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hAnsi="Times New Roman" w:cs="Times New Roman"/>
        </w:rPr>
        <w:id w:val="1305735299"/>
        <w:docPartObj>
          <w:docPartGallery w:val="Cover Pages"/>
          <w:docPartUnique/>
        </w:docPartObj>
      </w:sdtPr>
      <w:sdtEndPr>
        <w:rPr>
          <w:rStyle w:val="ac"/>
          <w:b/>
          <w:bCs/>
          <w:noProof/>
          <w:color w:val="0000FF"/>
          <w:u w:val="single"/>
        </w:rPr>
      </w:sdtEndPr>
      <w:sdtContent>
        <w:p w14:paraId="02870313" w14:textId="5EE589F2" w:rsidR="00452543" w:rsidRPr="00750163" w:rsidRDefault="00452543">
          <w:pPr>
            <w:rPr>
              <w:rFonts w:ascii="Times New Roman" w:hAnsi="Times New Roman" w:cs="Times New Roman"/>
            </w:rPr>
          </w:pPr>
        </w:p>
        <w:p w14:paraId="310615CA" w14:textId="54A1CCF0" w:rsidR="00452543" w:rsidRPr="00750163" w:rsidRDefault="00452543">
          <w:pPr>
            <w:spacing w:after="160" w:line="259" w:lineRule="auto"/>
            <w:rPr>
              <w:rStyle w:val="ac"/>
              <w:rFonts w:ascii="Times New Roman" w:hAnsi="Times New Roman" w:cs="Times New Roman"/>
              <w:b/>
              <w:bCs/>
              <w:noProof/>
            </w:rPr>
          </w:pPr>
          <w:r w:rsidRPr="00750163">
            <w:rPr>
              <w:rFonts w:ascii="Times New Roman" w:hAnsi="Times New Roman" w:cs="Times New Roman"/>
              <w:noProof/>
              <w:lang w:val="ru-RU"/>
            </w:rPr>
            <mc:AlternateContent>
              <mc:Choice Requires="wps">
                <w:drawing>
                  <wp:anchor distT="0" distB="0" distL="182880" distR="182880" simplePos="0" relativeHeight="251660288" behindDoc="0" locked="0" layoutInCell="1" allowOverlap="1" wp14:anchorId="2728B63D" wp14:editId="592EF746">
                    <wp:simplePos x="0" y="0"/>
                    <wp:positionH relativeFrom="margin">
                      <wp:posOffset>733425</wp:posOffset>
                    </wp:positionH>
                    <wp:positionV relativeFrom="page">
                      <wp:posOffset>2019300</wp:posOffset>
                    </wp:positionV>
                    <wp:extent cx="4686300" cy="1905000"/>
                    <wp:effectExtent l="0" t="0" r="10160" b="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1905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7BE993" w14:textId="3436994E" w:rsidR="00447235" w:rsidRPr="005A03D6" w:rsidRDefault="003573FD" w:rsidP="00EC4CB4">
                                <w:pPr>
                                  <w:pStyle w:val="afb"/>
                                  <w:spacing w:before="40" w:after="560" w:line="216" w:lineRule="auto"/>
                                  <w:jc w:val="center"/>
                                  <w:rPr>
                                    <w:rFonts w:ascii="Times New Roman" w:hAnsi="Times New Roman" w:cs="Times New Roman"/>
                                    <w:color w:val="4472C4" w:themeColor="accent1"/>
                                    <w:sz w:val="28"/>
                                    <w:szCs w:val="28"/>
                                  </w:rPr>
                                </w:pPr>
                                <w:sdt>
                                  <w:sdtPr>
                                    <w:rPr>
                                      <w:rFonts w:ascii="Times New Roman" w:hAnsi="Times New Roman" w:cs="Times New Roman"/>
                                      <w:b/>
                                      <w:sz w:val="28"/>
                                      <w:szCs w:val="28"/>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447235" w:rsidRPr="005A03D6">
                                      <w:rPr>
                                        <w:rFonts w:ascii="Times New Roman" w:hAnsi="Times New Roman" w:cs="Times New Roman"/>
                                        <w:b/>
                                        <w:sz w:val="28"/>
                                        <w:szCs w:val="28"/>
                                      </w:rPr>
                                      <w:t>PARLAMENTUL REPUBLICII MOLDOVA</w:t>
                                    </w:r>
                                  </w:sdtContent>
                                </w:sdt>
                              </w:p>
                              <w:sdt>
                                <w:sdtPr>
                                  <w:rPr>
                                    <w:rFonts w:ascii="Times New Roman" w:hAnsi="Times New Roman" w:cs="Times New Roman"/>
                                    <w:b/>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7DBC5DC7" w14:textId="3876319A" w:rsidR="00447235" w:rsidRPr="005A03D6" w:rsidRDefault="00447235" w:rsidP="00EC4CB4">
                                    <w:pPr>
                                      <w:pStyle w:val="afb"/>
                                      <w:spacing w:before="40" w:after="40"/>
                                      <w:jc w:val="center"/>
                                      <w:rPr>
                                        <w:rFonts w:ascii="Times New Roman" w:hAnsi="Times New Roman" w:cs="Times New Roman"/>
                                        <w:caps/>
                                        <w:color w:val="1F4E79" w:themeColor="accent5" w:themeShade="80"/>
                                        <w:sz w:val="28"/>
                                        <w:szCs w:val="28"/>
                                      </w:rPr>
                                    </w:pPr>
                                    <w:r w:rsidRPr="005A03D6">
                                      <w:rPr>
                                        <w:rFonts w:ascii="Times New Roman" w:hAnsi="Times New Roman" w:cs="Times New Roman"/>
                                        <w:b/>
                                        <w:sz w:val="28"/>
                                        <w:szCs w:val="28"/>
                                      </w:rPr>
                                      <w:t>L E G E                                                                                                            PRIVIND EMISIILE INDUSTRIALE</w:t>
                                    </w:r>
                                  </w:p>
                                </w:sdtContent>
                              </w:sdt>
                              <w:sdt>
                                <w:sdtPr>
                                  <w:rPr>
                                    <w:rFonts w:ascii="Times New Roman" w:hAnsi="Times New Roman" w:cs="Times New Roman"/>
                                    <w:b/>
                                    <w:bCs/>
                                    <w:color w:val="000000"/>
                                    <w:sz w:val="28"/>
                                    <w:szCs w:val="28"/>
                                    <w:shd w:val="clear" w:color="auto" w:fill="FFFFFF"/>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3E669008" w14:textId="5681CEFD" w:rsidR="00447235" w:rsidRPr="005A03D6" w:rsidRDefault="00447235" w:rsidP="005A03D6">
                                    <w:pPr>
                                      <w:pStyle w:val="afb"/>
                                      <w:spacing w:before="80" w:after="40"/>
                                      <w:jc w:val="center"/>
                                      <w:rPr>
                                        <w:rFonts w:ascii="Times New Roman" w:hAnsi="Times New Roman" w:cs="Times New Roman"/>
                                        <w:caps/>
                                        <w:color w:val="5B9BD5" w:themeColor="accent5"/>
                                        <w:sz w:val="28"/>
                                        <w:szCs w:val="28"/>
                                      </w:rPr>
                                    </w:pPr>
                                    <w:proofErr w:type="gramStart"/>
                                    <w:r w:rsidRPr="005A03D6">
                                      <w:rPr>
                                        <w:rFonts w:ascii="Times New Roman" w:hAnsi="Times New Roman" w:cs="Times New Roman"/>
                                        <w:b/>
                                        <w:bCs/>
                                        <w:color w:val="000000"/>
                                        <w:sz w:val="28"/>
                                        <w:szCs w:val="28"/>
                                        <w:shd w:val="clear" w:color="auto" w:fill="FFFFFF"/>
                                      </w:rPr>
                                      <w:t>nr</w:t>
                                    </w:r>
                                    <w:proofErr w:type="gramEnd"/>
                                    <w:r w:rsidRPr="005A03D6">
                                      <w:rPr>
                                        <w:rFonts w:ascii="Times New Roman" w:hAnsi="Times New Roman" w:cs="Times New Roman"/>
                                        <w:b/>
                                        <w:bCs/>
                                        <w:color w:val="000000"/>
                                        <w:sz w:val="28"/>
                                        <w:szCs w:val="28"/>
                                        <w:shd w:val="clear" w:color="auto" w:fill="FFFFFF"/>
                                      </w:rPr>
                                      <w:t xml:space="preserve">. </w:t>
                                    </w:r>
                                    <w:proofErr w:type="gramStart"/>
                                    <w:r w:rsidRPr="005A03D6">
                                      <w:rPr>
                                        <w:rFonts w:ascii="Times New Roman" w:hAnsi="Times New Roman" w:cs="Times New Roman"/>
                                        <w:b/>
                                        <w:bCs/>
                                        <w:color w:val="000000"/>
                                        <w:sz w:val="28"/>
                                        <w:szCs w:val="28"/>
                                        <w:shd w:val="clear" w:color="auto" w:fill="FFFFFF"/>
                                      </w:rPr>
                                      <w:t>xxx</w:t>
                                    </w:r>
                                    <w:proofErr w:type="gramEnd"/>
                                    <w:r w:rsidRPr="005A03D6">
                                      <w:rPr>
                                        <w:rFonts w:ascii="Times New Roman" w:hAnsi="Times New Roman" w:cs="Times New Roman"/>
                                        <w:b/>
                                        <w:bCs/>
                                        <w:color w:val="000000"/>
                                        <w:sz w:val="28"/>
                                        <w:szCs w:val="28"/>
                                        <w:shd w:val="clear" w:color="auto" w:fill="FFFFFF"/>
                                      </w:rPr>
                                      <w:t xml:space="preserve"> din xx.xx.2020</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2728B63D" id="_x0000_t202" coordsize="21600,21600" o:spt="202" path="m,l,21600r21600,l21600,xe">
                    <v:stroke joinstyle="miter"/>
                    <v:path gradientshapeok="t" o:connecttype="rect"/>
                  </v:shapetype>
                  <v:shape id="Text Box 131" o:spid="_x0000_s1026" type="#_x0000_t202" style="position:absolute;margin-left:57.75pt;margin-top:159pt;width:369pt;height:150pt;z-index:251660288;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" filled="f" stroked="f" strokeweight=".5pt">
                    <v:textbox inset="0,0,0,0">
                      <w:txbxContent>
                        <w:p w14:paraId="057BE993" w14:textId="3436994E" w:rsidR="00447235" w:rsidRPr="005A03D6" w:rsidRDefault="00761759" w:rsidP="00EC4CB4">
                          <w:pPr>
                            <w:pStyle w:val="afb"/>
                            <w:spacing w:before="40" w:after="560" w:line="216" w:lineRule="auto"/>
                            <w:jc w:val="center"/>
                            <w:rPr>
                              <w:rFonts w:ascii="Times New Roman" w:hAnsi="Times New Roman" w:cs="Times New Roman"/>
                              <w:color w:val="4472C4" w:themeColor="accent1"/>
                              <w:sz w:val="28"/>
                              <w:szCs w:val="28"/>
                            </w:rPr>
                          </w:pPr>
                          <w:sdt>
                            <w:sdtPr>
                              <w:rPr>
                                <w:rFonts w:ascii="Times New Roman" w:hAnsi="Times New Roman" w:cs="Times New Roman"/>
                                <w:b/>
                                <w:sz w:val="28"/>
                                <w:szCs w:val="28"/>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447235" w:rsidRPr="005A03D6">
                                <w:rPr>
                                  <w:rFonts w:ascii="Times New Roman" w:hAnsi="Times New Roman" w:cs="Times New Roman"/>
                                  <w:b/>
                                  <w:sz w:val="28"/>
                                  <w:szCs w:val="28"/>
                                </w:rPr>
                                <w:t>PARLAMENTUL REPUBLICII MOLDOVA</w:t>
                              </w:r>
                            </w:sdtContent>
                          </w:sdt>
                        </w:p>
                        <w:sdt>
                          <w:sdtPr>
                            <w:rPr>
                              <w:rFonts w:ascii="Times New Roman" w:hAnsi="Times New Roman" w:cs="Times New Roman"/>
                              <w:b/>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7DBC5DC7" w14:textId="3876319A" w:rsidR="00447235" w:rsidRPr="005A03D6" w:rsidRDefault="00447235" w:rsidP="00EC4CB4">
                              <w:pPr>
                                <w:pStyle w:val="afb"/>
                                <w:spacing w:before="40" w:after="40"/>
                                <w:jc w:val="center"/>
                                <w:rPr>
                                  <w:rFonts w:ascii="Times New Roman" w:hAnsi="Times New Roman" w:cs="Times New Roman"/>
                                  <w:caps/>
                                  <w:color w:val="1F4E79" w:themeColor="accent5" w:themeShade="80"/>
                                  <w:sz w:val="28"/>
                                  <w:szCs w:val="28"/>
                                </w:rPr>
                              </w:pPr>
                              <w:r w:rsidRPr="005A03D6">
                                <w:rPr>
                                  <w:rFonts w:ascii="Times New Roman" w:hAnsi="Times New Roman" w:cs="Times New Roman"/>
                                  <w:b/>
                                  <w:sz w:val="28"/>
                                  <w:szCs w:val="28"/>
                                </w:rPr>
                                <w:t>L E G E                                                                                                            PRIVIND EMISIILE INDUSTRIALE</w:t>
                              </w:r>
                            </w:p>
                          </w:sdtContent>
                        </w:sdt>
                        <w:sdt>
                          <w:sdtPr>
                            <w:rPr>
                              <w:rFonts w:ascii="Times New Roman" w:hAnsi="Times New Roman" w:cs="Times New Roman"/>
                              <w:b/>
                              <w:bCs/>
                              <w:color w:val="000000"/>
                              <w:sz w:val="28"/>
                              <w:szCs w:val="28"/>
                              <w:shd w:val="clear" w:color="auto" w:fill="FFFFFF"/>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3E669008" w14:textId="5681CEFD" w:rsidR="00447235" w:rsidRPr="005A03D6" w:rsidRDefault="00447235" w:rsidP="005A03D6">
                              <w:pPr>
                                <w:pStyle w:val="afb"/>
                                <w:spacing w:before="80" w:after="40"/>
                                <w:jc w:val="center"/>
                                <w:rPr>
                                  <w:rFonts w:ascii="Times New Roman" w:hAnsi="Times New Roman" w:cs="Times New Roman"/>
                                  <w:caps/>
                                  <w:color w:val="5B9BD5" w:themeColor="accent5"/>
                                  <w:sz w:val="28"/>
                                  <w:szCs w:val="28"/>
                                </w:rPr>
                              </w:pPr>
                              <w:r w:rsidRPr="005A03D6">
                                <w:rPr>
                                  <w:rFonts w:ascii="Times New Roman" w:hAnsi="Times New Roman" w:cs="Times New Roman"/>
                                  <w:b/>
                                  <w:bCs/>
                                  <w:color w:val="000000"/>
                                  <w:sz w:val="28"/>
                                  <w:szCs w:val="28"/>
                                  <w:shd w:val="clear" w:color="auto" w:fill="FFFFFF"/>
                                </w:rPr>
                                <w:t>nr. xxx din xx.xx.2020</w:t>
                              </w:r>
                            </w:p>
                          </w:sdtContent>
                        </w:sdt>
                      </w:txbxContent>
                    </v:textbox>
                    <w10:wrap type="square" anchorx="margin" anchory="page"/>
                  </v:shape>
                </w:pict>
              </mc:Fallback>
            </mc:AlternateContent>
          </w:r>
          <w:r w:rsidRPr="00750163">
            <w:rPr>
              <w:rFonts w:ascii="Times New Roman" w:hAnsi="Times New Roman" w:cs="Times New Roman"/>
              <w:noProof/>
              <w:lang w:val="ru-RU"/>
            </w:rPr>
            <mc:AlternateContent>
              <mc:Choice Requires="wps">
                <w:drawing>
                  <wp:anchor distT="0" distB="0" distL="114300" distR="114300" simplePos="0" relativeHeight="251659264" behindDoc="0" locked="0" layoutInCell="1" allowOverlap="1" wp14:anchorId="4AC5B82F" wp14:editId="1E37BD4A">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 w14:paraId="2BE2DD0F" w14:textId="5C8ACC1A" w:rsidR="00447235" w:rsidRDefault="00447235">
                                    <w:pPr>
                                      <w:pStyle w:val="afb"/>
                                      <w:jc w:val="right"/>
                                      <w:rPr>
                                        <w:color w:val="FFFFFF" w:themeColor="background1"/>
                                        <w:sz w:val="24"/>
                                        <w:szCs w:val="24"/>
                                      </w:rPr>
                                    </w:pPr>
                                    <w:r w:rsidRPr="005A03D6">
                                      <w:rPr>
                                        <w:rFonts w:ascii="Times New Roman" w:hAnsi="Times New Roman" w:cs="Times New Roman"/>
                                        <w:color w:val="FFFFFF" w:themeColor="background1"/>
                                        <w:sz w:val="24"/>
                                        <w:szCs w:val="24"/>
                                      </w:rPr>
                                      <w:t>”UE” proiect</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AC5B82F"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" fillcolor="#4472c4 [3204]" stroked="f" strokeweight="1pt">
                    <v:path arrowok="t"/>
                    <o:lock v:ext="edit" aspectratio="t"/>
                    <v:textbox inset="3.6pt,,3.6pt">
                      <w:txbxContent>
                        <w:sdt>
                          <w:sdtPr>
                            <w:rPr>
                              <w:rFonts w:ascii="Times New Roman" w:hAnsi="Times New Roman" w:cs="Times New Roman"/>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 w14:paraId="2BE2DD0F" w14:textId="5C8ACC1A" w:rsidR="00447235" w:rsidRDefault="00447235">
                              <w:pPr>
                                <w:pStyle w:val="afb"/>
                                <w:jc w:val="right"/>
                                <w:rPr>
                                  <w:color w:val="FFFFFF" w:themeColor="background1"/>
                                  <w:sz w:val="24"/>
                                  <w:szCs w:val="24"/>
                                </w:rPr>
                              </w:pPr>
                              <w:r w:rsidRPr="005A03D6">
                                <w:rPr>
                                  <w:rFonts w:ascii="Times New Roman" w:hAnsi="Times New Roman" w:cs="Times New Roman"/>
                                  <w:color w:val="FFFFFF" w:themeColor="background1"/>
                                  <w:sz w:val="24"/>
                                  <w:szCs w:val="24"/>
                                </w:rPr>
                                <w:t>”UE” proiect</w:t>
                              </w:r>
                            </w:p>
                          </w:sdtContent>
                        </w:sdt>
                      </w:txbxContent>
                    </v:textbox>
                    <w10:wrap anchorx="margin" anchory="page"/>
                  </v:rect>
                </w:pict>
              </mc:Fallback>
            </mc:AlternateContent>
          </w:r>
          <w:r w:rsidRPr="00750163">
            <w:rPr>
              <w:rStyle w:val="ac"/>
              <w:rFonts w:ascii="Times New Roman" w:hAnsi="Times New Roman" w:cs="Times New Roman"/>
              <w:b/>
              <w:bCs/>
              <w:noProof/>
            </w:rPr>
            <w:br w:type="page"/>
          </w:r>
        </w:p>
      </w:sdtContent>
    </w:sdt>
    <w:sdt>
      <w:sdtPr>
        <w:rPr>
          <w:rFonts w:ascii="Times New Roman" w:eastAsiaTheme="minorEastAsia" w:hAnsi="Times New Roman" w:cs="Times New Roman"/>
          <w:color w:val="auto"/>
          <w:sz w:val="22"/>
          <w:szCs w:val="22"/>
          <w:lang w:val="ro-RO" w:eastAsia="ru-RU"/>
        </w:rPr>
        <w:id w:val="1947353065"/>
        <w:docPartObj>
          <w:docPartGallery w:val="Table of Contents"/>
          <w:docPartUnique/>
        </w:docPartObj>
      </w:sdtPr>
      <w:sdtEndPr>
        <w:rPr>
          <w:b/>
          <w:bCs/>
          <w:noProof/>
        </w:rPr>
      </w:sdtEndPr>
      <w:sdtContent>
        <w:p w14:paraId="1A072FDB" w14:textId="277C0742" w:rsidR="00727435" w:rsidRPr="00885277" w:rsidRDefault="00842955">
          <w:pPr>
            <w:pStyle w:val="af3"/>
            <w:rPr>
              <w:rFonts w:ascii="Times New Roman" w:hAnsi="Times New Roman" w:cs="Times New Roman"/>
              <w:lang w:val="ro-RO"/>
            </w:rPr>
          </w:pPr>
          <w:r w:rsidRPr="00885277">
            <w:rPr>
              <w:rFonts w:ascii="Times New Roman" w:hAnsi="Times New Roman" w:cs="Times New Roman"/>
              <w:lang w:val="ro-RO"/>
            </w:rPr>
            <w:t>CUPRINS</w:t>
          </w:r>
        </w:p>
        <w:p w14:paraId="4EA2D2D2" w14:textId="77777777" w:rsidR="008B6F0B" w:rsidRPr="00885277" w:rsidRDefault="008B6F0B" w:rsidP="008B6F0B">
          <w:pPr>
            <w:rPr>
              <w:rFonts w:ascii="Times New Roman" w:hAnsi="Times New Roman" w:cs="Times New Roman"/>
              <w:lang w:eastAsia="en-US"/>
            </w:rPr>
          </w:pPr>
        </w:p>
        <w:p w14:paraId="276E518B" w14:textId="43BFD8AD" w:rsidR="00790481" w:rsidRPr="00885277" w:rsidRDefault="00727435" w:rsidP="007C25BF">
          <w:pPr>
            <w:pStyle w:val="11"/>
            <w:shd w:val="clear" w:color="auto" w:fill="FFFFFF" w:themeFill="background1"/>
            <w:rPr>
              <w:noProof/>
              <w:lang w:val="en-US" w:eastAsia="en-US"/>
            </w:rPr>
          </w:pPr>
          <w:r w:rsidRPr="00885277">
            <w:rPr>
              <w:rFonts w:ascii="Times New Roman" w:hAnsi="Times New Roman" w:cs="Times New Roman"/>
              <w:lang w:val="ro-RO"/>
            </w:rPr>
            <w:fldChar w:fldCharType="begin"/>
          </w:r>
          <w:r w:rsidRPr="00885277">
            <w:rPr>
              <w:rFonts w:ascii="Times New Roman" w:hAnsi="Times New Roman" w:cs="Times New Roman"/>
              <w:lang w:val="ro-RO"/>
            </w:rPr>
            <w:instrText xml:space="preserve"> TOC \o "1-3" \h \z \u </w:instrText>
          </w:r>
          <w:r w:rsidRPr="00885277">
            <w:rPr>
              <w:rFonts w:ascii="Times New Roman" w:hAnsi="Times New Roman" w:cs="Times New Roman"/>
              <w:lang w:val="ro-RO"/>
            </w:rPr>
            <w:fldChar w:fldCharType="separate"/>
          </w:r>
          <w:hyperlink w:anchor="_Toc52479773" w:history="1">
            <w:r w:rsidR="00790481" w:rsidRPr="00885277">
              <w:rPr>
                <w:rStyle w:val="ac"/>
                <w:rFonts w:ascii="Times New Roman" w:hAnsi="Times New Roman" w:cs="Times New Roman"/>
                <w:noProof/>
                <w:lang w:val="ro-RO"/>
              </w:rPr>
              <w:t>Capitolul I DISPOZIŢII  GENERALE</w:t>
            </w:r>
            <w:r w:rsidR="00790481" w:rsidRPr="00885277">
              <w:rPr>
                <w:noProof/>
                <w:webHidden/>
              </w:rPr>
              <w:tab/>
            </w:r>
            <w:r w:rsidR="00790481" w:rsidRPr="00885277">
              <w:rPr>
                <w:noProof/>
                <w:webHidden/>
              </w:rPr>
              <w:fldChar w:fldCharType="begin"/>
            </w:r>
            <w:r w:rsidR="00790481" w:rsidRPr="00885277">
              <w:rPr>
                <w:noProof/>
                <w:webHidden/>
              </w:rPr>
              <w:instrText xml:space="preserve"> PAGEREF _Toc52479773 \h </w:instrText>
            </w:r>
            <w:r w:rsidR="00790481" w:rsidRPr="00885277">
              <w:rPr>
                <w:noProof/>
                <w:webHidden/>
              </w:rPr>
            </w:r>
            <w:r w:rsidR="00790481" w:rsidRPr="00885277">
              <w:rPr>
                <w:noProof/>
                <w:webHidden/>
              </w:rPr>
              <w:fldChar w:fldCharType="separate"/>
            </w:r>
            <w:r w:rsidR="001366F1">
              <w:rPr>
                <w:noProof/>
                <w:webHidden/>
              </w:rPr>
              <w:t>5</w:t>
            </w:r>
            <w:r w:rsidR="00790481" w:rsidRPr="00885277">
              <w:rPr>
                <w:noProof/>
                <w:webHidden/>
              </w:rPr>
              <w:fldChar w:fldCharType="end"/>
            </w:r>
          </w:hyperlink>
        </w:p>
        <w:p w14:paraId="4E3AFE90" w14:textId="3740A606" w:rsidR="00790481" w:rsidRPr="00885277" w:rsidRDefault="003573FD" w:rsidP="003E3C6A">
          <w:pPr>
            <w:pStyle w:val="21"/>
            <w:rPr>
              <w:rFonts w:asciiTheme="minorHAnsi" w:hAnsiTheme="minorHAnsi" w:cstheme="minorBidi"/>
              <w:lang w:val="en-US" w:eastAsia="en-US"/>
            </w:rPr>
          </w:pPr>
          <w:hyperlink w:anchor="_Toc52479774" w:history="1">
            <w:r w:rsidR="00790481" w:rsidRPr="00885277">
              <w:rPr>
                <w:rStyle w:val="ac"/>
              </w:rPr>
              <w:t>Articolul 1.  Scopul şi obiectul legii</w:t>
            </w:r>
            <w:r w:rsidR="00790481" w:rsidRPr="00885277">
              <w:rPr>
                <w:webHidden/>
              </w:rPr>
              <w:tab/>
            </w:r>
            <w:r w:rsidR="00790481" w:rsidRPr="00885277">
              <w:rPr>
                <w:webHidden/>
              </w:rPr>
              <w:fldChar w:fldCharType="begin"/>
            </w:r>
            <w:r w:rsidR="00790481" w:rsidRPr="00885277">
              <w:rPr>
                <w:webHidden/>
              </w:rPr>
              <w:instrText xml:space="preserve"> PAGEREF _Toc52479774 \h </w:instrText>
            </w:r>
            <w:r w:rsidR="00790481" w:rsidRPr="00885277">
              <w:rPr>
                <w:webHidden/>
              </w:rPr>
            </w:r>
            <w:r w:rsidR="00790481" w:rsidRPr="00885277">
              <w:rPr>
                <w:webHidden/>
              </w:rPr>
              <w:fldChar w:fldCharType="separate"/>
            </w:r>
            <w:r w:rsidR="001366F1">
              <w:rPr>
                <w:webHidden/>
              </w:rPr>
              <w:t>5</w:t>
            </w:r>
            <w:r w:rsidR="00790481" w:rsidRPr="00885277">
              <w:rPr>
                <w:webHidden/>
              </w:rPr>
              <w:fldChar w:fldCharType="end"/>
            </w:r>
          </w:hyperlink>
        </w:p>
        <w:p w14:paraId="4844B593" w14:textId="6C4A909D" w:rsidR="00790481" w:rsidRPr="00885277" w:rsidRDefault="003573FD" w:rsidP="003E3C6A">
          <w:pPr>
            <w:pStyle w:val="21"/>
            <w:rPr>
              <w:rFonts w:asciiTheme="minorHAnsi" w:hAnsiTheme="minorHAnsi" w:cstheme="minorBidi"/>
              <w:lang w:val="en-US" w:eastAsia="en-US"/>
            </w:rPr>
          </w:pPr>
          <w:hyperlink w:anchor="_Toc52479775" w:history="1">
            <w:r w:rsidR="00790481" w:rsidRPr="00885277">
              <w:rPr>
                <w:rStyle w:val="ac"/>
              </w:rPr>
              <w:t>Articolul 2. Domeniul de aplicare</w:t>
            </w:r>
            <w:r w:rsidR="00790481" w:rsidRPr="00885277">
              <w:rPr>
                <w:webHidden/>
              </w:rPr>
              <w:tab/>
            </w:r>
            <w:r w:rsidR="00790481" w:rsidRPr="00885277">
              <w:rPr>
                <w:webHidden/>
              </w:rPr>
              <w:fldChar w:fldCharType="begin"/>
            </w:r>
            <w:r w:rsidR="00790481" w:rsidRPr="00885277">
              <w:rPr>
                <w:webHidden/>
              </w:rPr>
              <w:instrText xml:space="preserve"> PAGEREF _Toc52479775 \h </w:instrText>
            </w:r>
            <w:r w:rsidR="00790481" w:rsidRPr="00885277">
              <w:rPr>
                <w:webHidden/>
              </w:rPr>
            </w:r>
            <w:r w:rsidR="00790481" w:rsidRPr="00885277">
              <w:rPr>
                <w:webHidden/>
              </w:rPr>
              <w:fldChar w:fldCharType="separate"/>
            </w:r>
            <w:r w:rsidR="001366F1">
              <w:rPr>
                <w:webHidden/>
              </w:rPr>
              <w:t>5</w:t>
            </w:r>
            <w:r w:rsidR="00790481" w:rsidRPr="00885277">
              <w:rPr>
                <w:webHidden/>
              </w:rPr>
              <w:fldChar w:fldCharType="end"/>
            </w:r>
          </w:hyperlink>
        </w:p>
        <w:p w14:paraId="0EF6AB63" w14:textId="615AC94B" w:rsidR="00790481" w:rsidRPr="00885277" w:rsidRDefault="003573FD" w:rsidP="003E3C6A">
          <w:pPr>
            <w:pStyle w:val="21"/>
            <w:rPr>
              <w:rFonts w:asciiTheme="minorHAnsi" w:hAnsiTheme="minorHAnsi" w:cstheme="minorBidi"/>
              <w:lang w:val="en-US" w:eastAsia="en-US"/>
            </w:rPr>
          </w:pPr>
          <w:hyperlink w:anchor="_Toc52479776" w:history="1">
            <w:r w:rsidR="00790481" w:rsidRPr="00885277">
              <w:rPr>
                <w:rStyle w:val="ac"/>
              </w:rPr>
              <w:t>Articolul 3. Noțiuni principale</w:t>
            </w:r>
            <w:r w:rsidR="00790481" w:rsidRPr="00885277">
              <w:rPr>
                <w:webHidden/>
              </w:rPr>
              <w:tab/>
            </w:r>
            <w:r w:rsidR="00790481" w:rsidRPr="00885277">
              <w:rPr>
                <w:webHidden/>
              </w:rPr>
              <w:fldChar w:fldCharType="begin"/>
            </w:r>
            <w:r w:rsidR="00790481" w:rsidRPr="00885277">
              <w:rPr>
                <w:webHidden/>
              </w:rPr>
              <w:instrText xml:space="preserve"> PAGEREF _Toc52479776 \h </w:instrText>
            </w:r>
            <w:r w:rsidR="00790481" w:rsidRPr="00885277">
              <w:rPr>
                <w:webHidden/>
              </w:rPr>
            </w:r>
            <w:r w:rsidR="00790481" w:rsidRPr="00885277">
              <w:rPr>
                <w:webHidden/>
              </w:rPr>
              <w:fldChar w:fldCharType="separate"/>
            </w:r>
            <w:r w:rsidR="001366F1">
              <w:rPr>
                <w:webHidden/>
              </w:rPr>
              <w:t>6</w:t>
            </w:r>
            <w:r w:rsidR="00790481" w:rsidRPr="00885277">
              <w:rPr>
                <w:webHidden/>
              </w:rPr>
              <w:fldChar w:fldCharType="end"/>
            </w:r>
          </w:hyperlink>
        </w:p>
        <w:p w14:paraId="03370F8D" w14:textId="73EFE946" w:rsidR="00790481" w:rsidRPr="00885277" w:rsidRDefault="003573FD" w:rsidP="007C25BF">
          <w:pPr>
            <w:pStyle w:val="11"/>
            <w:shd w:val="clear" w:color="auto" w:fill="FFFFFF" w:themeFill="background1"/>
            <w:rPr>
              <w:noProof/>
              <w:lang w:val="en-US" w:eastAsia="en-US"/>
            </w:rPr>
          </w:pPr>
          <w:hyperlink w:anchor="_Toc52479777" w:history="1">
            <w:r w:rsidR="00790481" w:rsidRPr="00885277">
              <w:rPr>
                <w:rStyle w:val="ac"/>
                <w:rFonts w:ascii="Times New Roman" w:hAnsi="Times New Roman" w:cs="Times New Roman"/>
                <w:noProof/>
                <w:lang w:val="ro-RO"/>
              </w:rPr>
              <w:t>Capitolul II</w:t>
            </w:r>
          </w:hyperlink>
          <w:r w:rsidR="00790481" w:rsidRPr="00885277">
            <w:rPr>
              <w:rStyle w:val="ac"/>
              <w:noProof/>
              <w:lang w:val="ro-RO"/>
            </w:rPr>
            <w:t xml:space="preserve"> </w:t>
          </w:r>
          <w:hyperlink w:anchor="_Toc52479778" w:history="1">
            <w:r w:rsidR="00790481" w:rsidRPr="00885277">
              <w:rPr>
                <w:rStyle w:val="ac"/>
                <w:rFonts w:ascii="Times New Roman" w:hAnsi="Times New Roman" w:cs="Times New Roman"/>
                <w:noProof/>
                <w:lang w:val="ro-RO"/>
              </w:rPr>
              <w:t>COMPETENŢELE AUTORITĂŢILOR ADMINISTRAŢIEI</w:t>
            </w:r>
          </w:hyperlink>
          <w:r w:rsidR="00790481" w:rsidRPr="00885277">
            <w:rPr>
              <w:rStyle w:val="ac"/>
              <w:noProof/>
              <w:lang w:val="ro-RO"/>
            </w:rPr>
            <w:t xml:space="preserve"> </w:t>
          </w:r>
          <w:hyperlink w:anchor="_Toc52479779" w:history="1">
            <w:r w:rsidR="00790481" w:rsidRPr="00885277">
              <w:rPr>
                <w:rStyle w:val="ac"/>
                <w:rFonts w:ascii="Times New Roman" w:hAnsi="Times New Roman" w:cs="Times New Roman"/>
                <w:noProof/>
                <w:lang w:val="ro-RO"/>
              </w:rPr>
              <w:t>PUBLICE CENTRALE ŞI LOCALE</w:t>
            </w:r>
            <w:r w:rsidR="00790481" w:rsidRPr="00885277">
              <w:rPr>
                <w:noProof/>
                <w:webHidden/>
              </w:rPr>
              <w:tab/>
            </w:r>
            <w:r w:rsidR="00790481" w:rsidRPr="00885277">
              <w:rPr>
                <w:noProof/>
                <w:webHidden/>
              </w:rPr>
              <w:fldChar w:fldCharType="begin"/>
            </w:r>
            <w:r w:rsidR="00790481" w:rsidRPr="00885277">
              <w:rPr>
                <w:noProof/>
                <w:webHidden/>
              </w:rPr>
              <w:instrText xml:space="preserve"> PAGEREF _Toc52479779 \h </w:instrText>
            </w:r>
            <w:r w:rsidR="00790481" w:rsidRPr="00885277">
              <w:rPr>
                <w:noProof/>
                <w:webHidden/>
              </w:rPr>
            </w:r>
            <w:r w:rsidR="00790481" w:rsidRPr="00885277">
              <w:rPr>
                <w:noProof/>
                <w:webHidden/>
              </w:rPr>
              <w:fldChar w:fldCharType="separate"/>
            </w:r>
            <w:r w:rsidR="001366F1">
              <w:rPr>
                <w:noProof/>
                <w:webHidden/>
              </w:rPr>
              <w:t>9</w:t>
            </w:r>
            <w:r w:rsidR="00790481" w:rsidRPr="00885277">
              <w:rPr>
                <w:noProof/>
                <w:webHidden/>
              </w:rPr>
              <w:fldChar w:fldCharType="end"/>
            </w:r>
          </w:hyperlink>
        </w:p>
        <w:p w14:paraId="725C587B" w14:textId="6AB5C895" w:rsidR="00790481" w:rsidRPr="00885277" w:rsidRDefault="003573FD" w:rsidP="003E3C6A">
          <w:pPr>
            <w:pStyle w:val="21"/>
            <w:rPr>
              <w:rFonts w:asciiTheme="minorHAnsi" w:hAnsiTheme="minorHAnsi" w:cstheme="minorBidi"/>
              <w:lang w:val="en-US" w:eastAsia="en-US"/>
            </w:rPr>
          </w:pPr>
          <w:hyperlink w:anchor="_Toc52479780" w:history="1">
            <w:r w:rsidR="00790481" w:rsidRPr="00885277">
              <w:rPr>
                <w:rStyle w:val="ac"/>
              </w:rPr>
              <w:t>Articolul  4. Competența Guvernului</w:t>
            </w:r>
            <w:r w:rsidR="00790481" w:rsidRPr="00885277">
              <w:rPr>
                <w:webHidden/>
              </w:rPr>
              <w:tab/>
            </w:r>
            <w:r w:rsidR="00790481" w:rsidRPr="00885277">
              <w:rPr>
                <w:webHidden/>
              </w:rPr>
              <w:fldChar w:fldCharType="begin"/>
            </w:r>
            <w:r w:rsidR="00790481" w:rsidRPr="00885277">
              <w:rPr>
                <w:webHidden/>
              </w:rPr>
              <w:instrText xml:space="preserve"> PAGEREF _Toc52479780 \h </w:instrText>
            </w:r>
            <w:r w:rsidR="00790481" w:rsidRPr="00885277">
              <w:rPr>
                <w:webHidden/>
              </w:rPr>
            </w:r>
            <w:r w:rsidR="00790481" w:rsidRPr="00885277">
              <w:rPr>
                <w:webHidden/>
              </w:rPr>
              <w:fldChar w:fldCharType="separate"/>
            </w:r>
            <w:r w:rsidR="001366F1">
              <w:rPr>
                <w:webHidden/>
              </w:rPr>
              <w:t>9</w:t>
            </w:r>
            <w:r w:rsidR="00790481" w:rsidRPr="00885277">
              <w:rPr>
                <w:webHidden/>
              </w:rPr>
              <w:fldChar w:fldCharType="end"/>
            </w:r>
          </w:hyperlink>
        </w:p>
        <w:p w14:paraId="5BBB52BB" w14:textId="6784A02F" w:rsidR="00790481" w:rsidRPr="00885277" w:rsidRDefault="003573FD" w:rsidP="003E3C6A">
          <w:pPr>
            <w:pStyle w:val="21"/>
            <w:rPr>
              <w:rFonts w:asciiTheme="minorHAnsi" w:hAnsiTheme="minorHAnsi" w:cstheme="minorBidi"/>
              <w:lang w:val="en-US" w:eastAsia="en-US"/>
            </w:rPr>
          </w:pPr>
          <w:hyperlink w:anchor="_Toc52479781" w:history="1">
            <w:r w:rsidR="00790481" w:rsidRPr="00885277">
              <w:rPr>
                <w:rStyle w:val="ac"/>
              </w:rPr>
              <w:t>Articolul 5. Atribuțiile Ministerului Agriculturii, Dezvoltării Regionale și Mediului</w:t>
            </w:r>
            <w:r w:rsidR="00790481" w:rsidRPr="00885277">
              <w:rPr>
                <w:webHidden/>
              </w:rPr>
              <w:tab/>
            </w:r>
            <w:r w:rsidR="00790481" w:rsidRPr="00885277">
              <w:rPr>
                <w:webHidden/>
              </w:rPr>
              <w:fldChar w:fldCharType="begin"/>
            </w:r>
            <w:r w:rsidR="00790481" w:rsidRPr="00885277">
              <w:rPr>
                <w:webHidden/>
              </w:rPr>
              <w:instrText xml:space="preserve"> PAGEREF _Toc52479781 \h </w:instrText>
            </w:r>
            <w:r w:rsidR="00790481" w:rsidRPr="00885277">
              <w:rPr>
                <w:webHidden/>
              </w:rPr>
            </w:r>
            <w:r w:rsidR="00790481" w:rsidRPr="00885277">
              <w:rPr>
                <w:webHidden/>
              </w:rPr>
              <w:fldChar w:fldCharType="separate"/>
            </w:r>
            <w:r w:rsidR="001366F1">
              <w:rPr>
                <w:webHidden/>
              </w:rPr>
              <w:t>9</w:t>
            </w:r>
            <w:r w:rsidR="00790481" w:rsidRPr="00885277">
              <w:rPr>
                <w:webHidden/>
              </w:rPr>
              <w:fldChar w:fldCharType="end"/>
            </w:r>
          </w:hyperlink>
        </w:p>
        <w:p w14:paraId="3C61BE01" w14:textId="77F06641" w:rsidR="00790481" w:rsidRPr="00885277" w:rsidRDefault="003573FD" w:rsidP="003E3C6A">
          <w:pPr>
            <w:pStyle w:val="21"/>
            <w:rPr>
              <w:rFonts w:asciiTheme="minorHAnsi" w:hAnsiTheme="minorHAnsi" w:cstheme="minorBidi"/>
              <w:lang w:val="en-US" w:eastAsia="en-US"/>
            </w:rPr>
          </w:pPr>
          <w:hyperlink w:anchor="_Toc52479782" w:history="1">
            <w:r w:rsidR="00790481" w:rsidRPr="00885277">
              <w:rPr>
                <w:rStyle w:val="ac"/>
              </w:rPr>
              <w:t>Articolul  6. Atribuțiile Agenției de Mediu</w:t>
            </w:r>
            <w:r w:rsidR="00790481" w:rsidRPr="00885277">
              <w:rPr>
                <w:webHidden/>
              </w:rPr>
              <w:tab/>
            </w:r>
            <w:r w:rsidR="00790481" w:rsidRPr="00885277">
              <w:rPr>
                <w:webHidden/>
              </w:rPr>
              <w:fldChar w:fldCharType="begin"/>
            </w:r>
            <w:r w:rsidR="00790481" w:rsidRPr="00885277">
              <w:rPr>
                <w:webHidden/>
              </w:rPr>
              <w:instrText xml:space="preserve"> PAGEREF _Toc52479782 \h </w:instrText>
            </w:r>
            <w:r w:rsidR="00790481" w:rsidRPr="00885277">
              <w:rPr>
                <w:webHidden/>
              </w:rPr>
            </w:r>
            <w:r w:rsidR="00790481" w:rsidRPr="00885277">
              <w:rPr>
                <w:webHidden/>
              </w:rPr>
              <w:fldChar w:fldCharType="separate"/>
            </w:r>
            <w:r w:rsidR="001366F1">
              <w:rPr>
                <w:webHidden/>
              </w:rPr>
              <w:t>10</w:t>
            </w:r>
            <w:r w:rsidR="00790481" w:rsidRPr="00885277">
              <w:rPr>
                <w:webHidden/>
              </w:rPr>
              <w:fldChar w:fldCharType="end"/>
            </w:r>
          </w:hyperlink>
        </w:p>
        <w:p w14:paraId="0CC2FFB0" w14:textId="0FC7EDED" w:rsidR="00790481" w:rsidRPr="00885277" w:rsidRDefault="003573FD" w:rsidP="003E3C6A">
          <w:pPr>
            <w:pStyle w:val="21"/>
            <w:rPr>
              <w:rFonts w:asciiTheme="minorHAnsi" w:hAnsiTheme="minorHAnsi" w:cstheme="minorBidi"/>
              <w:lang w:val="en-US" w:eastAsia="en-US"/>
            </w:rPr>
          </w:pPr>
          <w:hyperlink w:anchor="_Toc52479783" w:history="1">
            <w:r w:rsidR="00790481" w:rsidRPr="00885277">
              <w:rPr>
                <w:rStyle w:val="ac"/>
              </w:rPr>
              <w:t>Articolul 7. Atribuțiile Inspectoratului pentru protecția mediului.</w:t>
            </w:r>
            <w:r w:rsidR="00790481" w:rsidRPr="00885277">
              <w:rPr>
                <w:webHidden/>
              </w:rPr>
              <w:tab/>
            </w:r>
            <w:r w:rsidR="00790481" w:rsidRPr="00885277">
              <w:rPr>
                <w:webHidden/>
              </w:rPr>
              <w:fldChar w:fldCharType="begin"/>
            </w:r>
            <w:r w:rsidR="00790481" w:rsidRPr="00885277">
              <w:rPr>
                <w:webHidden/>
              </w:rPr>
              <w:instrText xml:space="preserve"> PAGEREF _Toc52479783 \h </w:instrText>
            </w:r>
            <w:r w:rsidR="00790481" w:rsidRPr="00885277">
              <w:rPr>
                <w:webHidden/>
              </w:rPr>
            </w:r>
            <w:r w:rsidR="00790481" w:rsidRPr="00885277">
              <w:rPr>
                <w:webHidden/>
              </w:rPr>
              <w:fldChar w:fldCharType="separate"/>
            </w:r>
            <w:r w:rsidR="001366F1">
              <w:rPr>
                <w:webHidden/>
              </w:rPr>
              <w:t>11</w:t>
            </w:r>
            <w:r w:rsidR="00790481" w:rsidRPr="00885277">
              <w:rPr>
                <w:webHidden/>
              </w:rPr>
              <w:fldChar w:fldCharType="end"/>
            </w:r>
          </w:hyperlink>
        </w:p>
        <w:p w14:paraId="2FD7B5D1" w14:textId="749D8AC1" w:rsidR="00790481" w:rsidRPr="00885277" w:rsidRDefault="003573FD" w:rsidP="003E3C6A">
          <w:pPr>
            <w:pStyle w:val="21"/>
            <w:rPr>
              <w:rFonts w:asciiTheme="minorHAnsi" w:hAnsiTheme="minorHAnsi" w:cstheme="minorBidi"/>
              <w:lang w:val="en-US" w:eastAsia="en-US"/>
            </w:rPr>
          </w:pPr>
          <w:hyperlink w:anchor="_Toc52479784" w:history="1">
            <w:r w:rsidR="00790481" w:rsidRPr="00885277">
              <w:rPr>
                <w:rStyle w:val="ac"/>
              </w:rPr>
              <w:t>Articolul  8.  Atribuțiile autorităților administrației publice locale</w:t>
            </w:r>
            <w:r w:rsidR="00790481" w:rsidRPr="00885277">
              <w:rPr>
                <w:webHidden/>
              </w:rPr>
              <w:tab/>
            </w:r>
            <w:r w:rsidR="00790481" w:rsidRPr="00885277">
              <w:rPr>
                <w:webHidden/>
              </w:rPr>
              <w:fldChar w:fldCharType="begin"/>
            </w:r>
            <w:r w:rsidR="00790481" w:rsidRPr="00885277">
              <w:rPr>
                <w:webHidden/>
              </w:rPr>
              <w:instrText xml:space="preserve"> PAGEREF _Toc52479784 \h </w:instrText>
            </w:r>
            <w:r w:rsidR="00790481" w:rsidRPr="00885277">
              <w:rPr>
                <w:webHidden/>
              </w:rPr>
            </w:r>
            <w:r w:rsidR="00790481" w:rsidRPr="00885277">
              <w:rPr>
                <w:webHidden/>
              </w:rPr>
              <w:fldChar w:fldCharType="separate"/>
            </w:r>
            <w:r w:rsidR="001366F1">
              <w:rPr>
                <w:webHidden/>
              </w:rPr>
              <w:t>11</w:t>
            </w:r>
            <w:r w:rsidR="00790481" w:rsidRPr="00885277">
              <w:rPr>
                <w:webHidden/>
              </w:rPr>
              <w:fldChar w:fldCharType="end"/>
            </w:r>
          </w:hyperlink>
        </w:p>
        <w:p w14:paraId="0166D338" w14:textId="036593D7" w:rsidR="00790481" w:rsidRPr="00885277" w:rsidRDefault="003573FD" w:rsidP="003E3C6A">
          <w:pPr>
            <w:pStyle w:val="21"/>
            <w:rPr>
              <w:rFonts w:asciiTheme="minorHAnsi" w:hAnsiTheme="minorHAnsi" w:cstheme="minorBidi"/>
              <w:lang w:val="en-US" w:eastAsia="en-US"/>
            </w:rPr>
          </w:pPr>
          <w:hyperlink w:anchor="_Toc52479785" w:history="1">
            <w:r w:rsidR="00790481" w:rsidRPr="00885277">
              <w:rPr>
                <w:rStyle w:val="ac"/>
              </w:rPr>
              <w:t>Articolul 9. Obligațiile generale a operatorului</w:t>
            </w:r>
            <w:r w:rsidR="00790481" w:rsidRPr="00885277">
              <w:rPr>
                <w:webHidden/>
              </w:rPr>
              <w:tab/>
            </w:r>
            <w:r w:rsidR="00790481" w:rsidRPr="00885277">
              <w:rPr>
                <w:webHidden/>
              </w:rPr>
              <w:fldChar w:fldCharType="begin"/>
            </w:r>
            <w:r w:rsidR="00790481" w:rsidRPr="00885277">
              <w:rPr>
                <w:webHidden/>
              </w:rPr>
              <w:instrText xml:space="preserve"> PAGEREF _Toc52479785 \h </w:instrText>
            </w:r>
            <w:r w:rsidR="00790481" w:rsidRPr="00885277">
              <w:rPr>
                <w:webHidden/>
              </w:rPr>
            </w:r>
            <w:r w:rsidR="00790481" w:rsidRPr="00885277">
              <w:rPr>
                <w:webHidden/>
              </w:rPr>
              <w:fldChar w:fldCharType="separate"/>
            </w:r>
            <w:r w:rsidR="001366F1">
              <w:rPr>
                <w:webHidden/>
              </w:rPr>
              <w:t>12</w:t>
            </w:r>
            <w:r w:rsidR="00790481" w:rsidRPr="00885277">
              <w:rPr>
                <w:webHidden/>
              </w:rPr>
              <w:fldChar w:fldCharType="end"/>
            </w:r>
          </w:hyperlink>
        </w:p>
        <w:p w14:paraId="60C1B8F9" w14:textId="799E1B4F" w:rsidR="00790481" w:rsidRPr="00885277" w:rsidRDefault="003573FD" w:rsidP="003E3C6A">
          <w:pPr>
            <w:pStyle w:val="21"/>
            <w:rPr>
              <w:rFonts w:asciiTheme="minorHAnsi" w:hAnsiTheme="minorHAnsi" w:cstheme="minorBidi"/>
              <w:lang w:val="en-US" w:eastAsia="en-US"/>
            </w:rPr>
          </w:pPr>
          <w:hyperlink w:anchor="_Toc52479786" w:history="1">
            <w:r w:rsidR="00790481" w:rsidRPr="00885277">
              <w:rPr>
                <w:rStyle w:val="ac"/>
                <w:spacing w:val="2"/>
              </w:rPr>
              <w:t>Articolul 10. Obligațiile operatorului la închiderea amplasamentului</w:t>
            </w:r>
            <w:r w:rsidR="00790481" w:rsidRPr="00885277">
              <w:rPr>
                <w:webHidden/>
              </w:rPr>
              <w:tab/>
            </w:r>
            <w:r w:rsidR="00790481" w:rsidRPr="00885277">
              <w:rPr>
                <w:webHidden/>
              </w:rPr>
              <w:fldChar w:fldCharType="begin"/>
            </w:r>
            <w:r w:rsidR="00790481" w:rsidRPr="00885277">
              <w:rPr>
                <w:webHidden/>
              </w:rPr>
              <w:instrText xml:space="preserve"> PAGEREF _Toc52479786 \h </w:instrText>
            </w:r>
            <w:r w:rsidR="00790481" w:rsidRPr="00885277">
              <w:rPr>
                <w:webHidden/>
              </w:rPr>
            </w:r>
            <w:r w:rsidR="00790481" w:rsidRPr="00885277">
              <w:rPr>
                <w:webHidden/>
              </w:rPr>
              <w:fldChar w:fldCharType="separate"/>
            </w:r>
            <w:r w:rsidR="001366F1">
              <w:rPr>
                <w:webHidden/>
              </w:rPr>
              <w:t>13</w:t>
            </w:r>
            <w:r w:rsidR="00790481" w:rsidRPr="00885277">
              <w:rPr>
                <w:webHidden/>
              </w:rPr>
              <w:fldChar w:fldCharType="end"/>
            </w:r>
          </w:hyperlink>
        </w:p>
        <w:p w14:paraId="02E21A0E" w14:textId="7C763E68" w:rsidR="00790481" w:rsidRPr="00885277" w:rsidRDefault="003573FD" w:rsidP="003E3C6A">
          <w:pPr>
            <w:pStyle w:val="21"/>
            <w:rPr>
              <w:rFonts w:asciiTheme="minorHAnsi" w:hAnsiTheme="minorHAnsi" w:cstheme="minorBidi"/>
              <w:lang w:val="en-US" w:eastAsia="en-US"/>
            </w:rPr>
          </w:pPr>
          <w:hyperlink w:anchor="_Toc52479787" w:history="1">
            <w:r w:rsidR="00790481" w:rsidRPr="00885277">
              <w:rPr>
                <w:rStyle w:val="ac"/>
                <w:iCs/>
              </w:rPr>
              <w:t>Articolul 11. Raportul privind situația de referință</w:t>
            </w:r>
            <w:r w:rsidR="00790481" w:rsidRPr="00885277">
              <w:rPr>
                <w:webHidden/>
              </w:rPr>
              <w:tab/>
            </w:r>
            <w:r w:rsidR="00790481" w:rsidRPr="00885277">
              <w:rPr>
                <w:webHidden/>
              </w:rPr>
              <w:fldChar w:fldCharType="begin"/>
            </w:r>
            <w:r w:rsidR="00790481" w:rsidRPr="00885277">
              <w:rPr>
                <w:webHidden/>
              </w:rPr>
              <w:instrText xml:space="preserve"> PAGEREF _Toc52479787 \h </w:instrText>
            </w:r>
            <w:r w:rsidR="00790481" w:rsidRPr="00885277">
              <w:rPr>
                <w:webHidden/>
              </w:rPr>
            </w:r>
            <w:r w:rsidR="00790481" w:rsidRPr="00885277">
              <w:rPr>
                <w:webHidden/>
              </w:rPr>
              <w:fldChar w:fldCharType="separate"/>
            </w:r>
            <w:r w:rsidR="001366F1">
              <w:rPr>
                <w:webHidden/>
              </w:rPr>
              <w:t>13</w:t>
            </w:r>
            <w:r w:rsidR="00790481" w:rsidRPr="00885277">
              <w:rPr>
                <w:webHidden/>
              </w:rPr>
              <w:fldChar w:fldCharType="end"/>
            </w:r>
          </w:hyperlink>
        </w:p>
        <w:p w14:paraId="370E31C0" w14:textId="789A4C5D" w:rsidR="00790481" w:rsidRPr="00885277" w:rsidRDefault="003573FD" w:rsidP="003E3C6A">
          <w:pPr>
            <w:pStyle w:val="21"/>
            <w:rPr>
              <w:rFonts w:asciiTheme="minorHAnsi" w:hAnsiTheme="minorHAnsi" w:cstheme="minorBidi"/>
              <w:lang w:val="en-US" w:eastAsia="en-US"/>
            </w:rPr>
          </w:pPr>
          <w:hyperlink w:anchor="_Toc52479788" w:history="1">
            <w:r w:rsidR="00790481" w:rsidRPr="00885277">
              <w:rPr>
                <w:rStyle w:val="ac"/>
              </w:rPr>
              <w:t>Articolul  12. Specialistul de mediu</w:t>
            </w:r>
            <w:r w:rsidR="00790481" w:rsidRPr="00885277">
              <w:rPr>
                <w:webHidden/>
              </w:rPr>
              <w:tab/>
            </w:r>
            <w:r w:rsidR="00790481" w:rsidRPr="00885277">
              <w:rPr>
                <w:webHidden/>
              </w:rPr>
              <w:fldChar w:fldCharType="begin"/>
            </w:r>
            <w:r w:rsidR="00790481" w:rsidRPr="00885277">
              <w:rPr>
                <w:webHidden/>
              </w:rPr>
              <w:instrText xml:space="preserve"> PAGEREF _Toc52479788 \h </w:instrText>
            </w:r>
            <w:r w:rsidR="00790481" w:rsidRPr="00885277">
              <w:rPr>
                <w:webHidden/>
              </w:rPr>
            </w:r>
            <w:r w:rsidR="00790481" w:rsidRPr="00885277">
              <w:rPr>
                <w:webHidden/>
              </w:rPr>
              <w:fldChar w:fldCharType="separate"/>
            </w:r>
            <w:r w:rsidR="001366F1">
              <w:rPr>
                <w:webHidden/>
              </w:rPr>
              <w:t>14</w:t>
            </w:r>
            <w:r w:rsidR="00790481" w:rsidRPr="00885277">
              <w:rPr>
                <w:webHidden/>
              </w:rPr>
              <w:fldChar w:fldCharType="end"/>
            </w:r>
          </w:hyperlink>
        </w:p>
        <w:p w14:paraId="689B57A2" w14:textId="414FEAE6" w:rsidR="00790481" w:rsidRPr="00885277" w:rsidRDefault="003573FD" w:rsidP="007C25BF">
          <w:pPr>
            <w:pStyle w:val="11"/>
            <w:shd w:val="clear" w:color="auto" w:fill="FFFFFF" w:themeFill="background1"/>
            <w:rPr>
              <w:noProof/>
              <w:lang w:val="en-US" w:eastAsia="en-US"/>
            </w:rPr>
          </w:pPr>
          <w:hyperlink w:anchor="_Toc52479789" w:history="1">
            <w:r w:rsidR="00790481" w:rsidRPr="00885277">
              <w:rPr>
                <w:rStyle w:val="ac"/>
                <w:rFonts w:ascii="Times New Roman" w:hAnsi="Times New Roman" w:cs="Times New Roman"/>
                <w:noProof/>
                <w:lang w:val="ro-RO"/>
              </w:rPr>
              <w:t xml:space="preserve">Capitolul III </w:t>
            </w:r>
          </w:hyperlink>
          <w:hyperlink w:anchor="_Toc52479790" w:history="1">
            <w:r w:rsidR="00790481" w:rsidRPr="00885277">
              <w:rPr>
                <w:rStyle w:val="ac"/>
                <w:rFonts w:ascii="Times New Roman" w:hAnsi="Times New Roman" w:cs="Times New Roman"/>
                <w:noProof/>
                <w:lang w:val="ro-RO"/>
              </w:rPr>
              <w:t>AUTORIZAREA ACTIVITĂȚILOR CU RISC ASUPRA MEDIULUI</w:t>
            </w:r>
            <w:r w:rsidR="00790481" w:rsidRPr="00885277">
              <w:rPr>
                <w:noProof/>
                <w:webHidden/>
              </w:rPr>
              <w:tab/>
            </w:r>
            <w:r w:rsidR="00790481" w:rsidRPr="00885277">
              <w:rPr>
                <w:noProof/>
                <w:webHidden/>
              </w:rPr>
              <w:fldChar w:fldCharType="begin"/>
            </w:r>
            <w:r w:rsidR="00790481" w:rsidRPr="00885277">
              <w:rPr>
                <w:noProof/>
                <w:webHidden/>
              </w:rPr>
              <w:instrText xml:space="preserve"> PAGEREF _Toc52479790 \h </w:instrText>
            </w:r>
            <w:r w:rsidR="00790481" w:rsidRPr="00885277">
              <w:rPr>
                <w:noProof/>
                <w:webHidden/>
              </w:rPr>
            </w:r>
            <w:r w:rsidR="00790481" w:rsidRPr="00885277">
              <w:rPr>
                <w:noProof/>
                <w:webHidden/>
              </w:rPr>
              <w:fldChar w:fldCharType="separate"/>
            </w:r>
            <w:r w:rsidR="001366F1">
              <w:rPr>
                <w:noProof/>
                <w:webHidden/>
              </w:rPr>
              <w:t>14</w:t>
            </w:r>
            <w:r w:rsidR="00790481" w:rsidRPr="00885277">
              <w:rPr>
                <w:noProof/>
                <w:webHidden/>
              </w:rPr>
              <w:fldChar w:fldCharType="end"/>
            </w:r>
          </w:hyperlink>
        </w:p>
        <w:p w14:paraId="2A7DDA0A" w14:textId="5D8E49FA" w:rsidR="00790481" w:rsidRPr="00885277" w:rsidRDefault="003573FD" w:rsidP="003E3C6A">
          <w:pPr>
            <w:pStyle w:val="21"/>
            <w:rPr>
              <w:rFonts w:asciiTheme="minorHAnsi" w:hAnsiTheme="minorHAnsi" w:cstheme="minorBidi"/>
              <w:lang w:val="en-US" w:eastAsia="en-US"/>
            </w:rPr>
          </w:pPr>
          <w:hyperlink w:anchor="_Toc52479791" w:history="1">
            <w:r w:rsidR="00790481" w:rsidRPr="00885277">
              <w:rPr>
                <w:rStyle w:val="ac"/>
              </w:rPr>
              <w:t>Secțiunea 1. Autorizația integrată de mediu</w:t>
            </w:r>
            <w:r w:rsidR="00790481" w:rsidRPr="00885277">
              <w:rPr>
                <w:webHidden/>
              </w:rPr>
              <w:tab/>
            </w:r>
            <w:r w:rsidR="00790481" w:rsidRPr="00885277">
              <w:rPr>
                <w:webHidden/>
              </w:rPr>
              <w:fldChar w:fldCharType="begin"/>
            </w:r>
            <w:r w:rsidR="00790481" w:rsidRPr="00885277">
              <w:rPr>
                <w:webHidden/>
              </w:rPr>
              <w:instrText xml:space="preserve"> PAGEREF _Toc52479791 \h </w:instrText>
            </w:r>
            <w:r w:rsidR="00790481" w:rsidRPr="00885277">
              <w:rPr>
                <w:webHidden/>
              </w:rPr>
            </w:r>
            <w:r w:rsidR="00790481" w:rsidRPr="00885277">
              <w:rPr>
                <w:webHidden/>
              </w:rPr>
              <w:fldChar w:fldCharType="separate"/>
            </w:r>
            <w:r w:rsidR="001366F1">
              <w:rPr>
                <w:webHidden/>
              </w:rPr>
              <w:t>14</w:t>
            </w:r>
            <w:r w:rsidR="00790481" w:rsidRPr="00885277">
              <w:rPr>
                <w:webHidden/>
              </w:rPr>
              <w:fldChar w:fldCharType="end"/>
            </w:r>
          </w:hyperlink>
        </w:p>
        <w:p w14:paraId="39227299" w14:textId="6CA45DA8" w:rsidR="00790481" w:rsidRPr="00885277" w:rsidRDefault="003573FD" w:rsidP="003E3C6A">
          <w:pPr>
            <w:pStyle w:val="21"/>
            <w:rPr>
              <w:rFonts w:asciiTheme="minorHAnsi" w:hAnsiTheme="minorHAnsi" w:cstheme="minorBidi"/>
              <w:lang w:val="en-US" w:eastAsia="en-US"/>
            </w:rPr>
          </w:pPr>
          <w:hyperlink w:anchor="_Toc52479792" w:history="1">
            <w:r w:rsidR="00790481" w:rsidRPr="00885277">
              <w:rPr>
                <w:rStyle w:val="ac"/>
              </w:rPr>
              <w:t>Articolul 13. Eliberarea autorizației integrate de mediu</w:t>
            </w:r>
            <w:r w:rsidR="00790481" w:rsidRPr="00885277">
              <w:rPr>
                <w:webHidden/>
              </w:rPr>
              <w:tab/>
            </w:r>
            <w:r w:rsidR="00790481" w:rsidRPr="00885277">
              <w:rPr>
                <w:webHidden/>
              </w:rPr>
              <w:fldChar w:fldCharType="begin"/>
            </w:r>
            <w:r w:rsidR="00790481" w:rsidRPr="00885277">
              <w:rPr>
                <w:webHidden/>
              </w:rPr>
              <w:instrText xml:space="preserve"> PAGEREF _Toc52479792 \h </w:instrText>
            </w:r>
            <w:r w:rsidR="00790481" w:rsidRPr="00885277">
              <w:rPr>
                <w:webHidden/>
              </w:rPr>
            </w:r>
            <w:r w:rsidR="00790481" w:rsidRPr="00885277">
              <w:rPr>
                <w:webHidden/>
              </w:rPr>
              <w:fldChar w:fldCharType="separate"/>
            </w:r>
            <w:r w:rsidR="001366F1">
              <w:rPr>
                <w:webHidden/>
              </w:rPr>
              <w:t>14</w:t>
            </w:r>
            <w:r w:rsidR="00790481" w:rsidRPr="00885277">
              <w:rPr>
                <w:webHidden/>
              </w:rPr>
              <w:fldChar w:fldCharType="end"/>
            </w:r>
          </w:hyperlink>
        </w:p>
        <w:p w14:paraId="79931D90" w14:textId="2B60CD3B" w:rsidR="00790481" w:rsidRPr="00885277" w:rsidRDefault="003573FD" w:rsidP="003E3C6A">
          <w:pPr>
            <w:pStyle w:val="21"/>
            <w:rPr>
              <w:rFonts w:asciiTheme="minorHAnsi" w:hAnsiTheme="minorHAnsi" w:cstheme="minorBidi"/>
              <w:lang w:val="en-US" w:eastAsia="en-US"/>
            </w:rPr>
          </w:pPr>
          <w:hyperlink w:anchor="_Toc52479793" w:history="1">
            <w:r w:rsidR="00790481" w:rsidRPr="00885277">
              <w:rPr>
                <w:rStyle w:val="ac"/>
              </w:rPr>
              <w:t xml:space="preserve">Articolul 14.  </w:t>
            </w:r>
            <w:r w:rsidR="00790481" w:rsidRPr="00885277">
              <w:rPr>
                <w:rStyle w:val="ac"/>
                <w:spacing w:val="2"/>
              </w:rPr>
              <w:t>Principiile generale ale obligațiilor de bază ale operatorului</w:t>
            </w:r>
            <w:r w:rsidR="00790481" w:rsidRPr="00885277">
              <w:rPr>
                <w:webHidden/>
              </w:rPr>
              <w:tab/>
            </w:r>
            <w:r w:rsidR="00790481" w:rsidRPr="00885277">
              <w:rPr>
                <w:webHidden/>
              </w:rPr>
              <w:fldChar w:fldCharType="begin"/>
            </w:r>
            <w:r w:rsidR="00790481" w:rsidRPr="00885277">
              <w:rPr>
                <w:webHidden/>
              </w:rPr>
              <w:instrText xml:space="preserve"> PAGEREF _Toc52479793 \h </w:instrText>
            </w:r>
            <w:r w:rsidR="00790481" w:rsidRPr="00885277">
              <w:rPr>
                <w:webHidden/>
              </w:rPr>
            </w:r>
            <w:r w:rsidR="00790481" w:rsidRPr="00885277">
              <w:rPr>
                <w:webHidden/>
              </w:rPr>
              <w:fldChar w:fldCharType="separate"/>
            </w:r>
            <w:r w:rsidR="001366F1">
              <w:rPr>
                <w:webHidden/>
              </w:rPr>
              <w:t>16</w:t>
            </w:r>
            <w:r w:rsidR="00790481" w:rsidRPr="00885277">
              <w:rPr>
                <w:webHidden/>
              </w:rPr>
              <w:fldChar w:fldCharType="end"/>
            </w:r>
          </w:hyperlink>
        </w:p>
        <w:p w14:paraId="1BE2102E" w14:textId="23C68F09" w:rsidR="00790481" w:rsidRPr="00885277" w:rsidRDefault="003573FD" w:rsidP="003E3C6A">
          <w:pPr>
            <w:pStyle w:val="21"/>
            <w:rPr>
              <w:rFonts w:asciiTheme="minorHAnsi" w:hAnsiTheme="minorHAnsi" w:cstheme="minorBidi"/>
              <w:lang w:val="en-US" w:eastAsia="en-US"/>
            </w:rPr>
          </w:pPr>
          <w:hyperlink w:anchor="_Toc52479794" w:history="1">
            <w:r w:rsidR="00790481" w:rsidRPr="00885277">
              <w:rPr>
                <w:rStyle w:val="ac"/>
              </w:rPr>
              <w:t>Articolul 15.  Condițiile de eliberare a autorizației integrate de mediu</w:t>
            </w:r>
            <w:r w:rsidR="00790481" w:rsidRPr="00885277">
              <w:rPr>
                <w:webHidden/>
              </w:rPr>
              <w:tab/>
            </w:r>
            <w:r w:rsidR="00790481" w:rsidRPr="00885277">
              <w:rPr>
                <w:webHidden/>
              </w:rPr>
              <w:fldChar w:fldCharType="begin"/>
            </w:r>
            <w:r w:rsidR="00790481" w:rsidRPr="00885277">
              <w:rPr>
                <w:webHidden/>
              </w:rPr>
              <w:instrText xml:space="preserve"> PAGEREF _Toc52479794 \h </w:instrText>
            </w:r>
            <w:r w:rsidR="00790481" w:rsidRPr="00885277">
              <w:rPr>
                <w:webHidden/>
              </w:rPr>
            </w:r>
            <w:r w:rsidR="00790481" w:rsidRPr="00885277">
              <w:rPr>
                <w:webHidden/>
              </w:rPr>
              <w:fldChar w:fldCharType="separate"/>
            </w:r>
            <w:r w:rsidR="001366F1">
              <w:rPr>
                <w:webHidden/>
              </w:rPr>
              <w:t>16</w:t>
            </w:r>
            <w:r w:rsidR="00790481" w:rsidRPr="00885277">
              <w:rPr>
                <w:webHidden/>
              </w:rPr>
              <w:fldChar w:fldCharType="end"/>
            </w:r>
          </w:hyperlink>
        </w:p>
        <w:p w14:paraId="4A9379B8" w14:textId="6611C236" w:rsidR="00790481" w:rsidRPr="00885277" w:rsidRDefault="003573FD" w:rsidP="003E3C6A">
          <w:pPr>
            <w:pStyle w:val="21"/>
            <w:rPr>
              <w:rFonts w:asciiTheme="minorHAnsi" w:hAnsiTheme="minorHAnsi" w:cstheme="minorBidi"/>
              <w:lang w:val="en-US" w:eastAsia="en-US"/>
            </w:rPr>
          </w:pPr>
          <w:hyperlink w:anchor="_Toc52479795" w:history="1">
            <w:r w:rsidR="00790481" w:rsidRPr="00885277">
              <w:rPr>
                <w:rStyle w:val="ac"/>
                <w:iCs/>
              </w:rPr>
              <w:t>Articolul 16.</w:t>
            </w:r>
            <w:r w:rsidR="00790481" w:rsidRPr="00885277">
              <w:rPr>
                <w:rFonts w:asciiTheme="minorHAnsi" w:hAnsiTheme="minorHAnsi" w:cstheme="minorBidi"/>
                <w:lang w:val="en-US" w:eastAsia="en-US"/>
              </w:rPr>
              <w:tab/>
            </w:r>
            <w:r w:rsidR="00790481" w:rsidRPr="00885277">
              <w:rPr>
                <w:rStyle w:val="ac"/>
                <w:iCs/>
              </w:rPr>
              <w:t>Procedura de eliberare a autorizației integrate de mediu pentru activitățile cu risc semnificativ asupra mediului</w:t>
            </w:r>
            <w:r w:rsidR="00790481" w:rsidRPr="00885277">
              <w:rPr>
                <w:webHidden/>
              </w:rPr>
              <w:tab/>
            </w:r>
            <w:r w:rsidR="00790481" w:rsidRPr="00885277">
              <w:rPr>
                <w:webHidden/>
              </w:rPr>
              <w:fldChar w:fldCharType="begin"/>
            </w:r>
            <w:r w:rsidR="00790481" w:rsidRPr="00885277">
              <w:rPr>
                <w:webHidden/>
              </w:rPr>
              <w:instrText xml:space="preserve"> PAGEREF _Toc52479795 \h </w:instrText>
            </w:r>
            <w:r w:rsidR="00790481" w:rsidRPr="00885277">
              <w:rPr>
                <w:webHidden/>
              </w:rPr>
            </w:r>
            <w:r w:rsidR="00790481" w:rsidRPr="00885277">
              <w:rPr>
                <w:webHidden/>
              </w:rPr>
              <w:fldChar w:fldCharType="separate"/>
            </w:r>
            <w:r w:rsidR="001366F1">
              <w:rPr>
                <w:webHidden/>
              </w:rPr>
              <w:t>18</w:t>
            </w:r>
            <w:r w:rsidR="00790481" w:rsidRPr="00885277">
              <w:rPr>
                <w:webHidden/>
              </w:rPr>
              <w:fldChar w:fldCharType="end"/>
            </w:r>
          </w:hyperlink>
        </w:p>
        <w:p w14:paraId="16B16CDA" w14:textId="0C9CAE51" w:rsidR="00790481" w:rsidRPr="00885277" w:rsidRDefault="003573FD" w:rsidP="003E3C6A">
          <w:pPr>
            <w:pStyle w:val="21"/>
            <w:rPr>
              <w:rFonts w:asciiTheme="minorHAnsi" w:hAnsiTheme="minorHAnsi" w:cstheme="minorBidi"/>
              <w:lang w:val="en-US" w:eastAsia="en-US"/>
            </w:rPr>
          </w:pPr>
          <w:hyperlink w:anchor="_Toc52479796" w:history="1">
            <w:r w:rsidR="00790481" w:rsidRPr="00885277">
              <w:rPr>
                <w:rStyle w:val="ac"/>
                <w:iCs/>
              </w:rPr>
              <w:t>Articolul 17.</w:t>
            </w:r>
            <w:r w:rsidR="00534E8D">
              <w:rPr>
                <w:rStyle w:val="ac"/>
                <w:iCs/>
              </w:rPr>
              <w:t xml:space="preserve">    </w:t>
            </w:r>
            <w:r w:rsidR="00790481" w:rsidRPr="00885277">
              <w:rPr>
                <w:rStyle w:val="ac"/>
                <w:iCs/>
              </w:rPr>
              <w:t xml:space="preserve"> Avizarea și consultarea dosarului tehnic</w:t>
            </w:r>
            <w:r w:rsidR="00790481" w:rsidRPr="00885277">
              <w:rPr>
                <w:webHidden/>
              </w:rPr>
              <w:tab/>
            </w:r>
            <w:r w:rsidR="00790481" w:rsidRPr="00885277">
              <w:rPr>
                <w:webHidden/>
              </w:rPr>
              <w:fldChar w:fldCharType="begin"/>
            </w:r>
            <w:r w:rsidR="00790481" w:rsidRPr="00885277">
              <w:rPr>
                <w:webHidden/>
              </w:rPr>
              <w:instrText xml:space="preserve"> PAGEREF _Toc52479796 \h </w:instrText>
            </w:r>
            <w:r w:rsidR="00790481" w:rsidRPr="00885277">
              <w:rPr>
                <w:webHidden/>
              </w:rPr>
            </w:r>
            <w:r w:rsidR="00790481" w:rsidRPr="00885277">
              <w:rPr>
                <w:webHidden/>
              </w:rPr>
              <w:fldChar w:fldCharType="separate"/>
            </w:r>
            <w:r w:rsidR="001366F1">
              <w:rPr>
                <w:webHidden/>
              </w:rPr>
              <w:t>19</w:t>
            </w:r>
            <w:r w:rsidR="00790481" w:rsidRPr="00885277">
              <w:rPr>
                <w:webHidden/>
              </w:rPr>
              <w:fldChar w:fldCharType="end"/>
            </w:r>
          </w:hyperlink>
        </w:p>
        <w:p w14:paraId="2FA994FA" w14:textId="08400DEC" w:rsidR="00790481" w:rsidRPr="00885277" w:rsidRDefault="003573FD" w:rsidP="003E3C6A">
          <w:pPr>
            <w:pStyle w:val="21"/>
            <w:rPr>
              <w:rFonts w:asciiTheme="minorHAnsi" w:hAnsiTheme="minorHAnsi" w:cstheme="minorBidi"/>
              <w:lang w:val="en-US" w:eastAsia="en-US"/>
            </w:rPr>
          </w:pPr>
          <w:hyperlink w:anchor="_Toc52479797" w:history="1">
            <w:r w:rsidR="00790481" w:rsidRPr="00885277">
              <w:rPr>
                <w:rStyle w:val="ac"/>
                <w:iCs/>
              </w:rPr>
              <w:t>Articolul 18.</w:t>
            </w:r>
            <w:r w:rsidR="00790481" w:rsidRPr="00885277">
              <w:rPr>
                <w:rFonts w:asciiTheme="minorHAnsi" w:hAnsiTheme="minorHAnsi" w:cstheme="minorBidi"/>
                <w:lang w:val="en-US" w:eastAsia="en-US"/>
              </w:rPr>
              <w:tab/>
            </w:r>
            <w:r w:rsidR="00790481" w:rsidRPr="00885277">
              <w:rPr>
                <w:rStyle w:val="ac"/>
                <w:iCs/>
              </w:rPr>
              <w:t>Decizia privind emiterea de autorizație integrată de mediu pentru activitățile cu impact semnificativ asupra mediului.</w:t>
            </w:r>
            <w:r w:rsidR="00790481" w:rsidRPr="00885277">
              <w:rPr>
                <w:webHidden/>
              </w:rPr>
              <w:tab/>
            </w:r>
            <w:r w:rsidR="00790481" w:rsidRPr="00885277">
              <w:rPr>
                <w:webHidden/>
              </w:rPr>
              <w:fldChar w:fldCharType="begin"/>
            </w:r>
            <w:r w:rsidR="00790481" w:rsidRPr="00885277">
              <w:rPr>
                <w:webHidden/>
              </w:rPr>
              <w:instrText xml:space="preserve"> PAGEREF _Toc52479797 \h </w:instrText>
            </w:r>
            <w:r w:rsidR="00790481" w:rsidRPr="00885277">
              <w:rPr>
                <w:webHidden/>
              </w:rPr>
            </w:r>
            <w:r w:rsidR="00790481" w:rsidRPr="00885277">
              <w:rPr>
                <w:webHidden/>
              </w:rPr>
              <w:fldChar w:fldCharType="separate"/>
            </w:r>
            <w:r w:rsidR="001366F1">
              <w:rPr>
                <w:webHidden/>
              </w:rPr>
              <w:t>19</w:t>
            </w:r>
            <w:r w:rsidR="00790481" w:rsidRPr="00885277">
              <w:rPr>
                <w:webHidden/>
              </w:rPr>
              <w:fldChar w:fldCharType="end"/>
            </w:r>
          </w:hyperlink>
        </w:p>
        <w:p w14:paraId="17C513FD" w14:textId="14815077" w:rsidR="00790481" w:rsidRPr="00885277" w:rsidRDefault="003573FD" w:rsidP="003E3C6A">
          <w:pPr>
            <w:pStyle w:val="21"/>
            <w:rPr>
              <w:rFonts w:asciiTheme="minorHAnsi" w:hAnsiTheme="minorHAnsi" w:cstheme="minorBidi"/>
              <w:lang w:val="en-US" w:eastAsia="en-US"/>
            </w:rPr>
          </w:pPr>
          <w:hyperlink w:anchor="_Toc52479798" w:history="1">
            <w:r w:rsidR="00790481" w:rsidRPr="00885277">
              <w:rPr>
                <w:rStyle w:val="ac"/>
              </w:rPr>
              <w:t>Articolul 19.</w:t>
            </w:r>
            <w:r w:rsidR="00790481" w:rsidRPr="00885277">
              <w:rPr>
                <w:rFonts w:asciiTheme="minorHAnsi" w:hAnsiTheme="minorHAnsi" w:cstheme="minorBidi"/>
                <w:lang w:val="en-US" w:eastAsia="en-US"/>
              </w:rPr>
              <w:tab/>
            </w:r>
            <w:r w:rsidR="00790481" w:rsidRPr="00885277">
              <w:rPr>
                <w:rStyle w:val="ac"/>
              </w:rPr>
              <w:t>Procedura de emitere a autorizației integrate  de mediu pentru activitățile cu risc redus asupra mediului</w:t>
            </w:r>
            <w:r w:rsidR="00790481" w:rsidRPr="00885277">
              <w:rPr>
                <w:webHidden/>
              </w:rPr>
              <w:tab/>
            </w:r>
            <w:r w:rsidR="00790481" w:rsidRPr="00885277">
              <w:rPr>
                <w:webHidden/>
              </w:rPr>
              <w:fldChar w:fldCharType="begin"/>
            </w:r>
            <w:r w:rsidR="00790481" w:rsidRPr="00885277">
              <w:rPr>
                <w:webHidden/>
              </w:rPr>
              <w:instrText xml:space="preserve"> PAGEREF _Toc52479798 \h </w:instrText>
            </w:r>
            <w:r w:rsidR="00790481" w:rsidRPr="00885277">
              <w:rPr>
                <w:webHidden/>
              </w:rPr>
            </w:r>
            <w:r w:rsidR="00790481" w:rsidRPr="00885277">
              <w:rPr>
                <w:webHidden/>
              </w:rPr>
              <w:fldChar w:fldCharType="separate"/>
            </w:r>
            <w:r w:rsidR="001366F1">
              <w:rPr>
                <w:webHidden/>
              </w:rPr>
              <w:t>21</w:t>
            </w:r>
            <w:r w:rsidR="00790481" w:rsidRPr="00885277">
              <w:rPr>
                <w:webHidden/>
              </w:rPr>
              <w:fldChar w:fldCharType="end"/>
            </w:r>
          </w:hyperlink>
        </w:p>
        <w:p w14:paraId="7E9C8A3A" w14:textId="40AAD68B" w:rsidR="00790481" w:rsidRPr="00885277" w:rsidRDefault="003573FD" w:rsidP="003E3C6A">
          <w:pPr>
            <w:pStyle w:val="21"/>
            <w:rPr>
              <w:rFonts w:asciiTheme="minorHAnsi" w:hAnsiTheme="minorHAnsi" w:cstheme="minorBidi"/>
              <w:lang w:val="en-US" w:eastAsia="en-US"/>
            </w:rPr>
          </w:pPr>
          <w:hyperlink w:anchor="_Toc52479799" w:history="1">
            <w:r w:rsidR="00790481" w:rsidRPr="00885277">
              <w:rPr>
                <w:rStyle w:val="ac"/>
              </w:rPr>
              <w:t>Articolul 20.</w:t>
            </w:r>
            <w:r w:rsidR="00790481" w:rsidRPr="00885277">
              <w:rPr>
                <w:rFonts w:asciiTheme="minorHAnsi" w:hAnsiTheme="minorHAnsi" w:cstheme="minorBidi"/>
                <w:lang w:val="en-US" w:eastAsia="en-US"/>
              </w:rPr>
              <w:tab/>
            </w:r>
            <w:r w:rsidR="00790481" w:rsidRPr="00885277">
              <w:rPr>
                <w:rStyle w:val="ac"/>
              </w:rPr>
              <w:t>Conținutul autorizației integrate de mediu pentru activitățile cu risc redus asupra mediului……….</w:t>
            </w:r>
            <w:r w:rsidR="00790481" w:rsidRPr="00885277">
              <w:rPr>
                <w:webHidden/>
              </w:rPr>
              <w:tab/>
            </w:r>
            <w:r w:rsidR="00790481" w:rsidRPr="00885277">
              <w:rPr>
                <w:webHidden/>
              </w:rPr>
              <w:fldChar w:fldCharType="begin"/>
            </w:r>
            <w:r w:rsidR="00790481" w:rsidRPr="00885277">
              <w:rPr>
                <w:webHidden/>
              </w:rPr>
              <w:instrText xml:space="preserve"> PAGEREF _Toc52479799 \h </w:instrText>
            </w:r>
            <w:r w:rsidR="00790481" w:rsidRPr="00885277">
              <w:rPr>
                <w:webHidden/>
              </w:rPr>
            </w:r>
            <w:r w:rsidR="00790481" w:rsidRPr="00885277">
              <w:rPr>
                <w:webHidden/>
              </w:rPr>
              <w:fldChar w:fldCharType="separate"/>
            </w:r>
            <w:r w:rsidR="001366F1">
              <w:rPr>
                <w:webHidden/>
              </w:rPr>
              <w:t>22</w:t>
            </w:r>
            <w:r w:rsidR="00790481" w:rsidRPr="00885277">
              <w:rPr>
                <w:webHidden/>
              </w:rPr>
              <w:fldChar w:fldCharType="end"/>
            </w:r>
          </w:hyperlink>
        </w:p>
        <w:p w14:paraId="566FD18C" w14:textId="080A5CBE" w:rsidR="00790481" w:rsidRPr="00885277" w:rsidRDefault="003573FD" w:rsidP="003E3C6A">
          <w:pPr>
            <w:pStyle w:val="21"/>
            <w:rPr>
              <w:rFonts w:asciiTheme="minorHAnsi" w:hAnsiTheme="minorHAnsi" w:cstheme="minorBidi"/>
              <w:lang w:val="en-US" w:eastAsia="en-US"/>
            </w:rPr>
          </w:pPr>
          <w:hyperlink w:anchor="_Toc52479800" w:history="1">
            <w:r w:rsidR="00790481" w:rsidRPr="00885277">
              <w:rPr>
                <w:rStyle w:val="ac"/>
              </w:rPr>
              <w:t>Articolul 21. Cerințe de monitorizare</w:t>
            </w:r>
            <w:r w:rsidR="00790481" w:rsidRPr="00885277">
              <w:rPr>
                <w:webHidden/>
              </w:rPr>
              <w:tab/>
            </w:r>
            <w:r w:rsidR="00790481" w:rsidRPr="00885277">
              <w:rPr>
                <w:webHidden/>
              </w:rPr>
              <w:fldChar w:fldCharType="begin"/>
            </w:r>
            <w:r w:rsidR="00790481" w:rsidRPr="00885277">
              <w:rPr>
                <w:webHidden/>
              </w:rPr>
              <w:instrText xml:space="preserve"> PAGEREF _Toc52479800 \h </w:instrText>
            </w:r>
            <w:r w:rsidR="00790481" w:rsidRPr="00885277">
              <w:rPr>
                <w:webHidden/>
              </w:rPr>
            </w:r>
            <w:r w:rsidR="00790481" w:rsidRPr="00885277">
              <w:rPr>
                <w:webHidden/>
              </w:rPr>
              <w:fldChar w:fldCharType="separate"/>
            </w:r>
            <w:r w:rsidR="001366F1">
              <w:rPr>
                <w:webHidden/>
              </w:rPr>
              <w:t>23</w:t>
            </w:r>
            <w:r w:rsidR="00790481" w:rsidRPr="00885277">
              <w:rPr>
                <w:webHidden/>
              </w:rPr>
              <w:fldChar w:fldCharType="end"/>
            </w:r>
          </w:hyperlink>
        </w:p>
        <w:p w14:paraId="1AC6D914" w14:textId="310428A7" w:rsidR="00790481" w:rsidRPr="00885277" w:rsidRDefault="003573FD" w:rsidP="003E3C6A">
          <w:pPr>
            <w:pStyle w:val="21"/>
            <w:rPr>
              <w:rFonts w:asciiTheme="minorHAnsi" w:hAnsiTheme="minorHAnsi" w:cstheme="minorBidi"/>
              <w:lang w:val="en-US" w:eastAsia="en-US"/>
            </w:rPr>
          </w:pPr>
          <w:hyperlink w:anchor="_Toc52479801" w:history="1">
            <w:r w:rsidR="00790481" w:rsidRPr="00885277">
              <w:rPr>
                <w:rStyle w:val="ac"/>
              </w:rPr>
              <w:t>Articolul 22. Reguli general obligatorii, standarde de calitate a mediului, evoluția celor mai bune tehnici disponibile</w:t>
            </w:r>
            <w:r w:rsidR="00790481" w:rsidRPr="00885277">
              <w:rPr>
                <w:webHidden/>
              </w:rPr>
              <w:tab/>
            </w:r>
            <w:r w:rsidR="00790481" w:rsidRPr="00885277">
              <w:rPr>
                <w:webHidden/>
              </w:rPr>
              <w:fldChar w:fldCharType="begin"/>
            </w:r>
            <w:r w:rsidR="00790481" w:rsidRPr="00885277">
              <w:rPr>
                <w:webHidden/>
              </w:rPr>
              <w:instrText xml:space="preserve"> PAGEREF _Toc52479801 \h </w:instrText>
            </w:r>
            <w:r w:rsidR="00790481" w:rsidRPr="00885277">
              <w:rPr>
                <w:webHidden/>
              </w:rPr>
            </w:r>
            <w:r w:rsidR="00790481" w:rsidRPr="00885277">
              <w:rPr>
                <w:webHidden/>
              </w:rPr>
              <w:fldChar w:fldCharType="separate"/>
            </w:r>
            <w:r w:rsidR="001366F1">
              <w:rPr>
                <w:webHidden/>
              </w:rPr>
              <w:t>23</w:t>
            </w:r>
            <w:r w:rsidR="00790481" w:rsidRPr="00885277">
              <w:rPr>
                <w:webHidden/>
              </w:rPr>
              <w:fldChar w:fldCharType="end"/>
            </w:r>
          </w:hyperlink>
        </w:p>
        <w:p w14:paraId="59829959" w14:textId="7D7DCE6E" w:rsidR="00790481" w:rsidRPr="00885277" w:rsidRDefault="003573FD" w:rsidP="003E3C6A">
          <w:pPr>
            <w:pStyle w:val="21"/>
            <w:rPr>
              <w:rFonts w:asciiTheme="minorHAnsi" w:hAnsiTheme="minorHAnsi" w:cstheme="minorBidi"/>
              <w:lang w:val="en-US" w:eastAsia="en-US"/>
            </w:rPr>
          </w:pPr>
          <w:hyperlink w:anchor="_Toc52479802" w:history="1">
            <w:r w:rsidR="00790481" w:rsidRPr="00885277">
              <w:rPr>
                <w:rStyle w:val="ac"/>
              </w:rPr>
              <w:t>Articolul 23. Modificări aduse instalațiilor de către operatori</w:t>
            </w:r>
            <w:r w:rsidR="00790481" w:rsidRPr="00885277">
              <w:rPr>
                <w:webHidden/>
              </w:rPr>
              <w:tab/>
            </w:r>
            <w:r w:rsidR="00790481" w:rsidRPr="00885277">
              <w:rPr>
                <w:webHidden/>
              </w:rPr>
              <w:fldChar w:fldCharType="begin"/>
            </w:r>
            <w:r w:rsidR="00790481" w:rsidRPr="00885277">
              <w:rPr>
                <w:webHidden/>
              </w:rPr>
              <w:instrText xml:space="preserve"> PAGEREF _Toc52479802 \h </w:instrText>
            </w:r>
            <w:r w:rsidR="00790481" w:rsidRPr="00885277">
              <w:rPr>
                <w:webHidden/>
              </w:rPr>
            </w:r>
            <w:r w:rsidR="00790481" w:rsidRPr="00885277">
              <w:rPr>
                <w:webHidden/>
              </w:rPr>
              <w:fldChar w:fldCharType="separate"/>
            </w:r>
            <w:r w:rsidR="001366F1">
              <w:rPr>
                <w:webHidden/>
              </w:rPr>
              <w:t>24</w:t>
            </w:r>
            <w:r w:rsidR="00790481" w:rsidRPr="00885277">
              <w:rPr>
                <w:webHidden/>
              </w:rPr>
              <w:fldChar w:fldCharType="end"/>
            </w:r>
          </w:hyperlink>
        </w:p>
        <w:p w14:paraId="0241D74F" w14:textId="6DDA805A" w:rsidR="00790481" w:rsidRPr="00885277" w:rsidRDefault="003573FD" w:rsidP="003E3C6A">
          <w:pPr>
            <w:pStyle w:val="21"/>
            <w:rPr>
              <w:rFonts w:asciiTheme="minorHAnsi" w:hAnsiTheme="minorHAnsi" w:cstheme="minorBidi"/>
              <w:lang w:val="en-US" w:eastAsia="en-US"/>
            </w:rPr>
          </w:pPr>
          <w:hyperlink w:anchor="_Toc52479803" w:history="1">
            <w:r w:rsidR="00790481" w:rsidRPr="00885277">
              <w:rPr>
                <w:rStyle w:val="ac"/>
              </w:rPr>
              <w:t>Articolul 24. Termenul de valabilitate al autorizației integrate de mediu</w:t>
            </w:r>
            <w:r w:rsidR="00790481" w:rsidRPr="00885277">
              <w:rPr>
                <w:webHidden/>
              </w:rPr>
              <w:tab/>
            </w:r>
            <w:r w:rsidR="00790481" w:rsidRPr="00885277">
              <w:rPr>
                <w:webHidden/>
              </w:rPr>
              <w:fldChar w:fldCharType="begin"/>
            </w:r>
            <w:r w:rsidR="00790481" w:rsidRPr="00885277">
              <w:rPr>
                <w:webHidden/>
              </w:rPr>
              <w:instrText xml:space="preserve"> PAGEREF _Toc52479803 \h </w:instrText>
            </w:r>
            <w:r w:rsidR="00790481" w:rsidRPr="00885277">
              <w:rPr>
                <w:webHidden/>
              </w:rPr>
            </w:r>
            <w:r w:rsidR="00790481" w:rsidRPr="00885277">
              <w:rPr>
                <w:webHidden/>
              </w:rPr>
              <w:fldChar w:fldCharType="separate"/>
            </w:r>
            <w:r w:rsidR="001366F1">
              <w:rPr>
                <w:webHidden/>
              </w:rPr>
              <w:t>24</w:t>
            </w:r>
            <w:r w:rsidR="00790481" w:rsidRPr="00885277">
              <w:rPr>
                <w:webHidden/>
              </w:rPr>
              <w:fldChar w:fldCharType="end"/>
            </w:r>
          </w:hyperlink>
        </w:p>
        <w:p w14:paraId="32ED9B5C" w14:textId="6ECFA8B7" w:rsidR="00790481" w:rsidRPr="00885277" w:rsidRDefault="003573FD" w:rsidP="003E3C6A">
          <w:pPr>
            <w:pStyle w:val="21"/>
            <w:rPr>
              <w:rFonts w:asciiTheme="minorHAnsi" w:hAnsiTheme="minorHAnsi" w:cstheme="minorBidi"/>
              <w:lang w:val="en-US" w:eastAsia="en-US"/>
            </w:rPr>
          </w:pPr>
          <w:hyperlink w:anchor="_Toc52479804" w:history="1">
            <w:r w:rsidR="00790481" w:rsidRPr="00885277">
              <w:rPr>
                <w:rStyle w:val="ac"/>
              </w:rPr>
              <w:t>Articolul 25. Reexaminarea și actualizarea condițiilor de autorizare integrată de mediu</w:t>
            </w:r>
            <w:r w:rsidR="00790481" w:rsidRPr="00885277">
              <w:rPr>
                <w:webHidden/>
              </w:rPr>
              <w:tab/>
            </w:r>
            <w:r w:rsidR="00790481" w:rsidRPr="00885277">
              <w:rPr>
                <w:webHidden/>
              </w:rPr>
              <w:fldChar w:fldCharType="begin"/>
            </w:r>
            <w:r w:rsidR="00790481" w:rsidRPr="00885277">
              <w:rPr>
                <w:webHidden/>
              </w:rPr>
              <w:instrText xml:space="preserve"> PAGEREF _Toc52479804 \h </w:instrText>
            </w:r>
            <w:r w:rsidR="00790481" w:rsidRPr="00885277">
              <w:rPr>
                <w:webHidden/>
              </w:rPr>
            </w:r>
            <w:r w:rsidR="00790481" w:rsidRPr="00885277">
              <w:rPr>
                <w:webHidden/>
              </w:rPr>
              <w:fldChar w:fldCharType="separate"/>
            </w:r>
            <w:r w:rsidR="001366F1">
              <w:rPr>
                <w:webHidden/>
              </w:rPr>
              <w:t>24</w:t>
            </w:r>
            <w:r w:rsidR="00790481" w:rsidRPr="00885277">
              <w:rPr>
                <w:webHidden/>
              </w:rPr>
              <w:fldChar w:fldCharType="end"/>
            </w:r>
          </w:hyperlink>
        </w:p>
        <w:p w14:paraId="606DF1F6" w14:textId="20F12F53" w:rsidR="00790481" w:rsidRPr="00885277" w:rsidRDefault="003573FD" w:rsidP="003E3C6A">
          <w:pPr>
            <w:pStyle w:val="21"/>
            <w:rPr>
              <w:rFonts w:asciiTheme="minorHAnsi" w:hAnsiTheme="minorHAnsi" w:cstheme="minorBidi"/>
              <w:lang w:val="en-US" w:eastAsia="en-US"/>
            </w:rPr>
          </w:pPr>
          <w:hyperlink w:anchor="_Toc52479805" w:history="1">
            <w:r w:rsidR="00790481" w:rsidRPr="00885277">
              <w:rPr>
                <w:rStyle w:val="ac"/>
              </w:rPr>
              <w:t>Articolul 26. Suspendarea autorizației integrate de mediu</w:t>
            </w:r>
            <w:r w:rsidR="00790481" w:rsidRPr="00885277">
              <w:rPr>
                <w:webHidden/>
              </w:rPr>
              <w:tab/>
            </w:r>
            <w:r w:rsidR="00790481" w:rsidRPr="00885277">
              <w:rPr>
                <w:webHidden/>
              </w:rPr>
              <w:fldChar w:fldCharType="begin"/>
            </w:r>
            <w:r w:rsidR="00790481" w:rsidRPr="00885277">
              <w:rPr>
                <w:webHidden/>
              </w:rPr>
              <w:instrText xml:space="preserve"> PAGEREF _Toc52479805 \h </w:instrText>
            </w:r>
            <w:r w:rsidR="00790481" w:rsidRPr="00885277">
              <w:rPr>
                <w:webHidden/>
              </w:rPr>
            </w:r>
            <w:r w:rsidR="00790481" w:rsidRPr="00885277">
              <w:rPr>
                <w:webHidden/>
              </w:rPr>
              <w:fldChar w:fldCharType="separate"/>
            </w:r>
            <w:r w:rsidR="001366F1">
              <w:rPr>
                <w:webHidden/>
              </w:rPr>
              <w:t>26</w:t>
            </w:r>
            <w:r w:rsidR="00790481" w:rsidRPr="00885277">
              <w:rPr>
                <w:webHidden/>
              </w:rPr>
              <w:fldChar w:fldCharType="end"/>
            </w:r>
          </w:hyperlink>
        </w:p>
        <w:p w14:paraId="74E85D87" w14:textId="2D83A4E9" w:rsidR="00790481" w:rsidRPr="00885277" w:rsidRDefault="003573FD" w:rsidP="003E3C6A">
          <w:pPr>
            <w:pStyle w:val="21"/>
            <w:rPr>
              <w:rFonts w:asciiTheme="minorHAnsi" w:hAnsiTheme="minorHAnsi" w:cstheme="minorBidi"/>
              <w:lang w:val="en-US" w:eastAsia="en-US"/>
            </w:rPr>
          </w:pPr>
          <w:hyperlink w:anchor="_Toc52479806" w:history="1">
            <w:r w:rsidR="00790481" w:rsidRPr="00885277">
              <w:rPr>
                <w:rStyle w:val="ac"/>
              </w:rPr>
              <w:t>Articolul 27. Anularea și retragerea autorizației integrate de mediu</w:t>
            </w:r>
            <w:r w:rsidR="00790481" w:rsidRPr="00885277">
              <w:rPr>
                <w:webHidden/>
              </w:rPr>
              <w:tab/>
            </w:r>
            <w:r w:rsidR="00790481" w:rsidRPr="00885277">
              <w:rPr>
                <w:webHidden/>
              </w:rPr>
              <w:fldChar w:fldCharType="begin"/>
            </w:r>
            <w:r w:rsidR="00790481" w:rsidRPr="00885277">
              <w:rPr>
                <w:webHidden/>
              </w:rPr>
              <w:instrText xml:space="preserve"> PAGEREF _Toc52479806 \h </w:instrText>
            </w:r>
            <w:r w:rsidR="00790481" w:rsidRPr="00885277">
              <w:rPr>
                <w:webHidden/>
              </w:rPr>
            </w:r>
            <w:r w:rsidR="00790481" w:rsidRPr="00885277">
              <w:rPr>
                <w:webHidden/>
              </w:rPr>
              <w:fldChar w:fldCharType="separate"/>
            </w:r>
            <w:r w:rsidR="001366F1">
              <w:rPr>
                <w:webHidden/>
              </w:rPr>
              <w:t>26</w:t>
            </w:r>
            <w:r w:rsidR="00790481" w:rsidRPr="00885277">
              <w:rPr>
                <w:webHidden/>
              </w:rPr>
              <w:fldChar w:fldCharType="end"/>
            </w:r>
          </w:hyperlink>
        </w:p>
        <w:p w14:paraId="11590B37" w14:textId="58F35662" w:rsidR="00790481" w:rsidRPr="00885277" w:rsidRDefault="003573FD" w:rsidP="003E3C6A">
          <w:pPr>
            <w:pStyle w:val="21"/>
            <w:rPr>
              <w:rFonts w:asciiTheme="minorHAnsi" w:hAnsiTheme="minorHAnsi" w:cstheme="minorBidi"/>
              <w:lang w:val="en-US" w:eastAsia="en-US"/>
            </w:rPr>
          </w:pPr>
          <w:hyperlink w:anchor="_Toc52479807" w:history="1">
            <w:r w:rsidR="00790481" w:rsidRPr="00885277">
              <w:rPr>
                <w:rStyle w:val="ac"/>
              </w:rPr>
              <w:t>Articolul  28.</w:t>
            </w:r>
            <w:r w:rsidR="00790481" w:rsidRPr="00885277">
              <w:rPr>
                <w:rFonts w:asciiTheme="minorHAnsi" w:hAnsiTheme="minorHAnsi" w:cstheme="minorBidi"/>
                <w:lang w:val="en-US" w:eastAsia="en-US"/>
              </w:rPr>
              <w:tab/>
            </w:r>
            <w:r w:rsidR="00790481" w:rsidRPr="00885277">
              <w:rPr>
                <w:rStyle w:val="ac"/>
              </w:rPr>
              <w:t>Retragerea autorizației emise în neconformitate cu legea</w:t>
            </w:r>
            <w:r w:rsidR="00790481" w:rsidRPr="00885277">
              <w:rPr>
                <w:webHidden/>
              </w:rPr>
              <w:tab/>
            </w:r>
            <w:r w:rsidR="00790481" w:rsidRPr="00885277">
              <w:rPr>
                <w:webHidden/>
              </w:rPr>
              <w:fldChar w:fldCharType="begin"/>
            </w:r>
            <w:r w:rsidR="00790481" w:rsidRPr="00885277">
              <w:rPr>
                <w:webHidden/>
              </w:rPr>
              <w:instrText xml:space="preserve"> PAGEREF _Toc52479807 \h </w:instrText>
            </w:r>
            <w:r w:rsidR="00790481" w:rsidRPr="00885277">
              <w:rPr>
                <w:webHidden/>
              </w:rPr>
            </w:r>
            <w:r w:rsidR="00790481" w:rsidRPr="00885277">
              <w:rPr>
                <w:webHidden/>
              </w:rPr>
              <w:fldChar w:fldCharType="separate"/>
            </w:r>
            <w:r w:rsidR="001366F1">
              <w:rPr>
                <w:webHidden/>
              </w:rPr>
              <w:t>26</w:t>
            </w:r>
            <w:r w:rsidR="00790481" w:rsidRPr="00885277">
              <w:rPr>
                <w:webHidden/>
              </w:rPr>
              <w:fldChar w:fldCharType="end"/>
            </w:r>
          </w:hyperlink>
        </w:p>
        <w:p w14:paraId="20100A89" w14:textId="35B880EB" w:rsidR="00790481" w:rsidRPr="00885277" w:rsidRDefault="003573FD" w:rsidP="003E3C6A">
          <w:pPr>
            <w:pStyle w:val="21"/>
            <w:rPr>
              <w:rFonts w:asciiTheme="minorHAnsi" w:hAnsiTheme="minorHAnsi" w:cstheme="minorBidi"/>
              <w:lang w:val="en-US" w:eastAsia="en-US"/>
            </w:rPr>
          </w:pPr>
          <w:hyperlink w:anchor="_Toc52479808" w:history="1">
            <w:r w:rsidR="00790481" w:rsidRPr="00885277">
              <w:rPr>
                <w:rStyle w:val="ac"/>
              </w:rPr>
              <w:t>Articolul 29. Planul de aliniere a operatorilor la cerințele de autorizare integrată de mediu</w:t>
            </w:r>
            <w:r w:rsidR="00790481" w:rsidRPr="00885277">
              <w:rPr>
                <w:webHidden/>
              </w:rPr>
              <w:tab/>
            </w:r>
            <w:r w:rsidR="00790481" w:rsidRPr="00885277">
              <w:rPr>
                <w:webHidden/>
              </w:rPr>
              <w:fldChar w:fldCharType="begin"/>
            </w:r>
            <w:r w:rsidR="00790481" w:rsidRPr="00885277">
              <w:rPr>
                <w:webHidden/>
              </w:rPr>
              <w:instrText xml:space="preserve"> PAGEREF _Toc52479808 \h </w:instrText>
            </w:r>
            <w:r w:rsidR="00790481" w:rsidRPr="00885277">
              <w:rPr>
                <w:webHidden/>
              </w:rPr>
            </w:r>
            <w:r w:rsidR="00790481" w:rsidRPr="00885277">
              <w:rPr>
                <w:webHidden/>
              </w:rPr>
              <w:fldChar w:fldCharType="separate"/>
            </w:r>
            <w:r w:rsidR="001366F1">
              <w:rPr>
                <w:webHidden/>
              </w:rPr>
              <w:t>27</w:t>
            </w:r>
            <w:r w:rsidR="00790481" w:rsidRPr="00885277">
              <w:rPr>
                <w:webHidden/>
              </w:rPr>
              <w:fldChar w:fldCharType="end"/>
            </w:r>
          </w:hyperlink>
        </w:p>
        <w:p w14:paraId="2270DD2C" w14:textId="7F291BEB" w:rsidR="00790481" w:rsidRPr="00885277" w:rsidRDefault="003573FD" w:rsidP="003E3C6A">
          <w:pPr>
            <w:pStyle w:val="21"/>
            <w:rPr>
              <w:rFonts w:asciiTheme="minorHAnsi" w:hAnsiTheme="minorHAnsi" w:cstheme="minorBidi"/>
              <w:lang w:val="en-US" w:eastAsia="en-US"/>
            </w:rPr>
          </w:pPr>
          <w:hyperlink w:anchor="_Toc52479809" w:history="1">
            <w:r w:rsidR="00790481" w:rsidRPr="00885277">
              <w:rPr>
                <w:rStyle w:val="ac"/>
                <w:spacing w:val="2"/>
              </w:rPr>
              <w:t>Secțiunea 2: Activități existente</w:t>
            </w:r>
            <w:r w:rsidR="00790481" w:rsidRPr="00885277">
              <w:rPr>
                <w:webHidden/>
              </w:rPr>
              <w:tab/>
            </w:r>
            <w:r w:rsidR="00790481" w:rsidRPr="00885277">
              <w:rPr>
                <w:webHidden/>
              </w:rPr>
              <w:fldChar w:fldCharType="begin"/>
            </w:r>
            <w:r w:rsidR="00790481" w:rsidRPr="00885277">
              <w:rPr>
                <w:webHidden/>
              </w:rPr>
              <w:instrText xml:space="preserve"> PAGEREF _Toc52479809 \h </w:instrText>
            </w:r>
            <w:r w:rsidR="00790481" w:rsidRPr="00885277">
              <w:rPr>
                <w:webHidden/>
              </w:rPr>
            </w:r>
            <w:r w:rsidR="00790481" w:rsidRPr="00885277">
              <w:rPr>
                <w:webHidden/>
              </w:rPr>
              <w:fldChar w:fldCharType="separate"/>
            </w:r>
            <w:r w:rsidR="001366F1">
              <w:rPr>
                <w:webHidden/>
              </w:rPr>
              <w:t>27</w:t>
            </w:r>
            <w:r w:rsidR="00790481" w:rsidRPr="00885277">
              <w:rPr>
                <w:webHidden/>
              </w:rPr>
              <w:fldChar w:fldCharType="end"/>
            </w:r>
          </w:hyperlink>
        </w:p>
        <w:p w14:paraId="5EE1ABB0" w14:textId="7A732DB9" w:rsidR="00790481" w:rsidRPr="00885277" w:rsidRDefault="003573FD" w:rsidP="003E3C6A">
          <w:pPr>
            <w:pStyle w:val="21"/>
            <w:rPr>
              <w:rFonts w:asciiTheme="minorHAnsi" w:hAnsiTheme="minorHAnsi" w:cstheme="minorBidi"/>
              <w:lang w:val="en-US" w:eastAsia="en-US"/>
            </w:rPr>
          </w:pPr>
          <w:hyperlink w:anchor="_Toc52479810" w:history="1">
            <w:r w:rsidR="00790481" w:rsidRPr="00885277">
              <w:rPr>
                <w:rStyle w:val="ac"/>
              </w:rPr>
              <w:t>Articolul 30.  Instalațiile existente care necesită eliberarea unei autorizații integrate de mediu</w:t>
            </w:r>
            <w:r w:rsidR="00790481" w:rsidRPr="00885277">
              <w:rPr>
                <w:webHidden/>
              </w:rPr>
              <w:tab/>
            </w:r>
            <w:r w:rsidR="00790481" w:rsidRPr="00885277">
              <w:rPr>
                <w:webHidden/>
              </w:rPr>
              <w:fldChar w:fldCharType="begin"/>
            </w:r>
            <w:r w:rsidR="00790481" w:rsidRPr="00885277">
              <w:rPr>
                <w:webHidden/>
              </w:rPr>
              <w:instrText xml:space="preserve"> PAGEREF _Toc52479810 \h </w:instrText>
            </w:r>
            <w:r w:rsidR="00790481" w:rsidRPr="00885277">
              <w:rPr>
                <w:webHidden/>
              </w:rPr>
            </w:r>
            <w:r w:rsidR="00790481" w:rsidRPr="00885277">
              <w:rPr>
                <w:webHidden/>
              </w:rPr>
              <w:fldChar w:fldCharType="separate"/>
            </w:r>
            <w:r w:rsidR="001366F1">
              <w:rPr>
                <w:webHidden/>
              </w:rPr>
              <w:t>27</w:t>
            </w:r>
            <w:r w:rsidR="00790481" w:rsidRPr="00885277">
              <w:rPr>
                <w:webHidden/>
              </w:rPr>
              <w:fldChar w:fldCharType="end"/>
            </w:r>
          </w:hyperlink>
        </w:p>
        <w:p w14:paraId="12845C73" w14:textId="45B1648C" w:rsidR="00790481" w:rsidRPr="00885277" w:rsidRDefault="003573FD" w:rsidP="003E3C6A">
          <w:pPr>
            <w:pStyle w:val="21"/>
            <w:rPr>
              <w:rFonts w:asciiTheme="minorHAnsi" w:hAnsiTheme="minorHAnsi" w:cstheme="minorBidi"/>
              <w:lang w:val="en-US" w:eastAsia="en-US"/>
            </w:rPr>
          </w:pPr>
          <w:hyperlink w:anchor="_Toc52479811" w:history="1">
            <w:r w:rsidR="00790481" w:rsidRPr="00885277">
              <w:rPr>
                <w:rStyle w:val="ac"/>
              </w:rPr>
              <w:t>Articolul 31. Cererea de solicitare  a autorizații integrate de mediu pentru activități existente</w:t>
            </w:r>
            <w:r w:rsidR="00790481" w:rsidRPr="00885277">
              <w:rPr>
                <w:webHidden/>
              </w:rPr>
              <w:tab/>
            </w:r>
            <w:r w:rsidR="00790481" w:rsidRPr="00885277">
              <w:rPr>
                <w:webHidden/>
              </w:rPr>
              <w:fldChar w:fldCharType="begin"/>
            </w:r>
            <w:r w:rsidR="00790481" w:rsidRPr="00885277">
              <w:rPr>
                <w:webHidden/>
              </w:rPr>
              <w:instrText xml:space="preserve"> PAGEREF _Toc52479811 \h </w:instrText>
            </w:r>
            <w:r w:rsidR="00790481" w:rsidRPr="00885277">
              <w:rPr>
                <w:webHidden/>
              </w:rPr>
            </w:r>
            <w:r w:rsidR="00790481" w:rsidRPr="00885277">
              <w:rPr>
                <w:webHidden/>
              </w:rPr>
              <w:fldChar w:fldCharType="separate"/>
            </w:r>
            <w:r w:rsidR="001366F1">
              <w:rPr>
                <w:webHidden/>
              </w:rPr>
              <w:t>27</w:t>
            </w:r>
            <w:r w:rsidR="00790481" w:rsidRPr="00885277">
              <w:rPr>
                <w:webHidden/>
              </w:rPr>
              <w:fldChar w:fldCharType="end"/>
            </w:r>
          </w:hyperlink>
        </w:p>
        <w:p w14:paraId="7ADB75A0" w14:textId="46EB4DDD" w:rsidR="00790481" w:rsidRPr="00885277" w:rsidRDefault="003573FD" w:rsidP="003E3C6A">
          <w:pPr>
            <w:pStyle w:val="21"/>
            <w:rPr>
              <w:rFonts w:asciiTheme="minorHAnsi" w:hAnsiTheme="minorHAnsi" w:cstheme="minorBidi"/>
              <w:lang w:val="en-US" w:eastAsia="en-US"/>
            </w:rPr>
          </w:pPr>
          <w:hyperlink w:anchor="_Toc52479812" w:history="1">
            <w:r w:rsidR="00790481" w:rsidRPr="00885277">
              <w:rPr>
                <w:rStyle w:val="ac"/>
              </w:rPr>
              <w:t>Articolul 32. Procedura autorizării pentru instalațiile existente</w:t>
            </w:r>
            <w:r w:rsidR="00790481" w:rsidRPr="00885277">
              <w:rPr>
                <w:webHidden/>
              </w:rPr>
              <w:tab/>
            </w:r>
            <w:r w:rsidR="00790481" w:rsidRPr="00885277">
              <w:rPr>
                <w:webHidden/>
              </w:rPr>
              <w:fldChar w:fldCharType="begin"/>
            </w:r>
            <w:r w:rsidR="00790481" w:rsidRPr="00885277">
              <w:rPr>
                <w:webHidden/>
              </w:rPr>
              <w:instrText xml:space="preserve"> PAGEREF _Toc52479812 \h </w:instrText>
            </w:r>
            <w:r w:rsidR="00790481" w:rsidRPr="00885277">
              <w:rPr>
                <w:webHidden/>
              </w:rPr>
            </w:r>
            <w:r w:rsidR="00790481" w:rsidRPr="00885277">
              <w:rPr>
                <w:webHidden/>
              </w:rPr>
              <w:fldChar w:fldCharType="separate"/>
            </w:r>
            <w:r w:rsidR="001366F1">
              <w:rPr>
                <w:webHidden/>
              </w:rPr>
              <w:t>28</w:t>
            </w:r>
            <w:r w:rsidR="00790481" w:rsidRPr="00885277">
              <w:rPr>
                <w:webHidden/>
              </w:rPr>
              <w:fldChar w:fldCharType="end"/>
            </w:r>
          </w:hyperlink>
        </w:p>
        <w:p w14:paraId="503C70C3" w14:textId="26EB0D46" w:rsidR="00790481" w:rsidRPr="00885277" w:rsidRDefault="003573FD" w:rsidP="003E3C6A">
          <w:pPr>
            <w:pStyle w:val="21"/>
            <w:rPr>
              <w:rFonts w:asciiTheme="minorHAnsi" w:hAnsiTheme="minorHAnsi" w:cstheme="minorBidi"/>
              <w:lang w:val="en-US" w:eastAsia="en-US"/>
            </w:rPr>
          </w:pPr>
          <w:hyperlink w:anchor="_Toc52479813" w:history="1">
            <w:r w:rsidR="00790481" w:rsidRPr="00885277">
              <w:rPr>
                <w:rStyle w:val="ac"/>
              </w:rPr>
              <w:t>Secțiunea 3.  Cele mai bune tehnici disponibile</w:t>
            </w:r>
            <w:r w:rsidR="00790481" w:rsidRPr="00885277">
              <w:rPr>
                <w:webHidden/>
              </w:rPr>
              <w:tab/>
            </w:r>
            <w:r w:rsidR="00790481" w:rsidRPr="00885277">
              <w:rPr>
                <w:webHidden/>
              </w:rPr>
              <w:fldChar w:fldCharType="begin"/>
            </w:r>
            <w:r w:rsidR="00790481" w:rsidRPr="00885277">
              <w:rPr>
                <w:webHidden/>
              </w:rPr>
              <w:instrText xml:space="preserve"> PAGEREF _Toc52479813 \h </w:instrText>
            </w:r>
            <w:r w:rsidR="00790481" w:rsidRPr="00885277">
              <w:rPr>
                <w:webHidden/>
              </w:rPr>
            </w:r>
            <w:r w:rsidR="00790481" w:rsidRPr="00885277">
              <w:rPr>
                <w:webHidden/>
              </w:rPr>
              <w:fldChar w:fldCharType="separate"/>
            </w:r>
            <w:r w:rsidR="001366F1">
              <w:rPr>
                <w:webHidden/>
              </w:rPr>
              <w:t>28</w:t>
            </w:r>
            <w:r w:rsidR="00790481" w:rsidRPr="00885277">
              <w:rPr>
                <w:webHidden/>
              </w:rPr>
              <w:fldChar w:fldCharType="end"/>
            </w:r>
          </w:hyperlink>
        </w:p>
        <w:p w14:paraId="39BEC993" w14:textId="3085BC90" w:rsidR="00790481" w:rsidRPr="00885277" w:rsidRDefault="003573FD" w:rsidP="003E3C6A">
          <w:pPr>
            <w:pStyle w:val="21"/>
            <w:rPr>
              <w:rFonts w:asciiTheme="minorHAnsi" w:hAnsiTheme="minorHAnsi" w:cstheme="minorBidi"/>
              <w:lang w:val="en-US" w:eastAsia="en-US"/>
            </w:rPr>
          </w:pPr>
          <w:hyperlink w:anchor="_Toc52479814" w:history="1">
            <w:r w:rsidR="00790481" w:rsidRPr="00885277">
              <w:rPr>
                <w:rStyle w:val="ac"/>
              </w:rPr>
              <w:t>Articolul 33. Celor mai bune tehnici disponibile</w:t>
            </w:r>
            <w:r w:rsidR="00790481" w:rsidRPr="00885277">
              <w:rPr>
                <w:webHidden/>
              </w:rPr>
              <w:tab/>
            </w:r>
            <w:r w:rsidR="00790481" w:rsidRPr="00885277">
              <w:rPr>
                <w:webHidden/>
              </w:rPr>
              <w:fldChar w:fldCharType="begin"/>
            </w:r>
            <w:r w:rsidR="00790481" w:rsidRPr="00885277">
              <w:rPr>
                <w:webHidden/>
              </w:rPr>
              <w:instrText xml:space="preserve"> PAGEREF _Toc52479814 \h </w:instrText>
            </w:r>
            <w:r w:rsidR="00790481" w:rsidRPr="00885277">
              <w:rPr>
                <w:webHidden/>
              </w:rPr>
            </w:r>
            <w:r w:rsidR="00790481" w:rsidRPr="00885277">
              <w:rPr>
                <w:webHidden/>
              </w:rPr>
              <w:fldChar w:fldCharType="separate"/>
            </w:r>
            <w:r w:rsidR="001366F1">
              <w:rPr>
                <w:webHidden/>
              </w:rPr>
              <w:t>28</w:t>
            </w:r>
            <w:r w:rsidR="00790481" w:rsidRPr="00885277">
              <w:rPr>
                <w:webHidden/>
              </w:rPr>
              <w:fldChar w:fldCharType="end"/>
            </w:r>
          </w:hyperlink>
        </w:p>
        <w:p w14:paraId="6747D2FC" w14:textId="2A3CACC8" w:rsidR="00790481" w:rsidRPr="00885277" w:rsidRDefault="003573FD" w:rsidP="003E3C6A">
          <w:pPr>
            <w:pStyle w:val="21"/>
            <w:rPr>
              <w:rFonts w:asciiTheme="minorHAnsi" w:hAnsiTheme="minorHAnsi" w:cstheme="minorBidi"/>
              <w:lang w:val="en-US" w:eastAsia="en-US"/>
            </w:rPr>
          </w:pPr>
          <w:hyperlink w:anchor="_Toc52479815" w:history="1">
            <w:r w:rsidR="00790481" w:rsidRPr="00885277">
              <w:rPr>
                <w:rStyle w:val="ac"/>
              </w:rPr>
              <w:t>Articolul 34. Aplicarea celor mai bune tehnici disponibile</w:t>
            </w:r>
            <w:r w:rsidR="00790481" w:rsidRPr="00885277">
              <w:rPr>
                <w:webHidden/>
              </w:rPr>
              <w:tab/>
            </w:r>
            <w:r w:rsidR="00790481" w:rsidRPr="00885277">
              <w:rPr>
                <w:webHidden/>
              </w:rPr>
              <w:fldChar w:fldCharType="begin"/>
            </w:r>
            <w:r w:rsidR="00790481" w:rsidRPr="00885277">
              <w:rPr>
                <w:webHidden/>
              </w:rPr>
              <w:instrText xml:space="preserve"> PAGEREF _Toc52479815 \h </w:instrText>
            </w:r>
            <w:r w:rsidR="00790481" w:rsidRPr="00885277">
              <w:rPr>
                <w:webHidden/>
              </w:rPr>
            </w:r>
            <w:r w:rsidR="00790481" w:rsidRPr="00885277">
              <w:rPr>
                <w:webHidden/>
              </w:rPr>
              <w:fldChar w:fldCharType="separate"/>
            </w:r>
            <w:r w:rsidR="001366F1">
              <w:rPr>
                <w:webHidden/>
              </w:rPr>
              <w:t>28</w:t>
            </w:r>
            <w:r w:rsidR="00790481" w:rsidRPr="00885277">
              <w:rPr>
                <w:webHidden/>
              </w:rPr>
              <w:fldChar w:fldCharType="end"/>
            </w:r>
          </w:hyperlink>
        </w:p>
        <w:p w14:paraId="4975EB6F" w14:textId="1DD24BCD" w:rsidR="00790481" w:rsidRPr="00885277" w:rsidRDefault="003573FD" w:rsidP="003E3C6A">
          <w:pPr>
            <w:pStyle w:val="21"/>
            <w:rPr>
              <w:rFonts w:asciiTheme="minorHAnsi" w:hAnsiTheme="minorHAnsi" w:cstheme="minorBidi"/>
              <w:lang w:val="en-US" w:eastAsia="en-US"/>
            </w:rPr>
          </w:pPr>
          <w:hyperlink w:anchor="_Toc52479816" w:history="1">
            <w:r w:rsidR="00790481" w:rsidRPr="00885277">
              <w:rPr>
                <w:rStyle w:val="ac"/>
              </w:rPr>
              <w:t>Articolul 35. Eliberarea autorizațiilor integrate de mediu atunci când nu a fost luată nicio decizie BAT…………………</w:t>
            </w:r>
            <w:r w:rsidR="00790481" w:rsidRPr="00885277">
              <w:rPr>
                <w:webHidden/>
              </w:rPr>
              <w:tab/>
            </w:r>
            <w:r w:rsidR="00790481" w:rsidRPr="00885277">
              <w:rPr>
                <w:webHidden/>
              </w:rPr>
              <w:fldChar w:fldCharType="begin"/>
            </w:r>
            <w:r w:rsidR="00790481" w:rsidRPr="00885277">
              <w:rPr>
                <w:webHidden/>
              </w:rPr>
              <w:instrText xml:space="preserve"> PAGEREF _Toc52479816 \h </w:instrText>
            </w:r>
            <w:r w:rsidR="00790481" w:rsidRPr="00885277">
              <w:rPr>
                <w:webHidden/>
              </w:rPr>
            </w:r>
            <w:r w:rsidR="00790481" w:rsidRPr="00885277">
              <w:rPr>
                <w:webHidden/>
              </w:rPr>
              <w:fldChar w:fldCharType="separate"/>
            </w:r>
            <w:r w:rsidR="001366F1">
              <w:rPr>
                <w:webHidden/>
              </w:rPr>
              <w:t>29</w:t>
            </w:r>
            <w:r w:rsidR="00790481" w:rsidRPr="00885277">
              <w:rPr>
                <w:webHidden/>
              </w:rPr>
              <w:fldChar w:fldCharType="end"/>
            </w:r>
          </w:hyperlink>
        </w:p>
        <w:p w14:paraId="4BD5CBA7" w14:textId="1020923E" w:rsidR="00790481" w:rsidRPr="00885277" w:rsidRDefault="003573FD" w:rsidP="003E3C6A">
          <w:pPr>
            <w:pStyle w:val="21"/>
            <w:rPr>
              <w:rFonts w:asciiTheme="minorHAnsi" w:hAnsiTheme="minorHAnsi" w:cstheme="minorBidi"/>
              <w:lang w:val="en-US" w:eastAsia="en-US"/>
            </w:rPr>
          </w:pPr>
          <w:hyperlink w:anchor="_Toc52479817" w:history="1">
            <w:r w:rsidR="00790481" w:rsidRPr="00885277">
              <w:rPr>
                <w:rStyle w:val="ac"/>
                <w:iCs/>
              </w:rPr>
              <w:t>Articolul 36.  Valori limită de emisie, parametri și măsuri tehnice echivalente</w:t>
            </w:r>
            <w:r w:rsidR="00790481" w:rsidRPr="00885277">
              <w:rPr>
                <w:webHidden/>
              </w:rPr>
              <w:tab/>
            </w:r>
            <w:r w:rsidR="00790481" w:rsidRPr="00885277">
              <w:rPr>
                <w:webHidden/>
              </w:rPr>
              <w:fldChar w:fldCharType="begin"/>
            </w:r>
            <w:r w:rsidR="00790481" w:rsidRPr="00885277">
              <w:rPr>
                <w:webHidden/>
              </w:rPr>
              <w:instrText xml:space="preserve"> PAGEREF _Toc52479817 \h </w:instrText>
            </w:r>
            <w:r w:rsidR="00790481" w:rsidRPr="00885277">
              <w:rPr>
                <w:webHidden/>
              </w:rPr>
            </w:r>
            <w:r w:rsidR="00790481" w:rsidRPr="00885277">
              <w:rPr>
                <w:webHidden/>
              </w:rPr>
              <w:fldChar w:fldCharType="separate"/>
            </w:r>
            <w:r w:rsidR="001366F1">
              <w:rPr>
                <w:webHidden/>
              </w:rPr>
              <w:t>29</w:t>
            </w:r>
            <w:r w:rsidR="00790481" w:rsidRPr="00885277">
              <w:rPr>
                <w:webHidden/>
              </w:rPr>
              <w:fldChar w:fldCharType="end"/>
            </w:r>
          </w:hyperlink>
        </w:p>
        <w:p w14:paraId="63F2A6B3" w14:textId="57434EE1" w:rsidR="00790481" w:rsidRPr="00885277" w:rsidRDefault="003573FD" w:rsidP="003E3C6A">
          <w:pPr>
            <w:pStyle w:val="21"/>
            <w:rPr>
              <w:rFonts w:asciiTheme="minorHAnsi" w:hAnsiTheme="minorHAnsi" w:cstheme="minorBidi"/>
              <w:lang w:val="en-US" w:eastAsia="en-US"/>
            </w:rPr>
          </w:pPr>
          <w:hyperlink w:anchor="_Toc52479818" w:history="1">
            <w:r w:rsidR="00790481" w:rsidRPr="00885277">
              <w:rPr>
                <w:rStyle w:val="ac"/>
              </w:rPr>
              <w:t>Articolul 37. Valori limită de emisie mai puțin riguroase</w:t>
            </w:r>
            <w:r w:rsidR="00790481" w:rsidRPr="00885277">
              <w:rPr>
                <w:webHidden/>
              </w:rPr>
              <w:tab/>
            </w:r>
            <w:r w:rsidR="00790481" w:rsidRPr="00885277">
              <w:rPr>
                <w:webHidden/>
              </w:rPr>
              <w:fldChar w:fldCharType="begin"/>
            </w:r>
            <w:r w:rsidR="00790481" w:rsidRPr="00885277">
              <w:rPr>
                <w:webHidden/>
              </w:rPr>
              <w:instrText xml:space="preserve"> PAGEREF _Toc52479818 \h </w:instrText>
            </w:r>
            <w:r w:rsidR="00790481" w:rsidRPr="00885277">
              <w:rPr>
                <w:webHidden/>
              </w:rPr>
            </w:r>
            <w:r w:rsidR="00790481" w:rsidRPr="00885277">
              <w:rPr>
                <w:webHidden/>
              </w:rPr>
              <w:fldChar w:fldCharType="separate"/>
            </w:r>
            <w:r w:rsidR="001366F1">
              <w:rPr>
                <w:webHidden/>
              </w:rPr>
              <w:t>30</w:t>
            </w:r>
            <w:r w:rsidR="00790481" w:rsidRPr="00885277">
              <w:rPr>
                <w:webHidden/>
              </w:rPr>
              <w:fldChar w:fldCharType="end"/>
            </w:r>
          </w:hyperlink>
        </w:p>
        <w:p w14:paraId="6EF2037B" w14:textId="4E7D0259" w:rsidR="00790481" w:rsidRPr="00885277" w:rsidRDefault="003573FD" w:rsidP="003E3C6A">
          <w:pPr>
            <w:pStyle w:val="21"/>
            <w:rPr>
              <w:rFonts w:asciiTheme="minorHAnsi" w:hAnsiTheme="minorHAnsi" w:cstheme="minorBidi"/>
              <w:lang w:val="en-US" w:eastAsia="en-US"/>
            </w:rPr>
          </w:pPr>
          <w:hyperlink w:anchor="_Toc52479819" w:history="1">
            <w:r w:rsidR="00790481" w:rsidRPr="00885277">
              <w:rPr>
                <w:rStyle w:val="ac"/>
              </w:rPr>
              <w:t>Articolul 38. Emisiile de gaze cu efect de seră</w:t>
            </w:r>
            <w:r w:rsidR="00790481" w:rsidRPr="00885277">
              <w:rPr>
                <w:webHidden/>
              </w:rPr>
              <w:tab/>
            </w:r>
            <w:r w:rsidR="00790481" w:rsidRPr="00885277">
              <w:rPr>
                <w:webHidden/>
              </w:rPr>
              <w:fldChar w:fldCharType="begin"/>
            </w:r>
            <w:r w:rsidR="00790481" w:rsidRPr="00885277">
              <w:rPr>
                <w:webHidden/>
              </w:rPr>
              <w:instrText xml:space="preserve"> PAGEREF _Toc52479819 \h </w:instrText>
            </w:r>
            <w:r w:rsidR="00790481" w:rsidRPr="00885277">
              <w:rPr>
                <w:webHidden/>
              </w:rPr>
            </w:r>
            <w:r w:rsidR="00790481" w:rsidRPr="00885277">
              <w:rPr>
                <w:webHidden/>
              </w:rPr>
              <w:fldChar w:fldCharType="separate"/>
            </w:r>
            <w:r w:rsidR="001366F1">
              <w:rPr>
                <w:webHidden/>
              </w:rPr>
              <w:t>30</w:t>
            </w:r>
            <w:r w:rsidR="00790481" w:rsidRPr="00885277">
              <w:rPr>
                <w:webHidden/>
              </w:rPr>
              <w:fldChar w:fldCharType="end"/>
            </w:r>
          </w:hyperlink>
        </w:p>
        <w:p w14:paraId="234BFCAF" w14:textId="3D8B8059" w:rsidR="00790481" w:rsidRPr="00885277" w:rsidRDefault="003573FD" w:rsidP="007C25BF">
          <w:pPr>
            <w:pStyle w:val="11"/>
            <w:shd w:val="clear" w:color="auto" w:fill="FFFFFF" w:themeFill="background1"/>
            <w:rPr>
              <w:noProof/>
              <w:lang w:val="en-US" w:eastAsia="en-US"/>
            </w:rPr>
          </w:pPr>
          <w:hyperlink w:anchor="_Toc52479820" w:history="1">
            <w:r w:rsidR="00790481" w:rsidRPr="00885277">
              <w:rPr>
                <w:rStyle w:val="ac"/>
                <w:rFonts w:ascii="Times New Roman" w:hAnsi="Times New Roman" w:cs="Times New Roman"/>
                <w:noProof/>
                <w:lang w:val="ro-RO"/>
              </w:rPr>
              <w:t>Capitolul IV</w:t>
            </w:r>
          </w:hyperlink>
          <w:r w:rsidR="00790481" w:rsidRPr="00885277">
            <w:rPr>
              <w:rStyle w:val="ac"/>
              <w:noProof/>
              <w:lang w:val="ro-RO"/>
            </w:rPr>
            <w:t xml:space="preserve"> </w:t>
          </w:r>
          <w:hyperlink w:anchor="_Toc52479821" w:history="1">
            <w:r w:rsidR="00790481" w:rsidRPr="00885277">
              <w:rPr>
                <w:rStyle w:val="ac"/>
                <w:rFonts w:ascii="Times New Roman" w:hAnsi="Times New Roman" w:cs="Times New Roman"/>
                <w:noProof/>
                <w:lang w:val="ro-RO"/>
              </w:rPr>
              <w:t>ACTIVITĂȚILE INDUSTRIALE ȘI ECONOMICE CU IMPACT NESEMNIFICATIV ASUPRA MEDIULUI</w:t>
            </w:r>
            <w:r w:rsidR="00790481" w:rsidRPr="00885277">
              <w:rPr>
                <w:noProof/>
                <w:webHidden/>
              </w:rPr>
              <w:tab/>
            </w:r>
            <w:r w:rsidR="00790481" w:rsidRPr="00885277">
              <w:rPr>
                <w:noProof/>
                <w:webHidden/>
              </w:rPr>
              <w:fldChar w:fldCharType="begin"/>
            </w:r>
            <w:r w:rsidR="00790481" w:rsidRPr="00885277">
              <w:rPr>
                <w:noProof/>
                <w:webHidden/>
              </w:rPr>
              <w:instrText xml:space="preserve"> PAGEREF _Toc52479821 \h </w:instrText>
            </w:r>
            <w:r w:rsidR="00790481" w:rsidRPr="00885277">
              <w:rPr>
                <w:noProof/>
                <w:webHidden/>
              </w:rPr>
            </w:r>
            <w:r w:rsidR="00790481" w:rsidRPr="00885277">
              <w:rPr>
                <w:noProof/>
                <w:webHidden/>
              </w:rPr>
              <w:fldChar w:fldCharType="separate"/>
            </w:r>
            <w:r w:rsidR="001366F1">
              <w:rPr>
                <w:noProof/>
                <w:webHidden/>
              </w:rPr>
              <w:t>31</w:t>
            </w:r>
            <w:r w:rsidR="00790481" w:rsidRPr="00885277">
              <w:rPr>
                <w:noProof/>
                <w:webHidden/>
              </w:rPr>
              <w:fldChar w:fldCharType="end"/>
            </w:r>
          </w:hyperlink>
        </w:p>
        <w:p w14:paraId="35297920" w14:textId="27C10E05" w:rsidR="00790481" w:rsidRDefault="003573FD" w:rsidP="003E3C6A">
          <w:pPr>
            <w:pStyle w:val="21"/>
            <w:rPr>
              <w:rStyle w:val="ac"/>
            </w:rPr>
          </w:pPr>
          <w:hyperlink w:anchor="_Toc52479822" w:history="1">
            <w:r w:rsidR="00790481" w:rsidRPr="00885277">
              <w:rPr>
                <w:rStyle w:val="ac"/>
              </w:rPr>
              <w:t>Articolul 39. Regulile general obligatorii</w:t>
            </w:r>
            <w:r w:rsidR="00790481" w:rsidRPr="00885277">
              <w:rPr>
                <w:webHidden/>
              </w:rPr>
              <w:tab/>
            </w:r>
            <w:r w:rsidR="00790481" w:rsidRPr="00885277">
              <w:rPr>
                <w:webHidden/>
              </w:rPr>
              <w:fldChar w:fldCharType="begin"/>
            </w:r>
            <w:r w:rsidR="00790481" w:rsidRPr="00885277">
              <w:rPr>
                <w:webHidden/>
              </w:rPr>
              <w:instrText xml:space="preserve"> PAGEREF _Toc52479822 \h </w:instrText>
            </w:r>
            <w:r w:rsidR="00790481" w:rsidRPr="00885277">
              <w:rPr>
                <w:webHidden/>
              </w:rPr>
            </w:r>
            <w:r w:rsidR="00790481" w:rsidRPr="00885277">
              <w:rPr>
                <w:webHidden/>
              </w:rPr>
              <w:fldChar w:fldCharType="separate"/>
            </w:r>
            <w:r w:rsidR="001366F1">
              <w:rPr>
                <w:webHidden/>
              </w:rPr>
              <w:t>31</w:t>
            </w:r>
            <w:r w:rsidR="00790481" w:rsidRPr="00885277">
              <w:rPr>
                <w:webHidden/>
              </w:rPr>
              <w:fldChar w:fldCharType="end"/>
            </w:r>
          </w:hyperlink>
        </w:p>
        <w:p w14:paraId="3754B5B8" w14:textId="1FCE3EB6" w:rsidR="003E3C6A" w:rsidRPr="003E3C6A" w:rsidRDefault="003E3C6A" w:rsidP="003E3C6A">
          <w:pPr>
            <w:pStyle w:val="21"/>
            <w:rPr>
              <w:rStyle w:val="ac"/>
              <w:color w:val="auto"/>
              <w:u w:val="none"/>
            </w:rPr>
          </w:pPr>
          <w:r w:rsidRPr="003E3C6A">
            <w:rPr>
              <w:rStyle w:val="ac"/>
              <w:color w:val="auto"/>
              <w:u w:val="none"/>
            </w:rPr>
            <w:t>Articolul 40. Procedura de notificare</w:t>
          </w:r>
          <w:r>
            <w:rPr>
              <w:rStyle w:val="ac"/>
              <w:color w:val="auto"/>
              <w:u w:val="none"/>
            </w:rPr>
            <w:t xml:space="preserve"> </w:t>
          </w:r>
          <w:r w:rsidRPr="003E3C6A">
            <w:rPr>
              <w:rStyle w:val="ac"/>
              <w:webHidden/>
              <w:color w:val="auto"/>
              <w:u w:val="none"/>
            </w:rPr>
            <w:tab/>
          </w:r>
          <w:r w:rsidRPr="003E3C6A">
            <w:rPr>
              <w:rStyle w:val="ac"/>
              <w:webHidden/>
              <w:color w:val="auto"/>
              <w:u w:val="none"/>
            </w:rPr>
            <w:fldChar w:fldCharType="begin"/>
          </w:r>
          <w:r w:rsidRPr="003E3C6A">
            <w:rPr>
              <w:rStyle w:val="ac"/>
              <w:webHidden/>
              <w:color w:val="auto"/>
              <w:u w:val="none"/>
            </w:rPr>
            <w:instrText xml:space="preserve"> PAGEREF _Toc52479822 \h </w:instrText>
          </w:r>
          <w:r w:rsidRPr="003E3C6A">
            <w:rPr>
              <w:rStyle w:val="ac"/>
              <w:webHidden/>
              <w:color w:val="auto"/>
              <w:u w:val="none"/>
            </w:rPr>
          </w:r>
          <w:r w:rsidRPr="003E3C6A">
            <w:rPr>
              <w:rStyle w:val="ac"/>
              <w:webHidden/>
              <w:color w:val="auto"/>
              <w:u w:val="none"/>
            </w:rPr>
            <w:fldChar w:fldCharType="separate"/>
          </w:r>
          <w:r w:rsidR="001366F1">
            <w:rPr>
              <w:rStyle w:val="ac"/>
              <w:webHidden/>
              <w:color w:val="auto"/>
              <w:u w:val="none"/>
            </w:rPr>
            <w:t>31</w:t>
          </w:r>
          <w:r w:rsidRPr="003E3C6A">
            <w:rPr>
              <w:rStyle w:val="ac"/>
              <w:webHidden/>
              <w:color w:val="auto"/>
              <w:u w:val="none"/>
            </w:rPr>
            <w:fldChar w:fldCharType="end"/>
          </w:r>
        </w:p>
        <w:p w14:paraId="31BC9AF9" w14:textId="6875E351" w:rsidR="00790481" w:rsidRPr="00885277" w:rsidRDefault="003573FD" w:rsidP="007C25BF">
          <w:pPr>
            <w:pStyle w:val="11"/>
            <w:shd w:val="clear" w:color="auto" w:fill="FFFFFF" w:themeFill="background1"/>
            <w:rPr>
              <w:noProof/>
              <w:lang w:val="en-US" w:eastAsia="en-US"/>
            </w:rPr>
          </w:pPr>
          <w:hyperlink w:anchor="_Toc52479823" w:history="1">
            <w:r w:rsidR="00790481" w:rsidRPr="00885277">
              <w:rPr>
                <w:rStyle w:val="ac"/>
                <w:rFonts w:ascii="Times New Roman" w:hAnsi="Times New Roman" w:cs="Times New Roman"/>
                <w:noProof/>
                <w:lang w:val="ro-RO"/>
              </w:rPr>
              <w:t xml:space="preserve">Capitolul V </w:t>
            </w:r>
          </w:hyperlink>
          <w:hyperlink w:anchor="_Toc52479824" w:history="1">
            <w:r w:rsidR="00790481" w:rsidRPr="00885277">
              <w:rPr>
                <w:rStyle w:val="ac"/>
                <w:rFonts w:ascii="Times New Roman" w:hAnsi="Times New Roman" w:cs="Times New Roman"/>
                <w:noProof/>
                <w:lang w:val="ro-RO"/>
              </w:rPr>
              <w:t>ACCESUL LA INFORMAȚIE ȘI PARTICIPAREA PUBLICULUI ÎN LUAREA DECIZIEI PRIVIND AUTORIZAȚIA INTEGRATĂ DE MEDIU</w:t>
            </w:r>
            <w:r w:rsidR="00790481" w:rsidRPr="00885277">
              <w:rPr>
                <w:noProof/>
                <w:webHidden/>
              </w:rPr>
              <w:tab/>
            </w:r>
            <w:r w:rsidR="00790481" w:rsidRPr="00885277">
              <w:rPr>
                <w:noProof/>
                <w:webHidden/>
              </w:rPr>
              <w:fldChar w:fldCharType="begin"/>
            </w:r>
            <w:r w:rsidR="00790481" w:rsidRPr="00885277">
              <w:rPr>
                <w:noProof/>
                <w:webHidden/>
              </w:rPr>
              <w:instrText xml:space="preserve"> PAGEREF _Toc52479824 \h </w:instrText>
            </w:r>
            <w:r w:rsidR="00790481" w:rsidRPr="00885277">
              <w:rPr>
                <w:noProof/>
                <w:webHidden/>
              </w:rPr>
            </w:r>
            <w:r w:rsidR="00790481" w:rsidRPr="00885277">
              <w:rPr>
                <w:noProof/>
                <w:webHidden/>
              </w:rPr>
              <w:fldChar w:fldCharType="separate"/>
            </w:r>
            <w:r w:rsidR="001366F1">
              <w:rPr>
                <w:noProof/>
                <w:webHidden/>
              </w:rPr>
              <w:t>32</w:t>
            </w:r>
            <w:r w:rsidR="00790481" w:rsidRPr="00885277">
              <w:rPr>
                <w:noProof/>
                <w:webHidden/>
              </w:rPr>
              <w:fldChar w:fldCharType="end"/>
            </w:r>
          </w:hyperlink>
        </w:p>
        <w:p w14:paraId="2B92110F" w14:textId="16320019" w:rsidR="00790481" w:rsidRPr="00885277" w:rsidRDefault="003573FD" w:rsidP="003E3C6A">
          <w:pPr>
            <w:pStyle w:val="21"/>
            <w:rPr>
              <w:rFonts w:asciiTheme="minorHAnsi" w:hAnsiTheme="minorHAnsi" w:cstheme="minorBidi"/>
              <w:lang w:val="en-US" w:eastAsia="en-US"/>
            </w:rPr>
          </w:pPr>
          <w:hyperlink w:anchor="_Toc52479825" w:history="1">
            <w:r w:rsidR="00790481" w:rsidRPr="00885277">
              <w:rPr>
                <w:rStyle w:val="ac"/>
              </w:rPr>
              <w:t>Articolul 41. Accesul la informații</w:t>
            </w:r>
            <w:r w:rsidR="00790481" w:rsidRPr="00885277">
              <w:rPr>
                <w:webHidden/>
              </w:rPr>
              <w:tab/>
            </w:r>
            <w:r w:rsidR="00790481" w:rsidRPr="00885277">
              <w:rPr>
                <w:webHidden/>
              </w:rPr>
              <w:fldChar w:fldCharType="begin"/>
            </w:r>
            <w:r w:rsidR="00790481" w:rsidRPr="00885277">
              <w:rPr>
                <w:webHidden/>
              </w:rPr>
              <w:instrText xml:space="preserve"> PAGEREF _Toc52479825 \h </w:instrText>
            </w:r>
            <w:r w:rsidR="00790481" w:rsidRPr="00885277">
              <w:rPr>
                <w:webHidden/>
              </w:rPr>
            </w:r>
            <w:r w:rsidR="00790481" w:rsidRPr="00885277">
              <w:rPr>
                <w:webHidden/>
              </w:rPr>
              <w:fldChar w:fldCharType="separate"/>
            </w:r>
            <w:r w:rsidR="001366F1">
              <w:rPr>
                <w:webHidden/>
              </w:rPr>
              <w:t>32</w:t>
            </w:r>
            <w:r w:rsidR="00790481" w:rsidRPr="00885277">
              <w:rPr>
                <w:webHidden/>
              </w:rPr>
              <w:fldChar w:fldCharType="end"/>
            </w:r>
          </w:hyperlink>
        </w:p>
        <w:p w14:paraId="1DA534AF" w14:textId="39635CF3" w:rsidR="00790481" w:rsidRPr="00885277" w:rsidRDefault="003573FD" w:rsidP="003E3C6A">
          <w:pPr>
            <w:pStyle w:val="21"/>
            <w:rPr>
              <w:rFonts w:asciiTheme="minorHAnsi" w:hAnsiTheme="minorHAnsi" w:cstheme="minorBidi"/>
              <w:lang w:val="en-US" w:eastAsia="en-US"/>
            </w:rPr>
          </w:pPr>
          <w:hyperlink w:anchor="_Toc52479826" w:history="1">
            <w:r w:rsidR="00790481" w:rsidRPr="00885277">
              <w:rPr>
                <w:rStyle w:val="ac"/>
              </w:rPr>
              <w:t>Articolul 42. Registrul electronic al operatorilor</w:t>
            </w:r>
            <w:r w:rsidR="00790481" w:rsidRPr="00885277">
              <w:rPr>
                <w:webHidden/>
              </w:rPr>
              <w:tab/>
            </w:r>
            <w:r w:rsidR="00790481" w:rsidRPr="00885277">
              <w:rPr>
                <w:webHidden/>
              </w:rPr>
              <w:fldChar w:fldCharType="begin"/>
            </w:r>
            <w:r w:rsidR="00790481" w:rsidRPr="00885277">
              <w:rPr>
                <w:webHidden/>
              </w:rPr>
              <w:instrText xml:space="preserve"> PAGEREF _Toc52479826 \h </w:instrText>
            </w:r>
            <w:r w:rsidR="00790481" w:rsidRPr="00885277">
              <w:rPr>
                <w:webHidden/>
              </w:rPr>
            </w:r>
            <w:r w:rsidR="00790481" w:rsidRPr="00885277">
              <w:rPr>
                <w:webHidden/>
              </w:rPr>
              <w:fldChar w:fldCharType="separate"/>
            </w:r>
            <w:r w:rsidR="001366F1">
              <w:rPr>
                <w:webHidden/>
              </w:rPr>
              <w:t>32</w:t>
            </w:r>
            <w:r w:rsidR="00790481" w:rsidRPr="00885277">
              <w:rPr>
                <w:webHidden/>
              </w:rPr>
              <w:fldChar w:fldCharType="end"/>
            </w:r>
          </w:hyperlink>
        </w:p>
        <w:p w14:paraId="65E2D4F2" w14:textId="56E4E443" w:rsidR="00790481" w:rsidRPr="00885277" w:rsidRDefault="003573FD" w:rsidP="003E3C6A">
          <w:pPr>
            <w:pStyle w:val="21"/>
            <w:rPr>
              <w:rFonts w:asciiTheme="minorHAnsi" w:hAnsiTheme="minorHAnsi" w:cstheme="minorBidi"/>
              <w:lang w:val="en-US" w:eastAsia="en-US"/>
            </w:rPr>
          </w:pPr>
          <w:hyperlink w:anchor="_Toc52479827" w:history="1">
            <w:r w:rsidR="00790481" w:rsidRPr="00885277">
              <w:rPr>
                <w:rStyle w:val="ac"/>
                <w:spacing w:val="2"/>
              </w:rPr>
              <w:t>Articolul 43. Participarea publicului la procesul de eliberare a autorizației e integrate de mediu………….</w:t>
            </w:r>
            <w:r w:rsidR="00790481" w:rsidRPr="00885277">
              <w:rPr>
                <w:webHidden/>
              </w:rPr>
              <w:tab/>
            </w:r>
            <w:r w:rsidR="00790481" w:rsidRPr="00885277">
              <w:rPr>
                <w:webHidden/>
              </w:rPr>
              <w:fldChar w:fldCharType="begin"/>
            </w:r>
            <w:r w:rsidR="00790481" w:rsidRPr="00885277">
              <w:rPr>
                <w:webHidden/>
              </w:rPr>
              <w:instrText xml:space="preserve"> PAGEREF _Toc52479827 \h </w:instrText>
            </w:r>
            <w:r w:rsidR="00790481" w:rsidRPr="00885277">
              <w:rPr>
                <w:webHidden/>
              </w:rPr>
            </w:r>
            <w:r w:rsidR="00790481" w:rsidRPr="00885277">
              <w:rPr>
                <w:webHidden/>
              </w:rPr>
              <w:fldChar w:fldCharType="separate"/>
            </w:r>
            <w:r w:rsidR="001366F1">
              <w:rPr>
                <w:webHidden/>
              </w:rPr>
              <w:t>33</w:t>
            </w:r>
            <w:r w:rsidR="00790481" w:rsidRPr="00885277">
              <w:rPr>
                <w:webHidden/>
              </w:rPr>
              <w:fldChar w:fldCharType="end"/>
            </w:r>
          </w:hyperlink>
        </w:p>
        <w:p w14:paraId="4A102AAB" w14:textId="2DF0A439" w:rsidR="00790481" w:rsidRPr="00885277" w:rsidRDefault="003573FD" w:rsidP="003E3C6A">
          <w:pPr>
            <w:pStyle w:val="21"/>
            <w:rPr>
              <w:rFonts w:asciiTheme="minorHAnsi" w:hAnsiTheme="minorHAnsi" w:cstheme="minorBidi"/>
              <w:lang w:val="en-US" w:eastAsia="en-US"/>
            </w:rPr>
          </w:pPr>
          <w:hyperlink w:anchor="_Toc52479828" w:history="1">
            <w:r w:rsidR="00790481" w:rsidRPr="00885277">
              <w:rPr>
                <w:rStyle w:val="ac"/>
              </w:rPr>
              <w:t>Articolul 44. Accesul la justiție</w:t>
            </w:r>
            <w:r w:rsidR="00790481" w:rsidRPr="00885277">
              <w:rPr>
                <w:webHidden/>
              </w:rPr>
              <w:tab/>
            </w:r>
            <w:r w:rsidR="00790481" w:rsidRPr="00885277">
              <w:rPr>
                <w:webHidden/>
              </w:rPr>
              <w:fldChar w:fldCharType="begin"/>
            </w:r>
            <w:r w:rsidR="00790481" w:rsidRPr="00885277">
              <w:rPr>
                <w:webHidden/>
              </w:rPr>
              <w:instrText xml:space="preserve"> PAGEREF _Toc52479828 \h </w:instrText>
            </w:r>
            <w:r w:rsidR="00790481" w:rsidRPr="00885277">
              <w:rPr>
                <w:webHidden/>
              </w:rPr>
            </w:r>
            <w:r w:rsidR="00790481" w:rsidRPr="00885277">
              <w:rPr>
                <w:webHidden/>
              </w:rPr>
              <w:fldChar w:fldCharType="separate"/>
            </w:r>
            <w:r w:rsidR="001366F1">
              <w:rPr>
                <w:webHidden/>
              </w:rPr>
              <w:t>33</w:t>
            </w:r>
            <w:r w:rsidR="00790481" w:rsidRPr="00885277">
              <w:rPr>
                <w:webHidden/>
              </w:rPr>
              <w:fldChar w:fldCharType="end"/>
            </w:r>
          </w:hyperlink>
        </w:p>
        <w:p w14:paraId="1C24C367" w14:textId="3595E69A" w:rsidR="00790481" w:rsidRPr="00885277" w:rsidRDefault="003573FD" w:rsidP="007C25BF">
          <w:pPr>
            <w:pStyle w:val="11"/>
            <w:shd w:val="clear" w:color="auto" w:fill="FFFFFF" w:themeFill="background1"/>
            <w:rPr>
              <w:noProof/>
              <w:lang w:val="en-US" w:eastAsia="en-US"/>
            </w:rPr>
          </w:pPr>
          <w:hyperlink w:anchor="_Toc52479829" w:history="1">
            <w:r w:rsidR="00790481" w:rsidRPr="00885277">
              <w:rPr>
                <w:rStyle w:val="ac"/>
                <w:rFonts w:ascii="Times New Roman" w:hAnsi="Times New Roman" w:cs="Times New Roman"/>
                <w:noProof/>
                <w:lang w:val="ro-RO"/>
              </w:rPr>
              <w:t>Capitolul VI</w:t>
            </w:r>
          </w:hyperlink>
          <w:r w:rsidR="00790481" w:rsidRPr="00885277">
            <w:rPr>
              <w:rStyle w:val="ac"/>
              <w:noProof/>
              <w:lang w:val="ro-RO"/>
            </w:rPr>
            <w:t xml:space="preserve"> </w:t>
          </w:r>
          <w:hyperlink w:anchor="_Toc52479830" w:history="1">
            <w:r w:rsidR="00790481" w:rsidRPr="00885277">
              <w:rPr>
                <w:rStyle w:val="ac"/>
                <w:rFonts w:ascii="Times New Roman" w:hAnsi="Times New Roman" w:cs="Times New Roman"/>
                <w:noProof/>
                <w:lang w:val="ro-RO"/>
              </w:rPr>
              <w:t>DISPOZIŢII SPECIALE PENTRU INSTALAŢIILE DE ARDERE</w:t>
            </w:r>
            <w:r w:rsidR="00790481" w:rsidRPr="00885277">
              <w:rPr>
                <w:noProof/>
                <w:webHidden/>
              </w:rPr>
              <w:tab/>
            </w:r>
            <w:r w:rsidR="00790481" w:rsidRPr="00885277">
              <w:rPr>
                <w:noProof/>
                <w:webHidden/>
              </w:rPr>
              <w:fldChar w:fldCharType="begin"/>
            </w:r>
            <w:r w:rsidR="00790481" w:rsidRPr="00885277">
              <w:rPr>
                <w:noProof/>
                <w:webHidden/>
              </w:rPr>
              <w:instrText xml:space="preserve"> PAGEREF _Toc52479830 \h </w:instrText>
            </w:r>
            <w:r w:rsidR="00790481" w:rsidRPr="00885277">
              <w:rPr>
                <w:noProof/>
                <w:webHidden/>
              </w:rPr>
            </w:r>
            <w:r w:rsidR="00790481" w:rsidRPr="00885277">
              <w:rPr>
                <w:noProof/>
                <w:webHidden/>
              </w:rPr>
              <w:fldChar w:fldCharType="separate"/>
            </w:r>
            <w:r w:rsidR="001366F1">
              <w:rPr>
                <w:noProof/>
                <w:webHidden/>
              </w:rPr>
              <w:t>33</w:t>
            </w:r>
            <w:r w:rsidR="00790481" w:rsidRPr="00885277">
              <w:rPr>
                <w:noProof/>
                <w:webHidden/>
              </w:rPr>
              <w:fldChar w:fldCharType="end"/>
            </w:r>
          </w:hyperlink>
        </w:p>
        <w:p w14:paraId="4968F480" w14:textId="22367318" w:rsidR="00790481" w:rsidRPr="00885277" w:rsidRDefault="003573FD" w:rsidP="003E3C6A">
          <w:pPr>
            <w:pStyle w:val="21"/>
            <w:rPr>
              <w:rFonts w:asciiTheme="minorHAnsi" w:hAnsiTheme="minorHAnsi" w:cstheme="minorBidi"/>
              <w:lang w:val="en-US" w:eastAsia="en-US"/>
            </w:rPr>
          </w:pPr>
          <w:hyperlink w:anchor="_Toc52479831" w:history="1">
            <w:r w:rsidR="00790481" w:rsidRPr="00885277">
              <w:rPr>
                <w:rStyle w:val="ac"/>
              </w:rPr>
              <w:t>Articolul 45.  Domeniul de aplicare</w:t>
            </w:r>
            <w:r w:rsidR="00790481" w:rsidRPr="00885277">
              <w:rPr>
                <w:webHidden/>
              </w:rPr>
              <w:tab/>
            </w:r>
            <w:r w:rsidR="00790481" w:rsidRPr="00885277">
              <w:rPr>
                <w:webHidden/>
              </w:rPr>
              <w:fldChar w:fldCharType="begin"/>
            </w:r>
            <w:r w:rsidR="00790481" w:rsidRPr="00885277">
              <w:rPr>
                <w:webHidden/>
              </w:rPr>
              <w:instrText xml:space="preserve"> PAGEREF _Toc52479831 \h </w:instrText>
            </w:r>
            <w:r w:rsidR="00790481" w:rsidRPr="00885277">
              <w:rPr>
                <w:webHidden/>
              </w:rPr>
            </w:r>
            <w:r w:rsidR="00790481" w:rsidRPr="00885277">
              <w:rPr>
                <w:webHidden/>
              </w:rPr>
              <w:fldChar w:fldCharType="separate"/>
            </w:r>
            <w:r w:rsidR="001366F1">
              <w:rPr>
                <w:webHidden/>
              </w:rPr>
              <w:t>33</w:t>
            </w:r>
            <w:r w:rsidR="00790481" w:rsidRPr="00885277">
              <w:rPr>
                <w:webHidden/>
              </w:rPr>
              <w:fldChar w:fldCharType="end"/>
            </w:r>
          </w:hyperlink>
        </w:p>
        <w:p w14:paraId="5A78A12C" w14:textId="3884B01D" w:rsidR="00790481" w:rsidRPr="00885277" w:rsidRDefault="003573FD" w:rsidP="003E3C6A">
          <w:pPr>
            <w:pStyle w:val="21"/>
            <w:rPr>
              <w:rFonts w:asciiTheme="minorHAnsi" w:hAnsiTheme="minorHAnsi" w:cstheme="minorBidi"/>
              <w:lang w:val="en-US" w:eastAsia="en-US"/>
            </w:rPr>
          </w:pPr>
          <w:hyperlink w:anchor="_Toc52479832" w:history="1">
            <w:r w:rsidR="00790481" w:rsidRPr="00885277">
              <w:rPr>
                <w:rStyle w:val="ac"/>
              </w:rPr>
              <w:t>Articolul 46. Reguli de agregare</w:t>
            </w:r>
            <w:r w:rsidR="00790481" w:rsidRPr="00885277">
              <w:rPr>
                <w:webHidden/>
              </w:rPr>
              <w:tab/>
            </w:r>
            <w:r w:rsidR="00790481" w:rsidRPr="00885277">
              <w:rPr>
                <w:webHidden/>
              </w:rPr>
              <w:fldChar w:fldCharType="begin"/>
            </w:r>
            <w:r w:rsidR="00790481" w:rsidRPr="00885277">
              <w:rPr>
                <w:webHidden/>
              </w:rPr>
              <w:instrText xml:space="preserve"> PAGEREF _Toc52479832 \h </w:instrText>
            </w:r>
            <w:r w:rsidR="00790481" w:rsidRPr="00885277">
              <w:rPr>
                <w:webHidden/>
              </w:rPr>
            </w:r>
            <w:r w:rsidR="00790481" w:rsidRPr="00885277">
              <w:rPr>
                <w:webHidden/>
              </w:rPr>
              <w:fldChar w:fldCharType="separate"/>
            </w:r>
            <w:r w:rsidR="001366F1">
              <w:rPr>
                <w:webHidden/>
              </w:rPr>
              <w:t>34</w:t>
            </w:r>
            <w:r w:rsidR="00790481" w:rsidRPr="00885277">
              <w:rPr>
                <w:webHidden/>
              </w:rPr>
              <w:fldChar w:fldCharType="end"/>
            </w:r>
          </w:hyperlink>
        </w:p>
        <w:p w14:paraId="60CC0A8C" w14:textId="2074F61F" w:rsidR="00790481" w:rsidRPr="00885277" w:rsidRDefault="003573FD" w:rsidP="003E3C6A">
          <w:pPr>
            <w:pStyle w:val="21"/>
            <w:rPr>
              <w:rFonts w:asciiTheme="minorHAnsi" w:hAnsiTheme="minorHAnsi" w:cstheme="minorBidi"/>
              <w:lang w:val="en-US" w:eastAsia="en-US"/>
            </w:rPr>
          </w:pPr>
          <w:hyperlink w:anchor="_Toc52479833" w:history="1">
            <w:r w:rsidR="00790481" w:rsidRPr="00885277">
              <w:rPr>
                <w:rStyle w:val="ac"/>
              </w:rPr>
              <w:t>Articolul 47. Valori limită de emisie prevăzute pentru activitățile cu impact semnificativ asupra mediului………………</w:t>
            </w:r>
            <w:r w:rsidR="00790481" w:rsidRPr="00885277">
              <w:rPr>
                <w:webHidden/>
              </w:rPr>
              <w:tab/>
            </w:r>
            <w:r w:rsidR="00790481" w:rsidRPr="00885277">
              <w:rPr>
                <w:webHidden/>
              </w:rPr>
              <w:fldChar w:fldCharType="begin"/>
            </w:r>
            <w:r w:rsidR="00790481" w:rsidRPr="00885277">
              <w:rPr>
                <w:webHidden/>
              </w:rPr>
              <w:instrText xml:space="preserve"> PAGEREF _Toc52479833 \h </w:instrText>
            </w:r>
            <w:r w:rsidR="00790481" w:rsidRPr="00885277">
              <w:rPr>
                <w:webHidden/>
              </w:rPr>
            </w:r>
            <w:r w:rsidR="00790481" w:rsidRPr="00885277">
              <w:rPr>
                <w:webHidden/>
              </w:rPr>
              <w:fldChar w:fldCharType="separate"/>
            </w:r>
            <w:r w:rsidR="001366F1">
              <w:rPr>
                <w:webHidden/>
              </w:rPr>
              <w:t>34</w:t>
            </w:r>
            <w:r w:rsidR="00790481" w:rsidRPr="00885277">
              <w:rPr>
                <w:webHidden/>
              </w:rPr>
              <w:fldChar w:fldCharType="end"/>
            </w:r>
          </w:hyperlink>
        </w:p>
        <w:p w14:paraId="0EBD767A" w14:textId="67EA096D" w:rsidR="00790481" w:rsidRPr="00885277" w:rsidRDefault="003573FD" w:rsidP="003E3C6A">
          <w:pPr>
            <w:pStyle w:val="21"/>
            <w:rPr>
              <w:rFonts w:asciiTheme="minorHAnsi" w:hAnsiTheme="minorHAnsi" w:cstheme="minorBidi"/>
              <w:lang w:val="en-US" w:eastAsia="en-US"/>
            </w:rPr>
          </w:pPr>
          <w:hyperlink w:anchor="_Toc52479834" w:history="1">
            <w:r w:rsidR="00790481" w:rsidRPr="00885277">
              <w:rPr>
                <w:rStyle w:val="ac"/>
              </w:rPr>
              <w:t>Articolul 48. Valorile-limită de emisie prevăzute pentru activitățile cu impact redus asupra mediului………………</w:t>
            </w:r>
            <w:r w:rsidR="00790481" w:rsidRPr="00885277">
              <w:rPr>
                <w:webHidden/>
              </w:rPr>
              <w:tab/>
            </w:r>
            <w:r w:rsidR="00790481" w:rsidRPr="00885277">
              <w:rPr>
                <w:webHidden/>
              </w:rPr>
              <w:fldChar w:fldCharType="begin"/>
            </w:r>
            <w:r w:rsidR="00790481" w:rsidRPr="00885277">
              <w:rPr>
                <w:webHidden/>
              </w:rPr>
              <w:instrText xml:space="preserve"> PAGEREF _Toc52479834 \h </w:instrText>
            </w:r>
            <w:r w:rsidR="00790481" w:rsidRPr="00885277">
              <w:rPr>
                <w:webHidden/>
              </w:rPr>
            </w:r>
            <w:r w:rsidR="00790481" w:rsidRPr="00885277">
              <w:rPr>
                <w:webHidden/>
              </w:rPr>
              <w:fldChar w:fldCharType="separate"/>
            </w:r>
            <w:r w:rsidR="001366F1">
              <w:rPr>
                <w:webHidden/>
              </w:rPr>
              <w:t>36</w:t>
            </w:r>
            <w:r w:rsidR="00790481" w:rsidRPr="00885277">
              <w:rPr>
                <w:webHidden/>
              </w:rPr>
              <w:fldChar w:fldCharType="end"/>
            </w:r>
          </w:hyperlink>
        </w:p>
        <w:p w14:paraId="1576E317" w14:textId="643F4E82" w:rsidR="00790481" w:rsidRPr="00885277" w:rsidRDefault="003573FD" w:rsidP="003E3C6A">
          <w:pPr>
            <w:pStyle w:val="21"/>
            <w:rPr>
              <w:rFonts w:asciiTheme="minorHAnsi" w:hAnsiTheme="minorHAnsi" w:cstheme="minorBidi"/>
              <w:lang w:val="en-US" w:eastAsia="en-US"/>
            </w:rPr>
          </w:pPr>
          <w:hyperlink w:anchor="_Toc52479835" w:history="1">
            <w:r w:rsidR="00790481" w:rsidRPr="00885277">
              <w:rPr>
                <w:rStyle w:val="ac"/>
              </w:rPr>
              <w:t>Articolul 49. Funcționarea necorespunzătoare sau defecțiuni în funcționarea echipamentului de reducere a emisiilor</w:t>
            </w:r>
            <w:r w:rsidR="00790481" w:rsidRPr="00885277">
              <w:rPr>
                <w:webHidden/>
              </w:rPr>
              <w:tab/>
            </w:r>
            <w:r w:rsidR="00790481" w:rsidRPr="00885277">
              <w:rPr>
                <w:webHidden/>
              </w:rPr>
              <w:fldChar w:fldCharType="begin"/>
            </w:r>
            <w:r w:rsidR="00790481" w:rsidRPr="00885277">
              <w:rPr>
                <w:webHidden/>
              </w:rPr>
              <w:instrText xml:space="preserve"> PAGEREF _Toc52479835 \h </w:instrText>
            </w:r>
            <w:r w:rsidR="00790481" w:rsidRPr="00885277">
              <w:rPr>
                <w:webHidden/>
              </w:rPr>
            </w:r>
            <w:r w:rsidR="00790481" w:rsidRPr="00885277">
              <w:rPr>
                <w:webHidden/>
              </w:rPr>
              <w:fldChar w:fldCharType="separate"/>
            </w:r>
            <w:r w:rsidR="001366F1">
              <w:rPr>
                <w:webHidden/>
              </w:rPr>
              <w:t>38</w:t>
            </w:r>
            <w:r w:rsidR="00790481" w:rsidRPr="00885277">
              <w:rPr>
                <w:webHidden/>
              </w:rPr>
              <w:fldChar w:fldCharType="end"/>
            </w:r>
          </w:hyperlink>
        </w:p>
        <w:p w14:paraId="0CF2A8C0" w14:textId="681AECCF" w:rsidR="00790481" w:rsidRPr="00885277" w:rsidRDefault="003573FD" w:rsidP="003E3C6A">
          <w:pPr>
            <w:pStyle w:val="21"/>
            <w:rPr>
              <w:rFonts w:asciiTheme="minorHAnsi" w:hAnsiTheme="minorHAnsi" w:cstheme="minorBidi"/>
              <w:lang w:val="en-US" w:eastAsia="en-US"/>
            </w:rPr>
          </w:pPr>
          <w:hyperlink w:anchor="_Toc52479836" w:history="1">
            <w:r w:rsidR="00790481" w:rsidRPr="00885277">
              <w:rPr>
                <w:rStyle w:val="ac"/>
              </w:rPr>
              <w:t>Articolul 50.  Rata de desulfurare</w:t>
            </w:r>
            <w:r w:rsidR="00790481" w:rsidRPr="00885277">
              <w:rPr>
                <w:webHidden/>
              </w:rPr>
              <w:tab/>
            </w:r>
            <w:r w:rsidR="00790481" w:rsidRPr="00885277">
              <w:rPr>
                <w:webHidden/>
              </w:rPr>
              <w:fldChar w:fldCharType="begin"/>
            </w:r>
            <w:r w:rsidR="00790481" w:rsidRPr="00885277">
              <w:rPr>
                <w:webHidden/>
              </w:rPr>
              <w:instrText xml:space="preserve"> PAGEREF _Toc52479836 \h </w:instrText>
            </w:r>
            <w:r w:rsidR="00790481" w:rsidRPr="00885277">
              <w:rPr>
                <w:webHidden/>
              </w:rPr>
            </w:r>
            <w:r w:rsidR="00790481" w:rsidRPr="00885277">
              <w:rPr>
                <w:webHidden/>
              </w:rPr>
              <w:fldChar w:fldCharType="separate"/>
            </w:r>
            <w:r w:rsidR="001366F1">
              <w:rPr>
                <w:webHidden/>
              </w:rPr>
              <w:t>38</w:t>
            </w:r>
            <w:r w:rsidR="00790481" w:rsidRPr="00885277">
              <w:rPr>
                <w:webHidden/>
              </w:rPr>
              <w:fldChar w:fldCharType="end"/>
            </w:r>
          </w:hyperlink>
        </w:p>
        <w:p w14:paraId="5440747D" w14:textId="325473D1" w:rsidR="00790481" w:rsidRPr="00885277" w:rsidRDefault="003573FD" w:rsidP="003E3C6A">
          <w:pPr>
            <w:pStyle w:val="21"/>
            <w:rPr>
              <w:rFonts w:asciiTheme="minorHAnsi" w:hAnsiTheme="minorHAnsi" w:cstheme="minorBidi"/>
              <w:lang w:val="en-US" w:eastAsia="en-US"/>
            </w:rPr>
          </w:pPr>
          <w:hyperlink w:anchor="_Toc52479837" w:history="1">
            <w:r w:rsidR="00790481" w:rsidRPr="00885277">
              <w:rPr>
                <w:rStyle w:val="ac"/>
              </w:rPr>
              <w:t>Articolul 51. Planul de tranziție</w:t>
            </w:r>
            <w:r w:rsidR="00790481" w:rsidRPr="00885277">
              <w:rPr>
                <w:webHidden/>
              </w:rPr>
              <w:tab/>
            </w:r>
            <w:r w:rsidR="00790481" w:rsidRPr="00885277">
              <w:rPr>
                <w:webHidden/>
              </w:rPr>
              <w:fldChar w:fldCharType="begin"/>
            </w:r>
            <w:r w:rsidR="00790481" w:rsidRPr="00885277">
              <w:rPr>
                <w:webHidden/>
              </w:rPr>
              <w:instrText xml:space="preserve"> PAGEREF _Toc52479837 \h </w:instrText>
            </w:r>
            <w:r w:rsidR="00790481" w:rsidRPr="00885277">
              <w:rPr>
                <w:webHidden/>
              </w:rPr>
            </w:r>
            <w:r w:rsidR="00790481" w:rsidRPr="00885277">
              <w:rPr>
                <w:webHidden/>
              </w:rPr>
              <w:fldChar w:fldCharType="separate"/>
            </w:r>
            <w:r w:rsidR="001366F1">
              <w:rPr>
                <w:webHidden/>
              </w:rPr>
              <w:t>39</w:t>
            </w:r>
            <w:r w:rsidR="00790481" w:rsidRPr="00885277">
              <w:rPr>
                <w:webHidden/>
              </w:rPr>
              <w:fldChar w:fldCharType="end"/>
            </w:r>
          </w:hyperlink>
        </w:p>
        <w:p w14:paraId="47C1B5BA" w14:textId="3306984A" w:rsidR="00790481" w:rsidRPr="00885277" w:rsidRDefault="003573FD" w:rsidP="003E3C6A">
          <w:pPr>
            <w:pStyle w:val="21"/>
            <w:rPr>
              <w:rFonts w:asciiTheme="minorHAnsi" w:hAnsiTheme="minorHAnsi" w:cstheme="minorBidi"/>
              <w:lang w:val="en-US" w:eastAsia="en-US"/>
            </w:rPr>
          </w:pPr>
          <w:hyperlink w:anchor="_Toc52479838" w:history="1">
            <w:r w:rsidR="00790481" w:rsidRPr="00885277">
              <w:rPr>
                <w:rStyle w:val="ac"/>
              </w:rPr>
              <w:t>Articolul 52. Derogarea pentru durata de viață limitată</w:t>
            </w:r>
            <w:r w:rsidR="00790481" w:rsidRPr="00885277">
              <w:rPr>
                <w:webHidden/>
              </w:rPr>
              <w:tab/>
            </w:r>
            <w:r w:rsidR="00790481" w:rsidRPr="00885277">
              <w:rPr>
                <w:webHidden/>
              </w:rPr>
              <w:fldChar w:fldCharType="begin"/>
            </w:r>
            <w:r w:rsidR="00790481" w:rsidRPr="00885277">
              <w:rPr>
                <w:webHidden/>
              </w:rPr>
              <w:instrText xml:space="preserve"> PAGEREF _Toc52479838 \h </w:instrText>
            </w:r>
            <w:r w:rsidR="00790481" w:rsidRPr="00885277">
              <w:rPr>
                <w:webHidden/>
              </w:rPr>
            </w:r>
            <w:r w:rsidR="00790481" w:rsidRPr="00885277">
              <w:rPr>
                <w:webHidden/>
              </w:rPr>
              <w:fldChar w:fldCharType="separate"/>
            </w:r>
            <w:r w:rsidR="001366F1">
              <w:rPr>
                <w:webHidden/>
              </w:rPr>
              <w:t>40</w:t>
            </w:r>
            <w:r w:rsidR="00790481" w:rsidRPr="00885277">
              <w:rPr>
                <w:webHidden/>
              </w:rPr>
              <w:fldChar w:fldCharType="end"/>
            </w:r>
          </w:hyperlink>
        </w:p>
        <w:p w14:paraId="6D6583FF" w14:textId="55FA1D39" w:rsidR="00790481" w:rsidRPr="00885277" w:rsidRDefault="003573FD" w:rsidP="003E3C6A">
          <w:pPr>
            <w:pStyle w:val="21"/>
            <w:rPr>
              <w:rFonts w:asciiTheme="minorHAnsi" w:hAnsiTheme="minorHAnsi" w:cstheme="minorBidi"/>
              <w:lang w:val="en-US" w:eastAsia="en-US"/>
            </w:rPr>
          </w:pPr>
          <w:hyperlink w:anchor="_Toc52479839" w:history="1">
            <w:r w:rsidR="00790481" w:rsidRPr="00885277">
              <w:rPr>
                <w:rStyle w:val="ac"/>
              </w:rPr>
              <w:t>Articolul 53. Sisteme izolate mici</w:t>
            </w:r>
            <w:r w:rsidR="00790481" w:rsidRPr="00885277">
              <w:rPr>
                <w:webHidden/>
              </w:rPr>
              <w:tab/>
            </w:r>
            <w:r w:rsidR="00790481" w:rsidRPr="00885277">
              <w:rPr>
                <w:webHidden/>
              </w:rPr>
              <w:fldChar w:fldCharType="begin"/>
            </w:r>
            <w:r w:rsidR="00790481" w:rsidRPr="00885277">
              <w:rPr>
                <w:webHidden/>
              </w:rPr>
              <w:instrText xml:space="preserve"> PAGEREF _Toc52479839 \h </w:instrText>
            </w:r>
            <w:r w:rsidR="00790481" w:rsidRPr="00885277">
              <w:rPr>
                <w:webHidden/>
              </w:rPr>
            </w:r>
            <w:r w:rsidR="00790481" w:rsidRPr="00885277">
              <w:rPr>
                <w:webHidden/>
              </w:rPr>
              <w:fldChar w:fldCharType="separate"/>
            </w:r>
            <w:r w:rsidR="001366F1">
              <w:rPr>
                <w:webHidden/>
              </w:rPr>
              <w:t>41</w:t>
            </w:r>
            <w:r w:rsidR="00790481" w:rsidRPr="00885277">
              <w:rPr>
                <w:webHidden/>
              </w:rPr>
              <w:fldChar w:fldCharType="end"/>
            </w:r>
          </w:hyperlink>
        </w:p>
        <w:p w14:paraId="6A85CF43" w14:textId="6DE17EFD" w:rsidR="00790481" w:rsidRPr="00885277" w:rsidRDefault="003573FD" w:rsidP="003E3C6A">
          <w:pPr>
            <w:pStyle w:val="21"/>
            <w:rPr>
              <w:rFonts w:asciiTheme="minorHAnsi" w:hAnsiTheme="minorHAnsi" w:cstheme="minorBidi"/>
              <w:lang w:val="en-US" w:eastAsia="en-US"/>
            </w:rPr>
          </w:pPr>
          <w:hyperlink w:anchor="_Toc52479840" w:history="1">
            <w:r w:rsidR="00790481" w:rsidRPr="00885277">
              <w:rPr>
                <w:rStyle w:val="ac"/>
              </w:rPr>
              <w:t>Articolul 54.  Centralele termice de cartier</w:t>
            </w:r>
            <w:r w:rsidR="00790481" w:rsidRPr="00885277">
              <w:rPr>
                <w:webHidden/>
              </w:rPr>
              <w:tab/>
            </w:r>
            <w:r w:rsidR="00790481" w:rsidRPr="00885277">
              <w:rPr>
                <w:webHidden/>
              </w:rPr>
              <w:fldChar w:fldCharType="begin"/>
            </w:r>
            <w:r w:rsidR="00790481" w:rsidRPr="00885277">
              <w:rPr>
                <w:webHidden/>
              </w:rPr>
              <w:instrText xml:space="preserve"> PAGEREF _Toc52479840 \h </w:instrText>
            </w:r>
            <w:r w:rsidR="00790481" w:rsidRPr="00885277">
              <w:rPr>
                <w:webHidden/>
              </w:rPr>
            </w:r>
            <w:r w:rsidR="00790481" w:rsidRPr="00885277">
              <w:rPr>
                <w:webHidden/>
              </w:rPr>
              <w:fldChar w:fldCharType="separate"/>
            </w:r>
            <w:r w:rsidR="001366F1">
              <w:rPr>
                <w:webHidden/>
              </w:rPr>
              <w:t>41</w:t>
            </w:r>
            <w:r w:rsidR="00790481" w:rsidRPr="00885277">
              <w:rPr>
                <w:webHidden/>
              </w:rPr>
              <w:fldChar w:fldCharType="end"/>
            </w:r>
          </w:hyperlink>
        </w:p>
        <w:p w14:paraId="2A6D2079" w14:textId="4D3B9BD5" w:rsidR="00790481" w:rsidRPr="00885277" w:rsidRDefault="003573FD" w:rsidP="003E3C6A">
          <w:pPr>
            <w:pStyle w:val="21"/>
            <w:rPr>
              <w:rFonts w:asciiTheme="minorHAnsi" w:hAnsiTheme="minorHAnsi" w:cstheme="minorBidi"/>
              <w:lang w:val="en-US" w:eastAsia="en-US"/>
            </w:rPr>
          </w:pPr>
          <w:hyperlink w:anchor="_Toc52479841" w:history="1">
            <w:r w:rsidR="00790481" w:rsidRPr="00885277">
              <w:rPr>
                <w:rStyle w:val="ac"/>
              </w:rPr>
              <w:t>Articolul 55. Stocarea geologică a dioxidului de carbon</w:t>
            </w:r>
            <w:r w:rsidR="00790481" w:rsidRPr="00885277">
              <w:rPr>
                <w:webHidden/>
              </w:rPr>
              <w:tab/>
            </w:r>
            <w:r w:rsidR="00790481" w:rsidRPr="00885277">
              <w:rPr>
                <w:webHidden/>
              </w:rPr>
              <w:fldChar w:fldCharType="begin"/>
            </w:r>
            <w:r w:rsidR="00790481" w:rsidRPr="00885277">
              <w:rPr>
                <w:webHidden/>
              </w:rPr>
              <w:instrText xml:space="preserve"> PAGEREF _Toc52479841 \h </w:instrText>
            </w:r>
            <w:r w:rsidR="00790481" w:rsidRPr="00885277">
              <w:rPr>
                <w:webHidden/>
              </w:rPr>
            </w:r>
            <w:r w:rsidR="00790481" w:rsidRPr="00885277">
              <w:rPr>
                <w:webHidden/>
              </w:rPr>
              <w:fldChar w:fldCharType="separate"/>
            </w:r>
            <w:r w:rsidR="001366F1">
              <w:rPr>
                <w:webHidden/>
              </w:rPr>
              <w:t>41</w:t>
            </w:r>
            <w:r w:rsidR="00790481" w:rsidRPr="00885277">
              <w:rPr>
                <w:webHidden/>
              </w:rPr>
              <w:fldChar w:fldCharType="end"/>
            </w:r>
          </w:hyperlink>
        </w:p>
        <w:p w14:paraId="37838159" w14:textId="6C78DB7E" w:rsidR="00790481" w:rsidRPr="00885277" w:rsidRDefault="003573FD" w:rsidP="003E3C6A">
          <w:pPr>
            <w:pStyle w:val="21"/>
            <w:rPr>
              <w:rFonts w:asciiTheme="minorHAnsi" w:hAnsiTheme="minorHAnsi" w:cstheme="minorBidi"/>
              <w:lang w:val="en-US" w:eastAsia="en-US"/>
            </w:rPr>
          </w:pPr>
          <w:hyperlink w:anchor="_Toc52479842" w:history="1">
            <w:r w:rsidR="00790481" w:rsidRPr="00885277">
              <w:rPr>
                <w:rStyle w:val="ac"/>
              </w:rPr>
              <w:t>Articolul 56. Funcționarea necorespunzătoare sau defecţiuni în funcționarea echipamentului de reducere a emisiilor</w:t>
            </w:r>
            <w:r w:rsidR="00790481" w:rsidRPr="00885277">
              <w:rPr>
                <w:webHidden/>
              </w:rPr>
              <w:tab/>
            </w:r>
            <w:r w:rsidR="00790481" w:rsidRPr="00885277">
              <w:rPr>
                <w:webHidden/>
              </w:rPr>
              <w:fldChar w:fldCharType="begin"/>
            </w:r>
            <w:r w:rsidR="00790481" w:rsidRPr="00885277">
              <w:rPr>
                <w:webHidden/>
              </w:rPr>
              <w:instrText xml:space="preserve"> PAGEREF _Toc52479842 \h </w:instrText>
            </w:r>
            <w:r w:rsidR="00790481" w:rsidRPr="00885277">
              <w:rPr>
                <w:webHidden/>
              </w:rPr>
            </w:r>
            <w:r w:rsidR="00790481" w:rsidRPr="00885277">
              <w:rPr>
                <w:webHidden/>
              </w:rPr>
              <w:fldChar w:fldCharType="separate"/>
            </w:r>
            <w:r w:rsidR="001366F1">
              <w:rPr>
                <w:webHidden/>
              </w:rPr>
              <w:t>42</w:t>
            </w:r>
            <w:r w:rsidR="00790481" w:rsidRPr="00885277">
              <w:rPr>
                <w:webHidden/>
              </w:rPr>
              <w:fldChar w:fldCharType="end"/>
            </w:r>
          </w:hyperlink>
        </w:p>
        <w:p w14:paraId="4B06006F" w14:textId="78A9678C" w:rsidR="00790481" w:rsidRPr="00885277" w:rsidRDefault="003573FD" w:rsidP="003E3C6A">
          <w:pPr>
            <w:pStyle w:val="21"/>
            <w:rPr>
              <w:rFonts w:asciiTheme="minorHAnsi" w:hAnsiTheme="minorHAnsi" w:cstheme="minorBidi"/>
              <w:lang w:val="en-US" w:eastAsia="en-US"/>
            </w:rPr>
          </w:pPr>
          <w:hyperlink w:anchor="_Toc52479843" w:history="1">
            <w:r w:rsidR="00790481" w:rsidRPr="00885277">
              <w:rPr>
                <w:rStyle w:val="ac"/>
              </w:rPr>
              <w:t>Articolul 57.  Instalații de ardere cu combustibil multiplu</w:t>
            </w:r>
            <w:r w:rsidR="00790481" w:rsidRPr="00885277">
              <w:rPr>
                <w:webHidden/>
              </w:rPr>
              <w:tab/>
            </w:r>
            <w:r w:rsidR="00790481" w:rsidRPr="00885277">
              <w:rPr>
                <w:webHidden/>
              </w:rPr>
              <w:fldChar w:fldCharType="begin"/>
            </w:r>
            <w:r w:rsidR="00790481" w:rsidRPr="00885277">
              <w:rPr>
                <w:webHidden/>
              </w:rPr>
              <w:instrText xml:space="preserve"> PAGEREF _Toc52479843 \h </w:instrText>
            </w:r>
            <w:r w:rsidR="00790481" w:rsidRPr="00885277">
              <w:rPr>
                <w:webHidden/>
              </w:rPr>
            </w:r>
            <w:r w:rsidR="00790481" w:rsidRPr="00885277">
              <w:rPr>
                <w:webHidden/>
              </w:rPr>
              <w:fldChar w:fldCharType="separate"/>
            </w:r>
            <w:r w:rsidR="001366F1">
              <w:rPr>
                <w:webHidden/>
              </w:rPr>
              <w:t>42</w:t>
            </w:r>
            <w:r w:rsidR="00790481" w:rsidRPr="00885277">
              <w:rPr>
                <w:webHidden/>
              </w:rPr>
              <w:fldChar w:fldCharType="end"/>
            </w:r>
          </w:hyperlink>
        </w:p>
        <w:p w14:paraId="2A600F02" w14:textId="272F5726" w:rsidR="00790481" w:rsidRPr="00885277" w:rsidRDefault="003573FD" w:rsidP="007C25BF">
          <w:pPr>
            <w:pStyle w:val="11"/>
            <w:shd w:val="clear" w:color="auto" w:fill="FFFFFF" w:themeFill="background1"/>
            <w:rPr>
              <w:noProof/>
              <w:lang w:val="en-US" w:eastAsia="en-US"/>
            </w:rPr>
          </w:pPr>
          <w:hyperlink w:anchor="_Toc52479844" w:history="1">
            <w:r w:rsidR="00790481" w:rsidRPr="00885277">
              <w:rPr>
                <w:rStyle w:val="ac"/>
                <w:rFonts w:ascii="Times New Roman" w:hAnsi="Times New Roman" w:cs="Times New Roman"/>
                <w:noProof/>
                <w:lang w:val="ro-RO"/>
              </w:rPr>
              <w:t>Capitolul VII</w:t>
            </w:r>
          </w:hyperlink>
          <w:r w:rsidR="00790481" w:rsidRPr="00885277">
            <w:rPr>
              <w:rStyle w:val="ac"/>
              <w:noProof/>
              <w:lang w:val="ro-RO"/>
            </w:rPr>
            <w:t xml:space="preserve"> </w:t>
          </w:r>
          <w:hyperlink w:anchor="_Toc52479845" w:history="1">
            <w:r w:rsidR="00790481" w:rsidRPr="00885277">
              <w:rPr>
                <w:rStyle w:val="ac"/>
                <w:rFonts w:ascii="Times New Roman" w:hAnsi="Times New Roman" w:cs="Times New Roman"/>
                <w:noProof/>
                <w:lang w:val="ro-RO"/>
              </w:rPr>
              <w:t>DISPOZIŢII SPECIALE PRIVIND INSTALAŢIILE DE INCINERARE A DEȘEURILOR I INSTALAŢIILE DE COINCINERARE A DEȘEURILOR</w:t>
            </w:r>
            <w:r w:rsidR="00790481" w:rsidRPr="00885277">
              <w:rPr>
                <w:noProof/>
                <w:webHidden/>
              </w:rPr>
              <w:tab/>
            </w:r>
            <w:r w:rsidR="00790481" w:rsidRPr="00885277">
              <w:rPr>
                <w:noProof/>
                <w:webHidden/>
              </w:rPr>
              <w:fldChar w:fldCharType="begin"/>
            </w:r>
            <w:r w:rsidR="00790481" w:rsidRPr="00885277">
              <w:rPr>
                <w:noProof/>
                <w:webHidden/>
              </w:rPr>
              <w:instrText xml:space="preserve"> PAGEREF _Toc52479845 \h </w:instrText>
            </w:r>
            <w:r w:rsidR="00790481" w:rsidRPr="00885277">
              <w:rPr>
                <w:noProof/>
                <w:webHidden/>
              </w:rPr>
            </w:r>
            <w:r w:rsidR="00790481" w:rsidRPr="00885277">
              <w:rPr>
                <w:noProof/>
                <w:webHidden/>
              </w:rPr>
              <w:fldChar w:fldCharType="separate"/>
            </w:r>
            <w:r w:rsidR="001366F1">
              <w:rPr>
                <w:noProof/>
                <w:webHidden/>
              </w:rPr>
              <w:t>43</w:t>
            </w:r>
            <w:r w:rsidR="00790481" w:rsidRPr="00885277">
              <w:rPr>
                <w:noProof/>
                <w:webHidden/>
              </w:rPr>
              <w:fldChar w:fldCharType="end"/>
            </w:r>
          </w:hyperlink>
        </w:p>
        <w:p w14:paraId="422C9AFD" w14:textId="50A5883A" w:rsidR="00790481" w:rsidRPr="00885277" w:rsidRDefault="003573FD" w:rsidP="003E3C6A">
          <w:pPr>
            <w:pStyle w:val="21"/>
            <w:rPr>
              <w:rFonts w:asciiTheme="minorHAnsi" w:hAnsiTheme="minorHAnsi" w:cstheme="minorBidi"/>
              <w:lang w:val="en-US" w:eastAsia="en-US"/>
            </w:rPr>
          </w:pPr>
          <w:hyperlink w:anchor="_Toc52479846" w:history="1">
            <w:r w:rsidR="00790481" w:rsidRPr="00885277">
              <w:rPr>
                <w:rStyle w:val="ac"/>
              </w:rPr>
              <w:t>Articolul 58. Domeniul de aplicare</w:t>
            </w:r>
            <w:r w:rsidR="00790481" w:rsidRPr="00885277">
              <w:rPr>
                <w:webHidden/>
              </w:rPr>
              <w:tab/>
            </w:r>
            <w:r w:rsidR="00790481" w:rsidRPr="00885277">
              <w:rPr>
                <w:webHidden/>
              </w:rPr>
              <w:fldChar w:fldCharType="begin"/>
            </w:r>
            <w:r w:rsidR="00790481" w:rsidRPr="00885277">
              <w:rPr>
                <w:webHidden/>
              </w:rPr>
              <w:instrText xml:space="preserve"> PAGEREF _Toc52479846 \h </w:instrText>
            </w:r>
            <w:r w:rsidR="00790481" w:rsidRPr="00885277">
              <w:rPr>
                <w:webHidden/>
              </w:rPr>
            </w:r>
            <w:r w:rsidR="00790481" w:rsidRPr="00885277">
              <w:rPr>
                <w:webHidden/>
              </w:rPr>
              <w:fldChar w:fldCharType="separate"/>
            </w:r>
            <w:r w:rsidR="001366F1">
              <w:rPr>
                <w:webHidden/>
              </w:rPr>
              <w:t>43</w:t>
            </w:r>
            <w:r w:rsidR="00790481" w:rsidRPr="00885277">
              <w:rPr>
                <w:webHidden/>
              </w:rPr>
              <w:fldChar w:fldCharType="end"/>
            </w:r>
          </w:hyperlink>
        </w:p>
        <w:p w14:paraId="4442BEE4" w14:textId="24997DEA" w:rsidR="00790481" w:rsidRPr="00885277" w:rsidRDefault="003573FD" w:rsidP="003E3C6A">
          <w:pPr>
            <w:pStyle w:val="21"/>
            <w:rPr>
              <w:rFonts w:asciiTheme="minorHAnsi" w:hAnsiTheme="minorHAnsi" w:cstheme="minorBidi"/>
              <w:lang w:val="en-US" w:eastAsia="en-US"/>
            </w:rPr>
          </w:pPr>
          <w:hyperlink w:anchor="_Toc52479847" w:history="1">
            <w:r w:rsidR="00790481" w:rsidRPr="00885277">
              <w:rPr>
                <w:rStyle w:val="ac"/>
              </w:rPr>
              <w:t>Articolul 59. Solicitarea de autorizare</w:t>
            </w:r>
            <w:r w:rsidR="00790481" w:rsidRPr="00885277">
              <w:rPr>
                <w:webHidden/>
              </w:rPr>
              <w:tab/>
            </w:r>
            <w:r w:rsidR="00790481" w:rsidRPr="00885277">
              <w:rPr>
                <w:webHidden/>
              </w:rPr>
              <w:fldChar w:fldCharType="begin"/>
            </w:r>
            <w:r w:rsidR="00790481" w:rsidRPr="00885277">
              <w:rPr>
                <w:webHidden/>
              </w:rPr>
              <w:instrText xml:space="preserve"> PAGEREF _Toc52479847 \h </w:instrText>
            </w:r>
            <w:r w:rsidR="00790481" w:rsidRPr="00885277">
              <w:rPr>
                <w:webHidden/>
              </w:rPr>
            </w:r>
            <w:r w:rsidR="00790481" w:rsidRPr="00885277">
              <w:rPr>
                <w:webHidden/>
              </w:rPr>
              <w:fldChar w:fldCharType="separate"/>
            </w:r>
            <w:r w:rsidR="001366F1">
              <w:rPr>
                <w:webHidden/>
              </w:rPr>
              <w:t>44</w:t>
            </w:r>
            <w:r w:rsidR="00790481" w:rsidRPr="00885277">
              <w:rPr>
                <w:webHidden/>
              </w:rPr>
              <w:fldChar w:fldCharType="end"/>
            </w:r>
          </w:hyperlink>
        </w:p>
        <w:p w14:paraId="4FA208A5" w14:textId="63693F33" w:rsidR="00790481" w:rsidRPr="00885277" w:rsidRDefault="003573FD" w:rsidP="003E3C6A">
          <w:pPr>
            <w:pStyle w:val="21"/>
            <w:rPr>
              <w:rFonts w:asciiTheme="minorHAnsi" w:hAnsiTheme="minorHAnsi" w:cstheme="minorBidi"/>
              <w:lang w:val="en-US" w:eastAsia="en-US"/>
            </w:rPr>
          </w:pPr>
          <w:hyperlink w:anchor="_Toc52479848" w:history="1">
            <w:r w:rsidR="00790481" w:rsidRPr="00885277">
              <w:rPr>
                <w:rStyle w:val="ac"/>
              </w:rPr>
              <w:t>Articolul 60. Condițiile de  autorizare</w:t>
            </w:r>
            <w:r w:rsidR="00790481" w:rsidRPr="00885277">
              <w:rPr>
                <w:webHidden/>
              </w:rPr>
              <w:tab/>
            </w:r>
            <w:r w:rsidR="00790481" w:rsidRPr="00885277">
              <w:rPr>
                <w:webHidden/>
              </w:rPr>
              <w:fldChar w:fldCharType="begin"/>
            </w:r>
            <w:r w:rsidR="00790481" w:rsidRPr="00885277">
              <w:rPr>
                <w:webHidden/>
              </w:rPr>
              <w:instrText xml:space="preserve"> PAGEREF _Toc52479848 \h </w:instrText>
            </w:r>
            <w:r w:rsidR="00790481" w:rsidRPr="00885277">
              <w:rPr>
                <w:webHidden/>
              </w:rPr>
            </w:r>
            <w:r w:rsidR="00790481" w:rsidRPr="00885277">
              <w:rPr>
                <w:webHidden/>
              </w:rPr>
              <w:fldChar w:fldCharType="separate"/>
            </w:r>
            <w:r w:rsidR="001366F1">
              <w:rPr>
                <w:webHidden/>
              </w:rPr>
              <w:t>45</w:t>
            </w:r>
            <w:r w:rsidR="00790481" w:rsidRPr="00885277">
              <w:rPr>
                <w:webHidden/>
              </w:rPr>
              <w:fldChar w:fldCharType="end"/>
            </w:r>
          </w:hyperlink>
        </w:p>
        <w:p w14:paraId="1632774A" w14:textId="419C3FD5" w:rsidR="00790481" w:rsidRPr="00885277" w:rsidRDefault="003573FD" w:rsidP="003E3C6A">
          <w:pPr>
            <w:pStyle w:val="21"/>
            <w:rPr>
              <w:rFonts w:asciiTheme="minorHAnsi" w:hAnsiTheme="minorHAnsi" w:cstheme="minorBidi"/>
              <w:lang w:val="en-US" w:eastAsia="en-US"/>
            </w:rPr>
          </w:pPr>
          <w:hyperlink w:anchor="_Toc52479849" w:history="1">
            <w:r w:rsidR="00790481" w:rsidRPr="00885277">
              <w:rPr>
                <w:rStyle w:val="ac"/>
              </w:rPr>
              <w:t>Articolul 61. Controlul emisiilor</w:t>
            </w:r>
            <w:r w:rsidR="00790481" w:rsidRPr="00885277">
              <w:rPr>
                <w:webHidden/>
              </w:rPr>
              <w:tab/>
            </w:r>
            <w:r w:rsidR="00790481" w:rsidRPr="00885277">
              <w:rPr>
                <w:webHidden/>
              </w:rPr>
              <w:fldChar w:fldCharType="begin"/>
            </w:r>
            <w:r w:rsidR="00790481" w:rsidRPr="00885277">
              <w:rPr>
                <w:webHidden/>
              </w:rPr>
              <w:instrText xml:space="preserve"> PAGEREF _Toc52479849 \h </w:instrText>
            </w:r>
            <w:r w:rsidR="00790481" w:rsidRPr="00885277">
              <w:rPr>
                <w:webHidden/>
              </w:rPr>
            </w:r>
            <w:r w:rsidR="00790481" w:rsidRPr="00885277">
              <w:rPr>
                <w:webHidden/>
              </w:rPr>
              <w:fldChar w:fldCharType="separate"/>
            </w:r>
            <w:r w:rsidR="001366F1">
              <w:rPr>
                <w:webHidden/>
              </w:rPr>
              <w:t>45</w:t>
            </w:r>
            <w:r w:rsidR="00790481" w:rsidRPr="00885277">
              <w:rPr>
                <w:webHidden/>
              </w:rPr>
              <w:fldChar w:fldCharType="end"/>
            </w:r>
          </w:hyperlink>
        </w:p>
        <w:p w14:paraId="29170117" w14:textId="004E2C6E" w:rsidR="00790481" w:rsidRPr="00885277" w:rsidRDefault="003573FD" w:rsidP="003E3C6A">
          <w:pPr>
            <w:pStyle w:val="21"/>
            <w:rPr>
              <w:rFonts w:asciiTheme="minorHAnsi" w:hAnsiTheme="minorHAnsi" w:cstheme="minorBidi"/>
              <w:lang w:val="en-US" w:eastAsia="en-US"/>
            </w:rPr>
          </w:pPr>
          <w:hyperlink w:anchor="_Toc52479850" w:history="1">
            <w:r w:rsidR="00790481" w:rsidRPr="00885277">
              <w:rPr>
                <w:rStyle w:val="ac"/>
              </w:rPr>
              <w:t>Articolul 62. Monitorizarea  emisiilor</w:t>
            </w:r>
            <w:r w:rsidR="00790481" w:rsidRPr="00885277">
              <w:rPr>
                <w:webHidden/>
              </w:rPr>
              <w:tab/>
            </w:r>
            <w:r w:rsidR="00790481" w:rsidRPr="00885277">
              <w:rPr>
                <w:webHidden/>
              </w:rPr>
              <w:fldChar w:fldCharType="begin"/>
            </w:r>
            <w:r w:rsidR="00790481" w:rsidRPr="00885277">
              <w:rPr>
                <w:webHidden/>
              </w:rPr>
              <w:instrText xml:space="preserve"> PAGEREF _Toc52479850 \h </w:instrText>
            </w:r>
            <w:r w:rsidR="00790481" w:rsidRPr="00885277">
              <w:rPr>
                <w:webHidden/>
              </w:rPr>
            </w:r>
            <w:r w:rsidR="00790481" w:rsidRPr="00885277">
              <w:rPr>
                <w:webHidden/>
              </w:rPr>
              <w:fldChar w:fldCharType="separate"/>
            </w:r>
            <w:r w:rsidR="001366F1">
              <w:rPr>
                <w:webHidden/>
              </w:rPr>
              <w:t>47</w:t>
            </w:r>
            <w:r w:rsidR="00790481" w:rsidRPr="00885277">
              <w:rPr>
                <w:webHidden/>
              </w:rPr>
              <w:fldChar w:fldCharType="end"/>
            </w:r>
          </w:hyperlink>
        </w:p>
        <w:p w14:paraId="72919376" w14:textId="13BBE046" w:rsidR="00790481" w:rsidRPr="00885277" w:rsidRDefault="003573FD" w:rsidP="003E3C6A">
          <w:pPr>
            <w:pStyle w:val="21"/>
            <w:rPr>
              <w:rFonts w:asciiTheme="minorHAnsi" w:hAnsiTheme="minorHAnsi" w:cstheme="minorBidi"/>
              <w:lang w:val="en-US" w:eastAsia="en-US"/>
            </w:rPr>
          </w:pPr>
          <w:hyperlink w:anchor="_Toc52479851" w:history="1">
            <w:r w:rsidR="00790481" w:rsidRPr="00885277">
              <w:rPr>
                <w:rStyle w:val="ac"/>
              </w:rPr>
              <w:t>Articolul 63.  Condiții  de  funcționare</w:t>
            </w:r>
            <w:r w:rsidR="00790481" w:rsidRPr="00885277">
              <w:rPr>
                <w:webHidden/>
              </w:rPr>
              <w:tab/>
            </w:r>
            <w:r w:rsidR="00790481" w:rsidRPr="00885277">
              <w:rPr>
                <w:webHidden/>
              </w:rPr>
              <w:fldChar w:fldCharType="begin"/>
            </w:r>
            <w:r w:rsidR="00790481" w:rsidRPr="00885277">
              <w:rPr>
                <w:webHidden/>
              </w:rPr>
              <w:instrText xml:space="preserve"> PAGEREF _Toc52479851 \h </w:instrText>
            </w:r>
            <w:r w:rsidR="00790481" w:rsidRPr="00885277">
              <w:rPr>
                <w:webHidden/>
              </w:rPr>
            </w:r>
            <w:r w:rsidR="00790481" w:rsidRPr="00885277">
              <w:rPr>
                <w:webHidden/>
              </w:rPr>
              <w:fldChar w:fldCharType="separate"/>
            </w:r>
            <w:r w:rsidR="001366F1">
              <w:rPr>
                <w:webHidden/>
              </w:rPr>
              <w:t>47</w:t>
            </w:r>
            <w:r w:rsidR="00790481" w:rsidRPr="00885277">
              <w:rPr>
                <w:webHidden/>
              </w:rPr>
              <w:fldChar w:fldCharType="end"/>
            </w:r>
          </w:hyperlink>
        </w:p>
        <w:p w14:paraId="55D31A57" w14:textId="39A1434B" w:rsidR="00790481" w:rsidRPr="00885277" w:rsidRDefault="003573FD" w:rsidP="003E3C6A">
          <w:pPr>
            <w:pStyle w:val="21"/>
            <w:rPr>
              <w:rFonts w:asciiTheme="minorHAnsi" w:hAnsiTheme="minorHAnsi" w:cstheme="minorBidi"/>
              <w:lang w:val="en-US" w:eastAsia="en-US"/>
            </w:rPr>
          </w:pPr>
          <w:hyperlink w:anchor="_Toc52479852" w:history="1">
            <w:r w:rsidR="00790481" w:rsidRPr="00885277">
              <w:rPr>
                <w:rStyle w:val="ac"/>
              </w:rPr>
              <w:t>Articolul 64. Autorizația de modificare a condițiilor de funcționare</w:t>
            </w:r>
            <w:r w:rsidR="00790481" w:rsidRPr="00885277">
              <w:rPr>
                <w:webHidden/>
              </w:rPr>
              <w:tab/>
            </w:r>
            <w:r w:rsidR="00790481" w:rsidRPr="00885277">
              <w:rPr>
                <w:webHidden/>
              </w:rPr>
              <w:fldChar w:fldCharType="begin"/>
            </w:r>
            <w:r w:rsidR="00790481" w:rsidRPr="00885277">
              <w:rPr>
                <w:webHidden/>
              </w:rPr>
              <w:instrText xml:space="preserve"> PAGEREF _Toc52479852 \h </w:instrText>
            </w:r>
            <w:r w:rsidR="00790481" w:rsidRPr="00885277">
              <w:rPr>
                <w:webHidden/>
              </w:rPr>
            </w:r>
            <w:r w:rsidR="00790481" w:rsidRPr="00885277">
              <w:rPr>
                <w:webHidden/>
              </w:rPr>
              <w:fldChar w:fldCharType="separate"/>
            </w:r>
            <w:r w:rsidR="001366F1">
              <w:rPr>
                <w:webHidden/>
              </w:rPr>
              <w:t>48</w:t>
            </w:r>
            <w:r w:rsidR="00790481" w:rsidRPr="00885277">
              <w:rPr>
                <w:webHidden/>
              </w:rPr>
              <w:fldChar w:fldCharType="end"/>
            </w:r>
          </w:hyperlink>
        </w:p>
        <w:p w14:paraId="1EA65AD7" w14:textId="52744679" w:rsidR="00790481" w:rsidRPr="00885277" w:rsidRDefault="003573FD" w:rsidP="003E3C6A">
          <w:pPr>
            <w:pStyle w:val="21"/>
            <w:rPr>
              <w:rFonts w:asciiTheme="minorHAnsi" w:hAnsiTheme="minorHAnsi" w:cstheme="minorBidi"/>
              <w:lang w:val="en-US" w:eastAsia="en-US"/>
            </w:rPr>
          </w:pPr>
          <w:hyperlink w:anchor="_Toc52479853" w:history="1">
            <w:r w:rsidR="00790481" w:rsidRPr="00885277">
              <w:rPr>
                <w:rStyle w:val="ac"/>
              </w:rPr>
              <w:t>Articolul 65. Livrarea și recepția deșeurilor</w:t>
            </w:r>
            <w:r w:rsidR="00790481" w:rsidRPr="00885277">
              <w:rPr>
                <w:webHidden/>
              </w:rPr>
              <w:tab/>
            </w:r>
            <w:r w:rsidR="00790481" w:rsidRPr="00885277">
              <w:rPr>
                <w:webHidden/>
              </w:rPr>
              <w:fldChar w:fldCharType="begin"/>
            </w:r>
            <w:r w:rsidR="00790481" w:rsidRPr="00885277">
              <w:rPr>
                <w:webHidden/>
              </w:rPr>
              <w:instrText xml:space="preserve"> PAGEREF _Toc52479853 \h </w:instrText>
            </w:r>
            <w:r w:rsidR="00790481" w:rsidRPr="00885277">
              <w:rPr>
                <w:webHidden/>
              </w:rPr>
            </w:r>
            <w:r w:rsidR="00790481" w:rsidRPr="00885277">
              <w:rPr>
                <w:webHidden/>
              </w:rPr>
              <w:fldChar w:fldCharType="separate"/>
            </w:r>
            <w:r w:rsidR="001366F1">
              <w:rPr>
                <w:webHidden/>
              </w:rPr>
              <w:t>49</w:t>
            </w:r>
            <w:r w:rsidR="00790481" w:rsidRPr="00885277">
              <w:rPr>
                <w:webHidden/>
              </w:rPr>
              <w:fldChar w:fldCharType="end"/>
            </w:r>
          </w:hyperlink>
        </w:p>
        <w:p w14:paraId="6EF7BEC6" w14:textId="5DD586B6" w:rsidR="00790481" w:rsidRPr="00885277" w:rsidRDefault="003573FD" w:rsidP="003E3C6A">
          <w:pPr>
            <w:pStyle w:val="21"/>
            <w:rPr>
              <w:rFonts w:asciiTheme="minorHAnsi" w:hAnsiTheme="minorHAnsi" w:cstheme="minorBidi"/>
              <w:lang w:val="en-US" w:eastAsia="en-US"/>
            </w:rPr>
          </w:pPr>
          <w:hyperlink w:anchor="_Toc52479854" w:history="1">
            <w:r w:rsidR="00790481" w:rsidRPr="00885277">
              <w:rPr>
                <w:rStyle w:val="ac"/>
              </w:rPr>
              <w:t>Articolul 66. Reziduuri</w:t>
            </w:r>
            <w:r w:rsidR="00790481" w:rsidRPr="00885277">
              <w:rPr>
                <w:webHidden/>
              </w:rPr>
              <w:tab/>
            </w:r>
            <w:r w:rsidR="00790481" w:rsidRPr="00885277">
              <w:rPr>
                <w:webHidden/>
              </w:rPr>
              <w:fldChar w:fldCharType="begin"/>
            </w:r>
            <w:r w:rsidR="00790481" w:rsidRPr="00885277">
              <w:rPr>
                <w:webHidden/>
              </w:rPr>
              <w:instrText xml:space="preserve"> PAGEREF _Toc52479854 \h </w:instrText>
            </w:r>
            <w:r w:rsidR="00790481" w:rsidRPr="00885277">
              <w:rPr>
                <w:webHidden/>
              </w:rPr>
            </w:r>
            <w:r w:rsidR="00790481" w:rsidRPr="00885277">
              <w:rPr>
                <w:webHidden/>
              </w:rPr>
              <w:fldChar w:fldCharType="separate"/>
            </w:r>
            <w:r w:rsidR="001366F1">
              <w:rPr>
                <w:webHidden/>
              </w:rPr>
              <w:t>50</w:t>
            </w:r>
            <w:r w:rsidR="00790481" w:rsidRPr="00885277">
              <w:rPr>
                <w:webHidden/>
              </w:rPr>
              <w:fldChar w:fldCharType="end"/>
            </w:r>
          </w:hyperlink>
        </w:p>
        <w:p w14:paraId="315E9583" w14:textId="397FAFD4" w:rsidR="00790481" w:rsidRPr="00885277" w:rsidRDefault="003573FD" w:rsidP="003E3C6A">
          <w:pPr>
            <w:pStyle w:val="21"/>
            <w:rPr>
              <w:rFonts w:asciiTheme="minorHAnsi" w:hAnsiTheme="minorHAnsi" w:cstheme="minorBidi"/>
              <w:lang w:val="en-US" w:eastAsia="en-US"/>
            </w:rPr>
          </w:pPr>
          <w:hyperlink w:anchor="_Toc52479855" w:history="1">
            <w:r w:rsidR="00790481" w:rsidRPr="00885277">
              <w:rPr>
                <w:rStyle w:val="ac"/>
              </w:rPr>
              <w:t>Articolul 67. Modificare substanțială instalații de incinerare sau de coincinerare a deșeurilor</w:t>
            </w:r>
            <w:r w:rsidR="00790481" w:rsidRPr="00885277">
              <w:rPr>
                <w:webHidden/>
              </w:rPr>
              <w:tab/>
            </w:r>
            <w:r w:rsidR="00790481" w:rsidRPr="00885277">
              <w:rPr>
                <w:webHidden/>
              </w:rPr>
              <w:fldChar w:fldCharType="begin"/>
            </w:r>
            <w:r w:rsidR="00790481" w:rsidRPr="00885277">
              <w:rPr>
                <w:webHidden/>
              </w:rPr>
              <w:instrText xml:space="preserve"> PAGEREF _Toc52479855 \h </w:instrText>
            </w:r>
            <w:r w:rsidR="00790481" w:rsidRPr="00885277">
              <w:rPr>
                <w:webHidden/>
              </w:rPr>
            </w:r>
            <w:r w:rsidR="00790481" w:rsidRPr="00885277">
              <w:rPr>
                <w:webHidden/>
              </w:rPr>
              <w:fldChar w:fldCharType="separate"/>
            </w:r>
            <w:r w:rsidR="001366F1">
              <w:rPr>
                <w:webHidden/>
              </w:rPr>
              <w:t>50</w:t>
            </w:r>
            <w:r w:rsidR="00790481" w:rsidRPr="00885277">
              <w:rPr>
                <w:webHidden/>
              </w:rPr>
              <w:fldChar w:fldCharType="end"/>
            </w:r>
          </w:hyperlink>
        </w:p>
        <w:p w14:paraId="149A8581" w14:textId="153BE55F" w:rsidR="00790481" w:rsidRPr="00885277" w:rsidRDefault="003573FD" w:rsidP="003E3C6A">
          <w:pPr>
            <w:pStyle w:val="21"/>
            <w:rPr>
              <w:rFonts w:asciiTheme="minorHAnsi" w:hAnsiTheme="minorHAnsi" w:cstheme="minorBidi"/>
              <w:lang w:val="en-US" w:eastAsia="en-US"/>
            </w:rPr>
          </w:pPr>
          <w:hyperlink w:anchor="_Toc52479856" w:history="1">
            <w:r w:rsidR="00790481" w:rsidRPr="00885277">
              <w:rPr>
                <w:rStyle w:val="ac"/>
              </w:rPr>
              <w:t>Articolul 68. Rapoarte și informarea publicului cu privire la instalațiile de incinerare a deșeurilor și la instalațiile de coincinerare a deșeurilor</w:t>
            </w:r>
            <w:r w:rsidR="00790481" w:rsidRPr="00885277">
              <w:rPr>
                <w:webHidden/>
              </w:rPr>
              <w:tab/>
            </w:r>
            <w:r w:rsidR="00790481" w:rsidRPr="00885277">
              <w:rPr>
                <w:webHidden/>
              </w:rPr>
              <w:fldChar w:fldCharType="begin"/>
            </w:r>
            <w:r w:rsidR="00790481" w:rsidRPr="00885277">
              <w:rPr>
                <w:webHidden/>
              </w:rPr>
              <w:instrText xml:space="preserve"> PAGEREF _Toc52479856 \h </w:instrText>
            </w:r>
            <w:r w:rsidR="00790481" w:rsidRPr="00885277">
              <w:rPr>
                <w:webHidden/>
              </w:rPr>
            </w:r>
            <w:r w:rsidR="00790481" w:rsidRPr="00885277">
              <w:rPr>
                <w:webHidden/>
              </w:rPr>
              <w:fldChar w:fldCharType="separate"/>
            </w:r>
            <w:r w:rsidR="001366F1">
              <w:rPr>
                <w:webHidden/>
              </w:rPr>
              <w:t>50</w:t>
            </w:r>
            <w:r w:rsidR="00790481" w:rsidRPr="00885277">
              <w:rPr>
                <w:webHidden/>
              </w:rPr>
              <w:fldChar w:fldCharType="end"/>
            </w:r>
          </w:hyperlink>
        </w:p>
        <w:p w14:paraId="349E02B3" w14:textId="325F5DA7" w:rsidR="00790481" w:rsidRPr="00885277" w:rsidRDefault="003573FD" w:rsidP="007C25BF">
          <w:pPr>
            <w:pStyle w:val="11"/>
            <w:shd w:val="clear" w:color="auto" w:fill="FFFFFF" w:themeFill="background1"/>
            <w:rPr>
              <w:noProof/>
              <w:lang w:val="en-US" w:eastAsia="en-US"/>
            </w:rPr>
          </w:pPr>
          <w:hyperlink w:anchor="_Toc52479857" w:history="1">
            <w:r w:rsidR="00790481" w:rsidRPr="00885277">
              <w:rPr>
                <w:rStyle w:val="ac"/>
                <w:rFonts w:ascii="Times New Roman" w:hAnsi="Times New Roman" w:cs="Times New Roman"/>
                <w:noProof/>
                <w:lang w:val="ro-RO"/>
              </w:rPr>
              <w:t xml:space="preserve">Capitolul VIII </w:t>
            </w:r>
          </w:hyperlink>
          <w:hyperlink w:anchor="_Toc52479858" w:history="1">
            <w:r w:rsidR="00790481" w:rsidRPr="00885277">
              <w:rPr>
                <w:rStyle w:val="ac"/>
                <w:rFonts w:ascii="Times New Roman" w:hAnsi="Times New Roman" w:cs="Times New Roman"/>
                <w:noProof/>
                <w:lang w:val="ro-RO"/>
              </w:rPr>
              <w:t>DISPOZIŢII SPECIALE APLICABILE INSTALAŢIILOR ȘI ACTIVITĂŢILOR CARE UTILIZEAZĂ SOLVENŢI ORGANICI</w:t>
            </w:r>
            <w:r w:rsidR="00790481" w:rsidRPr="00885277">
              <w:rPr>
                <w:noProof/>
                <w:webHidden/>
              </w:rPr>
              <w:tab/>
            </w:r>
            <w:r w:rsidR="00790481" w:rsidRPr="00885277">
              <w:rPr>
                <w:noProof/>
                <w:webHidden/>
              </w:rPr>
              <w:fldChar w:fldCharType="begin"/>
            </w:r>
            <w:r w:rsidR="00790481" w:rsidRPr="00885277">
              <w:rPr>
                <w:noProof/>
                <w:webHidden/>
              </w:rPr>
              <w:instrText xml:space="preserve"> PAGEREF _Toc52479858 \h </w:instrText>
            </w:r>
            <w:r w:rsidR="00790481" w:rsidRPr="00885277">
              <w:rPr>
                <w:noProof/>
                <w:webHidden/>
              </w:rPr>
            </w:r>
            <w:r w:rsidR="00790481" w:rsidRPr="00885277">
              <w:rPr>
                <w:noProof/>
                <w:webHidden/>
              </w:rPr>
              <w:fldChar w:fldCharType="separate"/>
            </w:r>
            <w:r w:rsidR="001366F1">
              <w:rPr>
                <w:noProof/>
                <w:webHidden/>
              </w:rPr>
              <w:t>51</w:t>
            </w:r>
            <w:r w:rsidR="00790481" w:rsidRPr="00885277">
              <w:rPr>
                <w:noProof/>
                <w:webHidden/>
              </w:rPr>
              <w:fldChar w:fldCharType="end"/>
            </w:r>
          </w:hyperlink>
        </w:p>
        <w:p w14:paraId="2CDA5BB4" w14:textId="6CFC854B" w:rsidR="00790481" w:rsidRPr="00885277" w:rsidRDefault="003573FD" w:rsidP="003E3C6A">
          <w:pPr>
            <w:pStyle w:val="21"/>
            <w:rPr>
              <w:rFonts w:asciiTheme="minorHAnsi" w:hAnsiTheme="minorHAnsi" w:cstheme="minorBidi"/>
              <w:lang w:val="en-US" w:eastAsia="en-US"/>
            </w:rPr>
          </w:pPr>
          <w:hyperlink w:anchor="_Toc52479859" w:history="1">
            <w:r w:rsidR="00790481" w:rsidRPr="00885277">
              <w:rPr>
                <w:rStyle w:val="ac"/>
              </w:rPr>
              <w:t>Articolul 69.  Domeniul de aplicare</w:t>
            </w:r>
            <w:r w:rsidR="00790481" w:rsidRPr="00885277">
              <w:rPr>
                <w:webHidden/>
              </w:rPr>
              <w:tab/>
            </w:r>
            <w:r w:rsidR="00790481" w:rsidRPr="00885277">
              <w:rPr>
                <w:webHidden/>
              </w:rPr>
              <w:fldChar w:fldCharType="begin"/>
            </w:r>
            <w:r w:rsidR="00790481" w:rsidRPr="00885277">
              <w:rPr>
                <w:webHidden/>
              </w:rPr>
              <w:instrText xml:space="preserve"> PAGEREF _Toc52479859 \h </w:instrText>
            </w:r>
            <w:r w:rsidR="00790481" w:rsidRPr="00885277">
              <w:rPr>
                <w:webHidden/>
              </w:rPr>
            </w:r>
            <w:r w:rsidR="00790481" w:rsidRPr="00885277">
              <w:rPr>
                <w:webHidden/>
              </w:rPr>
              <w:fldChar w:fldCharType="separate"/>
            </w:r>
            <w:r w:rsidR="001366F1">
              <w:rPr>
                <w:webHidden/>
              </w:rPr>
              <w:t>51</w:t>
            </w:r>
            <w:r w:rsidR="00790481" w:rsidRPr="00885277">
              <w:rPr>
                <w:webHidden/>
              </w:rPr>
              <w:fldChar w:fldCharType="end"/>
            </w:r>
          </w:hyperlink>
        </w:p>
        <w:p w14:paraId="4FFCD797" w14:textId="48051CCD" w:rsidR="00790481" w:rsidRPr="00885277" w:rsidRDefault="003573FD" w:rsidP="003E3C6A">
          <w:pPr>
            <w:pStyle w:val="21"/>
            <w:rPr>
              <w:rFonts w:asciiTheme="minorHAnsi" w:hAnsiTheme="minorHAnsi" w:cstheme="minorBidi"/>
              <w:lang w:val="en-US" w:eastAsia="en-US"/>
            </w:rPr>
          </w:pPr>
          <w:hyperlink w:anchor="_Toc52479860" w:history="1">
            <w:r w:rsidR="00790481" w:rsidRPr="00885277">
              <w:rPr>
                <w:rStyle w:val="ac"/>
              </w:rPr>
              <w:t>Articolul 70. Înlocuirea substanțelor periculoase</w:t>
            </w:r>
            <w:r w:rsidR="00790481" w:rsidRPr="00885277">
              <w:rPr>
                <w:webHidden/>
              </w:rPr>
              <w:tab/>
            </w:r>
            <w:r w:rsidR="00790481" w:rsidRPr="00885277">
              <w:rPr>
                <w:webHidden/>
              </w:rPr>
              <w:fldChar w:fldCharType="begin"/>
            </w:r>
            <w:r w:rsidR="00790481" w:rsidRPr="00885277">
              <w:rPr>
                <w:webHidden/>
              </w:rPr>
              <w:instrText xml:space="preserve"> PAGEREF _Toc52479860 \h </w:instrText>
            </w:r>
            <w:r w:rsidR="00790481" w:rsidRPr="00885277">
              <w:rPr>
                <w:webHidden/>
              </w:rPr>
            </w:r>
            <w:r w:rsidR="00790481" w:rsidRPr="00885277">
              <w:rPr>
                <w:webHidden/>
              </w:rPr>
              <w:fldChar w:fldCharType="separate"/>
            </w:r>
            <w:r w:rsidR="001366F1">
              <w:rPr>
                <w:webHidden/>
              </w:rPr>
              <w:t>51</w:t>
            </w:r>
            <w:r w:rsidR="00790481" w:rsidRPr="00885277">
              <w:rPr>
                <w:webHidden/>
              </w:rPr>
              <w:fldChar w:fldCharType="end"/>
            </w:r>
          </w:hyperlink>
        </w:p>
        <w:p w14:paraId="31E79579" w14:textId="24E39048" w:rsidR="00790481" w:rsidRPr="00885277" w:rsidRDefault="003573FD" w:rsidP="003E3C6A">
          <w:pPr>
            <w:pStyle w:val="21"/>
            <w:rPr>
              <w:rFonts w:asciiTheme="minorHAnsi" w:hAnsiTheme="minorHAnsi" w:cstheme="minorBidi"/>
              <w:lang w:val="en-US" w:eastAsia="en-US"/>
            </w:rPr>
          </w:pPr>
          <w:hyperlink w:anchor="_Toc52479861" w:history="1">
            <w:r w:rsidR="00790481" w:rsidRPr="00885277">
              <w:rPr>
                <w:rStyle w:val="ac"/>
              </w:rPr>
              <w:t>Articolul 71. Controlul emisiilor, monitorizarea emisiilor şi respectarea valorilor-limită de emisie şi rapoarte privind conformarea</w:t>
            </w:r>
            <w:r w:rsidR="00790481" w:rsidRPr="00885277">
              <w:rPr>
                <w:webHidden/>
              </w:rPr>
              <w:tab/>
            </w:r>
            <w:r w:rsidR="00790481" w:rsidRPr="00885277">
              <w:rPr>
                <w:webHidden/>
              </w:rPr>
              <w:fldChar w:fldCharType="begin"/>
            </w:r>
            <w:r w:rsidR="00790481" w:rsidRPr="00885277">
              <w:rPr>
                <w:webHidden/>
              </w:rPr>
              <w:instrText xml:space="preserve"> PAGEREF _Toc52479861 \h </w:instrText>
            </w:r>
            <w:r w:rsidR="00790481" w:rsidRPr="00885277">
              <w:rPr>
                <w:webHidden/>
              </w:rPr>
            </w:r>
            <w:r w:rsidR="00790481" w:rsidRPr="00885277">
              <w:rPr>
                <w:webHidden/>
              </w:rPr>
              <w:fldChar w:fldCharType="separate"/>
            </w:r>
            <w:r w:rsidR="001366F1">
              <w:rPr>
                <w:webHidden/>
              </w:rPr>
              <w:t>51</w:t>
            </w:r>
            <w:r w:rsidR="00790481" w:rsidRPr="00885277">
              <w:rPr>
                <w:webHidden/>
              </w:rPr>
              <w:fldChar w:fldCharType="end"/>
            </w:r>
          </w:hyperlink>
        </w:p>
        <w:p w14:paraId="1C5DFFBA" w14:textId="5C36B7F9" w:rsidR="00790481" w:rsidRPr="00885277" w:rsidRDefault="003573FD" w:rsidP="003E3C6A">
          <w:pPr>
            <w:pStyle w:val="21"/>
            <w:rPr>
              <w:rFonts w:asciiTheme="minorHAnsi" w:hAnsiTheme="minorHAnsi" w:cstheme="minorBidi"/>
              <w:lang w:val="en-US" w:eastAsia="en-US"/>
            </w:rPr>
          </w:pPr>
          <w:hyperlink w:anchor="_Toc52479862" w:history="1">
            <w:r w:rsidR="00790481" w:rsidRPr="00885277">
              <w:rPr>
                <w:rStyle w:val="ac"/>
              </w:rPr>
              <w:t>Articolul 72.  Monitorizarea emisiilor și raportarea privind conformarea</w:t>
            </w:r>
            <w:r w:rsidR="00790481" w:rsidRPr="00885277">
              <w:rPr>
                <w:webHidden/>
              </w:rPr>
              <w:tab/>
            </w:r>
            <w:r w:rsidR="00790481" w:rsidRPr="00885277">
              <w:rPr>
                <w:webHidden/>
              </w:rPr>
              <w:fldChar w:fldCharType="begin"/>
            </w:r>
            <w:r w:rsidR="00790481" w:rsidRPr="00885277">
              <w:rPr>
                <w:webHidden/>
              </w:rPr>
              <w:instrText xml:space="preserve"> PAGEREF _Toc52479862 \h </w:instrText>
            </w:r>
            <w:r w:rsidR="00790481" w:rsidRPr="00885277">
              <w:rPr>
                <w:webHidden/>
              </w:rPr>
            </w:r>
            <w:r w:rsidR="00790481" w:rsidRPr="00885277">
              <w:rPr>
                <w:webHidden/>
              </w:rPr>
              <w:fldChar w:fldCharType="separate"/>
            </w:r>
            <w:r w:rsidR="001366F1">
              <w:rPr>
                <w:webHidden/>
              </w:rPr>
              <w:t>52</w:t>
            </w:r>
            <w:r w:rsidR="00790481" w:rsidRPr="00885277">
              <w:rPr>
                <w:webHidden/>
              </w:rPr>
              <w:fldChar w:fldCharType="end"/>
            </w:r>
          </w:hyperlink>
        </w:p>
        <w:p w14:paraId="5D2841F5" w14:textId="44AF39FF" w:rsidR="00790481" w:rsidRPr="00885277" w:rsidRDefault="003573FD" w:rsidP="003E3C6A">
          <w:pPr>
            <w:pStyle w:val="21"/>
            <w:rPr>
              <w:rFonts w:asciiTheme="minorHAnsi" w:hAnsiTheme="minorHAnsi" w:cstheme="minorBidi"/>
              <w:lang w:val="en-US" w:eastAsia="en-US"/>
            </w:rPr>
          </w:pPr>
          <w:hyperlink w:anchor="_Toc52479863" w:history="1">
            <w:r w:rsidR="00790481" w:rsidRPr="00885277">
              <w:rPr>
                <w:rStyle w:val="ac"/>
              </w:rPr>
              <w:t>Articolul 73.  Modificări substanțiale ale instalațiilor existente</w:t>
            </w:r>
            <w:r w:rsidR="00790481" w:rsidRPr="00885277">
              <w:rPr>
                <w:webHidden/>
              </w:rPr>
              <w:tab/>
            </w:r>
            <w:r w:rsidR="00790481" w:rsidRPr="00885277">
              <w:rPr>
                <w:webHidden/>
              </w:rPr>
              <w:fldChar w:fldCharType="begin"/>
            </w:r>
            <w:r w:rsidR="00790481" w:rsidRPr="00885277">
              <w:rPr>
                <w:webHidden/>
              </w:rPr>
              <w:instrText xml:space="preserve"> PAGEREF _Toc52479863 \h </w:instrText>
            </w:r>
            <w:r w:rsidR="00790481" w:rsidRPr="00885277">
              <w:rPr>
                <w:webHidden/>
              </w:rPr>
            </w:r>
            <w:r w:rsidR="00790481" w:rsidRPr="00885277">
              <w:rPr>
                <w:webHidden/>
              </w:rPr>
              <w:fldChar w:fldCharType="separate"/>
            </w:r>
            <w:r w:rsidR="001366F1">
              <w:rPr>
                <w:webHidden/>
              </w:rPr>
              <w:t>52</w:t>
            </w:r>
            <w:r w:rsidR="00790481" w:rsidRPr="00885277">
              <w:rPr>
                <w:webHidden/>
              </w:rPr>
              <w:fldChar w:fldCharType="end"/>
            </w:r>
          </w:hyperlink>
        </w:p>
        <w:p w14:paraId="36FD9CE9" w14:textId="61759958" w:rsidR="00790481" w:rsidRPr="00885277" w:rsidRDefault="003573FD" w:rsidP="007C25BF">
          <w:pPr>
            <w:pStyle w:val="11"/>
            <w:shd w:val="clear" w:color="auto" w:fill="FFFFFF" w:themeFill="background1"/>
            <w:rPr>
              <w:noProof/>
              <w:lang w:val="en-US" w:eastAsia="en-US"/>
            </w:rPr>
          </w:pPr>
          <w:hyperlink w:anchor="_Toc52479864" w:history="1">
            <w:r w:rsidR="00790481" w:rsidRPr="00885277">
              <w:rPr>
                <w:rStyle w:val="ac"/>
                <w:rFonts w:ascii="Times New Roman" w:hAnsi="Times New Roman" w:cs="Times New Roman"/>
                <w:noProof/>
                <w:lang w:val="ro-RO"/>
              </w:rPr>
              <w:t>Capitolul IX</w:t>
            </w:r>
            <w:r w:rsidR="00885277" w:rsidRPr="00885277">
              <w:rPr>
                <w:rStyle w:val="ac"/>
                <w:rFonts w:ascii="Times New Roman" w:hAnsi="Times New Roman" w:cs="Times New Roman"/>
                <w:noProof/>
                <w:lang w:val="ro-RO"/>
              </w:rPr>
              <w:t xml:space="preserve"> </w:t>
            </w:r>
          </w:hyperlink>
          <w:hyperlink w:anchor="_Toc52479865" w:history="1">
            <w:r w:rsidR="00790481" w:rsidRPr="00885277">
              <w:rPr>
                <w:rStyle w:val="ac"/>
                <w:rFonts w:ascii="Times New Roman" w:hAnsi="Times New Roman" w:cs="Times New Roman"/>
                <w:noProof/>
                <w:lang w:val="ro-RO"/>
              </w:rPr>
              <w:t>DISPOZIŢII SPECIALE PRIVIND INSTALAŢIILE PRODUCĂTOARE DE DIOXID DE TITAN</w:t>
            </w:r>
            <w:r w:rsidR="00790481" w:rsidRPr="00885277">
              <w:rPr>
                <w:noProof/>
                <w:webHidden/>
              </w:rPr>
              <w:tab/>
            </w:r>
            <w:r w:rsidR="00790481" w:rsidRPr="00885277">
              <w:rPr>
                <w:noProof/>
                <w:webHidden/>
              </w:rPr>
              <w:fldChar w:fldCharType="begin"/>
            </w:r>
            <w:r w:rsidR="00790481" w:rsidRPr="00885277">
              <w:rPr>
                <w:noProof/>
                <w:webHidden/>
              </w:rPr>
              <w:instrText xml:space="preserve"> PAGEREF _Toc52479865 \h </w:instrText>
            </w:r>
            <w:r w:rsidR="00790481" w:rsidRPr="00885277">
              <w:rPr>
                <w:noProof/>
                <w:webHidden/>
              </w:rPr>
            </w:r>
            <w:r w:rsidR="00790481" w:rsidRPr="00885277">
              <w:rPr>
                <w:noProof/>
                <w:webHidden/>
              </w:rPr>
              <w:fldChar w:fldCharType="separate"/>
            </w:r>
            <w:r w:rsidR="001366F1">
              <w:rPr>
                <w:noProof/>
                <w:webHidden/>
              </w:rPr>
              <w:t>53</w:t>
            </w:r>
            <w:r w:rsidR="00790481" w:rsidRPr="00885277">
              <w:rPr>
                <w:noProof/>
                <w:webHidden/>
              </w:rPr>
              <w:fldChar w:fldCharType="end"/>
            </w:r>
          </w:hyperlink>
        </w:p>
        <w:p w14:paraId="3A797A13" w14:textId="547FA07A" w:rsidR="00790481" w:rsidRPr="00885277" w:rsidRDefault="003573FD" w:rsidP="003E3C6A">
          <w:pPr>
            <w:pStyle w:val="21"/>
            <w:rPr>
              <w:rFonts w:asciiTheme="minorHAnsi" w:hAnsiTheme="minorHAnsi" w:cstheme="minorBidi"/>
              <w:lang w:val="en-US" w:eastAsia="en-US"/>
            </w:rPr>
          </w:pPr>
          <w:hyperlink w:anchor="_Toc52479866" w:history="1">
            <w:r w:rsidR="00790481" w:rsidRPr="00885277">
              <w:rPr>
                <w:rStyle w:val="ac"/>
              </w:rPr>
              <w:t>Articolul 74. Domeniul de aplicare</w:t>
            </w:r>
            <w:r w:rsidR="00790481" w:rsidRPr="00885277">
              <w:rPr>
                <w:webHidden/>
              </w:rPr>
              <w:tab/>
            </w:r>
            <w:r w:rsidR="00790481" w:rsidRPr="00885277">
              <w:rPr>
                <w:webHidden/>
              </w:rPr>
              <w:fldChar w:fldCharType="begin"/>
            </w:r>
            <w:r w:rsidR="00790481" w:rsidRPr="00885277">
              <w:rPr>
                <w:webHidden/>
              </w:rPr>
              <w:instrText xml:space="preserve"> PAGEREF _Toc52479866 \h </w:instrText>
            </w:r>
            <w:r w:rsidR="00790481" w:rsidRPr="00885277">
              <w:rPr>
                <w:webHidden/>
              </w:rPr>
            </w:r>
            <w:r w:rsidR="00790481" w:rsidRPr="00885277">
              <w:rPr>
                <w:webHidden/>
              </w:rPr>
              <w:fldChar w:fldCharType="separate"/>
            </w:r>
            <w:r w:rsidR="001366F1">
              <w:rPr>
                <w:webHidden/>
              </w:rPr>
              <w:t>53</w:t>
            </w:r>
            <w:r w:rsidR="00790481" w:rsidRPr="00885277">
              <w:rPr>
                <w:webHidden/>
              </w:rPr>
              <w:fldChar w:fldCharType="end"/>
            </w:r>
          </w:hyperlink>
        </w:p>
        <w:p w14:paraId="614D062A" w14:textId="04C03C36" w:rsidR="00790481" w:rsidRPr="00885277" w:rsidRDefault="003573FD" w:rsidP="003E3C6A">
          <w:pPr>
            <w:pStyle w:val="21"/>
            <w:rPr>
              <w:rFonts w:asciiTheme="minorHAnsi" w:hAnsiTheme="minorHAnsi" w:cstheme="minorBidi"/>
              <w:lang w:val="en-US" w:eastAsia="en-US"/>
            </w:rPr>
          </w:pPr>
          <w:hyperlink w:anchor="_Toc52479867" w:history="1">
            <w:r w:rsidR="00790481" w:rsidRPr="00885277">
              <w:rPr>
                <w:rStyle w:val="ac"/>
              </w:rPr>
              <w:t>Articolul 75.  Interzicerea evacuării deșeurilor</w:t>
            </w:r>
            <w:r w:rsidR="00790481" w:rsidRPr="00885277">
              <w:rPr>
                <w:webHidden/>
              </w:rPr>
              <w:tab/>
            </w:r>
            <w:r w:rsidR="00790481" w:rsidRPr="00885277">
              <w:rPr>
                <w:webHidden/>
              </w:rPr>
              <w:fldChar w:fldCharType="begin"/>
            </w:r>
            <w:r w:rsidR="00790481" w:rsidRPr="00885277">
              <w:rPr>
                <w:webHidden/>
              </w:rPr>
              <w:instrText xml:space="preserve"> PAGEREF _Toc52479867 \h </w:instrText>
            </w:r>
            <w:r w:rsidR="00790481" w:rsidRPr="00885277">
              <w:rPr>
                <w:webHidden/>
              </w:rPr>
            </w:r>
            <w:r w:rsidR="00790481" w:rsidRPr="00885277">
              <w:rPr>
                <w:webHidden/>
              </w:rPr>
              <w:fldChar w:fldCharType="separate"/>
            </w:r>
            <w:r w:rsidR="001366F1">
              <w:rPr>
                <w:webHidden/>
              </w:rPr>
              <w:t>53</w:t>
            </w:r>
            <w:r w:rsidR="00790481" w:rsidRPr="00885277">
              <w:rPr>
                <w:webHidden/>
              </w:rPr>
              <w:fldChar w:fldCharType="end"/>
            </w:r>
          </w:hyperlink>
        </w:p>
        <w:p w14:paraId="62F25C3C" w14:textId="71015C26" w:rsidR="00790481" w:rsidRPr="00885277" w:rsidRDefault="003573FD" w:rsidP="003E3C6A">
          <w:pPr>
            <w:pStyle w:val="21"/>
            <w:rPr>
              <w:rFonts w:asciiTheme="minorHAnsi" w:hAnsiTheme="minorHAnsi" w:cstheme="minorBidi"/>
              <w:lang w:val="en-US" w:eastAsia="en-US"/>
            </w:rPr>
          </w:pPr>
          <w:hyperlink w:anchor="_Toc52479868" w:history="1">
            <w:r w:rsidR="00790481" w:rsidRPr="00885277">
              <w:rPr>
                <w:rStyle w:val="ac"/>
              </w:rPr>
              <w:t>Articolul 76. Prevenirea și controlul emisiilor în aer</w:t>
            </w:r>
            <w:r w:rsidR="00790481" w:rsidRPr="00885277">
              <w:rPr>
                <w:webHidden/>
              </w:rPr>
              <w:tab/>
            </w:r>
            <w:r w:rsidR="00790481" w:rsidRPr="00885277">
              <w:rPr>
                <w:webHidden/>
              </w:rPr>
              <w:fldChar w:fldCharType="begin"/>
            </w:r>
            <w:r w:rsidR="00790481" w:rsidRPr="00885277">
              <w:rPr>
                <w:webHidden/>
              </w:rPr>
              <w:instrText xml:space="preserve"> PAGEREF _Toc52479868 \h </w:instrText>
            </w:r>
            <w:r w:rsidR="00790481" w:rsidRPr="00885277">
              <w:rPr>
                <w:webHidden/>
              </w:rPr>
            </w:r>
            <w:r w:rsidR="00790481" w:rsidRPr="00885277">
              <w:rPr>
                <w:webHidden/>
              </w:rPr>
              <w:fldChar w:fldCharType="separate"/>
            </w:r>
            <w:r w:rsidR="001366F1">
              <w:rPr>
                <w:webHidden/>
              </w:rPr>
              <w:t>54</w:t>
            </w:r>
            <w:r w:rsidR="00790481" w:rsidRPr="00885277">
              <w:rPr>
                <w:webHidden/>
              </w:rPr>
              <w:fldChar w:fldCharType="end"/>
            </w:r>
          </w:hyperlink>
        </w:p>
        <w:p w14:paraId="06C967FB" w14:textId="15A5CB76" w:rsidR="00790481" w:rsidRPr="00885277" w:rsidRDefault="003573FD" w:rsidP="003E3C6A">
          <w:pPr>
            <w:pStyle w:val="21"/>
            <w:rPr>
              <w:rFonts w:asciiTheme="minorHAnsi" w:hAnsiTheme="minorHAnsi" w:cstheme="minorBidi"/>
              <w:lang w:val="en-US" w:eastAsia="en-US"/>
            </w:rPr>
          </w:pPr>
          <w:hyperlink w:anchor="_Toc52479869" w:history="1">
            <w:r w:rsidR="00790481" w:rsidRPr="00885277">
              <w:rPr>
                <w:rStyle w:val="ac"/>
              </w:rPr>
              <w:t>Articolul 77. Monitorizarea emisiilor de la instalațiile producătoare de dioxid de titan</w:t>
            </w:r>
            <w:r w:rsidR="00790481" w:rsidRPr="00885277">
              <w:rPr>
                <w:webHidden/>
              </w:rPr>
              <w:tab/>
            </w:r>
            <w:r w:rsidR="00790481" w:rsidRPr="00885277">
              <w:rPr>
                <w:webHidden/>
              </w:rPr>
              <w:fldChar w:fldCharType="begin"/>
            </w:r>
            <w:r w:rsidR="00790481" w:rsidRPr="00885277">
              <w:rPr>
                <w:webHidden/>
              </w:rPr>
              <w:instrText xml:space="preserve"> PAGEREF _Toc52479869 \h </w:instrText>
            </w:r>
            <w:r w:rsidR="00790481" w:rsidRPr="00885277">
              <w:rPr>
                <w:webHidden/>
              </w:rPr>
            </w:r>
            <w:r w:rsidR="00790481" w:rsidRPr="00885277">
              <w:rPr>
                <w:webHidden/>
              </w:rPr>
              <w:fldChar w:fldCharType="separate"/>
            </w:r>
            <w:r w:rsidR="001366F1">
              <w:rPr>
                <w:webHidden/>
              </w:rPr>
              <w:t>54</w:t>
            </w:r>
            <w:r w:rsidR="00790481" w:rsidRPr="00885277">
              <w:rPr>
                <w:webHidden/>
              </w:rPr>
              <w:fldChar w:fldCharType="end"/>
            </w:r>
          </w:hyperlink>
        </w:p>
        <w:p w14:paraId="51CD9BD3" w14:textId="528FE094" w:rsidR="00790481" w:rsidRPr="00885277" w:rsidRDefault="003573FD" w:rsidP="007C25BF">
          <w:pPr>
            <w:pStyle w:val="11"/>
            <w:shd w:val="clear" w:color="auto" w:fill="FFFFFF" w:themeFill="background1"/>
            <w:rPr>
              <w:noProof/>
              <w:lang w:val="en-US" w:eastAsia="en-US"/>
            </w:rPr>
          </w:pPr>
          <w:hyperlink w:anchor="_Toc52479870" w:history="1">
            <w:r w:rsidR="00790481" w:rsidRPr="00885277">
              <w:rPr>
                <w:rStyle w:val="ac"/>
                <w:rFonts w:ascii="Times New Roman" w:hAnsi="Times New Roman" w:cs="Times New Roman"/>
                <w:noProof/>
                <w:lang w:val="ro-RO"/>
              </w:rPr>
              <w:t>Capitolul X</w:t>
            </w:r>
          </w:hyperlink>
          <w:r w:rsidR="00885277" w:rsidRPr="00885277">
            <w:rPr>
              <w:rStyle w:val="ac"/>
              <w:noProof/>
              <w:lang w:val="ro-RO"/>
            </w:rPr>
            <w:t xml:space="preserve"> </w:t>
          </w:r>
          <w:hyperlink w:anchor="_Toc52479871" w:history="1">
            <w:r w:rsidR="00790481" w:rsidRPr="00885277">
              <w:rPr>
                <w:rStyle w:val="ac"/>
                <w:rFonts w:ascii="Times New Roman" w:hAnsi="Times New Roman" w:cs="Times New Roman"/>
                <w:noProof/>
                <w:lang w:val="ro-RO"/>
              </w:rPr>
              <w:t>CONTROLUL INTEGRAT DE MEDIU</w:t>
            </w:r>
            <w:r w:rsidR="00790481" w:rsidRPr="00885277">
              <w:rPr>
                <w:noProof/>
                <w:webHidden/>
              </w:rPr>
              <w:tab/>
            </w:r>
            <w:r w:rsidR="00790481" w:rsidRPr="00885277">
              <w:rPr>
                <w:noProof/>
                <w:webHidden/>
              </w:rPr>
              <w:fldChar w:fldCharType="begin"/>
            </w:r>
            <w:r w:rsidR="00790481" w:rsidRPr="00885277">
              <w:rPr>
                <w:noProof/>
                <w:webHidden/>
              </w:rPr>
              <w:instrText xml:space="preserve"> PAGEREF _Toc52479871 \h </w:instrText>
            </w:r>
            <w:r w:rsidR="00790481" w:rsidRPr="00885277">
              <w:rPr>
                <w:noProof/>
                <w:webHidden/>
              </w:rPr>
            </w:r>
            <w:r w:rsidR="00790481" w:rsidRPr="00885277">
              <w:rPr>
                <w:noProof/>
                <w:webHidden/>
              </w:rPr>
              <w:fldChar w:fldCharType="separate"/>
            </w:r>
            <w:r w:rsidR="001366F1">
              <w:rPr>
                <w:noProof/>
                <w:webHidden/>
              </w:rPr>
              <w:t>54</w:t>
            </w:r>
            <w:r w:rsidR="00790481" w:rsidRPr="00885277">
              <w:rPr>
                <w:noProof/>
                <w:webHidden/>
              </w:rPr>
              <w:fldChar w:fldCharType="end"/>
            </w:r>
          </w:hyperlink>
        </w:p>
        <w:p w14:paraId="57DFD846" w14:textId="58B0EF47" w:rsidR="00790481" w:rsidRPr="00885277" w:rsidRDefault="003573FD" w:rsidP="003E3C6A">
          <w:pPr>
            <w:pStyle w:val="21"/>
            <w:rPr>
              <w:rFonts w:asciiTheme="minorHAnsi" w:hAnsiTheme="minorHAnsi" w:cstheme="minorBidi"/>
              <w:lang w:val="en-US" w:eastAsia="en-US"/>
            </w:rPr>
          </w:pPr>
          <w:hyperlink w:anchor="_Toc52479872" w:history="1">
            <w:r w:rsidR="00790481" w:rsidRPr="00885277">
              <w:rPr>
                <w:rStyle w:val="ac"/>
              </w:rPr>
              <w:t>Articolul 78. Controlul activităților care necesită autorizație</w:t>
            </w:r>
            <w:r w:rsidR="00790481" w:rsidRPr="00885277">
              <w:rPr>
                <w:webHidden/>
              </w:rPr>
              <w:tab/>
            </w:r>
            <w:r w:rsidR="00790481" w:rsidRPr="00885277">
              <w:rPr>
                <w:webHidden/>
              </w:rPr>
              <w:fldChar w:fldCharType="begin"/>
            </w:r>
            <w:r w:rsidR="00790481" w:rsidRPr="00885277">
              <w:rPr>
                <w:webHidden/>
              </w:rPr>
              <w:instrText xml:space="preserve"> PAGEREF _Toc52479872 \h </w:instrText>
            </w:r>
            <w:r w:rsidR="00790481" w:rsidRPr="00885277">
              <w:rPr>
                <w:webHidden/>
              </w:rPr>
            </w:r>
            <w:r w:rsidR="00790481" w:rsidRPr="00885277">
              <w:rPr>
                <w:webHidden/>
              </w:rPr>
              <w:fldChar w:fldCharType="separate"/>
            </w:r>
            <w:r w:rsidR="001366F1">
              <w:rPr>
                <w:webHidden/>
              </w:rPr>
              <w:t>54</w:t>
            </w:r>
            <w:r w:rsidR="00790481" w:rsidRPr="00885277">
              <w:rPr>
                <w:webHidden/>
              </w:rPr>
              <w:fldChar w:fldCharType="end"/>
            </w:r>
          </w:hyperlink>
        </w:p>
        <w:p w14:paraId="4178E17A" w14:textId="03AB67C0" w:rsidR="00790481" w:rsidRPr="00885277" w:rsidRDefault="003573FD" w:rsidP="003E3C6A">
          <w:pPr>
            <w:pStyle w:val="21"/>
            <w:rPr>
              <w:rFonts w:asciiTheme="minorHAnsi" w:hAnsiTheme="minorHAnsi" w:cstheme="minorBidi"/>
              <w:lang w:val="en-US" w:eastAsia="en-US"/>
            </w:rPr>
          </w:pPr>
          <w:hyperlink w:anchor="_Toc52479873" w:history="1">
            <w:r w:rsidR="00790481" w:rsidRPr="00885277">
              <w:rPr>
                <w:rStyle w:val="ac"/>
              </w:rPr>
              <w:t>Articolul 79.</w:t>
            </w:r>
            <w:r w:rsidR="00790481" w:rsidRPr="00885277">
              <w:rPr>
                <w:rFonts w:asciiTheme="minorHAnsi" w:hAnsiTheme="minorHAnsi" w:cstheme="minorBidi"/>
                <w:lang w:val="en-US" w:eastAsia="en-US"/>
              </w:rPr>
              <w:tab/>
            </w:r>
            <w:r w:rsidR="00790481" w:rsidRPr="00885277">
              <w:rPr>
                <w:rStyle w:val="ac"/>
              </w:rPr>
              <w:t>Planuri de control de mediu</w:t>
            </w:r>
            <w:r w:rsidR="00790481" w:rsidRPr="00885277">
              <w:rPr>
                <w:webHidden/>
              </w:rPr>
              <w:tab/>
            </w:r>
            <w:r w:rsidR="00790481" w:rsidRPr="00885277">
              <w:rPr>
                <w:webHidden/>
              </w:rPr>
              <w:fldChar w:fldCharType="begin"/>
            </w:r>
            <w:r w:rsidR="00790481" w:rsidRPr="00885277">
              <w:rPr>
                <w:webHidden/>
              </w:rPr>
              <w:instrText xml:space="preserve"> PAGEREF _Toc52479873 \h </w:instrText>
            </w:r>
            <w:r w:rsidR="00790481" w:rsidRPr="00885277">
              <w:rPr>
                <w:webHidden/>
              </w:rPr>
            </w:r>
            <w:r w:rsidR="00790481" w:rsidRPr="00885277">
              <w:rPr>
                <w:webHidden/>
              </w:rPr>
              <w:fldChar w:fldCharType="separate"/>
            </w:r>
            <w:r w:rsidR="001366F1">
              <w:rPr>
                <w:webHidden/>
              </w:rPr>
              <w:t>54</w:t>
            </w:r>
            <w:r w:rsidR="00790481" w:rsidRPr="00885277">
              <w:rPr>
                <w:webHidden/>
              </w:rPr>
              <w:fldChar w:fldCharType="end"/>
            </w:r>
          </w:hyperlink>
        </w:p>
        <w:p w14:paraId="556EDC50" w14:textId="68B53FFB" w:rsidR="00790481" w:rsidRPr="00885277" w:rsidRDefault="003573FD" w:rsidP="003E3C6A">
          <w:pPr>
            <w:pStyle w:val="21"/>
            <w:rPr>
              <w:rFonts w:asciiTheme="minorHAnsi" w:hAnsiTheme="minorHAnsi" w:cstheme="minorBidi"/>
              <w:lang w:val="en-US" w:eastAsia="en-US"/>
            </w:rPr>
          </w:pPr>
          <w:hyperlink w:anchor="_Toc52479874" w:history="1">
            <w:r w:rsidR="00790481" w:rsidRPr="00885277">
              <w:rPr>
                <w:rStyle w:val="ac"/>
              </w:rPr>
              <w:t>Articolul 80.</w:t>
            </w:r>
            <w:r w:rsidR="00790481" w:rsidRPr="00885277">
              <w:rPr>
                <w:rFonts w:asciiTheme="minorHAnsi" w:hAnsiTheme="minorHAnsi" w:cstheme="minorBidi"/>
                <w:lang w:val="en-US" w:eastAsia="en-US"/>
              </w:rPr>
              <w:tab/>
            </w:r>
            <w:r w:rsidR="00790481" w:rsidRPr="00885277">
              <w:rPr>
                <w:rStyle w:val="ac"/>
              </w:rPr>
              <w:t>Programe pentru controlul de mediu planificat</w:t>
            </w:r>
            <w:r w:rsidR="00790481" w:rsidRPr="00885277">
              <w:rPr>
                <w:webHidden/>
              </w:rPr>
              <w:tab/>
            </w:r>
            <w:r w:rsidR="00790481" w:rsidRPr="00885277">
              <w:rPr>
                <w:webHidden/>
              </w:rPr>
              <w:fldChar w:fldCharType="begin"/>
            </w:r>
            <w:r w:rsidR="00790481" w:rsidRPr="00885277">
              <w:rPr>
                <w:webHidden/>
              </w:rPr>
              <w:instrText xml:space="preserve"> PAGEREF _Toc52479874 \h </w:instrText>
            </w:r>
            <w:r w:rsidR="00790481" w:rsidRPr="00885277">
              <w:rPr>
                <w:webHidden/>
              </w:rPr>
            </w:r>
            <w:r w:rsidR="00790481" w:rsidRPr="00885277">
              <w:rPr>
                <w:webHidden/>
              </w:rPr>
              <w:fldChar w:fldCharType="separate"/>
            </w:r>
            <w:r w:rsidR="001366F1">
              <w:rPr>
                <w:webHidden/>
              </w:rPr>
              <w:t>55</w:t>
            </w:r>
            <w:r w:rsidR="00790481" w:rsidRPr="00885277">
              <w:rPr>
                <w:webHidden/>
              </w:rPr>
              <w:fldChar w:fldCharType="end"/>
            </w:r>
          </w:hyperlink>
        </w:p>
        <w:p w14:paraId="1906BE7C" w14:textId="0157246D" w:rsidR="00790481" w:rsidRPr="00885277" w:rsidRDefault="003573FD" w:rsidP="003E3C6A">
          <w:pPr>
            <w:pStyle w:val="21"/>
            <w:rPr>
              <w:rFonts w:asciiTheme="minorHAnsi" w:hAnsiTheme="minorHAnsi" w:cstheme="minorBidi"/>
              <w:lang w:val="en-US" w:eastAsia="en-US"/>
            </w:rPr>
          </w:pPr>
          <w:hyperlink w:anchor="_Toc52479875" w:history="1">
            <w:r w:rsidR="00790481" w:rsidRPr="00885277">
              <w:rPr>
                <w:rStyle w:val="ac"/>
              </w:rPr>
              <w:t>Articolul 81.</w:t>
            </w:r>
            <w:r w:rsidR="00790481" w:rsidRPr="00885277">
              <w:rPr>
                <w:rFonts w:asciiTheme="minorHAnsi" w:hAnsiTheme="minorHAnsi" w:cstheme="minorBidi"/>
                <w:lang w:val="en-US" w:eastAsia="en-US"/>
              </w:rPr>
              <w:tab/>
            </w:r>
            <w:r w:rsidR="00790481" w:rsidRPr="00885277">
              <w:rPr>
                <w:rStyle w:val="ac"/>
              </w:rPr>
              <w:t>Controlul de mediu neplanificat</w:t>
            </w:r>
            <w:r w:rsidR="00790481" w:rsidRPr="00885277">
              <w:rPr>
                <w:webHidden/>
              </w:rPr>
              <w:tab/>
            </w:r>
            <w:r w:rsidR="00790481" w:rsidRPr="00885277">
              <w:rPr>
                <w:webHidden/>
              </w:rPr>
              <w:fldChar w:fldCharType="begin"/>
            </w:r>
            <w:r w:rsidR="00790481" w:rsidRPr="00885277">
              <w:rPr>
                <w:webHidden/>
              </w:rPr>
              <w:instrText xml:space="preserve"> PAGEREF _Toc52479875 \h </w:instrText>
            </w:r>
            <w:r w:rsidR="00790481" w:rsidRPr="00885277">
              <w:rPr>
                <w:webHidden/>
              </w:rPr>
            </w:r>
            <w:r w:rsidR="00790481" w:rsidRPr="00885277">
              <w:rPr>
                <w:webHidden/>
              </w:rPr>
              <w:fldChar w:fldCharType="separate"/>
            </w:r>
            <w:r w:rsidR="001366F1">
              <w:rPr>
                <w:webHidden/>
              </w:rPr>
              <w:t>55</w:t>
            </w:r>
            <w:r w:rsidR="00790481" w:rsidRPr="00885277">
              <w:rPr>
                <w:webHidden/>
              </w:rPr>
              <w:fldChar w:fldCharType="end"/>
            </w:r>
          </w:hyperlink>
        </w:p>
        <w:p w14:paraId="32C65139" w14:textId="7FEED63B" w:rsidR="00790481" w:rsidRPr="00885277" w:rsidRDefault="003573FD" w:rsidP="003E3C6A">
          <w:pPr>
            <w:pStyle w:val="21"/>
            <w:rPr>
              <w:rFonts w:asciiTheme="minorHAnsi" w:hAnsiTheme="minorHAnsi" w:cstheme="minorBidi"/>
              <w:lang w:val="en-US" w:eastAsia="en-US"/>
            </w:rPr>
          </w:pPr>
          <w:hyperlink w:anchor="_Toc52479876" w:history="1">
            <w:r w:rsidR="00790481" w:rsidRPr="00885277">
              <w:rPr>
                <w:rStyle w:val="ac"/>
              </w:rPr>
              <w:t>Articolul 82.</w:t>
            </w:r>
            <w:r w:rsidR="00790481" w:rsidRPr="00885277">
              <w:rPr>
                <w:rFonts w:asciiTheme="minorHAnsi" w:hAnsiTheme="minorHAnsi" w:cstheme="minorBidi"/>
                <w:lang w:val="en-US" w:eastAsia="en-US"/>
              </w:rPr>
              <w:tab/>
            </w:r>
            <w:r w:rsidR="00790481" w:rsidRPr="00885277">
              <w:rPr>
                <w:rStyle w:val="ac"/>
              </w:rPr>
              <w:t>Controlul conformității în cazul încălcării condițiilor de autorizare</w:t>
            </w:r>
            <w:r w:rsidR="00790481" w:rsidRPr="00885277">
              <w:rPr>
                <w:webHidden/>
              </w:rPr>
              <w:tab/>
            </w:r>
            <w:r w:rsidR="00790481" w:rsidRPr="00885277">
              <w:rPr>
                <w:webHidden/>
              </w:rPr>
              <w:fldChar w:fldCharType="begin"/>
            </w:r>
            <w:r w:rsidR="00790481" w:rsidRPr="00885277">
              <w:rPr>
                <w:webHidden/>
              </w:rPr>
              <w:instrText xml:space="preserve"> PAGEREF _Toc52479876 \h </w:instrText>
            </w:r>
            <w:r w:rsidR="00790481" w:rsidRPr="00885277">
              <w:rPr>
                <w:webHidden/>
              </w:rPr>
            </w:r>
            <w:r w:rsidR="00790481" w:rsidRPr="00885277">
              <w:rPr>
                <w:webHidden/>
              </w:rPr>
              <w:fldChar w:fldCharType="separate"/>
            </w:r>
            <w:r w:rsidR="001366F1">
              <w:rPr>
                <w:webHidden/>
              </w:rPr>
              <w:t>55</w:t>
            </w:r>
            <w:r w:rsidR="00790481" w:rsidRPr="00885277">
              <w:rPr>
                <w:webHidden/>
              </w:rPr>
              <w:fldChar w:fldCharType="end"/>
            </w:r>
          </w:hyperlink>
        </w:p>
        <w:p w14:paraId="7D26B7B1" w14:textId="20F3EAE5" w:rsidR="00790481" w:rsidRPr="00885277" w:rsidRDefault="003573FD" w:rsidP="003E3C6A">
          <w:pPr>
            <w:pStyle w:val="21"/>
            <w:rPr>
              <w:rFonts w:asciiTheme="minorHAnsi" w:hAnsiTheme="minorHAnsi" w:cstheme="minorBidi"/>
              <w:lang w:val="en-US" w:eastAsia="en-US"/>
            </w:rPr>
          </w:pPr>
          <w:hyperlink w:anchor="_Toc52479877" w:history="1">
            <w:r w:rsidR="00790481" w:rsidRPr="00885277">
              <w:rPr>
                <w:rStyle w:val="ac"/>
              </w:rPr>
              <w:t>Articolul 83.</w:t>
            </w:r>
            <w:r w:rsidR="00790481" w:rsidRPr="00885277">
              <w:rPr>
                <w:rFonts w:asciiTheme="minorHAnsi" w:hAnsiTheme="minorHAnsi" w:cstheme="minorBidi"/>
                <w:lang w:val="en-US" w:eastAsia="en-US"/>
              </w:rPr>
              <w:tab/>
            </w:r>
            <w:r w:rsidR="00790481" w:rsidRPr="00885277">
              <w:rPr>
                <w:rStyle w:val="ac"/>
              </w:rPr>
              <w:t>Măsuri de prevenire a incidentelor și de atenuare a accidentelor</w:t>
            </w:r>
            <w:r w:rsidR="00790481" w:rsidRPr="00885277">
              <w:rPr>
                <w:webHidden/>
              </w:rPr>
              <w:tab/>
            </w:r>
            <w:r w:rsidR="00790481" w:rsidRPr="00885277">
              <w:rPr>
                <w:webHidden/>
              </w:rPr>
              <w:fldChar w:fldCharType="begin"/>
            </w:r>
            <w:r w:rsidR="00790481" w:rsidRPr="00885277">
              <w:rPr>
                <w:webHidden/>
              </w:rPr>
              <w:instrText xml:space="preserve"> PAGEREF _Toc52479877 \h </w:instrText>
            </w:r>
            <w:r w:rsidR="00790481" w:rsidRPr="00885277">
              <w:rPr>
                <w:webHidden/>
              </w:rPr>
            </w:r>
            <w:r w:rsidR="00790481" w:rsidRPr="00885277">
              <w:rPr>
                <w:webHidden/>
              </w:rPr>
              <w:fldChar w:fldCharType="separate"/>
            </w:r>
            <w:r w:rsidR="001366F1">
              <w:rPr>
                <w:webHidden/>
              </w:rPr>
              <w:t>56</w:t>
            </w:r>
            <w:r w:rsidR="00790481" w:rsidRPr="00885277">
              <w:rPr>
                <w:webHidden/>
              </w:rPr>
              <w:fldChar w:fldCharType="end"/>
            </w:r>
          </w:hyperlink>
        </w:p>
        <w:p w14:paraId="51620626" w14:textId="7F317EA0" w:rsidR="00790481" w:rsidRPr="00885277" w:rsidRDefault="003573FD" w:rsidP="003E3C6A">
          <w:pPr>
            <w:pStyle w:val="21"/>
            <w:rPr>
              <w:rFonts w:asciiTheme="minorHAnsi" w:hAnsiTheme="minorHAnsi" w:cstheme="minorBidi"/>
              <w:lang w:val="en-US" w:eastAsia="en-US"/>
            </w:rPr>
          </w:pPr>
          <w:hyperlink w:anchor="_Toc52479878" w:history="1">
            <w:r w:rsidR="00790481" w:rsidRPr="00885277">
              <w:rPr>
                <w:rStyle w:val="ac"/>
              </w:rPr>
              <w:t>Articolul 84.</w:t>
            </w:r>
            <w:r w:rsidR="00790481" w:rsidRPr="00885277">
              <w:rPr>
                <w:rFonts w:asciiTheme="minorHAnsi" w:hAnsiTheme="minorHAnsi" w:cstheme="minorBidi"/>
                <w:lang w:val="en-US" w:eastAsia="en-US"/>
              </w:rPr>
              <w:tab/>
            </w:r>
            <w:r w:rsidR="00790481" w:rsidRPr="00885277">
              <w:rPr>
                <w:rStyle w:val="ac"/>
              </w:rPr>
              <w:t>Raportul controlului de mediu</w:t>
            </w:r>
            <w:r w:rsidR="00790481" w:rsidRPr="00885277">
              <w:rPr>
                <w:webHidden/>
              </w:rPr>
              <w:tab/>
            </w:r>
            <w:r w:rsidR="00790481" w:rsidRPr="00885277">
              <w:rPr>
                <w:webHidden/>
              </w:rPr>
              <w:fldChar w:fldCharType="begin"/>
            </w:r>
            <w:r w:rsidR="00790481" w:rsidRPr="00885277">
              <w:rPr>
                <w:webHidden/>
              </w:rPr>
              <w:instrText xml:space="preserve"> PAGEREF _Toc52479878 \h </w:instrText>
            </w:r>
            <w:r w:rsidR="00790481" w:rsidRPr="00885277">
              <w:rPr>
                <w:webHidden/>
              </w:rPr>
            </w:r>
            <w:r w:rsidR="00790481" w:rsidRPr="00885277">
              <w:rPr>
                <w:webHidden/>
              </w:rPr>
              <w:fldChar w:fldCharType="separate"/>
            </w:r>
            <w:r w:rsidR="001366F1">
              <w:rPr>
                <w:webHidden/>
              </w:rPr>
              <w:t>56</w:t>
            </w:r>
            <w:r w:rsidR="00790481" w:rsidRPr="00885277">
              <w:rPr>
                <w:webHidden/>
              </w:rPr>
              <w:fldChar w:fldCharType="end"/>
            </w:r>
          </w:hyperlink>
        </w:p>
        <w:p w14:paraId="70337D40" w14:textId="5EA5C6EA" w:rsidR="00790481" w:rsidRPr="00885277" w:rsidRDefault="003573FD" w:rsidP="007C25BF">
          <w:pPr>
            <w:pStyle w:val="11"/>
            <w:shd w:val="clear" w:color="auto" w:fill="FFFFFF" w:themeFill="background1"/>
            <w:rPr>
              <w:noProof/>
              <w:lang w:val="en-US" w:eastAsia="en-US"/>
            </w:rPr>
          </w:pPr>
          <w:hyperlink w:anchor="_Toc52479879" w:history="1">
            <w:r w:rsidR="00790481" w:rsidRPr="00885277">
              <w:rPr>
                <w:rStyle w:val="ac"/>
                <w:rFonts w:ascii="Times New Roman" w:hAnsi="Times New Roman" w:cs="Times New Roman"/>
                <w:noProof/>
                <w:lang w:val="ro-RO"/>
              </w:rPr>
              <w:t>Capitolul X</w:t>
            </w:r>
          </w:hyperlink>
          <w:r w:rsidR="00885277" w:rsidRPr="00885277">
            <w:rPr>
              <w:rStyle w:val="ac"/>
              <w:noProof/>
              <w:lang w:val="ro-RO"/>
            </w:rPr>
            <w:t xml:space="preserve"> </w:t>
          </w:r>
          <w:hyperlink w:anchor="_Toc52479880" w:history="1">
            <w:r w:rsidR="00790481" w:rsidRPr="00885277">
              <w:rPr>
                <w:rStyle w:val="ac"/>
                <w:rFonts w:ascii="Times New Roman" w:hAnsi="Times New Roman" w:cs="Times New Roman"/>
                <w:noProof/>
                <w:lang w:val="ro-RO"/>
              </w:rPr>
              <w:t>EFECTE TRANSFRONTALIERE</w:t>
            </w:r>
            <w:r w:rsidR="00790481" w:rsidRPr="00885277">
              <w:rPr>
                <w:noProof/>
                <w:webHidden/>
              </w:rPr>
              <w:tab/>
            </w:r>
            <w:r w:rsidR="00790481" w:rsidRPr="00885277">
              <w:rPr>
                <w:noProof/>
                <w:webHidden/>
              </w:rPr>
              <w:fldChar w:fldCharType="begin"/>
            </w:r>
            <w:r w:rsidR="00790481" w:rsidRPr="00885277">
              <w:rPr>
                <w:noProof/>
                <w:webHidden/>
              </w:rPr>
              <w:instrText xml:space="preserve"> PAGEREF _Toc52479880 \h </w:instrText>
            </w:r>
            <w:r w:rsidR="00790481" w:rsidRPr="00885277">
              <w:rPr>
                <w:noProof/>
                <w:webHidden/>
              </w:rPr>
            </w:r>
            <w:r w:rsidR="00790481" w:rsidRPr="00885277">
              <w:rPr>
                <w:noProof/>
                <w:webHidden/>
              </w:rPr>
              <w:fldChar w:fldCharType="separate"/>
            </w:r>
            <w:r w:rsidR="001366F1">
              <w:rPr>
                <w:noProof/>
                <w:webHidden/>
              </w:rPr>
              <w:t>56</w:t>
            </w:r>
            <w:r w:rsidR="00790481" w:rsidRPr="00885277">
              <w:rPr>
                <w:noProof/>
                <w:webHidden/>
              </w:rPr>
              <w:fldChar w:fldCharType="end"/>
            </w:r>
          </w:hyperlink>
        </w:p>
        <w:p w14:paraId="0258E196" w14:textId="06A1E342" w:rsidR="00790481" w:rsidRPr="00885277" w:rsidRDefault="003573FD" w:rsidP="003E3C6A">
          <w:pPr>
            <w:pStyle w:val="21"/>
            <w:rPr>
              <w:rFonts w:asciiTheme="minorHAnsi" w:hAnsiTheme="minorHAnsi" w:cstheme="minorBidi"/>
              <w:lang w:val="en-US" w:eastAsia="en-US"/>
            </w:rPr>
          </w:pPr>
          <w:hyperlink w:anchor="_Toc52479881" w:history="1">
            <w:r w:rsidR="00790481" w:rsidRPr="00885277">
              <w:rPr>
                <w:rStyle w:val="ac"/>
              </w:rPr>
              <w:t>Articolul 85. Procedurile transfontaliere</w:t>
            </w:r>
            <w:r w:rsidR="00790481" w:rsidRPr="00885277">
              <w:rPr>
                <w:webHidden/>
              </w:rPr>
              <w:tab/>
            </w:r>
            <w:r w:rsidR="00790481" w:rsidRPr="00885277">
              <w:rPr>
                <w:webHidden/>
              </w:rPr>
              <w:fldChar w:fldCharType="begin"/>
            </w:r>
            <w:r w:rsidR="00790481" w:rsidRPr="00885277">
              <w:rPr>
                <w:webHidden/>
              </w:rPr>
              <w:instrText xml:space="preserve"> PAGEREF _Toc52479881 \h </w:instrText>
            </w:r>
            <w:r w:rsidR="00790481" w:rsidRPr="00885277">
              <w:rPr>
                <w:webHidden/>
              </w:rPr>
            </w:r>
            <w:r w:rsidR="00790481" w:rsidRPr="00885277">
              <w:rPr>
                <w:webHidden/>
              </w:rPr>
              <w:fldChar w:fldCharType="separate"/>
            </w:r>
            <w:r w:rsidR="001366F1">
              <w:rPr>
                <w:webHidden/>
              </w:rPr>
              <w:t>56</w:t>
            </w:r>
            <w:r w:rsidR="00790481" w:rsidRPr="00885277">
              <w:rPr>
                <w:webHidden/>
              </w:rPr>
              <w:fldChar w:fldCharType="end"/>
            </w:r>
          </w:hyperlink>
        </w:p>
        <w:p w14:paraId="044800E0" w14:textId="6161417A" w:rsidR="00790481" w:rsidRPr="00885277" w:rsidRDefault="003573FD" w:rsidP="007C25BF">
          <w:pPr>
            <w:pStyle w:val="11"/>
            <w:shd w:val="clear" w:color="auto" w:fill="FFFFFF" w:themeFill="background1"/>
            <w:rPr>
              <w:noProof/>
              <w:lang w:val="en-US" w:eastAsia="en-US"/>
            </w:rPr>
          </w:pPr>
          <w:hyperlink w:anchor="_Toc52479882" w:history="1">
            <w:r w:rsidR="00790481" w:rsidRPr="00885277">
              <w:rPr>
                <w:rStyle w:val="ac"/>
                <w:rFonts w:ascii="Times New Roman" w:hAnsi="Times New Roman" w:cs="Times New Roman"/>
                <w:noProof/>
                <w:lang w:val="ro-RO"/>
              </w:rPr>
              <w:t>Capitolul XI</w:t>
            </w:r>
            <w:r w:rsidR="00885277" w:rsidRPr="00885277">
              <w:rPr>
                <w:rStyle w:val="ac"/>
                <w:rFonts w:ascii="Times New Roman" w:hAnsi="Times New Roman" w:cs="Times New Roman"/>
                <w:noProof/>
                <w:lang w:val="ro-RO"/>
              </w:rPr>
              <w:t xml:space="preserve"> </w:t>
            </w:r>
          </w:hyperlink>
          <w:hyperlink w:anchor="_Toc52479883" w:history="1">
            <w:r w:rsidR="00790481" w:rsidRPr="00885277">
              <w:rPr>
                <w:rStyle w:val="ac"/>
                <w:rFonts w:ascii="Times New Roman" w:hAnsi="Times New Roman" w:cs="Times New Roman"/>
                <w:noProof/>
                <w:lang w:val="ro-RO"/>
              </w:rPr>
              <w:t>DISPOZIȚII FINALE ȘI TRANZITORII</w:t>
            </w:r>
            <w:r w:rsidR="00790481" w:rsidRPr="00885277">
              <w:rPr>
                <w:noProof/>
                <w:webHidden/>
              </w:rPr>
              <w:tab/>
            </w:r>
            <w:r w:rsidR="00790481" w:rsidRPr="00885277">
              <w:rPr>
                <w:noProof/>
                <w:webHidden/>
              </w:rPr>
              <w:fldChar w:fldCharType="begin"/>
            </w:r>
            <w:r w:rsidR="00790481" w:rsidRPr="00885277">
              <w:rPr>
                <w:noProof/>
                <w:webHidden/>
              </w:rPr>
              <w:instrText xml:space="preserve"> PAGEREF _Toc52479883 \h </w:instrText>
            </w:r>
            <w:r w:rsidR="00790481" w:rsidRPr="00885277">
              <w:rPr>
                <w:noProof/>
                <w:webHidden/>
              </w:rPr>
            </w:r>
            <w:r w:rsidR="00790481" w:rsidRPr="00885277">
              <w:rPr>
                <w:noProof/>
                <w:webHidden/>
              </w:rPr>
              <w:fldChar w:fldCharType="separate"/>
            </w:r>
            <w:r w:rsidR="001366F1">
              <w:rPr>
                <w:noProof/>
                <w:webHidden/>
              </w:rPr>
              <w:t>58</w:t>
            </w:r>
            <w:r w:rsidR="00790481" w:rsidRPr="00885277">
              <w:rPr>
                <w:noProof/>
                <w:webHidden/>
              </w:rPr>
              <w:fldChar w:fldCharType="end"/>
            </w:r>
          </w:hyperlink>
        </w:p>
        <w:p w14:paraId="59564B38" w14:textId="597ECEC2" w:rsidR="00790481" w:rsidRPr="00885277" w:rsidRDefault="003573FD" w:rsidP="003E3C6A">
          <w:pPr>
            <w:pStyle w:val="21"/>
            <w:rPr>
              <w:rFonts w:asciiTheme="minorHAnsi" w:hAnsiTheme="minorHAnsi" w:cstheme="minorBidi"/>
              <w:lang w:val="en-US" w:eastAsia="en-US"/>
            </w:rPr>
          </w:pPr>
          <w:hyperlink w:anchor="_Toc52479884" w:history="1">
            <w:r w:rsidR="00790481" w:rsidRPr="00885277">
              <w:rPr>
                <w:rStyle w:val="ac"/>
              </w:rPr>
              <w:t>Articolul 86. Dispoziții finale și tranzitorii</w:t>
            </w:r>
            <w:r w:rsidR="00790481" w:rsidRPr="00885277">
              <w:rPr>
                <w:webHidden/>
              </w:rPr>
              <w:tab/>
            </w:r>
            <w:r w:rsidR="00790481" w:rsidRPr="00885277">
              <w:rPr>
                <w:webHidden/>
              </w:rPr>
              <w:fldChar w:fldCharType="begin"/>
            </w:r>
            <w:r w:rsidR="00790481" w:rsidRPr="00885277">
              <w:rPr>
                <w:webHidden/>
              </w:rPr>
              <w:instrText xml:space="preserve"> PAGEREF _Toc52479884 \h </w:instrText>
            </w:r>
            <w:r w:rsidR="00790481" w:rsidRPr="00885277">
              <w:rPr>
                <w:webHidden/>
              </w:rPr>
            </w:r>
            <w:r w:rsidR="00790481" w:rsidRPr="00885277">
              <w:rPr>
                <w:webHidden/>
              </w:rPr>
              <w:fldChar w:fldCharType="separate"/>
            </w:r>
            <w:r w:rsidR="001366F1">
              <w:rPr>
                <w:webHidden/>
              </w:rPr>
              <w:t>58</w:t>
            </w:r>
            <w:r w:rsidR="00790481" w:rsidRPr="00885277">
              <w:rPr>
                <w:webHidden/>
              </w:rPr>
              <w:fldChar w:fldCharType="end"/>
            </w:r>
          </w:hyperlink>
        </w:p>
        <w:p w14:paraId="5E9085DF" w14:textId="497F9263" w:rsidR="00790481" w:rsidRPr="00885277" w:rsidRDefault="003573FD" w:rsidP="007C25BF">
          <w:pPr>
            <w:pStyle w:val="11"/>
            <w:shd w:val="clear" w:color="auto" w:fill="FFFFFF" w:themeFill="background1"/>
            <w:rPr>
              <w:noProof/>
              <w:lang w:val="en-US" w:eastAsia="en-US"/>
            </w:rPr>
          </w:pPr>
          <w:hyperlink w:anchor="_Toc52479885" w:history="1">
            <w:r w:rsidR="00790481" w:rsidRPr="00885277">
              <w:rPr>
                <w:rStyle w:val="ac"/>
                <w:rFonts w:ascii="Times New Roman" w:hAnsi="Times New Roman" w:cs="Times New Roman"/>
                <w:noProof/>
                <w:lang w:val="ro-RO"/>
              </w:rPr>
              <w:t>Anexe</w:t>
            </w:r>
            <w:r w:rsidR="00790481" w:rsidRPr="00885277">
              <w:rPr>
                <w:noProof/>
                <w:webHidden/>
              </w:rPr>
              <w:tab/>
            </w:r>
            <w:r w:rsidR="00790481" w:rsidRPr="00885277">
              <w:rPr>
                <w:noProof/>
                <w:webHidden/>
              </w:rPr>
              <w:fldChar w:fldCharType="begin"/>
            </w:r>
            <w:r w:rsidR="00790481" w:rsidRPr="00885277">
              <w:rPr>
                <w:noProof/>
                <w:webHidden/>
              </w:rPr>
              <w:instrText xml:space="preserve"> PAGEREF _Toc52479885 \h </w:instrText>
            </w:r>
            <w:r w:rsidR="00790481" w:rsidRPr="00885277">
              <w:rPr>
                <w:noProof/>
                <w:webHidden/>
              </w:rPr>
            </w:r>
            <w:r w:rsidR="00790481" w:rsidRPr="00885277">
              <w:rPr>
                <w:noProof/>
                <w:webHidden/>
              </w:rPr>
              <w:fldChar w:fldCharType="separate"/>
            </w:r>
            <w:r w:rsidR="001366F1">
              <w:rPr>
                <w:noProof/>
                <w:webHidden/>
              </w:rPr>
              <w:t>58</w:t>
            </w:r>
            <w:r w:rsidR="00790481" w:rsidRPr="00885277">
              <w:rPr>
                <w:noProof/>
                <w:webHidden/>
              </w:rPr>
              <w:fldChar w:fldCharType="end"/>
            </w:r>
          </w:hyperlink>
        </w:p>
        <w:p w14:paraId="20C3A693" w14:textId="696CB6BE" w:rsidR="00727435" w:rsidRPr="00750163" w:rsidRDefault="00727435">
          <w:pPr>
            <w:rPr>
              <w:rFonts w:ascii="Times New Roman" w:hAnsi="Times New Roman" w:cs="Times New Roman"/>
            </w:rPr>
          </w:pPr>
          <w:r w:rsidRPr="00885277">
            <w:rPr>
              <w:rFonts w:ascii="Times New Roman" w:hAnsi="Times New Roman" w:cs="Times New Roman"/>
              <w:b/>
              <w:bCs/>
              <w:noProof/>
            </w:rPr>
            <w:fldChar w:fldCharType="end"/>
          </w:r>
        </w:p>
      </w:sdtContent>
    </w:sdt>
    <w:p w14:paraId="04837B7E" w14:textId="35772E92" w:rsidR="00790481" w:rsidRDefault="00790481">
      <w:pPr>
        <w:spacing w:after="160" w:line="259" w:lineRule="auto"/>
        <w:rPr>
          <w:rFonts w:ascii="Times New Roman" w:hAnsi="Times New Roman" w:cs="Times New Roman"/>
          <w:i/>
          <w:sz w:val="24"/>
          <w:szCs w:val="24"/>
        </w:rPr>
      </w:pPr>
      <w:r>
        <w:rPr>
          <w:rFonts w:ascii="Times New Roman" w:hAnsi="Times New Roman" w:cs="Times New Roman"/>
          <w:i/>
          <w:sz w:val="24"/>
          <w:szCs w:val="24"/>
        </w:rPr>
        <w:br w:type="page"/>
      </w:r>
    </w:p>
    <w:p w14:paraId="368C8611" w14:textId="2CB8D383" w:rsidR="00264D1B" w:rsidRDefault="00264D1B" w:rsidP="009C51A7">
      <w:pPr>
        <w:tabs>
          <w:tab w:val="left" w:pos="0"/>
        </w:tabs>
        <w:spacing w:after="0"/>
        <w:jc w:val="both"/>
        <w:rPr>
          <w:rFonts w:ascii="Times New Roman" w:eastAsia="SimSun" w:hAnsi="Times New Roman" w:cs="Times New Roman"/>
          <w:sz w:val="24"/>
          <w:szCs w:val="24"/>
          <w:lang w:eastAsia="zh-CN"/>
        </w:rPr>
      </w:pPr>
      <w:r w:rsidRPr="009C51A7">
        <w:rPr>
          <w:rFonts w:ascii="Times New Roman" w:eastAsia="SimSun" w:hAnsi="Times New Roman" w:cs="Times New Roman"/>
          <w:sz w:val="24"/>
          <w:szCs w:val="24"/>
          <w:lang w:eastAsia="zh-CN"/>
        </w:rPr>
        <w:t>Prezenta lege transpune parțial Directiva 2010/75/UE a Parlamentului  European și a Consiliului din 24  noiembrie 2010 privind emisiile industriale (prevenirea și controlul integrat al poluării), publicată în Jurnalul Oficial al Uniunii Europene nr. L 334 din 17 noiembrie 2010 și Directiva 2015/2193 a Parlamentului European și a Consiliului din 25 noiembrie 2015 privind limitarea emisiilor în atmosferă a anumitor poluanți provenind de la instalații medii de ardere, publicată în Jurnalul Oficial al Uniunii Europene L313/1 din 28 noiembrie 2015.</w:t>
      </w:r>
    </w:p>
    <w:p w14:paraId="49971192" w14:textId="77777777" w:rsidR="009C51A7" w:rsidRPr="009C51A7" w:rsidRDefault="009C51A7" w:rsidP="009C51A7">
      <w:pPr>
        <w:tabs>
          <w:tab w:val="left" w:pos="0"/>
        </w:tabs>
        <w:spacing w:after="0"/>
        <w:jc w:val="both"/>
        <w:rPr>
          <w:rFonts w:ascii="Times New Roman" w:hAnsi="Times New Roman" w:cs="Times New Roman"/>
          <w:sz w:val="24"/>
          <w:szCs w:val="24"/>
        </w:rPr>
      </w:pPr>
    </w:p>
    <w:p w14:paraId="63E6DB74" w14:textId="4389E4BB" w:rsidR="00264D1B" w:rsidRDefault="008A6F6C" w:rsidP="009C51A7">
      <w:pPr>
        <w:pStyle w:val="1"/>
        <w:tabs>
          <w:tab w:val="left" w:pos="0"/>
        </w:tabs>
        <w:spacing w:before="0"/>
        <w:jc w:val="center"/>
        <w:rPr>
          <w:rFonts w:ascii="Times New Roman" w:hAnsi="Times New Roman" w:cs="Times New Roman"/>
          <w:bCs w:val="0"/>
          <w:sz w:val="24"/>
          <w:szCs w:val="24"/>
          <w:lang w:val="ro-RO"/>
        </w:rPr>
      </w:pPr>
      <w:bookmarkStart w:id="1" w:name="_Toc37969054"/>
      <w:bookmarkStart w:id="2" w:name="_Toc52479773"/>
      <w:r w:rsidRPr="009C51A7">
        <w:rPr>
          <w:rFonts w:ascii="Times New Roman" w:hAnsi="Times New Roman" w:cs="Times New Roman"/>
          <w:bCs w:val="0"/>
          <w:sz w:val="24"/>
          <w:szCs w:val="24"/>
          <w:lang w:val="ro-RO"/>
        </w:rPr>
        <w:t>Capitolul I</w:t>
      </w:r>
      <w:r w:rsidR="00264D1B" w:rsidRPr="009C51A7">
        <w:rPr>
          <w:rFonts w:ascii="Times New Roman" w:hAnsi="Times New Roman" w:cs="Times New Roman"/>
          <w:bCs w:val="0"/>
          <w:sz w:val="24"/>
          <w:szCs w:val="24"/>
          <w:lang w:val="ro-RO"/>
        </w:rPr>
        <w:br/>
        <w:t>DISPOZIŢII  GENERALE</w:t>
      </w:r>
      <w:bookmarkStart w:id="3" w:name="_Toc37969055"/>
      <w:bookmarkEnd w:id="1"/>
      <w:bookmarkEnd w:id="2"/>
    </w:p>
    <w:p w14:paraId="1C18B9D8" w14:textId="77777777" w:rsidR="009C51A7" w:rsidRPr="009C51A7" w:rsidRDefault="009C51A7" w:rsidP="009C51A7"/>
    <w:p w14:paraId="38F0E8F2" w14:textId="10B7835F" w:rsidR="00264D1B" w:rsidRDefault="00264D1B" w:rsidP="00E43B25">
      <w:pPr>
        <w:pStyle w:val="2"/>
        <w:tabs>
          <w:tab w:val="left" w:pos="0"/>
        </w:tabs>
        <w:spacing w:before="0" w:after="0" w:line="276" w:lineRule="auto"/>
        <w:ind w:firstLine="720"/>
        <w:jc w:val="both"/>
        <w:rPr>
          <w:rFonts w:ascii="Times New Roman" w:hAnsi="Times New Roman" w:cs="Times New Roman"/>
          <w:bCs w:val="0"/>
          <w:sz w:val="24"/>
          <w:szCs w:val="24"/>
          <w:lang w:val="ro-RO"/>
        </w:rPr>
      </w:pPr>
      <w:bookmarkStart w:id="4" w:name="_Toc52479774"/>
      <w:r w:rsidRPr="009C51A7">
        <w:rPr>
          <w:rFonts w:ascii="Times New Roman" w:hAnsi="Times New Roman" w:cs="Times New Roman"/>
          <w:bCs w:val="0"/>
          <w:sz w:val="24"/>
          <w:szCs w:val="24"/>
          <w:lang w:val="ro-RO"/>
        </w:rPr>
        <w:t>Articolul 1.  Scopul şi obiectul legii</w:t>
      </w:r>
      <w:bookmarkEnd w:id="3"/>
      <w:bookmarkEnd w:id="4"/>
      <w:r w:rsidRPr="009C51A7">
        <w:rPr>
          <w:rFonts w:ascii="Times New Roman" w:hAnsi="Times New Roman" w:cs="Times New Roman"/>
          <w:bCs w:val="0"/>
          <w:sz w:val="24"/>
          <w:szCs w:val="24"/>
          <w:lang w:val="ro-RO"/>
        </w:rPr>
        <w:t xml:space="preserve"> </w:t>
      </w:r>
    </w:p>
    <w:p w14:paraId="532090E3" w14:textId="77777777" w:rsidR="009101E0" w:rsidRPr="009C51A7" w:rsidRDefault="00264D1B" w:rsidP="00E43B25">
      <w:pPr>
        <w:pStyle w:val="a5"/>
        <w:numPr>
          <w:ilvl w:val="0"/>
          <w:numId w:val="37"/>
        </w:numPr>
        <w:shd w:val="clear" w:color="auto" w:fill="FFFFFF"/>
        <w:tabs>
          <w:tab w:val="left" w:pos="0"/>
        </w:tabs>
        <w:spacing w:after="0"/>
        <w:ind w:left="0" w:firstLine="720"/>
        <w:jc w:val="both"/>
        <w:rPr>
          <w:rFonts w:ascii="Times New Roman" w:eastAsia="SimSun" w:hAnsi="Times New Roman" w:cs="Times New Roman"/>
          <w:sz w:val="24"/>
          <w:szCs w:val="24"/>
          <w:lang w:val="ro-RO" w:eastAsia="zh-CN"/>
        </w:rPr>
      </w:pPr>
      <w:r w:rsidRPr="009C51A7">
        <w:rPr>
          <w:rFonts w:ascii="Times New Roman" w:eastAsia="SimSun" w:hAnsi="Times New Roman" w:cs="Times New Roman"/>
          <w:sz w:val="24"/>
          <w:szCs w:val="24"/>
          <w:lang w:val="ro-RO" w:eastAsia="zh-CN"/>
        </w:rPr>
        <w:t>Scopul prezentei legi este instituirea unui cadru normativ destinat prevenirii și controlului integrat al poluării provocate de activitățile industriale și economice, în vederea prevenirii sau reducerii emisiilor în aer, apă și sol, promovării dezvoltării tehnologiilor prin aplicarea celor mai bune tehnici disponibile, precum și prevenirii generării de deșeuri, pentru a se atinge un nivel înalt de protecție a mediului.</w:t>
      </w:r>
    </w:p>
    <w:p w14:paraId="6BB271D5" w14:textId="4FA8E743" w:rsidR="00264D1B" w:rsidRDefault="00264D1B" w:rsidP="00E43B25">
      <w:pPr>
        <w:pStyle w:val="a5"/>
        <w:numPr>
          <w:ilvl w:val="0"/>
          <w:numId w:val="37"/>
        </w:numPr>
        <w:shd w:val="clear" w:color="auto" w:fill="FFFFFF"/>
        <w:tabs>
          <w:tab w:val="left" w:pos="0"/>
        </w:tabs>
        <w:spacing w:after="0"/>
        <w:ind w:left="0" w:firstLine="720"/>
        <w:jc w:val="both"/>
        <w:rPr>
          <w:rFonts w:ascii="Times New Roman" w:eastAsia="SimSun" w:hAnsi="Times New Roman" w:cs="Times New Roman"/>
          <w:sz w:val="24"/>
          <w:szCs w:val="24"/>
          <w:lang w:val="ro-RO" w:eastAsia="zh-CN"/>
        </w:rPr>
      </w:pPr>
      <w:r w:rsidRPr="009C51A7">
        <w:rPr>
          <w:rFonts w:ascii="Times New Roman" w:eastAsia="SimSun" w:hAnsi="Times New Roman" w:cs="Times New Roman"/>
          <w:sz w:val="24"/>
          <w:szCs w:val="24"/>
          <w:lang w:val="ro-RO" w:eastAsia="zh-CN"/>
        </w:rPr>
        <w:t>Obiectul prezentei legi sunt procedurile şi modalitățile aplicate în procesul de prevenire și controlul integrat al poluării aerului, apei și solului,  generării de deșeuri, prevenirea sau reducerea după caz, a impactului negativ asupra mediului şi sănătății populației la etapele inițiale activității.</w:t>
      </w:r>
    </w:p>
    <w:p w14:paraId="1DBCD480" w14:textId="77777777" w:rsidR="009C51A7" w:rsidRPr="009C51A7" w:rsidRDefault="009C51A7" w:rsidP="00E43B25">
      <w:pPr>
        <w:pStyle w:val="a5"/>
        <w:shd w:val="clear" w:color="auto" w:fill="FFFFFF"/>
        <w:tabs>
          <w:tab w:val="left" w:pos="0"/>
        </w:tabs>
        <w:spacing w:after="0"/>
        <w:ind w:left="0" w:firstLine="720"/>
        <w:jc w:val="both"/>
        <w:rPr>
          <w:rFonts w:ascii="Times New Roman" w:eastAsia="SimSun" w:hAnsi="Times New Roman" w:cs="Times New Roman"/>
          <w:sz w:val="24"/>
          <w:szCs w:val="24"/>
          <w:lang w:val="ro-RO" w:eastAsia="zh-CN"/>
        </w:rPr>
      </w:pPr>
    </w:p>
    <w:p w14:paraId="3BB11992" w14:textId="1C6BE962" w:rsidR="00264D1B" w:rsidRDefault="00264D1B" w:rsidP="00E43B25">
      <w:pPr>
        <w:pStyle w:val="2"/>
        <w:tabs>
          <w:tab w:val="left" w:pos="0"/>
        </w:tabs>
        <w:spacing w:before="0" w:after="0" w:line="276" w:lineRule="auto"/>
        <w:ind w:firstLine="720"/>
        <w:jc w:val="both"/>
        <w:rPr>
          <w:rFonts w:ascii="Times New Roman" w:hAnsi="Times New Roman" w:cs="Times New Roman"/>
          <w:bCs w:val="0"/>
          <w:color w:val="000000" w:themeColor="text1"/>
          <w:sz w:val="24"/>
          <w:szCs w:val="24"/>
          <w:lang w:val="ro-RO"/>
        </w:rPr>
      </w:pPr>
      <w:bookmarkStart w:id="5" w:name="_Toc52479775"/>
      <w:r w:rsidRPr="009C51A7">
        <w:rPr>
          <w:rFonts w:ascii="Times New Roman" w:hAnsi="Times New Roman" w:cs="Times New Roman"/>
          <w:bCs w:val="0"/>
          <w:color w:val="000000" w:themeColor="text1"/>
          <w:sz w:val="24"/>
          <w:szCs w:val="24"/>
          <w:lang w:val="ro-RO"/>
        </w:rPr>
        <w:t>Articolul 2. Domeniul de aplicare</w:t>
      </w:r>
      <w:bookmarkEnd w:id="5"/>
    </w:p>
    <w:p w14:paraId="142ECB03" w14:textId="77777777" w:rsidR="00264D1B" w:rsidRPr="009C51A7" w:rsidRDefault="00264D1B" w:rsidP="00E43B25">
      <w:pPr>
        <w:pStyle w:val="countingnormal1"/>
        <w:numPr>
          <w:ilvl w:val="0"/>
          <w:numId w:val="18"/>
        </w:numPr>
        <w:tabs>
          <w:tab w:val="clear" w:pos="426"/>
          <w:tab w:val="left" w:pos="0"/>
        </w:tabs>
        <w:spacing w:after="0" w:line="276" w:lineRule="auto"/>
        <w:ind w:left="0" w:firstLine="720"/>
        <w:contextualSpacing/>
        <w:jc w:val="both"/>
        <w:rPr>
          <w:rFonts w:eastAsia="SimSun"/>
          <w:color w:val="000000" w:themeColor="text1"/>
          <w:spacing w:val="0"/>
          <w:szCs w:val="24"/>
          <w:lang w:val="ro-RO" w:eastAsia="zh-CN"/>
        </w:rPr>
      </w:pPr>
      <w:r w:rsidRPr="009C51A7">
        <w:rPr>
          <w:rFonts w:eastAsia="SimSun"/>
          <w:color w:val="000000" w:themeColor="text1"/>
          <w:spacing w:val="0"/>
          <w:szCs w:val="24"/>
          <w:lang w:val="ro-RO" w:eastAsia="zh-CN"/>
        </w:rPr>
        <w:t xml:space="preserve"> Prevederile prezentei legi se aplică:</w:t>
      </w:r>
    </w:p>
    <w:p w14:paraId="622EE4D1" w14:textId="77777777" w:rsidR="00264D1B" w:rsidRPr="009C51A7" w:rsidRDefault="00264D1B" w:rsidP="00E43B25">
      <w:pPr>
        <w:pStyle w:val="countingnormal1"/>
        <w:numPr>
          <w:ilvl w:val="0"/>
          <w:numId w:val="36"/>
        </w:numPr>
        <w:tabs>
          <w:tab w:val="clear" w:pos="426"/>
          <w:tab w:val="left" w:pos="0"/>
        </w:tabs>
        <w:spacing w:before="0" w:after="0" w:line="276" w:lineRule="auto"/>
        <w:ind w:left="0" w:firstLine="720"/>
        <w:contextualSpacing/>
        <w:jc w:val="both"/>
        <w:rPr>
          <w:rFonts w:eastAsia="SimSun"/>
          <w:color w:val="000000" w:themeColor="text1"/>
          <w:spacing w:val="0"/>
          <w:szCs w:val="24"/>
          <w:lang w:val="ro-RO" w:eastAsia="zh-CN"/>
        </w:rPr>
      </w:pPr>
      <w:r w:rsidRPr="009C51A7">
        <w:rPr>
          <w:rFonts w:eastAsia="SimSun"/>
          <w:color w:val="000000" w:themeColor="text1"/>
          <w:spacing w:val="0"/>
          <w:szCs w:val="24"/>
          <w:lang w:val="ro-RO" w:eastAsia="zh-CN"/>
        </w:rPr>
        <w:t xml:space="preserve"> activităților  industriale și economice, care prezintă un risc semnificativ asupra mediului și se încadrează în lista activităților din anexa nr. 1. </w:t>
      </w:r>
    </w:p>
    <w:p w14:paraId="3C0CFEA4" w14:textId="77777777" w:rsidR="00264D1B" w:rsidRPr="009C51A7" w:rsidRDefault="00264D1B" w:rsidP="00E43B25">
      <w:pPr>
        <w:pStyle w:val="countingnormal1"/>
        <w:numPr>
          <w:ilvl w:val="0"/>
          <w:numId w:val="36"/>
        </w:numPr>
        <w:tabs>
          <w:tab w:val="clear" w:pos="426"/>
          <w:tab w:val="left" w:pos="0"/>
        </w:tabs>
        <w:spacing w:before="0" w:after="0" w:line="276" w:lineRule="auto"/>
        <w:ind w:left="0" w:firstLine="720"/>
        <w:contextualSpacing/>
        <w:jc w:val="both"/>
        <w:rPr>
          <w:rFonts w:eastAsia="SimSun"/>
          <w:color w:val="000000" w:themeColor="text1"/>
          <w:spacing w:val="0"/>
          <w:szCs w:val="24"/>
          <w:lang w:val="ro-RO" w:eastAsia="zh-CN"/>
        </w:rPr>
      </w:pPr>
      <w:r w:rsidRPr="009C51A7">
        <w:rPr>
          <w:rFonts w:eastAsia="SimSun"/>
          <w:color w:val="000000" w:themeColor="text1"/>
          <w:spacing w:val="0"/>
          <w:szCs w:val="24"/>
          <w:lang w:val="ro-RO" w:eastAsia="zh-CN"/>
        </w:rPr>
        <w:t xml:space="preserve"> activităților industriale și economice, care prezintă un risc redus asupra mediului și se încadrează în lista activităților din anexa nr. 2.  </w:t>
      </w:r>
    </w:p>
    <w:p w14:paraId="5991B5D0" w14:textId="77777777" w:rsidR="00264D1B" w:rsidRPr="009C51A7" w:rsidRDefault="00264D1B" w:rsidP="00E43B25">
      <w:pPr>
        <w:pStyle w:val="countingnormal1"/>
        <w:numPr>
          <w:ilvl w:val="0"/>
          <w:numId w:val="36"/>
        </w:numPr>
        <w:tabs>
          <w:tab w:val="clear" w:pos="426"/>
          <w:tab w:val="left" w:pos="0"/>
        </w:tabs>
        <w:spacing w:before="0" w:after="0" w:line="276" w:lineRule="auto"/>
        <w:ind w:left="0" w:firstLine="720"/>
        <w:contextualSpacing/>
        <w:jc w:val="both"/>
        <w:rPr>
          <w:rFonts w:eastAsia="SimSun"/>
          <w:color w:val="000000" w:themeColor="text1"/>
          <w:spacing w:val="0"/>
          <w:szCs w:val="24"/>
          <w:lang w:val="ro-RO" w:eastAsia="zh-CN"/>
        </w:rPr>
      </w:pPr>
      <w:r w:rsidRPr="009C51A7">
        <w:rPr>
          <w:color w:val="000000" w:themeColor="text1"/>
          <w:szCs w:val="24"/>
          <w:lang w:val="ro-RO"/>
        </w:rPr>
        <w:t xml:space="preserve">activitățile </w:t>
      </w:r>
      <w:r w:rsidRPr="009C51A7">
        <w:rPr>
          <w:rFonts w:eastAsia="SimSun"/>
          <w:color w:val="000000" w:themeColor="text1"/>
          <w:spacing w:val="0"/>
          <w:szCs w:val="24"/>
          <w:lang w:val="ro-RO" w:eastAsia="zh-CN"/>
        </w:rPr>
        <w:t xml:space="preserve">industriale și economice </w:t>
      </w:r>
      <w:r w:rsidRPr="009C51A7">
        <w:rPr>
          <w:color w:val="000000" w:themeColor="text1"/>
          <w:szCs w:val="24"/>
          <w:lang w:val="ro-RO"/>
        </w:rPr>
        <w:t>cu impact nesemnificativ asupra mediului, care fac obiectul anexei nr. 6.</w:t>
      </w:r>
    </w:p>
    <w:p w14:paraId="276B6A8A" w14:textId="1E015138" w:rsidR="00521290" w:rsidRPr="009C51A7" w:rsidRDefault="00521290" w:rsidP="00E43B25">
      <w:pPr>
        <w:pStyle w:val="a5"/>
        <w:numPr>
          <w:ilvl w:val="0"/>
          <w:numId w:val="18"/>
        </w:numPr>
        <w:shd w:val="clear" w:color="auto" w:fill="FFFFFF"/>
        <w:tabs>
          <w:tab w:val="left" w:pos="0"/>
        </w:tabs>
        <w:spacing w:after="0"/>
        <w:ind w:left="0" w:firstLine="720"/>
        <w:jc w:val="both"/>
        <w:rPr>
          <w:rFonts w:ascii="Times New Roman" w:eastAsia="Times New Roman" w:hAnsi="Times New Roman" w:cs="Times New Roman"/>
          <w:color w:val="000000" w:themeColor="text1"/>
          <w:sz w:val="24"/>
          <w:szCs w:val="24"/>
          <w:lang w:val="ro-RO" w:eastAsia="en-US"/>
        </w:rPr>
      </w:pPr>
      <w:r w:rsidRPr="009C51A7">
        <w:rPr>
          <w:rFonts w:ascii="Times New Roman" w:hAnsi="Times New Roman" w:cs="Times New Roman"/>
          <w:color w:val="000000" w:themeColor="text1"/>
          <w:sz w:val="24"/>
          <w:szCs w:val="24"/>
          <w:lang w:val="ro-RO"/>
        </w:rPr>
        <w:t>Activitățile industriale și economice prevăzute la alin.(1)</w:t>
      </w:r>
      <w:r w:rsidR="003263B3" w:rsidRPr="009C51A7">
        <w:rPr>
          <w:rFonts w:ascii="Times New Roman" w:hAnsi="Times New Roman" w:cs="Times New Roman"/>
          <w:color w:val="000000" w:themeColor="text1"/>
          <w:sz w:val="24"/>
          <w:szCs w:val="24"/>
          <w:lang w:val="ro-RO"/>
        </w:rPr>
        <w:t xml:space="preserve"> litra a) și b)</w:t>
      </w:r>
      <w:r w:rsidRPr="009C51A7">
        <w:rPr>
          <w:rFonts w:ascii="Times New Roman" w:hAnsi="Times New Roman" w:cs="Times New Roman"/>
          <w:color w:val="000000" w:themeColor="text1"/>
          <w:sz w:val="24"/>
          <w:szCs w:val="24"/>
          <w:lang w:val="ro-RO"/>
        </w:rPr>
        <w:t xml:space="preserve"> sunt obiect au autorizării conform </w:t>
      </w:r>
      <w:r w:rsidRPr="009C51A7">
        <w:rPr>
          <w:rFonts w:ascii="Times New Roman" w:hAnsi="Times New Roman" w:cs="Times New Roman"/>
          <w:i/>
          <w:iCs/>
          <w:color w:val="000000" w:themeColor="text1"/>
          <w:sz w:val="24"/>
          <w:szCs w:val="24"/>
          <w:lang w:val="ro-RO"/>
        </w:rPr>
        <w:t xml:space="preserve">Regulamentului cu privire la eliberarea autorizației integrate de mediu aprobat prin </w:t>
      </w:r>
      <w:r w:rsidRPr="009C51A7">
        <w:rPr>
          <w:rFonts w:ascii="Times New Roman" w:eastAsia="Times New Roman" w:hAnsi="Times New Roman" w:cs="Times New Roman"/>
          <w:i/>
          <w:iCs/>
          <w:color w:val="000000" w:themeColor="text1"/>
          <w:sz w:val="24"/>
          <w:szCs w:val="24"/>
          <w:lang w:val="ro-RO" w:eastAsia="en-US"/>
        </w:rPr>
        <w:t>Hotărâre de Guvern.</w:t>
      </w:r>
    </w:p>
    <w:p w14:paraId="45F8DD68" w14:textId="27871C13" w:rsidR="00264D1B" w:rsidRPr="009C51A7" w:rsidRDefault="00264D1B" w:rsidP="00E43B25">
      <w:pPr>
        <w:pStyle w:val="a5"/>
        <w:numPr>
          <w:ilvl w:val="0"/>
          <w:numId w:val="18"/>
        </w:numPr>
        <w:shd w:val="clear" w:color="auto" w:fill="FFFFFF"/>
        <w:tabs>
          <w:tab w:val="left" w:pos="0"/>
        </w:tabs>
        <w:spacing w:after="0"/>
        <w:ind w:left="0" w:firstLine="720"/>
        <w:jc w:val="both"/>
        <w:rPr>
          <w:rFonts w:ascii="Times New Roman" w:eastAsia="Times New Roman" w:hAnsi="Times New Roman" w:cs="Times New Roman"/>
          <w:color w:val="000000" w:themeColor="text1"/>
          <w:sz w:val="24"/>
          <w:szCs w:val="24"/>
          <w:lang w:val="ro-RO" w:eastAsia="en-US"/>
        </w:rPr>
      </w:pPr>
      <w:r w:rsidRPr="009C51A7">
        <w:rPr>
          <w:rFonts w:ascii="Times New Roman" w:hAnsi="Times New Roman" w:cs="Times New Roman"/>
          <w:color w:val="000000" w:themeColor="text1"/>
          <w:sz w:val="24"/>
          <w:szCs w:val="24"/>
          <w:lang w:val="ro-RO"/>
        </w:rPr>
        <w:t>Activitățile care fac obiectul anexei nr. 6</w:t>
      </w:r>
      <w:r w:rsidR="00037F3F" w:rsidRPr="009C51A7">
        <w:rPr>
          <w:rFonts w:ascii="Times New Roman" w:hAnsi="Times New Roman" w:cs="Times New Roman"/>
          <w:color w:val="000000" w:themeColor="text1"/>
          <w:sz w:val="24"/>
          <w:szCs w:val="24"/>
          <w:lang w:val="ro-RO"/>
        </w:rPr>
        <w:t xml:space="preserve"> cu impact nesemnificativ asupra mediului</w:t>
      </w:r>
      <w:r w:rsidRPr="009C51A7">
        <w:rPr>
          <w:rFonts w:ascii="Times New Roman" w:hAnsi="Times New Roman" w:cs="Times New Roman"/>
          <w:color w:val="000000" w:themeColor="text1"/>
          <w:sz w:val="24"/>
          <w:szCs w:val="24"/>
          <w:lang w:val="ro-RO"/>
        </w:rPr>
        <w:t xml:space="preserve">, sunt supuse procedurii </w:t>
      </w:r>
      <w:r w:rsidR="005C2360" w:rsidRPr="009C51A7">
        <w:rPr>
          <w:rFonts w:ascii="Times New Roman" w:hAnsi="Times New Roman" w:cs="Times New Roman"/>
          <w:color w:val="000000" w:themeColor="text1"/>
          <w:sz w:val="24"/>
          <w:szCs w:val="24"/>
          <w:lang w:val="ro-RO"/>
        </w:rPr>
        <w:t xml:space="preserve">de </w:t>
      </w:r>
      <w:r w:rsidR="00D53BD7" w:rsidRPr="009C51A7">
        <w:rPr>
          <w:rFonts w:ascii="Times New Roman" w:hAnsi="Times New Roman" w:cs="Times New Roman"/>
          <w:color w:val="000000" w:themeColor="text1"/>
          <w:sz w:val="24"/>
          <w:szCs w:val="24"/>
          <w:lang w:val="ro-RO"/>
        </w:rPr>
        <w:t>avizare /</w:t>
      </w:r>
      <w:r w:rsidR="00C93259" w:rsidRPr="009C51A7">
        <w:rPr>
          <w:rFonts w:ascii="Times New Roman" w:hAnsi="Times New Roman" w:cs="Times New Roman"/>
          <w:color w:val="000000" w:themeColor="text1"/>
          <w:sz w:val="24"/>
          <w:szCs w:val="24"/>
          <w:lang w:val="ro-RO"/>
        </w:rPr>
        <w:t>notificare</w:t>
      </w:r>
      <w:r w:rsidR="00223F8D" w:rsidRPr="009C51A7">
        <w:rPr>
          <w:rFonts w:ascii="Times New Roman" w:hAnsi="Times New Roman" w:cs="Times New Roman"/>
          <w:color w:val="000000" w:themeColor="text1"/>
          <w:sz w:val="24"/>
          <w:szCs w:val="24"/>
          <w:lang w:val="ro-RO"/>
        </w:rPr>
        <w:t xml:space="preserve"> </w:t>
      </w:r>
      <w:r w:rsidR="005C2360" w:rsidRPr="009C51A7">
        <w:rPr>
          <w:rFonts w:ascii="Times New Roman" w:hAnsi="Times New Roman" w:cs="Times New Roman"/>
          <w:color w:val="000000" w:themeColor="text1"/>
          <w:sz w:val="24"/>
          <w:szCs w:val="24"/>
          <w:lang w:val="ro-RO"/>
        </w:rPr>
        <w:t xml:space="preserve">a operatorului </w:t>
      </w:r>
      <w:r w:rsidR="00223F8D" w:rsidRPr="009C51A7">
        <w:rPr>
          <w:rFonts w:ascii="Times New Roman" w:hAnsi="Times New Roman" w:cs="Times New Roman"/>
          <w:color w:val="000000" w:themeColor="text1"/>
          <w:sz w:val="24"/>
          <w:szCs w:val="24"/>
          <w:lang w:val="ro-RO"/>
        </w:rPr>
        <w:t xml:space="preserve">cu </w:t>
      </w:r>
      <w:r w:rsidR="00BC287F" w:rsidRPr="009C51A7">
        <w:rPr>
          <w:rFonts w:ascii="Times New Roman" w:hAnsi="Times New Roman" w:cs="Times New Roman"/>
          <w:color w:val="000000" w:themeColor="text1"/>
          <w:sz w:val="24"/>
          <w:szCs w:val="24"/>
          <w:lang w:val="ro-RO"/>
        </w:rPr>
        <w:t>stabilirea</w:t>
      </w:r>
      <w:r w:rsidRPr="009C51A7">
        <w:rPr>
          <w:rFonts w:ascii="Times New Roman" w:hAnsi="Times New Roman" w:cs="Times New Roman"/>
          <w:color w:val="000000" w:themeColor="text1"/>
          <w:sz w:val="24"/>
          <w:szCs w:val="24"/>
          <w:lang w:val="ro-RO"/>
        </w:rPr>
        <w:t xml:space="preserve"> Regulilor generale obligatorii</w:t>
      </w:r>
      <w:r w:rsidR="009D28AF" w:rsidRPr="009C51A7">
        <w:rPr>
          <w:rFonts w:ascii="Times New Roman" w:hAnsi="Times New Roman" w:cs="Times New Roman"/>
          <w:color w:val="000000" w:themeColor="text1"/>
          <w:sz w:val="24"/>
          <w:szCs w:val="24"/>
          <w:lang w:val="ro-RO"/>
        </w:rPr>
        <w:t xml:space="preserve"> </w:t>
      </w:r>
      <w:r w:rsidR="005C2360" w:rsidRPr="009C51A7">
        <w:rPr>
          <w:rFonts w:ascii="Times New Roman" w:hAnsi="Times New Roman" w:cs="Times New Roman"/>
          <w:color w:val="000000" w:themeColor="text1"/>
          <w:sz w:val="24"/>
          <w:szCs w:val="24"/>
          <w:lang w:val="ro-RO"/>
        </w:rPr>
        <w:t>de</w:t>
      </w:r>
      <w:r w:rsidR="0010436C" w:rsidRPr="009C51A7">
        <w:rPr>
          <w:rFonts w:ascii="Times New Roman" w:hAnsi="Times New Roman" w:cs="Times New Roman"/>
          <w:color w:val="000000" w:themeColor="text1"/>
          <w:sz w:val="24"/>
          <w:szCs w:val="24"/>
          <w:lang w:val="ro-RO"/>
        </w:rPr>
        <w:t xml:space="preserve"> funcționarea</w:t>
      </w:r>
      <w:r w:rsidRPr="009C51A7">
        <w:rPr>
          <w:rFonts w:ascii="Times New Roman" w:hAnsi="Times New Roman" w:cs="Times New Roman"/>
          <w:color w:val="000000" w:themeColor="text1"/>
          <w:sz w:val="24"/>
          <w:szCs w:val="24"/>
          <w:lang w:val="ro-RO"/>
        </w:rPr>
        <w:t>.</w:t>
      </w:r>
    </w:p>
    <w:p w14:paraId="38EC5B2E" w14:textId="0CCE45AF" w:rsidR="00264D1B" w:rsidRPr="009C51A7" w:rsidRDefault="00264D1B" w:rsidP="00E43B25">
      <w:pPr>
        <w:pStyle w:val="a5"/>
        <w:numPr>
          <w:ilvl w:val="0"/>
          <w:numId w:val="18"/>
        </w:numPr>
        <w:shd w:val="clear" w:color="auto" w:fill="FFFFFF"/>
        <w:tabs>
          <w:tab w:val="left" w:pos="0"/>
        </w:tabs>
        <w:spacing w:after="0"/>
        <w:ind w:left="0" w:firstLine="720"/>
        <w:jc w:val="both"/>
        <w:rPr>
          <w:rFonts w:ascii="Times New Roman" w:eastAsia="Times New Roman" w:hAnsi="Times New Roman" w:cs="Times New Roman"/>
          <w:sz w:val="24"/>
          <w:szCs w:val="24"/>
          <w:lang w:val="ro-RO" w:eastAsia="en-US"/>
        </w:rPr>
      </w:pPr>
      <w:r w:rsidRPr="009C51A7">
        <w:rPr>
          <w:rFonts w:ascii="Times New Roman" w:hAnsi="Times New Roman" w:cs="Times New Roman"/>
          <w:sz w:val="24"/>
          <w:szCs w:val="24"/>
          <w:lang w:val="ro-RO"/>
        </w:rPr>
        <w:t xml:space="preserve">Actele permisive din domeniul mediului </w:t>
      </w:r>
      <w:r w:rsidR="009E7377" w:rsidRPr="009C51A7">
        <w:rPr>
          <w:rFonts w:ascii="Times New Roman" w:hAnsi="Times New Roman" w:cs="Times New Roman"/>
          <w:sz w:val="24"/>
          <w:szCs w:val="24"/>
          <w:lang w:val="ro-RO"/>
        </w:rPr>
        <w:t xml:space="preserve">care au </w:t>
      </w:r>
      <w:r w:rsidRPr="009C51A7">
        <w:rPr>
          <w:rFonts w:ascii="Times New Roman" w:hAnsi="Times New Roman" w:cs="Times New Roman"/>
          <w:sz w:val="24"/>
          <w:szCs w:val="24"/>
          <w:lang w:val="ro-RO"/>
        </w:rPr>
        <w:t xml:space="preserve">fost eliberate </w:t>
      </w:r>
      <w:r w:rsidR="006B0932" w:rsidRPr="009C51A7">
        <w:rPr>
          <w:rFonts w:ascii="Times New Roman" w:hAnsi="Times New Roman" w:cs="Times New Roman"/>
          <w:sz w:val="24"/>
          <w:szCs w:val="24"/>
          <w:lang w:val="ro-RO"/>
        </w:rPr>
        <w:t xml:space="preserve"> în conformitate cu prevederile </w:t>
      </w:r>
      <w:r w:rsidR="006B0932" w:rsidRPr="009C51A7">
        <w:rPr>
          <w:rFonts w:ascii="Times New Roman" w:hAnsi="Times New Roman" w:cs="Times New Roman"/>
          <w:i/>
          <w:iCs/>
          <w:sz w:val="24"/>
          <w:szCs w:val="24"/>
          <w:lang w:val="ro-RO"/>
        </w:rPr>
        <w:t>Legii nr.160/2011 privind reglementarea prin autorizare a activității de întreprinzător</w:t>
      </w:r>
      <w:r w:rsidR="007B562F" w:rsidRPr="009C51A7">
        <w:rPr>
          <w:rFonts w:ascii="Times New Roman" w:eastAsia="Times New Roman" w:hAnsi="Times New Roman" w:cs="Times New Roman"/>
          <w:sz w:val="24"/>
          <w:szCs w:val="24"/>
          <w:lang w:val="ro-RO" w:eastAsia="en-US"/>
        </w:rPr>
        <w:t xml:space="preserve">, </w:t>
      </w:r>
      <w:r w:rsidR="007B562F" w:rsidRPr="009C51A7">
        <w:rPr>
          <w:rFonts w:ascii="Times New Roman" w:eastAsia="Times New Roman" w:hAnsi="Times New Roman" w:cs="Times New Roman"/>
          <w:color w:val="000000"/>
          <w:sz w:val="24"/>
          <w:szCs w:val="24"/>
          <w:lang w:val="ro-RO"/>
        </w:rPr>
        <w:t>până la data intrării în vigoare a prezentei legi</w:t>
      </w:r>
      <w:r w:rsidR="006B0932" w:rsidRPr="009C51A7">
        <w:rPr>
          <w:rFonts w:ascii="Times New Roman" w:hAnsi="Times New Roman" w:cs="Times New Roman"/>
          <w:sz w:val="24"/>
          <w:szCs w:val="24"/>
          <w:lang w:val="ro-RO"/>
        </w:rPr>
        <w:t>, dar</w:t>
      </w:r>
      <w:r w:rsidR="007B562F" w:rsidRPr="009C51A7">
        <w:rPr>
          <w:rFonts w:ascii="Times New Roman" w:hAnsi="Times New Roman" w:cs="Times New Roman"/>
          <w:sz w:val="24"/>
          <w:szCs w:val="24"/>
          <w:lang w:val="ro-RO"/>
        </w:rPr>
        <w:t xml:space="preserve"> corespund</w:t>
      </w:r>
      <w:r w:rsidR="006430A4" w:rsidRPr="009C51A7">
        <w:rPr>
          <w:rFonts w:ascii="Times New Roman" w:hAnsi="Times New Roman" w:cs="Times New Roman"/>
          <w:sz w:val="24"/>
          <w:szCs w:val="24"/>
          <w:lang w:val="ro-RO"/>
        </w:rPr>
        <w:t xml:space="preserve"> activităților industriale și economice </w:t>
      </w:r>
      <w:r w:rsidR="00132CF6" w:rsidRPr="009C51A7">
        <w:rPr>
          <w:rFonts w:ascii="Times New Roman" w:hAnsi="Times New Roman" w:cs="Times New Roman"/>
          <w:sz w:val="24"/>
          <w:szCs w:val="24"/>
          <w:lang w:val="ro-RO"/>
        </w:rPr>
        <w:t xml:space="preserve">din </w:t>
      </w:r>
      <w:r w:rsidR="00132CF6" w:rsidRPr="009C51A7">
        <w:rPr>
          <w:rFonts w:ascii="Times New Roman" w:eastAsia="Times New Roman" w:hAnsi="Times New Roman" w:cs="Times New Roman"/>
          <w:sz w:val="24"/>
          <w:szCs w:val="24"/>
          <w:lang w:val="ro-RO" w:eastAsia="en-US"/>
        </w:rPr>
        <w:t xml:space="preserve">anexa </w:t>
      </w:r>
      <w:r w:rsidR="00132CF6" w:rsidRPr="009C51A7">
        <w:rPr>
          <w:rFonts w:ascii="Times New Roman" w:hAnsi="Times New Roman" w:cs="Times New Roman"/>
          <w:sz w:val="24"/>
          <w:szCs w:val="24"/>
          <w:lang w:val="ro-RO"/>
        </w:rPr>
        <w:t>nr. 1  și nr.2</w:t>
      </w:r>
      <w:r w:rsidR="006B0932" w:rsidRPr="009C51A7">
        <w:rPr>
          <w:rFonts w:ascii="Times New Roman" w:hAnsi="Times New Roman" w:cs="Times New Roman"/>
          <w:sz w:val="24"/>
          <w:szCs w:val="24"/>
          <w:lang w:val="ro-RO"/>
        </w:rPr>
        <w:t xml:space="preserve">, </w:t>
      </w:r>
      <w:r w:rsidR="00741821" w:rsidRPr="009C51A7">
        <w:rPr>
          <w:rFonts w:ascii="Times New Roman" w:hAnsi="Times New Roman" w:cs="Times New Roman"/>
          <w:sz w:val="24"/>
          <w:szCs w:val="24"/>
          <w:lang w:val="ro-RO"/>
        </w:rPr>
        <w:t xml:space="preserve"> </w:t>
      </w:r>
      <w:r w:rsidRPr="009C51A7">
        <w:rPr>
          <w:rFonts w:ascii="Times New Roman" w:eastAsia="Times New Roman" w:hAnsi="Times New Roman" w:cs="Times New Roman"/>
          <w:color w:val="FF0000"/>
          <w:sz w:val="24"/>
          <w:szCs w:val="24"/>
          <w:lang w:val="ro-RO"/>
        </w:rPr>
        <w:t xml:space="preserve"> </w:t>
      </w:r>
      <w:r w:rsidR="00A55527" w:rsidRPr="009C51A7">
        <w:rPr>
          <w:rFonts w:ascii="Times New Roman" w:eastAsia="Times New Roman" w:hAnsi="Times New Roman" w:cs="Times New Roman"/>
          <w:sz w:val="24"/>
          <w:szCs w:val="24"/>
          <w:lang w:val="ro-RO" w:eastAsia="en-US"/>
        </w:rPr>
        <w:t>sunt înlocuite cu autorizațiile integrate de mediu</w:t>
      </w:r>
      <w:r w:rsidR="00B22979" w:rsidRPr="009C51A7">
        <w:rPr>
          <w:rFonts w:ascii="Times New Roman" w:eastAsia="Times New Roman" w:hAnsi="Times New Roman" w:cs="Times New Roman"/>
          <w:sz w:val="24"/>
          <w:szCs w:val="24"/>
          <w:lang w:val="ro-RO" w:eastAsia="en-US"/>
        </w:rPr>
        <w:t>, după caz</w:t>
      </w:r>
      <w:r w:rsidR="00AD368B" w:rsidRPr="009C51A7">
        <w:rPr>
          <w:rFonts w:ascii="Times New Roman" w:hAnsi="Times New Roman" w:cs="Times New Roman"/>
          <w:sz w:val="24"/>
          <w:szCs w:val="24"/>
          <w:lang w:val="ro-RO"/>
        </w:rPr>
        <w:t>.</w:t>
      </w:r>
    </w:p>
    <w:p w14:paraId="5E72C1DC" w14:textId="43CCF6FC" w:rsidR="00264D1B" w:rsidRPr="00C51C6A" w:rsidRDefault="00264D1B" w:rsidP="00E43B25">
      <w:pPr>
        <w:pStyle w:val="countingnormal1"/>
        <w:numPr>
          <w:ilvl w:val="0"/>
          <w:numId w:val="18"/>
        </w:numPr>
        <w:tabs>
          <w:tab w:val="clear" w:pos="426"/>
          <w:tab w:val="left" w:pos="0"/>
        </w:tabs>
        <w:spacing w:before="0" w:after="0" w:line="276" w:lineRule="auto"/>
        <w:ind w:left="0" w:firstLine="720"/>
        <w:contextualSpacing/>
        <w:jc w:val="both"/>
        <w:rPr>
          <w:rFonts w:eastAsia="SimSun"/>
          <w:spacing w:val="0"/>
          <w:szCs w:val="24"/>
          <w:lang w:val="ro-RO" w:eastAsia="zh-CN"/>
        </w:rPr>
      </w:pPr>
      <w:r w:rsidRPr="009C51A7">
        <w:rPr>
          <w:szCs w:val="24"/>
          <w:lang w:val="ro-RO"/>
        </w:rPr>
        <w:t xml:space="preserve">Prevederile prezentei legi nu se aplică </w:t>
      </w:r>
      <w:r w:rsidRPr="009C51A7">
        <w:rPr>
          <w:rFonts w:eastAsia="SimSun"/>
          <w:szCs w:val="24"/>
          <w:lang w:val="ro-RO" w:eastAsia="zh-CN"/>
        </w:rPr>
        <w:t>activităților de cercetare și dezvoltare sau testării de noi produse și procese.</w:t>
      </w:r>
    </w:p>
    <w:p w14:paraId="292C002F" w14:textId="77777777" w:rsidR="00C51C6A" w:rsidRPr="009C51A7" w:rsidRDefault="00C51C6A" w:rsidP="00E43B25">
      <w:pPr>
        <w:pStyle w:val="countingnormal1"/>
        <w:numPr>
          <w:ilvl w:val="0"/>
          <w:numId w:val="0"/>
        </w:numPr>
        <w:tabs>
          <w:tab w:val="clear" w:pos="426"/>
          <w:tab w:val="left" w:pos="0"/>
        </w:tabs>
        <w:spacing w:before="0" w:after="0" w:line="276" w:lineRule="auto"/>
        <w:ind w:firstLine="720"/>
        <w:contextualSpacing/>
        <w:jc w:val="both"/>
        <w:rPr>
          <w:rFonts w:eastAsia="SimSun"/>
          <w:spacing w:val="0"/>
          <w:szCs w:val="24"/>
          <w:lang w:val="ro-RO" w:eastAsia="zh-CN"/>
        </w:rPr>
      </w:pPr>
    </w:p>
    <w:p w14:paraId="7E18BF30" w14:textId="6681C815" w:rsidR="003E6744" w:rsidRPr="009C51A7" w:rsidRDefault="003E6744" w:rsidP="00E43B25">
      <w:pPr>
        <w:pStyle w:val="2"/>
        <w:tabs>
          <w:tab w:val="left" w:pos="0"/>
        </w:tabs>
        <w:spacing w:before="0" w:after="0" w:line="276" w:lineRule="auto"/>
        <w:ind w:firstLine="720"/>
        <w:jc w:val="both"/>
        <w:rPr>
          <w:rFonts w:ascii="Times New Roman" w:hAnsi="Times New Roman" w:cs="Times New Roman"/>
          <w:bCs w:val="0"/>
          <w:sz w:val="24"/>
          <w:szCs w:val="24"/>
          <w:lang w:val="ro-RO"/>
        </w:rPr>
      </w:pPr>
      <w:bookmarkStart w:id="6" w:name="_Toc52479776"/>
      <w:r w:rsidRPr="009C51A7">
        <w:rPr>
          <w:rFonts w:ascii="Times New Roman" w:hAnsi="Times New Roman" w:cs="Times New Roman"/>
          <w:bCs w:val="0"/>
          <w:sz w:val="24"/>
          <w:szCs w:val="24"/>
          <w:lang w:val="ro-RO"/>
        </w:rPr>
        <w:t>Articolul 3. Noțiuni principale</w:t>
      </w:r>
      <w:bookmarkEnd w:id="6"/>
      <w:r w:rsidRPr="009C51A7">
        <w:rPr>
          <w:rFonts w:ascii="Times New Roman" w:hAnsi="Times New Roman" w:cs="Times New Roman"/>
          <w:bCs w:val="0"/>
          <w:sz w:val="24"/>
          <w:szCs w:val="24"/>
          <w:lang w:val="ro-RO"/>
        </w:rPr>
        <w:t xml:space="preserve"> </w:t>
      </w:r>
    </w:p>
    <w:p w14:paraId="166B8D26" w14:textId="63425519" w:rsidR="003E6744" w:rsidRPr="009C51A7" w:rsidRDefault="003E6744" w:rsidP="00E43B25">
      <w:pPr>
        <w:pStyle w:val="a5"/>
        <w:numPr>
          <w:ilvl w:val="0"/>
          <w:numId w:val="145"/>
        </w:numPr>
        <w:shd w:val="clear" w:color="auto" w:fill="FFFFFF"/>
        <w:tabs>
          <w:tab w:val="left" w:pos="0"/>
        </w:tabs>
        <w:spacing w:after="0"/>
        <w:ind w:left="0" w:firstLine="720"/>
        <w:jc w:val="both"/>
        <w:rPr>
          <w:rFonts w:ascii="Times New Roman" w:eastAsia="SimSun" w:hAnsi="Times New Roman" w:cs="Times New Roman"/>
          <w:color w:val="000000" w:themeColor="text1"/>
          <w:sz w:val="24"/>
          <w:lang w:val="ro-RO" w:eastAsia="zh-CN"/>
        </w:rPr>
      </w:pPr>
      <w:r w:rsidRPr="009C51A7">
        <w:rPr>
          <w:rFonts w:ascii="Times New Roman" w:eastAsia="Times New Roman" w:hAnsi="Times New Roman" w:cs="Times New Roman"/>
          <w:color w:val="000000" w:themeColor="text1"/>
          <w:sz w:val="24"/>
          <w:szCs w:val="24"/>
          <w:lang w:val="ro-RO" w:eastAsia="en-US"/>
        </w:rPr>
        <w:t>În sensul prezentei legi, următoarele noțiuni semnifică:</w:t>
      </w:r>
      <w:r w:rsidRPr="009C51A7">
        <w:rPr>
          <w:rFonts w:ascii="Times New Roman" w:eastAsia="SimSun" w:hAnsi="Times New Roman" w:cs="Times New Roman"/>
          <w:color w:val="000000" w:themeColor="text1"/>
          <w:sz w:val="24"/>
          <w:lang w:val="ro-RO" w:eastAsia="zh-CN"/>
        </w:rPr>
        <w:t xml:space="preserve"> </w:t>
      </w:r>
    </w:p>
    <w:p w14:paraId="0AB24D95" w14:textId="77777777" w:rsidR="00BA3748" w:rsidRPr="009C51A7" w:rsidRDefault="003E6744" w:rsidP="00E43B25">
      <w:pPr>
        <w:pStyle w:val="al"/>
        <w:shd w:val="clear" w:color="auto" w:fill="FFFFFF"/>
        <w:tabs>
          <w:tab w:val="left" w:pos="0"/>
        </w:tabs>
        <w:spacing w:before="0" w:beforeAutospacing="0" w:after="0" w:afterAutospacing="0" w:line="276" w:lineRule="auto"/>
        <w:ind w:firstLine="720"/>
        <w:jc w:val="both"/>
        <w:rPr>
          <w:rFonts w:eastAsia="SimSun"/>
          <w:color w:val="000000" w:themeColor="text1"/>
          <w:lang w:val="ro-RO" w:eastAsia="zh-CN"/>
        </w:rPr>
      </w:pPr>
      <w:r w:rsidRPr="009C51A7">
        <w:rPr>
          <w:rFonts w:eastAsia="SimSun"/>
          <w:b/>
          <w:i/>
          <w:color w:val="000000" w:themeColor="text1"/>
          <w:lang w:val="ro-RO" w:eastAsia="zh-CN"/>
        </w:rPr>
        <w:t>Autorizație integrată de mediu -</w:t>
      </w:r>
      <w:r w:rsidRPr="009C51A7">
        <w:rPr>
          <w:rFonts w:eastAsia="SimSun"/>
          <w:color w:val="000000" w:themeColor="text1"/>
          <w:lang w:val="ro-RO" w:eastAsia="zh-CN"/>
        </w:rPr>
        <w:t xml:space="preserve"> actul permisiv emis de autoritatea competentă pentru protecția mediului, care acordă dreptul de a exploata în totalitate sau în parte o instalație </w:t>
      </w:r>
      <w:r w:rsidRPr="009C51A7">
        <w:rPr>
          <w:color w:val="000000" w:themeColor="text1"/>
          <w:lang w:val="ro-RO"/>
        </w:rPr>
        <w:t>și/sau practicarea unei activități economice care se încadrează în anexele nr. 1 sau 2</w:t>
      </w:r>
      <w:r w:rsidRPr="009C51A7">
        <w:rPr>
          <w:rFonts w:eastAsia="SimSun"/>
          <w:color w:val="000000" w:themeColor="text1"/>
          <w:lang w:val="ro-RO" w:eastAsia="zh-CN"/>
        </w:rPr>
        <w:t xml:space="preserve">; </w:t>
      </w:r>
    </w:p>
    <w:p w14:paraId="224FBD20" w14:textId="28257F0E" w:rsidR="006D6AEC" w:rsidRPr="009C51A7" w:rsidRDefault="00BA3748" w:rsidP="00E43B25">
      <w:pPr>
        <w:pStyle w:val="al"/>
        <w:shd w:val="clear" w:color="auto" w:fill="FFFFFF"/>
        <w:tabs>
          <w:tab w:val="left" w:pos="0"/>
        </w:tabs>
        <w:spacing w:before="0" w:beforeAutospacing="0" w:after="0" w:afterAutospacing="0" w:line="276" w:lineRule="auto"/>
        <w:ind w:firstLine="720"/>
        <w:jc w:val="both"/>
        <w:rPr>
          <w:rFonts w:eastAsia="SimSun"/>
          <w:color w:val="000000" w:themeColor="text1"/>
          <w:lang w:val="en-US" w:eastAsia="zh-CN"/>
        </w:rPr>
      </w:pPr>
      <w:r w:rsidRPr="009C51A7">
        <w:rPr>
          <w:rFonts w:eastAsia="SimSun"/>
          <w:b/>
          <w:bCs/>
          <w:i/>
          <w:iCs/>
          <w:color w:val="000000" w:themeColor="text1"/>
          <w:lang w:val="ro-RO" w:eastAsia="zh-CN"/>
        </w:rPr>
        <w:t>B</w:t>
      </w:r>
      <w:r w:rsidR="006D6AEC" w:rsidRPr="009C51A7">
        <w:rPr>
          <w:rFonts w:eastAsia="SimSun"/>
          <w:b/>
          <w:bCs/>
          <w:i/>
          <w:iCs/>
          <w:color w:val="000000" w:themeColor="text1"/>
          <w:lang w:val="ro-RO" w:eastAsia="zh-CN"/>
        </w:rPr>
        <w:t>iomasă</w:t>
      </w:r>
      <w:r w:rsidRPr="009C51A7">
        <w:rPr>
          <w:rFonts w:eastAsia="SimSun"/>
          <w:b/>
          <w:bCs/>
          <w:i/>
          <w:iCs/>
          <w:color w:val="000000" w:themeColor="text1"/>
          <w:lang w:val="ro-RO" w:eastAsia="zh-CN"/>
        </w:rPr>
        <w:t xml:space="preserve"> </w:t>
      </w:r>
      <w:r w:rsidRPr="009C51A7">
        <w:rPr>
          <w:rFonts w:eastAsia="SimSun"/>
          <w:color w:val="000000" w:themeColor="text1"/>
          <w:lang w:val="ro-RO" w:eastAsia="zh-CN"/>
        </w:rPr>
        <w:t xml:space="preserve">- </w:t>
      </w:r>
      <w:r w:rsidR="006D6AEC" w:rsidRPr="009C51A7">
        <w:rPr>
          <w:rFonts w:eastAsia="SimSun"/>
          <w:color w:val="000000" w:themeColor="text1"/>
          <w:lang w:val="ro-RO" w:eastAsia="zh-CN"/>
        </w:rPr>
        <w:t xml:space="preserve"> înseamnă oricare dintre următoarele:</w:t>
      </w:r>
    </w:p>
    <w:p w14:paraId="33080CAD" w14:textId="16A2B708" w:rsidR="006D6AEC" w:rsidRPr="009C51A7" w:rsidRDefault="006D6AEC" w:rsidP="00E43B25">
      <w:pPr>
        <w:pStyle w:val="af8"/>
        <w:numPr>
          <w:ilvl w:val="0"/>
          <w:numId w:val="122"/>
        </w:numPr>
        <w:tabs>
          <w:tab w:val="left" w:pos="0"/>
          <w:tab w:val="left" w:pos="380"/>
        </w:tabs>
        <w:kinsoku w:val="0"/>
        <w:overflowPunct w:val="0"/>
        <w:spacing w:line="276" w:lineRule="auto"/>
        <w:ind w:left="0" w:right="119" w:firstLine="720"/>
        <w:jc w:val="both"/>
        <w:rPr>
          <w:rFonts w:ascii="Times New Roman" w:eastAsia="SimSun" w:hAnsi="Times New Roman" w:cs="Times New Roman"/>
          <w:color w:val="000000" w:themeColor="text1"/>
          <w:sz w:val="24"/>
          <w:szCs w:val="24"/>
          <w:lang w:eastAsia="zh-CN"/>
        </w:rPr>
      </w:pPr>
      <w:r w:rsidRPr="009C51A7">
        <w:rPr>
          <w:rFonts w:ascii="Times New Roman" w:eastAsia="SimSun" w:hAnsi="Times New Roman" w:cs="Times New Roman"/>
          <w:b/>
          <w:bCs/>
          <w:i/>
          <w:iCs/>
          <w:color w:val="000000" w:themeColor="text1"/>
          <w:sz w:val="24"/>
          <w:szCs w:val="24"/>
          <w:lang w:eastAsia="zh-CN"/>
        </w:rPr>
        <w:t>produsele de natură vegetală</w:t>
      </w:r>
      <w:r w:rsidRPr="009C51A7">
        <w:rPr>
          <w:rFonts w:ascii="Times New Roman" w:eastAsia="SimSun" w:hAnsi="Times New Roman" w:cs="Times New Roman"/>
          <w:color w:val="000000" w:themeColor="text1"/>
          <w:sz w:val="24"/>
          <w:szCs w:val="24"/>
          <w:lang w:eastAsia="zh-CN"/>
        </w:rPr>
        <w:t xml:space="preserve"> provenite din agricultură sau activităţi forestiere care pot fi folosite drept combustibil în scopul recuperării conţinutului său de energie;</w:t>
      </w:r>
    </w:p>
    <w:p w14:paraId="546EBF1D" w14:textId="6F0BFF90" w:rsidR="006D6AEC" w:rsidRPr="009C51A7" w:rsidRDefault="006D6AEC" w:rsidP="00E43B25">
      <w:pPr>
        <w:pStyle w:val="af8"/>
        <w:numPr>
          <w:ilvl w:val="0"/>
          <w:numId w:val="122"/>
        </w:numPr>
        <w:tabs>
          <w:tab w:val="left" w:pos="0"/>
          <w:tab w:val="left" w:pos="380"/>
        </w:tabs>
        <w:kinsoku w:val="0"/>
        <w:overflowPunct w:val="0"/>
        <w:spacing w:line="276" w:lineRule="auto"/>
        <w:ind w:left="0" w:right="120" w:firstLine="720"/>
        <w:jc w:val="both"/>
        <w:rPr>
          <w:rFonts w:ascii="Times New Roman" w:eastAsia="SimSun" w:hAnsi="Times New Roman" w:cs="Times New Roman"/>
          <w:color w:val="000000" w:themeColor="text1"/>
          <w:sz w:val="24"/>
          <w:szCs w:val="24"/>
          <w:lang w:eastAsia="zh-CN"/>
        </w:rPr>
      </w:pPr>
      <w:r w:rsidRPr="009C51A7">
        <w:rPr>
          <w:rFonts w:ascii="Times New Roman" w:eastAsia="SimSun" w:hAnsi="Times New Roman" w:cs="Times New Roman"/>
          <w:b/>
          <w:bCs/>
          <w:i/>
          <w:iCs/>
          <w:color w:val="000000" w:themeColor="text1"/>
          <w:sz w:val="24"/>
          <w:szCs w:val="24"/>
          <w:lang w:eastAsia="zh-CN"/>
        </w:rPr>
        <w:t>următoarele deșeuri</w:t>
      </w:r>
      <w:r w:rsidR="00402653" w:rsidRPr="009C51A7">
        <w:rPr>
          <w:rFonts w:ascii="Times New Roman" w:eastAsia="SimSun" w:hAnsi="Times New Roman" w:cs="Times New Roman"/>
          <w:color w:val="000000" w:themeColor="text1"/>
          <w:sz w:val="24"/>
          <w:szCs w:val="24"/>
          <w:lang w:eastAsia="zh-CN"/>
        </w:rPr>
        <w:t xml:space="preserve"> - </w:t>
      </w:r>
      <w:r w:rsidRPr="009C51A7">
        <w:rPr>
          <w:rFonts w:ascii="Times New Roman" w:eastAsia="SimSun" w:hAnsi="Times New Roman" w:cs="Times New Roman"/>
          <w:color w:val="000000" w:themeColor="text1"/>
          <w:sz w:val="24"/>
          <w:szCs w:val="24"/>
          <w:lang w:eastAsia="zh-CN"/>
        </w:rPr>
        <w:t>deșeuri vegetale din agricultură și activităţi forestiere;</w:t>
      </w:r>
      <w:r w:rsidR="00BA3748" w:rsidRPr="009C51A7">
        <w:rPr>
          <w:rFonts w:ascii="Times New Roman" w:eastAsia="SimSun" w:hAnsi="Times New Roman" w:cs="Times New Roman"/>
          <w:color w:val="000000" w:themeColor="text1"/>
          <w:sz w:val="24"/>
          <w:szCs w:val="24"/>
          <w:lang w:eastAsia="zh-CN"/>
        </w:rPr>
        <w:t xml:space="preserve"> </w:t>
      </w:r>
      <w:r w:rsidRPr="009C51A7">
        <w:rPr>
          <w:rFonts w:ascii="Times New Roman" w:eastAsia="SimSun" w:hAnsi="Times New Roman" w:cs="Times New Roman"/>
          <w:color w:val="000000" w:themeColor="text1"/>
          <w:sz w:val="24"/>
          <w:szCs w:val="24"/>
          <w:lang w:eastAsia="zh-CN"/>
        </w:rPr>
        <w:t>deșeuri vegetale din industria alimentară, dacă se valorifică energia termică generată;</w:t>
      </w:r>
      <w:r w:rsidR="00F3206D" w:rsidRPr="009C51A7">
        <w:rPr>
          <w:rFonts w:ascii="Times New Roman" w:eastAsia="SimSun" w:hAnsi="Times New Roman" w:cs="Times New Roman"/>
          <w:color w:val="000000" w:themeColor="text1"/>
          <w:sz w:val="24"/>
          <w:szCs w:val="24"/>
          <w:lang w:eastAsia="zh-CN"/>
        </w:rPr>
        <w:t xml:space="preserve"> </w:t>
      </w:r>
      <w:r w:rsidRPr="009C51A7">
        <w:rPr>
          <w:rFonts w:ascii="Times New Roman" w:eastAsia="SimSun" w:hAnsi="Times New Roman" w:cs="Times New Roman"/>
          <w:color w:val="000000" w:themeColor="text1"/>
          <w:sz w:val="24"/>
          <w:szCs w:val="24"/>
          <w:lang w:eastAsia="zh-CN"/>
        </w:rPr>
        <w:t>deșeuri vegetale fibroase de la producerea celulozei primare și de la producerea hârtiei din celuloză, în cazul în care sunt co-incinerate la locul de produc­ ţie și energia termică generată este valorificată;</w:t>
      </w:r>
      <w:r w:rsidR="00F3206D" w:rsidRPr="009C51A7">
        <w:rPr>
          <w:rFonts w:ascii="Times New Roman" w:eastAsia="SimSun" w:hAnsi="Times New Roman" w:cs="Times New Roman"/>
          <w:color w:val="000000" w:themeColor="text1"/>
          <w:sz w:val="24"/>
          <w:szCs w:val="24"/>
          <w:lang w:eastAsia="zh-CN"/>
        </w:rPr>
        <w:t xml:space="preserve"> </w:t>
      </w:r>
      <w:r w:rsidRPr="009C51A7">
        <w:rPr>
          <w:rFonts w:ascii="Times New Roman" w:eastAsia="SimSun" w:hAnsi="Times New Roman" w:cs="Times New Roman"/>
          <w:color w:val="000000" w:themeColor="text1"/>
          <w:sz w:val="24"/>
          <w:szCs w:val="24"/>
          <w:lang w:eastAsia="zh-CN"/>
        </w:rPr>
        <w:t>deșeuri de plută;</w:t>
      </w:r>
      <w:r w:rsidR="00290578" w:rsidRPr="009C51A7">
        <w:rPr>
          <w:rFonts w:ascii="Times New Roman" w:eastAsia="SimSun" w:hAnsi="Times New Roman" w:cs="Times New Roman"/>
          <w:color w:val="000000" w:themeColor="text1"/>
          <w:sz w:val="24"/>
          <w:szCs w:val="24"/>
          <w:lang w:eastAsia="zh-CN"/>
        </w:rPr>
        <w:t xml:space="preserve"> </w:t>
      </w:r>
      <w:r w:rsidRPr="009C51A7">
        <w:rPr>
          <w:rFonts w:ascii="Times New Roman" w:eastAsia="SimSun" w:hAnsi="Times New Roman" w:cs="Times New Roman"/>
          <w:color w:val="000000" w:themeColor="text1"/>
          <w:sz w:val="24"/>
          <w:szCs w:val="24"/>
          <w:lang w:eastAsia="zh-CN"/>
        </w:rPr>
        <w:t>deșeuri lemnoase cu excepţia dșe eurilor lemnoase care pot conţine compuși organici halogenaţi sau metale grele, ca rezultat al tratării cu conservanţi pentru lemn sau al acoperirii, care cuprind în special deșeurile lemnoase provenind din construcţii și demolări;</w:t>
      </w:r>
    </w:p>
    <w:p w14:paraId="3FCEF084" w14:textId="62BECE97" w:rsidR="003E6744" w:rsidRPr="009C51A7" w:rsidRDefault="003E6744" w:rsidP="00E43B25">
      <w:pPr>
        <w:pStyle w:val="al"/>
        <w:shd w:val="clear" w:color="auto" w:fill="FFFFFF"/>
        <w:tabs>
          <w:tab w:val="left" w:pos="0"/>
        </w:tabs>
        <w:spacing w:before="0" w:beforeAutospacing="0" w:after="0" w:afterAutospacing="0" w:line="276" w:lineRule="auto"/>
        <w:ind w:firstLine="720"/>
        <w:jc w:val="both"/>
        <w:rPr>
          <w:color w:val="000000" w:themeColor="text1"/>
          <w:lang w:val="ro-RO"/>
        </w:rPr>
      </w:pPr>
      <w:r w:rsidRPr="009C51A7">
        <w:rPr>
          <w:rFonts w:eastAsia="SimSun"/>
          <w:b/>
          <w:i/>
          <w:color w:val="000000" w:themeColor="text1"/>
          <w:lang w:val="ro-RO" w:eastAsia="zh-CN"/>
        </w:rPr>
        <w:t>Capacitate nominală</w:t>
      </w:r>
      <w:r w:rsidRPr="009C51A7">
        <w:rPr>
          <w:b/>
          <w:i/>
          <w:color w:val="000000" w:themeColor="text1"/>
          <w:w w:val="90"/>
          <w:lang w:val="ro-RO"/>
        </w:rPr>
        <w:t xml:space="preserve"> -</w:t>
      </w:r>
      <w:r w:rsidRPr="009C51A7">
        <w:rPr>
          <w:color w:val="000000" w:themeColor="text1"/>
          <w:spacing w:val="26"/>
          <w:w w:val="90"/>
          <w:lang w:val="ro-RO"/>
        </w:rPr>
        <w:t xml:space="preserve"> </w:t>
      </w:r>
      <w:r w:rsidRPr="009C51A7">
        <w:rPr>
          <w:color w:val="000000" w:themeColor="text1"/>
          <w:lang w:val="ro-RO"/>
        </w:rPr>
        <w:t>suma capacităţilor de incinerare ale cuptoarelor care compun o instalaţie de incinerare a deșeurilor sau o instalaţie de coincinerare a deșeurilor , specificată de constructor și confirmată de operator, ţinându-se seama de puterea calorifică a deșeurilor, exprimată sub forma cantităţii de deșeuri incinerate într-o oră;</w:t>
      </w:r>
    </w:p>
    <w:p w14:paraId="63E6D871" w14:textId="234A72F1" w:rsidR="003E6744" w:rsidRPr="009C51A7" w:rsidRDefault="003E6744" w:rsidP="00E43B25">
      <w:pPr>
        <w:pStyle w:val="Default"/>
        <w:tabs>
          <w:tab w:val="left" w:pos="0"/>
        </w:tabs>
        <w:spacing w:line="276" w:lineRule="auto"/>
        <w:ind w:firstLine="720"/>
        <w:jc w:val="both"/>
        <w:rPr>
          <w:rFonts w:ascii="Times New Roman" w:hAnsi="Times New Roman" w:cs="Times New Roman"/>
          <w:color w:val="000000" w:themeColor="text1"/>
          <w:lang w:val="ro-RO"/>
        </w:rPr>
      </w:pPr>
      <w:r w:rsidRPr="009C51A7">
        <w:rPr>
          <w:rFonts w:ascii="Times New Roman" w:hAnsi="Times New Roman" w:cs="Times New Roman"/>
          <w:b/>
          <w:bCs/>
          <w:i/>
          <w:iCs/>
          <w:color w:val="000000" w:themeColor="text1"/>
          <w:lang w:val="ro-RO"/>
        </w:rPr>
        <w:t>Cele mai bune</w:t>
      </w:r>
      <w:r w:rsidRPr="009C51A7">
        <w:rPr>
          <w:rFonts w:ascii="Times New Roman" w:hAnsi="Times New Roman" w:cs="Times New Roman"/>
          <w:b/>
          <w:i/>
          <w:color w:val="000000" w:themeColor="text1"/>
          <w:lang w:val="ro-RO"/>
        </w:rPr>
        <w:t xml:space="preserve"> tehnici disponibie</w:t>
      </w:r>
      <w:r w:rsidR="00733267" w:rsidRPr="009C51A7">
        <w:rPr>
          <w:rFonts w:ascii="Times New Roman" w:hAnsi="Times New Roman" w:cs="Times New Roman"/>
          <w:b/>
          <w:i/>
          <w:color w:val="000000" w:themeColor="text1"/>
          <w:lang w:val="ro-RO"/>
        </w:rPr>
        <w:t>,</w:t>
      </w:r>
      <w:r w:rsidR="00733267" w:rsidRPr="009C51A7">
        <w:rPr>
          <w:rFonts w:ascii="Verdana" w:hAnsi="Verdana"/>
          <w:color w:val="000000" w:themeColor="text1"/>
          <w:sz w:val="23"/>
          <w:szCs w:val="23"/>
          <w:shd w:val="clear" w:color="auto" w:fill="FFFFFF"/>
          <w:lang w:val="ro-RO"/>
        </w:rPr>
        <w:t xml:space="preserve"> </w:t>
      </w:r>
      <w:r w:rsidR="00733267" w:rsidRPr="009C51A7">
        <w:rPr>
          <w:rFonts w:ascii="Times New Roman" w:hAnsi="Times New Roman" w:cs="Times New Roman"/>
          <w:color w:val="000000" w:themeColor="text1"/>
          <w:lang w:val="ro-RO"/>
        </w:rPr>
        <w:t xml:space="preserve">denumite în continuare </w:t>
      </w:r>
      <w:r w:rsidR="00733267" w:rsidRPr="009C51A7">
        <w:rPr>
          <w:rFonts w:ascii="Times New Roman" w:hAnsi="Times New Roman" w:cs="Times New Roman"/>
          <w:b/>
          <w:bCs/>
          <w:color w:val="000000" w:themeColor="text1"/>
          <w:lang w:val="ro-RO"/>
        </w:rPr>
        <w:t>BAT</w:t>
      </w:r>
      <w:r w:rsidRPr="009C51A7">
        <w:rPr>
          <w:rFonts w:ascii="Times New Roman" w:hAnsi="Times New Roman" w:cs="Times New Roman"/>
          <w:b/>
          <w:i/>
          <w:color w:val="000000" w:themeColor="text1"/>
          <w:lang w:val="ro-RO"/>
        </w:rPr>
        <w:t xml:space="preserve"> - </w:t>
      </w:r>
      <w:r w:rsidRPr="009C51A7">
        <w:rPr>
          <w:rFonts w:ascii="Times New Roman" w:hAnsi="Times New Roman" w:cs="Times New Roman"/>
          <w:color w:val="000000" w:themeColor="text1"/>
          <w:lang w:val="ro-RO"/>
        </w:rPr>
        <w:t>stadiul cel mai eficient și mai avansat în dezvoltarea activităţilor și a metodelor lor de operare, care indică posibilitatea practică a anumitor tehnici de a constitui referinţa pentru stabilireavalorilor limită de emisie și a altor condiţii de autorizare, concepute pentru a preveni și, acolo unde nu este posibil, pentrua reduce emisiile și impactul asupra mediului în ansamblul său:</w:t>
      </w:r>
    </w:p>
    <w:p w14:paraId="2A0A586B" w14:textId="77777777" w:rsidR="003E6744" w:rsidRPr="009C51A7" w:rsidRDefault="003E6744" w:rsidP="00E43B25">
      <w:pPr>
        <w:tabs>
          <w:tab w:val="left" w:pos="0"/>
        </w:tabs>
        <w:spacing w:after="0"/>
        <w:ind w:firstLine="720"/>
        <w:jc w:val="both"/>
        <w:rPr>
          <w:rFonts w:ascii="Times New Roman" w:hAnsi="Times New Roman" w:cs="Times New Roman"/>
          <w:color w:val="000000" w:themeColor="text1"/>
          <w:sz w:val="24"/>
        </w:rPr>
      </w:pPr>
      <w:r w:rsidRPr="009C51A7">
        <w:rPr>
          <w:rFonts w:ascii="Times New Roman" w:hAnsi="Times New Roman" w:cs="Times New Roman"/>
          <w:b/>
          <w:i/>
          <w:color w:val="000000" w:themeColor="text1"/>
          <w:sz w:val="24"/>
        </w:rPr>
        <w:t>(a) tehnici</w:t>
      </w:r>
      <w:r w:rsidRPr="009C51A7">
        <w:rPr>
          <w:rFonts w:ascii="Times New Roman" w:hAnsi="Times New Roman" w:cs="Times New Roman"/>
          <w:color w:val="000000" w:themeColor="text1"/>
          <w:sz w:val="24"/>
        </w:rPr>
        <w:t xml:space="preserve"> – sunt atât tehnologia utilizată, cât și modul în care instalaţia este proiectată, construită, întreţinută, exploatată și scoasă din funcţiune;</w:t>
      </w:r>
    </w:p>
    <w:p w14:paraId="69EED3E4" w14:textId="77777777" w:rsidR="003E6744" w:rsidRPr="009C51A7" w:rsidRDefault="003E6744" w:rsidP="00E43B25">
      <w:pPr>
        <w:tabs>
          <w:tab w:val="left" w:pos="0"/>
        </w:tabs>
        <w:spacing w:after="0"/>
        <w:ind w:firstLine="720"/>
        <w:jc w:val="both"/>
        <w:rPr>
          <w:rFonts w:ascii="Times New Roman" w:hAnsi="Times New Roman" w:cs="Times New Roman"/>
          <w:color w:val="000000" w:themeColor="text1"/>
          <w:sz w:val="24"/>
        </w:rPr>
      </w:pPr>
      <w:r w:rsidRPr="009C51A7">
        <w:rPr>
          <w:rFonts w:ascii="Times New Roman" w:hAnsi="Times New Roman" w:cs="Times New Roman"/>
          <w:b/>
          <w:i/>
          <w:color w:val="000000" w:themeColor="text1"/>
          <w:sz w:val="24"/>
        </w:rPr>
        <w:t>(b) tehnici disponibile</w:t>
      </w:r>
      <w:r w:rsidRPr="009C51A7">
        <w:rPr>
          <w:rFonts w:ascii="Times New Roman" w:hAnsi="Times New Roman" w:cs="Times New Roman"/>
          <w:color w:val="000000" w:themeColor="text1"/>
          <w:sz w:val="24"/>
        </w:rPr>
        <w:t xml:space="preserve"> – acele tehnici care sunt dezvoltate la un nivel care permite punerea lor în aplicare în sectorul industrial, în condiţii economice și tehnice viabile, luându-se în considerare costurile și avantajele, indiferent dacă aceste tehnici sunt sau nu produse sau utilizate la nivel national, cu condiţia ca acestea să fie accesibile operatorului în condiţii acceptabile;</w:t>
      </w:r>
    </w:p>
    <w:p w14:paraId="0A43B590" w14:textId="77777777" w:rsidR="003E6744" w:rsidRPr="009C51A7" w:rsidRDefault="003E6744" w:rsidP="00E43B25">
      <w:pPr>
        <w:tabs>
          <w:tab w:val="left" w:pos="0"/>
        </w:tabs>
        <w:spacing w:after="0"/>
        <w:ind w:firstLine="720"/>
        <w:jc w:val="both"/>
        <w:rPr>
          <w:rFonts w:ascii="Times New Roman" w:hAnsi="Times New Roman" w:cs="Times New Roman"/>
          <w:color w:val="000000" w:themeColor="text1"/>
          <w:sz w:val="24"/>
        </w:rPr>
      </w:pPr>
      <w:r w:rsidRPr="009C51A7">
        <w:rPr>
          <w:rFonts w:ascii="Times New Roman" w:hAnsi="Times New Roman" w:cs="Times New Roman"/>
          <w:b/>
          <w:i/>
          <w:color w:val="000000" w:themeColor="text1"/>
          <w:sz w:val="24"/>
        </w:rPr>
        <w:t>(c) cele mai bune -</w:t>
      </w:r>
      <w:r w:rsidRPr="009C51A7">
        <w:rPr>
          <w:rFonts w:ascii="Times New Roman" w:hAnsi="Times New Roman" w:cs="Times New Roman"/>
          <w:color w:val="000000" w:themeColor="text1"/>
          <w:sz w:val="24"/>
        </w:rPr>
        <w:t xml:space="preserve"> cele mai eficiente tehnici pentru atingerea în ansamblu a unui nivel ridicat de protecţie a mediului în întregul său.</w:t>
      </w:r>
    </w:p>
    <w:p w14:paraId="15C99C32" w14:textId="77777777" w:rsidR="003E6744" w:rsidRPr="009C51A7" w:rsidRDefault="003E6744" w:rsidP="00E43B25">
      <w:pPr>
        <w:pStyle w:val="af8"/>
        <w:tabs>
          <w:tab w:val="left" w:pos="0"/>
          <w:tab w:val="left" w:pos="450"/>
        </w:tabs>
        <w:kinsoku w:val="0"/>
        <w:overflowPunct w:val="0"/>
        <w:spacing w:line="276" w:lineRule="auto"/>
        <w:ind w:right="119" w:firstLine="720"/>
        <w:jc w:val="both"/>
        <w:rPr>
          <w:rFonts w:ascii="Times New Roman" w:eastAsia="Times New Roman" w:hAnsi="Times New Roman" w:cs="Times New Roman"/>
          <w:color w:val="000000" w:themeColor="text1"/>
          <w:sz w:val="24"/>
          <w:szCs w:val="24"/>
          <w:lang w:eastAsia="ru-RU"/>
        </w:rPr>
      </w:pPr>
      <w:r w:rsidRPr="009C51A7">
        <w:rPr>
          <w:rFonts w:ascii="Times New Roman" w:eastAsia="Times New Roman" w:hAnsi="Times New Roman" w:cs="Times New Roman"/>
          <w:b/>
          <w:i/>
          <w:color w:val="000000" w:themeColor="text1"/>
          <w:sz w:val="24"/>
          <w:szCs w:val="24"/>
          <w:lang w:eastAsia="ru-RU"/>
        </w:rPr>
        <w:t>Combustibil solid indigen</w:t>
      </w:r>
      <w:r w:rsidRPr="009C51A7">
        <w:rPr>
          <w:rFonts w:ascii="Times New Roman" w:eastAsia="Times New Roman" w:hAnsi="Times New Roman" w:cs="Times New Roman"/>
          <w:color w:val="000000" w:themeColor="text1"/>
          <w:sz w:val="24"/>
          <w:szCs w:val="24"/>
          <w:lang w:eastAsia="ru-RU"/>
        </w:rPr>
        <w:t xml:space="preserve"> - combustibil solid natural utilizat într-o instalaţie de ardere special proiectată pentru combustibilul respectiv și care este extras pe plan local;</w:t>
      </w:r>
    </w:p>
    <w:p w14:paraId="7279DB9D" w14:textId="77777777" w:rsidR="003E6744" w:rsidRPr="009C51A7" w:rsidRDefault="003E6744" w:rsidP="00E43B25">
      <w:pPr>
        <w:pStyle w:val="af8"/>
        <w:tabs>
          <w:tab w:val="left" w:pos="0"/>
          <w:tab w:val="left" w:pos="448"/>
        </w:tabs>
        <w:kinsoku w:val="0"/>
        <w:overflowPunct w:val="0"/>
        <w:spacing w:line="276" w:lineRule="auto"/>
        <w:ind w:right="121" w:firstLine="720"/>
        <w:jc w:val="both"/>
        <w:rPr>
          <w:rFonts w:ascii="Times New Roman" w:eastAsia="Times New Roman" w:hAnsi="Times New Roman" w:cs="Times New Roman"/>
          <w:color w:val="000000" w:themeColor="text1"/>
          <w:sz w:val="24"/>
          <w:szCs w:val="24"/>
          <w:lang w:eastAsia="ru-RU"/>
        </w:rPr>
      </w:pPr>
      <w:r w:rsidRPr="009C51A7">
        <w:rPr>
          <w:rFonts w:ascii="Times New Roman" w:eastAsia="Times New Roman" w:hAnsi="Times New Roman" w:cs="Times New Roman"/>
          <w:b/>
          <w:i/>
          <w:color w:val="000000" w:themeColor="text1"/>
          <w:sz w:val="24"/>
          <w:szCs w:val="24"/>
          <w:lang w:eastAsia="ru-RU"/>
        </w:rPr>
        <w:t>Compus organic</w:t>
      </w:r>
      <w:r w:rsidRPr="009C51A7">
        <w:rPr>
          <w:rFonts w:ascii="Times New Roman" w:eastAsia="Times New Roman" w:hAnsi="Times New Roman" w:cs="Times New Roman"/>
          <w:color w:val="000000" w:themeColor="text1"/>
          <w:sz w:val="24"/>
          <w:szCs w:val="24"/>
          <w:lang w:eastAsia="ru-RU"/>
        </w:rPr>
        <w:t xml:space="preserve"> -  compus ce conţine cel puţin elementul carbon și unul sau mai multe dintre elemen­ tele următoare: hidrogen, halogeni, oxigen, sulf, fosfor, siliciu sau azot, cu excepţia oxizilor de carbon și carbonaţilor și bicarbonaţilor anorganici;</w:t>
      </w:r>
    </w:p>
    <w:p w14:paraId="47EB11BE" w14:textId="77777777" w:rsidR="003E6744" w:rsidRPr="009C51A7" w:rsidRDefault="003E6744" w:rsidP="00E43B25">
      <w:pPr>
        <w:pStyle w:val="af8"/>
        <w:tabs>
          <w:tab w:val="left" w:pos="0"/>
          <w:tab w:val="left" w:pos="449"/>
        </w:tabs>
        <w:kinsoku w:val="0"/>
        <w:overflowPunct w:val="0"/>
        <w:spacing w:line="276" w:lineRule="auto"/>
        <w:ind w:right="118" w:firstLine="720"/>
        <w:jc w:val="both"/>
        <w:rPr>
          <w:rFonts w:ascii="Times New Roman" w:eastAsia="Times New Roman" w:hAnsi="Times New Roman" w:cs="Times New Roman"/>
          <w:color w:val="000000" w:themeColor="text1"/>
          <w:sz w:val="24"/>
          <w:szCs w:val="24"/>
          <w:lang w:eastAsia="ru-RU"/>
        </w:rPr>
      </w:pPr>
      <w:r w:rsidRPr="009C51A7">
        <w:rPr>
          <w:rFonts w:ascii="Times New Roman" w:eastAsia="Times New Roman" w:hAnsi="Times New Roman" w:cs="Times New Roman"/>
          <w:b/>
          <w:i/>
          <w:color w:val="000000" w:themeColor="text1"/>
          <w:sz w:val="24"/>
          <w:szCs w:val="24"/>
          <w:lang w:eastAsia="ru-RU"/>
        </w:rPr>
        <w:t>Compus organic volatil</w:t>
      </w:r>
      <w:r w:rsidRPr="009C51A7">
        <w:rPr>
          <w:rFonts w:ascii="Times New Roman" w:eastAsia="Times New Roman" w:hAnsi="Times New Roman" w:cs="Times New Roman"/>
          <w:color w:val="000000" w:themeColor="text1"/>
          <w:sz w:val="24"/>
          <w:szCs w:val="24"/>
          <w:lang w:eastAsia="ru-RU"/>
        </w:rPr>
        <w:t xml:space="preserve"> -compus organic, precum și fracţiunea de creozot, având o presiune de vapori de minimum 0,01 kPa la temperatura de 293,15 K sau având o volatilitate corespunzătoare în condiţii speciale de utilizare;</w:t>
      </w:r>
    </w:p>
    <w:p w14:paraId="20147BAB" w14:textId="77777777" w:rsidR="003E6744" w:rsidRPr="009C51A7" w:rsidRDefault="003E6744" w:rsidP="00E43B25">
      <w:pPr>
        <w:pStyle w:val="af8"/>
        <w:tabs>
          <w:tab w:val="left" w:pos="0"/>
          <w:tab w:val="left" w:pos="450"/>
        </w:tabs>
        <w:kinsoku w:val="0"/>
        <w:overflowPunct w:val="0"/>
        <w:spacing w:line="276" w:lineRule="auto"/>
        <w:ind w:left="0" w:right="3" w:firstLine="720"/>
        <w:jc w:val="both"/>
        <w:rPr>
          <w:rFonts w:ascii="Times New Roman" w:eastAsia="Times New Roman" w:hAnsi="Times New Roman" w:cs="Times New Roman"/>
          <w:color w:val="000000" w:themeColor="text1"/>
          <w:sz w:val="24"/>
          <w:szCs w:val="24"/>
          <w:lang w:eastAsia="ru-RU"/>
        </w:rPr>
      </w:pPr>
      <w:r w:rsidRPr="009C51A7">
        <w:rPr>
          <w:rFonts w:ascii="Times New Roman" w:eastAsia="Times New Roman" w:hAnsi="Times New Roman" w:cs="Times New Roman"/>
          <w:b/>
          <w:i/>
          <w:color w:val="000000" w:themeColor="text1"/>
          <w:sz w:val="24"/>
          <w:szCs w:val="24"/>
          <w:lang w:eastAsia="ru-RU"/>
        </w:rPr>
        <w:t xml:space="preserve">Coș </w:t>
      </w:r>
      <w:r w:rsidRPr="009C51A7">
        <w:rPr>
          <w:rFonts w:ascii="Times New Roman" w:eastAsia="Times New Roman" w:hAnsi="Times New Roman" w:cs="Times New Roman"/>
          <w:color w:val="000000" w:themeColor="text1"/>
          <w:sz w:val="24"/>
          <w:szCs w:val="24"/>
          <w:lang w:eastAsia="ru-RU"/>
        </w:rPr>
        <w:t>-  o structură care conţine una sau mai multe evacuări care asigură circulaţia gazelor reziduale pentru a le evacua în aer;</w:t>
      </w:r>
    </w:p>
    <w:p w14:paraId="6298FFB8" w14:textId="77777777" w:rsidR="003E6744" w:rsidRPr="009C51A7" w:rsidRDefault="003E6744" w:rsidP="00E43B25">
      <w:pPr>
        <w:pStyle w:val="al"/>
        <w:shd w:val="clear" w:color="auto" w:fill="FFFFFF"/>
        <w:tabs>
          <w:tab w:val="left" w:pos="0"/>
        </w:tabs>
        <w:spacing w:before="0" w:beforeAutospacing="0" w:after="0" w:afterAutospacing="0" w:line="276" w:lineRule="auto"/>
        <w:ind w:firstLine="720"/>
        <w:jc w:val="both"/>
        <w:rPr>
          <w:rFonts w:eastAsia="SimSun"/>
          <w:color w:val="000000" w:themeColor="text1"/>
          <w:lang w:val="ro-RO" w:eastAsia="zh-CN"/>
        </w:rPr>
      </w:pPr>
      <w:r w:rsidRPr="009C51A7">
        <w:rPr>
          <w:rFonts w:eastAsia="SimSun"/>
          <w:b/>
          <w:i/>
          <w:color w:val="000000" w:themeColor="text1"/>
          <w:lang w:val="ro-RO" w:eastAsia="zh-CN"/>
        </w:rPr>
        <w:t>Concluzii BAT</w:t>
      </w:r>
      <w:r w:rsidRPr="009C51A7">
        <w:rPr>
          <w:rFonts w:eastAsia="SimSun"/>
          <w:color w:val="000000" w:themeColor="text1"/>
          <w:lang w:val="ro-RO" w:eastAsia="zh-CN"/>
        </w:rPr>
        <w:t xml:space="preserve"> - document care conține părți ale unui document de referință BAT, prin care se stabilesc concluziile privind cele mai bune tehnici disponibile, descrierea acestora, informații pentru evaluarea aplicabilității lor, nivelurile de emisie asociate celor mai bune tehnici disponibile, monitorizarea asociată, nivelurile de consum asociate și, după caz, măsurile relevante de remediere a amplasamentului;</w:t>
      </w:r>
    </w:p>
    <w:p w14:paraId="1CE788B5" w14:textId="5AF7AE16" w:rsidR="003E6744" w:rsidRPr="009C51A7" w:rsidRDefault="003E6744" w:rsidP="00E43B25">
      <w:pPr>
        <w:pStyle w:val="al"/>
        <w:shd w:val="clear" w:color="auto" w:fill="FFFFFF"/>
        <w:tabs>
          <w:tab w:val="left" w:pos="0"/>
        </w:tabs>
        <w:spacing w:before="0" w:beforeAutospacing="0" w:after="0" w:afterAutospacing="0" w:line="276" w:lineRule="auto"/>
        <w:ind w:firstLine="720"/>
        <w:jc w:val="both"/>
        <w:rPr>
          <w:color w:val="000000" w:themeColor="text1"/>
          <w:lang w:val="ro-RO"/>
        </w:rPr>
      </w:pPr>
      <w:r w:rsidRPr="009C51A7">
        <w:rPr>
          <w:b/>
          <w:i/>
          <w:color w:val="000000" w:themeColor="text1"/>
          <w:lang w:val="ro-RO"/>
        </w:rPr>
        <w:t>Controlul integrat de mediu</w:t>
      </w:r>
      <w:r w:rsidRPr="009C51A7">
        <w:rPr>
          <w:color w:val="000000" w:themeColor="text1"/>
          <w:lang w:val="ro-RO"/>
        </w:rPr>
        <w:t xml:space="preserve"> - totalitatea acțiunilor, inclusiv vizite la faţa locului, monitorizarea emisiilor și imisiilor și verificarea rapoartelor interne și a documentelor de monitorizare, verificarea automonitorizărilor, controlul tehnicilor utilizate și al conformității instalaţiei din punct de vedere al gestionării aspectelor de mediu, întreprinse de sau în numele </w:t>
      </w:r>
      <w:r w:rsidR="00B95B55" w:rsidRPr="009C51A7">
        <w:rPr>
          <w:color w:val="000000" w:themeColor="text1"/>
          <w:lang w:val="ro-RO"/>
        </w:rPr>
        <w:t xml:space="preserve">Inspectoratul pentru </w:t>
      </w:r>
      <w:r w:rsidR="0021365E" w:rsidRPr="009C51A7">
        <w:rPr>
          <w:color w:val="000000" w:themeColor="text1"/>
          <w:lang w:val="ro-RO"/>
        </w:rPr>
        <w:t>protecția Mediului</w:t>
      </w:r>
      <w:r w:rsidRPr="009C51A7">
        <w:rPr>
          <w:color w:val="000000" w:themeColor="text1"/>
          <w:lang w:val="ro-RO"/>
        </w:rPr>
        <w:t>, cu scopul de a verifica și promova conformitatea instalațiilor cu condițiile de autorizare, precum și, dacă este cazul, de a monitoriza impactul acestor instalații asupra mediului;</w:t>
      </w:r>
    </w:p>
    <w:p w14:paraId="79744F02" w14:textId="77777777" w:rsidR="003E6744" w:rsidRPr="009C51A7" w:rsidRDefault="003E6744" w:rsidP="00E43B25">
      <w:pPr>
        <w:pStyle w:val="al"/>
        <w:shd w:val="clear" w:color="auto" w:fill="FFFFFF"/>
        <w:tabs>
          <w:tab w:val="left" w:pos="0"/>
        </w:tabs>
        <w:spacing w:before="0" w:beforeAutospacing="0" w:after="0" w:afterAutospacing="0" w:line="276" w:lineRule="auto"/>
        <w:ind w:firstLine="720"/>
        <w:jc w:val="both"/>
        <w:rPr>
          <w:rFonts w:eastAsia="SimSun"/>
          <w:color w:val="000000" w:themeColor="text1"/>
          <w:lang w:val="ro-RO" w:eastAsia="zh-CN"/>
        </w:rPr>
      </w:pPr>
      <w:r w:rsidRPr="009C51A7">
        <w:rPr>
          <w:rFonts w:eastAsia="SimSun"/>
          <w:b/>
          <w:i/>
          <w:color w:val="000000" w:themeColor="text1"/>
          <w:lang w:val="ro-RO" w:eastAsia="zh-CN"/>
        </w:rPr>
        <w:t>Document de referință BAT</w:t>
      </w:r>
      <w:r w:rsidRPr="009C51A7">
        <w:rPr>
          <w:rFonts w:eastAsia="SimSun"/>
          <w:color w:val="000000" w:themeColor="text1"/>
          <w:lang w:val="ro-RO" w:eastAsia="zh-CN"/>
        </w:rPr>
        <w:t xml:space="preserve">  - document rezultat în urma schimbului de informații organizat de Comisia Europeană, elaborat pentru anumite activități, care descrie tehnicile aplicate, nivelurile actuale ale emisiilor și consumului, tehnicile luate în considerare pentru determinarea celor mai bune tehnici disponibile, precum și concluziile BAT și orice tehnici emergente, acordând o atenție specială criteriilor prevăzute în anexa </w:t>
      </w:r>
      <w:hyperlink r:id="rId12" w:anchor="p-65748047" w:tgtFrame="_blank" w:history="1">
        <w:r w:rsidRPr="009C51A7">
          <w:rPr>
            <w:rFonts w:eastAsia="SimSun"/>
            <w:color w:val="000000" w:themeColor="text1"/>
            <w:lang w:val="ro-RO" w:eastAsia="zh-CN"/>
          </w:rPr>
          <w:t>nr. 5</w:t>
        </w:r>
      </w:hyperlink>
      <w:r w:rsidRPr="009C51A7">
        <w:rPr>
          <w:rFonts w:eastAsia="SimSun"/>
          <w:color w:val="000000" w:themeColor="text1"/>
          <w:lang w:val="ro-RO" w:eastAsia="zh-CN"/>
        </w:rPr>
        <w:t>;</w:t>
      </w:r>
    </w:p>
    <w:p w14:paraId="7E07F5F6" w14:textId="77777777" w:rsidR="003E6744" w:rsidRPr="009C51A7" w:rsidRDefault="003E6744" w:rsidP="00E43B25">
      <w:pPr>
        <w:pStyle w:val="al"/>
        <w:shd w:val="clear" w:color="auto" w:fill="FFFFFF"/>
        <w:tabs>
          <w:tab w:val="left" w:pos="0"/>
        </w:tabs>
        <w:spacing w:before="0" w:beforeAutospacing="0" w:after="0" w:afterAutospacing="0" w:line="276" w:lineRule="auto"/>
        <w:ind w:firstLine="720"/>
        <w:jc w:val="both"/>
        <w:rPr>
          <w:rFonts w:eastAsia="SimSun"/>
          <w:color w:val="000000" w:themeColor="text1"/>
          <w:lang w:val="ro-RO" w:eastAsia="zh-CN"/>
        </w:rPr>
      </w:pPr>
      <w:r w:rsidRPr="009C51A7">
        <w:rPr>
          <w:b/>
          <w:i/>
          <w:color w:val="000000" w:themeColor="text1"/>
          <w:lang w:val="ro-RO"/>
        </w:rPr>
        <w:t xml:space="preserve">Emisie - </w:t>
      </w:r>
      <w:r w:rsidRPr="009C51A7">
        <w:rPr>
          <w:rFonts w:eastAsia="SimSun"/>
          <w:color w:val="000000" w:themeColor="text1"/>
          <w:lang w:val="ro-RO" w:eastAsia="zh-CN"/>
        </w:rPr>
        <w:t xml:space="preserve">evacuarea directă sau indirectă de substanțe, vibrații, căldură sau zgomot din surse punctiforme sau difuze dintr-o instalație în aer, apă sau sol; </w:t>
      </w:r>
    </w:p>
    <w:p w14:paraId="1273D056" w14:textId="77777777" w:rsidR="003E6744" w:rsidRPr="009C51A7" w:rsidRDefault="003E6744" w:rsidP="00E43B25">
      <w:pPr>
        <w:pStyle w:val="al"/>
        <w:shd w:val="clear" w:color="auto" w:fill="FFFFFF"/>
        <w:tabs>
          <w:tab w:val="left" w:pos="0"/>
        </w:tabs>
        <w:spacing w:before="0" w:beforeAutospacing="0" w:after="0" w:afterAutospacing="0" w:line="276" w:lineRule="auto"/>
        <w:ind w:firstLine="720"/>
        <w:jc w:val="both"/>
        <w:rPr>
          <w:color w:val="000000" w:themeColor="text1"/>
          <w:lang w:val="ro-RO"/>
        </w:rPr>
      </w:pPr>
      <w:r w:rsidRPr="009C51A7">
        <w:rPr>
          <w:rFonts w:eastAsia="SimSun"/>
          <w:b/>
          <w:i/>
          <w:color w:val="000000" w:themeColor="text1"/>
          <w:lang w:val="ro-RO" w:eastAsia="zh-CN"/>
        </w:rPr>
        <w:t>Incident</w:t>
      </w:r>
      <w:r w:rsidRPr="009C51A7">
        <w:rPr>
          <w:color w:val="000000" w:themeColor="text1"/>
          <w:lang w:val="ro-RO"/>
        </w:rPr>
        <w:t xml:space="preserve"> - tulburarea (majoră) în funcționarea instalațiilor care, în funcție de circumstanțe, poate duce la impacturi semnificative asupra sănătății umane sau mediului; </w:t>
      </w:r>
    </w:p>
    <w:p w14:paraId="6ECE6026" w14:textId="3DA646AA" w:rsidR="003E6744" w:rsidRPr="009C51A7" w:rsidRDefault="003E6744" w:rsidP="00E43B25">
      <w:pPr>
        <w:pStyle w:val="al"/>
        <w:shd w:val="clear" w:color="auto" w:fill="FFFFFF"/>
        <w:tabs>
          <w:tab w:val="left" w:pos="0"/>
        </w:tabs>
        <w:spacing w:before="0" w:beforeAutospacing="0" w:after="0" w:afterAutospacing="0" w:line="276" w:lineRule="auto"/>
        <w:ind w:firstLine="720"/>
        <w:jc w:val="both"/>
        <w:rPr>
          <w:rFonts w:eastAsia="SimSun"/>
          <w:color w:val="000000" w:themeColor="text1"/>
          <w:lang w:val="ro-RO" w:eastAsia="zh-CN"/>
        </w:rPr>
      </w:pPr>
      <w:r w:rsidRPr="009C51A7">
        <w:rPr>
          <w:rFonts w:eastAsia="SimSun"/>
          <w:b/>
          <w:i/>
          <w:color w:val="000000" w:themeColor="text1"/>
          <w:lang w:val="ro-RO" w:eastAsia="zh-CN"/>
        </w:rPr>
        <w:t>Instalație</w:t>
      </w:r>
      <w:r w:rsidRPr="009C51A7">
        <w:rPr>
          <w:rFonts w:eastAsia="SimSun"/>
          <w:color w:val="000000" w:themeColor="text1"/>
          <w:lang w:val="ro-RO" w:eastAsia="zh-CN"/>
        </w:rPr>
        <w:t xml:space="preserve"> – unitate tehnică staționată în cadru căreia se desfășoară una sau mai multe activități enumerate în anexa nr. 1 și nr.  2, precum și alte activități direct associate, desfășurate pe acelaș amplasament și care ar putea avea un efect asupra emisiilor și a poluării. </w:t>
      </w:r>
    </w:p>
    <w:p w14:paraId="32A647B3" w14:textId="53A6B623" w:rsidR="003E6744" w:rsidRPr="009C51A7" w:rsidRDefault="003E6744" w:rsidP="00E43B25">
      <w:pPr>
        <w:tabs>
          <w:tab w:val="left" w:pos="0"/>
        </w:tabs>
        <w:spacing w:after="0"/>
        <w:ind w:firstLine="720"/>
        <w:jc w:val="both"/>
        <w:rPr>
          <w:rFonts w:ascii="Times New Roman" w:eastAsia="SimSun" w:hAnsi="Times New Roman" w:cs="Times New Roman"/>
          <w:color w:val="000000" w:themeColor="text1"/>
          <w:sz w:val="24"/>
          <w:szCs w:val="24"/>
          <w:lang w:eastAsia="zh-CN"/>
        </w:rPr>
      </w:pPr>
      <w:r w:rsidRPr="009C51A7">
        <w:rPr>
          <w:rFonts w:ascii="Times New Roman" w:eastAsia="SimSun" w:hAnsi="Times New Roman" w:cs="Times New Roman"/>
          <w:b/>
          <w:i/>
          <w:color w:val="000000" w:themeColor="text1"/>
          <w:sz w:val="24"/>
          <w:szCs w:val="24"/>
          <w:lang w:eastAsia="zh-CN"/>
        </w:rPr>
        <w:t>Instalație existenă</w:t>
      </w:r>
      <w:r w:rsidRPr="009C51A7">
        <w:rPr>
          <w:rFonts w:ascii="Times New Roman" w:eastAsia="SimSun" w:hAnsi="Times New Roman" w:cs="Times New Roman"/>
          <w:color w:val="000000" w:themeColor="text1"/>
          <w:sz w:val="24"/>
          <w:szCs w:val="24"/>
          <w:lang w:eastAsia="zh-CN"/>
        </w:rPr>
        <w:t xml:space="preserve"> - o instalație care era în funcțiune sau era autorizată în conformitate cu legislația existentă până la data intrării în vigoare a prezentei legi;</w:t>
      </w:r>
    </w:p>
    <w:p w14:paraId="5B2C9BEC" w14:textId="424E5F31" w:rsidR="003E6744" w:rsidRPr="009C51A7" w:rsidRDefault="003E6744" w:rsidP="00E43B25">
      <w:pPr>
        <w:tabs>
          <w:tab w:val="left" w:pos="0"/>
        </w:tabs>
        <w:spacing w:after="0"/>
        <w:ind w:firstLine="720"/>
        <w:jc w:val="both"/>
        <w:rPr>
          <w:rFonts w:ascii="Times New Roman" w:eastAsia="SimSun" w:hAnsi="Times New Roman" w:cs="Times New Roman"/>
          <w:color w:val="000000" w:themeColor="text1"/>
          <w:sz w:val="24"/>
          <w:szCs w:val="24"/>
          <w:lang w:eastAsia="zh-CN"/>
        </w:rPr>
      </w:pPr>
      <w:r w:rsidRPr="009C51A7">
        <w:rPr>
          <w:rFonts w:ascii="Times New Roman" w:eastAsia="SimSun" w:hAnsi="Times New Roman" w:cs="Times New Roman"/>
          <w:b/>
          <w:i/>
          <w:color w:val="000000" w:themeColor="text1"/>
          <w:sz w:val="24"/>
          <w:szCs w:val="24"/>
          <w:lang w:eastAsia="zh-CN"/>
        </w:rPr>
        <w:t>Instalaţie de ardere</w:t>
      </w:r>
      <w:r w:rsidRPr="009C51A7">
        <w:rPr>
          <w:rFonts w:ascii="Times New Roman" w:eastAsia="SimSun" w:hAnsi="Times New Roman" w:cs="Times New Roman"/>
          <w:color w:val="000000" w:themeColor="text1"/>
          <w:sz w:val="24"/>
          <w:szCs w:val="24"/>
          <w:lang w:eastAsia="zh-CN"/>
        </w:rPr>
        <w:t>- orice echipament tehnic în care combustibilii sunt oxidaţi pentru a se folosi energia termică astfel generată;</w:t>
      </w:r>
    </w:p>
    <w:p w14:paraId="51DA524F" w14:textId="2EF1BB74" w:rsidR="003E6744" w:rsidRPr="009C51A7" w:rsidRDefault="003E6744" w:rsidP="00E43B25">
      <w:pPr>
        <w:pStyle w:val="af8"/>
        <w:tabs>
          <w:tab w:val="left" w:pos="0"/>
          <w:tab w:val="left" w:pos="449"/>
        </w:tabs>
        <w:kinsoku w:val="0"/>
        <w:overflowPunct w:val="0"/>
        <w:spacing w:line="276" w:lineRule="auto"/>
        <w:ind w:right="118" w:firstLine="720"/>
        <w:jc w:val="both"/>
        <w:rPr>
          <w:rFonts w:ascii="Times New Roman" w:eastAsia="SimSun" w:hAnsi="Times New Roman" w:cs="Times New Roman"/>
          <w:color w:val="000000" w:themeColor="text1"/>
          <w:sz w:val="24"/>
          <w:szCs w:val="24"/>
          <w:lang w:eastAsia="zh-CN"/>
        </w:rPr>
      </w:pPr>
      <w:r w:rsidRPr="009C51A7">
        <w:rPr>
          <w:rFonts w:ascii="Times New Roman" w:eastAsia="SimSun" w:hAnsi="Times New Roman" w:cs="Times New Roman"/>
          <w:b/>
          <w:i/>
          <w:color w:val="000000" w:themeColor="text1"/>
          <w:sz w:val="24"/>
          <w:szCs w:val="24"/>
          <w:lang w:eastAsia="zh-CN"/>
        </w:rPr>
        <w:t>Instalaţie de ardere cu combustibil multiplu-</w:t>
      </w:r>
      <w:r w:rsidRPr="009C51A7">
        <w:rPr>
          <w:rFonts w:ascii="Times New Roman" w:eastAsia="SimSun" w:hAnsi="Times New Roman" w:cs="Times New Roman"/>
          <w:color w:val="000000" w:themeColor="text1"/>
          <w:sz w:val="24"/>
          <w:szCs w:val="24"/>
          <w:lang w:eastAsia="zh-CN"/>
        </w:rPr>
        <w:t xml:space="preserve">  orice instalaţie de ardere care poate fi alimentată simultan sau alter­ nativ cu două sau mai multe tipuri de combustibil;</w:t>
      </w:r>
    </w:p>
    <w:p w14:paraId="3F9480AF" w14:textId="77777777" w:rsidR="003E6744" w:rsidRPr="009C51A7" w:rsidRDefault="003E6744" w:rsidP="00E43B25">
      <w:pPr>
        <w:pStyle w:val="al"/>
        <w:shd w:val="clear" w:color="auto" w:fill="FFFFFF"/>
        <w:tabs>
          <w:tab w:val="left" w:pos="0"/>
        </w:tabs>
        <w:spacing w:before="0" w:beforeAutospacing="0" w:after="0" w:afterAutospacing="0" w:line="276" w:lineRule="auto"/>
        <w:ind w:firstLine="720"/>
        <w:jc w:val="both"/>
        <w:rPr>
          <w:rFonts w:eastAsia="SimSun"/>
          <w:color w:val="000000" w:themeColor="text1"/>
          <w:lang w:val="ro-RO" w:eastAsia="zh-CN"/>
        </w:rPr>
      </w:pPr>
      <w:r w:rsidRPr="009C51A7">
        <w:rPr>
          <w:rFonts w:eastAsia="SimSun"/>
          <w:b/>
          <w:i/>
          <w:color w:val="000000" w:themeColor="text1"/>
          <w:lang w:val="ro-RO" w:eastAsia="zh-CN"/>
        </w:rPr>
        <w:t>Modificare substanțială</w:t>
      </w:r>
      <w:r w:rsidRPr="009C51A7">
        <w:rPr>
          <w:rFonts w:eastAsia="SimSun"/>
          <w:color w:val="000000" w:themeColor="text1"/>
          <w:lang w:val="ro-RO" w:eastAsia="zh-CN"/>
        </w:rPr>
        <w:t xml:space="preserve"> -  modificarea caracteristicilor sau a funcționării, sau o extindere a unei instalații sau a unei instalații de ardere, a unei instalații de incinerare a deșeurilor sau a unei instalații de co-incinerare a deșeurilor care poate avea efecte negative semnificative asupra sănătății umane sau mediului; </w:t>
      </w:r>
    </w:p>
    <w:p w14:paraId="0DFE09BE" w14:textId="77777777" w:rsidR="003E6744" w:rsidRPr="009C51A7" w:rsidRDefault="003E6744" w:rsidP="00E43B25">
      <w:pPr>
        <w:pStyle w:val="af8"/>
        <w:tabs>
          <w:tab w:val="left" w:pos="0"/>
          <w:tab w:val="left" w:pos="450"/>
        </w:tabs>
        <w:kinsoku w:val="0"/>
        <w:overflowPunct w:val="0"/>
        <w:spacing w:line="276" w:lineRule="auto"/>
        <w:ind w:left="0" w:right="118" w:firstLine="720"/>
        <w:jc w:val="both"/>
        <w:rPr>
          <w:rFonts w:ascii="Times New Roman" w:eastAsia="SimSun" w:hAnsi="Times New Roman" w:cs="Times New Roman"/>
          <w:color w:val="000000" w:themeColor="text1"/>
          <w:sz w:val="24"/>
          <w:szCs w:val="24"/>
          <w:lang w:eastAsia="zh-CN"/>
        </w:rPr>
      </w:pPr>
      <w:r w:rsidRPr="009C51A7">
        <w:rPr>
          <w:rFonts w:ascii="Times New Roman" w:eastAsia="SimSun" w:hAnsi="Times New Roman" w:cs="Times New Roman"/>
          <w:b/>
          <w:i/>
          <w:color w:val="000000" w:themeColor="text1"/>
          <w:sz w:val="24"/>
          <w:szCs w:val="24"/>
          <w:lang w:eastAsia="zh-CN"/>
        </w:rPr>
        <w:t>Motor cu gaz</w:t>
      </w:r>
      <w:r w:rsidRPr="009C51A7">
        <w:rPr>
          <w:rFonts w:ascii="Times New Roman" w:eastAsia="SimSun" w:hAnsi="Times New Roman" w:cs="Times New Roman"/>
          <w:color w:val="000000" w:themeColor="text1"/>
          <w:sz w:val="24"/>
          <w:szCs w:val="24"/>
          <w:lang w:eastAsia="zh-CN"/>
        </w:rPr>
        <w:t xml:space="preserve"> - motor cu ardere internă care funcţionează conform ciclului Otto și utilizează pentru arderea combustibilului aprinderea cu scânteie sau, în cazul motoarelor cu combustibil dual, aprinderea prin compresie;</w:t>
      </w:r>
    </w:p>
    <w:p w14:paraId="65C87DA3" w14:textId="77777777" w:rsidR="003E6744" w:rsidRPr="009C51A7" w:rsidRDefault="003E6744" w:rsidP="00E43B25">
      <w:pPr>
        <w:pStyle w:val="af8"/>
        <w:tabs>
          <w:tab w:val="left" w:pos="0"/>
          <w:tab w:val="left" w:pos="450"/>
        </w:tabs>
        <w:kinsoku w:val="0"/>
        <w:overflowPunct w:val="0"/>
        <w:spacing w:line="276" w:lineRule="auto"/>
        <w:ind w:right="140" w:firstLine="720"/>
        <w:jc w:val="both"/>
        <w:rPr>
          <w:rFonts w:ascii="Times New Roman" w:eastAsia="SimSun" w:hAnsi="Times New Roman" w:cs="Times New Roman"/>
          <w:color w:val="000000" w:themeColor="text1"/>
          <w:sz w:val="24"/>
          <w:szCs w:val="24"/>
          <w:lang w:eastAsia="zh-CN"/>
        </w:rPr>
      </w:pPr>
      <w:r w:rsidRPr="009C51A7">
        <w:rPr>
          <w:rFonts w:ascii="Times New Roman" w:eastAsia="SimSun" w:hAnsi="Times New Roman" w:cs="Times New Roman"/>
          <w:b/>
          <w:i/>
          <w:color w:val="000000" w:themeColor="text1"/>
          <w:sz w:val="24"/>
          <w:szCs w:val="24"/>
          <w:lang w:eastAsia="zh-CN"/>
        </w:rPr>
        <w:t>Motor diesel</w:t>
      </w:r>
      <w:r w:rsidRPr="009C51A7">
        <w:rPr>
          <w:rFonts w:ascii="Times New Roman" w:eastAsia="SimSun" w:hAnsi="Times New Roman" w:cs="Times New Roman"/>
          <w:color w:val="000000" w:themeColor="text1"/>
          <w:sz w:val="24"/>
          <w:szCs w:val="24"/>
          <w:lang w:eastAsia="zh-CN"/>
        </w:rPr>
        <w:t xml:space="preserve"> - motor cu ardere internă care funcţionează conform ciclului Diesel și care pentru arderea combustibilului utilizează aprinderea prin compresie;</w:t>
      </w:r>
    </w:p>
    <w:p w14:paraId="3F198733" w14:textId="77777777" w:rsidR="003E6744" w:rsidRPr="009C51A7" w:rsidRDefault="003E6744" w:rsidP="00E43B25">
      <w:pPr>
        <w:pStyle w:val="al"/>
        <w:shd w:val="clear" w:color="auto" w:fill="FFFFFF"/>
        <w:tabs>
          <w:tab w:val="left" w:pos="0"/>
        </w:tabs>
        <w:spacing w:before="0" w:beforeAutospacing="0" w:after="0" w:afterAutospacing="0" w:line="276" w:lineRule="auto"/>
        <w:ind w:firstLine="720"/>
        <w:jc w:val="both"/>
        <w:rPr>
          <w:rFonts w:eastAsia="SimSun"/>
          <w:color w:val="000000" w:themeColor="text1"/>
          <w:lang w:val="ro-RO" w:eastAsia="zh-CN"/>
        </w:rPr>
      </w:pPr>
      <w:r w:rsidRPr="009C51A7">
        <w:rPr>
          <w:rFonts w:eastAsia="SimSun"/>
          <w:b/>
          <w:i/>
          <w:color w:val="000000" w:themeColor="text1"/>
          <w:lang w:val="ro-RO" w:eastAsia="zh-CN"/>
        </w:rPr>
        <w:t>Niveluri de emisie asociate celor mai bune tehnici disponibile</w:t>
      </w:r>
      <w:r w:rsidRPr="009C51A7">
        <w:rPr>
          <w:rFonts w:eastAsia="SimSun"/>
          <w:i/>
          <w:color w:val="000000" w:themeColor="text1"/>
          <w:lang w:val="ro-RO" w:eastAsia="zh-CN"/>
        </w:rPr>
        <w:t xml:space="preserve"> </w:t>
      </w:r>
      <w:r w:rsidRPr="009C51A7">
        <w:rPr>
          <w:rFonts w:eastAsia="SimSun"/>
          <w:color w:val="000000" w:themeColor="text1"/>
          <w:lang w:val="ro-RO" w:eastAsia="zh-CN"/>
        </w:rPr>
        <w:t>- nivelurile de emisie obținute în condiții normale de funcționare cu ajutorul uneia dintre cele mai bune tehnici disponibile sau al unei asocieri de astfel de tehnici, astfel cum sunt descrise în concluziile BAT, și exprimate ca o medie pentru o anumită perioadă de timp, în condiții de referință prestabilite;</w:t>
      </w:r>
    </w:p>
    <w:p w14:paraId="0C5E720E" w14:textId="77777777" w:rsidR="003E6744" w:rsidRPr="009C51A7" w:rsidRDefault="003E6744" w:rsidP="00E43B25">
      <w:pPr>
        <w:pStyle w:val="af8"/>
        <w:tabs>
          <w:tab w:val="left" w:pos="0"/>
          <w:tab w:val="left" w:pos="450"/>
        </w:tabs>
        <w:kinsoku w:val="0"/>
        <w:overflowPunct w:val="0"/>
        <w:spacing w:line="276" w:lineRule="auto"/>
        <w:ind w:right="3" w:firstLine="720"/>
        <w:jc w:val="both"/>
        <w:rPr>
          <w:rFonts w:ascii="Times New Roman" w:hAnsi="Times New Roman" w:cs="Times New Roman"/>
          <w:color w:val="000000" w:themeColor="text1"/>
          <w:sz w:val="24"/>
          <w:szCs w:val="24"/>
        </w:rPr>
      </w:pPr>
      <w:r w:rsidRPr="009C51A7">
        <w:rPr>
          <w:rFonts w:ascii="Times New Roman" w:eastAsia="SimSun" w:hAnsi="Times New Roman" w:cs="Times New Roman"/>
          <w:b/>
          <w:i/>
          <w:color w:val="000000" w:themeColor="text1"/>
          <w:sz w:val="24"/>
          <w:szCs w:val="24"/>
          <w:lang w:eastAsia="zh-CN"/>
        </w:rPr>
        <w:t>Ore de funcţionare</w:t>
      </w:r>
      <w:r w:rsidRPr="009C51A7">
        <w:rPr>
          <w:rFonts w:ascii="Times New Roman" w:hAnsi="Times New Roman" w:cs="Times New Roman"/>
          <w:color w:val="000000" w:themeColor="text1"/>
          <w:w w:val="90"/>
          <w:sz w:val="24"/>
          <w:szCs w:val="24"/>
        </w:rPr>
        <w:t xml:space="preserve"> - </w:t>
      </w:r>
      <w:r w:rsidRPr="009C51A7">
        <w:rPr>
          <w:rFonts w:ascii="Times New Roman" w:eastAsia="SimSun" w:hAnsi="Times New Roman" w:cs="Times New Roman"/>
          <w:color w:val="000000" w:themeColor="text1"/>
          <w:sz w:val="24"/>
          <w:szCs w:val="24"/>
          <w:lang w:eastAsia="zh-CN"/>
        </w:rPr>
        <w:t>timpul, exprimat în ore,  în care o instalaţie de ardere, în totalitatea sa sau parţial, funcţionează și evacuează emisii în aer, cu excepţia perioadelor de pornire și de oprire;</w:t>
      </w:r>
    </w:p>
    <w:p w14:paraId="19FF20ED" w14:textId="77777777" w:rsidR="003E6744" w:rsidRPr="009C51A7" w:rsidRDefault="003E6744" w:rsidP="00E43B25">
      <w:pPr>
        <w:pStyle w:val="al"/>
        <w:shd w:val="clear" w:color="auto" w:fill="FFFFFF"/>
        <w:tabs>
          <w:tab w:val="left" w:pos="0"/>
        </w:tabs>
        <w:spacing w:before="0" w:beforeAutospacing="0" w:after="0" w:afterAutospacing="0" w:line="276" w:lineRule="auto"/>
        <w:ind w:firstLine="720"/>
        <w:jc w:val="both"/>
        <w:rPr>
          <w:color w:val="000000" w:themeColor="text1"/>
          <w:lang w:val="ro-RO"/>
        </w:rPr>
      </w:pPr>
      <w:r w:rsidRPr="009C51A7">
        <w:rPr>
          <w:b/>
          <w:i/>
          <w:color w:val="000000" w:themeColor="text1"/>
          <w:lang w:val="ro-RO"/>
        </w:rPr>
        <w:t>Poluare -</w:t>
      </w:r>
      <w:r w:rsidRPr="009C51A7">
        <w:rPr>
          <w:color w:val="000000" w:themeColor="text1"/>
          <w:lang w:val="ro-RO"/>
        </w:rPr>
        <w:t xml:space="preserve">  introducerea directă sau indirectă, ca rezultat al activității umane, de substanțe, vibrații, căldură sau zgomot în aer, apă sau sol, care poate avea efect nociv asupra sănătății umane sau asupra calității mediului, care poate conduce la efecte dăunătoare asupra proprietății materiale sau poate altera sau afecta mediul ambiant și alte utilizări legitime ale mediului;</w:t>
      </w:r>
    </w:p>
    <w:p w14:paraId="6B9EDB9E" w14:textId="77777777" w:rsidR="003E6744" w:rsidRPr="009C51A7" w:rsidRDefault="003E6744" w:rsidP="00E43B25">
      <w:pPr>
        <w:pStyle w:val="al"/>
        <w:shd w:val="clear" w:color="auto" w:fill="FFFFFF"/>
        <w:tabs>
          <w:tab w:val="left" w:pos="0"/>
        </w:tabs>
        <w:spacing w:before="0" w:beforeAutospacing="0" w:after="0" w:afterAutospacing="0" w:line="276" w:lineRule="auto"/>
        <w:ind w:firstLine="720"/>
        <w:jc w:val="both"/>
        <w:rPr>
          <w:color w:val="000000" w:themeColor="text1"/>
          <w:lang w:val="ro-RO"/>
        </w:rPr>
      </w:pPr>
      <w:r w:rsidRPr="009C51A7">
        <w:rPr>
          <w:b/>
          <w:i/>
          <w:color w:val="000000" w:themeColor="text1"/>
          <w:lang w:val="ro-RO"/>
        </w:rPr>
        <w:t xml:space="preserve">Public - </w:t>
      </w:r>
      <w:r w:rsidRPr="009C51A7">
        <w:rPr>
          <w:color w:val="000000" w:themeColor="text1"/>
          <w:lang w:val="ro-RO"/>
        </w:rPr>
        <w:t xml:space="preserve">astfel cum este definit în </w:t>
      </w:r>
      <w:r w:rsidRPr="009C51A7">
        <w:rPr>
          <w:i/>
          <w:iCs/>
          <w:color w:val="000000" w:themeColor="text1"/>
          <w:lang w:val="ro-RO"/>
        </w:rPr>
        <w:t>Legea nr. 86/2014 privind evaluarea impactului asupra mediului;</w:t>
      </w:r>
    </w:p>
    <w:p w14:paraId="485C2D17" w14:textId="77777777" w:rsidR="003E6744" w:rsidRPr="009C51A7" w:rsidRDefault="003E6744" w:rsidP="00E43B25">
      <w:pPr>
        <w:pStyle w:val="al"/>
        <w:shd w:val="clear" w:color="auto" w:fill="FFFFFF"/>
        <w:tabs>
          <w:tab w:val="left" w:pos="0"/>
        </w:tabs>
        <w:spacing w:before="0" w:beforeAutospacing="0" w:after="0" w:afterAutospacing="0" w:line="276" w:lineRule="auto"/>
        <w:ind w:firstLine="720"/>
        <w:jc w:val="both"/>
        <w:rPr>
          <w:color w:val="000000" w:themeColor="text1"/>
          <w:lang w:val="ro-RO"/>
        </w:rPr>
      </w:pPr>
      <w:r w:rsidRPr="009C51A7">
        <w:rPr>
          <w:b/>
          <w:i/>
          <w:color w:val="000000" w:themeColor="text1"/>
          <w:lang w:val="ro-RO"/>
        </w:rPr>
        <w:t>Public interesat -</w:t>
      </w:r>
      <w:r w:rsidRPr="009C51A7">
        <w:rPr>
          <w:color w:val="000000" w:themeColor="text1"/>
          <w:lang w:val="ro-RO"/>
        </w:rPr>
        <w:t xml:space="preserve"> publicul afectat sau care ar putea fi afectat sau care este interesat de luarea unei decizii privind acordarea sau actualizarea unei autorizații sau a condițiilor de autorizare; în sensul prezentei definiții, organizațiile neguvernamentale care promovează protecția mediului și care îndeplinesc oricare din cerințele dreptului intern sunt considerate a fi interesate;</w:t>
      </w:r>
    </w:p>
    <w:p w14:paraId="4EB8ED3A" w14:textId="4EEEC4B4" w:rsidR="003E6744" w:rsidRPr="009C51A7" w:rsidRDefault="003E6744" w:rsidP="00E43B25">
      <w:pPr>
        <w:pStyle w:val="af8"/>
        <w:tabs>
          <w:tab w:val="left" w:pos="0"/>
          <w:tab w:val="left" w:pos="451"/>
        </w:tabs>
        <w:kinsoku w:val="0"/>
        <w:overflowPunct w:val="0"/>
        <w:spacing w:line="276" w:lineRule="auto"/>
        <w:ind w:right="3" w:firstLine="720"/>
        <w:jc w:val="both"/>
        <w:rPr>
          <w:rFonts w:ascii="Times New Roman" w:eastAsia="Times New Roman" w:hAnsi="Times New Roman" w:cs="Times New Roman"/>
          <w:color w:val="000000" w:themeColor="text1"/>
          <w:sz w:val="24"/>
          <w:szCs w:val="24"/>
          <w:lang w:eastAsia="ru-RU"/>
        </w:rPr>
      </w:pPr>
      <w:r w:rsidRPr="009C51A7">
        <w:rPr>
          <w:rFonts w:ascii="Times New Roman" w:eastAsia="Times New Roman" w:hAnsi="Times New Roman" w:cs="Times New Roman"/>
          <w:b/>
          <w:i/>
          <w:color w:val="000000" w:themeColor="text1"/>
          <w:sz w:val="24"/>
          <w:szCs w:val="24"/>
          <w:lang w:eastAsia="ru-RU"/>
        </w:rPr>
        <w:t>Rata de desulfurare</w:t>
      </w:r>
      <w:r w:rsidRPr="009C51A7">
        <w:rPr>
          <w:rFonts w:ascii="Times New Roman" w:eastAsia="Times New Roman" w:hAnsi="Times New Roman" w:cs="Times New Roman"/>
          <w:color w:val="000000" w:themeColor="text1"/>
          <w:sz w:val="24"/>
          <w:szCs w:val="24"/>
          <w:lang w:eastAsia="ru-RU"/>
        </w:rPr>
        <w:t xml:space="preserve"> - raportul, calculat pentru o anumită perioadă de timp, dintre cantitatea de sulf care nu este emisă în aer de către o instalaţie de ardere și cantitatea de sulf conţinută în combustibilul solid care este introdus în instalaţia de ardere și care este utilizat în instalaţie în aceeași perioadă de timp;</w:t>
      </w:r>
    </w:p>
    <w:p w14:paraId="133AAC64" w14:textId="46E93FD2" w:rsidR="003E6744" w:rsidRPr="009C51A7" w:rsidRDefault="003E6744" w:rsidP="00E43B25">
      <w:pPr>
        <w:pStyle w:val="af8"/>
        <w:tabs>
          <w:tab w:val="left" w:pos="0"/>
          <w:tab w:val="left" w:pos="448"/>
        </w:tabs>
        <w:kinsoku w:val="0"/>
        <w:overflowPunct w:val="0"/>
        <w:spacing w:line="276" w:lineRule="auto"/>
        <w:ind w:right="1" w:firstLine="720"/>
        <w:jc w:val="both"/>
        <w:rPr>
          <w:rFonts w:ascii="Times New Roman" w:eastAsia="Times New Roman" w:hAnsi="Times New Roman" w:cs="Times New Roman"/>
          <w:color w:val="000000" w:themeColor="text1"/>
          <w:sz w:val="24"/>
          <w:szCs w:val="24"/>
          <w:lang w:eastAsia="ru-RU"/>
        </w:rPr>
      </w:pPr>
      <w:r w:rsidRPr="009C51A7">
        <w:rPr>
          <w:rFonts w:ascii="Times New Roman" w:eastAsia="Times New Roman" w:hAnsi="Times New Roman" w:cs="Times New Roman"/>
          <w:b/>
          <w:bCs/>
          <w:i/>
          <w:iCs/>
          <w:color w:val="000000" w:themeColor="text1"/>
          <w:sz w:val="24"/>
          <w:szCs w:val="24"/>
          <w:lang w:eastAsia="ru-RU"/>
        </w:rPr>
        <w:t>Reguli generale obligatorii</w:t>
      </w:r>
      <w:r w:rsidRPr="009C51A7">
        <w:rPr>
          <w:rFonts w:ascii="Times New Roman" w:eastAsia="Times New Roman" w:hAnsi="Times New Roman" w:cs="Times New Roman"/>
          <w:color w:val="000000" w:themeColor="text1"/>
          <w:sz w:val="24"/>
          <w:szCs w:val="24"/>
          <w:lang w:eastAsia="ru-RU"/>
        </w:rPr>
        <w:t xml:space="preserve"> - </w:t>
      </w:r>
      <w:r w:rsidR="00FB75B0" w:rsidRPr="009C51A7">
        <w:rPr>
          <w:rFonts w:ascii="Times New Roman" w:eastAsia="Times New Roman" w:hAnsi="Times New Roman" w:cs="Times New Roman"/>
          <w:color w:val="000000" w:themeColor="text1"/>
          <w:sz w:val="24"/>
          <w:szCs w:val="24"/>
          <w:lang w:eastAsia="ru-RU"/>
        </w:rPr>
        <w:t>înseamnă valori limită de emisie sau alte condiţii, cel puţin la nivel de sector, adoptate pentru a fi utilizate în mod direct la stabilirea condiţiilor de autorizare;</w:t>
      </w:r>
      <w:r w:rsidRPr="009C51A7">
        <w:rPr>
          <w:rFonts w:ascii="Times New Roman" w:eastAsia="Times New Roman" w:hAnsi="Times New Roman" w:cs="Times New Roman"/>
          <w:color w:val="000000" w:themeColor="text1"/>
          <w:sz w:val="24"/>
          <w:szCs w:val="24"/>
          <w:lang w:eastAsia="ru-RU"/>
        </w:rPr>
        <w:t xml:space="preserve"> </w:t>
      </w:r>
    </w:p>
    <w:p w14:paraId="4CF4346C" w14:textId="4A4CC912" w:rsidR="003E6744" w:rsidRPr="009C51A7" w:rsidRDefault="003E6744" w:rsidP="00E43B25">
      <w:pPr>
        <w:pStyle w:val="al"/>
        <w:shd w:val="clear" w:color="auto" w:fill="FFFFFF"/>
        <w:tabs>
          <w:tab w:val="left" w:pos="0"/>
        </w:tabs>
        <w:spacing w:before="0" w:beforeAutospacing="0" w:after="0" w:afterAutospacing="0" w:line="276" w:lineRule="auto"/>
        <w:ind w:firstLine="720"/>
        <w:jc w:val="both"/>
        <w:rPr>
          <w:color w:val="000000" w:themeColor="text1"/>
          <w:lang w:val="ro-RO"/>
        </w:rPr>
      </w:pPr>
      <w:r w:rsidRPr="009C51A7">
        <w:rPr>
          <w:b/>
          <w:i/>
          <w:color w:val="000000" w:themeColor="text1"/>
          <w:lang w:val="ro-RO"/>
        </w:rPr>
        <w:t>Raport privind situația de referință</w:t>
      </w:r>
      <w:r w:rsidRPr="009C51A7">
        <w:rPr>
          <w:color w:val="000000" w:themeColor="text1"/>
          <w:lang w:val="ro-RO"/>
        </w:rPr>
        <w:t xml:space="preserve"> - informații privind starea de contaminare a solului și a apelor subterane cu substanțe periculoase relevante; Raportul privind situația de referină este elaborat de operator și include date referitor la starea componentelor de mediu  în aria de gestiune a opratorului de la darea în exploateare a obiectului și pînă la momentul încetării definitive a activității;</w:t>
      </w:r>
    </w:p>
    <w:p w14:paraId="4F8BE0A2" w14:textId="1A65BADB" w:rsidR="003E6744" w:rsidRPr="009C51A7" w:rsidRDefault="003E6744" w:rsidP="00E43B25">
      <w:pPr>
        <w:pStyle w:val="al"/>
        <w:shd w:val="clear" w:color="auto" w:fill="FFFFFF"/>
        <w:tabs>
          <w:tab w:val="left" w:pos="0"/>
        </w:tabs>
        <w:spacing w:before="0" w:beforeAutospacing="0" w:after="0" w:afterAutospacing="0" w:line="276" w:lineRule="auto"/>
        <w:ind w:firstLine="720"/>
        <w:jc w:val="both"/>
        <w:rPr>
          <w:color w:val="000000" w:themeColor="text1"/>
          <w:lang w:val="ro-RO"/>
        </w:rPr>
      </w:pPr>
      <w:r w:rsidRPr="009C51A7">
        <w:rPr>
          <w:rFonts w:eastAsia="SimSun"/>
          <w:b/>
          <w:i/>
          <w:color w:val="000000" w:themeColor="text1"/>
          <w:lang w:val="ro-RO" w:eastAsia="zh-CN"/>
        </w:rPr>
        <w:t>Standard de calitate a mediului</w:t>
      </w:r>
      <w:r w:rsidRPr="009C51A7">
        <w:rPr>
          <w:rFonts w:eastAsia="SimSun"/>
          <w:color w:val="000000" w:themeColor="text1"/>
          <w:lang w:val="ro-RO" w:eastAsia="zh-CN"/>
        </w:rPr>
        <w:t xml:space="preserve"> - totalitatea cerinţelor care trebuie îndeplinite la un moment dat de către un anumit mediu</w:t>
      </w:r>
      <w:r w:rsidR="00D71C01" w:rsidRPr="009C51A7">
        <w:rPr>
          <w:rFonts w:eastAsia="SimSun"/>
          <w:color w:val="000000" w:themeColor="text1"/>
          <w:lang w:val="ro-RO" w:eastAsia="zh-CN"/>
        </w:rPr>
        <w:t xml:space="preserve"> (</w:t>
      </w:r>
      <w:r w:rsidR="00145F34" w:rsidRPr="009C51A7">
        <w:rPr>
          <w:rFonts w:eastAsia="SimSun"/>
          <w:color w:val="000000" w:themeColor="text1"/>
          <w:lang w:val="ro-RO" w:eastAsia="zh-CN"/>
        </w:rPr>
        <w:t>zone sau aglomerații)</w:t>
      </w:r>
      <w:r w:rsidRPr="009C51A7">
        <w:rPr>
          <w:rFonts w:eastAsia="SimSun"/>
          <w:color w:val="000000" w:themeColor="text1"/>
          <w:lang w:val="ro-RO" w:eastAsia="zh-CN"/>
        </w:rPr>
        <w:t xml:space="preserve"> sau de către o anumită parte a acestuia în c</w:t>
      </w:r>
      <w:r w:rsidRPr="009C51A7">
        <w:rPr>
          <w:color w:val="000000" w:themeColor="text1"/>
          <w:lang w:val="ro-RO"/>
        </w:rPr>
        <w:t>onformitate cu legislația Republicii Moldova;</w:t>
      </w:r>
    </w:p>
    <w:p w14:paraId="4435990B" w14:textId="77777777" w:rsidR="003E6744" w:rsidRPr="009C51A7" w:rsidRDefault="003E6744" w:rsidP="00E43B25">
      <w:pPr>
        <w:pStyle w:val="al"/>
        <w:shd w:val="clear" w:color="auto" w:fill="FFFFFF"/>
        <w:tabs>
          <w:tab w:val="left" w:pos="0"/>
        </w:tabs>
        <w:spacing w:before="0" w:beforeAutospacing="0" w:after="0" w:afterAutospacing="0" w:line="276" w:lineRule="auto"/>
        <w:ind w:firstLine="720"/>
        <w:jc w:val="both"/>
        <w:rPr>
          <w:rFonts w:eastAsia="SimSun"/>
          <w:color w:val="000000" w:themeColor="text1"/>
          <w:lang w:val="ro-RO" w:eastAsia="zh-CN"/>
        </w:rPr>
      </w:pPr>
      <w:r w:rsidRPr="009C51A7">
        <w:rPr>
          <w:rFonts w:eastAsia="SimSun"/>
          <w:b/>
          <w:i/>
          <w:color w:val="000000" w:themeColor="text1"/>
          <w:lang w:val="ro-RO" w:eastAsia="zh-CN"/>
        </w:rPr>
        <w:t>Tehnică emergentă</w:t>
      </w:r>
      <w:r w:rsidRPr="009C51A7">
        <w:rPr>
          <w:rFonts w:eastAsia="SimSun"/>
          <w:color w:val="000000" w:themeColor="text1"/>
          <w:lang w:val="ro-RO" w:eastAsia="zh-CN"/>
        </w:rPr>
        <w:t xml:space="preserve"> - o tehnică nouă pentru o activitate industrială care, dezvoltându-se la scară comercială, ar putea asigura  un nivel  mai ridicat de protecție a mediului, fie cel puțin același nivel de protecție a mediului și economii de costuri mai mari decât cele asigurate de cele mai bune tehnici disponibile existente; </w:t>
      </w:r>
    </w:p>
    <w:p w14:paraId="573D0DF1" w14:textId="77777777" w:rsidR="003E6744" w:rsidRPr="009C51A7" w:rsidRDefault="003E6744" w:rsidP="00E43B25">
      <w:pPr>
        <w:pStyle w:val="al"/>
        <w:shd w:val="clear" w:color="auto" w:fill="FFFFFF"/>
        <w:tabs>
          <w:tab w:val="left" w:pos="0"/>
        </w:tabs>
        <w:spacing w:before="0" w:beforeAutospacing="0" w:after="0" w:afterAutospacing="0" w:line="276" w:lineRule="auto"/>
        <w:ind w:firstLine="720"/>
        <w:jc w:val="both"/>
        <w:rPr>
          <w:rFonts w:eastAsia="SimSun"/>
          <w:color w:val="000000" w:themeColor="text1"/>
          <w:lang w:val="ro-RO" w:eastAsia="zh-CN"/>
        </w:rPr>
      </w:pPr>
      <w:r w:rsidRPr="009C51A7">
        <w:rPr>
          <w:b/>
          <w:i/>
          <w:color w:val="000000" w:themeColor="text1"/>
          <w:lang w:val="ro-RO"/>
        </w:rPr>
        <w:t>Valori limită de emisie (VLE)</w:t>
      </w:r>
      <w:r w:rsidRPr="009C51A7">
        <w:rPr>
          <w:rFonts w:eastAsia="SimSun"/>
          <w:color w:val="000000" w:themeColor="text1"/>
          <w:lang w:val="ro-RO" w:eastAsia="zh-CN"/>
        </w:rPr>
        <w:t xml:space="preserve"> - masa, exprimată prin anumiţi parametri specifici, concentraţia și/sau nivelul unei anumite emisii, care nu pot fi depășite pe parcursul unuia sau al mai multor perioade de timp ;</w:t>
      </w:r>
    </w:p>
    <w:p w14:paraId="5C4CB350" w14:textId="77777777" w:rsidR="003E6744" w:rsidRPr="009C51A7" w:rsidRDefault="003E6744" w:rsidP="00E43B25">
      <w:pPr>
        <w:pStyle w:val="al"/>
        <w:shd w:val="clear" w:color="auto" w:fill="FFFFFF"/>
        <w:tabs>
          <w:tab w:val="left" w:pos="0"/>
        </w:tabs>
        <w:spacing w:before="0" w:beforeAutospacing="0" w:after="0" w:afterAutospacing="0" w:line="276" w:lineRule="auto"/>
        <w:ind w:firstLine="720"/>
        <w:jc w:val="both"/>
        <w:rPr>
          <w:bCs/>
          <w:color w:val="000000" w:themeColor="text1"/>
          <w:lang w:val="ro-RO"/>
        </w:rPr>
      </w:pPr>
      <w:r w:rsidRPr="009C51A7">
        <w:rPr>
          <w:b/>
          <w:i/>
          <w:color w:val="000000" w:themeColor="text1"/>
          <w:lang w:val="ro-RO"/>
        </w:rPr>
        <w:t xml:space="preserve">Plan de aliniere – </w:t>
      </w:r>
      <w:r w:rsidRPr="009C51A7">
        <w:rPr>
          <w:bCs/>
          <w:color w:val="000000" w:themeColor="text1"/>
          <w:lang w:val="ro-RO"/>
        </w:rPr>
        <w:t>un set de măsuri şi acţiuni concrete elaborate de operator, care conţine termini de realizare pentru eliberarea autorizaţiei integrate de mediu, în scopul respectării reglementărilor privind protecţia mediului;</w:t>
      </w:r>
    </w:p>
    <w:p w14:paraId="0587D8F6" w14:textId="77777777" w:rsidR="003E6744" w:rsidRPr="009C51A7" w:rsidRDefault="003E6744" w:rsidP="00E43B25">
      <w:pPr>
        <w:pStyle w:val="al"/>
        <w:shd w:val="clear" w:color="auto" w:fill="FFFFFF"/>
        <w:tabs>
          <w:tab w:val="left" w:pos="0"/>
        </w:tabs>
        <w:spacing w:before="0" w:beforeAutospacing="0" w:after="0" w:afterAutospacing="0" w:line="276" w:lineRule="auto"/>
        <w:ind w:firstLine="720"/>
        <w:jc w:val="both"/>
        <w:rPr>
          <w:bCs/>
          <w:iCs/>
          <w:color w:val="000000" w:themeColor="text1"/>
          <w:lang w:val="ro-RO"/>
        </w:rPr>
      </w:pPr>
      <w:r w:rsidRPr="009C51A7">
        <w:rPr>
          <w:b/>
          <w:i/>
          <w:color w:val="000000" w:themeColor="text1"/>
          <w:lang w:val="ro-RO"/>
        </w:rPr>
        <w:t xml:space="preserve">Risc semnificativ – </w:t>
      </w:r>
      <w:r w:rsidRPr="009C51A7">
        <w:rPr>
          <w:bCs/>
          <w:iCs/>
          <w:color w:val="000000" w:themeColor="text1"/>
          <w:lang w:val="ro-RO"/>
        </w:rPr>
        <w:t>impactul potenţial și impactul concret înalt/major al instalaţiilor prevăzute de prezenta lege asupra sănătăţii umane și asupra mediului, ţinând seama de nivelurile și de tipurile de emisii, de durabilitatea mediului local și de riscul de accidente;</w:t>
      </w:r>
    </w:p>
    <w:p w14:paraId="20870577" w14:textId="3C0FB98E" w:rsidR="003E6744" w:rsidRPr="009C51A7" w:rsidRDefault="003E6744" w:rsidP="00E43B25">
      <w:pPr>
        <w:tabs>
          <w:tab w:val="left" w:pos="0"/>
        </w:tabs>
        <w:spacing w:after="0"/>
        <w:ind w:firstLine="720"/>
        <w:jc w:val="both"/>
        <w:rPr>
          <w:rFonts w:ascii="Times New Roman" w:hAnsi="Times New Roman" w:cs="Times New Roman"/>
          <w:b/>
          <w:i/>
          <w:color w:val="000000" w:themeColor="text1"/>
          <w:sz w:val="24"/>
        </w:rPr>
      </w:pPr>
      <w:r w:rsidRPr="009C51A7">
        <w:rPr>
          <w:rFonts w:ascii="Times New Roman" w:hAnsi="Times New Roman" w:cs="Times New Roman"/>
          <w:b/>
          <w:i/>
          <w:color w:val="000000" w:themeColor="text1"/>
          <w:sz w:val="24"/>
        </w:rPr>
        <w:t xml:space="preserve">Risc redus – </w:t>
      </w:r>
      <w:r w:rsidRPr="009C51A7">
        <w:rPr>
          <w:rFonts w:ascii="Times New Roman" w:eastAsia="Times New Roman" w:hAnsi="Times New Roman" w:cs="Times New Roman"/>
          <w:bCs/>
          <w:iCs/>
          <w:color w:val="000000" w:themeColor="text1"/>
          <w:sz w:val="24"/>
        </w:rPr>
        <w:t>indicatorii impactului potențial și cel al impactului concret al instalaţiilor prevăzute de prezenta lege sunt prezenți într-o mică măsură, nefiind suficient de puternici pentru a provoca efecte negative asupra mediului și asupra sănătății umane;</w:t>
      </w:r>
    </w:p>
    <w:p w14:paraId="6F637106" w14:textId="6BEE1CAB" w:rsidR="00264D1B" w:rsidRPr="009C51A7" w:rsidRDefault="003E6744" w:rsidP="00E43B25">
      <w:pPr>
        <w:tabs>
          <w:tab w:val="left" w:pos="0"/>
        </w:tabs>
        <w:spacing w:after="0"/>
        <w:ind w:firstLine="720"/>
        <w:jc w:val="both"/>
        <w:rPr>
          <w:rFonts w:ascii="Times New Roman" w:hAnsi="Times New Roman" w:cs="Times New Roman"/>
          <w:bCs/>
          <w:iCs/>
          <w:color w:val="000000" w:themeColor="text1"/>
          <w:sz w:val="24"/>
        </w:rPr>
      </w:pPr>
      <w:r w:rsidRPr="009C51A7">
        <w:rPr>
          <w:rFonts w:ascii="Times New Roman" w:eastAsia="Times New Roman" w:hAnsi="Times New Roman" w:cs="Times New Roman"/>
          <w:b/>
          <w:i/>
          <w:color w:val="000000" w:themeColor="text1"/>
          <w:sz w:val="24"/>
        </w:rPr>
        <w:t xml:space="preserve">Frazele </w:t>
      </w:r>
      <w:r w:rsidRPr="009C51A7">
        <w:rPr>
          <w:rFonts w:ascii="Times New Roman" w:hAnsi="Times New Roman" w:cs="Times New Roman"/>
          <w:b/>
          <w:i/>
          <w:color w:val="000000" w:themeColor="text1"/>
          <w:sz w:val="24"/>
          <w:shd w:val="clear" w:color="auto" w:fill="FFFFFF"/>
        </w:rPr>
        <w:t>de pericol</w:t>
      </w:r>
      <w:r w:rsidRPr="009C51A7">
        <w:rPr>
          <w:rFonts w:ascii="Times New Roman" w:hAnsi="Times New Roman" w:cs="Times New Roman"/>
          <w:bCs/>
          <w:iCs/>
          <w:color w:val="000000" w:themeColor="text1"/>
          <w:sz w:val="24"/>
          <w:shd w:val="clear" w:color="auto" w:fill="FFFFFF"/>
        </w:rPr>
        <w:t xml:space="preserve"> - un cod alfanumeric unic, care constă dintr-o literă și trei numere care descriu natura și gravitatea pericolelor substanței sau amestecului.</w:t>
      </w:r>
      <w:bookmarkStart w:id="7" w:name="_Toc37969059"/>
    </w:p>
    <w:p w14:paraId="54F3E31F" w14:textId="180FCE5D" w:rsidR="00264D1B" w:rsidRDefault="00264D1B" w:rsidP="00E43B25">
      <w:pPr>
        <w:pStyle w:val="1"/>
        <w:tabs>
          <w:tab w:val="left" w:pos="0"/>
        </w:tabs>
        <w:spacing w:before="0"/>
        <w:ind w:firstLine="720"/>
        <w:jc w:val="center"/>
        <w:rPr>
          <w:rFonts w:ascii="Times New Roman" w:hAnsi="Times New Roman" w:cs="Times New Roman"/>
          <w:bCs w:val="0"/>
          <w:sz w:val="24"/>
          <w:szCs w:val="24"/>
          <w:lang w:val="ro-RO"/>
        </w:rPr>
      </w:pPr>
    </w:p>
    <w:p w14:paraId="316C7D9C" w14:textId="77777777" w:rsidR="00C51C6A" w:rsidRPr="00C51C6A" w:rsidRDefault="00C51C6A" w:rsidP="00E43B25">
      <w:pPr>
        <w:ind w:firstLine="720"/>
      </w:pPr>
    </w:p>
    <w:p w14:paraId="2A81FC4A" w14:textId="631E3F5B" w:rsidR="00264D1B" w:rsidRPr="009C51A7" w:rsidRDefault="00264D1B" w:rsidP="00E43B25">
      <w:pPr>
        <w:pStyle w:val="1"/>
        <w:tabs>
          <w:tab w:val="left" w:pos="0"/>
        </w:tabs>
        <w:spacing w:before="0"/>
        <w:ind w:firstLine="720"/>
        <w:jc w:val="center"/>
        <w:rPr>
          <w:rFonts w:ascii="Times New Roman" w:hAnsi="Times New Roman" w:cs="Times New Roman"/>
          <w:bCs w:val="0"/>
          <w:sz w:val="24"/>
          <w:szCs w:val="24"/>
          <w:lang w:val="ro-RO"/>
        </w:rPr>
      </w:pPr>
      <w:bookmarkStart w:id="8" w:name="_Toc52479777"/>
      <w:r w:rsidRPr="009C51A7">
        <w:rPr>
          <w:rFonts w:ascii="Times New Roman" w:hAnsi="Times New Roman" w:cs="Times New Roman"/>
          <w:bCs w:val="0"/>
          <w:sz w:val="24"/>
          <w:szCs w:val="24"/>
          <w:lang w:val="ro-RO"/>
        </w:rPr>
        <w:t>Capitolul II</w:t>
      </w:r>
      <w:bookmarkEnd w:id="7"/>
      <w:bookmarkEnd w:id="8"/>
    </w:p>
    <w:p w14:paraId="57B8644B" w14:textId="71A444B6" w:rsidR="00264D1B" w:rsidRPr="009C51A7" w:rsidRDefault="00264D1B" w:rsidP="00E43B25">
      <w:pPr>
        <w:pStyle w:val="1"/>
        <w:tabs>
          <w:tab w:val="left" w:pos="0"/>
        </w:tabs>
        <w:spacing w:before="0"/>
        <w:ind w:firstLine="720"/>
        <w:jc w:val="center"/>
        <w:rPr>
          <w:rFonts w:ascii="Times New Roman" w:hAnsi="Times New Roman" w:cs="Times New Roman"/>
          <w:bCs w:val="0"/>
          <w:sz w:val="24"/>
          <w:szCs w:val="24"/>
          <w:lang w:val="ro-RO"/>
        </w:rPr>
      </w:pPr>
      <w:bookmarkStart w:id="9" w:name="_Toc37969060"/>
      <w:bookmarkStart w:id="10" w:name="_Toc52479778"/>
      <w:r w:rsidRPr="009C51A7">
        <w:rPr>
          <w:rFonts w:ascii="Times New Roman" w:hAnsi="Times New Roman" w:cs="Times New Roman"/>
          <w:bCs w:val="0"/>
          <w:sz w:val="24"/>
          <w:szCs w:val="24"/>
          <w:lang w:val="ro-RO"/>
        </w:rPr>
        <w:t>COMPETENŢELE AUTORITĂŢILOR ADMINISTRAŢIEI</w:t>
      </w:r>
      <w:bookmarkEnd w:id="9"/>
      <w:bookmarkEnd w:id="10"/>
    </w:p>
    <w:p w14:paraId="57EC810A" w14:textId="522BFF2D" w:rsidR="00264D1B" w:rsidRDefault="00264D1B" w:rsidP="00E43B25">
      <w:pPr>
        <w:pStyle w:val="1"/>
        <w:tabs>
          <w:tab w:val="left" w:pos="0"/>
        </w:tabs>
        <w:spacing w:before="0"/>
        <w:ind w:firstLine="720"/>
        <w:jc w:val="center"/>
        <w:rPr>
          <w:rFonts w:ascii="Times New Roman" w:hAnsi="Times New Roman" w:cs="Times New Roman"/>
          <w:bCs w:val="0"/>
          <w:sz w:val="24"/>
          <w:szCs w:val="24"/>
          <w:lang w:val="ro-RO"/>
        </w:rPr>
      </w:pPr>
      <w:bookmarkStart w:id="11" w:name="_Toc37969061"/>
      <w:bookmarkStart w:id="12" w:name="_Toc52479779"/>
      <w:r w:rsidRPr="009C51A7">
        <w:rPr>
          <w:rFonts w:ascii="Times New Roman" w:hAnsi="Times New Roman" w:cs="Times New Roman"/>
          <w:bCs w:val="0"/>
          <w:sz w:val="24"/>
          <w:szCs w:val="24"/>
          <w:lang w:val="ro-RO"/>
        </w:rPr>
        <w:t>PUBLICE CENTRALE ŞI LOCALE</w:t>
      </w:r>
      <w:bookmarkEnd w:id="11"/>
      <w:bookmarkEnd w:id="12"/>
    </w:p>
    <w:p w14:paraId="612C4E92" w14:textId="77777777" w:rsidR="00C51C6A" w:rsidRPr="00C51C6A" w:rsidRDefault="00C51C6A" w:rsidP="00E43B25">
      <w:pPr>
        <w:ind w:firstLine="720"/>
      </w:pPr>
    </w:p>
    <w:p w14:paraId="7385111C" w14:textId="4CDD17EC" w:rsidR="00264D1B" w:rsidRPr="009C51A7" w:rsidRDefault="00264D1B" w:rsidP="00E43B25">
      <w:pPr>
        <w:pStyle w:val="2"/>
        <w:tabs>
          <w:tab w:val="left" w:pos="0"/>
        </w:tabs>
        <w:spacing w:before="0" w:after="0" w:line="276" w:lineRule="auto"/>
        <w:ind w:firstLine="720"/>
        <w:jc w:val="both"/>
        <w:rPr>
          <w:rFonts w:ascii="Times New Roman" w:hAnsi="Times New Roman" w:cs="Times New Roman"/>
          <w:bCs w:val="0"/>
          <w:sz w:val="24"/>
          <w:szCs w:val="24"/>
          <w:lang w:val="ro-RO"/>
        </w:rPr>
      </w:pPr>
      <w:bookmarkStart w:id="13" w:name="_Toc37969062"/>
      <w:bookmarkStart w:id="14" w:name="_Toc52479780"/>
      <w:r w:rsidRPr="009C51A7">
        <w:rPr>
          <w:rFonts w:ascii="Times New Roman" w:hAnsi="Times New Roman" w:cs="Times New Roman"/>
          <w:bCs w:val="0"/>
          <w:sz w:val="24"/>
          <w:szCs w:val="24"/>
          <w:lang w:val="ro-RO"/>
        </w:rPr>
        <w:t>Articolul  4. Competența Guvernului</w:t>
      </w:r>
      <w:bookmarkEnd w:id="13"/>
      <w:bookmarkEnd w:id="14"/>
    </w:p>
    <w:p w14:paraId="52EE4E71" w14:textId="6CCEF5AF" w:rsidR="00264D1B" w:rsidRPr="009C51A7" w:rsidRDefault="00264D1B" w:rsidP="00E43B25">
      <w:pPr>
        <w:pStyle w:val="a5"/>
        <w:numPr>
          <w:ilvl w:val="0"/>
          <w:numId w:val="2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Guvernul </w:t>
      </w:r>
      <w:r w:rsidRPr="009C51A7">
        <w:rPr>
          <w:rFonts w:ascii="Times New Roman" w:hAnsi="Times New Roman" w:cs="Times New Roman"/>
          <w:color w:val="000000"/>
          <w:sz w:val="24"/>
          <w:szCs w:val="24"/>
          <w:shd w:val="clear" w:color="auto" w:fill="FFFFFF"/>
          <w:lang w:val="ro-RO"/>
        </w:rPr>
        <w:t xml:space="preserve">are următoarele </w:t>
      </w:r>
      <w:r w:rsidR="00333F76" w:rsidRPr="009C51A7">
        <w:rPr>
          <w:rFonts w:ascii="Times New Roman" w:hAnsi="Times New Roman" w:cs="Times New Roman"/>
          <w:color w:val="000000"/>
          <w:sz w:val="24"/>
          <w:szCs w:val="24"/>
          <w:shd w:val="clear" w:color="auto" w:fill="FFFFFF"/>
          <w:lang w:val="ro-RO"/>
        </w:rPr>
        <w:t>atribuții</w:t>
      </w:r>
      <w:r w:rsidRPr="009C51A7">
        <w:rPr>
          <w:rFonts w:ascii="Times New Roman" w:hAnsi="Times New Roman" w:cs="Times New Roman"/>
          <w:color w:val="000000"/>
          <w:sz w:val="24"/>
          <w:szCs w:val="24"/>
          <w:shd w:val="clear" w:color="auto" w:fill="FFFFFF"/>
          <w:lang w:val="ro-RO"/>
        </w:rPr>
        <w:t xml:space="preserve"> în domeniul </w:t>
      </w:r>
      <w:r w:rsidRPr="009C51A7">
        <w:rPr>
          <w:rFonts w:ascii="Times New Roman" w:hAnsi="Times New Roman" w:cs="Times New Roman"/>
          <w:sz w:val="24"/>
          <w:szCs w:val="24"/>
          <w:lang w:val="ro-RO"/>
        </w:rPr>
        <w:t xml:space="preserve"> prevenirii și controlului integrat al poluării aerului, apei și solului și generării deșeurilor:</w:t>
      </w:r>
    </w:p>
    <w:p w14:paraId="1B4414DA" w14:textId="1E854852" w:rsidR="00264D1B" w:rsidRPr="009C51A7" w:rsidRDefault="00264D1B" w:rsidP="00E43B25">
      <w:pPr>
        <w:pStyle w:val="a5"/>
        <w:numPr>
          <w:ilvl w:val="0"/>
          <w:numId w:val="28"/>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determină obiectivele și realizează politica de </w:t>
      </w:r>
      <w:r w:rsidR="008A6F6C" w:rsidRPr="009C51A7">
        <w:rPr>
          <w:rFonts w:ascii="Times New Roman" w:hAnsi="Times New Roman" w:cs="Times New Roman"/>
          <w:sz w:val="24"/>
          <w:szCs w:val="24"/>
          <w:lang w:val="ro-RO"/>
        </w:rPr>
        <w:t>stat în</w:t>
      </w:r>
      <w:r w:rsidRPr="009C51A7">
        <w:rPr>
          <w:rFonts w:ascii="Times New Roman" w:hAnsi="Times New Roman" w:cs="Times New Roman"/>
          <w:sz w:val="24"/>
          <w:szCs w:val="24"/>
          <w:lang w:val="ro-RO"/>
        </w:rPr>
        <w:t xml:space="preserve"> domeniul prevenirii poluării și controlului  integrat de mediu;</w:t>
      </w:r>
    </w:p>
    <w:p w14:paraId="1DE0B3D5" w14:textId="77777777" w:rsidR="00264D1B" w:rsidRPr="009C51A7" w:rsidRDefault="00264D1B" w:rsidP="00E43B25">
      <w:pPr>
        <w:pStyle w:val="a5"/>
        <w:numPr>
          <w:ilvl w:val="0"/>
          <w:numId w:val="28"/>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aprobă cadrul normativ în domeniul autorizării de mediu și controlului integrat de mediu pentru asigurarea implementării prezentei legi; </w:t>
      </w:r>
    </w:p>
    <w:p w14:paraId="505FB48A" w14:textId="7BCF2BC6" w:rsidR="00264D1B" w:rsidRDefault="00264D1B" w:rsidP="00E43B25">
      <w:pPr>
        <w:pStyle w:val="a5"/>
        <w:numPr>
          <w:ilvl w:val="0"/>
          <w:numId w:val="28"/>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efectuează administrarea în domeniul prevenirii poluării mediului prin intermediul Ministerului Agriculturii, Dezvoltării Regionale și Mediului, al Ministerului Sănătății, Muncii și Protecției Sociale, precum şi al autorităților administrației publice locale în conformitate cu legislația.</w:t>
      </w:r>
    </w:p>
    <w:p w14:paraId="55CF4AFB" w14:textId="77777777" w:rsidR="00C51C6A" w:rsidRPr="009C51A7" w:rsidRDefault="00C51C6A" w:rsidP="00E43B25">
      <w:pPr>
        <w:pStyle w:val="a5"/>
        <w:tabs>
          <w:tab w:val="left" w:pos="0"/>
        </w:tabs>
        <w:spacing w:after="0"/>
        <w:ind w:left="0" w:firstLine="720"/>
        <w:jc w:val="both"/>
        <w:rPr>
          <w:rFonts w:ascii="Times New Roman" w:hAnsi="Times New Roman" w:cs="Times New Roman"/>
          <w:sz w:val="24"/>
          <w:szCs w:val="24"/>
          <w:lang w:val="ro-RO"/>
        </w:rPr>
      </w:pPr>
    </w:p>
    <w:p w14:paraId="01AE8766" w14:textId="7FB48A75" w:rsidR="00264D1B" w:rsidRPr="009C51A7" w:rsidRDefault="00264D1B" w:rsidP="00E43B25">
      <w:pPr>
        <w:pStyle w:val="2"/>
        <w:tabs>
          <w:tab w:val="left" w:pos="0"/>
        </w:tabs>
        <w:spacing w:before="0" w:after="0" w:line="276" w:lineRule="auto"/>
        <w:ind w:firstLine="720"/>
        <w:jc w:val="both"/>
        <w:rPr>
          <w:rFonts w:ascii="Times New Roman" w:hAnsi="Times New Roman" w:cs="Times New Roman"/>
          <w:sz w:val="24"/>
          <w:szCs w:val="24"/>
          <w:lang w:val="ro-RO"/>
        </w:rPr>
      </w:pPr>
      <w:bookmarkStart w:id="15" w:name="_Toc37969063"/>
      <w:bookmarkStart w:id="16" w:name="_Toc52479781"/>
      <w:r w:rsidRPr="009C51A7">
        <w:rPr>
          <w:rFonts w:ascii="Times New Roman" w:hAnsi="Times New Roman" w:cs="Times New Roman"/>
          <w:bCs w:val="0"/>
          <w:sz w:val="24"/>
          <w:szCs w:val="24"/>
          <w:lang w:val="ro-RO"/>
        </w:rPr>
        <w:t>Articolul 5. Atribuțiile Ministerului Agriculturii, Dezvoltării Regionale și Mediului</w:t>
      </w:r>
      <w:bookmarkEnd w:id="15"/>
      <w:bookmarkEnd w:id="16"/>
    </w:p>
    <w:p w14:paraId="1F8CF8A0" w14:textId="2EC2FDC2" w:rsidR="00264D1B" w:rsidRPr="009C51A7" w:rsidRDefault="004A1213" w:rsidP="00E43B25">
      <w:pPr>
        <w:pStyle w:val="a5"/>
        <w:numPr>
          <w:ilvl w:val="0"/>
          <w:numId w:val="64"/>
        </w:numPr>
        <w:tabs>
          <w:tab w:val="left" w:pos="0"/>
        </w:tabs>
        <w:spacing w:after="0"/>
        <w:ind w:left="0" w:firstLine="720"/>
        <w:rPr>
          <w:rFonts w:ascii="Times New Roman" w:hAnsi="Times New Roman" w:cs="Times New Roman"/>
          <w:b/>
          <w:color w:val="000000" w:themeColor="text1"/>
          <w:sz w:val="24"/>
          <w:szCs w:val="24"/>
          <w:lang w:val="ro-RO"/>
        </w:rPr>
      </w:pPr>
      <w:r w:rsidRPr="009C51A7">
        <w:rPr>
          <w:rFonts w:ascii="Times New Roman" w:hAnsi="Times New Roman" w:cs="Times New Roman"/>
          <w:color w:val="000000" w:themeColor="text1"/>
          <w:sz w:val="24"/>
          <w:szCs w:val="24"/>
          <w:lang w:val="ro-RO"/>
        </w:rPr>
        <w:t>Î</w:t>
      </w:r>
      <w:r w:rsidR="00264D1B" w:rsidRPr="009C51A7">
        <w:rPr>
          <w:rFonts w:ascii="Times New Roman" w:hAnsi="Times New Roman" w:cs="Times New Roman"/>
          <w:color w:val="000000" w:themeColor="text1"/>
          <w:sz w:val="24"/>
          <w:szCs w:val="24"/>
          <w:lang w:val="ro-RO"/>
        </w:rPr>
        <w:t xml:space="preserve">n vederea asigurării prevenirii și controlului integrat al poluării în aer, apă, sol și generare de deșeuri Ministerul Agriculturii, Dezvoltării Regionale și Mediului are următoarele atribuții: </w:t>
      </w:r>
    </w:p>
    <w:p w14:paraId="7E2ACECF" w14:textId="5A5BE44E" w:rsidR="00264D1B" w:rsidRPr="009C51A7" w:rsidRDefault="00264D1B" w:rsidP="00E43B25">
      <w:pPr>
        <w:pStyle w:val="a5"/>
        <w:numPr>
          <w:ilvl w:val="0"/>
          <w:numId w:val="2"/>
        </w:numPr>
        <w:tabs>
          <w:tab w:val="left" w:pos="0"/>
        </w:tabs>
        <w:spacing w:after="0"/>
        <w:ind w:left="0" w:firstLine="720"/>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elaborează politici publice în domeniul autorizării de mediu și controlului integrat de mediu și monitorizează realizarea lor. </w:t>
      </w:r>
    </w:p>
    <w:p w14:paraId="2DAC1E07" w14:textId="77777777" w:rsidR="00B96C20" w:rsidRPr="009C51A7" w:rsidRDefault="00264D1B" w:rsidP="00E43B25">
      <w:pPr>
        <w:pStyle w:val="a5"/>
        <w:numPr>
          <w:ilvl w:val="0"/>
          <w:numId w:val="2"/>
        </w:numPr>
        <w:tabs>
          <w:tab w:val="left" w:pos="0"/>
          <w:tab w:val="left" w:pos="81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elaborează şi promovează spre aprobare actele normative care reies din politica din domeniul autorizării de mediu și controlului integrat de mediu şi coordonează procesul de realizare a lo</w:t>
      </w:r>
      <w:r w:rsidR="008A6F6C" w:rsidRPr="009C51A7">
        <w:rPr>
          <w:rFonts w:ascii="Times New Roman" w:hAnsi="Times New Roman" w:cs="Times New Roman"/>
          <w:color w:val="000000" w:themeColor="text1"/>
          <w:sz w:val="24"/>
          <w:szCs w:val="24"/>
          <w:lang w:val="ro-RO"/>
        </w:rPr>
        <w:t xml:space="preserve">r. </w:t>
      </w:r>
    </w:p>
    <w:p w14:paraId="3A9AE608" w14:textId="67AEDE26" w:rsidR="00B96C20" w:rsidRPr="009C51A7" w:rsidRDefault="008B71F4" w:rsidP="00E43B25">
      <w:pPr>
        <w:pStyle w:val="a5"/>
        <w:numPr>
          <w:ilvl w:val="0"/>
          <w:numId w:val="2"/>
        </w:numPr>
        <w:tabs>
          <w:tab w:val="left" w:pos="0"/>
          <w:tab w:val="left" w:pos="81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elabore</w:t>
      </w:r>
      <w:r w:rsidRPr="009C51A7">
        <w:rPr>
          <w:rFonts w:ascii="Times New Roman" w:hAnsi="Times New Roman" w:cs="Times New Roman"/>
          <w:color w:val="000000" w:themeColor="text1"/>
          <w:sz w:val="24"/>
          <w:szCs w:val="24"/>
          <w:lang w:val="en-US"/>
        </w:rPr>
        <w:t xml:space="preserve">za și </w:t>
      </w:r>
      <w:r w:rsidR="00B96C20" w:rsidRPr="009C51A7">
        <w:rPr>
          <w:rFonts w:ascii="Times New Roman" w:hAnsi="Times New Roman" w:cs="Times New Roman"/>
          <w:color w:val="000000" w:themeColor="text1"/>
          <w:sz w:val="24"/>
          <w:szCs w:val="24"/>
          <w:lang w:val="ro-RO"/>
        </w:rPr>
        <w:t>aprobă după caz, reguli general obligatorii pe categorii de activități;</w:t>
      </w:r>
    </w:p>
    <w:p w14:paraId="5E2254D2" w14:textId="16808FDF" w:rsidR="00264D1B" w:rsidRPr="009C51A7" w:rsidRDefault="00264D1B" w:rsidP="00E43B25">
      <w:pPr>
        <w:pStyle w:val="a5"/>
        <w:numPr>
          <w:ilvl w:val="0"/>
          <w:numId w:val="2"/>
        </w:numPr>
        <w:tabs>
          <w:tab w:val="left" w:pos="0"/>
          <w:tab w:val="left" w:pos="567"/>
          <w:tab w:val="left" w:pos="81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realizează implementarea tratatelor internaționale în domeniul prevenirii și controlul integrat al poluării, şi asigură raportarea privind executarea acestora. </w:t>
      </w:r>
    </w:p>
    <w:p w14:paraId="661CD78D" w14:textId="62A00CBF" w:rsidR="00264D1B" w:rsidRDefault="00264D1B" w:rsidP="00E43B25">
      <w:pPr>
        <w:pStyle w:val="a5"/>
        <w:numPr>
          <w:ilvl w:val="0"/>
          <w:numId w:val="2"/>
        </w:numPr>
        <w:tabs>
          <w:tab w:val="left" w:pos="0"/>
          <w:tab w:val="left" w:pos="81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informează Guvernul şi  populația despre nivelul de depășire a pragurilor de emisie în aer, apă și sol, inclusiv în cazurile situațiilor de urgență și sau excepționale.</w:t>
      </w:r>
    </w:p>
    <w:p w14:paraId="3115F4EC" w14:textId="77777777" w:rsidR="00C51C6A" w:rsidRPr="009C51A7" w:rsidRDefault="00C51C6A" w:rsidP="00E43B25">
      <w:pPr>
        <w:pStyle w:val="a5"/>
        <w:tabs>
          <w:tab w:val="left" w:pos="0"/>
          <w:tab w:val="left" w:pos="810"/>
        </w:tabs>
        <w:spacing w:after="0"/>
        <w:ind w:left="0" w:firstLine="720"/>
        <w:jc w:val="both"/>
        <w:rPr>
          <w:rFonts w:ascii="Times New Roman" w:hAnsi="Times New Roman" w:cs="Times New Roman"/>
          <w:color w:val="000000" w:themeColor="text1"/>
          <w:sz w:val="24"/>
          <w:szCs w:val="24"/>
          <w:lang w:val="ro-RO"/>
        </w:rPr>
      </w:pPr>
    </w:p>
    <w:p w14:paraId="7B861F33" w14:textId="7C60CAC4" w:rsidR="00264D1B" w:rsidRPr="009C51A7" w:rsidRDefault="00264D1B" w:rsidP="00E43B25">
      <w:pPr>
        <w:pStyle w:val="2"/>
        <w:tabs>
          <w:tab w:val="left" w:pos="0"/>
        </w:tabs>
        <w:spacing w:before="0" w:after="0" w:line="276" w:lineRule="auto"/>
        <w:ind w:firstLine="720"/>
        <w:jc w:val="both"/>
        <w:rPr>
          <w:rFonts w:ascii="Times New Roman" w:hAnsi="Times New Roman" w:cs="Times New Roman"/>
          <w:bCs w:val="0"/>
          <w:sz w:val="24"/>
          <w:szCs w:val="24"/>
          <w:lang w:val="ro-RO"/>
        </w:rPr>
      </w:pPr>
      <w:bookmarkStart w:id="17" w:name="_Toc52479782"/>
      <w:r w:rsidRPr="009C51A7">
        <w:rPr>
          <w:rFonts w:ascii="Times New Roman" w:hAnsi="Times New Roman" w:cs="Times New Roman"/>
          <w:bCs w:val="0"/>
          <w:sz w:val="24"/>
          <w:szCs w:val="24"/>
          <w:lang w:val="ro-RO"/>
        </w:rPr>
        <w:t>Articolul  6. Atribuțiile Agenției de Mediu</w:t>
      </w:r>
      <w:bookmarkStart w:id="18" w:name="_Toc37969065"/>
      <w:bookmarkEnd w:id="17"/>
    </w:p>
    <w:p w14:paraId="6367E5B4" w14:textId="195BF423" w:rsidR="00264D1B" w:rsidRPr="009C51A7" w:rsidRDefault="00264D1B" w:rsidP="00E43B25">
      <w:pPr>
        <w:pStyle w:val="a5"/>
        <w:numPr>
          <w:ilvl w:val="0"/>
          <w:numId w:val="38"/>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shd w:val="clear" w:color="auto" w:fill="FFFFFF"/>
          <w:lang w:val="ro-RO"/>
        </w:rPr>
        <w:t>Agenția de Mediu are următoarele atribuții în domeniul </w:t>
      </w:r>
      <w:r w:rsidRPr="009C51A7">
        <w:rPr>
          <w:rFonts w:ascii="Times New Roman" w:hAnsi="Times New Roman" w:cs="Times New Roman"/>
          <w:color w:val="000000" w:themeColor="text1"/>
          <w:sz w:val="24"/>
          <w:szCs w:val="24"/>
          <w:lang w:val="ro-RO"/>
        </w:rPr>
        <w:t xml:space="preserve"> prevenirii și controlului integrat al poluării aerului, apei și solului și a generării deșeurilor:</w:t>
      </w:r>
      <w:bookmarkEnd w:id="18"/>
    </w:p>
    <w:p w14:paraId="23E42619" w14:textId="77777777" w:rsidR="00264D1B" w:rsidRPr="009C51A7" w:rsidRDefault="00264D1B" w:rsidP="00E43B25">
      <w:pPr>
        <w:pStyle w:val="a5"/>
        <w:numPr>
          <w:ilvl w:val="0"/>
          <w:numId w:val="2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asigură suportul tehnic la elaborarea actelor normative de punere în aplicare a prezentei legi.</w:t>
      </w:r>
    </w:p>
    <w:p w14:paraId="029662A7" w14:textId="77777777" w:rsidR="00264D1B" w:rsidRPr="009C51A7" w:rsidRDefault="00264D1B" w:rsidP="00E43B25">
      <w:pPr>
        <w:pStyle w:val="a5"/>
        <w:numPr>
          <w:ilvl w:val="0"/>
          <w:numId w:val="2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asigură implementarea legislației naționale în domeniul prevenirii și controlului integrat al poluării,  monitorizează și raportează periodic Ministerului Agriculturii, Dezvoltării Regionale și Mediului despre stadiul realizării acesteia, prezintă propuneri de modificare şi completare a legislației respective;</w:t>
      </w:r>
    </w:p>
    <w:p w14:paraId="5E5364C7" w14:textId="0D7B37C5" w:rsidR="00264D1B" w:rsidRPr="009C51A7" w:rsidRDefault="00264D1B" w:rsidP="00E43B25">
      <w:pPr>
        <w:pStyle w:val="a5"/>
        <w:numPr>
          <w:ilvl w:val="0"/>
          <w:numId w:val="2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creează și asigură funcționarea sistem</w:t>
      </w:r>
      <w:r w:rsidR="00BB66E2" w:rsidRPr="009C51A7">
        <w:rPr>
          <w:rFonts w:ascii="Times New Roman" w:hAnsi="Times New Roman" w:cs="Times New Roman"/>
          <w:color w:val="000000" w:themeColor="text1"/>
          <w:sz w:val="24"/>
          <w:szCs w:val="24"/>
          <w:lang w:val="ro-RO"/>
        </w:rPr>
        <w:t>e</w:t>
      </w:r>
      <w:r w:rsidR="00071DCD" w:rsidRPr="009C51A7">
        <w:rPr>
          <w:rFonts w:ascii="Times New Roman" w:hAnsi="Times New Roman" w:cs="Times New Roman"/>
          <w:color w:val="000000" w:themeColor="text1"/>
          <w:sz w:val="24"/>
          <w:szCs w:val="24"/>
          <w:lang w:val="ro-RO"/>
        </w:rPr>
        <w:t>lor</w:t>
      </w:r>
      <w:r w:rsidRPr="009C51A7">
        <w:rPr>
          <w:rFonts w:ascii="Times New Roman" w:hAnsi="Times New Roman" w:cs="Times New Roman"/>
          <w:color w:val="000000" w:themeColor="text1"/>
          <w:sz w:val="24"/>
          <w:szCs w:val="24"/>
          <w:lang w:val="ro-RO"/>
        </w:rPr>
        <w:t xml:space="preserve"> </w:t>
      </w:r>
      <w:r w:rsidR="005513F5" w:rsidRPr="009C51A7">
        <w:rPr>
          <w:rFonts w:ascii="Times New Roman" w:hAnsi="Times New Roman" w:cs="Times New Roman"/>
          <w:color w:val="000000" w:themeColor="text1"/>
          <w:sz w:val="24"/>
          <w:szCs w:val="24"/>
          <w:lang w:val="ro-RO"/>
        </w:rPr>
        <w:t>de evidența a</w:t>
      </w:r>
      <w:r w:rsidR="00381D56" w:rsidRPr="009C51A7">
        <w:rPr>
          <w:rFonts w:ascii="Times New Roman" w:hAnsi="Times New Roman" w:cs="Times New Roman"/>
          <w:color w:val="000000" w:themeColor="text1"/>
          <w:sz w:val="24"/>
          <w:szCs w:val="24"/>
          <w:lang w:val="ro-RO"/>
        </w:rPr>
        <w:t xml:space="preserve"> </w:t>
      </w:r>
      <w:r w:rsidR="00F13CE2" w:rsidRPr="009C51A7">
        <w:rPr>
          <w:rFonts w:ascii="Times New Roman" w:hAnsi="Times New Roman" w:cs="Times New Roman"/>
          <w:color w:val="000000" w:themeColor="text1"/>
          <w:sz w:val="24"/>
          <w:szCs w:val="24"/>
          <w:lang w:val="ro-RO"/>
        </w:rPr>
        <w:t xml:space="preserve">operatorilor și </w:t>
      </w:r>
      <w:r w:rsidRPr="009C51A7">
        <w:rPr>
          <w:rFonts w:ascii="Times New Roman" w:hAnsi="Times New Roman" w:cs="Times New Roman"/>
          <w:color w:val="000000" w:themeColor="text1"/>
          <w:sz w:val="24"/>
          <w:szCs w:val="24"/>
          <w:lang w:val="ro-RO"/>
        </w:rPr>
        <w:t>activităților</w:t>
      </w:r>
      <w:r w:rsidR="00F13CE2" w:rsidRPr="009C51A7">
        <w:rPr>
          <w:rFonts w:ascii="Times New Roman" w:hAnsi="Times New Roman" w:cs="Times New Roman"/>
          <w:color w:val="000000" w:themeColor="text1"/>
          <w:sz w:val="24"/>
          <w:szCs w:val="24"/>
          <w:lang w:val="ro-RO"/>
        </w:rPr>
        <w:t xml:space="preserve"> industrile și economice c</w:t>
      </w:r>
      <w:r w:rsidR="00F9284D" w:rsidRPr="009C51A7">
        <w:rPr>
          <w:rFonts w:ascii="Times New Roman" w:hAnsi="Times New Roman" w:cs="Times New Roman"/>
          <w:color w:val="000000" w:themeColor="text1"/>
          <w:sz w:val="24"/>
          <w:szCs w:val="24"/>
          <w:lang w:val="ro-RO"/>
        </w:rPr>
        <w:t>ar</w:t>
      </w:r>
      <w:r w:rsidR="00F13CE2" w:rsidRPr="009C51A7">
        <w:rPr>
          <w:rFonts w:ascii="Times New Roman" w:hAnsi="Times New Roman" w:cs="Times New Roman"/>
          <w:color w:val="000000" w:themeColor="text1"/>
          <w:sz w:val="24"/>
          <w:szCs w:val="24"/>
          <w:lang w:val="ro-RO"/>
        </w:rPr>
        <w:t xml:space="preserve">e </w:t>
      </w:r>
      <w:r w:rsidR="00CB7BD6" w:rsidRPr="009C51A7">
        <w:rPr>
          <w:rFonts w:ascii="Times New Roman" w:hAnsi="Times New Roman" w:cs="Times New Roman"/>
          <w:color w:val="000000" w:themeColor="text1"/>
          <w:sz w:val="24"/>
          <w:szCs w:val="24"/>
          <w:lang w:val="ro-RO"/>
        </w:rPr>
        <w:t>sunt prevăzute</w:t>
      </w:r>
      <w:r w:rsidR="00F13CE2" w:rsidRPr="009C51A7">
        <w:rPr>
          <w:rFonts w:ascii="Times New Roman" w:hAnsi="Times New Roman" w:cs="Times New Roman"/>
          <w:color w:val="000000" w:themeColor="text1"/>
          <w:sz w:val="24"/>
          <w:szCs w:val="24"/>
          <w:lang w:val="ro-RO"/>
        </w:rPr>
        <w:t xml:space="preserve"> în </w:t>
      </w:r>
      <w:r w:rsidRPr="009C51A7">
        <w:rPr>
          <w:rFonts w:ascii="Times New Roman" w:hAnsi="Times New Roman" w:cs="Times New Roman"/>
          <w:color w:val="000000" w:themeColor="text1"/>
          <w:sz w:val="24"/>
          <w:szCs w:val="24"/>
          <w:lang w:val="ro-RO"/>
        </w:rPr>
        <w:t>anexa nr.1 și nr.2</w:t>
      </w:r>
      <w:r w:rsidR="00F13CE2" w:rsidRPr="009C51A7">
        <w:rPr>
          <w:rFonts w:ascii="Times New Roman" w:hAnsi="Times New Roman" w:cs="Times New Roman"/>
          <w:color w:val="000000" w:themeColor="text1"/>
          <w:sz w:val="24"/>
          <w:szCs w:val="24"/>
          <w:lang w:val="ro-RO"/>
        </w:rPr>
        <w:t>;</w:t>
      </w:r>
    </w:p>
    <w:p w14:paraId="52D88B51" w14:textId="70C3C121" w:rsidR="0084127F" w:rsidRPr="009C51A7" w:rsidRDefault="0084127F" w:rsidP="00E43B25">
      <w:pPr>
        <w:pStyle w:val="a5"/>
        <w:numPr>
          <w:ilvl w:val="0"/>
          <w:numId w:val="2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aprob</w:t>
      </w:r>
      <w:r w:rsidR="003E679F" w:rsidRPr="009C51A7">
        <w:rPr>
          <w:rFonts w:ascii="Times New Roman" w:hAnsi="Times New Roman" w:cs="Times New Roman"/>
          <w:color w:val="000000" w:themeColor="text1"/>
          <w:sz w:val="24"/>
          <w:szCs w:val="24"/>
          <w:lang w:val="ro-RO"/>
        </w:rPr>
        <w:t xml:space="preserve">ă </w:t>
      </w:r>
      <w:r w:rsidRPr="009C51A7">
        <w:rPr>
          <w:rFonts w:ascii="Times New Roman" w:hAnsi="Times New Roman" w:cs="Times New Roman"/>
          <w:bCs/>
          <w:color w:val="000000" w:themeColor="text1"/>
          <w:sz w:val="24"/>
          <w:szCs w:val="24"/>
          <w:lang w:val="ro-RO"/>
        </w:rPr>
        <w:t>Raportul privind situația de referință atât pentru activitățile industriale și economice noi, cât și cele care se află în etapa de închidere a amplasamentului;</w:t>
      </w:r>
    </w:p>
    <w:p w14:paraId="404E0468" w14:textId="7DCC2AEB" w:rsidR="00264D1B" w:rsidRPr="009C51A7" w:rsidRDefault="00BE4F3F" w:rsidP="00E43B25">
      <w:pPr>
        <w:pStyle w:val="a5"/>
        <w:numPr>
          <w:ilvl w:val="0"/>
          <w:numId w:val="2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determină Regulile generale obligatorii </w:t>
      </w:r>
      <w:r w:rsidR="00264D1B" w:rsidRPr="009C51A7">
        <w:rPr>
          <w:rFonts w:ascii="Times New Roman" w:hAnsi="Times New Roman" w:cs="Times New Roman"/>
          <w:color w:val="000000" w:themeColor="text1"/>
          <w:sz w:val="24"/>
          <w:szCs w:val="24"/>
          <w:lang w:val="ro-RO"/>
        </w:rPr>
        <w:t xml:space="preserve">pentru fiecare operator ce se încadrează în </w:t>
      </w:r>
      <w:r w:rsidR="008B71F4" w:rsidRPr="009C51A7">
        <w:rPr>
          <w:rFonts w:ascii="Times New Roman" w:hAnsi="Times New Roman" w:cs="Times New Roman"/>
          <w:color w:val="000000" w:themeColor="text1"/>
          <w:sz w:val="24"/>
          <w:szCs w:val="24"/>
          <w:lang w:val="ro-RO"/>
        </w:rPr>
        <w:t>lista activităților din anexele nr.1,2 și 6</w:t>
      </w:r>
      <w:r w:rsidR="00264D1B" w:rsidRPr="009C51A7">
        <w:rPr>
          <w:rFonts w:ascii="Times New Roman" w:hAnsi="Times New Roman" w:cs="Times New Roman"/>
          <w:color w:val="000000" w:themeColor="text1"/>
          <w:sz w:val="24"/>
          <w:szCs w:val="24"/>
          <w:lang w:val="ro-RO"/>
        </w:rPr>
        <w:t>;</w:t>
      </w:r>
    </w:p>
    <w:p w14:paraId="0C0BD9A9" w14:textId="22BE1011" w:rsidR="00264D1B" w:rsidRPr="009C51A7" w:rsidRDefault="005F4502" w:rsidP="00E43B25">
      <w:pPr>
        <w:pStyle w:val="a5"/>
        <w:numPr>
          <w:ilvl w:val="0"/>
          <w:numId w:val="2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t</w:t>
      </w:r>
      <w:r w:rsidR="00820BA7" w:rsidRPr="009C51A7">
        <w:rPr>
          <w:rFonts w:ascii="Times New Roman" w:hAnsi="Times New Roman" w:cs="Times New Roman"/>
          <w:color w:val="000000" w:themeColor="text1"/>
          <w:sz w:val="24"/>
          <w:szCs w:val="24"/>
          <w:lang w:val="ro-RO"/>
        </w:rPr>
        <w:t>ransmite</w:t>
      </w:r>
      <w:r w:rsidR="00264D1B" w:rsidRPr="009C51A7">
        <w:rPr>
          <w:rFonts w:ascii="Times New Roman" w:hAnsi="Times New Roman" w:cs="Times New Roman"/>
          <w:color w:val="000000" w:themeColor="text1"/>
          <w:sz w:val="24"/>
          <w:szCs w:val="24"/>
          <w:lang w:val="ro-RO"/>
        </w:rPr>
        <w:t xml:space="preserve"> </w:t>
      </w:r>
      <w:r w:rsidR="0031184B" w:rsidRPr="009C51A7">
        <w:rPr>
          <w:rFonts w:ascii="Times New Roman" w:hAnsi="Times New Roman" w:cs="Times New Roman"/>
          <w:color w:val="000000" w:themeColor="text1"/>
          <w:sz w:val="24"/>
          <w:szCs w:val="24"/>
          <w:lang w:val="ro-RO"/>
        </w:rPr>
        <w:t xml:space="preserve">copia </w:t>
      </w:r>
      <w:r w:rsidR="00264D1B" w:rsidRPr="009C51A7">
        <w:rPr>
          <w:rFonts w:ascii="Times New Roman" w:hAnsi="Times New Roman" w:cs="Times New Roman"/>
          <w:color w:val="000000" w:themeColor="text1"/>
          <w:sz w:val="24"/>
          <w:szCs w:val="24"/>
          <w:lang w:val="ro-RO"/>
        </w:rPr>
        <w:t>Regulil</w:t>
      </w:r>
      <w:r w:rsidR="0031184B" w:rsidRPr="009C51A7">
        <w:rPr>
          <w:rFonts w:ascii="Times New Roman" w:hAnsi="Times New Roman" w:cs="Times New Roman"/>
          <w:color w:val="000000" w:themeColor="text1"/>
          <w:sz w:val="24"/>
          <w:szCs w:val="24"/>
          <w:lang w:val="ro-RO"/>
        </w:rPr>
        <w:t>or</w:t>
      </w:r>
      <w:r w:rsidR="00264D1B" w:rsidRPr="009C51A7">
        <w:rPr>
          <w:rFonts w:ascii="Times New Roman" w:hAnsi="Times New Roman" w:cs="Times New Roman"/>
          <w:color w:val="000000" w:themeColor="text1"/>
          <w:sz w:val="24"/>
          <w:szCs w:val="24"/>
          <w:lang w:val="ro-RO"/>
        </w:rPr>
        <w:t xml:space="preserve"> general obligatorii către Autoritatea administrației publice locale pe a cărui teritoriu se află amplasamentul, activitatea industrial și economică a operatorului;</w:t>
      </w:r>
    </w:p>
    <w:p w14:paraId="3DA9CDA2" w14:textId="5982F3BE" w:rsidR="00264D1B" w:rsidRPr="009C51A7" w:rsidRDefault="00264D1B" w:rsidP="00E43B25">
      <w:pPr>
        <w:pStyle w:val="a5"/>
        <w:numPr>
          <w:ilvl w:val="0"/>
          <w:numId w:val="2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creează și asigură funcționarea sistemul de </w:t>
      </w:r>
      <w:r w:rsidR="000F6B5D" w:rsidRPr="009C51A7">
        <w:rPr>
          <w:rFonts w:ascii="Times New Roman" w:hAnsi="Times New Roman" w:cs="Times New Roman"/>
          <w:color w:val="000000" w:themeColor="text1"/>
          <w:sz w:val="24"/>
          <w:szCs w:val="24"/>
          <w:lang w:val="ro-RO"/>
        </w:rPr>
        <w:t>evidență a operatorilo</w:t>
      </w:r>
      <w:r w:rsidR="005C764E" w:rsidRPr="009C51A7">
        <w:rPr>
          <w:rFonts w:ascii="Times New Roman" w:hAnsi="Times New Roman" w:cs="Times New Roman"/>
          <w:color w:val="000000" w:themeColor="text1"/>
          <w:sz w:val="24"/>
          <w:szCs w:val="24"/>
          <w:lang w:val="ro-RO"/>
        </w:rPr>
        <w:t>r</w:t>
      </w:r>
      <w:r w:rsidRPr="009C51A7">
        <w:rPr>
          <w:rFonts w:ascii="Times New Roman" w:hAnsi="Times New Roman" w:cs="Times New Roman"/>
          <w:color w:val="000000" w:themeColor="text1"/>
          <w:sz w:val="24"/>
          <w:szCs w:val="24"/>
          <w:lang w:val="ro-RO"/>
        </w:rPr>
        <w:t xml:space="preserve"> care practică activități economice </w:t>
      </w:r>
      <w:r w:rsidR="000F6B5D" w:rsidRPr="009C51A7">
        <w:rPr>
          <w:rFonts w:ascii="Times New Roman" w:hAnsi="Times New Roman" w:cs="Times New Roman"/>
          <w:color w:val="000000" w:themeColor="text1"/>
          <w:sz w:val="24"/>
          <w:szCs w:val="24"/>
          <w:lang w:val="ro-RO"/>
        </w:rPr>
        <w:t xml:space="preserve"> cu </w:t>
      </w:r>
      <w:r w:rsidRPr="009C51A7">
        <w:rPr>
          <w:rFonts w:ascii="Times New Roman" w:hAnsi="Times New Roman" w:cs="Times New Roman"/>
          <w:color w:val="000000" w:themeColor="text1"/>
          <w:sz w:val="24"/>
          <w:szCs w:val="24"/>
          <w:lang w:val="ro-RO"/>
        </w:rPr>
        <w:t>impact nesemnificativ asupra mediului;</w:t>
      </w:r>
    </w:p>
    <w:p w14:paraId="3642A442" w14:textId="068BE2BE" w:rsidR="00264D1B" w:rsidRPr="009C51A7" w:rsidRDefault="00264D1B" w:rsidP="00E43B25">
      <w:pPr>
        <w:pStyle w:val="a5"/>
        <w:numPr>
          <w:ilvl w:val="0"/>
          <w:numId w:val="2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eliberează operatorilor autorizați</w:t>
      </w:r>
      <w:r w:rsidR="00440FCB" w:rsidRPr="009C51A7">
        <w:rPr>
          <w:rFonts w:ascii="Times New Roman" w:hAnsi="Times New Roman" w:cs="Times New Roman"/>
          <w:color w:val="000000" w:themeColor="text1"/>
          <w:sz w:val="24"/>
          <w:szCs w:val="24"/>
          <w:lang w:val="ro-RO"/>
        </w:rPr>
        <w:t>a</w:t>
      </w:r>
      <w:r w:rsidRPr="009C51A7">
        <w:rPr>
          <w:rFonts w:ascii="Times New Roman" w:hAnsi="Times New Roman" w:cs="Times New Roman"/>
          <w:color w:val="000000" w:themeColor="text1"/>
          <w:sz w:val="24"/>
          <w:szCs w:val="24"/>
          <w:lang w:val="ro-RO"/>
        </w:rPr>
        <w:t xml:space="preserve"> integrată de mediu pentru activitățile prevăzute în anex</w:t>
      </w:r>
      <w:r w:rsidR="004A1213" w:rsidRPr="009C51A7">
        <w:rPr>
          <w:rFonts w:ascii="Times New Roman" w:hAnsi="Times New Roman" w:cs="Times New Roman"/>
          <w:color w:val="000000" w:themeColor="text1"/>
          <w:sz w:val="24"/>
          <w:szCs w:val="24"/>
          <w:lang w:val="ro-RO"/>
        </w:rPr>
        <w:t>a nr.1 și nr. 2, suspendă, retrage</w:t>
      </w:r>
      <w:r w:rsidRPr="009C51A7">
        <w:rPr>
          <w:rFonts w:ascii="Times New Roman" w:hAnsi="Times New Roman" w:cs="Times New Roman"/>
          <w:color w:val="000000" w:themeColor="text1"/>
          <w:sz w:val="24"/>
          <w:szCs w:val="24"/>
          <w:lang w:val="ro-RO"/>
        </w:rPr>
        <w:t xml:space="preserve"> sau prelungește valabilitatea </w:t>
      </w:r>
      <w:r w:rsidR="00440FCB" w:rsidRPr="009C51A7">
        <w:rPr>
          <w:rFonts w:ascii="Times New Roman" w:hAnsi="Times New Roman" w:cs="Times New Roman"/>
          <w:color w:val="000000" w:themeColor="text1"/>
          <w:sz w:val="24"/>
          <w:szCs w:val="24"/>
          <w:lang w:val="ro-RO"/>
        </w:rPr>
        <w:t>acesteia</w:t>
      </w:r>
      <w:r w:rsidRPr="009C51A7">
        <w:rPr>
          <w:rFonts w:ascii="Times New Roman" w:hAnsi="Times New Roman" w:cs="Times New Roman"/>
          <w:color w:val="000000" w:themeColor="text1"/>
          <w:sz w:val="24"/>
          <w:szCs w:val="24"/>
          <w:lang w:val="ro-RO"/>
        </w:rPr>
        <w:t xml:space="preserve">; </w:t>
      </w:r>
    </w:p>
    <w:p w14:paraId="35A43ABD" w14:textId="3D751BF4" w:rsidR="00264D1B" w:rsidRPr="009C51A7" w:rsidRDefault="00264D1B" w:rsidP="00E43B25">
      <w:pPr>
        <w:pStyle w:val="a5"/>
        <w:numPr>
          <w:ilvl w:val="0"/>
          <w:numId w:val="2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stabilește valorile limită de emisii pentru poluanții în apă, aer, și sol, precum și metodele de măsurare ale acestora, ținând cont de concentrațiile stabilite în</w:t>
      </w:r>
      <w:r w:rsidR="004A1213" w:rsidRPr="009C51A7">
        <w:rPr>
          <w:rFonts w:ascii="Times New Roman" w:hAnsi="Times New Roman" w:cs="Times New Roman"/>
          <w:color w:val="000000" w:themeColor="text1"/>
          <w:sz w:val="24"/>
          <w:szCs w:val="24"/>
          <w:lang w:val="ro-RO"/>
        </w:rPr>
        <w:t xml:space="preserve"> legislaţia naţională şi</w:t>
      </w:r>
      <w:r w:rsidRPr="009C51A7">
        <w:rPr>
          <w:rFonts w:ascii="Times New Roman" w:hAnsi="Times New Roman" w:cs="Times New Roman"/>
          <w:color w:val="000000" w:themeColor="text1"/>
          <w:sz w:val="24"/>
          <w:szCs w:val="24"/>
          <w:lang w:val="ro-RO"/>
        </w:rPr>
        <w:t xml:space="preserve"> tratatele internaționale. </w:t>
      </w:r>
    </w:p>
    <w:p w14:paraId="786E386D" w14:textId="77777777" w:rsidR="00264D1B" w:rsidRPr="009C51A7" w:rsidRDefault="00264D1B" w:rsidP="00E43B25">
      <w:pPr>
        <w:pStyle w:val="a5"/>
        <w:numPr>
          <w:ilvl w:val="0"/>
          <w:numId w:val="2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creează și asigură funcționarea sistemului de monitoring al calității și nivelului de poluare a  aerului, apei și solului; </w:t>
      </w:r>
    </w:p>
    <w:p w14:paraId="3777B0A6" w14:textId="77777777" w:rsidR="00264D1B" w:rsidRPr="009C51A7" w:rsidRDefault="00264D1B" w:rsidP="00E43B25">
      <w:pPr>
        <w:pStyle w:val="a5"/>
        <w:numPr>
          <w:ilvl w:val="0"/>
          <w:numId w:val="2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aprobă Planurile de aliniere a operatorilor la prevederile prezentei legi și acordă suport operatorilor la elaborarea lor; </w:t>
      </w:r>
    </w:p>
    <w:p w14:paraId="05C09E4F" w14:textId="7037B02D" w:rsidR="00264D1B" w:rsidRPr="009C51A7" w:rsidRDefault="00264D1B" w:rsidP="00E43B25">
      <w:pPr>
        <w:pStyle w:val="a5"/>
        <w:numPr>
          <w:ilvl w:val="0"/>
          <w:numId w:val="2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asigură accesul la informația de mediu, participarea publicului la luarea deciziei de  emitere a autorizației integrate de mediu.</w:t>
      </w:r>
    </w:p>
    <w:p w14:paraId="70C52A2D" w14:textId="3B24E1FB" w:rsidR="00244196" w:rsidRPr="009C51A7" w:rsidRDefault="00EA4CC2" w:rsidP="00E43B25">
      <w:pPr>
        <w:pStyle w:val="a5"/>
        <w:numPr>
          <w:ilvl w:val="0"/>
          <w:numId w:val="2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eastAsia="Times New Roman" w:hAnsi="Times New Roman" w:cs="Times New Roman"/>
          <w:color w:val="000000" w:themeColor="text1"/>
          <w:spacing w:val="2"/>
          <w:sz w:val="24"/>
          <w:szCs w:val="24"/>
          <w:lang w:val="ro-RO" w:eastAsia="de-DE"/>
        </w:rPr>
        <w:t>Agenția de Mediu preia documentele de referinţă BAT aprobate și publicate oficial de către Comisia Europeană</w:t>
      </w:r>
      <w:r w:rsidR="00244196" w:rsidRPr="009C51A7">
        <w:rPr>
          <w:rFonts w:ascii="Times New Roman" w:eastAsia="Times New Roman" w:hAnsi="Times New Roman" w:cs="Times New Roman"/>
          <w:color w:val="000000" w:themeColor="text1"/>
          <w:spacing w:val="2"/>
          <w:sz w:val="24"/>
          <w:szCs w:val="24"/>
          <w:lang w:val="ro-RO" w:eastAsia="de-DE"/>
        </w:rPr>
        <w:t xml:space="preserve">, aplicându-le la stabilirea condițiilor </w:t>
      </w:r>
      <w:r w:rsidR="00D47770" w:rsidRPr="009C51A7">
        <w:rPr>
          <w:rFonts w:ascii="Times New Roman" w:eastAsia="Times New Roman" w:hAnsi="Times New Roman" w:cs="Times New Roman"/>
          <w:color w:val="000000" w:themeColor="text1"/>
          <w:spacing w:val="2"/>
          <w:sz w:val="24"/>
          <w:szCs w:val="24"/>
          <w:lang w:val="ro-RO" w:eastAsia="de-DE"/>
        </w:rPr>
        <w:t>de autorizare.</w:t>
      </w:r>
    </w:p>
    <w:p w14:paraId="236E9CAF" w14:textId="19E1BC05" w:rsidR="00EA4CC2" w:rsidRPr="009C51A7" w:rsidRDefault="00EA4CC2" w:rsidP="00E43B25">
      <w:pPr>
        <w:pStyle w:val="a5"/>
        <w:tabs>
          <w:tab w:val="left" w:pos="0"/>
        </w:tabs>
        <w:spacing w:after="0"/>
        <w:ind w:left="0" w:firstLine="720"/>
        <w:jc w:val="both"/>
        <w:rPr>
          <w:rFonts w:ascii="Times New Roman" w:hAnsi="Times New Roman" w:cs="Times New Roman"/>
          <w:color w:val="000000" w:themeColor="text1"/>
          <w:sz w:val="24"/>
          <w:szCs w:val="24"/>
          <w:lang w:val="ro-RO"/>
        </w:rPr>
      </w:pPr>
    </w:p>
    <w:p w14:paraId="32DD1A33" w14:textId="69312E56" w:rsidR="00264D1B" w:rsidRPr="009C51A7" w:rsidRDefault="00264D1B" w:rsidP="00E43B25">
      <w:pPr>
        <w:pStyle w:val="a5"/>
        <w:tabs>
          <w:tab w:val="left" w:pos="0"/>
        </w:tabs>
        <w:spacing w:after="0"/>
        <w:ind w:left="0" w:firstLine="720"/>
        <w:jc w:val="both"/>
        <w:outlineLvl w:val="1"/>
        <w:rPr>
          <w:rFonts w:ascii="Times New Roman" w:hAnsi="Times New Roman" w:cs="Times New Roman"/>
          <w:b/>
          <w:sz w:val="24"/>
          <w:szCs w:val="24"/>
          <w:lang w:val="ro-RO"/>
        </w:rPr>
      </w:pPr>
      <w:r w:rsidRPr="009C51A7">
        <w:rPr>
          <w:rFonts w:ascii="Times New Roman" w:hAnsi="Times New Roman" w:cs="Times New Roman"/>
          <w:sz w:val="24"/>
          <w:szCs w:val="24"/>
          <w:lang w:val="ro-RO"/>
        </w:rPr>
        <w:t xml:space="preserve"> </w:t>
      </w:r>
      <w:bookmarkStart w:id="19" w:name="_Toc37969066"/>
      <w:bookmarkStart w:id="20" w:name="_Toc52479783"/>
      <w:r w:rsidRPr="009C51A7">
        <w:rPr>
          <w:rFonts w:ascii="Times New Roman" w:hAnsi="Times New Roman" w:cs="Times New Roman"/>
          <w:b/>
          <w:bCs/>
          <w:sz w:val="24"/>
          <w:szCs w:val="24"/>
          <w:lang w:val="ro-RO"/>
        </w:rPr>
        <w:t>Articolul 7.</w:t>
      </w:r>
      <w:r w:rsidRPr="009C51A7">
        <w:rPr>
          <w:rFonts w:ascii="Times New Roman" w:hAnsi="Times New Roman" w:cs="Times New Roman"/>
          <w:bCs/>
          <w:sz w:val="24"/>
          <w:szCs w:val="24"/>
          <w:lang w:val="ro-RO"/>
        </w:rPr>
        <w:t xml:space="preserve"> </w:t>
      </w:r>
      <w:r w:rsidRPr="009C51A7">
        <w:rPr>
          <w:rFonts w:ascii="Times New Roman" w:hAnsi="Times New Roman" w:cs="Times New Roman"/>
          <w:b/>
          <w:sz w:val="24"/>
          <w:szCs w:val="24"/>
          <w:lang w:val="ro-RO"/>
        </w:rPr>
        <w:t>Atribuțiile Inspectoratului pentru protecția mediului</w:t>
      </w:r>
      <w:bookmarkEnd w:id="19"/>
      <w:r w:rsidR="000E3B9D" w:rsidRPr="009C51A7">
        <w:rPr>
          <w:rFonts w:ascii="Times New Roman" w:hAnsi="Times New Roman" w:cs="Times New Roman"/>
          <w:b/>
          <w:sz w:val="24"/>
          <w:szCs w:val="24"/>
          <w:lang w:val="ro-RO"/>
        </w:rPr>
        <w:t>.</w:t>
      </w:r>
      <w:bookmarkEnd w:id="20"/>
    </w:p>
    <w:p w14:paraId="6742F649" w14:textId="37D46509" w:rsidR="00264D1B" w:rsidRPr="009C51A7" w:rsidRDefault="001C11E0" w:rsidP="00E43B25">
      <w:pPr>
        <w:pStyle w:val="a5"/>
        <w:numPr>
          <w:ilvl w:val="0"/>
          <w:numId w:val="24"/>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color w:val="000000"/>
          <w:sz w:val="24"/>
          <w:szCs w:val="24"/>
          <w:shd w:val="clear" w:color="auto" w:fill="FFFFFF"/>
          <w:lang w:val="ro-RO"/>
        </w:rPr>
        <w:t>Inspectoratul pentru protecția m</w:t>
      </w:r>
      <w:r w:rsidR="00264D1B" w:rsidRPr="009C51A7">
        <w:rPr>
          <w:rFonts w:ascii="Times New Roman" w:hAnsi="Times New Roman" w:cs="Times New Roman"/>
          <w:color w:val="000000"/>
          <w:sz w:val="24"/>
          <w:szCs w:val="24"/>
          <w:shd w:val="clear" w:color="auto" w:fill="FFFFFF"/>
          <w:lang w:val="ro-RO"/>
        </w:rPr>
        <w:t>ediului  are următoarele atribuţii în domeniul </w:t>
      </w:r>
      <w:r w:rsidR="00264D1B" w:rsidRPr="009C51A7">
        <w:rPr>
          <w:rFonts w:ascii="Times New Roman" w:hAnsi="Times New Roman" w:cs="Times New Roman"/>
          <w:sz w:val="24"/>
          <w:szCs w:val="24"/>
          <w:lang w:val="ro-RO"/>
        </w:rPr>
        <w:t xml:space="preserve"> prevenirii și controlului integrat al poluării aerului, apei și solului și a generării deșeurilor:</w:t>
      </w:r>
    </w:p>
    <w:p w14:paraId="0EEF2D9B" w14:textId="77777777" w:rsidR="00264D1B" w:rsidRPr="009C51A7" w:rsidRDefault="00264D1B" w:rsidP="00E43B25">
      <w:pPr>
        <w:pStyle w:val="a5"/>
        <w:numPr>
          <w:ilvl w:val="0"/>
          <w:numId w:val="30"/>
        </w:numPr>
        <w:tabs>
          <w:tab w:val="left" w:pos="0"/>
        </w:tabs>
        <w:spacing w:after="0"/>
        <w:ind w:left="0" w:firstLine="720"/>
        <w:jc w:val="both"/>
        <w:rPr>
          <w:rFonts w:ascii="Times New Roman" w:hAnsi="Times New Roman" w:cs="Times New Roman"/>
          <w:bCs/>
          <w:sz w:val="24"/>
          <w:szCs w:val="24"/>
          <w:lang w:val="ro-RO"/>
        </w:rPr>
      </w:pPr>
      <w:r w:rsidRPr="009C51A7">
        <w:rPr>
          <w:rFonts w:ascii="Times New Roman" w:hAnsi="Times New Roman" w:cs="Times New Roman"/>
          <w:bCs/>
          <w:sz w:val="24"/>
          <w:szCs w:val="24"/>
          <w:lang w:val="ro-RO"/>
        </w:rPr>
        <w:t>efectuează controlul integrat de mediu;</w:t>
      </w:r>
    </w:p>
    <w:p w14:paraId="08B55A0B" w14:textId="497D650C" w:rsidR="00264D1B" w:rsidRPr="009C51A7" w:rsidRDefault="00264D1B" w:rsidP="00E43B25">
      <w:pPr>
        <w:pStyle w:val="a5"/>
        <w:numPr>
          <w:ilvl w:val="0"/>
          <w:numId w:val="30"/>
        </w:numPr>
        <w:tabs>
          <w:tab w:val="left" w:pos="0"/>
        </w:tabs>
        <w:spacing w:after="0"/>
        <w:ind w:left="0" w:firstLine="720"/>
        <w:jc w:val="both"/>
        <w:rPr>
          <w:rFonts w:ascii="Times New Roman" w:hAnsi="Times New Roman" w:cs="Times New Roman"/>
          <w:bCs/>
          <w:sz w:val="24"/>
          <w:szCs w:val="24"/>
          <w:lang w:val="ro-RO"/>
        </w:rPr>
      </w:pPr>
      <w:r w:rsidRPr="009C51A7">
        <w:rPr>
          <w:rFonts w:ascii="Times New Roman" w:hAnsi="Times New Roman" w:cs="Times New Roman"/>
          <w:bCs/>
          <w:color w:val="000000"/>
          <w:sz w:val="24"/>
          <w:szCs w:val="24"/>
          <w:lang w:val="ro-RO"/>
        </w:rPr>
        <w:t xml:space="preserve">inspectează instalațiile care se încadrează în lista activităților din anexa nr. 1 și nr. 2 în perioada de examinare a solicitării de eliberare a autorizației integrate de mediu; </w:t>
      </w:r>
    </w:p>
    <w:p w14:paraId="304C1D75" w14:textId="4CC98A1E" w:rsidR="00264D1B" w:rsidRPr="009C51A7" w:rsidRDefault="00264D1B" w:rsidP="00E43B25">
      <w:pPr>
        <w:pStyle w:val="a5"/>
        <w:numPr>
          <w:ilvl w:val="0"/>
          <w:numId w:val="30"/>
        </w:numPr>
        <w:tabs>
          <w:tab w:val="left" w:pos="0"/>
        </w:tabs>
        <w:spacing w:after="0"/>
        <w:ind w:left="0" w:firstLine="720"/>
        <w:jc w:val="both"/>
        <w:rPr>
          <w:rFonts w:ascii="Times New Roman" w:hAnsi="Times New Roman" w:cs="Times New Roman"/>
          <w:bCs/>
          <w:sz w:val="24"/>
          <w:szCs w:val="24"/>
          <w:lang w:val="ro-RO"/>
        </w:rPr>
      </w:pPr>
      <w:r w:rsidRPr="009C51A7">
        <w:rPr>
          <w:rFonts w:ascii="Times New Roman" w:hAnsi="Times New Roman" w:cs="Times New Roman"/>
          <w:bCs/>
          <w:color w:val="000000"/>
          <w:sz w:val="24"/>
          <w:szCs w:val="24"/>
          <w:lang w:val="ro-RO"/>
        </w:rPr>
        <w:t xml:space="preserve">inspectează instalațiile ce cad sub </w:t>
      </w:r>
      <w:r w:rsidR="001C11E0" w:rsidRPr="009C51A7">
        <w:rPr>
          <w:rFonts w:ascii="Times New Roman" w:hAnsi="Times New Roman" w:cs="Times New Roman"/>
          <w:bCs/>
          <w:color w:val="000000"/>
          <w:sz w:val="24"/>
          <w:szCs w:val="24"/>
          <w:lang w:val="ro-RO"/>
        </w:rPr>
        <w:t>anexa</w:t>
      </w:r>
      <w:r w:rsidRPr="009C51A7">
        <w:rPr>
          <w:rFonts w:ascii="Times New Roman" w:hAnsi="Times New Roman" w:cs="Times New Roman"/>
          <w:bCs/>
          <w:color w:val="000000"/>
          <w:sz w:val="24"/>
          <w:szCs w:val="24"/>
          <w:lang w:val="ro-RO"/>
        </w:rPr>
        <w:t xml:space="preserve"> nr. 1 și nr. 2 pentru constatarea </w:t>
      </w:r>
      <w:r w:rsidR="00732400" w:rsidRPr="009C51A7">
        <w:rPr>
          <w:rFonts w:ascii="Times New Roman" w:hAnsi="Times New Roman" w:cs="Times New Roman"/>
          <w:bCs/>
          <w:color w:val="000000"/>
          <w:sz w:val="24"/>
          <w:szCs w:val="24"/>
          <w:lang w:val="ro-RO"/>
        </w:rPr>
        <w:t>conformității</w:t>
      </w:r>
      <w:r w:rsidRPr="009C51A7">
        <w:rPr>
          <w:rFonts w:ascii="Times New Roman" w:hAnsi="Times New Roman" w:cs="Times New Roman"/>
          <w:bCs/>
          <w:color w:val="000000"/>
          <w:sz w:val="24"/>
          <w:szCs w:val="24"/>
          <w:lang w:val="ro-RO"/>
        </w:rPr>
        <w:t xml:space="preserve"> </w:t>
      </w:r>
      <w:r w:rsidR="005120D7" w:rsidRPr="009C51A7">
        <w:rPr>
          <w:rFonts w:ascii="Times New Roman" w:hAnsi="Times New Roman" w:cs="Times New Roman"/>
          <w:bCs/>
          <w:color w:val="000000"/>
          <w:sz w:val="24"/>
          <w:szCs w:val="24"/>
          <w:lang w:val="ro-RO"/>
        </w:rPr>
        <w:t>datelor din</w:t>
      </w:r>
      <w:r w:rsidRPr="009C51A7">
        <w:rPr>
          <w:rFonts w:ascii="Times New Roman" w:hAnsi="Times New Roman" w:cs="Times New Roman"/>
          <w:bCs/>
          <w:color w:val="000000"/>
          <w:sz w:val="24"/>
          <w:szCs w:val="24"/>
          <w:lang w:val="ro-RO"/>
        </w:rPr>
        <w:t xml:space="preserve">  Raportului privind situația de referință  elaborată de operator;</w:t>
      </w:r>
    </w:p>
    <w:p w14:paraId="7312D396" w14:textId="77777777" w:rsidR="00264D1B" w:rsidRPr="009C51A7" w:rsidRDefault="00264D1B" w:rsidP="00E43B25">
      <w:pPr>
        <w:pStyle w:val="a5"/>
        <w:numPr>
          <w:ilvl w:val="0"/>
          <w:numId w:val="30"/>
        </w:numPr>
        <w:tabs>
          <w:tab w:val="left" w:pos="0"/>
        </w:tabs>
        <w:spacing w:after="0"/>
        <w:ind w:left="0" w:firstLine="720"/>
        <w:jc w:val="both"/>
        <w:rPr>
          <w:rFonts w:ascii="Times New Roman" w:hAnsi="Times New Roman" w:cs="Times New Roman"/>
          <w:bCs/>
          <w:sz w:val="24"/>
          <w:szCs w:val="24"/>
          <w:lang w:val="ro-RO"/>
        </w:rPr>
      </w:pPr>
      <w:r w:rsidRPr="009C51A7">
        <w:rPr>
          <w:rFonts w:ascii="Times New Roman" w:hAnsi="Times New Roman" w:cs="Times New Roman"/>
          <w:bCs/>
          <w:color w:val="000000"/>
          <w:sz w:val="24"/>
          <w:szCs w:val="24"/>
          <w:lang w:val="ro-RO"/>
        </w:rPr>
        <w:t>inspectează instalațiile ce cad sub anexa nr.1 și nr.2 pentru oferirea consultărilor în procesul de implementare a prevederilor din  autorizația integrată de mediu;</w:t>
      </w:r>
    </w:p>
    <w:p w14:paraId="344C29A3" w14:textId="5B815FE1" w:rsidR="00264D1B" w:rsidRPr="009C51A7" w:rsidRDefault="00264D1B" w:rsidP="00E43B25">
      <w:pPr>
        <w:pStyle w:val="a5"/>
        <w:numPr>
          <w:ilvl w:val="0"/>
          <w:numId w:val="30"/>
        </w:numPr>
        <w:tabs>
          <w:tab w:val="left" w:pos="0"/>
        </w:tabs>
        <w:spacing w:after="0"/>
        <w:ind w:left="0" w:firstLine="720"/>
        <w:jc w:val="both"/>
        <w:rPr>
          <w:rFonts w:ascii="Times New Roman" w:hAnsi="Times New Roman" w:cs="Times New Roman"/>
          <w:bCs/>
          <w:sz w:val="24"/>
          <w:szCs w:val="24"/>
          <w:lang w:val="ro-RO"/>
        </w:rPr>
      </w:pPr>
      <w:r w:rsidRPr="009C51A7">
        <w:rPr>
          <w:rFonts w:ascii="Times New Roman" w:hAnsi="Times New Roman" w:cs="Times New Roman"/>
          <w:bCs/>
          <w:sz w:val="24"/>
          <w:szCs w:val="24"/>
          <w:lang w:val="ro-RO"/>
        </w:rPr>
        <w:t>efectuează controlul privind stabilirea cauzelor poluării componentelor de mediu şi aplică sancțiunile prevăzute de lege, inclusiv</w:t>
      </w:r>
      <w:r w:rsidR="008A6F6C" w:rsidRPr="009C51A7">
        <w:rPr>
          <w:rFonts w:ascii="Times New Roman" w:hAnsi="Times New Roman" w:cs="Times New Roman"/>
          <w:bCs/>
          <w:sz w:val="24"/>
          <w:szCs w:val="24"/>
          <w:lang w:val="ro-RO"/>
        </w:rPr>
        <w:t xml:space="preserve"> să inițieze procedura de</w:t>
      </w:r>
      <w:r w:rsidRPr="009C51A7">
        <w:rPr>
          <w:rFonts w:ascii="Times New Roman" w:hAnsi="Times New Roman" w:cs="Times New Roman"/>
          <w:bCs/>
          <w:sz w:val="24"/>
          <w:szCs w:val="24"/>
          <w:lang w:val="ro-RO"/>
        </w:rPr>
        <w:t xml:space="preserve"> </w:t>
      </w:r>
      <w:r w:rsidR="00A70249" w:rsidRPr="009C51A7">
        <w:rPr>
          <w:rFonts w:ascii="Times New Roman" w:hAnsi="Times New Roman" w:cs="Times New Roman"/>
          <w:bCs/>
          <w:sz w:val="24"/>
          <w:szCs w:val="24"/>
          <w:lang w:val="ro-RO"/>
        </w:rPr>
        <w:t>retragerea sau</w:t>
      </w:r>
      <w:r w:rsidRPr="009C51A7">
        <w:rPr>
          <w:rFonts w:ascii="Times New Roman" w:hAnsi="Times New Roman" w:cs="Times New Roman"/>
          <w:bCs/>
          <w:sz w:val="24"/>
          <w:szCs w:val="24"/>
          <w:lang w:val="ro-RO"/>
        </w:rPr>
        <w:t xml:space="preserve"> suspendarea unor activități pe perioade determinate, interzicerea inițierii activităților ce contravin cerințelor de protecție a mediului, în cazul în care se constată depășirea concentrațiilor poluanților </w:t>
      </w:r>
      <w:r w:rsidRPr="009C51A7">
        <w:rPr>
          <w:rFonts w:ascii="Times New Roman" w:hAnsi="Times New Roman" w:cs="Times New Roman"/>
          <w:bCs/>
          <w:color w:val="000000"/>
          <w:sz w:val="24"/>
          <w:szCs w:val="24"/>
          <w:lang w:val="ro-RO"/>
        </w:rPr>
        <w:t>peste limitele admise de legislație sau este pusă în pericol sănătatea populației;</w:t>
      </w:r>
    </w:p>
    <w:p w14:paraId="68E62DB3" w14:textId="386A7AC8" w:rsidR="00264D1B" w:rsidRPr="009C51A7" w:rsidRDefault="00264D1B" w:rsidP="00E43B25">
      <w:pPr>
        <w:pStyle w:val="a5"/>
        <w:numPr>
          <w:ilvl w:val="0"/>
          <w:numId w:val="30"/>
        </w:numPr>
        <w:tabs>
          <w:tab w:val="left" w:pos="0"/>
        </w:tabs>
        <w:spacing w:after="0"/>
        <w:ind w:left="0" w:firstLine="720"/>
        <w:jc w:val="both"/>
        <w:rPr>
          <w:rFonts w:ascii="Times New Roman" w:hAnsi="Times New Roman" w:cs="Times New Roman"/>
          <w:bCs/>
          <w:sz w:val="24"/>
          <w:szCs w:val="24"/>
          <w:lang w:val="ro-RO"/>
        </w:rPr>
      </w:pPr>
      <w:r w:rsidRPr="009C51A7">
        <w:rPr>
          <w:rFonts w:ascii="Times New Roman" w:hAnsi="Times New Roman" w:cs="Times New Roman"/>
          <w:color w:val="000000"/>
          <w:sz w:val="24"/>
          <w:szCs w:val="24"/>
          <w:shd w:val="clear" w:color="auto" w:fill="FFFFFF"/>
          <w:lang w:val="ro-RO"/>
        </w:rPr>
        <w:t>exercită controlul privind respectarea procedurilor legale la emiterea autorizației integrate şi a celor referitoare la regimul ariilor protejate, precum şi are acces la documentație completă care a stat la baza emiterii acestora;</w:t>
      </w:r>
    </w:p>
    <w:p w14:paraId="617423E9" w14:textId="77777777" w:rsidR="00264D1B" w:rsidRPr="009C51A7" w:rsidRDefault="00264D1B" w:rsidP="00E43B25">
      <w:pPr>
        <w:pStyle w:val="a5"/>
        <w:numPr>
          <w:ilvl w:val="0"/>
          <w:numId w:val="30"/>
        </w:numPr>
        <w:tabs>
          <w:tab w:val="left" w:pos="0"/>
        </w:tabs>
        <w:spacing w:after="0"/>
        <w:ind w:left="0" w:firstLine="720"/>
        <w:jc w:val="both"/>
        <w:rPr>
          <w:rFonts w:ascii="Times New Roman" w:hAnsi="Times New Roman" w:cs="Times New Roman"/>
          <w:bCs/>
          <w:sz w:val="24"/>
          <w:szCs w:val="24"/>
          <w:lang w:val="ro-RO"/>
        </w:rPr>
      </w:pPr>
      <w:r w:rsidRPr="009C51A7">
        <w:rPr>
          <w:rFonts w:ascii="Times New Roman" w:hAnsi="Times New Roman" w:cs="Times New Roman"/>
          <w:bCs/>
          <w:color w:val="000000"/>
          <w:sz w:val="24"/>
          <w:szCs w:val="24"/>
          <w:lang w:val="ro-RO"/>
        </w:rPr>
        <w:t>exercită controlul privind respectarea şi aplicarea normelor de protecție a mediului pentru amplasarea, proiectarea şi construcția obiectelor, valorificarea noilor tehnologii, instalarea utilajelor noi;</w:t>
      </w:r>
    </w:p>
    <w:p w14:paraId="3F929376" w14:textId="77777777" w:rsidR="00264D1B" w:rsidRPr="009C51A7" w:rsidRDefault="00264D1B" w:rsidP="00E43B25">
      <w:pPr>
        <w:pStyle w:val="a5"/>
        <w:numPr>
          <w:ilvl w:val="0"/>
          <w:numId w:val="30"/>
        </w:numPr>
        <w:tabs>
          <w:tab w:val="left" w:pos="0"/>
        </w:tabs>
        <w:spacing w:after="0"/>
        <w:ind w:left="0" w:firstLine="720"/>
        <w:jc w:val="both"/>
        <w:rPr>
          <w:rFonts w:ascii="Times New Roman" w:hAnsi="Times New Roman" w:cs="Times New Roman"/>
          <w:bCs/>
          <w:sz w:val="24"/>
          <w:szCs w:val="24"/>
          <w:lang w:val="ro-RO"/>
        </w:rPr>
      </w:pPr>
      <w:r w:rsidRPr="009C51A7">
        <w:rPr>
          <w:rFonts w:ascii="Times New Roman" w:hAnsi="Times New Roman" w:cs="Times New Roman"/>
          <w:bCs/>
          <w:color w:val="000000"/>
          <w:sz w:val="24"/>
          <w:szCs w:val="24"/>
          <w:lang w:val="ro-RO"/>
        </w:rPr>
        <w:t>exercită controlul privind respectarea procedurilor legale la emiterea actelor permisive (avize, acorduri, autorizații de mediu) şi a celor referitoare la regimul ariilor protejate, precum şi are acces la documentație completă care a stat la baza emiterii acestora;</w:t>
      </w:r>
    </w:p>
    <w:p w14:paraId="752FEC55" w14:textId="0EBA9BD8" w:rsidR="00264D1B" w:rsidRPr="00C51C6A" w:rsidRDefault="00264D1B" w:rsidP="00E43B25">
      <w:pPr>
        <w:pStyle w:val="a5"/>
        <w:numPr>
          <w:ilvl w:val="0"/>
          <w:numId w:val="30"/>
        </w:numPr>
        <w:tabs>
          <w:tab w:val="left" w:pos="0"/>
        </w:tabs>
        <w:spacing w:after="0"/>
        <w:ind w:left="0" w:firstLine="720"/>
        <w:jc w:val="both"/>
        <w:rPr>
          <w:rFonts w:ascii="Times New Roman" w:hAnsi="Times New Roman" w:cs="Times New Roman"/>
          <w:bCs/>
          <w:sz w:val="24"/>
          <w:szCs w:val="24"/>
          <w:lang w:val="ro-RO"/>
        </w:rPr>
      </w:pPr>
      <w:r w:rsidRPr="009C51A7">
        <w:rPr>
          <w:rFonts w:ascii="Times New Roman" w:hAnsi="Times New Roman" w:cs="Times New Roman"/>
          <w:bCs/>
          <w:color w:val="000000"/>
          <w:sz w:val="24"/>
          <w:szCs w:val="24"/>
          <w:lang w:val="ro-RO"/>
        </w:rPr>
        <w:t>exercită inspecție privind respectarea condițiilor pentru deținerea actelor permisive în domeniul protecției mediului la toate etapele de realizare a acestora</w:t>
      </w:r>
      <w:r w:rsidR="00C51C6A">
        <w:rPr>
          <w:rFonts w:ascii="Times New Roman" w:hAnsi="Times New Roman" w:cs="Times New Roman"/>
          <w:bCs/>
          <w:color w:val="000000"/>
          <w:sz w:val="24"/>
          <w:szCs w:val="24"/>
          <w:lang w:val="ro-RO"/>
        </w:rPr>
        <w:t>.</w:t>
      </w:r>
    </w:p>
    <w:p w14:paraId="27F959C1" w14:textId="77777777" w:rsidR="00C51C6A" w:rsidRPr="009C51A7" w:rsidRDefault="00C51C6A" w:rsidP="00E43B25">
      <w:pPr>
        <w:pStyle w:val="a5"/>
        <w:tabs>
          <w:tab w:val="left" w:pos="0"/>
        </w:tabs>
        <w:spacing w:after="0"/>
        <w:ind w:left="0" w:firstLine="720"/>
        <w:jc w:val="both"/>
        <w:rPr>
          <w:rFonts w:ascii="Times New Roman" w:hAnsi="Times New Roman" w:cs="Times New Roman"/>
          <w:bCs/>
          <w:sz w:val="24"/>
          <w:szCs w:val="24"/>
          <w:lang w:val="ro-RO"/>
        </w:rPr>
      </w:pPr>
    </w:p>
    <w:p w14:paraId="4A8A6A3F" w14:textId="253439DA" w:rsidR="00264D1B" w:rsidRPr="009C51A7" w:rsidRDefault="00264D1B" w:rsidP="00E43B25">
      <w:pPr>
        <w:pStyle w:val="2"/>
        <w:tabs>
          <w:tab w:val="left" w:pos="0"/>
        </w:tabs>
        <w:spacing w:before="0" w:after="0" w:line="276" w:lineRule="auto"/>
        <w:ind w:firstLine="720"/>
        <w:jc w:val="both"/>
        <w:rPr>
          <w:rFonts w:ascii="Times New Roman" w:hAnsi="Times New Roman" w:cs="Times New Roman"/>
          <w:bCs w:val="0"/>
          <w:sz w:val="24"/>
          <w:szCs w:val="24"/>
          <w:lang w:val="ro-RO"/>
        </w:rPr>
      </w:pPr>
      <w:bookmarkStart w:id="21" w:name="_Toc52479784"/>
      <w:r w:rsidRPr="009C51A7">
        <w:rPr>
          <w:rFonts w:ascii="Times New Roman" w:hAnsi="Times New Roman" w:cs="Times New Roman"/>
          <w:bCs w:val="0"/>
          <w:sz w:val="24"/>
          <w:szCs w:val="24"/>
          <w:lang w:val="ro-RO"/>
        </w:rPr>
        <w:t>Articolul  8.  Atribuțiile autorităților administrației publice locale</w:t>
      </w:r>
      <w:bookmarkStart w:id="22" w:name="_Toc37969067"/>
      <w:bookmarkEnd w:id="21"/>
    </w:p>
    <w:p w14:paraId="3B1AC5FC" w14:textId="3FD40CD9" w:rsidR="00264D1B" w:rsidRPr="009C51A7" w:rsidRDefault="00264D1B" w:rsidP="00E43B25">
      <w:pPr>
        <w:pStyle w:val="a5"/>
        <w:numPr>
          <w:ilvl w:val="0"/>
          <w:numId w:val="26"/>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shd w:val="clear" w:color="auto" w:fill="FFFFFF"/>
          <w:lang w:val="ro-RO"/>
        </w:rPr>
        <w:t>Autoritățile Administrației Publice Locale au următoarele atribuții în domeniul </w:t>
      </w:r>
      <w:r w:rsidRPr="009C51A7">
        <w:rPr>
          <w:rFonts w:ascii="Times New Roman" w:hAnsi="Times New Roman" w:cs="Times New Roman"/>
          <w:color w:val="000000" w:themeColor="text1"/>
          <w:sz w:val="24"/>
          <w:szCs w:val="24"/>
          <w:lang w:val="ro-RO"/>
        </w:rPr>
        <w:t xml:space="preserve"> prevenirii și controlului integrat al poluării aerului, apei și solului și a generării deșeurilor:</w:t>
      </w:r>
    </w:p>
    <w:bookmarkEnd w:id="22"/>
    <w:p w14:paraId="0D2A18E3" w14:textId="7535C029" w:rsidR="00264D1B" w:rsidRPr="009C51A7" w:rsidRDefault="00264D1B" w:rsidP="00E43B25">
      <w:pPr>
        <w:pStyle w:val="a5"/>
        <w:numPr>
          <w:ilvl w:val="0"/>
          <w:numId w:val="65"/>
        </w:numPr>
        <w:tabs>
          <w:tab w:val="left" w:pos="0"/>
        </w:tabs>
        <w:spacing w:after="0"/>
        <w:ind w:left="0" w:firstLine="720"/>
        <w:jc w:val="both"/>
        <w:rPr>
          <w:rFonts w:ascii="Times New Roman" w:hAnsi="Times New Roman" w:cs="Times New Roman"/>
          <w:iCs/>
          <w:color w:val="000000" w:themeColor="text1"/>
          <w:sz w:val="24"/>
          <w:szCs w:val="24"/>
          <w:lang w:val="ro-RO"/>
        </w:rPr>
      </w:pPr>
      <w:r w:rsidRPr="009C51A7">
        <w:rPr>
          <w:rFonts w:ascii="Times New Roman" w:hAnsi="Times New Roman" w:cs="Times New Roman"/>
          <w:color w:val="000000" w:themeColor="text1"/>
          <w:sz w:val="24"/>
          <w:szCs w:val="24"/>
          <w:lang w:val="ro-RO"/>
        </w:rPr>
        <w:t xml:space="preserve">asigură informarea </w:t>
      </w:r>
      <w:r w:rsidR="00DB6547" w:rsidRPr="009C51A7">
        <w:rPr>
          <w:rFonts w:ascii="Times New Roman" w:hAnsi="Times New Roman" w:cs="Times New Roman"/>
          <w:color w:val="000000" w:themeColor="text1"/>
          <w:sz w:val="24"/>
          <w:szCs w:val="24"/>
          <w:lang w:val="ro-RO"/>
        </w:rPr>
        <w:t>periodic şi</w:t>
      </w:r>
      <w:r w:rsidRPr="009C51A7">
        <w:rPr>
          <w:rFonts w:ascii="Times New Roman" w:hAnsi="Times New Roman" w:cs="Times New Roman"/>
          <w:color w:val="000000" w:themeColor="text1"/>
          <w:sz w:val="24"/>
          <w:szCs w:val="24"/>
          <w:lang w:val="ro-RO"/>
        </w:rPr>
        <w:t xml:space="preserve"> operativă a  populației, a persoanelor fizice şi juridice interesate </w:t>
      </w:r>
      <w:r w:rsidR="00AB7188" w:rsidRPr="009C51A7">
        <w:rPr>
          <w:rFonts w:ascii="Times New Roman" w:hAnsi="Times New Roman" w:cs="Times New Roman"/>
          <w:color w:val="000000" w:themeColor="text1"/>
          <w:sz w:val="24"/>
          <w:szCs w:val="24"/>
          <w:lang w:val="ro-RO"/>
        </w:rPr>
        <w:t>privind</w:t>
      </w:r>
      <w:r w:rsidRPr="009C51A7">
        <w:rPr>
          <w:rFonts w:ascii="Times New Roman" w:hAnsi="Times New Roman" w:cs="Times New Roman"/>
          <w:color w:val="000000" w:themeColor="text1"/>
          <w:sz w:val="24"/>
          <w:szCs w:val="24"/>
          <w:lang w:val="ro-RO"/>
        </w:rPr>
        <w:t xml:space="preserve"> nivelului de poluare a componentelor de mediu; </w:t>
      </w:r>
    </w:p>
    <w:p w14:paraId="230962C1" w14:textId="1C9764D2" w:rsidR="00264D1B" w:rsidRPr="009C51A7" w:rsidRDefault="00264D1B" w:rsidP="00E43B25">
      <w:pPr>
        <w:pStyle w:val="a5"/>
        <w:numPr>
          <w:ilvl w:val="0"/>
          <w:numId w:val="65"/>
        </w:numPr>
        <w:tabs>
          <w:tab w:val="left" w:pos="0"/>
        </w:tabs>
        <w:spacing w:after="0"/>
        <w:ind w:left="0" w:firstLine="720"/>
        <w:jc w:val="both"/>
        <w:rPr>
          <w:rFonts w:ascii="Times New Roman" w:hAnsi="Times New Roman" w:cs="Times New Roman"/>
          <w:iCs/>
          <w:color w:val="000000" w:themeColor="text1"/>
          <w:sz w:val="24"/>
          <w:szCs w:val="24"/>
          <w:lang w:val="ro-RO"/>
        </w:rPr>
      </w:pPr>
      <w:r w:rsidRPr="009C51A7">
        <w:rPr>
          <w:rFonts w:ascii="Times New Roman" w:hAnsi="Times New Roman" w:cs="Times New Roman"/>
          <w:color w:val="000000" w:themeColor="text1"/>
          <w:sz w:val="24"/>
          <w:szCs w:val="24"/>
          <w:lang w:val="ro-RO"/>
        </w:rPr>
        <w:t xml:space="preserve">recepționează de la Agenția de Mediu copiile Regulilor generale obligatori emise pentru operatorii care </w:t>
      </w:r>
      <w:r w:rsidR="00496A2A" w:rsidRPr="009C51A7">
        <w:rPr>
          <w:rFonts w:ascii="Times New Roman" w:hAnsi="Times New Roman" w:cs="Times New Roman"/>
          <w:color w:val="000000" w:themeColor="text1"/>
          <w:sz w:val="24"/>
          <w:szCs w:val="24"/>
          <w:lang w:val="ro-RO"/>
        </w:rPr>
        <w:t>activează în</w:t>
      </w:r>
      <w:r w:rsidR="008B71F4" w:rsidRPr="009C51A7">
        <w:rPr>
          <w:rFonts w:ascii="Times New Roman" w:hAnsi="Times New Roman" w:cs="Times New Roman"/>
          <w:color w:val="000000" w:themeColor="text1"/>
          <w:sz w:val="24"/>
          <w:szCs w:val="24"/>
          <w:lang w:val="ro-RO"/>
        </w:rPr>
        <w:t xml:space="preserve"> </w:t>
      </w:r>
      <w:r w:rsidR="00115C96" w:rsidRPr="009C51A7">
        <w:rPr>
          <w:rFonts w:ascii="Times New Roman" w:hAnsi="Times New Roman" w:cs="Times New Roman"/>
          <w:color w:val="000000" w:themeColor="text1"/>
          <w:sz w:val="24"/>
          <w:szCs w:val="24"/>
          <w:lang w:val="ro-RO"/>
        </w:rPr>
        <w:t>unitatea administrativ teritorială</w:t>
      </w:r>
      <w:r w:rsidRPr="009C51A7">
        <w:rPr>
          <w:rFonts w:ascii="Times New Roman" w:hAnsi="Times New Roman" w:cs="Times New Roman"/>
          <w:color w:val="000000" w:themeColor="text1"/>
          <w:sz w:val="24"/>
          <w:szCs w:val="24"/>
          <w:lang w:val="ro-RO"/>
        </w:rPr>
        <w:t xml:space="preserve">; </w:t>
      </w:r>
    </w:p>
    <w:p w14:paraId="3A1E58FC" w14:textId="7AF3627F" w:rsidR="00264D1B" w:rsidRPr="009C51A7" w:rsidRDefault="00264D1B" w:rsidP="00E43B25">
      <w:pPr>
        <w:pStyle w:val="a5"/>
        <w:numPr>
          <w:ilvl w:val="0"/>
          <w:numId w:val="65"/>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monitoriz</w:t>
      </w:r>
      <w:r w:rsidR="000972E2" w:rsidRPr="009C51A7">
        <w:rPr>
          <w:rFonts w:ascii="Times New Roman" w:hAnsi="Times New Roman" w:cs="Times New Roman"/>
          <w:color w:val="000000" w:themeColor="text1"/>
          <w:sz w:val="24"/>
          <w:szCs w:val="24"/>
          <w:lang w:val="ro-RO"/>
        </w:rPr>
        <w:t>ează</w:t>
      </w:r>
      <w:r w:rsidRPr="009C51A7">
        <w:rPr>
          <w:rFonts w:ascii="Times New Roman" w:hAnsi="Times New Roman" w:cs="Times New Roman"/>
          <w:color w:val="000000" w:themeColor="text1"/>
          <w:sz w:val="24"/>
          <w:szCs w:val="24"/>
          <w:lang w:val="ro-RO"/>
        </w:rPr>
        <w:t xml:space="preserve"> implement</w:t>
      </w:r>
      <w:r w:rsidR="000972E2" w:rsidRPr="009C51A7">
        <w:rPr>
          <w:rFonts w:ascii="Times New Roman" w:hAnsi="Times New Roman" w:cs="Times New Roman"/>
          <w:color w:val="000000" w:themeColor="text1"/>
          <w:sz w:val="24"/>
          <w:szCs w:val="24"/>
          <w:lang w:val="ro-RO"/>
        </w:rPr>
        <w:t>area</w:t>
      </w:r>
      <w:r w:rsidRPr="009C51A7">
        <w:rPr>
          <w:rFonts w:ascii="Times New Roman" w:hAnsi="Times New Roman" w:cs="Times New Roman"/>
          <w:color w:val="000000" w:themeColor="text1"/>
          <w:sz w:val="24"/>
          <w:szCs w:val="24"/>
          <w:lang w:val="ro-RO"/>
        </w:rPr>
        <w:t xml:space="preserve"> Regulilor generale obligatori emise pentru operatorii, conform litera b)</w:t>
      </w:r>
      <w:r w:rsidR="00290A7D" w:rsidRPr="009C51A7">
        <w:rPr>
          <w:rFonts w:ascii="Times New Roman" w:hAnsi="Times New Roman" w:cs="Times New Roman"/>
          <w:color w:val="000000" w:themeColor="text1"/>
          <w:sz w:val="24"/>
          <w:szCs w:val="24"/>
          <w:lang w:val="ro-RO"/>
        </w:rPr>
        <w:t>.</w:t>
      </w:r>
    </w:p>
    <w:p w14:paraId="6616A2F0" w14:textId="23F50D81" w:rsidR="00A16A3A" w:rsidRDefault="00A16A3A" w:rsidP="00E43B25">
      <w:pPr>
        <w:tabs>
          <w:tab w:val="left" w:pos="0"/>
        </w:tabs>
        <w:spacing w:after="0"/>
        <w:ind w:firstLine="720"/>
        <w:jc w:val="both"/>
        <w:rPr>
          <w:rFonts w:ascii="Times New Roman" w:hAnsi="Times New Roman" w:cs="Times New Roman"/>
          <w:color w:val="000000" w:themeColor="text1"/>
          <w:sz w:val="24"/>
          <w:szCs w:val="24"/>
        </w:rPr>
      </w:pPr>
    </w:p>
    <w:p w14:paraId="39489157" w14:textId="4AEB1254" w:rsidR="00264D1B" w:rsidRPr="009C51A7" w:rsidRDefault="00264D1B" w:rsidP="00E43B25">
      <w:pPr>
        <w:pStyle w:val="2"/>
        <w:tabs>
          <w:tab w:val="left" w:pos="0"/>
        </w:tabs>
        <w:spacing w:before="0" w:after="0" w:line="276" w:lineRule="auto"/>
        <w:ind w:firstLine="720"/>
        <w:jc w:val="both"/>
        <w:rPr>
          <w:rFonts w:ascii="Times New Roman" w:hAnsi="Times New Roman" w:cs="Times New Roman"/>
          <w:bCs w:val="0"/>
          <w:sz w:val="24"/>
          <w:szCs w:val="24"/>
          <w:lang w:val="ro-RO"/>
        </w:rPr>
      </w:pPr>
      <w:bookmarkStart w:id="23" w:name="_Toc52479785"/>
      <w:r w:rsidRPr="009C51A7">
        <w:rPr>
          <w:rFonts w:ascii="Times New Roman" w:hAnsi="Times New Roman" w:cs="Times New Roman"/>
          <w:bCs w:val="0"/>
          <w:sz w:val="24"/>
          <w:szCs w:val="24"/>
          <w:lang w:val="ro-RO"/>
        </w:rPr>
        <w:t>Articolul 9. Obligațiile</w:t>
      </w:r>
      <w:r w:rsidR="00CD7A48" w:rsidRPr="009C51A7">
        <w:rPr>
          <w:rFonts w:ascii="Times New Roman" w:hAnsi="Times New Roman" w:cs="Times New Roman"/>
          <w:bCs w:val="0"/>
          <w:sz w:val="24"/>
          <w:szCs w:val="24"/>
          <w:lang w:val="ro-RO"/>
        </w:rPr>
        <w:t xml:space="preserve"> gen</w:t>
      </w:r>
      <w:r w:rsidR="001643FB" w:rsidRPr="009C51A7">
        <w:rPr>
          <w:rFonts w:ascii="Times New Roman" w:hAnsi="Times New Roman" w:cs="Times New Roman"/>
          <w:bCs w:val="0"/>
          <w:sz w:val="24"/>
          <w:szCs w:val="24"/>
          <w:lang w:val="ro-RO"/>
        </w:rPr>
        <w:t xml:space="preserve">erale a </w:t>
      </w:r>
      <w:r w:rsidRPr="009C51A7">
        <w:rPr>
          <w:rFonts w:ascii="Times New Roman" w:hAnsi="Times New Roman" w:cs="Times New Roman"/>
          <w:bCs w:val="0"/>
          <w:sz w:val="24"/>
          <w:szCs w:val="24"/>
          <w:lang w:val="ro-RO"/>
        </w:rPr>
        <w:t>operatorului</w:t>
      </w:r>
      <w:bookmarkEnd w:id="23"/>
      <w:r w:rsidRPr="009C51A7">
        <w:rPr>
          <w:rFonts w:ascii="Times New Roman" w:hAnsi="Times New Roman" w:cs="Times New Roman"/>
          <w:bCs w:val="0"/>
          <w:sz w:val="24"/>
          <w:szCs w:val="24"/>
          <w:lang w:val="ro-RO"/>
        </w:rPr>
        <w:t xml:space="preserve"> </w:t>
      </w:r>
    </w:p>
    <w:p w14:paraId="2FFC8F9F" w14:textId="77777777" w:rsidR="00264D1B" w:rsidRPr="009C51A7" w:rsidRDefault="00264D1B" w:rsidP="00E43B25">
      <w:pPr>
        <w:pStyle w:val="a5"/>
        <w:numPr>
          <w:ilvl w:val="0"/>
          <w:numId w:val="23"/>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Operatorul este obligat:</w:t>
      </w:r>
    </w:p>
    <w:p w14:paraId="071E9883" w14:textId="324D4744" w:rsidR="00264D1B" w:rsidRPr="009C51A7" w:rsidRDefault="00264D1B" w:rsidP="00E43B25">
      <w:pPr>
        <w:pStyle w:val="a5"/>
        <w:numPr>
          <w:ilvl w:val="0"/>
          <w:numId w:val="31"/>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să </w:t>
      </w:r>
      <w:r w:rsidR="005573A4" w:rsidRPr="009C51A7">
        <w:rPr>
          <w:rFonts w:ascii="Times New Roman" w:hAnsi="Times New Roman" w:cs="Times New Roman"/>
          <w:sz w:val="24"/>
          <w:szCs w:val="24"/>
          <w:lang w:val="ro-RO"/>
        </w:rPr>
        <w:t>dețină</w:t>
      </w:r>
      <w:r w:rsidRPr="009C51A7">
        <w:rPr>
          <w:rFonts w:ascii="Times New Roman" w:hAnsi="Times New Roman" w:cs="Times New Roman"/>
          <w:sz w:val="24"/>
          <w:szCs w:val="24"/>
          <w:lang w:val="ro-RO"/>
        </w:rPr>
        <w:t xml:space="preserve"> autorizației integrate de mediu </w:t>
      </w:r>
      <w:r w:rsidR="0097398B" w:rsidRPr="009C51A7">
        <w:rPr>
          <w:rFonts w:ascii="Times New Roman" w:hAnsi="Times New Roman" w:cs="Times New Roman"/>
          <w:sz w:val="24"/>
          <w:szCs w:val="24"/>
          <w:lang w:val="ro-RO"/>
        </w:rPr>
        <w:t xml:space="preserve">pentru </w:t>
      </w:r>
      <w:r w:rsidRPr="009C51A7">
        <w:rPr>
          <w:rFonts w:ascii="Times New Roman" w:hAnsi="Times New Roman" w:cs="Times New Roman"/>
          <w:sz w:val="24"/>
          <w:szCs w:val="24"/>
          <w:lang w:val="ro-RO"/>
        </w:rPr>
        <w:t xml:space="preserve">activitatea </w:t>
      </w:r>
      <w:r w:rsidR="0097398B" w:rsidRPr="009C51A7">
        <w:rPr>
          <w:rFonts w:ascii="Times New Roman" w:hAnsi="Times New Roman" w:cs="Times New Roman"/>
          <w:sz w:val="24"/>
          <w:szCs w:val="24"/>
          <w:lang w:val="ro-RO"/>
        </w:rPr>
        <w:t>industrial</w:t>
      </w:r>
      <w:r w:rsidR="00106C7A" w:rsidRPr="009C51A7">
        <w:rPr>
          <w:rFonts w:ascii="Times New Roman" w:hAnsi="Times New Roman" w:cs="Times New Roman"/>
          <w:sz w:val="24"/>
          <w:szCs w:val="24"/>
          <w:lang w:val="ro-RO"/>
        </w:rPr>
        <w:t>ă</w:t>
      </w:r>
      <w:r w:rsidR="0097398B" w:rsidRPr="009C51A7">
        <w:rPr>
          <w:rFonts w:ascii="Times New Roman" w:hAnsi="Times New Roman" w:cs="Times New Roman"/>
          <w:sz w:val="24"/>
          <w:szCs w:val="24"/>
          <w:lang w:val="ro-RO"/>
        </w:rPr>
        <w:t xml:space="preserve"> și economică </w:t>
      </w:r>
      <w:r w:rsidR="00846370" w:rsidRPr="009C51A7">
        <w:rPr>
          <w:rFonts w:ascii="Times New Roman" w:hAnsi="Times New Roman" w:cs="Times New Roman"/>
          <w:sz w:val="24"/>
          <w:szCs w:val="24"/>
          <w:lang w:val="ro-RO"/>
        </w:rPr>
        <w:t xml:space="preserve"> </w:t>
      </w:r>
      <w:r w:rsidR="00106C7A" w:rsidRPr="009C51A7">
        <w:rPr>
          <w:rFonts w:ascii="Times New Roman" w:hAnsi="Times New Roman" w:cs="Times New Roman"/>
          <w:sz w:val="24"/>
          <w:szCs w:val="24"/>
          <w:lang w:val="ro-RO"/>
        </w:rPr>
        <w:t xml:space="preserve">din </w:t>
      </w:r>
      <w:r w:rsidRPr="009C51A7">
        <w:rPr>
          <w:rFonts w:ascii="Times New Roman" w:hAnsi="Times New Roman" w:cs="Times New Roman"/>
          <w:sz w:val="24"/>
          <w:szCs w:val="24"/>
          <w:lang w:val="ro-RO"/>
        </w:rPr>
        <w:t xml:space="preserve">anexei nr.1 sau nr.2; </w:t>
      </w:r>
    </w:p>
    <w:p w14:paraId="3BCD9396" w14:textId="0653C3DD" w:rsidR="00264D1B" w:rsidRPr="009C51A7" w:rsidRDefault="00264D1B" w:rsidP="00E43B25">
      <w:pPr>
        <w:pStyle w:val="a5"/>
        <w:numPr>
          <w:ilvl w:val="0"/>
          <w:numId w:val="31"/>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să înregistreze activitatea industrială și economică cu impact nesemnificativ asupra mediului</w:t>
      </w:r>
      <w:r w:rsidR="00E5018E" w:rsidRPr="009C51A7">
        <w:rPr>
          <w:rFonts w:ascii="Times New Roman" w:hAnsi="Times New Roman" w:cs="Times New Roman"/>
          <w:color w:val="000000" w:themeColor="text1"/>
          <w:sz w:val="24"/>
          <w:szCs w:val="24"/>
          <w:lang w:val="ro-RO"/>
        </w:rPr>
        <w:t xml:space="preserve">  stabilite în </w:t>
      </w:r>
      <w:r w:rsidR="00126AF4" w:rsidRPr="009C51A7">
        <w:rPr>
          <w:rFonts w:ascii="Times New Roman" w:hAnsi="Times New Roman" w:cs="Times New Roman"/>
          <w:color w:val="000000" w:themeColor="text1"/>
          <w:sz w:val="24"/>
          <w:szCs w:val="24"/>
          <w:lang w:val="ro-RO"/>
        </w:rPr>
        <w:t>anex</w:t>
      </w:r>
      <w:r w:rsidR="00E5018E" w:rsidRPr="009C51A7">
        <w:rPr>
          <w:rFonts w:ascii="Times New Roman" w:hAnsi="Times New Roman" w:cs="Times New Roman"/>
          <w:color w:val="000000" w:themeColor="text1"/>
          <w:sz w:val="24"/>
          <w:szCs w:val="24"/>
          <w:lang w:val="ro-RO"/>
        </w:rPr>
        <w:t>a</w:t>
      </w:r>
      <w:r w:rsidR="00126AF4" w:rsidRPr="009C51A7">
        <w:rPr>
          <w:rFonts w:ascii="Times New Roman" w:hAnsi="Times New Roman" w:cs="Times New Roman"/>
          <w:color w:val="000000" w:themeColor="text1"/>
          <w:sz w:val="24"/>
          <w:szCs w:val="24"/>
          <w:lang w:val="ro-RO"/>
        </w:rPr>
        <w:t xml:space="preserve"> nr.6</w:t>
      </w:r>
      <w:r w:rsidR="002F6821" w:rsidRPr="009C51A7">
        <w:rPr>
          <w:rFonts w:ascii="Times New Roman" w:hAnsi="Times New Roman" w:cs="Times New Roman"/>
          <w:color w:val="000000" w:themeColor="text1"/>
          <w:sz w:val="24"/>
          <w:szCs w:val="24"/>
          <w:lang w:val="ro-RO"/>
        </w:rPr>
        <w:t>,</w:t>
      </w:r>
      <w:r w:rsidRPr="009C51A7">
        <w:rPr>
          <w:rFonts w:ascii="Times New Roman" w:hAnsi="Times New Roman" w:cs="Times New Roman"/>
          <w:color w:val="000000" w:themeColor="text1"/>
          <w:sz w:val="24"/>
          <w:szCs w:val="24"/>
          <w:lang w:val="ro-RO"/>
        </w:rPr>
        <w:t xml:space="preserve"> la Agenția de Mediu și să </w:t>
      </w:r>
      <w:r w:rsidR="006D0819" w:rsidRPr="009C51A7">
        <w:rPr>
          <w:rFonts w:ascii="Times New Roman" w:hAnsi="Times New Roman" w:cs="Times New Roman"/>
          <w:color w:val="000000" w:themeColor="text1"/>
          <w:sz w:val="24"/>
          <w:szCs w:val="24"/>
          <w:lang w:val="ro-RO"/>
        </w:rPr>
        <w:t>aplice</w:t>
      </w:r>
      <w:r w:rsidRPr="009C51A7">
        <w:rPr>
          <w:rFonts w:ascii="Times New Roman" w:hAnsi="Times New Roman" w:cs="Times New Roman"/>
          <w:color w:val="000000" w:themeColor="text1"/>
          <w:sz w:val="24"/>
          <w:szCs w:val="24"/>
          <w:lang w:val="ro-RO"/>
        </w:rPr>
        <w:t xml:space="preserve"> Regulile general obligatorii pentru activitatea practicată;</w:t>
      </w:r>
    </w:p>
    <w:p w14:paraId="58A3AB98" w14:textId="581D3966" w:rsidR="00264D1B" w:rsidRPr="009C51A7" w:rsidRDefault="00264D1B" w:rsidP="00E43B25">
      <w:pPr>
        <w:pStyle w:val="a5"/>
        <w:numPr>
          <w:ilvl w:val="0"/>
          <w:numId w:val="31"/>
        </w:numPr>
        <w:tabs>
          <w:tab w:val="left" w:pos="0"/>
          <w:tab w:val="left" w:pos="448"/>
        </w:tabs>
        <w:kinsoku w:val="0"/>
        <w:overflowPunct w:val="0"/>
        <w:spacing w:after="0"/>
        <w:ind w:left="0" w:firstLine="720"/>
        <w:jc w:val="both"/>
        <w:rPr>
          <w:rFonts w:ascii="Times New Roman" w:hAnsi="Times New Roman" w:cs="Times New Roman"/>
          <w:color w:val="000000"/>
          <w:sz w:val="24"/>
          <w:szCs w:val="24"/>
          <w:lang w:val="ro-RO"/>
        </w:rPr>
      </w:pPr>
      <w:r w:rsidRPr="009C51A7">
        <w:rPr>
          <w:rFonts w:ascii="Times New Roman" w:hAnsi="Times New Roman" w:cs="Times New Roman"/>
          <w:sz w:val="24"/>
          <w:szCs w:val="24"/>
          <w:lang w:val="ro-RO"/>
        </w:rPr>
        <w:t xml:space="preserve">să ia toate  măsurile de prevenire a poluării mediului, prin dotarea surselor generatoare de emisii cu dispozitive, echipamente și instalații de epurare, </w:t>
      </w:r>
      <w:r w:rsidR="00267DA3" w:rsidRPr="009C51A7">
        <w:rPr>
          <w:rFonts w:ascii="Times New Roman" w:hAnsi="Times New Roman" w:cs="Times New Roman"/>
          <w:sz w:val="24"/>
          <w:szCs w:val="24"/>
          <w:lang w:val="ro-RO"/>
        </w:rPr>
        <w:t xml:space="preserve">care </w:t>
      </w:r>
      <w:r w:rsidRPr="009C51A7">
        <w:rPr>
          <w:rFonts w:ascii="Times New Roman" w:hAnsi="Times New Roman" w:cs="Times New Roman"/>
          <w:sz w:val="24"/>
          <w:szCs w:val="24"/>
          <w:lang w:val="ro-RO"/>
        </w:rPr>
        <w:t xml:space="preserve">să reducă </w:t>
      </w:r>
      <w:r w:rsidR="00EE31C4" w:rsidRPr="009C51A7">
        <w:rPr>
          <w:rFonts w:ascii="Times New Roman" w:hAnsi="Times New Roman" w:cs="Times New Roman"/>
          <w:sz w:val="24"/>
          <w:szCs w:val="24"/>
          <w:lang w:val="ro-RO"/>
        </w:rPr>
        <w:t>substanțele</w:t>
      </w:r>
      <w:r w:rsidRPr="009C51A7">
        <w:rPr>
          <w:rFonts w:ascii="Times New Roman" w:hAnsi="Times New Roman" w:cs="Times New Roman"/>
          <w:sz w:val="24"/>
          <w:szCs w:val="24"/>
          <w:lang w:val="ro-RO"/>
        </w:rPr>
        <w:t xml:space="preserve"> evacuate sub valorile limită de emisii, stabilite în autorizația integrată de mediu, aplicând cele mai bune tehnici disponibile;</w:t>
      </w:r>
    </w:p>
    <w:p w14:paraId="19FAD8B6" w14:textId="77777777" w:rsidR="00264D1B" w:rsidRPr="009C51A7" w:rsidRDefault="00264D1B" w:rsidP="00E43B25">
      <w:pPr>
        <w:pStyle w:val="a5"/>
        <w:numPr>
          <w:ilvl w:val="0"/>
          <w:numId w:val="31"/>
        </w:numPr>
        <w:tabs>
          <w:tab w:val="left" w:pos="0"/>
          <w:tab w:val="left" w:pos="448"/>
        </w:tabs>
        <w:kinsoku w:val="0"/>
        <w:overflowPunct w:val="0"/>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să aplicate cele mai bune tehnici disponibile;</w:t>
      </w:r>
    </w:p>
    <w:p w14:paraId="47588693" w14:textId="52F6D35D" w:rsidR="00264D1B" w:rsidRPr="009C51A7" w:rsidRDefault="001C11E0" w:rsidP="00E43B25">
      <w:pPr>
        <w:pStyle w:val="af8"/>
        <w:numPr>
          <w:ilvl w:val="0"/>
          <w:numId w:val="31"/>
        </w:numPr>
        <w:tabs>
          <w:tab w:val="left" w:pos="0"/>
          <w:tab w:val="left" w:pos="448"/>
        </w:tabs>
        <w:kinsoku w:val="0"/>
        <w:overflowPunct w:val="0"/>
        <w:spacing w:line="276" w:lineRule="auto"/>
        <w:ind w:left="0" w:right="1" w:firstLine="720"/>
        <w:jc w:val="both"/>
        <w:rPr>
          <w:rFonts w:ascii="Times New Roman" w:hAnsi="Times New Roman" w:cs="Times New Roman"/>
          <w:sz w:val="24"/>
          <w:szCs w:val="24"/>
          <w:lang w:eastAsia="ru-RU"/>
        </w:rPr>
      </w:pPr>
      <w:r w:rsidRPr="009C51A7">
        <w:rPr>
          <w:rFonts w:ascii="Times New Roman" w:hAnsi="Times New Roman" w:cs="Times New Roman"/>
          <w:sz w:val="24"/>
          <w:szCs w:val="24"/>
          <w:lang w:eastAsia="ru-RU"/>
        </w:rPr>
        <w:t>se prevină</w:t>
      </w:r>
      <w:r w:rsidR="00264D1B" w:rsidRPr="009C51A7">
        <w:rPr>
          <w:rFonts w:ascii="Times New Roman" w:hAnsi="Times New Roman" w:cs="Times New Roman"/>
          <w:sz w:val="24"/>
          <w:szCs w:val="24"/>
          <w:lang w:eastAsia="ru-RU"/>
        </w:rPr>
        <w:t xml:space="preserve"> generarea de deșeuri în conformitate cu </w:t>
      </w:r>
      <w:r w:rsidR="00264D1B" w:rsidRPr="009C51A7">
        <w:rPr>
          <w:rFonts w:ascii="Times New Roman" w:hAnsi="Times New Roman" w:cs="Times New Roman"/>
          <w:i/>
          <w:iCs/>
          <w:sz w:val="24"/>
          <w:szCs w:val="24"/>
          <w:lang w:eastAsia="ru-RU"/>
        </w:rPr>
        <w:t>Legea nr. 209/2016 privind deșeurile</w:t>
      </w:r>
      <w:r w:rsidR="00264D1B" w:rsidRPr="009C51A7">
        <w:rPr>
          <w:rFonts w:ascii="Times New Roman" w:hAnsi="Times New Roman" w:cs="Times New Roman"/>
          <w:sz w:val="24"/>
          <w:szCs w:val="24"/>
          <w:lang w:eastAsia="ru-RU"/>
        </w:rPr>
        <w:t>, iar în cazul în care se generează deșeuri, acestea sunt pregătite pentru a fi reutilizate, reciclate, valorificate sau, dacă acest lucru este imposibil din punct de vedere tehnic și economic, eliminate, evitându-se sau reducându-se orice impact asupra mediului;</w:t>
      </w:r>
    </w:p>
    <w:p w14:paraId="2A2F81AE" w14:textId="77777777" w:rsidR="00264D1B" w:rsidRPr="009C51A7" w:rsidRDefault="00264D1B" w:rsidP="00E43B25">
      <w:pPr>
        <w:pStyle w:val="a5"/>
        <w:numPr>
          <w:ilvl w:val="0"/>
          <w:numId w:val="31"/>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să retehnologize procesele de producție în vederea minimalizării deșeurilor de producție prin folosirea cât mai eficientă a materiei prime, să reducă folosirea substanțelor toxice, inflamabile și să le înlocuiască cu materiale alternative inerte, care asigură obținerea unei producții finite cât mai durabile, să producă, să utilizeze și să pună în circulație ambalaje recuperabile, refolosibile, reciclabile și ușor degradabile; </w:t>
      </w:r>
    </w:p>
    <w:p w14:paraId="7B8EC69A" w14:textId="77777777" w:rsidR="00264D1B" w:rsidRPr="009C51A7" w:rsidRDefault="00264D1B" w:rsidP="00E43B25">
      <w:pPr>
        <w:pStyle w:val="a5"/>
        <w:numPr>
          <w:ilvl w:val="0"/>
          <w:numId w:val="31"/>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să folosească rațional energia, apa, să întreprindă măsuri pentru prevenirea poluării  mediului cu substanțe toxice, volatile, corozive, inflamabile sau cu pulberi de orice fel.</w:t>
      </w:r>
    </w:p>
    <w:p w14:paraId="2F65EC58" w14:textId="77777777" w:rsidR="00264D1B" w:rsidRPr="009C51A7" w:rsidRDefault="00264D1B" w:rsidP="00E43B25">
      <w:pPr>
        <w:pStyle w:val="a5"/>
        <w:numPr>
          <w:ilvl w:val="0"/>
          <w:numId w:val="31"/>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să asigure supravegherea construcțiilor și instalațiilor pe perioada funcționării, și să ia măsuri de prevenire a accidentelor industriale și a poluării accidentale a mediului, iar în caz de producere a acestora să ia măsuri operative de înlăturare, să anunțe imediat autoritățile de mediu, să repare prejudiciile aduse mediului, componenților lui, averii și sănătății persoanelor afectate.</w:t>
      </w:r>
    </w:p>
    <w:p w14:paraId="7428C31C" w14:textId="4E758F23" w:rsidR="00264D1B" w:rsidRPr="009C51A7" w:rsidRDefault="00264D1B" w:rsidP="00E43B25">
      <w:pPr>
        <w:pStyle w:val="a5"/>
        <w:numPr>
          <w:ilvl w:val="0"/>
          <w:numId w:val="31"/>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să execute decizia administrației publice centrale și locale referitoare la cerințele de protecție  a mediului, să prezinte autorităților pentru mediu informația veridică referitor la influența activității economice desfășurate asupra mediului și componentelor de mediu, să admită accesul inspectorilor de mediu în amplasament pentru a efectua controlul integrat de mediu.</w:t>
      </w:r>
    </w:p>
    <w:p w14:paraId="5AD1EC87" w14:textId="0AA98E67" w:rsidR="00264D1B" w:rsidRPr="009C51A7" w:rsidRDefault="00264D1B" w:rsidP="00E43B25">
      <w:pPr>
        <w:pStyle w:val="a5"/>
        <w:numPr>
          <w:ilvl w:val="0"/>
          <w:numId w:val="31"/>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să elaboreze și să aprobe la Agenția de Mediu </w:t>
      </w:r>
      <w:r w:rsidR="00C55ACC" w:rsidRPr="009C51A7">
        <w:rPr>
          <w:rFonts w:ascii="Times New Roman" w:hAnsi="Times New Roman" w:cs="Times New Roman"/>
          <w:color w:val="000000" w:themeColor="text1"/>
          <w:sz w:val="24"/>
          <w:szCs w:val="24"/>
          <w:lang w:val="ro-RO"/>
        </w:rPr>
        <w:t>p</w:t>
      </w:r>
      <w:r w:rsidRPr="009C51A7">
        <w:rPr>
          <w:rFonts w:ascii="Times New Roman" w:hAnsi="Times New Roman" w:cs="Times New Roman"/>
          <w:color w:val="000000" w:themeColor="text1"/>
          <w:sz w:val="24"/>
          <w:szCs w:val="24"/>
          <w:lang w:val="ro-RO"/>
        </w:rPr>
        <w:t xml:space="preserve">lanul de aliniere la </w:t>
      </w:r>
      <w:r w:rsidR="00C51099" w:rsidRPr="009C51A7">
        <w:rPr>
          <w:rFonts w:ascii="Times New Roman" w:hAnsi="Times New Roman" w:cs="Times New Roman"/>
          <w:color w:val="000000" w:themeColor="text1"/>
          <w:sz w:val="24"/>
          <w:szCs w:val="24"/>
          <w:lang w:val="ro-RO"/>
        </w:rPr>
        <w:t>condițiile</w:t>
      </w:r>
      <w:r w:rsidRPr="009C51A7">
        <w:rPr>
          <w:rFonts w:ascii="Times New Roman" w:hAnsi="Times New Roman" w:cs="Times New Roman"/>
          <w:color w:val="000000" w:themeColor="text1"/>
          <w:sz w:val="24"/>
          <w:szCs w:val="24"/>
          <w:lang w:val="ro-RO"/>
        </w:rPr>
        <w:t xml:space="preserve"> stabilite de prezenta lege și de proiectul autorizație integrate de mediu</w:t>
      </w:r>
      <w:r w:rsidR="00CC27CC" w:rsidRPr="009C51A7">
        <w:rPr>
          <w:rFonts w:ascii="Times New Roman" w:hAnsi="Times New Roman" w:cs="Times New Roman"/>
          <w:color w:val="000000" w:themeColor="text1"/>
          <w:sz w:val="24"/>
          <w:szCs w:val="24"/>
          <w:lang w:val="ro-RO"/>
        </w:rPr>
        <w:t>, după caz</w:t>
      </w:r>
      <w:r w:rsidRPr="009C51A7">
        <w:rPr>
          <w:rFonts w:ascii="Times New Roman" w:hAnsi="Times New Roman" w:cs="Times New Roman"/>
          <w:color w:val="000000" w:themeColor="text1"/>
          <w:sz w:val="24"/>
          <w:szCs w:val="24"/>
          <w:lang w:val="ro-RO"/>
        </w:rPr>
        <w:t xml:space="preserve">; </w:t>
      </w:r>
    </w:p>
    <w:p w14:paraId="426BCB7D" w14:textId="5130716E" w:rsidR="00264D1B" w:rsidRPr="009C51A7" w:rsidRDefault="00264D1B" w:rsidP="00E43B25">
      <w:pPr>
        <w:pStyle w:val="a5"/>
        <w:numPr>
          <w:ilvl w:val="0"/>
          <w:numId w:val="31"/>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să elaboreze și aprobe la Agenția de Mediu </w:t>
      </w:r>
      <w:r w:rsidRPr="009C51A7">
        <w:rPr>
          <w:rFonts w:ascii="Times New Roman" w:hAnsi="Times New Roman" w:cs="Times New Roman"/>
          <w:bCs/>
          <w:color w:val="000000" w:themeColor="text1"/>
          <w:sz w:val="24"/>
          <w:szCs w:val="24"/>
          <w:lang w:val="ro-RO"/>
        </w:rPr>
        <w:t>Raportul privind situația de referință atât pentru activitățile industriale și economice noi, cât și cele care se află în etapa de închidere</w:t>
      </w:r>
      <w:r w:rsidR="00180EB1" w:rsidRPr="009C51A7">
        <w:rPr>
          <w:rFonts w:ascii="Times New Roman" w:hAnsi="Times New Roman" w:cs="Times New Roman"/>
          <w:bCs/>
          <w:color w:val="000000" w:themeColor="text1"/>
          <w:sz w:val="24"/>
          <w:szCs w:val="24"/>
          <w:lang w:val="ro-RO"/>
        </w:rPr>
        <w:t xml:space="preserve"> a amplasamentului</w:t>
      </w:r>
      <w:r w:rsidRPr="009C51A7">
        <w:rPr>
          <w:rFonts w:ascii="Times New Roman" w:hAnsi="Times New Roman" w:cs="Times New Roman"/>
          <w:bCs/>
          <w:color w:val="000000" w:themeColor="text1"/>
          <w:sz w:val="24"/>
          <w:szCs w:val="24"/>
          <w:lang w:val="ro-RO"/>
        </w:rPr>
        <w:t>;</w:t>
      </w:r>
    </w:p>
    <w:p w14:paraId="3C6A4916" w14:textId="341FAF8A" w:rsidR="00264D1B" w:rsidRPr="009C51A7" w:rsidRDefault="00264D1B" w:rsidP="00E43B25">
      <w:pPr>
        <w:pStyle w:val="a5"/>
        <w:numPr>
          <w:ilvl w:val="0"/>
          <w:numId w:val="31"/>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să asigure exploatarea instalațiilor în baza autorizației integrată de mediu, respectând  condițiile din autorizație.</w:t>
      </w:r>
    </w:p>
    <w:p w14:paraId="06C5F2AB" w14:textId="77777777" w:rsidR="00385AA8" w:rsidRPr="009C51A7" w:rsidRDefault="00264D1B" w:rsidP="00E43B25">
      <w:pPr>
        <w:pStyle w:val="a5"/>
        <w:numPr>
          <w:ilvl w:val="0"/>
          <w:numId w:val="31"/>
        </w:numPr>
        <w:shd w:val="clear" w:color="auto" w:fill="FFFFFF"/>
        <w:tabs>
          <w:tab w:val="left" w:pos="0"/>
        </w:tabs>
        <w:spacing w:after="0"/>
        <w:ind w:left="0" w:firstLine="720"/>
        <w:jc w:val="both"/>
        <w:rPr>
          <w:rFonts w:ascii="Times New Roman" w:hAnsi="Times New Roman" w:cs="Times New Roman"/>
          <w:color w:val="000000" w:themeColor="text1"/>
          <w:lang w:val="ro-RO"/>
        </w:rPr>
      </w:pPr>
      <w:r w:rsidRPr="009C51A7">
        <w:rPr>
          <w:rFonts w:ascii="Times New Roman" w:hAnsi="Times New Roman" w:cs="Times New Roman"/>
          <w:color w:val="000000" w:themeColor="text1"/>
          <w:sz w:val="24"/>
          <w:szCs w:val="24"/>
          <w:lang w:val="ro-RO"/>
        </w:rPr>
        <w:t xml:space="preserve">să asigure măsurile </w:t>
      </w:r>
      <w:r w:rsidRPr="009C51A7">
        <w:rPr>
          <w:rFonts w:ascii="Times New Roman" w:eastAsia="Times New Roman" w:hAnsi="Times New Roman" w:cs="Times New Roman"/>
          <w:color w:val="000000" w:themeColor="text1"/>
          <w:sz w:val="24"/>
          <w:szCs w:val="24"/>
          <w:lang w:val="ro-RO"/>
        </w:rPr>
        <w:t xml:space="preserve">necesare în vederea îndepărtării, conservării, supravegherii, controlului, limitării sau reducerii substanțelor periculoase identificate la etapa de </w:t>
      </w:r>
      <w:r w:rsidRPr="009C51A7">
        <w:rPr>
          <w:rFonts w:ascii="Times New Roman" w:hAnsi="Times New Roman" w:cs="Times New Roman"/>
          <w:color w:val="000000" w:themeColor="text1"/>
          <w:sz w:val="24"/>
          <w:szCs w:val="24"/>
          <w:lang w:val="ro-RO"/>
        </w:rPr>
        <w:t xml:space="preserve"> închiderea a instalației sau încetarea activității economice</w:t>
      </w:r>
      <w:r w:rsidR="00EC762A" w:rsidRPr="009C51A7">
        <w:rPr>
          <w:rFonts w:ascii="Times New Roman" w:hAnsi="Times New Roman" w:cs="Times New Roman"/>
          <w:color w:val="000000" w:themeColor="text1"/>
          <w:sz w:val="24"/>
          <w:szCs w:val="24"/>
          <w:lang w:val="ro-RO"/>
        </w:rPr>
        <w:t>;</w:t>
      </w:r>
    </w:p>
    <w:p w14:paraId="200E7F8B" w14:textId="2F9F7748" w:rsidR="00385AA8" w:rsidRDefault="00584078" w:rsidP="00E43B25">
      <w:pPr>
        <w:pStyle w:val="a5"/>
        <w:numPr>
          <w:ilvl w:val="0"/>
          <w:numId w:val="31"/>
        </w:numPr>
        <w:shd w:val="clear" w:color="auto" w:fill="FFFFFF"/>
        <w:tabs>
          <w:tab w:val="left" w:pos="0"/>
        </w:tabs>
        <w:spacing w:after="0"/>
        <w:ind w:left="0" w:firstLine="720"/>
        <w:jc w:val="both"/>
        <w:rPr>
          <w:rFonts w:ascii="Times New Roman" w:eastAsia="Times New Roman" w:hAnsi="Times New Roman" w:cs="Times New Roman"/>
          <w:color w:val="000000" w:themeColor="text1"/>
          <w:sz w:val="24"/>
          <w:szCs w:val="24"/>
          <w:lang w:val="ro-RO"/>
        </w:rPr>
      </w:pPr>
      <w:r w:rsidRPr="009C51A7">
        <w:rPr>
          <w:rFonts w:ascii="Times New Roman" w:eastAsia="Times New Roman" w:hAnsi="Times New Roman" w:cs="Times New Roman"/>
          <w:color w:val="000000" w:themeColor="text1"/>
          <w:sz w:val="24"/>
          <w:szCs w:val="24"/>
          <w:lang w:val="ro-RO"/>
        </w:rPr>
        <w:t>să raportez</w:t>
      </w:r>
      <w:r w:rsidR="002918B6" w:rsidRPr="009C51A7">
        <w:rPr>
          <w:rFonts w:ascii="Times New Roman" w:eastAsia="Times New Roman" w:hAnsi="Times New Roman" w:cs="Times New Roman"/>
          <w:color w:val="000000" w:themeColor="text1"/>
          <w:sz w:val="24"/>
          <w:szCs w:val="24"/>
          <w:lang w:val="ro-RO"/>
        </w:rPr>
        <w:t>e</w:t>
      </w:r>
      <w:r w:rsidRPr="009C51A7">
        <w:rPr>
          <w:rFonts w:ascii="Times New Roman" w:eastAsia="Times New Roman" w:hAnsi="Times New Roman" w:cs="Times New Roman"/>
          <w:color w:val="000000" w:themeColor="text1"/>
          <w:sz w:val="24"/>
          <w:szCs w:val="24"/>
          <w:lang w:val="ro-RO"/>
        </w:rPr>
        <w:t xml:space="preserve"> anual </w:t>
      </w:r>
      <w:r w:rsidR="002918B6" w:rsidRPr="009C51A7">
        <w:rPr>
          <w:rFonts w:ascii="Times New Roman" w:eastAsia="Times New Roman" w:hAnsi="Times New Roman" w:cs="Times New Roman"/>
          <w:color w:val="000000" w:themeColor="text1"/>
          <w:sz w:val="24"/>
          <w:szCs w:val="24"/>
          <w:lang w:val="ro-RO"/>
        </w:rPr>
        <w:t>Agenției de Mediu</w:t>
      </w:r>
      <w:r w:rsidR="00D65083" w:rsidRPr="009C51A7">
        <w:rPr>
          <w:rFonts w:ascii="Times New Roman" w:eastAsia="Times New Roman" w:hAnsi="Times New Roman" w:cs="Times New Roman"/>
          <w:color w:val="000000" w:themeColor="text1"/>
          <w:sz w:val="24"/>
          <w:szCs w:val="24"/>
          <w:lang w:val="ro-RO"/>
        </w:rPr>
        <w:t xml:space="preserve"> emisiile în aer, apă sau sol a oricărui poluant</w:t>
      </w:r>
      <w:r w:rsidR="00FB70D8" w:rsidRPr="009C51A7">
        <w:rPr>
          <w:rFonts w:ascii="Times New Roman" w:eastAsia="Times New Roman" w:hAnsi="Times New Roman" w:cs="Times New Roman"/>
          <w:color w:val="000000" w:themeColor="text1"/>
          <w:sz w:val="24"/>
          <w:szCs w:val="24"/>
          <w:lang w:val="ro-RO"/>
        </w:rPr>
        <w:t xml:space="preserve">, </w:t>
      </w:r>
      <w:r w:rsidR="0004337C" w:rsidRPr="009C51A7">
        <w:rPr>
          <w:rFonts w:ascii="Times New Roman" w:eastAsia="Times New Roman" w:hAnsi="Times New Roman" w:cs="Times New Roman"/>
          <w:color w:val="000000" w:themeColor="text1"/>
          <w:sz w:val="24"/>
          <w:szCs w:val="24"/>
          <w:lang w:val="ro-RO"/>
        </w:rPr>
        <w:t>t</w:t>
      </w:r>
      <w:r w:rsidR="00FB70D8" w:rsidRPr="009C51A7">
        <w:rPr>
          <w:rFonts w:ascii="Times New Roman" w:eastAsia="Times New Roman" w:hAnsi="Times New Roman" w:cs="Times New Roman"/>
          <w:color w:val="000000" w:themeColor="text1"/>
          <w:sz w:val="24"/>
          <w:szCs w:val="24"/>
          <w:lang w:val="ro-RO"/>
        </w:rPr>
        <w:t>ransferurile în afara amplasamentului a deşeurilor periculoase sau nepericuloase pentru oricare din operaţiunile de valorificare sau eliminare</w:t>
      </w:r>
      <w:r w:rsidR="0004337C" w:rsidRPr="009C51A7">
        <w:rPr>
          <w:rFonts w:ascii="Times New Roman" w:eastAsia="Times New Roman" w:hAnsi="Times New Roman" w:cs="Times New Roman"/>
          <w:color w:val="000000" w:themeColor="text1"/>
          <w:sz w:val="24"/>
          <w:szCs w:val="24"/>
          <w:lang w:val="ro-RO"/>
        </w:rPr>
        <w:t xml:space="preserve"> și</w:t>
      </w:r>
      <w:r w:rsidR="00FB70D8" w:rsidRPr="009C51A7">
        <w:rPr>
          <w:rFonts w:ascii="Times New Roman" w:eastAsia="Times New Roman" w:hAnsi="Times New Roman" w:cs="Times New Roman"/>
          <w:color w:val="000000" w:themeColor="text1"/>
          <w:sz w:val="24"/>
          <w:szCs w:val="24"/>
          <w:lang w:val="ro-RO"/>
        </w:rPr>
        <w:t xml:space="preserve"> </w:t>
      </w:r>
      <w:r w:rsidR="00D50106" w:rsidRPr="009C51A7">
        <w:rPr>
          <w:rFonts w:ascii="Times New Roman" w:eastAsia="Times New Roman" w:hAnsi="Times New Roman" w:cs="Times New Roman"/>
          <w:color w:val="000000" w:themeColor="text1"/>
          <w:sz w:val="24"/>
          <w:szCs w:val="24"/>
          <w:lang w:val="ro-RO"/>
        </w:rPr>
        <w:t>transferurile în afara amplasamentului a oricăror poluanţi prin apele uzate care s</w:t>
      </w:r>
      <w:r w:rsidR="0004337C" w:rsidRPr="009C51A7">
        <w:rPr>
          <w:rFonts w:ascii="Times New Roman" w:eastAsia="Times New Roman" w:hAnsi="Times New Roman" w:cs="Times New Roman"/>
          <w:color w:val="000000" w:themeColor="text1"/>
          <w:sz w:val="24"/>
          <w:szCs w:val="24"/>
          <w:lang w:val="ro-RO"/>
        </w:rPr>
        <w:t>u</w:t>
      </w:r>
      <w:r w:rsidR="00D50106" w:rsidRPr="009C51A7">
        <w:rPr>
          <w:rFonts w:ascii="Times New Roman" w:eastAsia="Times New Roman" w:hAnsi="Times New Roman" w:cs="Times New Roman"/>
          <w:color w:val="000000" w:themeColor="text1"/>
          <w:sz w:val="24"/>
          <w:szCs w:val="24"/>
          <w:lang w:val="ro-RO"/>
        </w:rPr>
        <w:t xml:space="preserve">nt destinate epurării, </w:t>
      </w:r>
      <w:r w:rsidRPr="009C51A7">
        <w:rPr>
          <w:rFonts w:ascii="Times New Roman" w:eastAsia="Times New Roman" w:hAnsi="Times New Roman" w:cs="Times New Roman"/>
          <w:color w:val="000000" w:themeColor="text1"/>
          <w:sz w:val="24"/>
          <w:szCs w:val="24"/>
          <w:lang w:val="ro-RO"/>
        </w:rPr>
        <w:t xml:space="preserve">în modul şi în termenele specificate </w:t>
      </w:r>
      <w:r w:rsidR="00385AA8" w:rsidRPr="009C51A7">
        <w:rPr>
          <w:rFonts w:ascii="Times New Roman" w:eastAsia="Times New Roman" w:hAnsi="Times New Roman" w:cs="Times New Roman"/>
          <w:color w:val="000000" w:themeColor="text1"/>
          <w:sz w:val="24"/>
          <w:szCs w:val="24"/>
          <w:lang w:val="ro-RO"/>
        </w:rPr>
        <w:t xml:space="preserve">în </w:t>
      </w:r>
      <w:r w:rsidR="00385AA8" w:rsidRPr="009C51A7">
        <w:rPr>
          <w:rFonts w:ascii="Times New Roman" w:eastAsia="Times New Roman" w:hAnsi="Times New Roman" w:cs="Times New Roman"/>
          <w:i/>
          <w:iCs/>
          <w:color w:val="000000" w:themeColor="text1"/>
          <w:sz w:val="24"/>
          <w:szCs w:val="24"/>
          <w:lang w:val="ro-RO"/>
        </w:rPr>
        <w:t xml:space="preserve">Hotărârea Guvernului </w:t>
      </w:r>
      <w:r w:rsidR="000C52F0" w:rsidRPr="009C51A7">
        <w:rPr>
          <w:rFonts w:ascii="Times New Roman" w:eastAsia="Times New Roman" w:hAnsi="Times New Roman" w:cs="Times New Roman"/>
          <w:i/>
          <w:iCs/>
          <w:color w:val="000000" w:themeColor="text1"/>
          <w:sz w:val="24"/>
          <w:szCs w:val="24"/>
          <w:lang w:val="ro-RO"/>
        </w:rPr>
        <w:t xml:space="preserve">nr. 373  din  24.04.2018 </w:t>
      </w:r>
      <w:r w:rsidR="00385AA8" w:rsidRPr="009C51A7">
        <w:rPr>
          <w:rFonts w:ascii="Times New Roman" w:eastAsia="Times New Roman" w:hAnsi="Times New Roman" w:cs="Times New Roman"/>
          <w:i/>
          <w:iCs/>
          <w:color w:val="000000" w:themeColor="text1"/>
          <w:sz w:val="24"/>
          <w:szCs w:val="24"/>
          <w:lang w:val="ro-RO"/>
        </w:rPr>
        <w:t>cu privire la Registrul naţional al emisiilor şi al transferului de poluanţi</w:t>
      </w:r>
      <w:r w:rsidR="000C52F0" w:rsidRPr="009C51A7">
        <w:rPr>
          <w:rFonts w:ascii="Times New Roman" w:eastAsia="Times New Roman" w:hAnsi="Times New Roman" w:cs="Times New Roman"/>
          <w:color w:val="000000" w:themeColor="text1"/>
          <w:sz w:val="24"/>
          <w:szCs w:val="24"/>
          <w:lang w:val="ro-RO"/>
        </w:rPr>
        <w:t>.</w:t>
      </w:r>
    </w:p>
    <w:p w14:paraId="13AFCE4A" w14:textId="77777777" w:rsidR="00C51C6A" w:rsidRPr="009C51A7" w:rsidRDefault="00C51C6A" w:rsidP="00E43B25">
      <w:pPr>
        <w:pStyle w:val="a5"/>
        <w:shd w:val="clear" w:color="auto" w:fill="FFFFFF"/>
        <w:tabs>
          <w:tab w:val="left" w:pos="0"/>
        </w:tabs>
        <w:spacing w:after="0"/>
        <w:ind w:left="0" w:firstLine="720"/>
        <w:jc w:val="both"/>
        <w:rPr>
          <w:rFonts w:ascii="Times New Roman" w:eastAsia="Times New Roman" w:hAnsi="Times New Roman" w:cs="Times New Roman"/>
          <w:color w:val="000000" w:themeColor="text1"/>
          <w:sz w:val="24"/>
          <w:szCs w:val="24"/>
          <w:lang w:val="ro-RO"/>
        </w:rPr>
      </w:pPr>
    </w:p>
    <w:p w14:paraId="501AFB1F" w14:textId="611F3B73" w:rsidR="00264D1B" w:rsidRPr="009C51A7" w:rsidRDefault="00264D1B" w:rsidP="00E43B25">
      <w:pPr>
        <w:pStyle w:val="2"/>
        <w:tabs>
          <w:tab w:val="left" w:pos="0"/>
        </w:tabs>
        <w:spacing w:before="0" w:after="0" w:line="276" w:lineRule="auto"/>
        <w:ind w:firstLine="720"/>
        <w:contextualSpacing/>
        <w:jc w:val="both"/>
        <w:rPr>
          <w:rFonts w:ascii="Times New Roman" w:hAnsi="Times New Roman" w:cs="Times New Roman"/>
          <w:bCs w:val="0"/>
          <w:iCs w:val="0"/>
          <w:spacing w:val="2"/>
          <w:sz w:val="24"/>
          <w:szCs w:val="24"/>
          <w:lang w:val="ro-RO"/>
        </w:rPr>
      </w:pPr>
      <w:bookmarkStart w:id="24" w:name="_Toc52479786"/>
      <w:r w:rsidRPr="009C51A7">
        <w:rPr>
          <w:rFonts w:ascii="Times New Roman" w:hAnsi="Times New Roman" w:cs="Times New Roman"/>
          <w:bCs w:val="0"/>
          <w:iCs w:val="0"/>
          <w:spacing w:val="2"/>
          <w:sz w:val="24"/>
          <w:szCs w:val="24"/>
          <w:lang w:val="ro-RO"/>
        </w:rPr>
        <w:t>Articolul 1</w:t>
      </w:r>
      <w:r w:rsidR="00BB1BFA" w:rsidRPr="009C51A7">
        <w:rPr>
          <w:rFonts w:ascii="Times New Roman" w:hAnsi="Times New Roman" w:cs="Times New Roman"/>
          <w:bCs w:val="0"/>
          <w:iCs w:val="0"/>
          <w:spacing w:val="2"/>
          <w:sz w:val="24"/>
          <w:szCs w:val="24"/>
          <w:lang w:val="ro-RO"/>
        </w:rPr>
        <w:t>0</w:t>
      </w:r>
      <w:r w:rsidRPr="009C51A7">
        <w:rPr>
          <w:rFonts w:ascii="Times New Roman" w:hAnsi="Times New Roman" w:cs="Times New Roman"/>
          <w:bCs w:val="0"/>
          <w:iCs w:val="0"/>
          <w:spacing w:val="2"/>
          <w:sz w:val="24"/>
          <w:szCs w:val="24"/>
          <w:lang w:val="ro-RO"/>
        </w:rPr>
        <w:t xml:space="preserve">. Obligațiile operatorului la </w:t>
      </w:r>
      <w:r w:rsidR="00BB1BFA" w:rsidRPr="009C51A7">
        <w:rPr>
          <w:rFonts w:ascii="Times New Roman" w:hAnsi="Times New Roman" w:cs="Times New Roman"/>
          <w:bCs w:val="0"/>
          <w:iCs w:val="0"/>
          <w:spacing w:val="2"/>
          <w:sz w:val="24"/>
          <w:szCs w:val="24"/>
          <w:lang w:val="ro-RO"/>
        </w:rPr>
        <w:t>închiderea amplasamentului</w:t>
      </w:r>
      <w:bookmarkStart w:id="25" w:name="_Toc37969099"/>
      <w:bookmarkEnd w:id="24"/>
      <w:r w:rsidR="00BB1BFA" w:rsidRPr="009C51A7">
        <w:rPr>
          <w:rFonts w:ascii="Times New Roman" w:hAnsi="Times New Roman" w:cs="Times New Roman"/>
          <w:bCs w:val="0"/>
          <w:iCs w:val="0"/>
          <w:spacing w:val="2"/>
          <w:sz w:val="24"/>
          <w:szCs w:val="24"/>
          <w:lang w:val="ro-RO"/>
        </w:rPr>
        <w:t xml:space="preserve"> </w:t>
      </w:r>
      <w:bookmarkEnd w:id="25"/>
    </w:p>
    <w:p w14:paraId="3620BA17" w14:textId="77777777" w:rsidR="00264D1B" w:rsidRPr="009C51A7" w:rsidRDefault="00264D1B" w:rsidP="00E43B25">
      <w:pPr>
        <w:pStyle w:val="a5"/>
        <w:numPr>
          <w:ilvl w:val="0"/>
          <w:numId w:val="53"/>
        </w:numPr>
        <w:tabs>
          <w:tab w:val="left" w:pos="0"/>
        </w:tabs>
        <w:spacing w:after="0"/>
        <w:ind w:left="0" w:firstLine="720"/>
        <w:jc w:val="both"/>
        <w:rPr>
          <w:rFonts w:ascii="Times New Roman" w:hAnsi="Times New Roman" w:cs="Times New Roman"/>
          <w:spacing w:val="2"/>
          <w:sz w:val="24"/>
          <w:szCs w:val="24"/>
          <w:lang w:val="ro-RO"/>
        </w:rPr>
      </w:pPr>
      <w:r w:rsidRPr="009C51A7">
        <w:rPr>
          <w:rFonts w:ascii="Times New Roman" w:eastAsia="Times New Roman" w:hAnsi="Times New Roman" w:cs="Times New Roman"/>
          <w:sz w:val="24"/>
          <w:szCs w:val="24"/>
          <w:lang w:val="ro-RO" w:eastAsia="de-DE"/>
        </w:rPr>
        <w:t xml:space="preserve">Operatorul la încetarea activității, evaluează starea solului și a apelor subterane în amplasament, datele fiind anexate la Raportul privind situația de referință.  </w:t>
      </w:r>
    </w:p>
    <w:p w14:paraId="208FD86D" w14:textId="77777777" w:rsidR="00264D1B" w:rsidRPr="009C51A7" w:rsidRDefault="00264D1B" w:rsidP="00E43B25">
      <w:pPr>
        <w:pStyle w:val="a5"/>
        <w:numPr>
          <w:ilvl w:val="0"/>
          <w:numId w:val="53"/>
        </w:numPr>
        <w:tabs>
          <w:tab w:val="left" w:pos="0"/>
        </w:tabs>
        <w:spacing w:after="0"/>
        <w:ind w:left="0" w:firstLine="720"/>
        <w:jc w:val="both"/>
        <w:rPr>
          <w:rFonts w:ascii="Times New Roman" w:hAnsi="Times New Roman" w:cs="Times New Roman"/>
          <w:spacing w:val="2"/>
          <w:sz w:val="24"/>
          <w:szCs w:val="24"/>
          <w:lang w:val="ro-RO"/>
        </w:rPr>
      </w:pPr>
      <w:r w:rsidRPr="009C51A7">
        <w:rPr>
          <w:rFonts w:ascii="Times New Roman" w:eastAsia="Times New Roman" w:hAnsi="Times New Roman" w:cs="Times New Roman"/>
          <w:sz w:val="24"/>
          <w:szCs w:val="24"/>
          <w:lang w:val="ro-RO" w:eastAsia="de-DE"/>
        </w:rPr>
        <w:t xml:space="preserve">Operatorul </w:t>
      </w:r>
      <w:r w:rsidRPr="009C51A7">
        <w:rPr>
          <w:rFonts w:ascii="Times New Roman" w:eastAsia="Times New Roman" w:hAnsi="Times New Roman" w:cs="Times New Roman"/>
          <w:spacing w:val="2"/>
          <w:sz w:val="24"/>
          <w:szCs w:val="24"/>
          <w:lang w:val="ro-RO" w:eastAsia="de-DE"/>
        </w:rPr>
        <w:t xml:space="preserve">asigură realizarea măsurilor de restabilire a stării terenului exploatat până la starea documentată în </w:t>
      </w:r>
      <w:r w:rsidRPr="009C51A7">
        <w:rPr>
          <w:rFonts w:ascii="Times New Roman" w:hAnsi="Times New Roman" w:cs="Times New Roman"/>
          <w:i/>
          <w:iCs/>
          <w:sz w:val="24"/>
          <w:szCs w:val="24"/>
          <w:lang w:val="ro-RO"/>
        </w:rPr>
        <w:t>Raportului privind situația de referință</w:t>
      </w:r>
      <w:r w:rsidRPr="009C51A7">
        <w:rPr>
          <w:rFonts w:ascii="Times New Roman" w:eastAsia="Times New Roman" w:hAnsi="Times New Roman" w:cs="Times New Roman"/>
          <w:i/>
          <w:iCs/>
          <w:spacing w:val="2"/>
          <w:sz w:val="24"/>
          <w:szCs w:val="24"/>
          <w:lang w:val="ro-RO" w:eastAsia="de-DE"/>
        </w:rPr>
        <w:t>.</w:t>
      </w:r>
    </w:p>
    <w:p w14:paraId="496E9FCB" w14:textId="7F86F15C" w:rsidR="00264D1B" w:rsidRDefault="00264D1B" w:rsidP="00E43B25">
      <w:pPr>
        <w:pStyle w:val="a5"/>
        <w:numPr>
          <w:ilvl w:val="0"/>
          <w:numId w:val="53"/>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La momentul încetării </w:t>
      </w:r>
      <w:r w:rsidR="001A0309" w:rsidRPr="009C51A7">
        <w:rPr>
          <w:rFonts w:ascii="Times New Roman" w:hAnsi="Times New Roman" w:cs="Times New Roman"/>
          <w:sz w:val="24"/>
          <w:szCs w:val="24"/>
          <w:lang w:val="ro-RO"/>
        </w:rPr>
        <w:t>activităților</w:t>
      </w:r>
      <w:r w:rsidRPr="009C51A7">
        <w:rPr>
          <w:rFonts w:ascii="Times New Roman" w:hAnsi="Times New Roman" w:cs="Times New Roman"/>
          <w:sz w:val="24"/>
          <w:szCs w:val="24"/>
          <w:lang w:val="ro-RO"/>
        </w:rPr>
        <w:t xml:space="preserve"> și în cazul în care contaminarea solului și a apelor subterane din cadrul amplasamentului prezintă un risc semnificativ pentru sănătatea publică sau pentru mediu ca urmare a desfășurării activităților autorizate, operatorul ia măsurile necesare în vederea îndepărtării, controlului, limitării sau reducerii substanțelor periculoase relevante, ținând cont de condițiile amplasamentului, instalației stabilite potrivit prevederilor</w:t>
      </w:r>
      <w:r w:rsidR="005171C6" w:rsidRPr="009C51A7">
        <w:rPr>
          <w:rFonts w:ascii="Times New Roman" w:eastAsia="Times New Roman" w:hAnsi="Times New Roman" w:cs="Times New Roman"/>
          <w:color w:val="FF0000"/>
          <w:spacing w:val="2"/>
          <w:sz w:val="24"/>
          <w:szCs w:val="24"/>
          <w:lang w:val="ro-RO" w:eastAsia="de-DE"/>
        </w:rPr>
        <w:t xml:space="preserve"> </w:t>
      </w:r>
      <w:r w:rsidR="005171C6" w:rsidRPr="009C51A7">
        <w:rPr>
          <w:rFonts w:ascii="Times New Roman" w:eastAsia="Times New Roman" w:hAnsi="Times New Roman" w:cs="Times New Roman"/>
          <w:bCs/>
          <w:spacing w:val="2"/>
          <w:sz w:val="24"/>
          <w:szCs w:val="24"/>
          <w:lang w:val="ro-RO" w:eastAsia="de-DE"/>
        </w:rPr>
        <w:t>art.</w:t>
      </w:r>
      <w:r w:rsidR="00E25BDA" w:rsidRPr="009C51A7">
        <w:rPr>
          <w:rFonts w:ascii="Times New Roman" w:eastAsia="Times New Roman" w:hAnsi="Times New Roman" w:cs="Times New Roman"/>
          <w:bCs/>
          <w:spacing w:val="2"/>
          <w:sz w:val="24"/>
          <w:szCs w:val="24"/>
          <w:lang w:val="ro-RO" w:eastAsia="de-DE"/>
        </w:rPr>
        <w:t>1</w:t>
      </w:r>
      <w:r w:rsidR="00F16C3F" w:rsidRPr="009C51A7">
        <w:rPr>
          <w:rFonts w:ascii="Times New Roman" w:eastAsia="Times New Roman" w:hAnsi="Times New Roman" w:cs="Times New Roman"/>
          <w:bCs/>
          <w:spacing w:val="2"/>
          <w:sz w:val="24"/>
          <w:szCs w:val="24"/>
          <w:lang w:val="ro-RO" w:eastAsia="de-DE"/>
        </w:rPr>
        <w:t>3</w:t>
      </w:r>
      <w:r w:rsidR="005171C6" w:rsidRPr="009C51A7">
        <w:rPr>
          <w:rFonts w:ascii="Times New Roman" w:eastAsia="Times New Roman" w:hAnsi="Times New Roman" w:cs="Times New Roman"/>
          <w:bCs/>
          <w:spacing w:val="2"/>
          <w:sz w:val="24"/>
          <w:szCs w:val="24"/>
          <w:lang w:val="ro-RO" w:eastAsia="de-DE"/>
        </w:rPr>
        <w:t xml:space="preserve"> alin.(</w:t>
      </w:r>
      <w:r w:rsidR="00F16C3F" w:rsidRPr="009C51A7">
        <w:rPr>
          <w:rFonts w:ascii="Times New Roman" w:eastAsia="Times New Roman" w:hAnsi="Times New Roman" w:cs="Times New Roman"/>
          <w:bCs/>
          <w:spacing w:val="2"/>
          <w:sz w:val="24"/>
          <w:szCs w:val="24"/>
          <w:lang w:val="ro-RO" w:eastAsia="de-DE"/>
        </w:rPr>
        <w:t>4</w:t>
      </w:r>
      <w:r w:rsidR="005171C6" w:rsidRPr="009C51A7">
        <w:rPr>
          <w:rFonts w:ascii="Times New Roman" w:eastAsia="Times New Roman" w:hAnsi="Times New Roman" w:cs="Times New Roman"/>
          <w:bCs/>
          <w:spacing w:val="2"/>
          <w:sz w:val="24"/>
          <w:szCs w:val="24"/>
          <w:lang w:val="ro-RO" w:eastAsia="de-DE"/>
        </w:rPr>
        <w:t>) lit.</w:t>
      </w:r>
      <w:r w:rsidR="00F16C3F" w:rsidRPr="009C51A7">
        <w:rPr>
          <w:rFonts w:ascii="Times New Roman" w:eastAsia="Times New Roman" w:hAnsi="Times New Roman" w:cs="Times New Roman"/>
          <w:bCs/>
          <w:spacing w:val="2"/>
          <w:sz w:val="24"/>
          <w:szCs w:val="24"/>
          <w:lang w:val="ro-RO" w:eastAsia="de-DE"/>
        </w:rPr>
        <w:t>h</w:t>
      </w:r>
      <w:r w:rsidR="00246470" w:rsidRPr="009C51A7">
        <w:rPr>
          <w:rFonts w:ascii="Times New Roman" w:eastAsia="Times New Roman" w:hAnsi="Times New Roman" w:cs="Times New Roman"/>
          <w:bCs/>
          <w:spacing w:val="2"/>
          <w:sz w:val="24"/>
          <w:szCs w:val="24"/>
          <w:lang w:val="ro-RO" w:eastAsia="de-DE"/>
        </w:rPr>
        <w:t>)</w:t>
      </w:r>
      <w:r w:rsidRPr="009C51A7">
        <w:rPr>
          <w:rFonts w:ascii="Times New Roman" w:eastAsia="Times New Roman" w:hAnsi="Times New Roman" w:cs="Times New Roman"/>
          <w:spacing w:val="2"/>
          <w:sz w:val="24"/>
          <w:szCs w:val="24"/>
          <w:lang w:val="ro-RO" w:eastAsia="de-DE"/>
        </w:rPr>
        <w:t xml:space="preserve"> </w:t>
      </w:r>
      <w:r w:rsidRPr="009C51A7">
        <w:rPr>
          <w:rFonts w:ascii="Times New Roman" w:hAnsi="Times New Roman" w:cs="Times New Roman"/>
          <w:sz w:val="24"/>
          <w:szCs w:val="24"/>
          <w:lang w:val="ro-RO"/>
        </w:rPr>
        <w:t>astfel încât amplasamentul, ținând seama de utilizarea sa actuală sau de utilizările viitoare aprobate, să nu mai prezinte un astfel de risc.</w:t>
      </w:r>
    </w:p>
    <w:p w14:paraId="76E65AAB" w14:textId="77777777" w:rsidR="00C51C6A" w:rsidRPr="009C51A7" w:rsidRDefault="00C51C6A" w:rsidP="00E43B25">
      <w:pPr>
        <w:pStyle w:val="a5"/>
        <w:tabs>
          <w:tab w:val="left" w:pos="0"/>
        </w:tabs>
        <w:spacing w:after="0"/>
        <w:ind w:left="0" w:firstLine="720"/>
        <w:jc w:val="both"/>
        <w:rPr>
          <w:rFonts w:ascii="Times New Roman" w:hAnsi="Times New Roman" w:cs="Times New Roman"/>
          <w:sz w:val="24"/>
          <w:szCs w:val="24"/>
          <w:lang w:val="ro-RO"/>
        </w:rPr>
      </w:pPr>
    </w:p>
    <w:p w14:paraId="5BD582F6" w14:textId="6B48AB41" w:rsidR="00264D1B" w:rsidRPr="009C51A7" w:rsidRDefault="00264D1B" w:rsidP="00E43B25">
      <w:pPr>
        <w:pStyle w:val="countinga0"/>
        <w:tabs>
          <w:tab w:val="left" w:pos="0"/>
        </w:tabs>
        <w:spacing w:line="276" w:lineRule="auto"/>
        <w:ind w:left="0" w:firstLine="720"/>
        <w:contextualSpacing/>
        <w:outlineLvl w:val="1"/>
        <w:rPr>
          <w:b/>
          <w:iCs/>
          <w:spacing w:val="0"/>
          <w:szCs w:val="24"/>
          <w:lang w:val="ro-RO"/>
        </w:rPr>
      </w:pPr>
      <w:bookmarkStart w:id="26" w:name="_Toc37969074"/>
      <w:bookmarkStart w:id="27" w:name="_Toc52479787"/>
      <w:r w:rsidRPr="009C51A7">
        <w:rPr>
          <w:b/>
          <w:iCs/>
          <w:spacing w:val="0"/>
          <w:szCs w:val="24"/>
          <w:lang w:val="ro-RO"/>
        </w:rPr>
        <w:t>Articolul 1</w:t>
      </w:r>
      <w:r w:rsidR="006D04F1" w:rsidRPr="009C51A7">
        <w:rPr>
          <w:b/>
          <w:iCs/>
          <w:spacing w:val="0"/>
          <w:szCs w:val="24"/>
          <w:lang w:val="ro-RO"/>
        </w:rPr>
        <w:t>1</w:t>
      </w:r>
      <w:r w:rsidRPr="009C51A7">
        <w:rPr>
          <w:b/>
          <w:iCs/>
          <w:spacing w:val="0"/>
          <w:szCs w:val="24"/>
          <w:lang w:val="ro-RO"/>
        </w:rPr>
        <w:t>. Raportul privind situația de referință</w:t>
      </w:r>
      <w:bookmarkEnd w:id="26"/>
      <w:bookmarkEnd w:id="27"/>
    </w:p>
    <w:p w14:paraId="290E0C1B" w14:textId="4B0D8A06" w:rsidR="00264D1B" w:rsidRPr="009C51A7" w:rsidRDefault="00264D1B" w:rsidP="00E43B25">
      <w:pPr>
        <w:pStyle w:val="countinga0"/>
        <w:numPr>
          <w:ilvl w:val="0"/>
          <w:numId w:val="54"/>
        </w:numPr>
        <w:tabs>
          <w:tab w:val="left" w:pos="0"/>
        </w:tabs>
        <w:spacing w:line="276" w:lineRule="auto"/>
        <w:ind w:left="0" w:firstLine="720"/>
        <w:contextualSpacing/>
        <w:rPr>
          <w:color w:val="000000" w:themeColor="text1"/>
          <w:szCs w:val="24"/>
          <w:lang w:val="ro-RO"/>
        </w:rPr>
      </w:pPr>
      <w:r w:rsidRPr="009C51A7">
        <w:rPr>
          <w:color w:val="000000" w:themeColor="text1"/>
          <w:szCs w:val="24"/>
          <w:shd w:val="clear" w:color="auto" w:fill="FFFFFF"/>
          <w:lang w:val="ro-RO"/>
        </w:rPr>
        <w:t xml:space="preserve">În cazul în care </w:t>
      </w:r>
      <w:r w:rsidRPr="009C51A7">
        <w:rPr>
          <w:color w:val="000000" w:themeColor="text1"/>
          <w:szCs w:val="24"/>
          <w:lang w:val="ro-RO"/>
        </w:rPr>
        <w:t xml:space="preserve">activitatea </w:t>
      </w:r>
      <w:r w:rsidR="00F85EB6" w:rsidRPr="009C51A7">
        <w:rPr>
          <w:color w:val="000000" w:themeColor="text1"/>
          <w:szCs w:val="24"/>
          <w:lang w:val="ro-RO"/>
        </w:rPr>
        <w:t xml:space="preserve">industrială și economică </w:t>
      </w:r>
      <w:r w:rsidRPr="009C51A7">
        <w:rPr>
          <w:color w:val="000000" w:themeColor="text1"/>
          <w:szCs w:val="24"/>
          <w:lang w:val="ro-RO"/>
        </w:rPr>
        <w:t xml:space="preserve">implică utilizarea, producerea sau emisia de substanțe periculoase  și </w:t>
      </w:r>
      <w:r w:rsidRPr="009C51A7">
        <w:rPr>
          <w:color w:val="000000" w:themeColor="text1"/>
          <w:szCs w:val="24"/>
          <w:shd w:val="clear" w:color="auto" w:fill="FFFFFF"/>
          <w:lang w:val="ro-RO"/>
        </w:rPr>
        <w:t xml:space="preserve">luând în considerare posibilitatea de contaminare a solului și a apelor subterane pe amplasamentul instalației, </w:t>
      </w:r>
      <w:r w:rsidRPr="009C51A7">
        <w:rPr>
          <w:color w:val="000000" w:themeColor="text1"/>
          <w:szCs w:val="24"/>
          <w:lang w:val="ro-RO"/>
        </w:rPr>
        <w:t xml:space="preserve">operatorul efectuează o evaluare </w:t>
      </w:r>
      <w:r w:rsidR="00F85EB6" w:rsidRPr="009C51A7">
        <w:rPr>
          <w:color w:val="000000" w:themeColor="text1"/>
          <w:szCs w:val="24"/>
          <w:lang w:val="ro-RO"/>
        </w:rPr>
        <w:t>detaliată</w:t>
      </w:r>
      <w:r w:rsidRPr="009C51A7">
        <w:rPr>
          <w:color w:val="000000" w:themeColor="text1"/>
          <w:szCs w:val="24"/>
          <w:lang w:val="ro-RO"/>
        </w:rPr>
        <w:t xml:space="preserve"> a amplasamentului</w:t>
      </w:r>
      <w:r w:rsidR="00301A70" w:rsidRPr="009C51A7">
        <w:rPr>
          <w:color w:val="000000" w:themeColor="text1"/>
          <w:szCs w:val="24"/>
          <w:lang w:val="ro-RO"/>
        </w:rPr>
        <w:t>,</w:t>
      </w:r>
      <w:r w:rsidRPr="009C51A7">
        <w:rPr>
          <w:color w:val="000000" w:themeColor="text1"/>
          <w:szCs w:val="24"/>
          <w:lang w:val="ro-RO"/>
        </w:rPr>
        <w:t xml:space="preserve"> inclusiv starea solului și a subsolului, a resurselor de apă și ape subterane, aerului, florei și faunei, ecosistemelor și resurselor naturale, bunurilor materiale și patrimoniului cultural și  prezintă Agenției de Mediu </w:t>
      </w:r>
      <w:r w:rsidRPr="009C51A7">
        <w:rPr>
          <w:i/>
          <w:iCs/>
          <w:color w:val="000000" w:themeColor="text1"/>
          <w:szCs w:val="24"/>
          <w:lang w:val="ro-RO"/>
        </w:rPr>
        <w:t>Raportul privind situația de referință</w:t>
      </w:r>
      <w:r w:rsidRPr="009C51A7">
        <w:rPr>
          <w:color w:val="000000" w:themeColor="text1"/>
          <w:szCs w:val="24"/>
          <w:lang w:val="ro-RO"/>
        </w:rPr>
        <w:t xml:space="preserve">. </w:t>
      </w:r>
    </w:p>
    <w:p w14:paraId="2583FC7D" w14:textId="0A5A877B" w:rsidR="00536D8B" w:rsidRPr="009C51A7" w:rsidRDefault="00264D1B" w:rsidP="00E43B25">
      <w:pPr>
        <w:pStyle w:val="a5"/>
        <w:numPr>
          <w:ilvl w:val="0"/>
          <w:numId w:val="54"/>
        </w:numPr>
        <w:tabs>
          <w:tab w:val="left" w:pos="0"/>
        </w:tabs>
        <w:spacing w:after="0"/>
        <w:ind w:left="0" w:firstLine="720"/>
        <w:jc w:val="both"/>
        <w:rPr>
          <w:rFonts w:ascii="Times New Roman" w:hAnsi="Times New Roman" w:cs="Times New Roman"/>
          <w:sz w:val="24"/>
          <w:szCs w:val="24"/>
          <w:lang w:val="ro-RO"/>
        </w:rPr>
      </w:pPr>
      <w:r w:rsidRPr="009C51A7">
        <w:rPr>
          <w:rFonts w:ascii="Times New Roman" w:eastAsia="Times New Roman" w:hAnsi="Times New Roman" w:cs="Times New Roman"/>
          <w:i/>
          <w:iCs/>
          <w:color w:val="000000" w:themeColor="text1"/>
          <w:spacing w:val="2"/>
          <w:sz w:val="24"/>
          <w:szCs w:val="24"/>
          <w:lang w:val="ro-RO" w:eastAsia="de-DE"/>
        </w:rPr>
        <w:t>Raportul privind situația de referință</w:t>
      </w:r>
      <w:r w:rsidRPr="009C51A7">
        <w:rPr>
          <w:rFonts w:ascii="Times New Roman" w:hAnsi="Times New Roman" w:cs="Times New Roman"/>
          <w:color w:val="000000" w:themeColor="text1"/>
          <w:sz w:val="24"/>
          <w:szCs w:val="24"/>
          <w:lang w:val="ro-RO"/>
        </w:rPr>
        <w:t xml:space="preserve"> este elaborat</w:t>
      </w:r>
      <w:r w:rsidR="00877662" w:rsidRPr="009C51A7">
        <w:rPr>
          <w:rFonts w:ascii="Times New Roman" w:hAnsi="Times New Roman" w:cs="Times New Roman"/>
          <w:color w:val="000000" w:themeColor="text1"/>
          <w:sz w:val="24"/>
          <w:szCs w:val="24"/>
          <w:lang w:val="ro-RO"/>
        </w:rPr>
        <w:t xml:space="preserve"> de operator </w:t>
      </w:r>
      <w:r w:rsidR="003743A9" w:rsidRPr="009C51A7">
        <w:rPr>
          <w:rFonts w:ascii="Times New Roman" w:hAnsi="Times New Roman" w:cs="Times New Roman"/>
          <w:color w:val="000000" w:themeColor="text1"/>
          <w:sz w:val="24"/>
          <w:szCs w:val="24"/>
          <w:lang w:val="ro-RO"/>
        </w:rPr>
        <w:t xml:space="preserve">pentru </w:t>
      </w:r>
      <w:r w:rsidR="00CF3F60" w:rsidRPr="009C51A7">
        <w:rPr>
          <w:rFonts w:ascii="Times New Roman" w:hAnsi="Times New Roman" w:cs="Times New Roman"/>
          <w:color w:val="000000" w:themeColor="text1"/>
          <w:sz w:val="24"/>
          <w:szCs w:val="24"/>
          <w:lang w:val="ro-RO"/>
        </w:rPr>
        <w:t xml:space="preserve">activitățile </w:t>
      </w:r>
      <w:r w:rsidR="00B76B47" w:rsidRPr="009C51A7">
        <w:rPr>
          <w:rFonts w:ascii="Times New Roman" w:hAnsi="Times New Roman" w:cs="Times New Roman"/>
          <w:color w:val="000000" w:themeColor="text1"/>
          <w:sz w:val="24"/>
          <w:szCs w:val="24"/>
          <w:lang w:val="ro-RO"/>
        </w:rPr>
        <w:t xml:space="preserve"> din </w:t>
      </w:r>
      <w:r w:rsidR="00536D8B" w:rsidRPr="009C51A7">
        <w:rPr>
          <w:rFonts w:ascii="Times New Roman" w:hAnsi="Times New Roman" w:cs="Times New Roman"/>
          <w:color w:val="000000" w:themeColor="text1"/>
          <w:sz w:val="24"/>
          <w:szCs w:val="24"/>
          <w:lang w:val="ro-RO"/>
        </w:rPr>
        <w:t>anexa nr.1 sau nr.2</w:t>
      </w:r>
      <w:r w:rsidR="007C3C07" w:rsidRPr="009C51A7">
        <w:rPr>
          <w:rFonts w:ascii="Times New Roman" w:hAnsi="Times New Roman" w:cs="Times New Roman"/>
          <w:color w:val="000000" w:themeColor="text1"/>
          <w:sz w:val="24"/>
          <w:szCs w:val="24"/>
          <w:lang w:val="ro-RO"/>
        </w:rPr>
        <w:t>,</w:t>
      </w:r>
      <w:r w:rsidR="00536D8B" w:rsidRPr="009C51A7">
        <w:rPr>
          <w:rFonts w:ascii="Times New Roman" w:hAnsi="Times New Roman" w:cs="Times New Roman"/>
          <w:color w:val="000000" w:themeColor="text1"/>
          <w:sz w:val="24"/>
          <w:szCs w:val="24"/>
          <w:lang w:val="ro-RO"/>
        </w:rPr>
        <w:t xml:space="preserve"> </w:t>
      </w:r>
      <w:r w:rsidR="00224EEA" w:rsidRPr="009C51A7">
        <w:rPr>
          <w:rFonts w:ascii="Times New Roman" w:hAnsi="Times New Roman" w:cs="Times New Roman"/>
          <w:color w:val="000000" w:themeColor="text1"/>
          <w:sz w:val="24"/>
          <w:szCs w:val="24"/>
          <w:lang w:val="ro-RO"/>
        </w:rPr>
        <w:t>ș</w:t>
      </w:r>
      <w:r w:rsidR="00224EEA" w:rsidRPr="009C51A7">
        <w:rPr>
          <w:rFonts w:ascii="Times New Roman" w:eastAsia="Times New Roman" w:hAnsi="Times New Roman" w:cs="Times New Roman"/>
          <w:color w:val="000000" w:themeColor="text1"/>
          <w:spacing w:val="2"/>
          <w:sz w:val="24"/>
          <w:szCs w:val="24"/>
          <w:lang w:val="ro-RO" w:eastAsia="de-DE"/>
        </w:rPr>
        <w:t>i-l</w:t>
      </w:r>
      <w:r w:rsidR="00536D8B" w:rsidRPr="009C51A7">
        <w:rPr>
          <w:rFonts w:ascii="Times New Roman" w:eastAsia="Times New Roman" w:hAnsi="Times New Roman" w:cs="Times New Roman"/>
          <w:color w:val="000000" w:themeColor="text1"/>
          <w:spacing w:val="2"/>
          <w:sz w:val="24"/>
          <w:szCs w:val="24"/>
          <w:lang w:val="ro-RO" w:eastAsia="de-DE"/>
        </w:rPr>
        <w:t xml:space="preserve"> prezintă </w:t>
      </w:r>
      <w:r w:rsidR="00224EEA" w:rsidRPr="009C51A7">
        <w:rPr>
          <w:rFonts w:ascii="Times New Roman" w:eastAsia="Times New Roman" w:hAnsi="Times New Roman" w:cs="Times New Roman"/>
          <w:spacing w:val="2"/>
          <w:sz w:val="24"/>
          <w:szCs w:val="24"/>
          <w:lang w:val="ro-RO" w:eastAsia="de-DE"/>
        </w:rPr>
        <w:t xml:space="preserve">Agenției de Mediu </w:t>
      </w:r>
      <w:r w:rsidR="00536D8B" w:rsidRPr="009C51A7">
        <w:rPr>
          <w:rFonts w:ascii="Times New Roman" w:eastAsia="Times New Roman" w:hAnsi="Times New Roman" w:cs="Times New Roman"/>
          <w:spacing w:val="2"/>
          <w:sz w:val="24"/>
          <w:szCs w:val="24"/>
          <w:lang w:val="ro-RO" w:eastAsia="de-DE"/>
        </w:rPr>
        <w:t xml:space="preserve">înainte de punerea în funcțiune a instalației sau înainte de prima </w:t>
      </w:r>
      <w:r w:rsidR="00D50808" w:rsidRPr="009C51A7">
        <w:rPr>
          <w:rFonts w:ascii="Times New Roman" w:eastAsia="Times New Roman" w:hAnsi="Times New Roman" w:cs="Times New Roman"/>
          <w:spacing w:val="2"/>
          <w:sz w:val="24"/>
          <w:szCs w:val="24"/>
          <w:lang w:val="ro-RO" w:eastAsia="de-DE"/>
        </w:rPr>
        <w:t>autorizați</w:t>
      </w:r>
      <w:r w:rsidR="00C74482" w:rsidRPr="009C51A7">
        <w:rPr>
          <w:rFonts w:ascii="Times New Roman" w:eastAsia="Times New Roman" w:hAnsi="Times New Roman" w:cs="Times New Roman"/>
          <w:spacing w:val="2"/>
          <w:sz w:val="24"/>
          <w:szCs w:val="24"/>
          <w:lang w:val="ro-RO" w:eastAsia="de-DE"/>
        </w:rPr>
        <w:t>e integrată de mediu emisă în baza prezentei legi</w:t>
      </w:r>
      <w:r w:rsidR="00027A74" w:rsidRPr="009C51A7">
        <w:rPr>
          <w:rFonts w:ascii="Times New Roman" w:eastAsia="Times New Roman" w:hAnsi="Times New Roman" w:cs="Times New Roman"/>
          <w:spacing w:val="2"/>
          <w:sz w:val="24"/>
          <w:szCs w:val="24"/>
          <w:lang w:val="ro-RO" w:eastAsia="de-DE"/>
        </w:rPr>
        <w:t xml:space="preserve"> pentru activitățile existente.</w:t>
      </w:r>
      <w:r w:rsidR="00536D8B" w:rsidRPr="009C51A7">
        <w:rPr>
          <w:rFonts w:ascii="Times New Roman" w:eastAsia="Times New Roman" w:hAnsi="Times New Roman" w:cs="Times New Roman"/>
          <w:spacing w:val="2"/>
          <w:sz w:val="24"/>
          <w:szCs w:val="24"/>
          <w:lang w:val="ro-RO" w:eastAsia="de-DE"/>
        </w:rPr>
        <w:t xml:space="preserve"> Raportul constituie baza pentru o comparație cu starea de contaminare în momentul încetării definitive a activității.</w:t>
      </w:r>
    </w:p>
    <w:p w14:paraId="01248F3D" w14:textId="56BD558A" w:rsidR="00264D1B" w:rsidRDefault="00264D1B" w:rsidP="00E43B25">
      <w:pPr>
        <w:pStyle w:val="a5"/>
        <w:numPr>
          <w:ilvl w:val="0"/>
          <w:numId w:val="54"/>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Conținutul și structura </w:t>
      </w:r>
      <w:r w:rsidRPr="009C51A7">
        <w:rPr>
          <w:rFonts w:ascii="Times New Roman" w:eastAsia="Times New Roman" w:hAnsi="Times New Roman" w:cs="Times New Roman"/>
          <w:i/>
          <w:iCs/>
          <w:color w:val="000000" w:themeColor="text1"/>
          <w:spacing w:val="2"/>
          <w:sz w:val="24"/>
          <w:szCs w:val="24"/>
          <w:lang w:val="ro-RO" w:eastAsia="de-DE"/>
        </w:rPr>
        <w:t>Raportul privind situația de referință</w:t>
      </w:r>
      <w:r w:rsidR="00027A74" w:rsidRPr="009C51A7">
        <w:rPr>
          <w:rFonts w:ascii="Times New Roman" w:hAnsi="Times New Roman" w:cs="Times New Roman"/>
          <w:color w:val="000000" w:themeColor="text1"/>
          <w:sz w:val="24"/>
          <w:szCs w:val="24"/>
          <w:lang w:val="ro-RO"/>
        </w:rPr>
        <w:t xml:space="preserve"> </w:t>
      </w:r>
      <w:r w:rsidRPr="009C51A7">
        <w:rPr>
          <w:rFonts w:ascii="Times New Roman" w:hAnsi="Times New Roman" w:cs="Times New Roman"/>
          <w:color w:val="000000" w:themeColor="text1"/>
          <w:sz w:val="24"/>
          <w:szCs w:val="24"/>
          <w:lang w:val="ro-RO"/>
        </w:rPr>
        <w:t xml:space="preserve"> este </w:t>
      </w:r>
      <w:r w:rsidR="00027A74" w:rsidRPr="009C51A7">
        <w:rPr>
          <w:rFonts w:ascii="Times New Roman" w:hAnsi="Times New Roman" w:cs="Times New Roman"/>
          <w:color w:val="000000" w:themeColor="text1"/>
          <w:sz w:val="24"/>
          <w:szCs w:val="24"/>
          <w:lang w:val="ro-RO"/>
        </w:rPr>
        <w:t>prevăzut</w:t>
      </w:r>
      <w:r w:rsidRPr="009C51A7">
        <w:rPr>
          <w:rFonts w:ascii="Times New Roman" w:hAnsi="Times New Roman" w:cs="Times New Roman"/>
          <w:color w:val="000000" w:themeColor="text1"/>
          <w:sz w:val="24"/>
          <w:szCs w:val="24"/>
          <w:lang w:val="ro-RO"/>
        </w:rPr>
        <w:t xml:space="preserve"> în anexa nr. </w:t>
      </w:r>
      <w:r w:rsidR="005C69E0" w:rsidRPr="009C51A7">
        <w:rPr>
          <w:rFonts w:ascii="Times New Roman" w:hAnsi="Times New Roman" w:cs="Times New Roman"/>
          <w:color w:val="000000" w:themeColor="text1"/>
          <w:sz w:val="24"/>
          <w:szCs w:val="24"/>
          <w:lang w:val="ro-RO"/>
        </w:rPr>
        <w:t>11</w:t>
      </w:r>
      <w:r w:rsidR="0070559A" w:rsidRPr="009C51A7">
        <w:rPr>
          <w:rFonts w:ascii="Times New Roman" w:hAnsi="Times New Roman" w:cs="Times New Roman"/>
          <w:color w:val="000000" w:themeColor="text1"/>
          <w:sz w:val="24"/>
          <w:szCs w:val="24"/>
          <w:lang w:val="ro-RO"/>
        </w:rPr>
        <w:t>.</w:t>
      </w:r>
    </w:p>
    <w:p w14:paraId="388770B1" w14:textId="3EFAFCCF" w:rsidR="00C51C6A" w:rsidRDefault="00C51C6A" w:rsidP="00E43B25">
      <w:pPr>
        <w:pStyle w:val="a5"/>
        <w:tabs>
          <w:tab w:val="left" w:pos="0"/>
        </w:tabs>
        <w:spacing w:after="0"/>
        <w:ind w:left="0" w:firstLine="720"/>
        <w:jc w:val="both"/>
        <w:rPr>
          <w:rFonts w:ascii="Times New Roman" w:hAnsi="Times New Roman" w:cs="Times New Roman"/>
          <w:color w:val="000000" w:themeColor="text1"/>
          <w:sz w:val="24"/>
          <w:szCs w:val="24"/>
          <w:lang w:val="ro-RO"/>
        </w:rPr>
      </w:pPr>
    </w:p>
    <w:p w14:paraId="05D48B62" w14:textId="152219B2" w:rsidR="00BB1BFA" w:rsidRPr="009C51A7" w:rsidRDefault="00BB1BFA" w:rsidP="00E43B25">
      <w:pPr>
        <w:pStyle w:val="2"/>
        <w:tabs>
          <w:tab w:val="left" w:pos="0"/>
        </w:tabs>
        <w:spacing w:before="0" w:after="0" w:line="276" w:lineRule="auto"/>
        <w:ind w:firstLine="720"/>
        <w:jc w:val="both"/>
        <w:rPr>
          <w:rFonts w:ascii="Times New Roman" w:hAnsi="Times New Roman" w:cs="Times New Roman"/>
          <w:bCs w:val="0"/>
          <w:sz w:val="24"/>
          <w:szCs w:val="24"/>
          <w:lang w:val="ro-RO"/>
        </w:rPr>
      </w:pPr>
      <w:bookmarkStart w:id="28" w:name="_Toc52479788"/>
      <w:r w:rsidRPr="009C51A7">
        <w:rPr>
          <w:rFonts w:ascii="Times New Roman" w:hAnsi="Times New Roman" w:cs="Times New Roman"/>
          <w:bCs w:val="0"/>
          <w:sz w:val="24"/>
          <w:szCs w:val="24"/>
          <w:lang w:val="ro-RO"/>
        </w:rPr>
        <w:t>Articolul  12. Specialistul de mediu</w:t>
      </w:r>
      <w:bookmarkEnd w:id="28"/>
      <w:r w:rsidRPr="009C51A7">
        <w:rPr>
          <w:rFonts w:ascii="Times New Roman" w:hAnsi="Times New Roman" w:cs="Times New Roman"/>
          <w:bCs w:val="0"/>
          <w:sz w:val="24"/>
          <w:szCs w:val="24"/>
          <w:lang w:val="ro-RO"/>
        </w:rPr>
        <w:t xml:space="preserve">  </w:t>
      </w:r>
    </w:p>
    <w:p w14:paraId="45F3E0A7" w14:textId="0A6C7B24" w:rsidR="00BB1BFA" w:rsidRPr="009C51A7" w:rsidRDefault="00BB1BFA" w:rsidP="00E43B25">
      <w:pPr>
        <w:pStyle w:val="a3"/>
        <w:numPr>
          <w:ilvl w:val="0"/>
          <w:numId w:val="39"/>
        </w:numPr>
        <w:shd w:val="clear" w:color="auto" w:fill="FFFFFF"/>
        <w:tabs>
          <w:tab w:val="left" w:pos="0"/>
        </w:tabs>
        <w:spacing w:line="276" w:lineRule="auto"/>
        <w:ind w:left="0" w:firstLine="720"/>
        <w:rPr>
          <w:rFonts w:eastAsiaTheme="minorEastAsia"/>
          <w:lang w:eastAsia="ru-RU"/>
        </w:rPr>
      </w:pPr>
      <w:r w:rsidRPr="009C51A7">
        <w:rPr>
          <w:rFonts w:eastAsiaTheme="minorEastAsia"/>
          <w:lang w:eastAsia="ru-RU"/>
        </w:rPr>
        <w:t xml:space="preserve">Operatorul desemnează la nivelul </w:t>
      </w:r>
      <w:r w:rsidR="00DD585F" w:rsidRPr="009C51A7">
        <w:rPr>
          <w:rFonts w:eastAsiaTheme="minorEastAsia"/>
          <w:lang w:eastAsia="ru-RU"/>
        </w:rPr>
        <w:t>amplasamentului</w:t>
      </w:r>
      <w:r w:rsidRPr="009C51A7">
        <w:rPr>
          <w:rFonts w:eastAsiaTheme="minorEastAsia"/>
          <w:lang w:eastAsia="ru-RU"/>
        </w:rPr>
        <w:t xml:space="preserve"> sau pentru activitatea industrială și economică un specialist de mediu.</w:t>
      </w:r>
    </w:p>
    <w:p w14:paraId="4006EFD0" w14:textId="77777777" w:rsidR="00856FE5" w:rsidRPr="009C51A7" w:rsidRDefault="00856FE5" w:rsidP="00E43B25">
      <w:pPr>
        <w:pStyle w:val="countinga0"/>
        <w:numPr>
          <w:ilvl w:val="0"/>
          <w:numId w:val="39"/>
        </w:numPr>
        <w:tabs>
          <w:tab w:val="clear" w:pos="851"/>
          <w:tab w:val="left" w:pos="0"/>
        </w:tabs>
        <w:spacing w:line="276" w:lineRule="auto"/>
        <w:ind w:left="0" w:firstLine="720"/>
        <w:contextualSpacing/>
        <w:rPr>
          <w:szCs w:val="24"/>
          <w:lang w:val="ro-RO"/>
        </w:rPr>
      </w:pPr>
      <w:r w:rsidRPr="009C51A7">
        <w:rPr>
          <w:szCs w:val="24"/>
          <w:lang w:val="ro-RO"/>
        </w:rPr>
        <w:t>Specialistul de mediu consultă operatorul și instruiește angajații cu privire la toate aspectele care sunt relevante pentru protecția mediului, în special supravegherea respectării cerințelor de reglementare, îmbunătățirea siguranței și contribuția la dezvoltarea de procese și produse ecologice.</w:t>
      </w:r>
    </w:p>
    <w:p w14:paraId="44625223" w14:textId="6DF5E9FD" w:rsidR="00BB1BFA" w:rsidRPr="009C51A7" w:rsidRDefault="00BB1BFA" w:rsidP="00E43B25">
      <w:pPr>
        <w:pStyle w:val="countinga0"/>
        <w:numPr>
          <w:ilvl w:val="0"/>
          <w:numId w:val="39"/>
        </w:numPr>
        <w:tabs>
          <w:tab w:val="clear" w:pos="851"/>
          <w:tab w:val="left" w:pos="0"/>
        </w:tabs>
        <w:spacing w:line="276" w:lineRule="auto"/>
        <w:ind w:left="0" w:firstLine="720"/>
        <w:contextualSpacing/>
        <w:rPr>
          <w:szCs w:val="24"/>
          <w:lang w:val="ro-RO"/>
        </w:rPr>
      </w:pPr>
      <w:r w:rsidRPr="009C51A7">
        <w:rPr>
          <w:szCs w:val="24"/>
          <w:lang w:val="ro-RO"/>
        </w:rPr>
        <w:t>Specialistul de mediu este numit sau contractat de operator  care îi definește atribuțiile în fișa de post sau contract de prestare a serviciilor, asigurând  asistență financiară și tehnică în exercitarea funcțiilor fără a crea impedimente în procesul de executarea atribuțiilor acestuia.</w:t>
      </w:r>
    </w:p>
    <w:p w14:paraId="0E1E744B" w14:textId="2BFA3624" w:rsidR="00B72F79" w:rsidRPr="009C51A7" w:rsidRDefault="00B72F79" w:rsidP="00E43B25">
      <w:pPr>
        <w:pStyle w:val="countinga0"/>
        <w:numPr>
          <w:ilvl w:val="0"/>
          <w:numId w:val="39"/>
        </w:numPr>
        <w:tabs>
          <w:tab w:val="clear" w:pos="851"/>
          <w:tab w:val="left" w:pos="0"/>
        </w:tabs>
        <w:spacing w:line="276" w:lineRule="auto"/>
        <w:ind w:left="0" w:firstLine="720"/>
        <w:contextualSpacing/>
        <w:rPr>
          <w:szCs w:val="24"/>
          <w:lang w:val="ro-RO"/>
        </w:rPr>
      </w:pPr>
      <w:r w:rsidRPr="009C51A7">
        <w:rPr>
          <w:szCs w:val="24"/>
          <w:lang w:val="ro-RO"/>
        </w:rPr>
        <w:t xml:space="preserve">Specialistul de mediu are </w:t>
      </w:r>
      <w:r w:rsidR="00A5386A" w:rsidRPr="009C51A7">
        <w:rPr>
          <w:szCs w:val="24"/>
          <w:lang w:val="ro-RO"/>
        </w:rPr>
        <w:t>sarcina de bază să asigure respectarea legislației de mediu la nivel de amplasament.</w:t>
      </w:r>
    </w:p>
    <w:p w14:paraId="182BFA4D" w14:textId="77777777" w:rsidR="00BB1BFA" w:rsidRPr="009C51A7" w:rsidRDefault="00BB1BFA" w:rsidP="00E43B25">
      <w:pPr>
        <w:pStyle w:val="countinga0"/>
        <w:numPr>
          <w:ilvl w:val="0"/>
          <w:numId w:val="39"/>
        </w:numPr>
        <w:tabs>
          <w:tab w:val="clear" w:pos="851"/>
          <w:tab w:val="left" w:pos="0"/>
        </w:tabs>
        <w:spacing w:line="276" w:lineRule="auto"/>
        <w:ind w:left="0" w:firstLine="720"/>
        <w:contextualSpacing/>
        <w:rPr>
          <w:szCs w:val="24"/>
          <w:lang w:val="ro-RO"/>
        </w:rPr>
      </w:pPr>
      <w:r w:rsidRPr="009C51A7">
        <w:rPr>
          <w:szCs w:val="24"/>
          <w:lang w:val="ro-RO"/>
        </w:rPr>
        <w:t xml:space="preserve">La numirea specialistului de mediu, operatorul ține cont de următoarele aspecte: </w:t>
      </w:r>
    </w:p>
    <w:p w14:paraId="6A2E1943" w14:textId="77777777" w:rsidR="00BB1BFA" w:rsidRPr="009C51A7" w:rsidRDefault="00BB1BFA" w:rsidP="00E43B25">
      <w:pPr>
        <w:pStyle w:val="countinga0"/>
        <w:numPr>
          <w:ilvl w:val="0"/>
          <w:numId w:val="40"/>
        </w:numPr>
        <w:tabs>
          <w:tab w:val="clear" w:pos="851"/>
          <w:tab w:val="left" w:pos="0"/>
        </w:tabs>
        <w:spacing w:line="276" w:lineRule="auto"/>
        <w:ind w:left="0" w:firstLine="720"/>
        <w:contextualSpacing/>
        <w:rPr>
          <w:szCs w:val="24"/>
          <w:lang w:val="ro-RO"/>
        </w:rPr>
      </w:pPr>
      <w:r w:rsidRPr="009C51A7">
        <w:rPr>
          <w:szCs w:val="24"/>
          <w:lang w:val="ro-RO"/>
        </w:rPr>
        <w:t>capacitățile activității industriale și economice conform anexei nr.1 sau nr.2;</w:t>
      </w:r>
    </w:p>
    <w:p w14:paraId="058C0F83" w14:textId="093C4CE6" w:rsidR="00BB1BFA" w:rsidRPr="009C51A7" w:rsidRDefault="00BB1BFA" w:rsidP="00E43B25">
      <w:pPr>
        <w:pStyle w:val="countinga0"/>
        <w:numPr>
          <w:ilvl w:val="0"/>
          <w:numId w:val="40"/>
        </w:numPr>
        <w:tabs>
          <w:tab w:val="clear" w:pos="851"/>
          <w:tab w:val="left" w:pos="0"/>
        </w:tabs>
        <w:spacing w:line="276" w:lineRule="auto"/>
        <w:ind w:left="0" w:firstLine="720"/>
        <w:contextualSpacing/>
        <w:rPr>
          <w:color w:val="000000" w:themeColor="text1"/>
          <w:szCs w:val="24"/>
          <w:lang w:val="ro-RO"/>
        </w:rPr>
      </w:pPr>
      <w:r w:rsidRPr="009C51A7">
        <w:rPr>
          <w:color w:val="000000" w:themeColor="text1"/>
          <w:szCs w:val="24"/>
          <w:lang w:val="ro-RO"/>
        </w:rPr>
        <w:t>calificările</w:t>
      </w:r>
      <w:r w:rsidR="00AD7A01" w:rsidRPr="009C51A7">
        <w:rPr>
          <w:color w:val="000000" w:themeColor="text1"/>
          <w:szCs w:val="24"/>
          <w:lang w:val="ro-RO"/>
        </w:rPr>
        <w:t xml:space="preserve"> profesionale</w:t>
      </w:r>
      <w:r w:rsidRPr="009C51A7">
        <w:rPr>
          <w:color w:val="000000" w:themeColor="text1"/>
          <w:szCs w:val="24"/>
          <w:lang w:val="ro-RO"/>
        </w:rPr>
        <w:t xml:space="preserve"> minime </w:t>
      </w:r>
      <w:r w:rsidR="00F91690" w:rsidRPr="009C51A7">
        <w:rPr>
          <w:color w:val="000000" w:themeColor="text1"/>
          <w:szCs w:val="24"/>
          <w:lang w:val="ro-RO"/>
        </w:rPr>
        <w:t>în domeniul mediului, folosirii raționale a resurselor</w:t>
      </w:r>
      <w:r w:rsidR="00B56970" w:rsidRPr="009C51A7">
        <w:rPr>
          <w:color w:val="000000" w:themeColor="text1"/>
          <w:szCs w:val="24"/>
          <w:lang w:val="ro-RO"/>
        </w:rPr>
        <w:t xml:space="preserve"> naturale, ecologie, inginerie de mediu</w:t>
      </w:r>
      <w:r w:rsidR="0008324F" w:rsidRPr="009C51A7">
        <w:rPr>
          <w:color w:val="000000" w:themeColor="text1"/>
          <w:szCs w:val="24"/>
          <w:lang w:val="ro-RO"/>
        </w:rPr>
        <w:t>.</w:t>
      </w:r>
      <w:r w:rsidRPr="009C51A7">
        <w:rPr>
          <w:color w:val="000000" w:themeColor="text1"/>
          <w:szCs w:val="24"/>
          <w:lang w:val="ro-RO"/>
        </w:rPr>
        <w:t>;</w:t>
      </w:r>
    </w:p>
    <w:p w14:paraId="1D3D4EB6" w14:textId="77777777" w:rsidR="00BB1BFA" w:rsidRPr="009C51A7" w:rsidRDefault="00BB1BFA" w:rsidP="00E43B25">
      <w:pPr>
        <w:pStyle w:val="countinga0"/>
        <w:numPr>
          <w:ilvl w:val="0"/>
          <w:numId w:val="39"/>
        </w:numPr>
        <w:tabs>
          <w:tab w:val="clear" w:pos="851"/>
          <w:tab w:val="left" w:pos="0"/>
        </w:tabs>
        <w:spacing w:line="276" w:lineRule="auto"/>
        <w:ind w:left="0" w:firstLine="720"/>
        <w:contextualSpacing/>
        <w:rPr>
          <w:color w:val="000000" w:themeColor="text1"/>
          <w:szCs w:val="24"/>
          <w:lang w:val="ro-RO"/>
        </w:rPr>
      </w:pPr>
      <w:r w:rsidRPr="009C51A7">
        <w:rPr>
          <w:color w:val="000000" w:themeColor="text1"/>
          <w:szCs w:val="24"/>
          <w:lang w:val="ro-RO"/>
        </w:rPr>
        <w:t>Sarcinile care depășesc competența și/sau contravin obligațiilor specialistului de mediu, nu sunt executate.</w:t>
      </w:r>
    </w:p>
    <w:p w14:paraId="54016BC4" w14:textId="77777777" w:rsidR="00BB1BFA" w:rsidRPr="009C51A7" w:rsidRDefault="00BB1BFA" w:rsidP="00E43B25">
      <w:pPr>
        <w:pStyle w:val="countinga0"/>
        <w:numPr>
          <w:ilvl w:val="0"/>
          <w:numId w:val="39"/>
        </w:numPr>
        <w:tabs>
          <w:tab w:val="clear" w:pos="851"/>
          <w:tab w:val="left" w:pos="0"/>
        </w:tabs>
        <w:spacing w:line="276" w:lineRule="auto"/>
        <w:ind w:left="0" w:firstLine="720"/>
        <w:contextualSpacing/>
        <w:rPr>
          <w:szCs w:val="24"/>
          <w:lang w:val="ro-RO"/>
        </w:rPr>
      </w:pPr>
      <w:r w:rsidRPr="009C51A7">
        <w:rPr>
          <w:color w:val="000000" w:themeColor="text1"/>
          <w:szCs w:val="24"/>
          <w:lang w:val="ro-RO"/>
        </w:rPr>
        <w:t xml:space="preserve">Operatorul nu creează impedimente </w:t>
      </w:r>
      <w:r w:rsidRPr="009C51A7">
        <w:rPr>
          <w:szCs w:val="24"/>
          <w:lang w:val="ro-RO"/>
        </w:rPr>
        <w:t>specialistului de mediu în procesul realizării sarcinilor activităților sale.</w:t>
      </w:r>
    </w:p>
    <w:p w14:paraId="29C9F3D1" w14:textId="77777777" w:rsidR="00BB1BFA" w:rsidRPr="00750163" w:rsidRDefault="00BB1BFA" w:rsidP="00E43B25">
      <w:pPr>
        <w:pStyle w:val="a5"/>
        <w:tabs>
          <w:tab w:val="left" w:pos="0"/>
        </w:tabs>
        <w:spacing w:after="0"/>
        <w:ind w:left="0" w:firstLine="720"/>
        <w:jc w:val="both"/>
        <w:rPr>
          <w:rFonts w:ascii="Times New Roman" w:hAnsi="Times New Roman" w:cs="Times New Roman"/>
          <w:sz w:val="24"/>
          <w:szCs w:val="24"/>
          <w:lang w:val="ro-RO"/>
        </w:rPr>
      </w:pPr>
    </w:p>
    <w:p w14:paraId="7297D26D" w14:textId="77777777" w:rsidR="00264D1B" w:rsidRPr="00750163" w:rsidRDefault="00264D1B" w:rsidP="00E43B25">
      <w:pPr>
        <w:pStyle w:val="a5"/>
        <w:tabs>
          <w:tab w:val="left" w:pos="0"/>
        </w:tabs>
        <w:spacing w:after="0"/>
        <w:ind w:left="0" w:firstLine="720"/>
        <w:jc w:val="both"/>
        <w:rPr>
          <w:rFonts w:ascii="Times New Roman" w:hAnsi="Times New Roman" w:cs="Times New Roman"/>
          <w:sz w:val="24"/>
          <w:szCs w:val="24"/>
          <w:lang w:val="ro-RO"/>
        </w:rPr>
      </w:pPr>
    </w:p>
    <w:p w14:paraId="0AD50E07" w14:textId="64B2B803" w:rsidR="00264D1B" w:rsidRPr="009C51A7" w:rsidRDefault="00264D1B" w:rsidP="00E43B25">
      <w:pPr>
        <w:pStyle w:val="1"/>
        <w:tabs>
          <w:tab w:val="left" w:pos="0"/>
        </w:tabs>
        <w:spacing w:before="0"/>
        <w:ind w:firstLine="720"/>
        <w:jc w:val="center"/>
        <w:rPr>
          <w:rFonts w:ascii="Times New Roman" w:hAnsi="Times New Roman" w:cs="Times New Roman"/>
          <w:bCs w:val="0"/>
          <w:sz w:val="24"/>
          <w:szCs w:val="24"/>
          <w:lang w:val="ro-RO"/>
        </w:rPr>
      </w:pPr>
      <w:bookmarkStart w:id="29" w:name="_Toc37969068"/>
      <w:bookmarkStart w:id="30" w:name="_Toc52479789"/>
      <w:r w:rsidRPr="009C51A7">
        <w:rPr>
          <w:rFonts w:ascii="Times New Roman" w:hAnsi="Times New Roman" w:cs="Times New Roman"/>
          <w:bCs w:val="0"/>
          <w:sz w:val="24"/>
          <w:szCs w:val="24"/>
          <w:lang w:val="ro-RO"/>
        </w:rPr>
        <w:t>Capitolul III</w:t>
      </w:r>
      <w:bookmarkEnd w:id="29"/>
      <w:bookmarkEnd w:id="30"/>
    </w:p>
    <w:p w14:paraId="2A87C9F5" w14:textId="4885210F" w:rsidR="00264D1B" w:rsidRDefault="009C2399" w:rsidP="00E43B25">
      <w:pPr>
        <w:pStyle w:val="1"/>
        <w:tabs>
          <w:tab w:val="left" w:pos="0"/>
        </w:tabs>
        <w:spacing w:before="0"/>
        <w:ind w:firstLine="720"/>
        <w:jc w:val="center"/>
        <w:rPr>
          <w:rFonts w:ascii="Times New Roman" w:hAnsi="Times New Roman" w:cs="Times New Roman"/>
          <w:bCs w:val="0"/>
          <w:sz w:val="24"/>
          <w:szCs w:val="24"/>
          <w:lang w:val="ro-RO"/>
        </w:rPr>
      </w:pPr>
      <w:bookmarkStart w:id="31" w:name="_Toc52479790"/>
      <w:r w:rsidRPr="009C51A7">
        <w:rPr>
          <w:rFonts w:ascii="Times New Roman" w:hAnsi="Times New Roman" w:cs="Times New Roman"/>
          <w:bCs w:val="0"/>
          <w:sz w:val="24"/>
          <w:szCs w:val="24"/>
          <w:lang w:val="ro-RO"/>
        </w:rPr>
        <w:t>AUTORIZAREA ACTIVITĂȚILOR CU</w:t>
      </w:r>
      <w:r w:rsidR="008D65AE" w:rsidRPr="009C51A7">
        <w:rPr>
          <w:rFonts w:ascii="Times New Roman" w:hAnsi="Times New Roman" w:cs="Times New Roman"/>
          <w:bCs w:val="0"/>
          <w:sz w:val="24"/>
          <w:szCs w:val="24"/>
          <w:lang w:val="ro-RO"/>
        </w:rPr>
        <w:t xml:space="preserve"> </w:t>
      </w:r>
      <w:r w:rsidR="00564FAE" w:rsidRPr="009C51A7">
        <w:rPr>
          <w:rFonts w:ascii="Times New Roman" w:hAnsi="Times New Roman" w:cs="Times New Roman"/>
          <w:bCs w:val="0"/>
          <w:sz w:val="24"/>
          <w:szCs w:val="24"/>
          <w:lang w:val="ro-RO"/>
        </w:rPr>
        <w:t xml:space="preserve">RISC </w:t>
      </w:r>
      <w:r w:rsidR="008D65AE" w:rsidRPr="009C51A7">
        <w:rPr>
          <w:rFonts w:ascii="Times New Roman" w:hAnsi="Times New Roman" w:cs="Times New Roman"/>
          <w:bCs w:val="0"/>
          <w:sz w:val="24"/>
          <w:szCs w:val="24"/>
          <w:lang w:val="ro-RO"/>
        </w:rPr>
        <w:t>ASUPRA MEDIULUI</w:t>
      </w:r>
      <w:bookmarkEnd w:id="31"/>
    </w:p>
    <w:p w14:paraId="71117D71" w14:textId="77777777" w:rsidR="00C51C6A" w:rsidRPr="00C51C6A" w:rsidRDefault="00C51C6A" w:rsidP="00E43B25">
      <w:pPr>
        <w:ind w:firstLine="720"/>
      </w:pPr>
    </w:p>
    <w:p w14:paraId="41F8FF09" w14:textId="25F2EEF0" w:rsidR="001A0309" w:rsidRDefault="00C01C33" w:rsidP="00E43B25">
      <w:pPr>
        <w:pStyle w:val="2"/>
        <w:tabs>
          <w:tab w:val="left" w:pos="0"/>
        </w:tabs>
        <w:spacing w:before="0" w:after="0" w:line="276" w:lineRule="auto"/>
        <w:ind w:firstLine="720"/>
        <w:jc w:val="center"/>
        <w:rPr>
          <w:rFonts w:ascii="Times New Roman" w:hAnsi="Times New Roman" w:cs="Times New Roman"/>
          <w:sz w:val="24"/>
          <w:szCs w:val="24"/>
          <w:lang w:val="ro-RO"/>
        </w:rPr>
      </w:pPr>
      <w:bookmarkStart w:id="32" w:name="_Toc52479791"/>
      <w:r w:rsidRPr="009C51A7">
        <w:rPr>
          <w:rFonts w:ascii="Times New Roman" w:hAnsi="Times New Roman" w:cs="Times New Roman"/>
          <w:sz w:val="24"/>
          <w:szCs w:val="24"/>
          <w:lang w:val="ro-RO"/>
        </w:rPr>
        <w:t>Secțiunea 1. Autorizația integrată de mediu</w:t>
      </w:r>
      <w:bookmarkStart w:id="33" w:name="_Toc37969069"/>
      <w:bookmarkEnd w:id="32"/>
    </w:p>
    <w:p w14:paraId="55023A92" w14:textId="77777777" w:rsidR="00C51C6A" w:rsidRPr="00C51C6A" w:rsidRDefault="00C51C6A" w:rsidP="00E43B25">
      <w:pPr>
        <w:ind w:firstLine="720"/>
        <w:rPr>
          <w:lang w:eastAsia="de-DE"/>
        </w:rPr>
      </w:pPr>
    </w:p>
    <w:p w14:paraId="365B8450" w14:textId="086646D1" w:rsidR="00264D1B" w:rsidRPr="009C51A7" w:rsidRDefault="00546F80" w:rsidP="00E43B25">
      <w:pPr>
        <w:pStyle w:val="2"/>
        <w:tabs>
          <w:tab w:val="left" w:pos="0"/>
        </w:tabs>
        <w:spacing w:before="0" w:after="0" w:line="276" w:lineRule="auto"/>
        <w:ind w:firstLine="720"/>
        <w:jc w:val="both"/>
        <w:rPr>
          <w:rFonts w:ascii="Times New Roman" w:hAnsi="Times New Roman" w:cs="Times New Roman"/>
          <w:bCs w:val="0"/>
          <w:sz w:val="24"/>
          <w:szCs w:val="24"/>
          <w:lang w:val="ro-RO"/>
        </w:rPr>
      </w:pPr>
      <w:bookmarkStart w:id="34" w:name="_Toc37969071"/>
      <w:bookmarkStart w:id="35" w:name="_Toc52479792"/>
      <w:bookmarkEnd w:id="33"/>
      <w:r w:rsidRPr="009C51A7">
        <w:rPr>
          <w:rFonts w:ascii="Times New Roman" w:hAnsi="Times New Roman" w:cs="Times New Roman"/>
          <w:bCs w:val="0"/>
          <w:sz w:val="24"/>
          <w:szCs w:val="24"/>
          <w:lang w:val="ro-RO"/>
        </w:rPr>
        <w:t>Articolul 13</w:t>
      </w:r>
      <w:r w:rsidR="00264D1B" w:rsidRPr="009C51A7">
        <w:rPr>
          <w:rFonts w:ascii="Times New Roman" w:hAnsi="Times New Roman" w:cs="Times New Roman"/>
          <w:bCs w:val="0"/>
          <w:sz w:val="24"/>
          <w:szCs w:val="24"/>
          <w:lang w:val="ro-RO"/>
        </w:rPr>
        <w:t xml:space="preserve">. </w:t>
      </w:r>
      <w:bookmarkEnd w:id="34"/>
      <w:r w:rsidR="006B04EE" w:rsidRPr="009C51A7">
        <w:rPr>
          <w:rFonts w:ascii="Times New Roman" w:hAnsi="Times New Roman" w:cs="Times New Roman"/>
          <w:bCs w:val="0"/>
          <w:sz w:val="24"/>
          <w:szCs w:val="24"/>
          <w:lang w:val="ro-RO"/>
        </w:rPr>
        <w:t>Eliberarea autorizației integrate de mediu</w:t>
      </w:r>
      <w:bookmarkEnd w:id="35"/>
    </w:p>
    <w:p w14:paraId="5928E10D" w14:textId="3313AA0E" w:rsidR="00264D1B" w:rsidRPr="009C51A7" w:rsidRDefault="00264D1B" w:rsidP="00E43B25">
      <w:pPr>
        <w:pStyle w:val="a5"/>
        <w:numPr>
          <w:ilvl w:val="0"/>
          <w:numId w:val="41"/>
        </w:numPr>
        <w:tabs>
          <w:tab w:val="left" w:pos="0"/>
          <w:tab w:val="left" w:pos="90"/>
        </w:tabs>
        <w:spacing w:after="0"/>
        <w:ind w:left="0" w:firstLine="720"/>
        <w:jc w:val="both"/>
        <w:rPr>
          <w:rFonts w:ascii="Times New Roman" w:eastAsia="Times New Roman" w:hAnsi="Times New Roman" w:cs="Times New Roman"/>
          <w:i/>
          <w:iCs/>
          <w:color w:val="000000" w:themeColor="text1"/>
          <w:sz w:val="24"/>
          <w:szCs w:val="24"/>
          <w:lang w:val="ro-RO" w:eastAsia="en-US"/>
        </w:rPr>
      </w:pPr>
      <w:r w:rsidRPr="009C51A7">
        <w:rPr>
          <w:rFonts w:ascii="Times New Roman" w:hAnsi="Times New Roman" w:cs="Times New Roman"/>
          <w:color w:val="000000" w:themeColor="text1"/>
          <w:sz w:val="24"/>
          <w:szCs w:val="24"/>
          <w:lang w:val="ro-RO"/>
        </w:rPr>
        <w:t xml:space="preserve">Activitățile industriale și economice care generează poluare cu risc semnificativ asupra mediului sau un risc redus asupra mediului, conform anexei nr.1 și nr.2  </w:t>
      </w:r>
      <w:r w:rsidR="005A35A2" w:rsidRPr="009C51A7">
        <w:rPr>
          <w:rFonts w:ascii="Times New Roman" w:hAnsi="Times New Roman" w:cs="Times New Roman"/>
          <w:color w:val="000000" w:themeColor="text1"/>
          <w:sz w:val="24"/>
          <w:szCs w:val="24"/>
          <w:lang w:val="ro-RO"/>
        </w:rPr>
        <w:t>se realizează</w:t>
      </w:r>
      <w:r w:rsidRPr="009C51A7">
        <w:rPr>
          <w:rFonts w:ascii="Times New Roman" w:hAnsi="Times New Roman" w:cs="Times New Roman"/>
          <w:color w:val="000000" w:themeColor="text1"/>
          <w:sz w:val="24"/>
          <w:szCs w:val="24"/>
          <w:lang w:val="ro-RO"/>
        </w:rPr>
        <w:t xml:space="preserve"> în baza autorizației integrate de mediu </w:t>
      </w:r>
      <w:r w:rsidR="005A35A2" w:rsidRPr="009C51A7">
        <w:rPr>
          <w:rFonts w:ascii="Times New Roman" w:hAnsi="Times New Roman" w:cs="Times New Roman"/>
          <w:color w:val="000000" w:themeColor="text1"/>
          <w:sz w:val="24"/>
          <w:szCs w:val="24"/>
          <w:lang w:val="ro-RO"/>
        </w:rPr>
        <w:t xml:space="preserve">eliberată </w:t>
      </w:r>
      <w:r w:rsidRPr="009C51A7">
        <w:rPr>
          <w:rFonts w:ascii="Times New Roman" w:hAnsi="Times New Roman" w:cs="Times New Roman"/>
          <w:color w:val="000000" w:themeColor="text1"/>
          <w:sz w:val="24"/>
          <w:szCs w:val="24"/>
          <w:lang w:val="ro-RO"/>
        </w:rPr>
        <w:t xml:space="preserve">de  Agenția de Mediu în baza </w:t>
      </w:r>
      <w:r w:rsidRPr="009C51A7">
        <w:rPr>
          <w:rFonts w:ascii="Times New Roman" w:hAnsi="Times New Roman" w:cs="Times New Roman"/>
          <w:i/>
          <w:iCs/>
          <w:color w:val="000000" w:themeColor="text1"/>
          <w:sz w:val="24"/>
          <w:szCs w:val="24"/>
          <w:lang w:val="ro-RO"/>
        </w:rPr>
        <w:t xml:space="preserve">Regulamentului cu privire la eliberarea autorizației integrate de mediu aprobat prin </w:t>
      </w:r>
      <w:r w:rsidRPr="009C51A7">
        <w:rPr>
          <w:rFonts w:ascii="Times New Roman" w:eastAsia="Times New Roman" w:hAnsi="Times New Roman" w:cs="Times New Roman"/>
          <w:i/>
          <w:iCs/>
          <w:color w:val="000000" w:themeColor="text1"/>
          <w:sz w:val="24"/>
          <w:szCs w:val="24"/>
          <w:lang w:val="ro-RO" w:eastAsia="en-US"/>
        </w:rPr>
        <w:t>Hotărâre de Guvern.</w:t>
      </w:r>
    </w:p>
    <w:p w14:paraId="1B8B44A3" w14:textId="59E90406" w:rsidR="000224B3" w:rsidRPr="009C51A7" w:rsidRDefault="000224B3" w:rsidP="00E43B25">
      <w:pPr>
        <w:pStyle w:val="a5"/>
        <w:numPr>
          <w:ilvl w:val="0"/>
          <w:numId w:val="41"/>
        </w:numPr>
        <w:tabs>
          <w:tab w:val="left" w:pos="0"/>
          <w:tab w:val="left" w:pos="9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Autorizația integrată de mediu pentru activitățile prevăzute în anexa nr.1 și nr.2 se eliberează la cererea operatorului: </w:t>
      </w:r>
    </w:p>
    <w:p w14:paraId="48D4D524" w14:textId="77777777" w:rsidR="000224B3" w:rsidRPr="009C51A7" w:rsidRDefault="000224B3" w:rsidP="00E43B25">
      <w:pPr>
        <w:pStyle w:val="a5"/>
        <w:numPr>
          <w:ilvl w:val="0"/>
          <w:numId w:val="42"/>
        </w:numPr>
        <w:tabs>
          <w:tab w:val="left" w:pos="0"/>
          <w:tab w:val="left" w:pos="9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la darea în exploatare a unor instalații noi;</w:t>
      </w:r>
    </w:p>
    <w:p w14:paraId="28019B33" w14:textId="77777777" w:rsidR="000224B3" w:rsidRPr="009C51A7" w:rsidRDefault="000224B3" w:rsidP="00E43B25">
      <w:pPr>
        <w:pStyle w:val="a5"/>
        <w:numPr>
          <w:ilvl w:val="0"/>
          <w:numId w:val="42"/>
        </w:numPr>
        <w:tabs>
          <w:tab w:val="left" w:pos="0"/>
          <w:tab w:val="left" w:pos="9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la exploatarea instalațiilor existente.</w:t>
      </w:r>
    </w:p>
    <w:p w14:paraId="104E9973" w14:textId="295294DC" w:rsidR="00264D1B" w:rsidRPr="009C51A7" w:rsidRDefault="00264D1B" w:rsidP="00E43B25">
      <w:pPr>
        <w:pStyle w:val="tt"/>
        <w:numPr>
          <w:ilvl w:val="0"/>
          <w:numId w:val="41"/>
        </w:numPr>
        <w:shd w:val="clear" w:color="auto" w:fill="FFFFFF"/>
        <w:tabs>
          <w:tab w:val="left" w:pos="0"/>
          <w:tab w:val="left" w:pos="90"/>
        </w:tabs>
        <w:spacing w:before="0" w:beforeAutospacing="0" w:after="0" w:afterAutospacing="0" w:line="276" w:lineRule="auto"/>
        <w:ind w:left="0" w:firstLine="720"/>
        <w:jc w:val="both"/>
        <w:rPr>
          <w:color w:val="000000" w:themeColor="text1"/>
        </w:rPr>
      </w:pPr>
      <w:r w:rsidRPr="009C51A7">
        <w:rPr>
          <w:color w:val="000000"/>
        </w:rPr>
        <w:t xml:space="preserve">Autorizația integrată de mediu se eliberează </w:t>
      </w:r>
      <w:r w:rsidR="00933DEB" w:rsidRPr="009C51A7">
        <w:rPr>
          <w:color w:val="000000"/>
        </w:rPr>
        <w:t xml:space="preserve">cu respectarea cerințelor prevăzute de </w:t>
      </w:r>
      <w:r w:rsidR="00933DEB" w:rsidRPr="009C51A7">
        <w:rPr>
          <w:i/>
          <w:iCs/>
          <w:color w:val="000000"/>
        </w:rPr>
        <w:t>Legea 160/</w:t>
      </w:r>
      <w:r w:rsidR="00CB39D4" w:rsidRPr="009C51A7">
        <w:rPr>
          <w:i/>
          <w:iCs/>
          <w:color w:val="000000"/>
        </w:rPr>
        <w:t>2011 privind reglementarea prin autorizare a activităţii de întreprinzător</w:t>
      </w:r>
      <w:r w:rsidR="00CB39D4" w:rsidRPr="009C51A7">
        <w:rPr>
          <w:color w:val="000000"/>
        </w:rPr>
        <w:t xml:space="preserve"> și </w:t>
      </w:r>
      <w:r w:rsidRPr="009C51A7">
        <w:rPr>
          <w:color w:val="000000"/>
        </w:rPr>
        <w:t>contra plată</w:t>
      </w:r>
      <w:r w:rsidR="00CB39D4" w:rsidRPr="009C51A7">
        <w:rPr>
          <w:color w:val="000000"/>
        </w:rPr>
        <w:t xml:space="preserve"> conform</w:t>
      </w:r>
      <w:r w:rsidRPr="009C51A7">
        <w:rPr>
          <w:color w:val="000000"/>
        </w:rPr>
        <w:t xml:space="preserve"> </w:t>
      </w:r>
      <w:r w:rsidRPr="009C51A7">
        <w:rPr>
          <w:i/>
          <w:iCs/>
          <w:color w:val="000000"/>
        </w:rPr>
        <w:t>Metodologi</w:t>
      </w:r>
      <w:r w:rsidR="00CB39D4" w:rsidRPr="009C51A7">
        <w:rPr>
          <w:i/>
          <w:iCs/>
          <w:color w:val="000000"/>
        </w:rPr>
        <w:t>ei</w:t>
      </w:r>
      <w:r w:rsidRPr="009C51A7">
        <w:rPr>
          <w:i/>
          <w:iCs/>
          <w:color w:val="000000"/>
        </w:rPr>
        <w:t xml:space="preserve"> de calculare a costului autorizație și costul de eliberare a acesteia se stabilește prin Hotărâre de Guvern</w:t>
      </w:r>
      <w:r w:rsidRPr="009C51A7">
        <w:rPr>
          <w:color w:val="000000"/>
        </w:rPr>
        <w:t>.</w:t>
      </w:r>
    </w:p>
    <w:p w14:paraId="0FF5DFCA" w14:textId="794419AB" w:rsidR="006628AD" w:rsidRPr="009C51A7" w:rsidRDefault="006628AD" w:rsidP="00E43B25">
      <w:pPr>
        <w:pStyle w:val="countinga"/>
        <w:numPr>
          <w:ilvl w:val="0"/>
          <w:numId w:val="41"/>
        </w:numPr>
        <w:shd w:val="clear" w:color="auto" w:fill="FFFFFF"/>
        <w:tabs>
          <w:tab w:val="clear" w:pos="426"/>
          <w:tab w:val="left" w:pos="0"/>
          <w:tab w:val="left" w:pos="90"/>
        </w:tabs>
        <w:spacing w:before="0" w:after="0" w:line="276" w:lineRule="auto"/>
        <w:ind w:left="0" w:firstLine="720"/>
        <w:contextualSpacing/>
        <w:jc w:val="both"/>
        <w:rPr>
          <w:szCs w:val="24"/>
          <w:lang w:val="ro-RO"/>
        </w:rPr>
      </w:pPr>
      <w:r w:rsidRPr="009C51A7">
        <w:rPr>
          <w:szCs w:val="24"/>
          <w:shd w:val="clear" w:color="auto" w:fill="FFFFFF"/>
          <w:lang w:val="ro-RO"/>
        </w:rPr>
        <w:t xml:space="preserve">Agenția de Mediu va asigură confidențialitatea datelor cu caracter personal sau secret comercial, datele referitor la tehnologiile de producere oferite de operator pe tot procesul de examinare a </w:t>
      </w:r>
      <w:r w:rsidR="00B66DC1" w:rsidRPr="009C51A7">
        <w:rPr>
          <w:szCs w:val="24"/>
          <w:shd w:val="clear" w:color="auto" w:fill="FFFFFF"/>
          <w:lang w:val="ro-RO"/>
        </w:rPr>
        <w:t>cererii și dosarului tehnic pentru activitățile prevăzute de anexa nr.1 și nr.2</w:t>
      </w:r>
      <w:r w:rsidRPr="009C51A7">
        <w:rPr>
          <w:szCs w:val="24"/>
          <w:lang w:val="ro-RO"/>
        </w:rPr>
        <w:t xml:space="preserve">. </w:t>
      </w:r>
    </w:p>
    <w:p w14:paraId="5A312298" w14:textId="77777777" w:rsidR="00A9491A" w:rsidRPr="009C51A7" w:rsidRDefault="00A9491A" w:rsidP="00E43B25">
      <w:pPr>
        <w:pStyle w:val="a5"/>
        <w:numPr>
          <w:ilvl w:val="0"/>
          <w:numId w:val="41"/>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La cererea de eliberare a autorizației integrate de mediu, pentru activitățile din  anexa nr.1, operatorul anexează Dosarul tehnic care conține cel puțin următoarele informații:</w:t>
      </w:r>
    </w:p>
    <w:p w14:paraId="06DBDFA4" w14:textId="77777777" w:rsidR="00475428" w:rsidRPr="009C51A7" w:rsidRDefault="00475428" w:rsidP="00E43B25">
      <w:pPr>
        <w:pStyle w:val="a5"/>
        <w:numPr>
          <w:ilvl w:val="0"/>
          <w:numId w:val="44"/>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numele şi/sau denumirea comercială a operatorului şi adresa completă a amplasamentului; </w:t>
      </w:r>
    </w:p>
    <w:p w14:paraId="3C1F4004" w14:textId="77777777" w:rsidR="00475428" w:rsidRPr="009C51A7" w:rsidRDefault="00475428" w:rsidP="00E43B25">
      <w:pPr>
        <w:pStyle w:val="a5"/>
        <w:numPr>
          <w:ilvl w:val="0"/>
          <w:numId w:val="44"/>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sediul sau domiciliul operatorului, inclusiv adresa completă a acestuia; </w:t>
      </w:r>
    </w:p>
    <w:p w14:paraId="15E79E17" w14:textId="77777777" w:rsidR="00475428" w:rsidRPr="009C51A7" w:rsidRDefault="00475428" w:rsidP="00E43B25">
      <w:pPr>
        <w:pStyle w:val="a5"/>
        <w:numPr>
          <w:ilvl w:val="0"/>
          <w:numId w:val="44"/>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numele şi funcția persoanei care răspunde de amplasament, dacă aceasta este diferită de cea prevăzută la lit. a);</w:t>
      </w:r>
    </w:p>
    <w:p w14:paraId="71A89A84" w14:textId="075594F5" w:rsidR="00475428" w:rsidRPr="009C51A7" w:rsidRDefault="00475428" w:rsidP="00E43B25">
      <w:pPr>
        <w:pStyle w:val="a5"/>
        <w:numPr>
          <w:ilvl w:val="0"/>
          <w:numId w:val="44"/>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caracteristica instalației, denumirea instalației/instalațiilor pentru care se solicită  autorizarea, capacitățile de produce; </w:t>
      </w:r>
    </w:p>
    <w:p w14:paraId="6C3CA2B3" w14:textId="77777777" w:rsidR="00475428" w:rsidRPr="009C51A7" w:rsidRDefault="00475428" w:rsidP="00E43B25">
      <w:pPr>
        <w:pStyle w:val="a5"/>
        <w:numPr>
          <w:ilvl w:val="0"/>
          <w:numId w:val="44"/>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materia primă și auxiliară, substanțele și a energiei utilizată în cadrul instalației sau generate de aceasta (folosirea energiei regenerabile);</w:t>
      </w:r>
    </w:p>
    <w:p w14:paraId="6D3AAAD4" w14:textId="77777777" w:rsidR="00475428" w:rsidRPr="009C51A7" w:rsidRDefault="00475428" w:rsidP="00E43B25">
      <w:pPr>
        <w:pStyle w:val="a5"/>
        <w:numPr>
          <w:ilvl w:val="0"/>
          <w:numId w:val="44"/>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sursa de aprovizionare cu apă, existența sistemului de circuit închis al apei, existența stației de preepurare a amplasamentului ; </w:t>
      </w:r>
    </w:p>
    <w:p w14:paraId="7EB88651" w14:textId="77777777" w:rsidR="00475428" w:rsidRPr="009C51A7" w:rsidRDefault="00475428" w:rsidP="00E43B25">
      <w:pPr>
        <w:pStyle w:val="a5"/>
        <w:numPr>
          <w:ilvl w:val="0"/>
          <w:numId w:val="44"/>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sursele  de emisie din instalație, substanțele emise în apă, aer, sol; </w:t>
      </w:r>
    </w:p>
    <w:p w14:paraId="0805C2A5" w14:textId="77777777" w:rsidR="00475428" w:rsidRPr="009C51A7" w:rsidRDefault="00475428" w:rsidP="00E43B25">
      <w:pPr>
        <w:pStyle w:val="a5"/>
        <w:numPr>
          <w:ilvl w:val="0"/>
          <w:numId w:val="44"/>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caracteristicilor amplasamentului instalației; </w:t>
      </w:r>
    </w:p>
    <w:p w14:paraId="6008F919" w14:textId="77777777" w:rsidR="00475428" w:rsidRPr="009C51A7" w:rsidRDefault="00475428" w:rsidP="00E43B25">
      <w:pPr>
        <w:pStyle w:val="a5"/>
        <w:numPr>
          <w:ilvl w:val="0"/>
          <w:numId w:val="44"/>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raportului privind situația de referință elaborat conform criteriilor din anexa nr.11,  dacă este cazul,  </w:t>
      </w:r>
    </w:p>
    <w:p w14:paraId="53492705" w14:textId="77777777" w:rsidR="00475428" w:rsidRPr="009C51A7" w:rsidRDefault="00475428" w:rsidP="00E43B25">
      <w:pPr>
        <w:pStyle w:val="a5"/>
        <w:numPr>
          <w:ilvl w:val="0"/>
          <w:numId w:val="44"/>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volumul emisiilor prognozate în apă aer și sol reieșind din capacitatea de producere, determinarea efectelor semnificative asupra mediului; </w:t>
      </w:r>
    </w:p>
    <w:p w14:paraId="386ADD15" w14:textId="77777777" w:rsidR="00475428" w:rsidRPr="009C51A7" w:rsidRDefault="00475428" w:rsidP="00E43B25">
      <w:pPr>
        <w:pStyle w:val="a5"/>
        <w:numPr>
          <w:ilvl w:val="0"/>
          <w:numId w:val="44"/>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tehnologiile propuse și alte tehnologii non-poluante pentru prevenirea sau, dacă nu este posibil, pentru reducerea emisiilor din instalații; </w:t>
      </w:r>
    </w:p>
    <w:p w14:paraId="76B0488A" w14:textId="77777777" w:rsidR="00475428" w:rsidRPr="009C51A7" w:rsidRDefault="00475428" w:rsidP="00E43B25">
      <w:pPr>
        <w:pStyle w:val="a5"/>
        <w:numPr>
          <w:ilvl w:val="0"/>
          <w:numId w:val="44"/>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măsurile de prevenire a generării deșeurilor, pregătirea pentru reutilizare, reciclarea și valorificarea lor deșeurilor generate de instalație; </w:t>
      </w:r>
    </w:p>
    <w:p w14:paraId="63DBD522" w14:textId="77777777" w:rsidR="00475428" w:rsidRPr="009C51A7" w:rsidRDefault="00475428" w:rsidP="00E43B25">
      <w:pPr>
        <w:pStyle w:val="a5"/>
        <w:numPr>
          <w:ilvl w:val="0"/>
          <w:numId w:val="44"/>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măsurilor planificate ulterior pentru a respecta principiile generale asupra obligațiilor de bază ale operatorului, așa cum sunt prevăzute la </w:t>
      </w:r>
      <w:r w:rsidRPr="009C51A7">
        <w:rPr>
          <w:rFonts w:ascii="Times New Roman" w:eastAsia="Times New Roman" w:hAnsi="Times New Roman" w:cs="Times New Roman"/>
          <w:bCs/>
          <w:spacing w:val="2"/>
          <w:sz w:val="24"/>
          <w:szCs w:val="24"/>
          <w:lang w:val="ro-RO" w:eastAsia="de-DE"/>
        </w:rPr>
        <w:t>art. 14;</w:t>
      </w:r>
      <w:r w:rsidRPr="009C51A7">
        <w:rPr>
          <w:rFonts w:ascii="Times New Roman" w:eastAsia="Times New Roman" w:hAnsi="Times New Roman" w:cs="Times New Roman"/>
          <w:spacing w:val="2"/>
          <w:sz w:val="24"/>
          <w:szCs w:val="24"/>
          <w:lang w:val="ro-RO" w:eastAsia="de-DE"/>
        </w:rPr>
        <w:t xml:space="preserve"> </w:t>
      </w:r>
    </w:p>
    <w:p w14:paraId="038C7510" w14:textId="77777777" w:rsidR="00475428" w:rsidRPr="009C51A7" w:rsidRDefault="00475428" w:rsidP="00E43B25">
      <w:pPr>
        <w:pStyle w:val="a5"/>
        <w:numPr>
          <w:ilvl w:val="0"/>
          <w:numId w:val="44"/>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măsurile de monitorizare a emisiilor în apă, aer, sol;</w:t>
      </w:r>
    </w:p>
    <w:p w14:paraId="3E739605" w14:textId="558921F8" w:rsidR="00475428" w:rsidRPr="009C51A7" w:rsidRDefault="00475428" w:rsidP="00E43B25">
      <w:pPr>
        <w:pStyle w:val="a5"/>
        <w:numPr>
          <w:ilvl w:val="0"/>
          <w:numId w:val="44"/>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a principalelor alternative la tehnologia, tehnicile și măsurile propuse, prezentate de solicitant în rezumat;</w:t>
      </w:r>
    </w:p>
    <w:p w14:paraId="734F01EC" w14:textId="64572449" w:rsidR="00475428" w:rsidRPr="009C51A7" w:rsidRDefault="00475428" w:rsidP="00E43B25">
      <w:pPr>
        <w:pStyle w:val="a5"/>
        <w:numPr>
          <w:ilvl w:val="0"/>
          <w:numId w:val="44"/>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Acordul de mediu, în cazul când operatorul și-a început activitatea după intrarea în vigoare a Legii 86/2014</w:t>
      </w:r>
      <w:r w:rsidR="00523A34" w:rsidRPr="009C51A7">
        <w:rPr>
          <w:rFonts w:ascii="Times New Roman" w:eastAsia="Times New Roman" w:hAnsi="Times New Roman" w:cs="Times New Roman"/>
          <w:spacing w:val="2"/>
          <w:sz w:val="24"/>
          <w:szCs w:val="24"/>
          <w:lang w:val="ro-RO" w:eastAsia="de-DE"/>
        </w:rPr>
        <w:t>;</w:t>
      </w:r>
    </w:p>
    <w:p w14:paraId="7E17F2CF" w14:textId="7E645276" w:rsidR="00523A34" w:rsidRPr="009C51A7" w:rsidRDefault="00FA7068" w:rsidP="00E43B25">
      <w:pPr>
        <w:pStyle w:val="a5"/>
        <w:numPr>
          <w:ilvl w:val="0"/>
          <w:numId w:val="44"/>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r</w:t>
      </w:r>
      <w:r w:rsidR="00523A34" w:rsidRPr="009C51A7">
        <w:rPr>
          <w:rFonts w:ascii="Times New Roman" w:eastAsia="Times New Roman" w:hAnsi="Times New Roman" w:cs="Times New Roman"/>
          <w:spacing w:val="2"/>
          <w:sz w:val="24"/>
          <w:szCs w:val="24"/>
          <w:lang w:val="ro-RO" w:eastAsia="de-DE"/>
        </w:rPr>
        <w:t>ezumatul non-tehnic</w:t>
      </w:r>
      <w:r w:rsidRPr="009C51A7">
        <w:rPr>
          <w:rFonts w:ascii="Times New Roman" w:eastAsia="Times New Roman" w:hAnsi="Times New Roman" w:cs="Times New Roman"/>
          <w:spacing w:val="2"/>
          <w:sz w:val="24"/>
          <w:szCs w:val="24"/>
          <w:lang w:val="ro-RO" w:eastAsia="de-DE"/>
        </w:rPr>
        <w:t>.</w:t>
      </w:r>
    </w:p>
    <w:p w14:paraId="3909BF35" w14:textId="609C2C1E" w:rsidR="00475428" w:rsidRPr="009C51A7" w:rsidRDefault="00FA7068" w:rsidP="00E43B25">
      <w:pPr>
        <w:pStyle w:val="a5"/>
        <w:numPr>
          <w:ilvl w:val="0"/>
          <w:numId w:val="41"/>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R</w:t>
      </w:r>
      <w:r w:rsidR="00475428" w:rsidRPr="009C51A7">
        <w:rPr>
          <w:rFonts w:ascii="Times New Roman" w:eastAsia="Times New Roman" w:hAnsi="Times New Roman" w:cs="Times New Roman"/>
          <w:spacing w:val="2"/>
          <w:sz w:val="24"/>
          <w:szCs w:val="24"/>
          <w:lang w:val="ro-RO" w:eastAsia="de-DE"/>
        </w:rPr>
        <w:t>ezumat non-tehnic al informațiilor menționate la alin. (</w:t>
      </w:r>
      <w:r w:rsidR="00D311ED" w:rsidRPr="009C51A7">
        <w:rPr>
          <w:rFonts w:ascii="Times New Roman" w:eastAsia="Times New Roman" w:hAnsi="Times New Roman" w:cs="Times New Roman"/>
          <w:spacing w:val="2"/>
          <w:sz w:val="24"/>
          <w:szCs w:val="24"/>
          <w:lang w:val="ro-RO" w:eastAsia="de-DE"/>
        </w:rPr>
        <w:t>5</w:t>
      </w:r>
      <w:r w:rsidR="00475428" w:rsidRPr="009C51A7">
        <w:rPr>
          <w:rFonts w:ascii="Times New Roman" w:eastAsia="Times New Roman" w:hAnsi="Times New Roman" w:cs="Times New Roman"/>
          <w:spacing w:val="2"/>
          <w:sz w:val="24"/>
          <w:szCs w:val="24"/>
          <w:lang w:val="ro-RO" w:eastAsia="de-DE"/>
        </w:rPr>
        <w:t>)</w:t>
      </w:r>
      <w:r w:rsidR="00682A76" w:rsidRPr="009C51A7">
        <w:rPr>
          <w:rFonts w:ascii="Times New Roman" w:eastAsia="Times New Roman" w:hAnsi="Times New Roman" w:cs="Times New Roman"/>
          <w:spacing w:val="2"/>
          <w:sz w:val="24"/>
          <w:szCs w:val="24"/>
          <w:lang w:val="ro-RO" w:eastAsia="de-DE"/>
        </w:rPr>
        <w:t xml:space="preserve"> </w:t>
      </w:r>
      <w:r w:rsidR="00712FC6" w:rsidRPr="009C51A7">
        <w:rPr>
          <w:rFonts w:ascii="Times New Roman" w:eastAsia="Times New Roman" w:hAnsi="Times New Roman" w:cs="Times New Roman"/>
          <w:spacing w:val="2"/>
          <w:sz w:val="24"/>
          <w:szCs w:val="24"/>
          <w:lang w:val="ro-RO" w:eastAsia="de-DE"/>
        </w:rPr>
        <w:t xml:space="preserve">lit q) </w:t>
      </w:r>
      <w:r w:rsidR="00682A76" w:rsidRPr="009C51A7">
        <w:rPr>
          <w:rFonts w:ascii="Times New Roman" w:eastAsia="Times New Roman" w:hAnsi="Times New Roman" w:cs="Times New Roman"/>
          <w:spacing w:val="2"/>
          <w:sz w:val="24"/>
          <w:szCs w:val="24"/>
          <w:lang w:val="ro-RO" w:eastAsia="de-DE"/>
        </w:rPr>
        <w:t>include</w:t>
      </w:r>
      <w:r w:rsidR="00475428" w:rsidRPr="009C51A7">
        <w:rPr>
          <w:rFonts w:ascii="Times New Roman" w:eastAsia="Times New Roman" w:hAnsi="Times New Roman" w:cs="Times New Roman"/>
          <w:spacing w:val="2"/>
          <w:sz w:val="24"/>
          <w:szCs w:val="24"/>
          <w:lang w:val="ro-RO" w:eastAsia="de-DE"/>
        </w:rPr>
        <w:t xml:space="preserve"> cel puțin următoarea informație: descrierea activității, descrierea instalație, sursele de energie, sursele de apă, caracteristica amplasamentului, măsurile de prevenire a generării deșeurilor, măsuri de respectare a principiilor operatorului</w:t>
      </w:r>
      <w:r w:rsidR="004359B7" w:rsidRPr="009C51A7">
        <w:rPr>
          <w:rFonts w:ascii="Times New Roman" w:eastAsia="Times New Roman" w:hAnsi="Times New Roman" w:cs="Times New Roman"/>
          <w:spacing w:val="2"/>
          <w:sz w:val="24"/>
          <w:szCs w:val="24"/>
          <w:lang w:val="ro-RO" w:eastAsia="de-DE"/>
        </w:rPr>
        <w:t>,</w:t>
      </w:r>
      <w:r w:rsidR="00475428" w:rsidRPr="009C51A7">
        <w:rPr>
          <w:rFonts w:ascii="Times New Roman" w:eastAsia="Times New Roman" w:hAnsi="Times New Roman" w:cs="Times New Roman"/>
          <w:spacing w:val="2"/>
          <w:sz w:val="24"/>
          <w:szCs w:val="24"/>
          <w:lang w:val="ro-RO" w:eastAsia="de-DE"/>
        </w:rPr>
        <w:t xml:space="preserve"> masurile de monitorizare și alternativele. </w:t>
      </w:r>
    </w:p>
    <w:p w14:paraId="45F9337D" w14:textId="35E979D2" w:rsidR="00475428" w:rsidRDefault="00475428" w:rsidP="00E43B25">
      <w:pPr>
        <w:pStyle w:val="a5"/>
        <w:numPr>
          <w:ilvl w:val="0"/>
          <w:numId w:val="41"/>
        </w:numPr>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Operatorul la depunerea </w:t>
      </w:r>
      <w:r w:rsidR="00A6547E" w:rsidRPr="009C51A7">
        <w:rPr>
          <w:rFonts w:ascii="Times New Roman" w:eastAsia="Times New Roman" w:hAnsi="Times New Roman" w:cs="Times New Roman"/>
          <w:spacing w:val="2"/>
          <w:sz w:val="24"/>
          <w:szCs w:val="24"/>
          <w:lang w:val="ro-RO" w:eastAsia="de-DE"/>
        </w:rPr>
        <w:t xml:space="preserve">Cererii și </w:t>
      </w:r>
      <w:r w:rsidR="00D311ED" w:rsidRPr="009C51A7">
        <w:rPr>
          <w:rFonts w:ascii="Times New Roman" w:eastAsia="Times New Roman" w:hAnsi="Times New Roman" w:cs="Times New Roman"/>
          <w:spacing w:val="2"/>
          <w:sz w:val="24"/>
          <w:szCs w:val="24"/>
          <w:lang w:val="ro-RO" w:eastAsia="de-DE"/>
        </w:rPr>
        <w:t>d</w:t>
      </w:r>
      <w:r w:rsidR="00A6547E" w:rsidRPr="009C51A7">
        <w:rPr>
          <w:rFonts w:ascii="Times New Roman" w:eastAsia="Times New Roman" w:hAnsi="Times New Roman" w:cs="Times New Roman"/>
          <w:spacing w:val="2"/>
          <w:sz w:val="24"/>
          <w:szCs w:val="24"/>
          <w:lang w:val="ro-RO" w:eastAsia="de-DE"/>
        </w:rPr>
        <w:t>osarului tehnic</w:t>
      </w:r>
      <w:r w:rsidR="00E83A26" w:rsidRPr="009C51A7">
        <w:rPr>
          <w:rFonts w:ascii="Times New Roman" w:eastAsia="Times New Roman" w:hAnsi="Times New Roman" w:cs="Times New Roman"/>
          <w:spacing w:val="2"/>
          <w:sz w:val="24"/>
          <w:szCs w:val="24"/>
          <w:lang w:val="ro-RO" w:eastAsia="de-DE"/>
        </w:rPr>
        <w:t xml:space="preserve">, </w:t>
      </w:r>
      <w:r w:rsidRPr="009C51A7">
        <w:rPr>
          <w:rFonts w:ascii="Times New Roman" w:eastAsia="Times New Roman" w:hAnsi="Times New Roman" w:cs="Times New Roman"/>
          <w:spacing w:val="2"/>
          <w:sz w:val="24"/>
          <w:szCs w:val="24"/>
          <w:lang w:val="ro-RO" w:eastAsia="de-DE"/>
        </w:rPr>
        <w:t>prezintă informații  deținute în conformitate cu prevederile altor acte normative  ce îndeplinesc oricare dintre cerințele de la alin.(</w:t>
      </w:r>
      <w:r w:rsidR="00D311ED" w:rsidRPr="009C51A7">
        <w:rPr>
          <w:rFonts w:ascii="Times New Roman" w:eastAsia="Times New Roman" w:hAnsi="Times New Roman" w:cs="Times New Roman"/>
          <w:spacing w:val="2"/>
          <w:sz w:val="24"/>
          <w:szCs w:val="24"/>
          <w:lang w:val="ro-RO" w:eastAsia="de-DE"/>
        </w:rPr>
        <w:t>5</w:t>
      </w:r>
      <w:r w:rsidRPr="009C51A7">
        <w:rPr>
          <w:rFonts w:ascii="Times New Roman" w:eastAsia="Times New Roman" w:hAnsi="Times New Roman" w:cs="Times New Roman"/>
          <w:spacing w:val="2"/>
          <w:sz w:val="24"/>
          <w:szCs w:val="24"/>
          <w:lang w:val="ro-RO" w:eastAsia="de-DE"/>
        </w:rPr>
        <w:t>), după caz.</w:t>
      </w:r>
    </w:p>
    <w:p w14:paraId="58F33C43" w14:textId="77777777" w:rsidR="00C935F5" w:rsidRPr="009C51A7" w:rsidRDefault="00C935F5" w:rsidP="00E43B25">
      <w:pPr>
        <w:pStyle w:val="a5"/>
        <w:tabs>
          <w:tab w:val="left" w:pos="0"/>
          <w:tab w:val="left" w:pos="90"/>
        </w:tabs>
        <w:spacing w:after="0"/>
        <w:ind w:left="0" w:firstLine="720"/>
        <w:jc w:val="both"/>
        <w:rPr>
          <w:rFonts w:ascii="Times New Roman" w:eastAsia="Times New Roman" w:hAnsi="Times New Roman" w:cs="Times New Roman"/>
          <w:spacing w:val="2"/>
          <w:sz w:val="24"/>
          <w:szCs w:val="24"/>
          <w:lang w:val="ro-RO" w:eastAsia="de-DE"/>
        </w:rPr>
      </w:pPr>
    </w:p>
    <w:p w14:paraId="63CD8FC1" w14:textId="4F477D7A" w:rsidR="00264D1B" w:rsidRPr="009C51A7" w:rsidRDefault="00546F80" w:rsidP="00E43B25">
      <w:pPr>
        <w:pStyle w:val="2"/>
        <w:tabs>
          <w:tab w:val="left" w:pos="0"/>
        </w:tabs>
        <w:spacing w:before="0" w:after="0" w:line="276" w:lineRule="auto"/>
        <w:ind w:firstLine="720"/>
        <w:jc w:val="both"/>
        <w:rPr>
          <w:rFonts w:ascii="Times New Roman" w:hAnsi="Times New Roman" w:cs="Times New Roman"/>
          <w:bCs w:val="0"/>
          <w:sz w:val="24"/>
          <w:szCs w:val="24"/>
          <w:lang w:val="ro-RO"/>
        </w:rPr>
      </w:pPr>
      <w:bookmarkStart w:id="36" w:name="_Toc52479793"/>
      <w:r w:rsidRPr="009C51A7">
        <w:rPr>
          <w:rFonts w:ascii="Times New Roman" w:hAnsi="Times New Roman" w:cs="Times New Roman"/>
          <w:bCs w:val="0"/>
          <w:sz w:val="24"/>
          <w:szCs w:val="24"/>
          <w:lang w:val="ro-RO"/>
        </w:rPr>
        <w:t>Articolul 14</w:t>
      </w:r>
      <w:r w:rsidR="00264D1B" w:rsidRPr="009C51A7">
        <w:rPr>
          <w:rFonts w:ascii="Times New Roman" w:hAnsi="Times New Roman" w:cs="Times New Roman"/>
          <w:bCs w:val="0"/>
          <w:sz w:val="24"/>
          <w:szCs w:val="24"/>
          <w:lang w:val="ro-RO"/>
        </w:rPr>
        <w:t xml:space="preserve">.  </w:t>
      </w:r>
      <w:r w:rsidR="000B2BDC" w:rsidRPr="009C51A7">
        <w:rPr>
          <w:rFonts w:ascii="Times New Roman" w:hAnsi="Times New Roman" w:cs="Times New Roman"/>
          <w:spacing w:val="2"/>
          <w:sz w:val="24"/>
          <w:szCs w:val="24"/>
          <w:lang w:val="ro-RO"/>
        </w:rPr>
        <w:t>Principiile generale ale obligațiilor de bază ale operatorului</w:t>
      </w:r>
      <w:bookmarkEnd w:id="36"/>
    </w:p>
    <w:p w14:paraId="6010D666" w14:textId="77777777" w:rsidR="00264D1B" w:rsidRPr="009C51A7" w:rsidRDefault="00264D1B" w:rsidP="00E43B25">
      <w:pPr>
        <w:pStyle w:val="a5"/>
        <w:numPr>
          <w:ilvl w:val="0"/>
          <w:numId w:val="4"/>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eastAsia="Times New Roman" w:hAnsi="Times New Roman" w:cs="Times New Roman"/>
          <w:color w:val="000000"/>
          <w:sz w:val="24"/>
          <w:szCs w:val="24"/>
          <w:lang w:val="ro-RO"/>
        </w:rPr>
        <w:t>Operatorul unei activități industriale și economice prevăzute în anexa nr.1 și nr.2  realizează activitatea în conformitate cu următoarele principii:</w:t>
      </w:r>
    </w:p>
    <w:p w14:paraId="00FDE77E" w14:textId="77777777" w:rsidR="00264D1B" w:rsidRPr="009C51A7" w:rsidRDefault="00264D1B" w:rsidP="00E43B25">
      <w:pPr>
        <w:pStyle w:val="countingnew"/>
        <w:numPr>
          <w:ilvl w:val="0"/>
          <w:numId w:val="43"/>
        </w:numPr>
        <w:tabs>
          <w:tab w:val="left" w:pos="0"/>
        </w:tabs>
        <w:spacing w:before="0" w:after="0" w:line="276" w:lineRule="auto"/>
        <w:ind w:left="0" w:firstLine="720"/>
        <w:contextualSpacing/>
        <w:jc w:val="both"/>
        <w:rPr>
          <w:szCs w:val="24"/>
          <w:lang w:val="ro-RO"/>
        </w:rPr>
      </w:pPr>
      <w:r w:rsidRPr="009C51A7">
        <w:rPr>
          <w:szCs w:val="24"/>
          <w:lang w:val="ro-RO"/>
        </w:rPr>
        <w:t>luarea măsurilor adecvate de prevenire a poluării;</w:t>
      </w:r>
    </w:p>
    <w:p w14:paraId="27A6777C" w14:textId="77777777" w:rsidR="00264D1B" w:rsidRPr="009C51A7" w:rsidRDefault="00264D1B" w:rsidP="00E43B25">
      <w:pPr>
        <w:pStyle w:val="countingnew"/>
        <w:numPr>
          <w:ilvl w:val="0"/>
          <w:numId w:val="43"/>
        </w:numPr>
        <w:tabs>
          <w:tab w:val="left" w:pos="0"/>
        </w:tabs>
        <w:spacing w:before="0" w:after="0" w:line="276" w:lineRule="auto"/>
        <w:ind w:left="0" w:firstLine="720"/>
        <w:contextualSpacing/>
        <w:jc w:val="both"/>
        <w:rPr>
          <w:szCs w:val="24"/>
          <w:lang w:val="ro-RO"/>
        </w:rPr>
      </w:pPr>
      <w:r w:rsidRPr="009C51A7">
        <w:rPr>
          <w:szCs w:val="24"/>
          <w:lang w:val="ro-RO"/>
        </w:rPr>
        <w:t xml:space="preserve">aplicarea celor mai bune tehnici disponibile; </w:t>
      </w:r>
    </w:p>
    <w:p w14:paraId="3842980E" w14:textId="77777777" w:rsidR="00264D1B" w:rsidRPr="009C51A7" w:rsidRDefault="00264D1B" w:rsidP="00E43B25">
      <w:pPr>
        <w:pStyle w:val="countingnew"/>
        <w:numPr>
          <w:ilvl w:val="0"/>
          <w:numId w:val="43"/>
        </w:numPr>
        <w:tabs>
          <w:tab w:val="left" w:pos="0"/>
        </w:tabs>
        <w:spacing w:before="0" w:after="0" w:line="276" w:lineRule="auto"/>
        <w:ind w:left="0" w:firstLine="720"/>
        <w:contextualSpacing/>
        <w:jc w:val="both"/>
        <w:rPr>
          <w:szCs w:val="24"/>
          <w:lang w:val="ro-RO"/>
        </w:rPr>
      </w:pPr>
      <w:r w:rsidRPr="009C51A7">
        <w:rPr>
          <w:szCs w:val="24"/>
          <w:lang w:val="ro-RO"/>
        </w:rPr>
        <w:t>neadmiterea generării poluării semnificative;</w:t>
      </w:r>
    </w:p>
    <w:p w14:paraId="6DD0256A" w14:textId="77777777" w:rsidR="00264D1B" w:rsidRPr="009C51A7" w:rsidRDefault="00264D1B" w:rsidP="00E43B25">
      <w:pPr>
        <w:pStyle w:val="countingnew"/>
        <w:numPr>
          <w:ilvl w:val="0"/>
          <w:numId w:val="43"/>
        </w:numPr>
        <w:tabs>
          <w:tab w:val="left" w:pos="0"/>
        </w:tabs>
        <w:spacing w:before="0" w:after="0" w:line="276" w:lineRule="auto"/>
        <w:ind w:left="0" w:firstLine="720"/>
        <w:contextualSpacing/>
        <w:jc w:val="both"/>
        <w:rPr>
          <w:szCs w:val="24"/>
          <w:lang w:val="ro-RO"/>
        </w:rPr>
      </w:pPr>
      <w:r w:rsidRPr="009C51A7">
        <w:rPr>
          <w:szCs w:val="24"/>
          <w:lang w:val="ro-RO"/>
        </w:rPr>
        <w:t>prevenirea și reducerea la minim a generării de deșeuri, iar în cazul imposibilității prevenirii generării deșeurilor, în ordinea priorității acestea sunt pregătite pentru a fi reutilizate, reciclate, valorificate sau, dacă acest lucru este imposibil din punct de vedere tehnic și economic, eliminate, evitându-se sau reducându-se orice impact asupra mediului;</w:t>
      </w:r>
    </w:p>
    <w:p w14:paraId="6538513C" w14:textId="77777777" w:rsidR="00264D1B" w:rsidRPr="009C51A7" w:rsidRDefault="00264D1B" w:rsidP="00E43B25">
      <w:pPr>
        <w:pStyle w:val="countingnew"/>
        <w:numPr>
          <w:ilvl w:val="0"/>
          <w:numId w:val="43"/>
        </w:numPr>
        <w:tabs>
          <w:tab w:val="left" w:pos="0"/>
        </w:tabs>
        <w:spacing w:before="0" w:after="0" w:line="276" w:lineRule="auto"/>
        <w:ind w:left="0" w:firstLine="720"/>
        <w:contextualSpacing/>
        <w:jc w:val="both"/>
        <w:rPr>
          <w:szCs w:val="24"/>
          <w:lang w:val="ro-RO"/>
        </w:rPr>
      </w:pPr>
      <w:r w:rsidRPr="009C51A7">
        <w:rPr>
          <w:szCs w:val="24"/>
          <w:lang w:val="ro-RO"/>
        </w:rPr>
        <w:t xml:space="preserve">utilizarea eficientă a energiei; </w:t>
      </w:r>
    </w:p>
    <w:p w14:paraId="3C916335" w14:textId="337B65C7" w:rsidR="00264D1B" w:rsidRPr="009C51A7" w:rsidRDefault="00264D1B" w:rsidP="00E43B25">
      <w:pPr>
        <w:pStyle w:val="countingnew"/>
        <w:numPr>
          <w:ilvl w:val="0"/>
          <w:numId w:val="43"/>
        </w:numPr>
        <w:tabs>
          <w:tab w:val="left" w:pos="0"/>
        </w:tabs>
        <w:spacing w:before="0" w:after="0" w:line="276" w:lineRule="auto"/>
        <w:ind w:left="0" w:firstLine="720"/>
        <w:contextualSpacing/>
        <w:jc w:val="both"/>
        <w:rPr>
          <w:szCs w:val="24"/>
          <w:lang w:val="ro-RO"/>
        </w:rPr>
      </w:pPr>
      <w:r w:rsidRPr="009C51A7">
        <w:rPr>
          <w:szCs w:val="24"/>
          <w:lang w:val="ro-RO"/>
        </w:rPr>
        <w:t xml:space="preserve">folosirea eficientă a resurselor </w:t>
      </w:r>
      <w:r w:rsidR="001A0309" w:rsidRPr="009C51A7">
        <w:rPr>
          <w:szCs w:val="24"/>
          <w:lang w:val="ro-RO"/>
        </w:rPr>
        <w:t>naturale</w:t>
      </w:r>
      <w:r w:rsidRPr="009C51A7">
        <w:rPr>
          <w:szCs w:val="24"/>
          <w:lang w:val="ro-RO"/>
        </w:rPr>
        <w:t>;</w:t>
      </w:r>
    </w:p>
    <w:p w14:paraId="3097BE1F" w14:textId="2F577528" w:rsidR="00264D1B" w:rsidRPr="009C51A7" w:rsidRDefault="00264D1B" w:rsidP="00E43B25">
      <w:pPr>
        <w:pStyle w:val="countingnew"/>
        <w:numPr>
          <w:ilvl w:val="0"/>
          <w:numId w:val="43"/>
        </w:numPr>
        <w:tabs>
          <w:tab w:val="left" w:pos="0"/>
        </w:tabs>
        <w:spacing w:before="0" w:after="0" w:line="276" w:lineRule="auto"/>
        <w:ind w:left="0" w:firstLine="720"/>
        <w:contextualSpacing/>
        <w:jc w:val="both"/>
        <w:rPr>
          <w:szCs w:val="24"/>
          <w:lang w:val="ro-RO"/>
        </w:rPr>
      </w:pPr>
      <w:r w:rsidRPr="009C51A7">
        <w:rPr>
          <w:szCs w:val="24"/>
          <w:lang w:val="ro-RO"/>
        </w:rPr>
        <w:t xml:space="preserve">prevenirea </w:t>
      </w:r>
      <w:r w:rsidR="001A0309" w:rsidRPr="009C51A7">
        <w:rPr>
          <w:szCs w:val="24"/>
          <w:lang w:val="ro-RO"/>
        </w:rPr>
        <w:t>accidentelor</w:t>
      </w:r>
      <w:r w:rsidRPr="009C51A7">
        <w:rPr>
          <w:szCs w:val="24"/>
          <w:lang w:val="ro-RO"/>
        </w:rPr>
        <w:t xml:space="preserve">  și limitarea consecințelor;</w:t>
      </w:r>
    </w:p>
    <w:p w14:paraId="48658B3F" w14:textId="5BC26427" w:rsidR="00264D1B" w:rsidRPr="009C51A7" w:rsidRDefault="00264D1B" w:rsidP="00E43B25">
      <w:pPr>
        <w:pStyle w:val="countingnew"/>
        <w:numPr>
          <w:ilvl w:val="0"/>
          <w:numId w:val="43"/>
        </w:numPr>
        <w:tabs>
          <w:tab w:val="left" w:pos="0"/>
        </w:tabs>
        <w:spacing w:before="0" w:after="0" w:line="276" w:lineRule="auto"/>
        <w:ind w:left="0" w:firstLine="720"/>
        <w:contextualSpacing/>
        <w:jc w:val="both"/>
        <w:rPr>
          <w:szCs w:val="24"/>
          <w:lang w:val="ro-RO"/>
        </w:rPr>
      </w:pPr>
      <w:r w:rsidRPr="009C51A7">
        <w:rPr>
          <w:szCs w:val="24"/>
          <w:lang w:val="ro-RO"/>
        </w:rPr>
        <w:t>încetarea definitivă a activităților</w:t>
      </w:r>
      <w:r w:rsidR="005B66A0" w:rsidRPr="009C51A7">
        <w:rPr>
          <w:szCs w:val="24"/>
          <w:lang w:val="ro-RO"/>
        </w:rPr>
        <w:t>,</w:t>
      </w:r>
      <w:r w:rsidRPr="009C51A7">
        <w:rPr>
          <w:szCs w:val="24"/>
          <w:lang w:val="ro-RO"/>
        </w:rPr>
        <w:t xml:space="preserve"> </w:t>
      </w:r>
      <w:r w:rsidR="00C944AB" w:rsidRPr="009C51A7">
        <w:rPr>
          <w:szCs w:val="24"/>
          <w:lang w:val="ro-RO"/>
        </w:rPr>
        <w:t xml:space="preserve"> înspecial la închiderea amplasamentului, </w:t>
      </w:r>
      <w:r w:rsidRPr="009C51A7">
        <w:rPr>
          <w:szCs w:val="24"/>
          <w:lang w:val="ro-RO"/>
        </w:rPr>
        <w:t>pentru a se evita riscul de poluare și pentru restabilirea amplasamentului unde a funcționat respectiva instalație în starea satisfăcătoare</w:t>
      </w:r>
      <w:r w:rsidR="00C63D09" w:rsidRPr="009C51A7">
        <w:rPr>
          <w:szCs w:val="24"/>
          <w:lang w:val="ro-RO"/>
        </w:rPr>
        <w:t>,</w:t>
      </w:r>
      <w:r w:rsidR="002416EA" w:rsidRPr="009C51A7">
        <w:rPr>
          <w:szCs w:val="24"/>
          <w:lang w:val="ro-RO"/>
        </w:rPr>
        <w:t xml:space="preserve"> în conformitate cu </w:t>
      </w:r>
      <w:r w:rsidR="002416EA" w:rsidRPr="009C51A7">
        <w:rPr>
          <w:bCs/>
          <w:szCs w:val="24"/>
          <w:lang w:val="ro-RO"/>
        </w:rPr>
        <w:t>art.</w:t>
      </w:r>
      <w:r w:rsidRPr="009C51A7">
        <w:rPr>
          <w:bCs/>
          <w:szCs w:val="24"/>
          <w:lang w:val="ro-RO"/>
        </w:rPr>
        <w:t> </w:t>
      </w:r>
      <w:r w:rsidR="002416EA" w:rsidRPr="009C51A7">
        <w:rPr>
          <w:bCs/>
          <w:szCs w:val="24"/>
          <w:lang w:val="ro-RO"/>
        </w:rPr>
        <w:t>1</w:t>
      </w:r>
      <w:r w:rsidR="00B129C8" w:rsidRPr="009C51A7">
        <w:rPr>
          <w:bCs/>
          <w:szCs w:val="24"/>
          <w:lang w:val="ro-RO"/>
        </w:rPr>
        <w:t>0</w:t>
      </w:r>
      <w:r w:rsidRPr="009C51A7">
        <w:rPr>
          <w:szCs w:val="24"/>
          <w:lang w:val="ro-RO"/>
        </w:rPr>
        <w:t>;</w:t>
      </w:r>
    </w:p>
    <w:p w14:paraId="7A9BBD82" w14:textId="77777777" w:rsidR="00264D1B" w:rsidRPr="009C51A7" w:rsidRDefault="00264D1B" w:rsidP="00E43B25">
      <w:pPr>
        <w:pStyle w:val="countingnew"/>
        <w:numPr>
          <w:ilvl w:val="0"/>
          <w:numId w:val="43"/>
        </w:numPr>
        <w:tabs>
          <w:tab w:val="left" w:pos="0"/>
        </w:tabs>
        <w:spacing w:before="0" w:after="0" w:line="276" w:lineRule="auto"/>
        <w:ind w:left="0" w:firstLine="720"/>
        <w:contextualSpacing/>
        <w:jc w:val="both"/>
        <w:rPr>
          <w:szCs w:val="24"/>
          <w:lang w:val="ro-RO"/>
        </w:rPr>
      </w:pPr>
      <w:r w:rsidRPr="009C51A7">
        <w:rPr>
          <w:szCs w:val="24"/>
          <w:lang w:val="ro-RO"/>
        </w:rPr>
        <w:t>respectarea condițiilor din autorizația integrată de mediu în desfășurarea activității;</w:t>
      </w:r>
    </w:p>
    <w:p w14:paraId="43C22B53" w14:textId="7078F9D7" w:rsidR="00264D1B" w:rsidRDefault="00264D1B" w:rsidP="00E43B25">
      <w:pPr>
        <w:pStyle w:val="countingnew"/>
        <w:numPr>
          <w:ilvl w:val="0"/>
          <w:numId w:val="43"/>
        </w:numPr>
        <w:tabs>
          <w:tab w:val="left" w:pos="0"/>
        </w:tabs>
        <w:spacing w:before="0" w:after="0" w:line="276" w:lineRule="auto"/>
        <w:ind w:left="0" w:firstLine="720"/>
        <w:contextualSpacing/>
        <w:jc w:val="both"/>
        <w:rPr>
          <w:szCs w:val="24"/>
          <w:lang w:val="ro-RO"/>
        </w:rPr>
      </w:pPr>
      <w:r w:rsidRPr="009C51A7">
        <w:rPr>
          <w:szCs w:val="24"/>
          <w:lang w:val="ro-RO"/>
        </w:rPr>
        <w:t>furnizarea informației v</w:t>
      </w:r>
      <w:r w:rsidR="00153800" w:rsidRPr="009C51A7">
        <w:rPr>
          <w:szCs w:val="24"/>
          <w:lang w:val="ro-RO"/>
        </w:rPr>
        <w:t>eridice Inspectoratului pentru protecția m</w:t>
      </w:r>
      <w:r w:rsidRPr="009C51A7">
        <w:rPr>
          <w:szCs w:val="24"/>
          <w:lang w:val="ro-RO"/>
        </w:rPr>
        <w:t>ediului și Agenției de Mediu  în procesul de desfășurare a inspecției și controlului instalație</w:t>
      </w:r>
      <w:r w:rsidR="00153800" w:rsidRPr="009C51A7">
        <w:rPr>
          <w:szCs w:val="24"/>
          <w:lang w:val="ro-RO"/>
        </w:rPr>
        <w:t>i</w:t>
      </w:r>
      <w:r w:rsidRPr="009C51A7">
        <w:rPr>
          <w:szCs w:val="24"/>
          <w:lang w:val="ro-RO"/>
        </w:rPr>
        <w:t xml:space="preserve">, pentru prelevarea de probe sau culegerea oricăror date pentru respectarea prevederilor autorizației integrate de mediu, </w:t>
      </w:r>
      <w:r w:rsidRPr="009C51A7">
        <w:rPr>
          <w:color w:val="000000"/>
          <w:szCs w:val="24"/>
          <w:lang w:val="ro-RO"/>
        </w:rPr>
        <w:t>Raportului privind situația de referință  și stabilirea situației inițiale și la momentul închiderii amplasamentului</w:t>
      </w:r>
      <w:r w:rsidRPr="009C51A7">
        <w:rPr>
          <w:szCs w:val="24"/>
          <w:lang w:val="ro-RO"/>
        </w:rPr>
        <w:t>.</w:t>
      </w:r>
    </w:p>
    <w:p w14:paraId="6C15AB22" w14:textId="77777777" w:rsidR="00C935F5" w:rsidRPr="009C51A7" w:rsidRDefault="00C935F5" w:rsidP="00E43B25">
      <w:pPr>
        <w:pStyle w:val="countingnew"/>
        <w:numPr>
          <w:ilvl w:val="0"/>
          <w:numId w:val="0"/>
        </w:numPr>
        <w:tabs>
          <w:tab w:val="left" w:pos="0"/>
        </w:tabs>
        <w:spacing w:before="0" w:after="0" w:line="276" w:lineRule="auto"/>
        <w:ind w:firstLine="720"/>
        <w:contextualSpacing/>
        <w:jc w:val="both"/>
        <w:rPr>
          <w:szCs w:val="24"/>
          <w:lang w:val="ro-RO"/>
        </w:rPr>
      </w:pPr>
    </w:p>
    <w:p w14:paraId="085604A8" w14:textId="2F480FB3" w:rsidR="00264D1B" w:rsidRPr="009C51A7" w:rsidRDefault="00546F80" w:rsidP="00E43B25">
      <w:pPr>
        <w:pStyle w:val="2"/>
        <w:tabs>
          <w:tab w:val="left" w:pos="0"/>
        </w:tabs>
        <w:spacing w:before="0" w:after="0" w:line="276" w:lineRule="auto"/>
        <w:ind w:firstLine="720"/>
        <w:jc w:val="both"/>
        <w:rPr>
          <w:rFonts w:ascii="Times New Roman" w:hAnsi="Times New Roman" w:cs="Times New Roman"/>
          <w:bCs w:val="0"/>
          <w:sz w:val="24"/>
          <w:szCs w:val="24"/>
          <w:lang w:val="ro-RO"/>
        </w:rPr>
      </w:pPr>
      <w:bookmarkStart w:id="37" w:name="_Toc52479794"/>
      <w:r w:rsidRPr="009C51A7">
        <w:rPr>
          <w:rFonts w:ascii="Times New Roman" w:hAnsi="Times New Roman" w:cs="Times New Roman"/>
          <w:bCs w:val="0"/>
          <w:sz w:val="24"/>
          <w:szCs w:val="24"/>
          <w:lang w:val="ro-RO"/>
        </w:rPr>
        <w:t>Articolul 15</w:t>
      </w:r>
      <w:r w:rsidR="00264D1B" w:rsidRPr="009C51A7">
        <w:rPr>
          <w:rFonts w:ascii="Times New Roman" w:hAnsi="Times New Roman" w:cs="Times New Roman"/>
          <w:bCs w:val="0"/>
          <w:sz w:val="24"/>
          <w:szCs w:val="24"/>
          <w:lang w:val="ro-RO"/>
        </w:rPr>
        <w:t xml:space="preserve">.  </w:t>
      </w:r>
      <w:r w:rsidR="00116C8C" w:rsidRPr="009C51A7">
        <w:rPr>
          <w:rFonts w:ascii="Times New Roman" w:hAnsi="Times New Roman" w:cs="Times New Roman"/>
          <w:bCs w:val="0"/>
          <w:sz w:val="24"/>
          <w:szCs w:val="24"/>
          <w:lang w:val="ro-RO"/>
        </w:rPr>
        <w:t>Condițiile</w:t>
      </w:r>
      <w:r w:rsidR="00237045" w:rsidRPr="009C51A7">
        <w:rPr>
          <w:rFonts w:ascii="Times New Roman" w:hAnsi="Times New Roman" w:cs="Times New Roman"/>
          <w:bCs w:val="0"/>
          <w:sz w:val="24"/>
          <w:szCs w:val="24"/>
          <w:lang w:val="ro-RO"/>
        </w:rPr>
        <w:t xml:space="preserve"> de eliberare a</w:t>
      </w:r>
      <w:r w:rsidR="00264D1B" w:rsidRPr="009C51A7">
        <w:rPr>
          <w:rFonts w:ascii="Times New Roman" w:hAnsi="Times New Roman" w:cs="Times New Roman"/>
          <w:bCs w:val="0"/>
          <w:sz w:val="24"/>
          <w:szCs w:val="24"/>
          <w:lang w:val="ro-RO"/>
        </w:rPr>
        <w:t xml:space="preserve"> autorizației integrate de mediu</w:t>
      </w:r>
      <w:bookmarkEnd w:id="37"/>
    </w:p>
    <w:p w14:paraId="0C944AE0" w14:textId="242B5F33" w:rsidR="004960CF" w:rsidRPr="009C51A7" w:rsidRDefault="00264D1B" w:rsidP="00E43B25">
      <w:pPr>
        <w:pStyle w:val="a5"/>
        <w:numPr>
          <w:ilvl w:val="0"/>
          <w:numId w:val="62"/>
        </w:numPr>
        <w:shd w:val="clear" w:color="auto" w:fill="FFFFFF"/>
        <w:tabs>
          <w:tab w:val="left" w:pos="0"/>
        </w:tabs>
        <w:kinsoku w:val="0"/>
        <w:overflowPunct w:val="0"/>
        <w:spacing w:after="0"/>
        <w:ind w:left="0" w:right="3" w:firstLine="720"/>
        <w:jc w:val="both"/>
        <w:rPr>
          <w:rFonts w:ascii="Times New Roman" w:hAnsi="Times New Roman" w:cs="Times New Roman"/>
          <w:color w:val="000000"/>
          <w:sz w:val="24"/>
          <w:szCs w:val="24"/>
          <w:lang w:val="ro-RO"/>
        </w:rPr>
      </w:pPr>
      <w:r w:rsidRPr="009C51A7">
        <w:rPr>
          <w:rFonts w:ascii="Times New Roman" w:hAnsi="Times New Roman" w:cs="Times New Roman"/>
          <w:color w:val="000000" w:themeColor="text1"/>
          <w:sz w:val="24"/>
          <w:szCs w:val="24"/>
          <w:lang w:val="ro-RO"/>
        </w:rPr>
        <w:t>Agenția de Mediu emite autorizația integrată de mediu numai în situația în care instalația îndeplinește cerințele prezentei legi, fără a aduce atingere altor cerințe ale legislației naționale.</w:t>
      </w:r>
    </w:p>
    <w:p w14:paraId="661FCFEC" w14:textId="37BDCBEC" w:rsidR="00264D1B" w:rsidRPr="009C51A7" w:rsidRDefault="00264D1B" w:rsidP="00E43B25">
      <w:pPr>
        <w:pStyle w:val="a5"/>
        <w:numPr>
          <w:ilvl w:val="0"/>
          <w:numId w:val="62"/>
        </w:numPr>
        <w:shd w:val="clear" w:color="auto" w:fill="FFFFFF"/>
        <w:tabs>
          <w:tab w:val="left" w:pos="0"/>
        </w:tabs>
        <w:kinsoku w:val="0"/>
        <w:overflowPunct w:val="0"/>
        <w:spacing w:after="0"/>
        <w:ind w:left="0" w:right="3" w:firstLine="720"/>
        <w:jc w:val="both"/>
        <w:rPr>
          <w:rFonts w:ascii="Times New Roman" w:hAnsi="Times New Roman" w:cs="Times New Roman"/>
          <w:color w:val="000000"/>
          <w:sz w:val="24"/>
          <w:szCs w:val="24"/>
          <w:lang w:val="ro-RO"/>
        </w:rPr>
      </w:pPr>
      <w:r w:rsidRPr="009C51A7">
        <w:rPr>
          <w:rFonts w:ascii="Times New Roman" w:hAnsi="Times New Roman" w:cs="Times New Roman"/>
          <w:color w:val="000000" w:themeColor="text1"/>
          <w:sz w:val="24"/>
          <w:szCs w:val="24"/>
          <w:lang w:val="ro-RO"/>
        </w:rPr>
        <w:t>Autorizația integrată de mediu pentru activitățile prevăzute în anexa nr.1</w:t>
      </w:r>
      <w:r w:rsidR="00BC5B00" w:rsidRPr="009C51A7">
        <w:rPr>
          <w:rFonts w:ascii="Times New Roman" w:hAnsi="Times New Roman" w:cs="Times New Roman"/>
          <w:color w:val="000000" w:themeColor="text1"/>
          <w:sz w:val="24"/>
          <w:szCs w:val="24"/>
          <w:lang w:val="ro-RO"/>
        </w:rPr>
        <w:t xml:space="preserve"> și nr.</w:t>
      </w:r>
      <w:r w:rsidR="00E66302" w:rsidRPr="009C51A7">
        <w:rPr>
          <w:rFonts w:ascii="Times New Roman" w:hAnsi="Times New Roman" w:cs="Times New Roman"/>
          <w:color w:val="000000" w:themeColor="text1"/>
          <w:sz w:val="24"/>
          <w:szCs w:val="24"/>
          <w:lang w:val="ro-RO"/>
        </w:rPr>
        <w:t>2 este</w:t>
      </w:r>
      <w:r w:rsidRPr="009C51A7">
        <w:rPr>
          <w:rFonts w:ascii="Times New Roman" w:hAnsi="Times New Roman" w:cs="Times New Roman"/>
          <w:color w:val="000000" w:themeColor="text1"/>
          <w:sz w:val="24"/>
          <w:szCs w:val="24"/>
          <w:lang w:val="ro-RO"/>
        </w:rPr>
        <w:t xml:space="preserve"> emisă pentru una, două sau mai multe instalații sau părți ale instalațiilor exploatate de către același operator pe același amplasament.</w:t>
      </w:r>
    </w:p>
    <w:p w14:paraId="6D786EFE" w14:textId="6EE59F69" w:rsidR="00264D1B" w:rsidRPr="009C51A7" w:rsidRDefault="00264D1B" w:rsidP="00E43B25">
      <w:pPr>
        <w:pStyle w:val="a5"/>
        <w:numPr>
          <w:ilvl w:val="0"/>
          <w:numId w:val="62"/>
        </w:numPr>
        <w:shd w:val="clear" w:color="auto" w:fill="FFFFFF"/>
        <w:tabs>
          <w:tab w:val="left" w:pos="0"/>
          <w:tab w:val="left" w:pos="598"/>
        </w:tabs>
        <w:kinsoku w:val="0"/>
        <w:overflowPunct w:val="0"/>
        <w:spacing w:after="0"/>
        <w:ind w:left="0" w:right="3" w:firstLine="720"/>
        <w:jc w:val="both"/>
        <w:rPr>
          <w:rFonts w:ascii="Times New Roman" w:hAnsi="Times New Roman" w:cs="Times New Roman"/>
          <w:color w:val="000000"/>
          <w:sz w:val="24"/>
          <w:szCs w:val="24"/>
          <w:lang w:val="ro-RO"/>
        </w:rPr>
      </w:pPr>
      <w:r w:rsidRPr="009C51A7">
        <w:rPr>
          <w:rFonts w:ascii="Times New Roman" w:hAnsi="Times New Roman" w:cs="Times New Roman"/>
          <w:sz w:val="24"/>
          <w:szCs w:val="24"/>
          <w:lang w:val="ro-RO"/>
        </w:rPr>
        <w:t>În cazul în care o autorizație integrată de mediu pentru activitățile prevăzute în anexa nr.1</w:t>
      </w:r>
      <w:r w:rsidR="00A90C85" w:rsidRPr="009C51A7">
        <w:rPr>
          <w:rFonts w:ascii="Times New Roman" w:hAnsi="Times New Roman" w:cs="Times New Roman"/>
          <w:sz w:val="24"/>
          <w:szCs w:val="24"/>
          <w:lang w:val="ro-RO"/>
        </w:rPr>
        <w:t xml:space="preserve"> și nr.2</w:t>
      </w:r>
      <w:r w:rsidRPr="009C51A7">
        <w:rPr>
          <w:rFonts w:ascii="Times New Roman" w:hAnsi="Times New Roman" w:cs="Times New Roman"/>
          <w:sz w:val="24"/>
          <w:szCs w:val="24"/>
          <w:lang w:val="ro-RO"/>
        </w:rPr>
        <w:t xml:space="preserve"> vizează două sau mai multe instalații, aceasta prevede condiții care să asigure că fiecare instalație îndeplinește cerințele prezentei legi și nu contravine altor prevederi ale legislației naționale.</w:t>
      </w:r>
    </w:p>
    <w:p w14:paraId="4046F372" w14:textId="560AE73F" w:rsidR="00264D1B" w:rsidRPr="009C51A7" w:rsidRDefault="00264D1B" w:rsidP="00E43B25">
      <w:pPr>
        <w:pStyle w:val="a5"/>
        <w:numPr>
          <w:ilvl w:val="0"/>
          <w:numId w:val="62"/>
        </w:numPr>
        <w:shd w:val="clear" w:color="auto" w:fill="FFFFFF"/>
        <w:tabs>
          <w:tab w:val="left" w:pos="0"/>
          <w:tab w:val="left" w:pos="598"/>
        </w:tabs>
        <w:kinsoku w:val="0"/>
        <w:overflowPunct w:val="0"/>
        <w:spacing w:after="0"/>
        <w:ind w:left="0" w:right="3" w:firstLine="720"/>
        <w:jc w:val="both"/>
        <w:rPr>
          <w:rFonts w:ascii="Times New Roman" w:hAnsi="Times New Roman" w:cs="Times New Roman"/>
          <w:color w:val="000000"/>
          <w:sz w:val="24"/>
          <w:szCs w:val="24"/>
          <w:lang w:val="ro-RO"/>
        </w:rPr>
      </w:pPr>
      <w:r w:rsidRPr="009C51A7">
        <w:rPr>
          <w:rFonts w:ascii="Times New Roman" w:hAnsi="Times New Roman" w:cs="Times New Roman"/>
          <w:sz w:val="24"/>
          <w:szCs w:val="24"/>
          <w:lang w:val="ro-RO"/>
        </w:rPr>
        <w:t>În cazul în care o autorizație integrată de mediu pentru activitățile prevăzute în anexa nr.1</w:t>
      </w:r>
      <w:r w:rsidR="00A90C85" w:rsidRPr="009C51A7">
        <w:rPr>
          <w:rFonts w:ascii="Times New Roman" w:hAnsi="Times New Roman" w:cs="Times New Roman"/>
          <w:sz w:val="24"/>
          <w:szCs w:val="24"/>
          <w:lang w:val="ro-RO"/>
        </w:rPr>
        <w:t xml:space="preserve"> și nr.2</w:t>
      </w:r>
      <w:r w:rsidRPr="009C51A7">
        <w:rPr>
          <w:rFonts w:ascii="Times New Roman" w:hAnsi="Times New Roman" w:cs="Times New Roman"/>
          <w:sz w:val="24"/>
          <w:szCs w:val="24"/>
          <w:lang w:val="ro-RO"/>
        </w:rPr>
        <w:t xml:space="preserve"> vizează mai multe părți ale unei instalații exploatate de operatori diferiți, autorizația integrată stabilește condițiile de funcționare </w:t>
      </w:r>
      <w:r w:rsidR="008A7474" w:rsidRPr="009C51A7">
        <w:rPr>
          <w:rFonts w:ascii="Times New Roman" w:hAnsi="Times New Roman" w:cs="Times New Roman"/>
          <w:sz w:val="24"/>
          <w:szCs w:val="24"/>
          <w:lang w:val="ro-RO"/>
        </w:rPr>
        <w:t>pentru fiecărui</w:t>
      </w:r>
      <w:r w:rsidRPr="009C51A7">
        <w:rPr>
          <w:rFonts w:ascii="Times New Roman" w:hAnsi="Times New Roman" w:cs="Times New Roman"/>
          <w:sz w:val="24"/>
          <w:szCs w:val="24"/>
          <w:lang w:val="ro-RO"/>
        </w:rPr>
        <w:t xml:space="preserve"> operator.</w:t>
      </w:r>
    </w:p>
    <w:p w14:paraId="5C5A4C1A" w14:textId="182862C3" w:rsidR="00083607" w:rsidRPr="009C51A7" w:rsidRDefault="00083607" w:rsidP="00E43B25">
      <w:pPr>
        <w:pStyle w:val="a5"/>
        <w:numPr>
          <w:ilvl w:val="0"/>
          <w:numId w:val="62"/>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O combinație formată din două sau mai multe instalații medii de ardere noi, prevăzute de anexa nr.2 se consideră drept o singură instalație medie de ardere în sensul prezentei legi, iar puterea termică instalată a acestora se însumează în scopul calculării puterii termice instalate totale a instalației, în cazul în care: </w:t>
      </w:r>
    </w:p>
    <w:p w14:paraId="0F2673B7" w14:textId="77777777" w:rsidR="00083607" w:rsidRPr="009C51A7" w:rsidRDefault="00083607" w:rsidP="00E43B25">
      <w:pPr>
        <w:pStyle w:val="a5"/>
        <w:numPr>
          <w:ilvl w:val="0"/>
          <w:numId w:val="52"/>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gazele reziduale ale acestor instalații medii de ardere sunt evacuate printr-un coș comun; sau</w:t>
      </w:r>
    </w:p>
    <w:p w14:paraId="60EBECF7" w14:textId="77777777" w:rsidR="00951C37" w:rsidRPr="009C51A7" w:rsidRDefault="00083607" w:rsidP="00E43B25">
      <w:pPr>
        <w:pStyle w:val="a5"/>
        <w:numPr>
          <w:ilvl w:val="0"/>
          <w:numId w:val="52"/>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luând în considerare factorii tehnici și economici, în accepțiunea autorității competente, gazele reziduale ale acestor instalații medii de ardere ar putea fi evacuate printr-un coș comun.</w:t>
      </w:r>
    </w:p>
    <w:p w14:paraId="5CC29F23" w14:textId="77DBD2D8" w:rsidR="0029794D" w:rsidRPr="009C51A7" w:rsidRDefault="00083607" w:rsidP="00E43B25">
      <w:pPr>
        <w:pStyle w:val="a5"/>
        <w:numPr>
          <w:ilvl w:val="0"/>
          <w:numId w:val="62"/>
        </w:numPr>
        <w:shd w:val="clear" w:color="auto" w:fill="FFFFFF"/>
        <w:tabs>
          <w:tab w:val="left" w:pos="0"/>
        </w:tabs>
        <w:kinsoku w:val="0"/>
        <w:overflowPunct w:val="0"/>
        <w:spacing w:after="0"/>
        <w:ind w:left="0" w:right="3" w:firstLine="720"/>
        <w:jc w:val="both"/>
        <w:rPr>
          <w:rFonts w:ascii="Times New Roman" w:eastAsia="Times New Roman" w:hAnsi="Times New Roman" w:cs="Times New Roman"/>
          <w:color w:val="000000" w:themeColor="text1"/>
          <w:spacing w:val="2"/>
          <w:sz w:val="24"/>
          <w:szCs w:val="24"/>
          <w:lang w:val="ro-RO" w:eastAsia="de-DE"/>
        </w:rPr>
      </w:pPr>
      <w:r w:rsidRPr="009C51A7">
        <w:rPr>
          <w:rFonts w:ascii="Times New Roman" w:hAnsi="Times New Roman" w:cs="Times New Roman"/>
          <w:sz w:val="24"/>
          <w:szCs w:val="24"/>
          <w:lang w:val="ro-RO"/>
        </w:rPr>
        <w:t xml:space="preserve"> </w:t>
      </w:r>
      <w:r w:rsidR="00264D1B" w:rsidRPr="009C51A7">
        <w:rPr>
          <w:rFonts w:ascii="Times New Roman" w:hAnsi="Times New Roman" w:cs="Times New Roman"/>
          <w:sz w:val="24"/>
          <w:szCs w:val="24"/>
          <w:lang w:val="ro-RO"/>
        </w:rPr>
        <w:t xml:space="preserve">În cazul unei </w:t>
      </w:r>
      <w:r w:rsidR="001A0309" w:rsidRPr="009C51A7">
        <w:rPr>
          <w:rFonts w:ascii="Times New Roman" w:hAnsi="Times New Roman" w:cs="Times New Roman"/>
          <w:sz w:val="24"/>
          <w:szCs w:val="24"/>
          <w:lang w:val="ro-RO"/>
        </w:rPr>
        <w:t>instalații</w:t>
      </w:r>
      <w:r w:rsidR="00264D1B" w:rsidRPr="009C51A7">
        <w:rPr>
          <w:rFonts w:ascii="Times New Roman" w:hAnsi="Times New Roman" w:cs="Times New Roman"/>
          <w:sz w:val="24"/>
          <w:szCs w:val="24"/>
          <w:lang w:val="ro-RO"/>
        </w:rPr>
        <w:t xml:space="preserve"> noi sau a unei modificări </w:t>
      </w:r>
      <w:r w:rsidR="001A0309" w:rsidRPr="009C51A7">
        <w:rPr>
          <w:rFonts w:ascii="Times New Roman" w:hAnsi="Times New Roman" w:cs="Times New Roman"/>
          <w:sz w:val="24"/>
          <w:szCs w:val="24"/>
          <w:lang w:val="ro-RO"/>
        </w:rPr>
        <w:t>substanțiale</w:t>
      </w:r>
      <w:r w:rsidR="00264D1B" w:rsidRPr="009C51A7">
        <w:rPr>
          <w:rFonts w:ascii="Times New Roman" w:hAnsi="Times New Roman" w:cs="Times New Roman"/>
          <w:sz w:val="24"/>
          <w:szCs w:val="24"/>
          <w:lang w:val="ro-RO"/>
        </w:rPr>
        <w:t xml:space="preserve"> ce cad sub incidența </w:t>
      </w:r>
      <w:r w:rsidR="00264D1B" w:rsidRPr="009C51A7">
        <w:rPr>
          <w:rFonts w:ascii="Times New Roman" w:hAnsi="Times New Roman" w:cs="Times New Roman"/>
          <w:i/>
          <w:iCs/>
          <w:sz w:val="24"/>
          <w:szCs w:val="24"/>
          <w:lang w:val="ro-RO"/>
        </w:rPr>
        <w:t xml:space="preserve">Legii nr.86/2014 privind </w:t>
      </w:r>
      <w:r w:rsidR="00264D1B" w:rsidRPr="009C51A7">
        <w:rPr>
          <w:rFonts w:ascii="Times New Roman" w:hAnsi="Times New Roman" w:cs="Times New Roman"/>
          <w:i/>
          <w:iCs/>
          <w:color w:val="000000" w:themeColor="text1"/>
          <w:sz w:val="24"/>
          <w:szCs w:val="24"/>
          <w:lang w:val="ro-RO"/>
        </w:rPr>
        <w:t>evaluarea impactului asupra mediului</w:t>
      </w:r>
      <w:r w:rsidR="00264D1B" w:rsidRPr="009C51A7">
        <w:rPr>
          <w:rFonts w:ascii="Times New Roman" w:hAnsi="Times New Roman" w:cs="Times New Roman"/>
          <w:color w:val="000000" w:themeColor="text1"/>
          <w:sz w:val="24"/>
          <w:szCs w:val="24"/>
          <w:lang w:val="ro-RO"/>
        </w:rPr>
        <w:t xml:space="preserve">, pentru acordarea </w:t>
      </w:r>
      <w:r w:rsidR="001A0309" w:rsidRPr="009C51A7">
        <w:rPr>
          <w:rFonts w:ascii="Times New Roman" w:hAnsi="Times New Roman" w:cs="Times New Roman"/>
          <w:color w:val="000000" w:themeColor="text1"/>
          <w:sz w:val="24"/>
          <w:szCs w:val="24"/>
          <w:lang w:val="ro-RO"/>
        </w:rPr>
        <w:t>autorizației</w:t>
      </w:r>
      <w:r w:rsidR="00C86C78" w:rsidRPr="009C51A7">
        <w:rPr>
          <w:rFonts w:ascii="Times New Roman" w:hAnsi="Times New Roman" w:cs="Times New Roman"/>
          <w:color w:val="000000" w:themeColor="text1"/>
          <w:sz w:val="24"/>
          <w:szCs w:val="24"/>
          <w:lang w:val="ro-RO"/>
        </w:rPr>
        <w:t xml:space="preserve"> integrate de mediu</w:t>
      </w:r>
      <w:r w:rsidR="00264D1B" w:rsidRPr="009C51A7">
        <w:rPr>
          <w:rFonts w:ascii="Times New Roman" w:hAnsi="Times New Roman" w:cs="Times New Roman"/>
          <w:color w:val="000000" w:themeColor="text1"/>
          <w:sz w:val="24"/>
          <w:szCs w:val="24"/>
          <w:lang w:val="ro-RO"/>
        </w:rPr>
        <w:t xml:space="preserve"> se examinează și se utilizează toate </w:t>
      </w:r>
      <w:r w:rsidR="001A0309" w:rsidRPr="009C51A7">
        <w:rPr>
          <w:rFonts w:ascii="Times New Roman" w:hAnsi="Times New Roman" w:cs="Times New Roman"/>
          <w:color w:val="000000" w:themeColor="text1"/>
          <w:sz w:val="24"/>
          <w:szCs w:val="24"/>
          <w:lang w:val="ro-RO"/>
        </w:rPr>
        <w:t>informațiile</w:t>
      </w:r>
      <w:r w:rsidR="00264D1B" w:rsidRPr="009C51A7">
        <w:rPr>
          <w:rFonts w:ascii="Times New Roman" w:hAnsi="Times New Roman" w:cs="Times New Roman"/>
          <w:color w:val="000000" w:themeColor="text1"/>
          <w:sz w:val="24"/>
          <w:szCs w:val="24"/>
          <w:lang w:val="ro-RO"/>
        </w:rPr>
        <w:t xml:space="preserve"> relevante sau toate concluziile </w:t>
      </w:r>
      <w:r w:rsidR="001A0309" w:rsidRPr="009C51A7">
        <w:rPr>
          <w:rFonts w:ascii="Times New Roman" w:hAnsi="Times New Roman" w:cs="Times New Roman"/>
          <w:color w:val="000000" w:themeColor="text1"/>
          <w:sz w:val="24"/>
          <w:szCs w:val="24"/>
          <w:lang w:val="ro-RO"/>
        </w:rPr>
        <w:t>obținute</w:t>
      </w:r>
      <w:r w:rsidR="00264D1B" w:rsidRPr="009C51A7">
        <w:rPr>
          <w:rFonts w:ascii="Times New Roman" w:hAnsi="Times New Roman" w:cs="Times New Roman"/>
          <w:color w:val="000000" w:themeColor="text1"/>
          <w:sz w:val="24"/>
          <w:szCs w:val="24"/>
          <w:lang w:val="ro-RO"/>
        </w:rPr>
        <w:t xml:space="preserve"> în temeiul condițiilor de atribuire a </w:t>
      </w:r>
      <w:r w:rsidR="00C73FC3" w:rsidRPr="009C51A7">
        <w:rPr>
          <w:rFonts w:ascii="Times New Roman" w:hAnsi="Times New Roman" w:cs="Times New Roman"/>
          <w:color w:val="000000" w:themeColor="text1"/>
          <w:sz w:val="24"/>
          <w:szCs w:val="24"/>
          <w:lang w:val="ro-RO"/>
        </w:rPr>
        <w:t>Acordului de mediu</w:t>
      </w:r>
      <w:r w:rsidR="00264D1B" w:rsidRPr="009C51A7">
        <w:rPr>
          <w:rFonts w:ascii="Times New Roman" w:hAnsi="Times New Roman" w:cs="Times New Roman"/>
          <w:color w:val="000000" w:themeColor="text1"/>
          <w:sz w:val="24"/>
          <w:szCs w:val="24"/>
          <w:lang w:val="ro-RO"/>
        </w:rPr>
        <w:t xml:space="preserve">, informații privind incidentele și accidentele și datele privind emisiile </w:t>
      </w:r>
      <w:r w:rsidR="00C73FC3" w:rsidRPr="009C51A7">
        <w:rPr>
          <w:rFonts w:ascii="Times New Roman" w:hAnsi="Times New Roman" w:cs="Times New Roman"/>
          <w:color w:val="000000" w:themeColor="text1"/>
          <w:sz w:val="24"/>
          <w:szCs w:val="24"/>
          <w:lang w:val="ro-RO"/>
        </w:rPr>
        <w:t xml:space="preserve">gazelor </w:t>
      </w:r>
      <w:r w:rsidR="00264D1B" w:rsidRPr="009C51A7">
        <w:rPr>
          <w:rFonts w:ascii="Times New Roman" w:hAnsi="Times New Roman" w:cs="Times New Roman"/>
          <w:color w:val="000000" w:themeColor="text1"/>
          <w:sz w:val="24"/>
          <w:szCs w:val="24"/>
          <w:lang w:val="ro-RO"/>
        </w:rPr>
        <w:t>cu efecte de seră</w:t>
      </w:r>
      <w:r w:rsidR="00C63D09" w:rsidRPr="009C51A7">
        <w:rPr>
          <w:rFonts w:ascii="Times New Roman" w:hAnsi="Times New Roman" w:cs="Times New Roman"/>
          <w:color w:val="000000" w:themeColor="text1"/>
          <w:sz w:val="24"/>
          <w:szCs w:val="24"/>
          <w:lang w:val="ro-RO"/>
        </w:rPr>
        <w:t>.</w:t>
      </w:r>
    </w:p>
    <w:p w14:paraId="521FE1C8" w14:textId="79053B54" w:rsidR="0029794D" w:rsidRPr="009C51A7" w:rsidRDefault="00256D2D" w:rsidP="00E43B25">
      <w:pPr>
        <w:pStyle w:val="a5"/>
        <w:numPr>
          <w:ilvl w:val="0"/>
          <w:numId w:val="62"/>
        </w:numPr>
        <w:shd w:val="clear" w:color="auto" w:fill="FFFFFF"/>
        <w:tabs>
          <w:tab w:val="left" w:pos="0"/>
          <w:tab w:val="left" w:pos="598"/>
        </w:tabs>
        <w:kinsoku w:val="0"/>
        <w:overflowPunct w:val="0"/>
        <w:spacing w:after="0"/>
        <w:ind w:left="0" w:right="3" w:firstLine="720"/>
        <w:jc w:val="both"/>
        <w:rPr>
          <w:rFonts w:ascii="Times New Roman" w:eastAsia="Times New Roman" w:hAnsi="Times New Roman" w:cs="Times New Roman"/>
          <w:color w:val="000000" w:themeColor="text1"/>
          <w:spacing w:val="2"/>
          <w:sz w:val="24"/>
          <w:szCs w:val="24"/>
          <w:lang w:val="ro-RO" w:eastAsia="de-DE"/>
        </w:rPr>
      </w:pPr>
      <w:r w:rsidRPr="009C51A7">
        <w:rPr>
          <w:rFonts w:ascii="Times New Roman" w:hAnsi="Times New Roman" w:cs="Times New Roman"/>
          <w:color w:val="000000" w:themeColor="text1"/>
          <w:sz w:val="24"/>
          <w:szCs w:val="24"/>
          <w:lang w:val="ro-RO"/>
        </w:rPr>
        <w:t>Mo</w:t>
      </w:r>
      <w:r w:rsidR="00B06045" w:rsidRPr="009C51A7">
        <w:rPr>
          <w:rFonts w:ascii="Times New Roman" w:hAnsi="Times New Roman" w:cs="Times New Roman"/>
          <w:color w:val="000000" w:themeColor="text1"/>
          <w:sz w:val="24"/>
          <w:szCs w:val="24"/>
          <w:lang w:val="ro-RO"/>
        </w:rPr>
        <w:t>dificare</w:t>
      </w:r>
      <w:r w:rsidRPr="009C51A7">
        <w:rPr>
          <w:rFonts w:ascii="Times New Roman" w:hAnsi="Times New Roman" w:cs="Times New Roman"/>
          <w:color w:val="000000" w:themeColor="text1"/>
          <w:sz w:val="24"/>
          <w:szCs w:val="24"/>
          <w:lang w:val="ro-RO"/>
        </w:rPr>
        <w:t>a</w:t>
      </w:r>
      <w:r w:rsidR="00B06045" w:rsidRPr="009C51A7">
        <w:rPr>
          <w:rFonts w:ascii="Times New Roman" w:hAnsi="Times New Roman" w:cs="Times New Roman"/>
          <w:color w:val="000000" w:themeColor="text1"/>
          <w:sz w:val="24"/>
          <w:szCs w:val="24"/>
          <w:lang w:val="ro-RO"/>
        </w:rPr>
        <w:t xml:space="preserve"> în activitate, funcționare, </w:t>
      </w:r>
      <w:r w:rsidR="00CC6338" w:rsidRPr="009C51A7">
        <w:rPr>
          <w:rFonts w:ascii="Times New Roman" w:hAnsi="Times New Roman" w:cs="Times New Roman"/>
          <w:color w:val="000000" w:themeColor="text1"/>
          <w:sz w:val="24"/>
          <w:szCs w:val="24"/>
          <w:lang w:val="ro-RO"/>
        </w:rPr>
        <w:t>e</w:t>
      </w:r>
      <w:r w:rsidR="00264D1B" w:rsidRPr="009C51A7">
        <w:rPr>
          <w:rFonts w:ascii="Times New Roman" w:hAnsi="Times New Roman" w:cs="Times New Roman"/>
          <w:color w:val="000000" w:themeColor="text1"/>
          <w:sz w:val="24"/>
          <w:szCs w:val="24"/>
          <w:lang w:val="ro-RO"/>
        </w:rPr>
        <w:t>xtindere</w:t>
      </w:r>
      <w:r w:rsidR="003222F3" w:rsidRPr="009C51A7">
        <w:rPr>
          <w:rFonts w:ascii="Times New Roman" w:hAnsi="Times New Roman" w:cs="Times New Roman"/>
          <w:color w:val="000000" w:themeColor="text1"/>
          <w:sz w:val="24"/>
          <w:szCs w:val="24"/>
          <w:lang w:val="ro-RO"/>
        </w:rPr>
        <w:t>a</w:t>
      </w:r>
      <w:r w:rsidR="00264D1B" w:rsidRPr="009C51A7">
        <w:rPr>
          <w:rFonts w:ascii="Times New Roman" w:hAnsi="Times New Roman" w:cs="Times New Roman"/>
          <w:color w:val="000000" w:themeColor="text1"/>
          <w:sz w:val="24"/>
          <w:szCs w:val="24"/>
          <w:lang w:val="ro-RO"/>
        </w:rPr>
        <w:t xml:space="preserve"> sau modernizarea </w:t>
      </w:r>
      <w:r w:rsidR="008A7474" w:rsidRPr="009C51A7">
        <w:rPr>
          <w:rFonts w:ascii="Times New Roman" w:hAnsi="Times New Roman" w:cs="Times New Roman"/>
          <w:color w:val="000000" w:themeColor="text1"/>
          <w:sz w:val="24"/>
          <w:szCs w:val="24"/>
          <w:lang w:val="ro-RO"/>
        </w:rPr>
        <w:t>activității industriale</w:t>
      </w:r>
      <w:r w:rsidR="00264D1B" w:rsidRPr="009C51A7">
        <w:rPr>
          <w:rFonts w:ascii="Times New Roman" w:hAnsi="Times New Roman" w:cs="Times New Roman"/>
          <w:color w:val="000000" w:themeColor="text1"/>
          <w:sz w:val="24"/>
          <w:szCs w:val="24"/>
          <w:lang w:val="ro-RO"/>
        </w:rPr>
        <w:t xml:space="preserve"> și economice se realizează în temeiul </w:t>
      </w:r>
      <w:r w:rsidR="00264D1B" w:rsidRPr="009C51A7">
        <w:rPr>
          <w:rFonts w:ascii="Times New Roman" w:hAnsi="Times New Roman" w:cs="Times New Roman"/>
          <w:i/>
          <w:iCs/>
          <w:color w:val="000000" w:themeColor="text1"/>
          <w:sz w:val="24"/>
          <w:szCs w:val="24"/>
          <w:lang w:val="ro-RO"/>
        </w:rPr>
        <w:t>Legii 86/2014 privind evaluarea impactului asupra mediului</w:t>
      </w:r>
      <w:r w:rsidR="00264D1B" w:rsidRPr="009C51A7">
        <w:rPr>
          <w:rFonts w:ascii="Times New Roman" w:hAnsi="Times New Roman" w:cs="Times New Roman"/>
          <w:color w:val="000000" w:themeColor="text1"/>
          <w:sz w:val="24"/>
          <w:szCs w:val="24"/>
          <w:lang w:val="ro-RO"/>
        </w:rPr>
        <w:t xml:space="preserve">, </w:t>
      </w:r>
      <w:r w:rsidR="001D2968" w:rsidRPr="009C51A7">
        <w:rPr>
          <w:rFonts w:ascii="Times New Roman" w:hAnsi="Times New Roman" w:cs="Times New Roman"/>
          <w:color w:val="000000" w:themeColor="text1"/>
          <w:sz w:val="24"/>
          <w:szCs w:val="24"/>
          <w:lang w:val="ro-RO"/>
        </w:rPr>
        <w:t>cu</w:t>
      </w:r>
      <w:r w:rsidR="00264D1B" w:rsidRPr="009C51A7">
        <w:rPr>
          <w:rFonts w:ascii="Times New Roman" w:hAnsi="Times New Roman" w:cs="Times New Roman"/>
          <w:color w:val="000000" w:themeColor="text1"/>
          <w:sz w:val="24"/>
          <w:szCs w:val="24"/>
          <w:lang w:val="ro-RO"/>
        </w:rPr>
        <w:t xml:space="preserve"> </w:t>
      </w:r>
      <w:r w:rsidR="009F2D49" w:rsidRPr="009C51A7">
        <w:rPr>
          <w:rFonts w:ascii="Times New Roman" w:hAnsi="Times New Roman" w:cs="Times New Roman"/>
          <w:color w:val="000000" w:themeColor="text1"/>
          <w:sz w:val="24"/>
          <w:szCs w:val="24"/>
          <w:lang w:val="ro-RO"/>
        </w:rPr>
        <w:t>reexaminăr</w:t>
      </w:r>
      <w:r w:rsidR="00B27072" w:rsidRPr="009C51A7">
        <w:rPr>
          <w:rFonts w:ascii="Times New Roman" w:hAnsi="Times New Roman" w:cs="Times New Roman"/>
          <w:color w:val="000000" w:themeColor="text1"/>
          <w:sz w:val="24"/>
          <w:szCs w:val="24"/>
          <w:lang w:val="ro-RO"/>
        </w:rPr>
        <w:t>ea</w:t>
      </w:r>
      <w:r w:rsidR="00264D1B" w:rsidRPr="009C51A7">
        <w:rPr>
          <w:rFonts w:ascii="Times New Roman" w:hAnsi="Times New Roman" w:cs="Times New Roman"/>
          <w:color w:val="000000" w:themeColor="text1"/>
          <w:sz w:val="24"/>
          <w:szCs w:val="24"/>
          <w:lang w:val="ro-RO"/>
        </w:rPr>
        <w:t xml:space="preserve"> autorizației integrate de mediu pentru activitățile prevăzute în anexa nr.1</w:t>
      </w:r>
      <w:r w:rsidR="00FE2903" w:rsidRPr="009C51A7">
        <w:rPr>
          <w:rFonts w:ascii="Times New Roman" w:hAnsi="Times New Roman" w:cs="Times New Roman"/>
          <w:color w:val="000000" w:themeColor="text1"/>
          <w:sz w:val="24"/>
          <w:szCs w:val="24"/>
          <w:lang w:val="ro-RO"/>
        </w:rPr>
        <w:t xml:space="preserve"> sau nr.2</w:t>
      </w:r>
      <w:r w:rsidR="00264D1B" w:rsidRPr="009C51A7">
        <w:rPr>
          <w:rFonts w:ascii="Times New Roman" w:hAnsi="Times New Roman" w:cs="Times New Roman"/>
          <w:color w:val="000000" w:themeColor="text1"/>
          <w:sz w:val="24"/>
          <w:szCs w:val="24"/>
          <w:lang w:val="ro-RO"/>
        </w:rPr>
        <w:t>.</w:t>
      </w:r>
      <w:r w:rsidR="0029794D" w:rsidRPr="009C51A7">
        <w:rPr>
          <w:rFonts w:ascii="Times New Roman" w:eastAsia="Times New Roman" w:hAnsi="Times New Roman" w:cs="Times New Roman"/>
          <w:color w:val="000000" w:themeColor="text1"/>
          <w:spacing w:val="2"/>
          <w:sz w:val="24"/>
          <w:szCs w:val="24"/>
          <w:lang w:val="ro-RO" w:eastAsia="de-DE"/>
        </w:rPr>
        <w:t xml:space="preserve"> </w:t>
      </w:r>
    </w:p>
    <w:p w14:paraId="711DC83E" w14:textId="7F080DA7" w:rsidR="0029794D" w:rsidRPr="009C51A7" w:rsidRDefault="0029794D" w:rsidP="00E43B25">
      <w:pPr>
        <w:pStyle w:val="a5"/>
        <w:numPr>
          <w:ilvl w:val="0"/>
          <w:numId w:val="62"/>
        </w:numPr>
        <w:shd w:val="clear" w:color="auto" w:fill="FFFFFF"/>
        <w:tabs>
          <w:tab w:val="left" w:pos="0"/>
          <w:tab w:val="left" w:pos="598"/>
        </w:tabs>
        <w:kinsoku w:val="0"/>
        <w:overflowPunct w:val="0"/>
        <w:spacing w:after="0"/>
        <w:ind w:left="0" w:right="3" w:firstLine="720"/>
        <w:jc w:val="both"/>
        <w:rPr>
          <w:rFonts w:ascii="Times New Roman" w:eastAsia="Times New Roman" w:hAnsi="Times New Roman" w:cs="Times New Roman"/>
          <w:color w:val="000000" w:themeColor="text1"/>
          <w:spacing w:val="2"/>
          <w:sz w:val="24"/>
          <w:szCs w:val="24"/>
          <w:lang w:val="ro-RO" w:eastAsia="de-DE"/>
        </w:rPr>
      </w:pPr>
      <w:r w:rsidRPr="009C51A7">
        <w:rPr>
          <w:rFonts w:ascii="Times New Roman" w:eastAsia="Times New Roman" w:hAnsi="Times New Roman" w:cs="Times New Roman"/>
          <w:color w:val="000000" w:themeColor="text1"/>
          <w:spacing w:val="2"/>
          <w:sz w:val="24"/>
          <w:szCs w:val="24"/>
          <w:lang w:val="ro-RO" w:eastAsia="de-DE"/>
        </w:rPr>
        <w:t xml:space="preserve">Autorizația integrată de mediu, pentru activitățile noi sau cele prevăzute la </w:t>
      </w:r>
      <w:r w:rsidR="0024429B" w:rsidRPr="009C51A7">
        <w:rPr>
          <w:rFonts w:ascii="Times New Roman" w:eastAsia="Times New Roman" w:hAnsi="Times New Roman" w:cs="Times New Roman"/>
          <w:color w:val="000000" w:themeColor="text1"/>
          <w:spacing w:val="2"/>
          <w:sz w:val="24"/>
          <w:szCs w:val="24"/>
          <w:lang w:val="ro-RO" w:eastAsia="de-DE"/>
        </w:rPr>
        <w:t>alin. (</w:t>
      </w:r>
      <w:r w:rsidRPr="009C51A7">
        <w:rPr>
          <w:rFonts w:ascii="Times New Roman" w:eastAsia="Times New Roman" w:hAnsi="Times New Roman" w:cs="Times New Roman"/>
          <w:color w:val="000000" w:themeColor="text1"/>
          <w:spacing w:val="2"/>
          <w:sz w:val="24"/>
          <w:szCs w:val="24"/>
          <w:lang w:val="ro-RO" w:eastAsia="de-DE"/>
        </w:rPr>
        <w:t xml:space="preserve">6) se </w:t>
      </w:r>
      <w:r w:rsidR="00CA3980" w:rsidRPr="009C51A7">
        <w:rPr>
          <w:rFonts w:ascii="Times New Roman" w:eastAsia="Times New Roman" w:hAnsi="Times New Roman" w:cs="Times New Roman"/>
          <w:color w:val="000000" w:themeColor="text1"/>
          <w:spacing w:val="2"/>
          <w:sz w:val="24"/>
          <w:szCs w:val="24"/>
          <w:lang w:val="ro-RO" w:eastAsia="de-DE"/>
        </w:rPr>
        <w:t>eliberează dacă</w:t>
      </w:r>
      <w:r w:rsidRPr="009C51A7">
        <w:rPr>
          <w:rFonts w:ascii="Times New Roman" w:eastAsia="Times New Roman" w:hAnsi="Times New Roman" w:cs="Times New Roman"/>
          <w:color w:val="000000" w:themeColor="text1"/>
          <w:spacing w:val="2"/>
          <w:sz w:val="24"/>
          <w:szCs w:val="24"/>
          <w:lang w:val="ro-RO" w:eastAsia="de-DE"/>
        </w:rPr>
        <w:t xml:space="preserve"> a fost </w:t>
      </w:r>
      <w:r w:rsidR="005762E4" w:rsidRPr="009C51A7">
        <w:rPr>
          <w:rFonts w:ascii="Times New Roman" w:eastAsia="Times New Roman" w:hAnsi="Times New Roman" w:cs="Times New Roman"/>
          <w:color w:val="000000" w:themeColor="text1"/>
          <w:spacing w:val="2"/>
          <w:sz w:val="24"/>
          <w:szCs w:val="24"/>
          <w:lang w:val="ro-RO" w:eastAsia="de-DE"/>
        </w:rPr>
        <w:t>emis Acordul</w:t>
      </w:r>
      <w:r w:rsidRPr="009C51A7">
        <w:rPr>
          <w:rFonts w:ascii="Times New Roman" w:eastAsia="Times New Roman" w:hAnsi="Times New Roman" w:cs="Times New Roman"/>
          <w:color w:val="000000" w:themeColor="text1"/>
          <w:spacing w:val="2"/>
          <w:sz w:val="24"/>
          <w:szCs w:val="24"/>
          <w:lang w:val="ro-RO" w:eastAsia="de-DE"/>
        </w:rPr>
        <w:t xml:space="preserve"> de </w:t>
      </w:r>
      <w:r w:rsidR="00925A74" w:rsidRPr="009C51A7">
        <w:rPr>
          <w:rFonts w:ascii="Times New Roman" w:eastAsia="Times New Roman" w:hAnsi="Times New Roman" w:cs="Times New Roman"/>
          <w:color w:val="000000" w:themeColor="text1"/>
          <w:spacing w:val="2"/>
          <w:sz w:val="24"/>
          <w:szCs w:val="24"/>
          <w:lang w:val="ro-RO" w:eastAsia="de-DE"/>
        </w:rPr>
        <w:t>mediu în</w:t>
      </w:r>
      <w:r w:rsidRPr="009C51A7">
        <w:rPr>
          <w:rFonts w:ascii="Times New Roman" w:eastAsia="Times New Roman" w:hAnsi="Times New Roman" w:cs="Times New Roman"/>
          <w:color w:val="000000" w:themeColor="text1"/>
          <w:spacing w:val="2"/>
          <w:sz w:val="24"/>
          <w:szCs w:val="24"/>
          <w:lang w:val="ro-RO" w:eastAsia="de-DE"/>
        </w:rPr>
        <w:t xml:space="preserve"> conformitate cu prevederile </w:t>
      </w:r>
      <w:r w:rsidRPr="009C51A7">
        <w:rPr>
          <w:rFonts w:ascii="Times New Roman" w:eastAsia="Times New Roman" w:hAnsi="Times New Roman" w:cs="Times New Roman"/>
          <w:i/>
          <w:iCs/>
          <w:color w:val="000000" w:themeColor="text1"/>
          <w:spacing w:val="2"/>
          <w:sz w:val="24"/>
          <w:szCs w:val="24"/>
          <w:lang w:val="ro-RO" w:eastAsia="de-DE"/>
        </w:rPr>
        <w:t>Legii nr.86/2014 privind evaluarea impactului asupra mediului</w:t>
      </w:r>
      <w:r w:rsidRPr="009C51A7">
        <w:rPr>
          <w:rFonts w:ascii="Times New Roman" w:eastAsia="Times New Roman" w:hAnsi="Times New Roman" w:cs="Times New Roman"/>
          <w:color w:val="000000" w:themeColor="text1"/>
          <w:spacing w:val="2"/>
          <w:sz w:val="24"/>
          <w:szCs w:val="24"/>
          <w:lang w:val="ro-RO" w:eastAsia="de-DE"/>
        </w:rPr>
        <w:t>.</w:t>
      </w:r>
    </w:p>
    <w:p w14:paraId="5B74F7FE" w14:textId="5F06B451" w:rsidR="0029794D" w:rsidRPr="009C51A7" w:rsidRDefault="00264D1B" w:rsidP="00E43B25">
      <w:pPr>
        <w:pStyle w:val="a5"/>
        <w:numPr>
          <w:ilvl w:val="0"/>
          <w:numId w:val="62"/>
        </w:numPr>
        <w:shd w:val="clear" w:color="auto" w:fill="FFFFFF"/>
        <w:tabs>
          <w:tab w:val="left" w:pos="0"/>
          <w:tab w:val="left" w:pos="598"/>
        </w:tabs>
        <w:kinsoku w:val="0"/>
        <w:overflowPunct w:val="0"/>
        <w:spacing w:after="0"/>
        <w:ind w:left="0" w:right="3"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Activitățile industriale și </w:t>
      </w:r>
      <w:r w:rsidR="00AD4384" w:rsidRPr="009C51A7">
        <w:rPr>
          <w:rFonts w:ascii="Times New Roman" w:hAnsi="Times New Roman" w:cs="Times New Roman"/>
          <w:color w:val="000000" w:themeColor="text1"/>
          <w:sz w:val="24"/>
          <w:szCs w:val="24"/>
          <w:lang w:val="ro-RO"/>
        </w:rPr>
        <w:t>economice care</w:t>
      </w:r>
      <w:r w:rsidRPr="009C51A7">
        <w:rPr>
          <w:rFonts w:ascii="Times New Roman" w:hAnsi="Times New Roman" w:cs="Times New Roman"/>
          <w:color w:val="000000" w:themeColor="text1"/>
          <w:sz w:val="24"/>
          <w:szCs w:val="24"/>
          <w:lang w:val="ro-RO"/>
        </w:rPr>
        <w:t xml:space="preserve"> se încadrează în lista activităților </w:t>
      </w:r>
      <w:r w:rsidR="00E61627" w:rsidRPr="009C51A7">
        <w:rPr>
          <w:rFonts w:ascii="Times New Roman" w:hAnsi="Times New Roman" w:cs="Times New Roman"/>
          <w:color w:val="000000" w:themeColor="text1"/>
          <w:sz w:val="24"/>
          <w:szCs w:val="24"/>
          <w:lang w:val="ro-RO"/>
        </w:rPr>
        <w:t>din anexa</w:t>
      </w:r>
      <w:r w:rsidRPr="009C51A7">
        <w:rPr>
          <w:rFonts w:ascii="Times New Roman" w:hAnsi="Times New Roman" w:cs="Times New Roman"/>
          <w:color w:val="000000" w:themeColor="text1"/>
          <w:sz w:val="24"/>
          <w:szCs w:val="24"/>
          <w:lang w:val="ro-RO"/>
        </w:rPr>
        <w:t xml:space="preserve"> nr. 1</w:t>
      </w:r>
      <w:r w:rsidR="00594368" w:rsidRPr="009C51A7">
        <w:rPr>
          <w:rFonts w:ascii="Times New Roman" w:hAnsi="Times New Roman" w:cs="Times New Roman"/>
          <w:color w:val="000000" w:themeColor="text1"/>
          <w:sz w:val="24"/>
          <w:szCs w:val="24"/>
          <w:lang w:val="ro-RO"/>
        </w:rPr>
        <w:t xml:space="preserve"> și nr.2</w:t>
      </w:r>
      <w:r w:rsidRPr="009C51A7">
        <w:rPr>
          <w:rFonts w:ascii="Times New Roman" w:hAnsi="Times New Roman" w:cs="Times New Roman"/>
          <w:color w:val="000000" w:themeColor="text1"/>
          <w:sz w:val="24"/>
          <w:szCs w:val="24"/>
          <w:lang w:val="ro-RO"/>
        </w:rPr>
        <w:t xml:space="preserve">, dar la data </w:t>
      </w:r>
      <w:r w:rsidR="00AD4384" w:rsidRPr="009C51A7">
        <w:rPr>
          <w:rFonts w:ascii="Times New Roman" w:hAnsi="Times New Roman" w:cs="Times New Roman"/>
          <w:color w:val="000000" w:themeColor="text1"/>
          <w:sz w:val="24"/>
          <w:szCs w:val="24"/>
          <w:lang w:val="ro-RO"/>
        </w:rPr>
        <w:t>intrării în</w:t>
      </w:r>
      <w:r w:rsidRPr="009C51A7">
        <w:rPr>
          <w:rFonts w:ascii="Times New Roman" w:hAnsi="Times New Roman" w:cs="Times New Roman"/>
          <w:color w:val="000000" w:themeColor="text1"/>
          <w:sz w:val="24"/>
          <w:szCs w:val="24"/>
          <w:lang w:val="ro-RO"/>
        </w:rPr>
        <w:t xml:space="preserve"> vigoare a prezentei legi nu au fost supuse procesului de evaluare a impactului asupra mediului conform </w:t>
      </w:r>
      <w:r w:rsidRPr="009C51A7">
        <w:rPr>
          <w:rFonts w:ascii="Times New Roman" w:hAnsi="Times New Roman" w:cs="Times New Roman"/>
          <w:i/>
          <w:iCs/>
          <w:color w:val="000000" w:themeColor="text1"/>
          <w:sz w:val="24"/>
          <w:szCs w:val="24"/>
          <w:lang w:val="ro-RO"/>
        </w:rPr>
        <w:t>Legii nr.86/2014 privind evaluarea impactului asupra mediului</w:t>
      </w:r>
      <w:r w:rsidRPr="009C51A7">
        <w:rPr>
          <w:rFonts w:ascii="Times New Roman" w:hAnsi="Times New Roman" w:cs="Times New Roman"/>
          <w:color w:val="000000" w:themeColor="text1"/>
          <w:sz w:val="24"/>
          <w:szCs w:val="24"/>
          <w:lang w:val="ro-RO"/>
        </w:rPr>
        <w:t xml:space="preserve"> la solicitarea primei autorizații integrate de mediu prezintă </w:t>
      </w:r>
      <w:r w:rsidR="00E172AD" w:rsidRPr="009C51A7">
        <w:rPr>
          <w:rFonts w:ascii="Times New Roman" w:hAnsi="Times New Roman" w:cs="Times New Roman"/>
          <w:color w:val="000000" w:themeColor="text1"/>
          <w:sz w:val="24"/>
          <w:szCs w:val="24"/>
          <w:lang w:val="ro-RO"/>
        </w:rPr>
        <w:t>R</w:t>
      </w:r>
      <w:r w:rsidRPr="009C51A7">
        <w:rPr>
          <w:rFonts w:ascii="Times New Roman" w:hAnsi="Times New Roman" w:cs="Times New Roman"/>
          <w:color w:val="000000" w:themeColor="text1"/>
          <w:sz w:val="24"/>
          <w:szCs w:val="24"/>
          <w:lang w:val="ro-RO"/>
        </w:rPr>
        <w:t xml:space="preserve">aportul </w:t>
      </w:r>
      <w:r w:rsidR="00E172AD" w:rsidRPr="009C51A7">
        <w:rPr>
          <w:rFonts w:ascii="Times New Roman" w:hAnsi="Times New Roman" w:cs="Times New Roman"/>
          <w:color w:val="000000" w:themeColor="text1"/>
          <w:sz w:val="24"/>
          <w:szCs w:val="24"/>
          <w:lang w:val="ro-RO"/>
        </w:rPr>
        <w:t xml:space="preserve">privind </w:t>
      </w:r>
      <w:r w:rsidR="00DB5073" w:rsidRPr="009C51A7">
        <w:rPr>
          <w:rFonts w:ascii="Times New Roman" w:hAnsi="Times New Roman" w:cs="Times New Roman"/>
          <w:color w:val="000000" w:themeColor="text1"/>
          <w:sz w:val="24"/>
          <w:szCs w:val="24"/>
          <w:lang w:val="ro-RO"/>
        </w:rPr>
        <w:t>situați</w:t>
      </w:r>
      <w:r w:rsidR="008B71F4" w:rsidRPr="009C51A7">
        <w:rPr>
          <w:rFonts w:ascii="Times New Roman" w:hAnsi="Times New Roman" w:cs="Times New Roman"/>
          <w:color w:val="000000" w:themeColor="text1"/>
          <w:sz w:val="24"/>
          <w:szCs w:val="24"/>
          <w:lang w:val="ro-RO"/>
        </w:rPr>
        <w:t>a</w:t>
      </w:r>
      <w:r w:rsidR="00DB5073" w:rsidRPr="009C51A7">
        <w:rPr>
          <w:rFonts w:ascii="Times New Roman" w:hAnsi="Times New Roman" w:cs="Times New Roman"/>
          <w:color w:val="000000" w:themeColor="text1"/>
          <w:sz w:val="24"/>
          <w:szCs w:val="24"/>
          <w:lang w:val="ro-RO"/>
        </w:rPr>
        <w:t xml:space="preserve"> de referinț</w:t>
      </w:r>
      <w:r w:rsidR="00E172AD" w:rsidRPr="009C51A7">
        <w:rPr>
          <w:rFonts w:ascii="Times New Roman" w:hAnsi="Times New Roman" w:cs="Times New Roman"/>
          <w:color w:val="000000" w:themeColor="text1"/>
          <w:sz w:val="24"/>
          <w:szCs w:val="24"/>
          <w:lang w:val="ro-RO"/>
        </w:rPr>
        <w:t>ă</w:t>
      </w:r>
      <w:r w:rsidRPr="009C51A7">
        <w:rPr>
          <w:rFonts w:ascii="Times New Roman" w:hAnsi="Times New Roman" w:cs="Times New Roman"/>
          <w:color w:val="000000" w:themeColor="text1"/>
          <w:sz w:val="24"/>
          <w:szCs w:val="24"/>
          <w:lang w:val="ro-RO"/>
        </w:rPr>
        <w:t>.</w:t>
      </w:r>
    </w:p>
    <w:p w14:paraId="353AB399" w14:textId="1AF19388" w:rsidR="0029794D" w:rsidRPr="009C51A7" w:rsidRDefault="00264D1B" w:rsidP="00E43B25">
      <w:pPr>
        <w:pStyle w:val="a5"/>
        <w:numPr>
          <w:ilvl w:val="0"/>
          <w:numId w:val="62"/>
        </w:numPr>
        <w:shd w:val="clear" w:color="auto" w:fill="FFFFFF"/>
        <w:tabs>
          <w:tab w:val="left" w:pos="0"/>
          <w:tab w:val="left" w:pos="598"/>
        </w:tabs>
        <w:kinsoku w:val="0"/>
        <w:overflowPunct w:val="0"/>
        <w:spacing w:after="0"/>
        <w:ind w:left="0" w:right="3"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Informațiile obținute în cadrul procedurii de evaluare a impactului asupra mediului</w:t>
      </w:r>
      <w:r w:rsidR="00407DB7" w:rsidRPr="009C51A7">
        <w:rPr>
          <w:rFonts w:ascii="Times New Roman" w:hAnsi="Times New Roman" w:cs="Times New Roman"/>
          <w:color w:val="000000" w:themeColor="text1"/>
          <w:sz w:val="24"/>
          <w:szCs w:val="24"/>
          <w:lang w:val="ro-RO"/>
        </w:rPr>
        <w:t xml:space="preserve"> și </w:t>
      </w:r>
      <w:r w:rsidR="008F46EF" w:rsidRPr="009C51A7">
        <w:rPr>
          <w:rFonts w:ascii="Times New Roman" w:hAnsi="Times New Roman" w:cs="Times New Roman"/>
          <w:color w:val="000000" w:themeColor="text1"/>
          <w:sz w:val="24"/>
          <w:szCs w:val="24"/>
          <w:lang w:val="ro-RO"/>
        </w:rPr>
        <w:t>elaborării Raportului privind situați</w:t>
      </w:r>
      <w:r w:rsidR="008B71F4" w:rsidRPr="009C51A7">
        <w:rPr>
          <w:rFonts w:ascii="Times New Roman" w:hAnsi="Times New Roman" w:cs="Times New Roman"/>
          <w:color w:val="000000" w:themeColor="text1"/>
          <w:sz w:val="24"/>
          <w:szCs w:val="24"/>
          <w:lang w:val="ro-RO"/>
        </w:rPr>
        <w:t>a</w:t>
      </w:r>
      <w:r w:rsidR="008F46EF" w:rsidRPr="009C51A7">
        <w:rPr>
          <w:rFonts w:ascii="Times New Roman" w:hAnsi="Times New Roman" w:cs="Times New Roman"/>
          <w:color w:val="000000" w:themeColor="text1"/>
          <w:sz w:val="24"/>
          <w:szCs w:val="24"/>
          <w:lang w:val="ro-RO"/>
        </w:rPr>
        <w:t xml:space="preserve"> de referință</w:t>
      </w:r>
      <w:r w:rsidRPr="009C51A7">
        <w:rPr>
          <w:rFonts w:ascii="Times New Roman" w:hAnsi="Times New Roman" w:cs="Times New Roman"/>
          <w:color w:val="000000" w:themeColor="text1"/>
          <w:sz w:val="24"/>
          <w:szCs w:val="24"/>
          <w:lang w:val="ro-RO"/>
        </w:rPr>
        <w:t xml:space="preserve"> sunt luate în considerare la luarea deciziei privind acordarea autorizației integrate de mediu</w:t>
      </w:r>
      <w:r w:rsidR="00DF1622" w:rsidRPr="009C51A7">
        <w:rPr>
          <w:rFonts w:ascii="Times New Roman" w:hAnsi="Times New Roman" w:cs="Times New Roman"/>
          <w:color w:val="000000" w:themeColor="text1"/>
          <w:sz w:val="24"/>
          <w:szCs w:val="24"/>
          <w:lang w:val="ro-RO"/>
        </w:rPr>
        <w:t xml:space="preserve"> și </w:t>
      </w:r>
      <w:r w:rsidR="00F067E2" w:rsidRPr="009C51A7">
        <w:rPr>
          <w:rFonts w:ascii="Times New Roman" w:hAnsi="Times New Roman" w:cs="Times New Roman"/>
          <w:color w:val="000000" w:themeColor="text1"/>
          <w:sz w:val="24"/>
          <w:szCs w:val="24"/>
          <w:lang w:val="ro-RO"/>
        </w:rPr>
        <w:t xml:space="preserve">stabilirea </w:t>
      </w:r>
      <w:r w:rsidR="00DF1622" w:rsidRPr="009C51A7">
        <w:rPr>
          <w:rFonts w:ascii="Times New Roman" w:hAnsi="Times New Roman" w:cs="Times New Roman"/>
          <w:color w:val="000000" w:themeColor="text1"/>
          <w:sz w:val="24"/>
          <w:szCs w:val="24"/>
          <w:lang w:val="ro-RO"/>
        </w:rPr>
        <w:t>cel</w:t>
      </w:r>
      <w:r w:rsidR="00E66302" w:rsidRPr="009C51A7">
        <w:rPr>
          <w:rFonts w:ascii="Times New Roman" w:hAnsi="Times New Roman" w:cs="Times New Roman"/>
          <w:color w:val="000000" w:themeColor="text1"/>
          <w:sz w:val="24"/>
          <w:szCs w:val="24"/>
          <w:lang w:val="ro-RO"/>
        </w:rPr>
        <w:t>or</w:t>
      </w:r>
      <w:r w:rsidR="00DF1622" w:rsidRPr="009C51A7">
        <w:rPr>
          <w:rFonts w:ascii="Times New Roman" w:hAnsi="Times New Roman" w:cs="Times New Roman"/>
          <w:color w:val="000000" w:themeColor="text1"/>
          <w:sz w:val="24"/>
          <w:szCs w:val="24"/>
          <w:lang w:val="ro-RO"/>
        </w:rPr>
        <w:t xml:space="preserve"> mai bune tehnici disponibile</w:t>
      </w:r>
      <w:r w:rsidR="00BE28D6" w:rsidRPr="009C51A7">
        <w:rPr>
          <w:rFonts w:ascii="Times New Roman" w:hAnsi="Times New Roman" w:cs="Times New Roman"/>
          <w:color w:val="000000" w:themeColor="text1"/>
          <w:sz w:val="24"/>
          <w:szCs w:val="24"/>
          <w:lang w:val="ro-RO"/>
        </w:rPr>
        <w:t>,</w:t>
      </w:r>
      <w:r w:rsidR="00DF1622" w:rsidRPr="009C51A7">
        <w:rPr>
          <w:rFonts w:ascii="Times New Roman" w:hAnsi="Times New Roman" w:cs="Times New Roman"/>
          <w:color w:val="000000" w:themeColor="text1"/>
          <w:sz w:val="24"/>
          <w:szCs w:val="24"/>
          <w:lang w:val="ro-RO"/>
        </w:rPr>
        <w:t xml:space="preserve"> </w:t>
      </w:r>
      <w:r w:rsidRPr="009C51A7">
        <w:rPr>
          <w:rFonts w:ascii="Times New Roman" w:hAnsi="Times New Roman" w:cs="Times New Roman"/>
          <w:color w:val="000000" w:themeColor="text1"/>
          <w:sz w:val="24"/>
          <w:szCs w:val="24"/>
          <w:lang w:val="ro-RO"/>
        </w:rPr>
        <w:t>pentru activitățile prevăzute în anexa nr.1</w:t>
      </w:r>
      <w:r w:rsidR="00407DB7" w:rsidRPr="009C51A7">
        <w:rPr>
          <w:rFonts w:ascii="Times New Roman" w:hAnsi="Times New Roman" w:cs="Times New Roman"/>
          <w:color w:val="000000" w:themeColor="text1"/>
          <w:sz w:val="24"/>
          <w:szCs w:val="24"/>
          <w:lang w:val="ro-RO"/>
        </w:rPr>
        <w:t xml:space="preserve"> și nr.2</w:t>
      </w:r>
      <w:r w:rsidRPr="009C51A7">
        <w:rPr>
          <w:rFonts w:ascii="Times New Roman" w:hAnsi="Times New Roman" w:cs="Times New Roman"/>
          <w:color w:val="000000" w:themeColor="text1"/>
          <w:sz w:val="24"/>
          <w:szCs w:val="24"/>
          <w:lang w:val="ro-RO"/>
        </w:rPr>
        <w:t>.</w:t>
      </w:r>
    </w:p>
    <w:p w14:paraId="7087352E" w14:textId="21466A20" w:rsidR="000359A8" w:rsidRPr="009C51A7" w:rsidRDefault="000359A8" w:rsidP="00E43B25">
      <w:pPr>
        <w:pStyle w:val="a5"/>
        <w:numPr>
          <w:ilvl w:val="0"/>
          <w:numId w:val="62"/>
        </w:numPr>
        <w:tabs>
          <w:tab w:val="left" w:pos="0"/>
        </w:tabs>
        <w:spacing w:after="0"/>
        <w:ind w:left="0" w:firstLine="720"/>
        <w:jc w:val="both"/>
        <w:rPr>
          <w:rFonts w:ascii="Times New Roman" w:eastAsia="Times New Roman" w:hAnsi="Times New Roman" w:cs="Times New Roman"/>
          <w:color w:val="000000" w:themeColor="text1"/>
          <w:lang w:val="ro-RO"/>
        </w:rPr>
      </w:pPr>
      <w:r w:rsidRPr="009C51A7">
        <w:rPr>
          <w:rFonts w:ascii="Times New Roman" w:eastAsia="Times New Roman" w:hAnsi="Times New Roman" w:cs="Times New Roman"/>
          <w:color w:val="000000" w:themeColor="text1"/>
          <w:sz w:val="24"/>
          <w:szCs w:val="24"/>
          <w:lang w:val="ro-RO"/>
        </w:rPr>
        <w:t>Orice decizie a Agenției de Mediu privind emiterea unei noi autorizații pentru o instalație existentă trebuie să țină seama în mod corespunzător de cerințele de fezabilitate economică și de protecție a mediului.</w:t>
      </w:r>
    </w:p>
    <w:p w14:paraId="196C7312" w14:textId="4E89D709" w:rsidR="000359A8" w:rsidRDefault="000359A8" w:rsidP="00E43B25">
      <w:pPr>
        <w:pStyle w:val="a5"/>
        <w:shd w:val="clear" w:color="auto" w:fill="FFFFFF"/>
        <w:tabs>
          <w:tab w:val="left" w:pos="0"/>
          <w:tab w:val="left" w:pos="598"/>
        </w:tabs>
        <w:kinsoku w:val="0"/>
        <w:overflowPunct w:val="0"/>
        <w:spacing w:after="0"/>
        <w:ind w:left="0" w:right="3" w:firstLine="720"/>
        <w:jc w:val="both"/>
        <w:rPr>
          <w:rFonts w:ascii="Times New Roman" w:hAnsi="Times New Roman" w:cs="Times New Roman"/>
          <w:sz w:val="24"/>
          <w:szCs w:val="24"/>
          <w:lang w:val="ro-RO"/>
        </w:rPr>
      </w:pPr>
    </w:p>
    <w:p w14:paraId="190B5036" w14:textId="35D867D3" w:rsidR="00C27BF2" w:rsidRDefault="00C27BF2" w:rsidP="00E43B25">
      <w:pPr>
        <w:pStyle w:val="a5"/>
        <w:shd w:val="clear" w:color="auto" w:fill="FFFFFF"/>
        <w:tabs>
          <w:tab w:val="left" w:pos="0"/>
          <w:tab w:val="left" w:pos="598"/>
        </w:tabs>
        <w:kinsoku w:val="0"/>
        <w:overflowPunct w:val="0"/>
        <w:spacing w:after="0"/>
        <w:ind w:left="0" w:right="3" w:firstLine="720"/>
        <w:jc w:val="both"/>
        <w:rPr>
          <w:rFonts w:ascii="Times New Roman" w:hAnsi="Times New Roman" w:cs="Times New Roman"/>
          <w:sz w:val="24"/>
          <w:szCs w:val="24"/>
          <w:lang w:val="ro-RO"/>
        </w:rPr>
      </w:pPr>
    </w:p>
    <w:p w14:paraId="4A13E5E4" w14:textId="77777777" w:rsidR="00C27BF2" w:rsidRPr="009C51A7" w:rsidRDefault="00C27BF2" w:rsidP="00E43B25">
      <w:pPr>
        <w:pStyle w:val="a5"/>
        <w:shd w:val="clear" w:color="auto" w:fill="FFFFFF"/>
        <w:tabs>
          <w:tab w:val="left" w:pos="0"/>
          <w:tab w:val="left" w:pos="598"/>
        </w:tabs>
        <w:kinsoku w:val="0"/>
        <w:overflowPunct w:val="0"/>
        <w:spacing w:after="0"/>
        <w:ind w:left="0" w:right="3" w:firstLine="720"/>
        <w:jc w:val="both"/>
        <w:rPr>
          <w:rFonts w:ascii="Times New Roman" w:hAnsi="Times New Roman" w:cs="Times New Roman"/>
          <w:sz w:val="24"/>
          <w:szCs w:val="24"/>
          <w:lang w:val="ro-RO"/>
        </w:rPr>
      </w:pPr>
    </w:p>
    <w:p w14:paraId="06AFDC11" w14:textId="763E37F2" w:rsidR="00264D1B" w:rsidRPr="009C51A7" w:rsidRDefault="00546F80" w:rsidP="00E43B25">
      <w:pPr>
        <w:pStyle w:val="countinga0"/>
        <w:tabs>
          <w:tab w:val="left" w:pos="0"/>
        </w:tabs>
        <w:spacing w:line="276" w:lineRule="auto"/>
        <w:ind w:left="0" w:firstLine="720"/>
        <w:contextualSpacing/>
        <w:outlineLvl w:val="1"/>
        <w:rPr>
          <w:b/>
          <w:iCs/>
          <w:color w:val="000000" w:themeColor="text1"/>
          <w:spacing w:val="0"/>
          <w:szCs w:val="24"/>
          <w:lang w:val="ro-RO"/>
        </w:rPr>
      </w:pPr>
      <w:bookmarkStart w:id="38" w:name="_Toc37969077"/>
      <w:bookmarkStart w:id="39" w:name="_Toc52479795"/>
      <w:r w:rsidRPr="009C51A7">
        <w:rPr>
          <w:b/>
          <w:iCs/>
          <w:color w:val="000000" w:themeColor="text1"/>
          <w:spacing w:val="0"/>
          <w:szCs w:val="24"/>
          <w:lang w:val="ro-RO"/>
        </w:rPr>
        <w:t>Articolul 1</w:t>
      </w:r>
      <w:r w:rsidR="00E61627" w:rsidRPr="009C51A7">
        <w:rPr>
          <w:b/>
          <w:iCs/>
          <w:color w:val="000000" w:themeColor="text1"/>
          <w:spacing w:val="0"/>
          <w:szCs w:val="24"/>
          <w:lang w:val="ro-RO"/>
        </w:rPr>
        <w:t>6</w:t>
      </w:r>
      <w:r w:rsidR="00264D1B" w:rsidRPr="009C51A7">
        <w:rPr>
          <w:b/>
          <w:iCs/>
          <w:color w:val="000000" w:themeColor="text1"/>
          <w:spacing w:val="0"/>
          <w:szCs w:val="24"/>
          <w:lang w:val="ro-RO"/>
        </w:rPr>
        <w:t>.</w:t>
      </w:r>
      <w:r w:rsidR="00264D1B" w:rsidRPr="009C51A7">
        <w:rPr>
          <w:b/>
          <w:iCs/>
          <w:color w:val="000000" w:themeColor="text1"/>
          <w:spacing w:val="0"/>
          <w:szCs w:val="24"/>
          <w:lang w:val="ro-RO"/>
        </w:rPr>
        <w:tab/>
      </w:r>
      <w:r w:rsidR="008D5C7F" w:rsidRPr="009C51A7">
        <w:rPr>
          <w:b/>
          <w:iCs/>
          <w:color w:val="000000" w:themeColor="text1"/>
          <w:spacing w:val="0"/>
          <w:szCs w:val="24"/>
          <w:lang w:val="ro-RO"/>
        </w:rPr>
        <w:t xml:space="preserve">Procedura de eliberare a </w:t>
      </w:r>
      <w:r w:rsidR="00264D1B" w:rsidRPr="009C51A7">
        <w:rPr>
          <w:b/>
          <w:iCs/>
          <w:color w:val="000000" w:themeColor="text1"/>
          <w:spacing w:val="0"/>
          <w:szCs w:val="24"/>
          <w:lang w:val="ro-RO"/>
        </w:rPr>
        <w:t>autorizației integrate de mediu</w:t>
      </w:r>
      <w:bookmarkEnd w:id="38"/>
      <w:r w:rsidR="00D64DBF" w:rsidRPr="009C51A7">
        <w:rPr>
          <w:b/>
          <w:iCs/>
          <w:color w:val="000000" w:themeColor="text1"/>
          <w:spacing w:val="0"/>
          <w:szCs w:val="24"/>
          <w:lang w:val="ro-RO"/>
        </w:rPr>
        <w:t xml:space="preserve"> pentru activitățile cu </w:t>
      </w:r>
      <w:r w:rsidR="008106A4" w:rsidRPr="009C51A7">
        <w:rPr>
          <w:b/>
          <w:iCs/>
          <w:color w:val="000000" w:themeColor="text1"/>
          <w:spacing w:val="0"/>
          <w:szCs w:val="24"/>
          <w:lang w:val="ro-RO"/>
        </w:rPr>
        <w:t>risc</w:t>
      </w:r>
      <w:r w:rsidR="00D64DBF" w:rsidRPr="009C51A7">
        <w:rPr>
          <w:b/>
          <w:iCs/>
          <w:color w:val="000000" w:themeColor="text1"/>
          <w:spacing w:val="0"/>
          <w:szCs w:val="24"/>
          <w:lang w:val="ro-RO"/>
        </w:rPr>
        <w:t xml:space="preserve"> semnificativ asupra mediului</w:t>
      </w:r>
      <w:bookmarkEnd w:id="39"/>
    </w:p>
    <w:p w14:paraId="2BFCAB4D" w14:textId="71415A5E" w:rsidR="00F3228E" w:rsidRPr="009C51A7" w:rsidRDefault="00F3228E" w:rsidP="00E43B25">
      <w:pPr>
        <w:pStyle w:val="a5"/>
        <w:numPr>
          <w:ilvl w:val="0"/>
          <w:numId w:val="123"/>
        </w:numPr>
        <w:tabs>
          <w:tab w:val="left" w:pos="0"/>
        </w:tabs>
        <w:spacing w:after="0"/>
        <w:ind w:left="0" w:firstLine="720"/>
        <w:jc w:val="both"/>
        <w:rPr>
          <w:rFonts w:ascii="Times New Roman" w:eastAsia="Times New Roman" w:hAnsi="Times New Roman" w:cs="Times New Roman"/>
          <w:color w:val="000000" w:themeColor="text1"/>
          <w:spacing w:val="2"/>
          <w:sz w:val="24"/>
          <w:szCs w:val="24"/>
          <w:lang w:val="ro-RO" w:eastAsia="de-DE"/>
        </w:rPr>
      </w:pPr>
      <w:r w:rsidRPr="009C51A7">
        <w:rPr>
          <w:rFonts w:ascii="Times New Roman" w:eastAsia="Times New Roman" w:hAnsi="Times New Roman" w:cs="Times New Roman"/>
          <w:color w:val="000000" w:themeColor="text1"/>
          <w:spacing w:val="2"/>
          <w:sz w:val="24"/>
          <w:szCs w:val="24"/>
          <w:lang w:val="ro-RO" w:eastAsia="de-DE"/>
        </w:rPr>
        <w:t xml:space="preserve">Pentru obținerea autorizației integrate de mediu, pentru activitățile prevăzute la anexa nr.1 operatorul depune la Agenția de Mediu </w:t>
      </w:r>
      <w:r w:rsidRPr="009C51A7">
        <w:rPr>
          <w:rFonts w:ascii="Times New Roman" w:eastAsia="Times New Roman" w:hAnsi="Times New Roman" w:cs="Times New Roman"/>
          <w:i/>
          <w:iCs/>
          <w:color w:val="000000" w:themeColor="text1"/>
          <w:spacing w:val="2"/>
          <w:sz w:val="24"/>
          <w:szCs w:val="24"/>
          <w:lang w:val="ro-RO" w:eastAsia="de-DE"/>
        </w:rPr>
        <w:t>Cererea pentru eliberarea autorizației integrate de mediu însoțită de dosarul tehnic</w:t>
      </w:r>
      <w:r w:rsidRPr="009C51A7">
        <w:rPr>
          <w:rFonts w:ascii="Times New Roman" w:eastAsia="Times New Roman" w:hAnsi="Times New Roman" w:cs="Times New Roman"/>
          <w:color w:val="000000" w:themeColor="text1"/>
          <w:spacing w:val="2"/>
          <w:sz w:val="24"/>
          <w:szCs w:val="24"/>
          <w:lang w:val="ro-RO" w:eastAsia="de-DE"/>
        </w:rPr>
        <w:t xml:space="preserve"> care conține cel puțin următoarele informații:</w:t>
      </w:r>
    </w:p>
    <w:p w14:paraId="17447F4B" w14:textId="77777777" w:rsidR="00F3228E" w:rsidRPr="009C51A7" w:rsidRDefault="00F3228E" w:rsidP="00E43B25">
      <w:pPr>
        <w:pStyle w:val="a5"/>
        <w:numPr>
          <w:ilvl w:val="0"/>
          <w:numId w:val="124"/>
        </w:numPr>
        <w:tabs>
          <w:tab w:val="left" w:pos="0"/>
        </w:tabs>
        <w:spacing w:after="0"/>
        <w:ind w:left="0" w:firstLine="720"/>
        <w:jc w:val="both"/>
        <w:rPr>
          <w:rFonts w:ascii="Times New Roman" w:eastAsia="Times New Roman" w:hAnsi="Times New Roman" w:cs="Times New Roman"/>
          <w:color w:val="000000" w:themeColor="text1"/>
          <w:spacing w:val="2"/>
          <w:sz w:val="24"/>
          <w:szCs w:val="24"/>
          <w:lang w:val="ro-RO" w:eastAsia="de-DE"/>
        </w:rPr>
      </w:pPr>
      <w:r w:rsidRPr="009C51A7">
        <w:rPr>
          <w:rFonts w:ascii="Times New Roman" w:eastAsia="Times New Roman" w:hAnsi="Times New Roman" w:cs="Times New Roman"/>
          <w:color w:val="000000" w:themeColor="text1"/>
          <w:spacing w:val="2"/>
          <w:sz w:val="24"/>
          <w:szCs w:val="24"/>
          <w:lang w:val="ro-RO" w:eastAsia="de-DE"/>
        </w:rPr>
        <w:t xml:space="preserve">numele şi/sau denumirea comercială a operatorului şi adresa completă a amplasamentului; </w:t>
      </w:r>
    </w:p>
    <w:p w14:paraId="39D41D50" w14:textId="77777777" w:rsidR="00F3228E" w:rsidRPr="009C51A7" w:rsidRDefault="00F3228E" w:rsidP="00E43B25">
      <w:pPr>
        <w:pStyle w:val="a5"/>
        <w:numPr>
          <w:ilvl w:val="0"/>
          <w:numId w:val="124"/>
        </w:numPr>
        <w:tabs>
          <w:tab w:val="left" w:pos="0"/>
        </w:tabs>
        <w:spacing w:after="0"/>
        <w:ind w:left="0" w:firstLine="720"/>
        <w:jc w:val="both"/>
        <w:rPr>
          <w:rFonts w:ascii="Times New Roman" w:eastAsia="Times New Roman" w:hAnsi="Times New Roman" w:cs="Times New Roman"/>
          <w:color w:val="000000" w:themeColor="text1"/>
          <w:spacing w:val="2"/>
          <w:sz w:val="24"/>
          <w:szCs w:val="24"/>
          <w:lang w:val="ro-RO" w:eastAsia="de-DE"/>
        </w:rPr>
      </w:pPr>
      <w:r w:rsidRPr="009C51A7">
        <w:rPr>
          <w:rFonts w:ascii="Times New Roman" w:eastAsia="Times New Roman" w:hAnsi="Times New Roman" w:cs="Times New Roman"/>
          <w:color w:val="000000" w:themeColor="text1"/>
          <w:spacing w:val="2"/>
          <w:sz w:val="24"/>
          <w:szCs w:val="24"/>
          <w:lang w:val="ro-RO" w:eastAsia="de-DE"/>
        </w:rPr>
        <w:t xml:space="preserve">sediul sau domiciliul operatorului, inclusiv adresa completă a acestuia; </w:t>
      </w:r>
    </w:p>
    <w:p w14:paraId="19756154" w14:textId="77777777" w:rsidR="00F3228E" w:rsidRPr="009C51A7" w:rsidRDefault="00F3228E" w:rsidP="00E43B25">
      <w:pPr>
        <w:pStyle w:val="a5"/>
        <w:numPr>
          <w:ilvl w:val="0"/>
          <w:numId w:val="124"/>
        </w:numPr>
        <w:tabs>
          <w:tab w:val="left" w:pos="0"/>
        </w:tabs>
        <w:spacing w:after="0"/>
        <w:ind w:left="0" w:firstLine="720"/>
        <w:jc w:val="both"/>
        <w:rPr>
          <w:rFonts w:ascii="Times New Roman" w:eastAsia="Times New Roman" w:hAnsi="Times New Roman" w:cs="Times New Roman"/>
          <w:color w:val="000000" w:themeColor="text1"/>
          <w:spacing w:val="2"/>
          <w:sz w:val="24"/>
          <w:szCs w:val="24"/>
          <w:lang w:val="ro-RO" w:eastAsia="de-DE"/>
        </w:rPr>
      </w:pPr>
      <w:r w:rsidRPr="009C51A7">
        <w:rPr>
          <w:rFonts w:ascii="Times New Roman" w:eastAsia="Times New Roman" w:hAnsi="Times New Roman" w:cs="Times New Roman"/>
          <w:color w:val="000000" w:themeColor="text1"/>
          <w:spacing w:val="2"/>
          <w:sz w:val="24"/>
          <w:szCs w:val="24"/>
          <w:lang w:val="ro-RO" w:eastAsia="de-DE"/>
        </w:rPr>
        <w:t>numele şi funcția persoanei care răspunde de amplasament, dacă aceasta este diferită de cea prevăzută la lit. a);</w:t>
      </w:r>
    </w:p>
    <w:p w14:paraId="47239022" w14:textId="77777777" w:rsidR="00F3228E" w:rsidRPr="009C51A7" w:rsidRDefault="00F3228E" w:rsidP="00E43B25">
      <w:pPr>
        <w:pStyle w:val="a5"/>
        <w:numPr>
          <w:ilvl w:val="0"/>
          <w:numId w:val="124"/>
        </w:numPr>
        <w:tabs>
          <w:tab w:val="left" w:pos="0"/>
        </w:tabs>
        <w:spacing w:after="0"/>
        <w:ind w:left="0" w:firstLine="720"/>
        <w:jc w:val="both"/>
        <w:rPr>
          <w:rFonts w:ascii="Times New Roman" w:hAnsi="Times New Roman" w:cs="Times New Roman"/>
          <w:color w:val="000000" w:themeColor="text1"/>
          <w:szCs w:val="24"/>
          <w:lang w:val="ro-RO"/>
        </w:rPr>
      </w:pPr>
      <w:r w:rsidRPr="009C51A7">
        <w:rPr>
          <w:rFonts w:ascii="Times New Roman" w:eastAsia="Times New Roman" w:hAnsi="Times New Roman" w:cs="Times New Roman"/>
          <w:color w:val="000000" w:themeColor="text1"/>
          <w:spacing w:val="2"/>
          <w:sz w:val="24"/>
          <w:szCs w:val="24"/>
          <w:lang w:val="ro-RO" w:eastAsia="de-DE"/>
        </w:rPr>
        <w:t xml:space="preserve">caracteristica instalației, denumirea instalației/instalațiilor pentru care se solicită  autorizarea, capacitățile de produce; </w:t>
      </w:r>
    </w:p>
    <w:p w14:paraId="3A5D402B" w14:textId="77777777" w:rsidR="00F3228E" w:rsidRPr="009C51A7" w:rsidRDefault="00F3228E" w:rsidP="00E43B25">
      <w:pPr>
        <w:pStyle w:val="a5"/>
        <w:numPr>
          <w:ilvl w:val="0"/>
          <w:numId w:val="124"/>
        </w:numPr>
        <w:tabs>
          <w:tab w:val="left" w:pos="0"/>
        </w:tabs>
        <w:spacing w:after="0"/>
        <w:ind w:left="0" w:firstLine="720"/>
        <w:jc w:val="both"/>
        <w:rPr>
          <w:rFonts w:ascii="Times New Roman" w:hAnsi="Times New Roman" w:cs="Times New Roman"/>
          <w:color w:val="000000" w:themeColor="text1"/>
          <w:szCs w:val="24"/>
          <w:lang w:val="ro-RO"/>
        </w:rPr>
      </w:pPr>
      <w:r w:rsidRPr="009C51A7">
        <w:rPr>
          <w:rFonts w:ascii="Times New Roman" w:hAnsi="Times New Roman" w:cs="Times New Roman"/>
          <w:color w:val="000000" w:themeColor="text1"/>
          <w:szCs w:val="24"/>
          <w:lang w:val="ro-RO"/>
        </w:rPr>
        <w:t xml:space="preserve">sursele de emisii; </w:t>
      </w:r>
    </w:p>
    <w:p w14:paraId="267386F7" w14:textId="77777777" w:rsidR="00F3228E" w:rsidRPr="009C51A7" w:rsidRDefault="00F3228E" w:rsidP="00E43B25">
      <w:pPr>
        <w:pStyle w:val="countingnormal1"/>
        <w:numPr>
          <w:ilvl w:val="0"/>
          <w:numId w:val="124"/>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 xml:space="preserve">substanțele emise;  </w:t>
      </w:r>
    </w:p>
    <w:p w14:paraId="390D874D" w14:textId="77777777" w:rsidR="00F3228E" w:rsidRPr="009C51A7" w:rsidRDefault="00F3228E" w:rsidP="00E43B25">
      <w:pPr>
        <w:pStyle w:val="countingnormal1"/>
        <w:numPr>
          <w:ilvl w:val="0"/>
          <w:numId w:val="124"/>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 xml:space="preserve">emisia substanțelor periculoase în aerul atmosferic; </w:t>
      </w:r>
    </w:p>
    <w:p w14:paraId="570C5915" w14:textId="77777777" w:rsidR="00F3228E" w:rsidRPr="009C51A7" w:rsidRDefault="00F3228E" w:rsidP="00E43B25">
      <w:pPr>
        <w:pStyle w:val="countingnormal1"/>
        <w:numPr>
          <w:ilvl w:val="0"/>
          <w:numId w:val="124"/>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impacturi fizice periculoase asupra aerului atmosferic, cum ar fi zgomot; vibrații, mirosuri, radiații neionizante și căldură;</w:t>
      </w:r>
    </w:p>
    <w:p w14:paraId="0FC258BE" w14:textId="77777777" w:rsidR="00F3228E" w:rsidRPr="009C51A7" w:rsidRDefault="00F3228E" w:rsidP="00E43B25">
      <w:pPr>
        <w:pStyle w:val="countingnormal1"/>
        <w:numPr>
          <w:ilvl w:val="0"/>
          <w:numId w:val="124"/>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deversările de substanțe periculoase în apă;</w:t>
      </w:r>
    </w:p>
    <w:p w14:paraId="2DD329E5" w14:textId="77777777" w:rsidR="00F3228E" w:rsidRPr="009C51A7" w:rsidRDefault="00F3228E" w:rsidP="00E43B25">
      <w:pPr>
        <w:pStyle w:val="countingnormal1"/>
        <w:numPr>
          <w:ilvl w:val="0"/>
          <w:numId w:val="124"/>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extragerea și utilizarea apei;</w:t>
      </w:r>
    </w:p>
    <w:p w14:paraId="18FB0ADD" w14:textId="77777777" w:rsidR="00F3228E" w:rsidRPr="009C51A7" w:rsidRDefault="00F3228E" w:rsidP="00E43B25">
      <w:pPr>
        <w:pStyle w:val="countingnormal1"/>
        <w:numPr>
          <w:ilvl w:val="0"/>
          <w:numId w:val="124"/>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prevenirea și gestionarea deșeurilor generate în instalație;</w:t>
      </w:r>
    </w:p>
    <w:p w14:paraId="71DC7D80" w14:textId="77777777" w:rsidR="00F3228E" w:rsidRPr="009C51A7" w:rsidRDefault="00F3228E" w:rsidP="00E43B25">
      <w:pPr>
        <w:pStyle w:val="countingnormal1"/>
        <w:numPr>
          <w:ilvl w:val="0"/>
          <w:numId w:val="124"/>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consumul de energie;</w:t>
      </w:r>
    </w:p>
    <w:p w14:paraId="32C780B3" w14:textId="77777777" w:rsidR="00F3228E" w:rsidRPr="009C51A7" w:rsidRDefault="00F3228E" w:rsidP="00E43B25">
      <w:pPr>
        <w:pStyle w:val="countingnormal1"/>
        <w:numPr>
          <w:ilvl w:val="0"/>
          <w:numId w:val="124"/>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utilizarea altor resurse naturale;</w:t>
      </w:r>
    </w:p>
    <w:p w14:paraId="2AA12DC4" w14:textId="77777777" w:rsidR="00F3228E" w:rsidRPr="009C51A7" w:rsidRDefault="00F3228E" w:rsidP="00E43B25">
      <w:pPr>
        <w:pStyle w:val="countingnormal1"/>
        <w:numPr>
          <w:ilvl w:val="0"/>
          <w:numId w:val="124"/>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declarație care prezintă măsurile de gestionare a mediului care trebuie luate pentru a minimiza impactul asupra mediului al activității planificate, și</w:t>
      </w:r>
    </w:p>
    <w:p w14:paraId="046590C6" w14:textId="77777777" w:rsidR="00F3228E" w:rsidRPr="009C51A7" w:rsidRDefault="00F3228E" w:rsidP="00E43B25">
      <w:pPr>
        <w:pStyle w:val="countingnormal1"/>
        <w:numPr>
          <w:ilvl w:val="0"/>
          <w:numId w:val="124"/>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un rezumat al tehnicilor și tehnologiilor alternative explorate.</w:t>
      </w:r>
    </w:p>
    <w:p w14:paraId="476FA3DE" w14:textId="77777777" w:rsidR="00F3228E" w:rsidRPr="009C51A7" w:rsidRDefault="00F3228E" w:rsidP="00E43B25">
      <w:pPr>
        <w:pStyle w:val="countingnormal1"/>
        <w:numPr>
          <w:ilvl w:val="0"/>
          <w:numId w:val="124"/>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copii ale proiectelor, hărților, schemelor, dacă sunt disponibile.</w:t>
      </w:r>
    </w:p>
    <w:p w14:paraId="239A3BFD" w14:textId="104F273E" w:rsidR="00264D1B" w:rsidRPr="009C51A7" w:rsidRDefault="00264D1B" w:rsidP="00E43B25">
      <w:pPr>
        <w:pStyle w:val="countinga"/>
        <w:numPr>
          <w:ilvl w:val="0"/>
          <w:numId w:val="123"/>
        </w:numPr>
        <w:tabs>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 xml:space="preserve">Agenția de Mediu în termen de 30 zile lucrătoare de la recepționarea </w:t>
      </w:r>
      <w:r w:rsidR="007E1E5C" w:rsidRPr="009C51A7">
        <w:rPr>
          <w:color w:val="000000" w:themeColor="text1"/>
          <w:szCs w:val="24"/>
          <w:lang w:val="ro-RO"/>
        </w:rPr>
        <w:t>Cererii</w:t>
      </w:r>
      <w:r w:rsidRPr="009C51A7">
        <w:rPr>
          <w:color w:val="000000" w:themeColor="text1"/>
          <w:szCs w:val="24"/>
          <w:lang w:val="ro-RO"/>
        </w:rPr>
        <w:t xml:space="preserve"> privind eliberarea autorizației integrate de mediu pentru activitățile ce cad sub incidența anexei nr.1</w:t>
      </w:r>
      <w:r w:rsidR="007E1E5C" w:rsidRPr="009C51A7">
        <w:rPr>
          <w:color w:val="000000" w:themeColor="text1"/>
          <w:szCs w:val="24"/>
          <w:lang w:val="ro-RO"/>
        </w:rPr>
        <w:t xml:space="preserve"> și a </w:t>
      </w:r>
      <w:r w:rsidR="00DE3041" w:rsidRPr="009C51A7">
        <w:rPr>
          <w:color w:val="000000" w:themeColor="text1"/>
          <w:szCs w:val="24"/>
          <w:lang w:val="ro-RO"/>
        </w:rPr>
        <w:t>d</w:t>
      </w:r>
      <w:r w:rsidR="007E1E5C" w:rsidRPr="009C51A7">
        <w:rPr>
          <w:color w:val="000000" w:themeColor="text1"/>
          <w:szCs w:val="24"/>
          <w:lang w:val="ro-RO"/>
        </w:rPr>
        <w:t xml:space="preserve">osarului </w:t>
      </w:r>
      <w:r w:rsidR="00DE3041" w:rsidRPr="009C51A7">
        <w:rPr>
          <w:color w:val="000000" w:themeColor="text1"/>
          <w:szCs w:val="24"/>
          <w:lang w:val="ro-RO"/>
        </w:rPr>
        <w:t>t</w:t>
      </w:r>
      <w:r w:rsidR="007E1E5C" w:rsidRPr="009C51A7">
        <w:rPr>
          <w:color w:val="000000" w:themeColor="text1"/>
          <w:szCs w:val="24"/>
          <w:lang w:val="ro-RO"/>
        </w:rPr>
        <w:t>ehnic</w:t>
      </w:r>
      <w:r w:rsidRPr="009C51A7">
        <w:rPr>
          <w:color w:val="000000" w:themeColor="text1"/>
          <w:szCs w:val="24"/>
          <w:lang w:val="ro-RO"/>
        </w:rPr>
        <w:t xml:space="preserve">, în funcție de calitatea, complexitatea și corectitudinea </w:t>
      </w:r>
      <w:r w:rsidR="001A0309" w:rsidRPr="009C51A7">
        <w:rPr>
          <w:color w:val="000000" w:themeColor="text1"/>
          <w:szCs w:val="24"/>
          <w:lang w:val="ro-RO"/>
        </w:rPr>
        <w:t>informației</w:t>
      </w:r>
      <w:r w:rsidRPr="009C51A7">
        <w:rPr>
          <w:color w:val="000000" w:themeColor="text1"/>
          <w:szCs w:val="24"/>
          <w:lang w:val="ro-RO"/>
        </w:rPr>
        <w:t xml:space="preserve"> prezentate, întreprinde următoarele, </w:t>
      </w:r>
      <w:r w:rsidR="001A0309" w:rsidRPr="009C51A7">
        <w:rPr>
          <w:color w:val="000000" w:themeColor="text1"/>
          <w:szCs w:val="24"/>
          <w:lang w:val="ro-RO"/>
        </w:rPr>
        <w:t>după</w:t>
      </w:r>
      <w:r w:rsidRPr="009C51A7">
        <w:rPr>
          <w:color w:val="000000" w:themeColor="text1"/>
          <w:szCs w:val="24"/>
          <w:lang w:val="ro-RO"/>
        </w:rPr>
        <w:t xml:space="preserve"> caz:</w:t>
      </w:r>
    </w:p>
    <w:p w14:paraId="6EFC1B25" w14:textId="77777777" w:rsidR="00264D1B" w:rsidRPr="009C51A7" w:rsidRDefault="00264D1B" w:rsidP="00E43B25">
      <w:pPr>
        <w:pStyle w:val="countinga"/>
        <w:numPr>
          <w:ilvl w:val="0"/>
          <w:numId w:val="125"/>
        </w:numPr>
        <w:tabs>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lansează consultările cu autoritățile:</w:t>
      </w:r>
    </w:p>
    <w:p w14:paraId="58AA4A29" w14:textId="5AED59E8" w:rsidR="00264D1B" w:rsidRPr="009C51A7" w:rsidRDefault="00264D1B" w:rsidP="00E43B25">
      <w:pPr>
        <w:pStyle w:val="countinga"/>
        <w:numPr>
          <w:ilvl w:val="0"/>
          <w:numId w:val="125"/>
        </w:numPr>
        <w:tabs>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restituie pentru completare</w:t>
      </w:r>
      <w:r w:rsidR="00FB0A48" w:rsidRPr="009C51A7">
        <w:rPr>
          <w:color w:val="000000" w:themeColor="text1"/>
          <w:szCs w:val="24"/>
          <w:lang w:val="ro-RO"/>
        </w:rPr>
        <w:t>a</w:t>
      </w:r>
      <w:r w:rsidR="00BD7645" w:rsidRPr="009C51A7">
        <w:rPr>
          <w:color w:val="000000" w:themeColor="text1"/>
          <w:szCs w:val="24"/>
          <w:lang w:val="ro-RO"/>
        </w:rPr>
        <w:t xml:space="preserve"> și </w:t>
      </w:r>
      <w:r w:rsidRPr="009C51A7">
        <w:rPr>
          <w:color w:val="000000" w:themeColor="text1"/>
          <w:szCs w:val="24"/>
          <w:lang w:val="ro-RO"/>
        </w:rPr>
        <w:t>definitivare</w:t>
      </w:r>
      <w:r w:rsidR="00FB0A48" w:rsidRPr="009C51A7">
        <w:rPr>
          <w:color w:val="000000" w:themeColor="text1"/>
          <w:szCs w:val="24"/>
          <w:lang w:val="ro-RO"/>
        </w:rPr>
        <w:t>a</w:t>
      </w:r>
      <w:r w:rsidRPr="009C51A7">
        <w:rPr>
          <w:color w:val="000000" w:themeColor="text1"/>
          <w:szCs w:val="24"/>
          <w:lang w:val="ro-RO"/>
        </w:rPr>
        <w:t xml:space="preserve"> informația prezentată; </w:t>
      </w:r>
    </w:p>
    <w:p w14:paraId="17EBDA25" w14:textId="77777777" w:rsidR="00264D1B" w:rsidRPr="009C51A7" w:rsidRDefault="00264D1B" w:rsidP="00E43B25">
      <w:pPr>
        <w:pStyle w:val="countinga"/>
        <w:numPr>
          <w:ilvl w:val="0"/>
          <w:numId w:val="125"/>
        </w:numPr>
        <w:tabs>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solicită efectuarea controlului de mediu;</w:t>
      </w:r>
    </w:p>
    <w:p w14:paraId="4E1C6959" w14:textId="5909E94B" w:rsidR="00264D1B" w:rsidRPr="009C51A7" w:rsidRDefault="00B63D9A" w:rsidP="00E43B25">
      <w:pPr>
        <w:pStyle w:val="countinga"/>
        <w:numPr>
          <w:ilvl w:val="0"/>
          <w:numId w:val="125"/>
        </w:numPr>
        <w:tabs>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 xml:space="preserve">respinge </w:t>
      </w:r>
      <w:r w:rsidR="00DE3041" w:rsidRPr="009C51A7">
        <w:rPr>
          <w:color w:val="000000" w:themeColor="text1"/>
          <w:szCs w:val="24"/>
          <w:lang w:val="ro-RO"/>
        </w:rPr>
        <w:t>d</w:t>
      </w:r>
      <w:r w:rsidRPr="009C51A7">
        <w:rPr>
          <w:color w:val="000000" w:themeColor="text1"/>
          <w:szCs w:val="24"/>
          <w:lang w:val="ro-RO"/>
        </w:rPr>
        <w:t xml:space="preserve">osarul </w:t>
      </w:r>
      <w:r w:rsidR="00DE3041" w:rsidRPr="009C51A7">
        <w:rPr>
          <w:color w:val="000000" w:themeColor="text1"/>
          <w:szCs w:val="24"/>
          <w:lang w:val="ro-RO"/>
        </w:rPr>
        <w:t>t</w:t>
      </w:r>
      <w:r w:rsidRPr="009C51A7">
        <w:rPr>
          <w:color w:val="000000" w:themeColor="text1"/>
          <w:szCs w:val="24"/>
          <w:lang w:val="ro-RO"/>
        </w:rPr>
        <w:t>ehnic</w:t>
      </w:r>
      <w:r w:rsidR="00264D1B" w:rsidRPr="009C51A7">
        <w:rPr>
          <w:color w:val="000000" w:themeColor="text1"/>
          <w:szCs w:val="24"/>
          <w:lang w:val="ro-RO"/>
        </w:rPr>
        <w:t>;</w:t>
      </w:r>
    </w:p>
    <w:p w14:paraId="75CBED4E" w14:textId="77777777" w:rsidR="00E478E1" w:rsidRPr="009C51A7" w:rsidRDefault="003401D0" w:rsidP="00E43B25">
      <w:pPr>
        <w:pStyle w:val="countinga"/>
        <w:numPr>
          <w:ilvl w:val="0"/>
          <w:numId w:val="123"/>
        </w:numPr>
        <w:tabs>
          <w:tab w:val="clear" w:pos="426"/>
          <w:tab w:val="left" w:pos="0"/>
        </w:tabs>
        <w:spacing w:before="0" w:after="0" w:line="276" w:lineRule="auto"/>
        <w:ind w:left="0" w:firstLine="720"/>
        <w:contextualSpacing/>
        <w:jc w:val="both"/>
        <w:rPr>
          <w:color w:val="000000" w:themeColor="text1"/>
          <w:szCs w:val="24"/>
          <w:lang w:val="ro-RO"/>
        </w:rPr>
      </w:pPr>
      <w:bookmarkStart w:id="40" w:name="_Ref350084610"/>
      <w:bookmarkStart w:id="41" w:name="_Toc487643129"/>
      <w:bookmarkStart w:id="42" w:name="_Toc487643343"/>
      <w:bookmarkStart w:id="43" w:name="_Toc487643782"/>
      <w:bookmarkStart w:id="44" w:name="_Toc487644011"/>
      <w:bookmarkStart w:id="45" w:name="_Toc491948242"/>
      <w:r w:rsidRPr="009C51A7">
        <w:rPr>
          <w:color w:val="000000" w:themeColor="text1"/>
          <w:szCs w:val="24"/>
          <w:shd w:val="clear" w:color="auto" w:fill="FFFFFF" w:themeFill="background1"/>
          <w:lang w:val="ro-RO"/>
        </w:rPr>
        <w:t xml:space="preserve">Agenția </w:t>
      </w:r>
      <w:r w:rsidR="00264D1B" w:rsidRPr="009C51A7">
        <w:rPr>
          <w:color w:val="000000" w:themeColor="text1"/>
          <w:szCs w:val="24"/>
          <w:shd w:val="clear" w:color="auto" w:fill="FFFFFF" w:themeFill="background1"/>
          <w:lang w:val="ro-RO"/>
        </w:rPr>
        <w:t>de Mediu în termen de 15 zile de la expirarea terminului de 30 zile prevăzut în al</w:t>
      </w:r>
      <w:r w:rsidRPr="009C51A7">
        <w:rPr>
          <w:color w:val="000000" w:themeColor="text1"/>
          <w:szCs w:val="24"/>
          <w:shd w:val="clear" w:color="auto" w:fill="FFFFFF" w:themeFill="background1"/>
          <w:lang w:val="ro-RO"/>
        </w:rPr>
        <w:t>in.(</w:t>
      </w:r>
      <w:r w:rsidR="00E478E1" w:rsidRPr="009C51A7">
        <w:rPr>
          <w:color w:val="000000" w:themeColor="text1"/>
          <w:szCs w:val="24"/>
          <w:shd w:val="clear" w:color="auto" w:fill="FFFFFF" w:themeFill="background1"/>
          <w:lang w:val="ro-RO"/>
        </w:rPr>
        <w:t>2</w:t>
      </w:r>
      <w:r w:rsidRPr="009C51A7">
        <w:rPr>
          <w:color w:val="000000" w:themeColor="text1"/>
          <w:szCs w:val="24"/>
          <w:shd w:val="clear" w:color="auto" w:fill="FFFFFF" w:themeFill="background1"/>
          <w:lang w:val="ro-RO"/>
        </w:rPr>
        <w:t>),</w:t>
      </w:r>
      <w:r w:rsidR="00C63D09" w:rsidRPr="009C51A7">
        <w:rPr>
          <w:color w:val="000000" w:themeColor="text1"/>
          <w:szCs w:val="24"/>
          <w:shd w:val="clear" w:color="auto" w:fill="FFFFFF" w:themeFill="background1"/>
          <w:lang w:val="ro-RO"/>
        </w:rPr>
        <w:t xml:space="preserve"> </w:t>
      </w:r>
      <w:r w:rsidR="00264D1B" w:rsidRPr="009C51A7">
        <w:rPr>
          <w:color w:val="000000" w:themeColor="text1"/>
          <w:szCs w:val="24"/>
          <w:shd w:val="clear" w:color="auto" w:fill="FFFFFF" w:themeFill="background1"/>
          <w:lang w:val="ro-RO"/>
        </w:rPr>
        <w:t>printr-o scrisoare oficială, organizează  examinarea  și consultare</w:t>
      </w:r>
      <w:r w:rsidR="00F66540" w:rsidRPr="009C51A7">
        <w:rPr>
          <w:color w:val="000000" w:themeColor="text1"/>
          <w:szCs w:val="24"/>
          <w:shd w:val="clear" w:color="auto" w:fill="FFFFFF" w:themeFill="background1"/>
          <w:lang w:val="ro-RO"/>
        </w:rPr>
        <w:t>a</w:t>
      </w:r>
      <w:r w:rsidR="00264D1B" w:rsidRPr="009C51A7">
        <w:rPr>
          <w:color w:val="000000" w:themeColor="text1"/>
          <w:szCs w:val="24"/>
          <w:shd w:val="clear" w:color="auto" w:fill="FFFFFF" w:themeFill="background1"/>
          <w:lang w:val="ro-RO"/>
        </w:rPr>
        <w:t xml:space="preserve"> </w:t>
      </w:r>
      <w:r w:rsidR="00DE3041" w:rsidRPr="009C51A7">
        <w:rPr>
          <w:color w:val="000000" w:themeColor="text1"/>
          <w:szCs w:val="24"/>
          <w:shd w:val="clear" w:color="auto" w:fill="FFFFFF" w:themeFill="background1"/>
          <w:lang w:val="ro-RO"/>
        </w:rPr>
        <w:t>d</w:t>
      </w:r>
      <w:r w:rsidR="002F6117" w:rsidRPr="009C51A7">
        <w:rPr>
          <w:color w:val="000000" w:themeColor="text1"/>
          <w:szCs w:val="24"/>
          <w:shd w:val="clear" w:color="auto" w:fill="FFFFFF" w:themeFill="background1"/>
          <w:lang w:val="ro-RO"/>
        </w:rPr>
        <w:t xml:space="preserve">osarului </w:t>
      </w:r>
      <w:r w:rsidR="00DE3041" w:rsidRPr="009C51A7">
        <w:rPr>
          <w:color w:val="000000" w:themeColor="text1"/>
          <w:szCs w:val="24"/>
          <w:shd w:val="clear" w:color="auto" w:fill="FFFFFF" w:themeFill="background1"/>
          <w:lang w:val="ro-RO"/>
        </w:rPr>
        <w:t>t</w:t>
      </w:r>
      <w:r w:rsidR="002F6117" w:rsidRPr="009C51A7">
        <w:rPr>
          <w:color w:val="000000" w:themeColor="text1"/>
          <w:szCs w:val="24"/>
          <w:shd w:val="clear" w:color="auto" w:fill="FFFFFF" w:themeFill="background1"/>
          <w:lang w:val="ro-RO"/>
        </w:rPr>
        <w:t>ehinic</w:t>
      </w:r>
      <w:r w:rsidR="00264D1B" w:rsidRPr="009C51A7">
        <w:rPr>
          <w:color w:val="000000" w:themeColor="text1"/>
          <w:szCs w:val="24"/>
          <w:shd w:val="clear" w:color="auto" w:fill="FFFFFF" w:themeFill="background1"/>
          <w:lang w:val="ro-RO"/>
        </w:rPr>
        <w:t xml:space="preserve"> de către autoritățile </w:t>
      </w:r>
      <w:r w:rsidR="006573FF" w:rsidRPr="009C51A7">
        <w:rPr>
          <w:color w:val="000000" w:themeColor="text1"/>
          <w:szCs w:val="24"/>
          <w:shd w:val="clear" w:color="auto" w:fill="FFFFFF" w:themeFill="background1"/>
          <w:lang w:val="ro-RO"/>
        </w:rPr>
        <w:t xml:space="preserve">administrației </w:t>
      </w:r>
      <w:r w:rsidR="00264D1B" w:rsidRPr="009C51A7">
        <w:rPr>
          <w:color w:val="000000" w:themeColor="text1"/>
          <w:szCs w:val="24"/>
          <w:shd w:val="clear" w:color="auto" w:fill="FFFFFF" w:themeFill="background1"/>
          <w:lang w:val="ro-RO"/>
        </w:rPr>
        <w:t>publice centrale și locale, după caz.</w:t>
      </w:r>
    </w:p>
    <w:p w14:paraId="0073EE55" w14:textId="4874BF74" w:rsidR="000A714E" w:rsidRPr="009C51A7" w:rsidRDefault="00254495" w:rsidP="00E43B25">
      <w:pPr>
        <w:pStyle w:val="countinga"/>
        <w:numPr>
          <w:ilvl w:val="0"/>
          <w:numId w:val="123"/>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Cererea</w:t>
      </w:r>
      <w:r w:rsidR="000A714E" w:rsidRPr="009C51A7">
        <w:rPr>
          <w:color w:val="000000" w:themeColor="text1"/>
          <w:szCs w:val="24"/>
          <w:lang w:val="ro-RO"/>
        </w:rPr>
        <w:t xml:space="preserve"> privind eliberarea autorizației integrate de mediu și dosarului tehnic pentru </w:t>
      </w:r>
      <w:r w:rsidR="000A714E" w:rsidRPr="009C51A7">
        <w:rPr>
          <w:color w:val="000000" w:themeColor="text1"/>
          <w:szCs w:val="24"/>
          <w:lang w:eastAsia="ru-RU"/>
        </w:rPr>
        <w:t>o instalație de incinerare / coincinerare a deșeurilor  se completează conform art.</w:t>
      </w:r>
      <w:r w:rsidR="008E354E" w:rsidRPr="009C51A7">
        <w:rPr>
          <w:color w:val="000000" w:themeColor="text1"/>
          <w:szCs w:val="24"/>
          <w:lang w:eastAsia="ru-RU"/>
        </w:rPr>
        <w:t xml:space="preserve">60 </w:t>
      </w:r>
      <w:r w:rsidR="000A714E" w:rsidRPr="009C51A7">
        <w:rPr>
          <w:color w:val="000000" w:themeColor="text1"/>
          <w:szCs w:val="24"/>
          <w:lang w:eastAsia="ru-RU"/>
        </w:rPr>
        <w:t>.</w:t>
      </w:r>
    </w:p>
    <w:p w14:paraId="28E53DDE" w14:textId="0802FDB6" w:rsidR="00E478E1" w:rsidRPr="009C51A7" w:rsidRDefault="00D66E0F" w:rsidP="00E43B25">
      <w:pPr>
        <w:pStyle w:val="countinga"/>
        <w:numPr>
          <w:ilvl w:val="0"/>
          <w:numId w:val="123"/>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 xml:space="preserve">În cazul în care, </w:t>
      </w:r>
      <w:r w:rsidR="00DE3041" w:rsidRPr="009C51A7">
        <w:rPr>
          <w:color w:val="000000" w:themeColor="text1"/>
          <w:szCs w:val="24"/>
          <w:lang w:val="ro-RO"/>
        </w:rPr>
        <w:t>d</w:t>
      </w:r>
      <w:r w:rsidRPr="009C51A7">
        <w:rPr>
          <w:color w:val="000000" w:themeColor="text1"/>
          <w:szCs w:val="24"/>
          <w:lang w:val="ro-RO"/>
        </w:rPr>
        <w:t xml:space="preserve">osarul </w:t>
      </w:r>
      <w:r w:rsidR="00DE3041" w:rsidRPr="009C51A7">
        <w:rPr>
          <w:color w:val="000000" w:themeColor="text1"/>
          <w:szCs w:val="24"/>
          <w:lang w:val="ro-RO"/>
        </w:rPr>
        <w:t>t</w:t>
      </w:r>
      <w:r w:rsidRPr="009C51A7">
        <w:rPr>
          <w:color w:val="000000" w:themeColor="text1"/>
          <w:szCs w:val="24"/>
          <w:lang w:val="ro-RO"/>
        </w:rPr>
        <w:t>ehnic</w:t>
      </w:r>
      <w:r w:rsidR="00264D1B" w:rsidRPr="009C51A7">
        <w:rPr>
          <w:color w:val="000000" w:themeColor="text1"/>
          <w:szCs w:val="24"/>
          <w:lang w:val="ro-RO"/>
        </w:rPr>
        <w:t xml:space="preserve"> a fost întocmită cu încălcarea normelor prevăzute de prezenta lege sau dacă nu sunt prevăzute măsuri de prevenire</w:t>
      </w:r>
      <w:r w:rsidR="000D33CB" w:rsidRPr="009C51A7">
        <w:rPr>
          <w:color w:val="000000" w:themeColor="text1"/>
          <w:szCs w:val="24"/>
          <w:lang w:val="ro-RO"/>
        </w:rPr>
        <w:t xml:space="preserve"> în baza principiilor </w:t>
      </w:r>
      <w:r w:rsidR="0029707C" w:rsidRPr="009C51A7">
        <w:rPr>
          <w:color w:val="000000" w:themeColor="text1"/>
          <w:szCs w:val="24"/>
          <w:lang w:val="ro-RO"/>
        </w:rPr>
        <w:t xml:space="preserve">stabilite în </w:t>
      </w:r>
      <w:r w:rsidR="00622550" w:rsidRPr="009C51A7">
        <w:rPr>
          <w:color w:val="000000" w:themeColor="text1"/>
          <w:szCs w:val="24"/>
          <w:lang w:val="ro-RO"/>
        </w:rPr>
        <w:t>art.14</w:t>
      </w:r>
      <w:r w:rsidR="00264D1B" w:rsidRPr="009C51A7">
        <w:rPr>
          <w:color w:val="000000" w:themeColor="text1"/>
          <w:szCs w:val="24"/>
          <w:lang w:val="ro-RO"/>
        </w:rPr>
        <w:t xml:space="preserve"> şi reducere a impactului negativ asupra mediului,  Agenția de Mediu remite operatorului pentru </w:t>
      </w:r>
      <w:r w:rsidR="009E2477" w:rsidRPr="009C51A7">
        <w:rPr>
          <w:color w:val="000000" w:themeColor="text1"/>
          <w:szCs w:val="24"/>
          <w:lang w:val="ro-RO"/>
        </w:rPr>
        <w:t>completarea</w:t>
      </w:r>
      <w:r w:rsidR="00BD7645" w:rsidRPr="009C51A7">
        <w:rPr>
          <w:color w:val="000000" w:themeColor="text1"/>
          <w:szCs w:val="24"/>
          <w:lang w:val="ro-RO"/>
        </w:rPr>
        <w:t xml:space="preserve"> și </w:t>
      </w:r>
      <w:r w:rsidR="009E2477" w:rsidRPr="009C51A7">
        <w:rPr>
          <w:color w:val="000000" w:themeColor="text1"/>
          <w:szCs w:val="24"/>
          <w:lang w:val="ro-RO"/>
        </w:rPr>
        <w:t>definitivarea</w:t>
      </w:r>
      <w:r w:rsidR="00131AC4" w:rsidRPr="009C51A7">
        <w:rPr>
          <w:color w:val="000000" w:themeColor="text1"/>
          <w:szCs w:val="24"/>
          <w:lang w:val="ro-RO"/>
        </w:rPr>
        <w:t xml:space="preserve">, </w:t>
      </w:r>
      <w:r w:rsidR="008B5468" w:rsidRPr="009C51A7">
        <w:rPr>
          <w:color w:val="000000" w:themeColor="text1"/>
          <w:szCs w:val="24"/>
          <w:lang w:val="ro-RO"/>
        </w:rPr>
        <w:t xml:space="preserve">cu </w:t>
      </w:r>
      <w:r w:rsidR="00264D1B" w:rsidRPr="009C51A7">
        <w:rPr>
          <w:color w:val="000000" w:themeColor="text1"/>
          <w:szCs w:val="24"/>
          <w:lang w:val="ro-RO"/>
        </w:rPr>
        <w:t>indic</w:t>
      </w:r>
      <w:r w:rsidR="008B5468" w:rsidRPr="009C51A7">
        <w:rPr>
          <w:color w:val="000000" w:themeColor="text1"/>
          <w:szCs w:val="24"/>
          <w:lang w:val="ro-RO"/>
        </w:rPr>
        <w:t>area</w:t>
      </w:r>
      <w:r w:rsidR="00264D1B" w:rsidRPr="009C51A7">
        <w:rPr>
          <w:color w:val="000000" w:themeColor="text1"/>
          <w:szCs w:val="24"/>
          <w:lang w:val="ro-RO"/>
        </w:rPr>
        <w:t xml:space="preserve"> lacunel</w:t>
      </w:r>
      <w:r w:rsidR="008B5468" w:rsidRPr="009C51A7">
        <w:rPr>
          <w:color w:val="000000" w:themeColor="text1"/>
          <w:szCs w:val="24"/>
          <w:lang w:val="ro-RO"/>
        </w:rPr>
        <w:t>or</w:t>
      </w:r>
      <w:r w:rsidR="00264D1B" w:rsidRPr="009C51A7">
        <w:rPr>
          <w:color w:val="000000" w:themeColor="text1"/>
          <w:szCs w:val="24"/>
          <w:lang w:val="ro-RO"/>
        </w:rPr>
        <w:t xml:space="preserve"> care urmează a fi înlăturate. </w:t>
      </w:r>
    </w:p>
    <w:p w14:paraId="58F7601A" w14:textId="20DDCDB0" w:rsidR="001A0309" w:rsidRPr="009C51A7" w:rsidRDefault="00264D1B" w:rsidP="00E43B25">
      <w:pPr>
        <w:pStyle w:val="countinga"/>
        <w:numPr>
          <w:ilvl w:val="0"/>
          <w:numId w:val="123"/>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 xml:space="preserve">În </w:t>
      </w:r>
      <w:r w:rsidR="00B835FE" w:rsidRPr="009C51A7">
        <w:rPr>
          <w:color w:val="000000" w:themeColor="text1"/>
          <w:szCs w:val="24"/>
          <w:lang w:val="ro-RO"/>
        </w:rPr>
        <w:t>cazul alin.(3), operatorul prezi</w:t>
      </w:r>
      <w:r w:rsidRPr="009C51A7">
        <w:rPr>
          <w:color w:val="000000" w:themeColor="text1"/>
          <w:szCs w:val="24"/>
          <w:lang w:val="ro-RO"/>
        </w:rPr>
        <w:t xml:space="preserve">ntă, în termen de 30 de zile de la notificare, </w:t>
      </w:r>
      <w:r w:rsidR="0029707C" w:rsidRPr="009C51A7">
        <w:rPr>
          <w:color w:val="000000" w:themeColor="text1"/>
          <w:szCs w:val="24"/>
          <w:lang w:val="ro-RO"/>
        </w:rPr>
        <w:t>d</w:t>
      </w:r>
      <w:r w:rsidR="00FA05E1" w:rsidRPr="009C51A7">
        <w:rPr>
          <w:color w:val="000000" w:themeColor="text1"/>
          <w:szCs w:val="24"/>
          <w:lang w:val="ro-RO"/>
        </w:rPr>
        <w:t xml:space="preserve">osarul tehnic definitivat </w:t>
      </w:r>
      <w:r w:rsidRPr="009C51A7">
        <w:rPr>
          <w:color w:val="000000" w:themeColor="text1"/>
          <w:szCs w:val="24"/>
          <w:lang w:val="ro-RO"/>
        </w:rPr>
        <w:t>pentru reexaminare, iar Agenția de Mediu adoptă una din deciziile prevăzute la alin. (</w:t>
      </w:r>
      <w:r w:rsidR="002E5B4D" w:rsidRPr="009C51A7">
        <w:rPr>
          <w:color w:val="000000" w:themeColor="text1"/>
          <w:szCs w:val="24"/>
          <w:lang w:val="ro-RO"/>
        </w:rPr>
        <w:t>2</w:t>
      </w:r>
      <w:r w:rsidRPr="009C51A7">
        <w:rPr>
          <w:color w:val="000000" w:themeColor="text1"/>
          <w:szCs w:val="24"/>
          <w:lang w:val="ro-RO"/>
        </w:rPr>
        <w:t>)</w:t>
      </w:r>
      <w:r w:rsidR="008F494F" w:rsidRPr="009C51A7">
        <w:rPr>
          <w:color w:val="000000" w:themeColor="text1"/>
          <w:szCs w:val="24"/>
          <w:lang w:val="ro-RO"/>
        </w:rPr>
        <w:t xml:space="preserve"> litera a)</w:t>
      </w:r>
      <w:r w:rsidR="00E41B51" w:rsidRPr="009C51A7">
        <w:rPr>
          <w:color w:val="000000" w:themeColor="text1"/>
          <w:szCs w:val="24"/>
          <w:lang w:val="ro-RO"/>
        </w:rPr>
        <w:t xml:space="preserve"> și </w:t>
      </w:r>
      <w:r w:rsidR="008F494F" w:rsidRPr="009C51A7">
        <w:rPr>
          <w:color w:val="000000" w:themeColor="text1"/>
          <w:szCs w:val="24"/>
          <w:lang w:val="ro-RO"/>
        </w:rPr>
        <w:t>c)</w:t>
      </w:r>
      <w:r w:rsidRPr="009C51A7">
        <w:rPr>
          <w:color w:val="000000" w:themeColor="text1"/>
          <w:szCs w:val="24"/>
          <w:lang w:val="ro-RO"/>
        </w:rPr>
        <w:t xml:space="preserve"> în termen de 15 zile lucrătoare.</w:t>
      </w:r>
    </w:p>
    <w:p w14:paraId="3388631F" w14:textId="48C1B79C" w:rsidR="001A0309" w:rsidRPr="009C51A7" w:rsidRDefault="00264D1B" w:rsidP="00E43B25">
      <w:pPr>
        <w:pStyle w:val="countinga"/>
        <w:numPr>
          <w:ilvl w:val="0"/>
          <w:numId w:val="123"/>
        </w:numPr>
        <w:tabs>
          <w:tab w:val="clear" w:pos="426"/>
          <w:tab w:val="left" w:pos="0"/>
        </w:tabs>
        <w:spacing w:before="0" w:after="0" w:line="276" w:lineRule="auto"/>
        <w:ind w:left="0" w:firstLine="720"/>
        <w:contextualSpacing/>
        <w:jc w:val="both"/>
        <w:rPr>
          <w:szCs w:val="24"/>
          <w:shd w:val="clear" w:color="auto" w:fill="FFFFFF"/>
          <w:lang w:val="ro-RO"/>
        </w:rPr>
      </w:pPr>
      <w:r w:rsidRPr="009C51A7">
        <w:rPr>
          <w:szCs w:val="24"/>
          <w:shd w:val="clear" w:color="auto" w:fill="FFFFFF"/>
          <w:lang w:val="ro-RO"/>
        </w:rPr>
        <w:t xml:space="preserve">Neîncadrarea </w:t>
      </w:r>
      <w:r w:rsidR="003401D0" w:rsidRPr="009C51A7">
        <w:rPr>
          <w:szCs w:val="24"/>
          <w:shd w:val="clear" w:color="auto" w:fill="FFFFFF"/>
          <w:lang w:val="ro-RO"/>
        </w:rPr>
        <w:t xml:space="preserve">în </w:t>
      </w:r>
      <w:r w:rsidRPr="009C51A7">
        <w:rPr>
          <w:szCs w:val="24"/>
          <w:shd w:val="clear" w:color="auto" w:fill="FFFFFF"/>
          <w:lang w:val="ro-RO"/>
        </w:rPr>
        <w:t xml:space="preserve">termenul </w:t>
      </w:r>
      <w:r w:rsidR="006D7D0B" w:rsidRPr="009C51A7">
        <w:rPr>
          <w:szCs w:val="24"/>
          <w:shd w:val="clear" w:color="auto" w:fill="FFFFFF"/>
          <w:lang w:val="ro-RO"/>
        </w:rPr>
        <w:t xml:space="preserve">de 30 zile </w:t>
      </w:r>
      <w:r w:rsidRPr="009C51A7">
        <w:rPr>
          <w:szCs w:val="24"/>
          <w:shd w:val="clear" w:color="auto" w:fill="FFFFFF"/>
          <w:lang w:val="ro-RO"/>
        </w:rPr>
        <w:t xml:space="preserve">prevăzut la </w:t>
      </w:r>
      <w:r w:rsidRPr="009C51A7">
        <w:rPr>
          <w:bCs/>
          <w:szCs w:val="24"/>
          <w:shd w:val="clear" w:color="auto" w:fill="FFFFFF"/>
          <w:lang w:val="ro-RO"/>
        </w:rPr>
        <w:t>alin. (</w:t>
      </w:r>
      <w:r w:rsidR="002E5B4D" w:rsidRPr="009C51A7">
        <w:rPr>
          <w:bCs/>
          <w:szCs w:val="24"/>
          <w:shd w:val="clear" w:color="auto" w:fill="FFFFFF"/>
          <w:lang w:val="ro-RO"/>
        </w:rPr>
        <w:t>6</w:t>
      </w:r>
      <w:r w:rsidRPr="009C51A7">
        <w:rPr>
          <w:b/>
          <w:szCs w:val="24"/>
          <w:shd w:val="clear" w:color="auto" w:fill="FFFFFF"/>
          <w:lang w:val="ro-RO"/>
        </w:rPr>
        <w:t xml:space="preserve">) </w:t>
      </w:r>
      <w:r w:rsidRPr="009C51A7">
        <w:rPr>
          <w:szCs w:val="24"/>
          <w:shd w:val="clear" w:color="auto" w:fill="FFFFFF"/>
          <w:lang w:val="ro-RO"/>
        </w:rPr>
        <w:t xml:space="preserve">atrage respingerea eliberării autorizației integrate de mediu. </w:t>
      </w:r>
    </w:p>
    <w:p w14:paraId="0032E2F6" w14:textId="02AC5033" w:rsidR="001A0309" w:rsidRPr="009C51A7" w:rsidRDefault="00706396" w:rsidP="00E43B25">
      <w:pPr>
        <w:pStyle w:val="countinga"/>
        <w:numPr>
          <w:ilvl w:val="0"/>
          <w:numId w:val="123"/>
        </w:numPr>
        <w:tabs>
          <w:tab w:val="clear" w:pos="426"/>
          <w:tab w:val="left" w:pos="0"/>
        </w:tabs>
        <w:spacing w:before="0" w:after="0" w:line="276" w:lineRule="auto"/>
        <w:ind w:left="0" w:firstLine="720"/>
        <w:contextualSpacing/>
        <w:jc w:val="both"/>
        <w:rPr>
          <w:szCs w:val="24"/>
          <w:shd w:val="clear" w:color="auto" w:fill="FFFFFF"/>
          <w:lang w:val="ro-RO"/>
        </w:rPr>
      </w:pPr>
      <w:r w:rsidRPr="009C51A7">
        <w:rPr>
          <w:szCs w:val="24"/>
          <w:shd w:val="clear" w:color="auto" w:fill="FFFFFF"/>
          <w:lang w:val="ro-RO"/>
        </w:rPr>
        <w:t>Î</w:t>
      </w:r>
      <w:r w:rsidR="00264D1B" w:rsidRPr="009C51A7">
        <w:rPr>
          <w:szCs w:val="24"/>
          <w:shd w:val="clear" w:color="auto" w:fill="FFFFFF"/>
          <w:lang w:val="ro-RO"/>
        </w:rPr>
        <w:t>n cazul primirii deciziei în conformitate cu alin</w:t>
      </w:r>
      <w:r w:rsidR="00C63D09" w:rsidRPr="009C51A7">
        <w:rPr>
          <w:szCs w:val="24"/>
          <w:shd w:val="clear" w:color="auto" w:fill="FFFFFF"/>
          <w:lang w:val="ro-RO"/>
        </w:rPr>
        <w:t>.</w:t>
      </w:r>
      <w:r w:rsidR="00264D1B" w:rsidRPr="009C51A7">
        <w:rPr>
          <w:szCs w:val="24"/>
          <w:shd w:val="clear" w:color="auto" w:fill="FFFFFF"/>
          <w:lang w:val="ro-RO"/>
        </w:rPr>
        <w:t xml:space="preserve"> (</w:t>
      </w:r>
      <w:r w:rsidR="002E5B4D" w:rsidRPr="009C51A7">
        <w:rPr>
          <w:szCs w:val="24"/>
          <w:shd w:val="clear" w:color="auto" w:fill="FFFFFF"/>
          <w:lang w:val="ro-RO"/>
        </w:rPr>
        <w:t>2</w:t>
      </w:r>
      <w:r w:rsidR="00264D1B" w:rsidRPr="009C51A7">
        <w:rPr>
          <w:szCs w:val="24"/>
          <w:shd w:val="clear" w:color="auto" w:fill="FFFFFF"/>
          <w:lang w:val="ro-RO"/>
        </w:rPr>
        <w:t xml:space="preserve">) lit.d), Agenția de Mediu este obligată, în termen de 15 zile, să înștiințeze în scris operatorul despre decizia privind refuzul eliberării autorizației integrate de mediu justificând răspunsul. </w:t>
      </w:r>
    </w:p>
    <w:p w14:paraId="29AD4591" w14:textId="4A3E37DC" w:rsidR="001A0309" w:rsidRPr="009C51A7" w:rsidRDefault="00264D1B" w:rsidP="00E43B25">
      <w:pPr>
        <w:pStyle w:val="countinga"/>
        <w:numPr>
          <w:ilvl w:val="0"/>
          <w:numId w:val="123"/>
        </w:numPr>
        <w:shd w:val="clear" w:color="auto" w:fill="FFFFFF"/>
        <w:tabs>
          <w:tab w:val="clear" w:pos="426"/>
          <w:tab w:val="left" w:pos="0"/>
        </w:tabs>
        <w:spacing w:before="0" w:after="0" w:line="276" w:lineRule="auto"/>
        <w:ind w:left="0" w:firstLine="720"/>
        <w:contextualSpacing/>
        <w:jc w:val="both"/>
        <w:rPr>
          <w:szCs w:val="24"/>
          <w:lang w:val="ro-RO"/>
        </w:rPr>
      </w:pPr>
      <w:r w:rsidRPr="009C51A7">
        <w:rPr>
          <w:szCs w:val="24"/>
          <w:shd w:val="clear" w:color="auto" w:fill="FFFFFF"/>
          <w:lang w:val="ro-RO"/>
        </w:rPr>
        <w:t>În situația respingerii acordării autorizației integrate de mediu, operatorul este obligat să reia procedura de emitere a autorizației integrate de mediu de la etapa inițială.</w:t>
      </w:r>
    </w:p>
    <w:p w14:paraId="4FF1C7F7" w14:textId="77777777" w:rsidR="00DF5158" w:rsidRPr="009C51A7" w:rsidRDefault="00DF5158" w:rsidP="00E43B25">
      <w:pPr>
        <w:pStyle w:val="countinga"/>
        <w:numPr>
          <w:ilvl w:val="0"/>
          <w:numId w:val="0"/>
        </w:numPr>
        <w:shd w:val="clear" w:color="auto" w:fill="FFFFFF"/>
        <w:tabs>
          <w:tab w:val="clear" w:pos="426"/>
          <w:tab w:val="left" w:pos="0"/>
        </w:tabs>
        <w:spacing w:before="0" w:after="0" w:line="276" w:lineRule="auto"/>
        <w:ind w:firstLine="720"/>
        <w:contextualSpacing/>
        <w:jc w:val="both"/>
        <w:rPr>
          <w:szCs w:val="24"/>
          <w:lang w:val="ro-RO"/>
        </w:rPr>
      </w:pPr>
    </w:p>
    <w:p w14:paraId="235B0034" w14:textId="7AAAA96D" w:rsidR="00264D1B" w:rsidRPr="009C51A7" w:rsidRDefault="00546F80" w:rsidP="00E43B25">
      <w:pPr>
        <w:pStyle w:val="countinga0"/>
        <w:tabs>
          <w:tab w:val="left" w:pos="0"/>
        </w:tabs>
        <w:spacing w:line="276" w:lineRule="auto"/>
        <w:ind w:left="0" w:firstLine="720"/>
        <w:contextualSpacing/>
        <w:outlineLvl w:val="1"/>
        <w:rPr>
          <w:b/>
          <w:iCs/>
          <w:spacing w:val="0"/>
          <w:szCs w:val="24"/>
          <w:lang w:val="ro-RO"/>
        </w:rPr>
      </w:pPr>
      <w:bookmarkStart w:id="46" w:name="_Toc37969086"/>
      <w:bookmarkStart w:id="47" w:name="_Toc52479796"/>
      <w:r w:rsidRPr="009C51A7">
        <w:rPr>
          <w:b/>
          <w:iCs/>
          <w:spacing w:val="0"/>
          <w:szCs w:val="24"/>
          <w:lang w:val="ro-RO"/>
        </w:rPr>
        <w:t>Articolul 1</w:t>
      </w:r>
      <w:r w:rsidR="004F577D" w:rsidRPr="009C51A7">
        <w:rPr>
          <w:b/>
          <w:iCs/>
          <w:spacing w:val="0"/>
          <w:szCs w:val="24"/>
          <w:lang w:val="ro-RO"/>
        </w:rPr>
        <w:t>7</w:t>
      </w:r>
      <w:r w:rsidR="00264D1B" w:rsidRPr="009C51A7">
        <w:rPr>
          <w:b/>
          <w:iCs/>
          <w:spacing w:val="0"/>
          <w:szCs w:val="24"/>
          <w:lang w:val="ro-RO"/>
        </w:rPr>
        <w:t xml:space="preserve">. Avizarea </w:t>
      </w:r>
      <w:bookmarkEnd w:id="46"/>
      <w:r w:rsidR="002E1A1D" w:rsidRPr="009C51A7">
        <w:rPr>
          <w:b/>
          <w:iCs/>
          <w:spacing w:val="0"/>
          <w:szCs w:val="24"/>
          <w:lang w:val="ro-RO"/>
        </w:rPr>
        <w:t xml:space="preserve">și </w:t>
      </w:r>
      <w:r w:rsidR="002D23A3" w:rsidRPr="009C51A7">
        <w:rPr>
          <w:b/>
          <w:iCs/>
          <w:spacing w:val="0"/>
          <w:szCs w:val="24"/>
          <w:lang w:val="ro-RO"/>
        </w:rPr>
        <w:t>c</w:t>
      </w:r>
      <w:r w:rsidR="002E1A1D" w:rsidRPr="009C51A7">
        <w:rPr>
          <w:b/>
          <w:iCs/>
          <w:spacing w:val="0"/>
          <w:szCs w:val="24"/>
          <w:lang w:val="ro-RO"/>
        </w:rPr>
        <w:t>onsultarea</w:t>
      </w:r>
      <w:r w:rsidR="002D23A3" w:rsidRPr="009C51A7">
        <w:rPr>
          <w:b/>
          <w:iCs/>
          <w:spacing w:val="0"/>
          <w:szCs w:val="24"/>
          <w:lang w:val="ro-RO"/>
        </w:rPr>
        <w:t xml:space="preserve"> </w:t>
      </w:r>
      <w:r w:rsidR="005436E9" w:rsidRPr="009C51A7">
        <w:rPr>
          <w:b/>
          <w:iCs/>
          <w:spacing w:val="0"/>
          <w:szCs w:val="24"/>
          <w:lang w:val="ro-RO"/>
        </w:rPr>
        <w:t>d</w:t>
      </w:r>
      <w:r w:rsidR="002D23A3" w:rsidRPr="009C51A7">
        <w:rPr>
          <w:b/>
          <w:iCs/>
          <w:spacing w:val="0"/>
          <w:szCs w:val="24"/>
          <w:lang w:val="ro-RO"/>
        </w:rPr>
        <w:t xml:space="preserve">osarului </w:t>
      </w:r>
      <w:r w:rsidR="005436E9" w:rsidRPr="009C51A7">
        <w:rPr>
          <w:b/>
          <w:iCs/>
          <w:spacing w:val="0"/>
          <w:szCs w:val="24"/>
          <w:lang w:val="ro-RO"/>
        </w:rPr>
        <w:t>t</w:t>
      </w:r>
      <w:r w:rsidR="002D23A3" w:rsidRPr="009C51A7">
        <w:rPr>
          <w:b/>
          <w:iCs/>
          <w:spacing w:val="0"/>
          <w:szCs w:val="24"/>
          <w:lang w:val="ro-RO"/>
        </w:rPr>
        <w:t>ehnic</w:t>
      </w:r>
      <w:bookmarkEnd w:id="47"/>
    </w:p>
    <w:p w14:paraId="4479B765" w14:textId="4423F7F9" w:rsidR="001A0309" w:rsidRPr="009C51A7" w:rsidRDefault="00264D1B" w:rsidP="00E43B25">
      <w:pPr>
        <w:pStyle w:val="countinga0"/>
        <w:numPr>
          <w:ilvl w:val="0"/>
          <w:numId w:val="12"/>
        </w:numPr>
        <w:tabs>
          <w:tab w:val="left" w:pos="0"/>
        </w:tabs>
        <w:spacing w:line="276" w:lineRule="auto"/>
        <w:ind w:left="0" w:firstLine="720"/>
        <w:contextualSpacing/>
        <w:rPr>
          <w:szCs w:val="24"/>
          <w:lang w:val="ro-RO"/>
        </w:rPr>
      </w:pPr>
      <w:r w:rsidRPr="009C51A7">
        <w:rPr>
          <w:szCs w:val="24"/>
          <w:lang w:val="ro-RO"/>
        </w:rPr>
        <w:t>Autoritățile</w:t>
      </w:r>
      <w:r w:rsidR="00A566E2" w:rsidRPr="009C51A7">
        <w:rPr>
          <w:szCs w:val="24"/>
          <w:lang w:val="ro-RO"/>
        </w:rPr>
        <w:t xml:space="preserve"> administrație publice </w:t>
      </w:r>
      <w:r w:rsidRPr="009C51A7">
        <w:rPr>
          <w:szCs w:val="24"/>
          <w:lang w:val="ro-RO"/>
        </w:rPr>
        <w:t xml:space="preserve">implicate în procesul de autorizare, conform la </w:t>
      </w:r>
      <w:r w:rsidR="00B835FE" w:rsidRPr="009C51A7">
        <w:rPr>
          <w:bCs/>
          <w:szCs w:val="24"/>
          <w:lang w:val="ro-RO"/>
        </w:rPr>
        <w:t>art. 1</w:t>
      </w:r>
      <w:r w:rsidR="00AA1BC3" w:rsidRPr="009C51A7">
        <w:rPr>
          <w:bCs/>
          <w:szCs w:val="24"/>
          <w:lang w:val="ro-RO"/>
        </w:rPr>
        <w:t>6</w:t>
      </w:r>
      <w:r w:rsidRPr="009C51A7">
        <w:rPr>
          <w:bCs/>
          <w:szCs w:val="24"/>
          <w:lang w:val="ro-RO"/>
        </w:rPr>
        <w:t xml:space="preserve"> alin.(2),</w:t>
      </w:r>
      <w:r w:rsidRPr="009C51A7">
        <w:rPr>
          <w:szCs w:val="24"/>
          <w:lang w:val="ro-RO"/>
        </w:rPr>
        <w:t xml:space="preserve">  </w:t>
      </w:r>
      <w:r w:rsidR="000E0D8D" w:rsidRPr="009C51A7">
        <w:rPr>
          <w:szCs w:val="24"/>
          <w:lang w:val="ro-RO"/>
        </w:rPr>
        <w:t>examinează</w:t>
      </w:r>
      <w:r w:rsidRPr="009C51A7">
        <w:rPr>
          <w:szCs w:val="24"/>
          <w:lang w:val="ro-RO"/>
        </w:rPr>
        <w:t xml:space="preserve"> </w:t>
      </w:r>
      <w:r w:rsidR="00B0533F" w:rsidRPr="009C51A7">
        <w:rPr>
          <w:szCs w:val="24"/>
          <w:lang w:val="ro-RO"/>
        </w:rPr>
        <w:t>d</w:t>
      </w:r>
      <w:r w:rsidR="000E0D8D" w:rsidRPr="009C51A7">
        <w:rPr>
          <w:szCs w:val="24"/>
          <w:lang w:val="ro-RO"/>
        </w:rPr>
        <w:t xml:space="preserve">osarul </w:t>
      </w:r>
      <w:r w:rsidR="00B0533F" w:rsidRPr="009C51A7">
        <w:rPr>
          <w:szCs w:val="24"/>
          <w:lang w:val="ro-RO"/>
        </w:rPr>
        <w:t>t</w:t>
      </w:r>
      <w:r w:rsidR="000E0D8D" w:rsidRPr="009C51A7">
        <w:rPr>
          <w:szCs w:val="24"/>
          <w:lang w:val="ro-RO"/>
        </w:rPr>
        <w:t>ehnic</w:t>
      </w:r>
      <w:r w:rsidRPr="009C51A7">
        <w:rPr>
          <w:szCs w:val="24"/>
          <w:lang w:val="ro-RO"/>
        </w:rPr>
        <w:t xml:space="preserve"> și remit avizul lor Agenției de Mediu în termen de 30 de zile.</w:t>
      </w:r>
    </w:p>
    <w:p w14:paraId="23779CB4" w14:textId="2E5B63CD" w:rsidR="007F6B5D" w:rsidRPr="009C51A7" w:rsidRDefault="007F6B5D" w:rsidP="00E43B25">
      <w:pPr>
        <w:pStyle w:val="countinga0"/>
        <w:numPr>
          <w:ilvl w:val="0"/>
          <w:numId w:val="12"/>
        </w:numPr>
        <w:tabs>
          <w:tab w:val="left" w:pos="0"/>
        </w:tabs>
        <w:spacing w:line="276" w:lineRule="auto"/>
        <w:ind w:left="0" w:firstLine="720"/>
        <w:contextualSpacing/>
        <w:rPr>
          <w:szCs w:val="24"/>
          <w:lang w:val="ro-RO"/>
        </w:rPr>
      </w:pPr>
      <w:r w:rsidRPr="009C51A7">
        <w:rPr>
          <w:szCs w:val="24"/>
          <w:lang w:val="ro-RO"/>
        </w:rPr>
        <w:t xml:space="preserve">Agenția de Mediu </w:t>
      </w:r>
      <w:r w:rsidR="00822C1A" w:rsidRPr="009C51A7">
        <w:rPr>
          <w:szCs w:val="24"/>
          <w:lang w:val="ro-RO"/>
        </w:rPr>
        <w:t xml:space="preserve">pune la dispoziția </w:t>
      </w:r>
      <w:r w:rsidR="001C2FD5" w:rsidRPr="009C51A7">
        <w:rPr>
          <w:szCs w:val="24"/>
          <w:lang w:val="ro-RO"/>
        </w:rPr>
        <w:t xml:space="preserve">publicului interesat </w:t>
      </w:r>
      <w:r w:rsidR="00317531" w:rsidRPr="009C51A7">
        <w:rPr>
          <w:szCs w:val="24"/>
          <w:lang w:val="ro-RO"/>
        </w:rPr>
        <w:t xml:space="preserve">pentru </w:t>
      </w:r>
      <w:r w:rsidR="009C26F4" w:rsidRPr="009C51A7">
        <w:rPr>
          <w:szCs w:val="24"/>
          <w:lang w:val="ro-RO"/>
        </w:rPr>
        <w:t>consultare</w:t>
      </w:r>
      <w:r w:rsidR="00317531" w:rsidRPr="009C51A7">
        <w:rPr>
          <w:szCs w:val="24"/>
          <w:lang w:val="ro-RO"/>
        </w:rPr>
        <w:t xml:space="preserve"> </w:t>
      </w:r>
      <w:r w:rsidR="00B0533F" w:rsidRPr="009C51A7">
        <w:rPr>
          <w:szCs w:val="24"/>
          <w:lang w:val="ro-RO"/>
        </w:rPr>
        <w:t>d</w:t>
      </w:r>
      <w:r w:rsidR="00317531" w:rsidRPr="009C51A7">
        <w:rPr>
          <w:szCs w:val="24"/>
          <w:lang w:val="ro-RO"/>
        </w:rPr>
        <w:t xml:space="preserve">osarul </w:t>
      </w:r>
      <w:r w:rsidR="00B0533F" w:rsidRPr="009C51A7">
        <w:rPr>
          <w:szCs w:val="24"/>
          <w:lang w:val="ro-RO"/>
        </w:rPr>
        <w:t>t</w:t>
      </w:r>
      <w:r w:rsidR="00317531" w:rsidRPr="009C51A7">
        <w:rPr>
          <w:szCs w:val="24"/>
          <w:lang w:val="ro-RO"/>
        </w:rPr>
        <w:t>ehnic</w:t>
      </w:r>
      <w:r w:rsidR="00A84DAC" w:rsidRPr="009C51A7">
        <w:rPr>
          <w:szCs w:val="24"/>
          <w:lang w:val="ro-RO"/>
        </w:rPr>
        <w:t xml:space="preserve"> pe pagina web oficială</w:t>
      </w:r>
      <w:r w:rsidRPr="009C51A7">
        <w:rPr>
          <w:szCs w:val="24"/>
          <w:lang w:val="ro-RO"/>
        </w:rPr>
        <w:t xml:space="preserve">, </w:t>
      </w:r>
      <w:r w:rsidR="001C2FD5" w:rsidRPr="009C51A7">
        <w:rPr>
          <w:szCs w:val="24"/>
          <w:lang w:val="ro-RO"/>
        </w:rPr>
        <w:t>astfel încât acesta să aibă posibilitate să-și exprime opinia</w:t>
      </w:r>
      <w:r w:rsidR="00627082" w:rsidRPr="009C51A7">
        <w:rPr>
          <w:szCs w:val="24"/>
          <w:lang w:val="ro-RO"/>
        </w:rPr>
        <w:t>, conform art.</w:t>
      </w:r>
      <w:r w:rsidR="00B75DB5" w:rsidRPr="009C51A7">
        <w:rPr>
          <w:szCs w:val="24"/>
          <w:lang w:val="ro-RO"/>
        </w:rPr>
        <w:t xml:space="preserve">43 </w:t>
      </w:r>
      <w:r w:rsidR="008B1A2F" w:rsidRPr="009C51A7">
        <w:rPr>
          <w:szCs w:val="24"/>
          <w:lang w:val="ro-RO"/>
        </w:rPr>
        <w:t>și anexei nr.4</w:t>
      </w:r>
      <w:r w:rsidR="00627082" w:rsidRPr="009C51A7">
        <w:rPr>
          <w:szCs w:val="24"/>
          <w:lang w:val="ro-RO"/>
        </w:rPr>
        <w:t>.</w:t>
      </w:r>
      <w:r w:rsidR="00616154" w:rsidRPr="009C51A7">
        <w:rPr>
          <w:szCs w:val="24"/>
          <w:lang w:val="ro-RO"/>
        </w:rPr>
        <w:t xml:space="preserve"> </w:t>
      </w:r>
    </w:p>
    <w:p w14:paraId="02C61932" w14:textId="2BC41B7F" w:rsidR="00264D1B" w:rsidRPr="009C51A7" w:rsidRDefault="00264D1B" w:rsidP="00E43B25">
      <w:pPr>
        <w:pStyle w:val="countinga0"/>
        <w:numPr>
          <w:ilvl w:val="0"/>
          <w:numId w:val="12"/>
        </w:numPr>
        <w:tabs>
          <w:tab w:val="left" w:pos="0"/>
        </w:tabs>
        <w:spacing w:line="276" w:lineRule="auto"/>
        <w:ind w:left="0" w:firstLine="720"/>
        <w:contextualSpacing/>
        <w:rPr>
          <w:szCs w:val="24"/>
          <w:lang w:val="ro-RO"/>
        </w:rPr>
      </w:pPr>
      <w:r w:rsidRPr="009C51A7">
        <w:rPr>
          <w:szCs w:val="24"/>
          <w:lang w:val="ro-RO"/>
        </w:rPr>
        <w:t xml:space="preserve">Avizele </w:t>
      </w:r>
      <w:r w:rsidR="00DB7FF7" w:rsidRPr="009C51A7">
        <w:rPr>
          <w:szCs w:val="24"/>
          <w:lang w:val="ro-RO"/>
        </w:rPr>
        <w:t>prezentate</w:t>
      </w:r>
      <w:r w:rsidRPr="009C51A7">
        <w:rPr>
          <w:szCs w:val="24"/>
          <w:lang w:val="ro-RO"/>
        </w:rPr>
        <w:t xml:space="preserve"> în baza </w:t>
      </w:r>
      <w:r w:rsidRPr="009C51A7">
        <w:rPr>
          <w:bCs/>
          <w:szCs w:val="24"/>
          <w:lang w:val="ro-RO"/>
        </w:rPr>
        <w:t xml:space="preserve">alin.(1) </w:t>
      </w:r>
      <w:r w:rsidRPr="009C51A7">
        <w:rPr>
          <w:szCs w:val="24"/>
          <w:lang w:val="ro-RO"/>
        </w:rPr>
        <w:t xml:space="preserve">se anexează la </w:t>
      </w:r>
      <w:r w:rsidR="00171B90" w:rsidRPr="009C51A7">
        <w:rPr>
          <w:szCs w:val="24"/>
          <w:lang w:val="ro-RO"/>
        </w:rPr>
        <w:t>d</w:t>
      </w:r>
      <w:r w:rsidR="00DB7FF7" w:rsidRPr="009C51A7">
        <w:rPr>
          <w:szCs w:val="24"/>
          <w:lang w:val="ro-RO"/>
        </w:rPr>
        <w:t xml:space="preserve">osarul </w:t>
      </w:r>
      <w:r w:rsidR="00171B90" w:rsidRPr="009C51A7">
        <w:rPr>
          <w:szCs w:val="24"/>
          <w:lang w:val="ro-RO"/>
        </w:rPr>
        <w:t>t</w:t>
      </w:r>
      <w:r w:rsidR="00DB7FF7" w:rsidRPr="009C51A7">
        <w:rPr>
          <w:szCs w:val="24"/>
          <w:lang w:val="ro-RO"/>
        </w:rPr>
        <w:t>ehnic</w:t>
      </w:r>
      <w:r w:rsidRPr="009C51A7">
        <w:rPr>
          <w:szCs w:val="24"/>
          <w:lang w:val="ro-RO"/>
        </w:rPr>
        <w:t xml:space="preserve"> și se fac publice în conformitate  </w:t>
      </w:r>
      <w:r w:rsidR="00E30648" w:rsidRPr="009C51A7">
        <w:rPr>
          <w:szCs w:val="24"/>
          <w:lang w:val="ro-RO"/>
        </w:rPr>
        <w:t xml:space="preserve">cu art. </w:t>
      </w:r>
      <w:r w:rsidR="00331300" w:rsidRPr="009C51A7">
        <w:rPr>
          <w:szCs w:val="24"/>
          <w:lang w:val="ro-RO"/>
        </w:rPr>
        <w:t xml:space="preserve">41 </w:t>
      </w:r>
      <w:r w:rsidR="00E30648" w:rsidRPr="009C51A7">
        <w:rPr>
          <w:szCs w:val="24"/>
          <w:lang w:val="ro-RO"/>
        </w:rPr>
        <w:t xml:space="preserve">alin. (1) </w:t>
      </w:r>
      <w:r w:rsidR="00C63D09" w:rsidRPr="009C51A7">
        <w:rPr>
          <w:szCs w:val="24"/>
          <w:lang w:val="ro-RO"/>
        </w:rPr>
        <w:t>l</w:t>
      </w:r>
      <w:r w:rsidR="00E30648" w:rsidRPr="009C51A7">
        <w:rPr>
          <w:szCs w:val="24"/>
          <w:lang w:val="ro-RO"/>
        </w:rPr>
        <w:t xml:space="preserve">it.d) </w:t>
      </w:r>
      <w:r w:rsidRPr="009C51A7">
        <w:rPr>
          <w:szCs w:val="24"/>
          <w:lang w:val="ro-RO"/>
        </w:rPr>
        <w:t xml:space="preserve">din prezenta lege și </w:t>
      </w:r>
      <w:r w:rsidRPr="009C51A7">
        <w:rPr>
          <w:i/>
          <w:iCs/>
          <w:szCs w:val="24"/>
          <w:lang w:val="ro-RO"/>
        </w:rPr>
        <w:t>Legea nr.239/2008 privind transparența în procesul decizional</w:t>
      </w:r>
      <w:r w:rsidRPr="009C51A7">
        <w:rPr>
          <w:szCs w:val="24"/>
          <w:lang w:val="ro-RO"/>
        </w:rPr>
        <w:t>.</w:t>
      </w:r>
    </w:p>
    <w:p w14:paraId="50E10F63" w14:textId="77777777" w:rsidR="000E3B9D" w:rsidRPr="009C51A7" w:rsidRDefault="000E3B9D" w:rsidP="00E43B25">
      <w:pPr>
        <w:pStyle w:val="countinga0"/>
        <w:tabs>
          <w:tab w:val="left" w:pos="0"/>
        </w:tabs>
        <w:spacing w:line="276" w:lineRule="auto"/>
        <w:ind w:left="0" w:firstLine="720"/>
        <w:contextualSpacing/>
        <w:rPr>
          <w:szCs w:val="24"/>
          <w:lang w:val="ro-RO"/>
        </w:rPr>
      </w:pPr>
    </w:p>
    <w:p w14:paraId="7AD9D774" w14:textId="70EB6A2E" w:rsidR="004F5B89" w:rsidRPr="009C51A7" w:rsidRDefault="00546F80" w:rsidP="00E43B25">
      <w:pPr>
        <w:pStyle w:val="countinga0"/>
        <w:tabs>
          <w:tab w:val="left" w:pos="0"/>
        </w:tabs>
        <w:spacing w:line="276" w:lineRule="auto"/>
        <w:ind w:left="0" w:firstLine="720"/>
        <w:contextualSpacing/>
        <w:outlineLvl w:val="1"/>
        <w:rPr>
          <w:b/>
          <w:iCs/>
          <w:spacing w:val="0"/>
          <w:szCs w:val="24"/>
          <w:lang w:val="ro-RO"/>
        </w:rPr>
      </w:pPr>
      <w:bookmarkStart w:id="48" w:name="_Toc37969088"/>
      <w:bookmarkStart w:id="49" w:name="_Toc52479797"/>
      <w:r w:rsidRPr="009C51A7">
        <w:rPr>
          <w:b/>
          <w:iCs/>
          <w:spacing w:val="0"/>
          <w:szCs w:val="24"/>
          <w:lang w:val="ro-RO"/>
        </w:rPr>
        <w:t>Articolul 1</w:t>
      </w:r>
      <w:r w:rsidR="00B14448" w:rsidRPr="009C51A7">
        <w:rPr>
          <w:b/>
          <w:iCs/>
          <w:spacing w:val="0"/>
          <w:szCs w:val="24"/>
          <w:lang w:val="ro-RO"/>
        </w:rPr>
        <w:t>8</w:t>
      </w:r>
      <w:r w:rsidR="00264D1B" w:rsidRPr="009C51A7">
        <w:rPr>
          <w:b/>
          <w:iCs/>
          <w:spacing w:val="0"/>
          <w:szCs w:val="24"/>
          <w:lang w:val="ro-RO"/>
        </w:rPr>
        <w:t>.</w:t>
      </w:r>
      <w:r w:rsidR="00264D1B" w:rsidRPr="009C51A7">
        <w:rPr>
          <w:b/>
          <w:iCs/>
          <w:spacing w:val="0"/>
          <w:szCs w:val="24"/>
          <w:lang w:val="ro-RO"/>
        </w:rPr>
        <w:tab/>
        <w:t xml:space="preserve">Decizia privind </w:t>
      </w:r>
      <w:bookmarkEnd w:id="48"/>
      <w:r w:rsidR="007A13F7" w:rsidRPr="009C51A7">
        <w:rPr>
          <w:b/>
          <w:iCs/>
          <w:spacing w:val="0"/>
          <w:szCs w:val="24"/>
          <w:lang w:val="ro-RO"/>
        </w:rPr>
        <w:t>emitere</w:t>
      </w:r>
      <w:r w:rsidR="006D23F6" w:rsidRPr="009C51A7">
        <w:rPr>
          <w:b/>
          <w:iCs/>
          <w:spacing w:val="0"/>
          <w:szCs w:val="24"/>
          <w:lang w:val="ro-RO"/>
        </w:rPr>
        <w:t>a de autorizație integrată de mediu</w:t>
      </w:r>
      <w:r w:rsidR="004F5B89" w:rsidRPr="009C51A7">
        <w:rPr>
          <w:b/>
          <w:iCs/>
          <w:spacing w:val="0"/>
          <w:szCs w:val="24"/>
          <w:lang w:val="ro-RO"/>
        </w:rPr>
        <w:t xml:space="preserve"> pentru activitățile cu impact semnificativ asupra mediului.</w:t>
      </w:r>
      <w:bookmarkEnd w:id="49"/>
      <w:r w:rsidR="004F5B89" w:rsidRPr="009C51A7">
        <w:rPr>
          <w:b/>
          <w:iCs/>
          <w:spacing w:val="0"/>
          <w:szCs w:val="24"/>
          <w:lang w:val="ro-RO"/>
        </w:rPr>
        <w:t xml:space="preserve"> </w:t>
      </w:r>
    </w:p>
    <w:p w14:paraId="22E458CB" w14:textId="1D5F9B40" w:rsidR="00BA4397" w:rsidRPr="009C51A7" w:rsidRDefault="004F5B89" w:rsidP="00E43B25">
      <w:pPr>
        <w:pStyle w:val="countingnormal1"/>
        <w:numPr>
          <w:ilvl w:val="0"/>
          <w:numId w:val="45"/>
        </w:numPr>
        <w:tabs>
          <w:tab w:val="clear" w:pos="426"/>
          <w:tab w:val="left" w:pos="0"/>
        </w:tabs>
        <w:spacing w:before="0" w:after="0" w:line="276" w:lineRule="auto"/>
        <w:ind w:left="0" w:firstLine="720"/>
        <w:contextualSpacing/>
        <w:jc w:val="both"/>
        <w:rPr>
          <w:szCs w:val="24"/>
          <w:lang w:val="ro-RO"/>
        </w:rPr>
      </w:pPr>
      <w:r w:rsidRPr="009C51A7">
        <w:rPr>
          <w:szCs w:val="24"/>
          <w:lang w:val="ro-RO"/>
        </w:rPr>
        <w:t xml:space="preserve"> </w:t>
      </w:r>
      <w:r w:rsidR="00264D1B" w:rsidRPr="009C51A7">
        <w:rPr>
          <w:szCs w:val="24"/>
          <w:lang w:val="ro-RO"/>
        </w:rPr>
        <w:t xml:space="preserve"> </w:t>
      </w:r>
      <w:r w:rsidR="00BA4397" w:rsidRPr="009C51A7">
        <w:rPr>
          <w:szCs w:val="24"/>
          <w:lang w:val="ro-RO"/>
        </w:rPr>
        <w:t>Agenția de Mediu examinează avizele Autorităților Administrației Publice implicate în procesul de autorizare conform art.16, ia în considerare comentariile prezentate de public conform art.</w:t>
      </w:r>
      <w:r w:rsidR="00331300" w:rsidRPr="009C51A7">
        <w:rPr>
          <w:szCs w:val="24"/>
          <w:lang w:val="ro-RO"/>
        </w:rPr>
        <w:t>43</w:t>
      </w:r>
      <w:r w:rsidR="00BA4397" w:rsidRPr="009C51A7">
        <w:rPr>
          <w:szCs w:val="24"/>
          <w:lang w:val="ro-RO"/>
        </w:rPr>
        <w:t>, și ea una din următoarele decizii:</w:t>
      </w:r>
    </w:p>
    <w:p w14:paraId="2D2F16B3" w14:textId="77777777" w:rsidR="00BA4397" w:rsidRPr="009C51A7" w:rsidRDefault="00BA4397" w:rsidP="00E43B25">
      <w:pPr>
        <w:pStyle w:val="countingnormal1"/>
        <w:numPr>
          <w:ilvl w:val="0"/>
          <w:numId w:val="46"/>
        </w:numPr>
        <w:tabs>
          <w:tab w:val="clear" w:pos="426"/>
          <w:tab w:val="left" w:pos="0"/>
        </w:tabs>
        <w:spacing w:before="0" w:after="0" w:line="276" w:lineRule="auto"/>
        <w:ind w:left="0" w:firstLine="720"/>
        <w:contextualSpacing/>
        <w:jc w:val="both"/>
        <w:rPr>
          <w:szCs w:val="24"/>
          <w:lang w:val="ro-RO"/>
        </w:rPr>
      </w:pPr>
      <w:r w:rsidRPr="009C51A7">
        <w:rPr>
          <w:szCs w:val="24"/>
          <w:lang w:val="ro-RO"/>
        </w:rPr>
        <w:t>elaborează proiectul  autorizația integrată de mediu;</w:t>
      </w:r>
    </w:p>
    <w:p w14:paraId="0286984A" w14:textId="77777777" w:rsidR="00BA4397" w:rsidRPr="009C51A7" w:rsidRDefault="00BA4397" w:rsidP="00E43B25">
      <w:pPr>
        <w:pStyle w:val="countingnormal1"/>
        <w:numPr>
          <w:ilvl w:val="0"/>
          <w:numId w:val="46"/>
        </w:numPr>
        <w:tabs>
          <w:tab w:val="clear" w:pos="426"/>
          <w:tab w:val="left" w:pos="0"/>
        </w:tabs>
        <w:spacing w:before="0" w:after="0" w:line="276" w:lineRule="auto"/>
        <w:ind w:left="0" w:firstLine="720"/>
        <w:contextualSpacing/>
        <w:jc w:val="both"/>
        <w:rPr>
          <w:color w:val="000000"/>
          <w:szCs w:val="24"/>
          <w:lang w:val="ro-RO"/>
        </w:rPr>
      </w:pPr>
      <w:r w:rsidRPr="009C51A7">
        <w:rPr>
          <w:color w:val="000000"/>
          <w:szCs w:val="24"/>
          <w:lang w:val="ro-RO"/>
        </w:rPr>
        <w:t xml:space="preserve">remite operatorului Dosarul Tehnic pentru completarea și definitivare conform comentariile primite din partea publicului și </w:t>
      </w:r>
      <w:r w:rsidRPr="009C51A7">
        <w:rPr>
          <w:szCs w:val="24"/>
          <w:lang w:val="ro-RO"/>
        </w:rPr>
        <w:t>Autorităților Administrației Publice implicate la avizare</w:t>
      </w:r>
      <w:r w:rsidRPr="009C51A7">
        <w:rPr>
          <w:color w:val="000000"/>
          <w:szCs w:val="24"/>
          <w:lang w:val="ro-RO"/>
        </w:rPr>
        <w:t>;</w:t>
      </w:r>
    </w:p>
    <w:p w14:paraId="008CF866" w14:textId="54675B95" w:rsidR="00BA4397" w:rsidRPr="009C51A7" w:rsidRDefault="00AB460C" w:rsidP="00E43B25">
      <w:pPr>
        <w:pStyle w:val="countingnormal1"/>
        <w:numPr>
          <w:ilvl w:val="0"/>
          <w:numId w:val="46"/>
        </w:numPr>
        <w:tabs>
          <w:tab w:val="clear" w:pos="426"/>
          <w:tab w:val="left" w:pos="0"/>
        </w:tabs>
        <w:spacing w:before="0" w:after="0" w:line="276" w:lineRule="auto"/>
        <w:ind w:left="0" w:firstLine="720"/>
        <w:contextualSpacing/>
        <w:jc w:val="both"/>
        <w:rPr>
          <w:color w:val="000000"/>
          <w:szCs w:val="24"/>
          <w:lang w:val="ro-RO"/>
        </w:rPr>
      </w:pPr>
      <w:r w:rsidRPr="009C51A7">
        <w:rPr>
          <w:color w:val="000000"/>
          <w:szCs w:val="24"/>
          <w:lang w:val="ro-RO"/>
        </w:rPr>
        <w:t>refuză</w:t>
      </w:r>
      <w:r w:rsidR="00BA4397" w:rsidRPr="009C51A7">
        <w:rPr>
          <w:color w:val="000000"/>
          <w:szCs w:val="24"/>
          <w:lang w:val="ro-RO"/>
        </w:rPr>
        <w:t xml:space="preserve"> emitere</w:t>
      </w:r>
      <w:r w:rsidRPr="009C51A7">
        <w:rPr>
          <w:color w:val="000000"/>
          <w:szCs w:val="24"/>
          <w:lang w:val="ro-RO"/>
        </w:rPr>
        <w:t>a</w:t>
      </w:r>
      <w:r w:rsidR="00BA4397" w:rsidRPr="009C51A7">
        <w:rPr>
          <w:color w:val="000000"/>
          <w:szCs w:val="24"/>
          <w:lang w:val="ro-RO"/>
        </w:rPr>
        <w:t xml:space="preserve"> autorizației integrate de mediu</w:t>
      </w:r>
      <w:r w:rsidR="0071092A" w:rsidRPr="009C51A7">
        <w:rPr>
          <w:color w:val="000000"/>
          <w:szCs w:val="24"/>
          <w:lang w:val="ro-RO"/>
        </w:rPr>
        <w:t>, argumentând decizia.</w:t>
      </w:r>
    </w:p>
    <w:p w14:paraId="2EBEA4FF" w14:textId="15604D61" w:rsidR="0005412D" w:rsidRPr="009C51A7" w:rsidRDefault="0005412D" w:rsidP="00E43B25">
      <w:pPr>
        <w:pStyle w:val="countingnormal1"/>
        <w:numPr>
          <w:ilvl w:val="0"/>
          <w:numId w:val="45"/>
        </w:numPr>
        <w:tabs>
          <w:tab w:val="clear" w:pos="426"/>
          <w:tab w:val="left" w:pos="0"/>
        </w:tabs>
        <w:spacing w:before="0" w:after="0" w:line="276" w:lineRule="auto"/>
        <w:ind w:left="0" w:firstLine="720"/>
        <w:contextualSpacing/>
        <w:jc w:val="both"/>
        <w:rPr>
          <w:szCs w:val="24"/>
          <w:lang w:val="ro-RO"/>
        </w:rPr>
      </w:pPr>
      <w:r w:rsidRPr="009C51A7">
        <w:rPr>
          <w:szCs w:val="24"/>
          <w:lang w:val="ro-RO"/>
        </w:rPr>
        <w:t xml:space="preserve">Agenția de Mediu informează operatorul în privința deciziei luate, conform alin. (1) în termen de 10 zile. </w:t>
      </w:r>
    </w:p>
    <w:p w14:paraId="6F4F6DF4" w14:textId="3A0494B9" w:rsidR="004B5751" w:rsidRPr="009C51A7" w:rsidRDefault="00437C22" w:rsidP="00E43B25">
      <w:pPr>
        <w:pStyle w:val="countingnormal1"/>
        <w:numPr>
          <w:ilvl w:val="0"/>
          <w:numId w:val="45"/>
        </w:numPr>
        <w:tabs>
          <w:tab w:val="clear" w:pos="426"/>
          <w:tab w:val="left" w:pos="0"/>
        </w:tabs>
        <w:spacing w:before="0" w:after="0" w:line="276" w:lineRule="auto"/>
        <w:ind w:left="0" w:firstLine="720"/>
        <w:contextualSpacing/>
        <w:jc w:val="both"/>
        <w:rPr>
          <w:szCs w:val="24"/>
          <w:lang w:val="ro-RO"/>
        </w:rPr>
      </w:pPr>
      <w:r w:rsidRPr="009C51A7">
        <w:rPr>
          <w:color w:val="000000"/>
          <w:szCs w:val="24"/>
          <w:lang w:val="ro-RO"/>
        </w:rPr>
        <w:t xml:space="preserve">În cazul în care </w:t>
      </w:r>
      <w:r w:rsidR="00D46382" w:rsidRPr="009C51A7">
        <w:rPr>
          <w:color w:val="000000"/>
          <w:szCs w:val="24"/>
          <w:lang w:val="ro-RO"/>
        </w:rPr>
        <w:t>Agenția de Mediu</w:t>
      </w:r>
      <w:r w:rsidR="00606EAB" w:rsidRPr="009C51A7">
        <w:rPr>
          <w:color w:val="000000"/>
          <w:szCs w:val="24"/>
          <w:lang w:val="ro-RO"/>
        </w:rPr>
        <w:t xml:space="preserve"> emite decizia</w:t>
      </w:r>
      <w:r w:rsidR="00606EAB" w:rsidRPr="009C51A7">
        <w:rPr>
          <w:szCs w:val="24"/>
          <w:lang w:val="ro-RO"/>
        </w:rPr>
        <w:t xml:space="preserve"> conform</w:t>
      </w:r>
      <w:r w:rsidR="00D46382" w:rsidRPr="009C51A7">
        <w:rPr>
          <w:color w:val="000000"/>
          <w:szCs w:val="24"/>
          <w:lang w:val="ro-RO"/>
        </w:rPr>
        <w:t xml:space="preserve"> cu alin</w:t>
      </w:r>
      <w:r w:rsidR="00606EAB" w:rsidRPr="009C51A7">
        <w:rPr>
          <w:color w:val="000000"/>
          <w:szCs w:val="24"/>
          <w:lang w:val="ro-RO"/>
        </w:rPr>
        <w:t>.</w:t>
      </w:r>
      <w:r w:rsidR="00D46382" w:rsidRPr="009C51A7">
        <w:rPr>
          <w:color w:val="000000"/>
          <w:szCs w:val="24"/>
          <w:lang w:val="ro-RO"/>
        </w:rPr>
        <w:t xml:space="preserve"> (1) litera a),</w:t>
      </w:r>
      <w:r w:rsidR="00D46382" w:rsidRPr="009C51A7">
        <w:rPr>
          <w:szCs w:val="24"/>
          <w:lang w:val="ro-RO"/>
        </w:rPr>
        <w:t xml:space="preserve"> elaborează proiectul </w:t>
      </w:r>
      <w:r w:rsidR="00593C4F" w:rsidRPr="009C51A7">
        <w:rPr>
          <w:szCs w:val="24"/>
          <w:lang w:val="ro-RO"/>
        </w:rPr>
        <w:t>autorizației integrate de mediu</w:t>
      </w:r>
      <w:r w:rsidR="00D46382" w:rsidRPr="009C51A7">
        <w:rPr>
          <w:szCs w:val="24"/>
          <w:lang w:val="ro-RO"/>
        </w:rPr>
        <w:t xml:space="preserve"> </w:t>
      </w:r>
      <w:r w:rsidR="006C7502" w:rsidRPr="009C51A7">
        <w:rPr>
          <w:szCs w:val="24"/>
          <w:lang w:val="ro-RO"/>
        </w:rPr>
        <w:t xml:space="preserve">timp de </w:t>
      </w:r>
      <w:r w:rsidR="00AE2A40" w:rsidRPr="009C51A7">
        <w:rPr>
          <w:szCs w:val="24"/>
          <w:lang w:val="ro-RO"/>
        </w:rPr>
        <w:t>6</w:t>
      </w:r>
      <w:r w:rsidR="006C7502" w:rsidRPr="009C51A7">
        <w:rPr>
          <w:szCs w:val="24"/>
          <w:lang w:val="ro-RO"/>
        </w:rPr>
        <w:t xml:space="preserve">0 zile </w:t>
      </w:r>
      <w:r w:rsidR="00D46382" w:rsidRPr="009C51A7">
        <w:rPr>
          <w:szCs w:val="24"/>
          <w:lang w:val="ro-RO"/>
        </w:rPr>
        <w:t xml:space="preserve">și îl </w:t>
      </w:r>
      <w:r w:rsidR="0005412D" w:rsidRPr="009C51A7">
        <w:rPr>
          <w:szCs w:val="24"/>
          <w:lang w:val="ro-RO"/>
        </w:rPr>
        <w:t>transmite</w:t>
      </w:r>
      <w:r w:rsidR="00D46382" w:rsidRPr="009C51A7">
        <w:rPr>
          <w:szCs w:val="24"/>
          <w:lang w:val="ro-RO"/>
        </w:rPr>
        <w:t xml:space="preserve"> operatorului</w:t>
      </w:r>
      <w:r w:rsidR="0005412D" w:rsidRPr="009C51A7">
        <w:rPr>
          <w:szCs w:val="24"/>
          <w:lang w:val="ro-RO"/>
        </w:rPr>
        <w:t xml:space="preserve"> spre consultare</w:t>
      </w:r>
      <w:r w:rsidR="00D46382" w:rsidRPr="009C51A7">
        <w:rPr>
          <w:szCs w:val="24"/>
          <w:lang w:val="ro-RO"/>
        </w:rPr>
        <w:t>.</w:t>
      </w:r>
    </w:p>
    <w:p w14:paraId="46908A1B" w14:textId="5ABBDDBC" w:rsidR="002863F4" w:rsidRPr="009C51A7" w:rsidRDefault="00E11F59" w:rsidP="00E43B25">
      <w:pPr>
        <w:pStyle w:val="countingnormal1"/>
        <w:numPr>
          <w:ilvl w:val="0"/>
          <w:numId w:val="45"/>
        </w:numPr>
        <w:tabs>
          <w:tab w:val="clear" w:pos="426"/>
          <w:tab w:val="left" w:pos="0"/>
        </w:tabs>
        <w:spacing w:before="0" w:after="0" w:line="276" w:lineRule="auto"/>
        <w:ind w:left="0" w:firstLine="720"/>
        <w:contextualSpacing/>
        <w:jc w:val="both"/>
        <w:rPr>
          <w:szCs w:val="24"/>
          <w:lang w:val="ro-RO"/>
        </w:rPr>
      </w:pPr>
      <w:r w:rsidRPr="009C51A7">
        <w:rPr>
          <w:szCs w:val="24"/>
          <w:lang w:val="ro-RO"/>
        </w:rPr>
        <w:t xml:space="preserve">Operatorul timp de </w:t>
      </w:r>
      <w:r w:rsidR="00EC2590" w:rsidRPr="009C51A7">
        <w:rPr>
          <w:szCs w:val="24"/>
          <w:lang w:val="ro-RO"/>
        </w:rPr>
        <w:t>30 zile examinează proiectul autorizației integrate de mediu și elaborează</w:t>
      </w:r>
      <w:r w:rsidR="00D96FB9" w:rsidRPr="009C51A7">
        <w:rPr>
          <w:szCs w:val="24"/>
          <w:lang w:val="ro-RO"/>
        </w:rPr>
        <w:t xml:space="preserve"> </w:t>
      </w:r>
      <w:r w:rsidR="00AC48D7" w:rsidRPr="009C51A7">
        <w:rPr>
          <w:szCs w:val="24"/>
          <w:lang w:val="ro-RO"/>
        </w:rPr>
        <w:t>planul de aliniere, după caz</w:t>
      </w:r>
      <w:r w:rsidR="003E48DA" w:rsidRPr="009C51A7">
        <w:rPr>
          <w:szCs w:val="24"/>
          <w:lang w:val="ro-RO"/>
        </w:rPr>
        <w:t>, care este aprobat de Agenția de Mediu.</w:t>
      </w:r>
    </w:p>
    <w:p w14:paraId="0943AD45" w14:textId="5FFD2922" w:rsidR="00363365" w:rsidRPr="009C51A7" w:rsidRDefault="00363365" w:rsidP="00E43B25">
      <w:pPr>
        <w:pStyle w:val="countingnormal1"/>
        <w:numPr>
          <w:ilvl w:val="0"/>
          <w:numId w:val="45"/>
        </w:numPr>
        <w:tabs>
          <w:tab w:val="clear" w:pos="426"/>
          <w:tab w:val="left" w:pos="0"/>
        </w:tabs>
        <w:spacing w:before="0" w:after="0" w:line="276" w:lineRule="auto"/>
        <w:ind w:left="0" w:firstLine="720"/>
        <w:contextualSpacing/>
        <w:jc w:val="both"/>
        <w:rPr>
          <w:szCs w:val="24"/>
          <w:lang w:val="ro-RO"/>
        </w:rPr>
      </w:pPr>
      <w:r w:rsidRPr="009C51A7">
        <w:rPr>
          <w:szCs w:val="24"/>
          <w:lang w:val="ro-RO"/>
        </w:rPr>
        <w:t xml:space="preserve">În cazul </w:t>
      </w:r>
      <w:r w:rsidR="00F91D5E" w:rsidRPr="009C51A7">
        <w:rPr>
          <w:szCs w:val="24"/>
          <w:lang w:val="ro-RO"/>
        </w:rPr>
        <w:t xml:space="preserve"> decizie luate </w:t>
      </w:r>
      <w:r w:rsidRPr="009C51A7">
        <w:rPr>
          <w:szCs w:val="24"/>
          <w:lang w:val="ro-RO"/>
        </w:rPr>
        <w:t xml:space="preserve">în baza alin.(1) liter b), operatorul timp de </w:t>
      </w:r>
      <w:r w:rsidR="00AE2A40" w:rsidRPr="009C51A7">
        <w:rPr>
          <w:szCs w:val="24"/>
          <w:lang w:val="ro-RO"/>
        </w:rPr>
        <w:t>3</w:t>
      </w:r>
      <w:r w:rsidRPr="009C51A7">
        <w:rPr>
          <w:szCs w:val="24"/>
          <w:lang w:val="ro-RO"/>
        </w:rPr>
        <w:t xml:space="preserve">0 de zile </w:t>
      </w:r>
      <w:r w:rsidR="00234952" w:rsidRPr="009C51A7">
        <w:rPr>
          <w:szCs w:val="24"/>
          <w:lang w:val="ro-RO"/>
        </w:rPr>
        <w:t>completează dosarul tehnic</w:t>
      </w:r>
      <w:r w:rsidRPr="009C51A7">
        <w:rPr>
          <w:szCs w:val="24"/>
          <w:lang w:val="ro-RO"/>
        </w:rPr>
        <w:t xml:space="preserve"> în conformitate cu opiniile, avizele primite conform art.1</w:t>
      </w:r>
      <w:r w:rsidR="008A7B5C" w:rsidRPr="009C51A7">
        <w:rPr>
          <w:szCs w:val="24"/>
          <w:lang w:val="ro-RO"/>
        </w:rPr>
        <w:t>7</w:t>
      </w:r>
      <w:r w:rsidR="003C3B47" w:rsidRPr="009C51A7">
        <w:rPr>
          <w:szCs w:val="24"/>
          <w:lang w:val="ro-RO"/>
        </w:rPr>
        <w:t>, cu posibilitatea de prelungire a</w:t>
      </w:r>
      <w:r w:rsidR="00A8435C" w:rsidRPr="009C51A7">
        <w:rPr>
          <w:szCs w:val="24"/>
          <w:lang w:val="ro-RO"/>
        </w:rPr>
        <w:t xml:space="preserve"> termenului </w:t>
      </w:r>
      <w:r w:rsidR="004F30C0" w:rsidRPr="009C51A7">
        <w:rPr>
          <w:szCs w:val="24"/>
          <w:lang w:val="ro-RO"/>
        </w:rPr>
        <w:t xml:space="preserve">cu </w:t>
      </w:r>
      <w:r w:rsidR="0072433A" w:rsidRPr="009C51A7">
        <w:rPr>
          <w:szCs w:val="24"/>
          <w:lang w:val="ro-RO"/>
        </w:rPr>
        <w:t>cel mult 30 zile</w:t>
      </w:r>
      <w:r w:rsidR="004F30C0" w:rsidRPr="009C51A7">
        <w:rPr>
          <w:szCs w:val="24"/>
          <w:lang w:val="ro-RO"/>
        </w:rPr>
        <w:t>.</w:t>
      </w:r>
    </w:p>
    <w:p w14:paraId="3C9D1C46" w14:textId="63CDA90C" w:rsidR="00264D1B" w:rsidRPr="009C51A7" w:rsidRDefault="00264D1B" w:rsidP="00E43B25">
      <w:pPr>
        <w:pStyle w:val="countingnormal1"/>
        <w:numPr>
          <w:ilvl w:val="0"/>
          <w:numId w:val="45"/>
        </w:numPr>
        <w:tabs>
          <w:tab w:val="clear" w:pos="426"/>
          <w:tab w:val="left" w:pos="0"/>
        </w:tabs>
        <w:spacing w:before="0" w:after="0" w:line="276" w:lineRule="auto"/>
        <w:ind w:left="0" w:firstLine="720"/>
        <w:contextualSpacing/>
        <w:jc w:val="both"/>
        <w:rPr>
          <w:szCs w:val="24"/>
          <w:lang w:val="ro-RO"/>
        </w:rPr>
      </w:pPr>
      <w:r w:rsidRPr="009C51A7">
        <w:rPr>
          <w:szCs w:val="24"/>
          <w:lang w:val="ro-RO"/>
        </w:rPr>
        <w:t xml:space="preserve">La </w:t>
      </w:r>
      <w:r w:rsidR="00E45EDA" w:rsidRPr="009C51A7">
        <w:rPr>
          <w:szCs w:val="24"/>
          <w:lang w:val="ro-RO"/>
        </w:rPr>
        <w:t>definitivarea proiectului</w:t>
      </w:r>
      <w:r w:rsidRPr="009C51A7">
        <w:rPr>
          <w:szCs w:val="24"/>
          <w:lang w:val="ro-RO"/>
        </w:rPr>
        <w:t xml:space="preserve"> autorizați</w:t>
      </w:r>
      <w:r w:rsidR="00C55ACC" w:rsidRPr="009C51A7">
        <w:rPr>
          <w:szCs w:val="24"/>
          <w:lang w:val="ro-RO"/>
        </w:rPr>
        <w:t>ei</w:t>
      </w:r>
      <w:r w:rsidRPr="009C51A7">
        <w:rPr>
          <w:szCs w:val="24"/>
          <w:lang w:val="ro-RO"/>
        </w:rPr>
        <w:t xml:space="preserve"> integrat</w:t>
      </w:r>
      <w:r w:rsidR="00C55ACC" w:rsidRPr="009C51A7">
        <w:rPr>
          <w:szCs w:val="24"/>
          <w:lang w:val="ro-RO"/>
        </w:rPr>
        <w:t>e de mediu</w:t>
      </w:r>
      <w:r w:rsidR="00CE6150" w:rsidRPr="009C51A7">
        <w:rPr>
          <w:szCs w:val="24"/>
          <w:lang w:val="ro-RO"/>
        </w:rPr>
        <w:t>,</w:t>
      </w:r>
      <w:r w:rsidRPr="009C51A7">
        <w:rPr>
          <w:szCs w:val="24"/>
          <w:lang w:val="ro-RO"/>
        </w:rPr>
        <w:t xml:space="preserve"> Agenția de Mediu ține cont de </w:t>
      </w:r>
      <w:r w:rsidR="00E07405" w:rsidRPr="009C51A7">
        <w:rPr>
          <w:szCs w:val="24"/>
          <w:lang w:val="ro-RO"/>
        </w:rPr>
        <w:t xml:space="preserve">opinia </w:t>
      </w:r>
      <w:r w:rsidRPr="009C51A7">
        <w:rPr>
          <w:szCs w:val="24"/>
          <w:lang w:val="ro-RO"/>
        </w:rPr>
        <w:t xml:space="preserve"> operator</w:t>
      </w:r>
      <w:r w:rsidR="00B2782A" w:rsidRPr="009C51A7">
        <w:rPr>
          <w:szCs w:val="24"/>
          <w:lang w:val="ro-RO"/>
        </w:rPr>
        <w:t>ului</w:t>
      </w:r>
      <w:r w:rsidR="00672C0A" w:rsidRPr="009C51A7">
        <w:rPr>
          <w:szCs w:val="24"/>
          <w:lang w:val="ro-RO"/>
        </w:rPr>
        <w:t>,</w:t>
      </w:r>
      <w:r w:rsidRPr="009C51A7">
        <w:rPr>
          <w:szCs w:val="24"/>
          <w:lang w:val="ro-RO"/>
        </w:rPr>
        <w:t xml:space="preserve"> </w:t>
      </w:r>
      <w:r w:rsidR="00CE6150" w:rsidRPr="009C51A7">
        <w:rPr>
          <w:szCs w:val="24"/>
          <w:lang w:val="ro-RO"/>
        </w:rPr>
        <w:t>de</w:t>
      </w:r>
      <w:r w:rsidR="00D140C3" w:rsidRPr="009C51A7">
        <w:rPr>
          <w:szCs w:val="24"/>
          <w:lang w:val="ro-RO"/>
        </w:rPr>
        <w:t xml:space="preserve"> măsurile aprobate în planul de aliniere și</w:t>
      </w:r>
      <w:r w:rsidR="00CE6150" w:rsidRPr="009C51A7">
        <w:rPr>
          <w:szCs w:val="24"/>
          <w:lang w:val="ro-RO"/>
        </w:rPr>
        <w:t xml:space="preserve"> </w:t>
      </w:r>
      <w:r w:rsidR="00DA4B99" w:rsidRPr="009C51A7">
        <w:rPr>
          <w:szCs w:val="24"/>
          <w:lang w:val="ro-RO"/>
        </w:rPr>
        <w:t>condițiile</w:t>
      </w:r>
      <w:r w:rsidR="00CE6150" w:rsidRPr="009C51A7">
        <w:rPr>
          <w:szCs w:val="24"/>
          <w:lang w:val="ro-RO"/>
        </w:rPr>
        <w:t xml:space="preserve"> prevăzute la art.</w:t>
      </w:r>
      <w:r w:rsidR="00DA4B99" w:rsidRPr="009C51A7">
        <w:rPr>
          <w:szCs w:val="24"/>
          <w:lang w:val="ro-RO"/>
        </w:rPr>
        <w:t>15</w:t>
      </w:r>
      <w:r w:rsidRPr="009C51A7">
        <w:rPr>
          <w:szCs w:val="24"/>
          <w:lang w:val="ro-RO"/>
        </w:rPr>
        <w:t xml:space="preserve">. </w:t>
      </w:r>
    </w:p>
    <w:p w14:paraId="45E8B116" w14:textId="0FD3972C" w:rsidR="00E45EDA" w:rsidRPr="009C51A7" w:rsidRDefault="00E45EDA" w:rsidP="00E43B25">
      <w:pPr>
        <w:pStyle w:val="countingnormal1"/>
        <w:numPr>
          <w:ilvl w:val="0"/>
          <w:numId w:val="45"/>
        </w:numPr>
        <w:tabs>
          <w:tab w:val="clear" w:pos="426"/>
          <w:tab w:val="left" w:pos="0"/>
        </w:tabs>
        <w:spacing w:before="0" w:after="0" w:line="276" w:lineRule="auto"/>
        <w:ind w:left="0" w:firstLine="720"/>
        <w:contextualSpacing/>
        <w:jc w:val="both"/>
        <w:rPr>
          <w:szCs w:val="24"/>
          <w:lang w:val="ro-RO"/>
        </w:rPr>
      </w:pPr>
      <w:r w:rsidRPr="009C51A7">
        <w:rPr>
          <w:szCs w:val="24"/>
          <w:lang w:val="ro-RO"/>
        </w:rPr>
        <w:t>Proiectului autorizației integrate de mediu este supus consultărilor publice conform art.</w:t>
      </w:r>
      <w:r w:rsidR="00331300" w:rsidRPr="009C51A7">
        <w:rPr>
          <w:szCs w:val="24"/>
          <w:lang w:val="ro-RO"/>
        </w:rPr>
        <w:t xml:space="preserve">43 </w:t>
      </w:r>
      <w:r w:rsidRPr="009C51A7">
        <w:rPr>
          <w:szCs w:val="24"/>
          <w:lang w:val="ro-RO"/>
        </w:rPr>
        <w:t>și anexa nr.4</w:t>
      </w:r>
      <w:r w:rsidR="0040487B" w:rsidRPr="009C51A7">
        <w:rPr>
          <w:szCs w:val="24"/>
          <w:lang w:val="ro-RO"/>
        </w:rPr>
        <w:t>.</w:t>
      </w:r>
    </w:p>
    <w:p w14:paraId="2D4038D9" w14:textId="435B2244" w:rsidR="00FB6F22" w:rsidRPr="009C51A7" w:rsidRDefault="00264D1B" w:rsidP="00E43B25">
      <w:pPr>
        <w:pStyle w:val="a5"/>
        <w:numPr>
          <w:ilvl w:val="0"/>
          <w:numId w:val="45"/>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Autorizația integrată de mediu </w:t>
      </w:r>
      <w:r w:rsidR="00C15E7A" w:rsidRPr="009C51A7">
        <w:rPr>
          <w:rFonts w:ascii="Times New Roman" w:eastAsia="Times New Roman" w:hAnsi="Times New Roman" w:cs="Times New Roman"/>
          <w:spacing w:val="2"/>
          <w:sz w:val="24"/>
          <w:szCs w:val="24"/>
          <w:lang w:val="ro-RO" w:eastAsia="de-DE"/>
        </w:rPr>
        <w:t>conține</w:t>
      </w:r>
      <w:r w:rsidR="00C60BE5" w:rsidRPr="009C51A7">
        <w:rPr>
          <w:rFonts w:ascii="Times New Roman" w:eastAsia="Times New Roman" w:hAnsi="Times New Roman" w:cs="Times New Roman"/>
          <w:spacing w:val="2"/>
          <w:sz w:val="24"/>
          <w:szCs w:val="24"/>
          <w:lang w:val="ro-RO" w:eastAsia="de-DE"/>
        </w:rPr>
        <w:t xml:space="preserve"> toate</w:t>
      </w:r>
      <w:r w:rsidR="00C15E7A" w:rsidRPr="009C51A7">
        <w:rPr>
          <w:rFonts w:ascii="Times New Roman" w:eastAsia="Times New Roman" w:hAnsi="Times New Roman" w:cs="Times New Roman"/>
          <w:spacing w:val="2"/>
          <w:sz w:val="24"/>
          <w:szCs w:val="24"/>
          <w:lang w:val="ro-RO" w:eastAsia="de-DE"/>
        </w:rPr>
        <w:t xml:space="preserve"> măsurile</w:t>
      </w:r>
      <w:r w:rsidR="00C60BE5" w:rsidRPr="009C51A7">
        <w:rPr>
          <w:rFonts w:ascii="Times New Roman" w:eastAsia="Times New Roman" w:hAnsi="Times New Roman" w:cs="Times New Roman"/>
          <w:spacing w:val="2"/>
          <w:sz w:val="24"/>
          <w:szCs w:val="24"/>
          <w:lang w:val="ro-RO" w:eastAsia="de-DE"/>
        </w:rPr>
        <w:t xml:space="preserve"> necesare pentu îndeplenirea prevederilor </w:t>
      </w:r>
      <w:r w:rsidR="00FB6F22" w:rsidRPr="009C51A7">
        <w:rPr>
          <w:rFonts w:ascii="Times New Roman" w:eastAsia="Times New Roman" w:hAnsi="Times New Roman" w:cs="Times New Roman"/>
          <w:spacing w:val="2"/>
          <w:sz w:val="24"/>
          <w:szCs w:val="24"/>
          <w:lang w:val="ro-RO" w:eastAsia="de-DE"/>
        </w:rPr>
        <w:t>de la art</w:t>
      </w:r>
      <w:r w:rsidR="00276AE9" w:rsidRPr="009C51A7">
        <w:rPr>
          <w:rFonts w:ascii="Times New Roman" w:eastAsia="Times New Roman" w:hAnsi="Times New Roman" w:cs="Times New Roman"/>
          <w:spacing w:val="2"/>
          <w:sz w:val="24"/>
          <w:szCs w:val="24"/>
          <w:lang w:val="ro-RO" w:eastAsia="de-DE"/>
        </w:rPr>
        <w:t>. 14</w:t>
      </w:r>
      <w:r w:rsidR="00FB6F22" w:rsidRPr="009C51A7">
        <w:rPr>
          <w:rFonts w:ascii="Times New Roman" w:eastAsia="Times New Roman" w:hAnsi="Times New Roman" w:cs="Times New Roman"/>
          <w:spacing w:val="2"/>
          <w:sz w:val="24"/>
          <w:szCs w:val="24"/>
          <w:lang w:val="ro-RO" w:eastAsia="de-DE"/>
        </w:rPr>
        <w:t xml:space="preserve"> și art. </w:t>
      </w:r>
      <w:r w:rsidR="00B84627" w:rsidRPr="009C51A7">
        <w:rPr>
          <w:rFonts w:ascii="Times New Roman" w:eastAsia="Times New Roman" w:hAnsi="Times New Roman" w:cs="Times New Roman"/>
          <w:spacing w:val="2"/>
          <w:sz w:val="24"/>
          <w:szCs w:val="24"/>
          <w:lang w:val="ro-RO" w:eastAsia="de-DE"/>
        </w:rPr>
        <w:t xml:space="preserve">34 </w:t>
      </w:r>
      <w:r w:rsidR="00A03B41" w:rsidRPr="009C51A7">
        <w:rPr>
          <w:rFonts w:ascii="Times New Roman" w:eastAsia="Times New Roman" w:hAnsi="Times New Roman" w:cs="Times New Roman"/>
          <w:spacing w:val="2"/>
          <w:sz w:val="24"/>
          <w:szCs w:val="24"/>
          <w:lang w:val="ro-RO" w:eastAsia="de-DE"/>
        </w:rPr>
        <w:t>alin.</w:t>
      </w:r>
      <w:r w:rsidR="00F23359" w:rsidRPr="009C51A7">
        <w:rPr>
          <w:rFonts w:ascii="Times New Roman" w:eastAsia="Times New Roman" w:hAnsi="Times New Roman" w:cs="Times New Roman"/>
          <w:spacing w:val="2"/>
          <w:sz w:val="24"/>
          <w:szCs w:val="24"/>
          <w:lang w:val="ro-RO" w:eastAsia="de-DE"/>
        </w:rPr>
        <w:t>(5)</w:t>
      </w:r>
      <w:r w:rsidR="00047A5E" w:rsidRPr="009C51A7">
        <w:rPr>
          <w:rFonts w:ascii="Times New Roman" w:eastAsia="Times New Roman" w:hAnsi="Times New Roman" w:cs="Times New Roman"/>
          <w:spacing w:val="2"/>
          <w:sz w:val="24"/>
          <w:szCs w:val="24"/>
          <w:lang w:val="ro-RO" w:eastAsia="de-DE"/>
        </w:rPr>
        <w:t xml:space="preserve"> care </w:t>
      </w:r>
      <w:r w:rsidR="00FB6F22" w:rsidRPr="009C51A7">
        <w:rPr>
          <w:rFonts w:ascii="Times New Roman" w:eastAsia="Times New Roman" w:hAnsi="Times New Roman" w:cs="Times New Roman"/>
          <w:spacing w:val="2"/>
          <w:sz w:val="24"/>
          <w:szCs w:val="24"/>
          <w:lang w:val="ro-RO" w:eastAsia="de-DE"/>
        </w:rPr>
        <w:t xml:space="preserve">prevăd cel puțin: </w:t>
      </w:r>
    </w:p>
    <w:p w14:paraId="09054A1E" w14:textId="13ECDC6F" w:rsidR="00264D1B" w:rsidRPr="009C51A7" w:rsidRDefault="00264D1B" w:rsidP="00E43B25">
      <w:pPr>
        <w:pStyle w:val="a5"/>
        <w:numPr>
          <w:ilvl w:val="0"/>
          <w:numId w:val="63"/>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valorile limită de emisie pentru substanțele poluante menționate în anexa </w:t>
      </w:r>
      <w:r w:rsidR="00C63D09" w:rsidRPr="009C51A7">
        <w:rPr>
          <w:rFonts w:ascii="Times New Roman" w:eastAsia="Times New Roman" w:hAnsi="Times New Roman" w:cs="Times New Roman"/>
          <w:spacing w:val="2"/>
          <w:sz w:val="24"/>
          <w:szCs w:val="24"/>
          <w:lang w:val="ro-RO" w:eastAsia="de-DE"/>
        </w:rPr>
        <w:t>nr.</w:t>
      </w:r>
      <w:r w:rsidR="006112FC" w:rsidRPr="009C51A7">
        <w:rPr>
          <w:rFonts w:ascii="Times New Roman" w:eastAsia="Times New Roman" w:hAnsi="Times New Roman" w:cs="Times New Roman"/>
          <w:spacing w:val="2"/>
          <w:sz w:val="24"/>
          <w:szCs w:val="24"/>
          <w:lang w:val="ro-RO" w:eastAsia="de-DE"/>
        </w:rPr>
        <w:t xml:space="preserve"> </w:t>
      </w:r>
      <w:r w:rsidRPr="009C51A7">
        <w:rPr>
          <w:rFonts w:ascii="Times New Roman" w:eastAsia="Times New Roman" w:hAnsi="Times New Roman" w:cs="Times New Roman"/>
          <w:spacing w:val="2"/>
          <w:sz w:val="24"/>
          <w:szCs w:val="24"/>
          <w:lang w:val="ro-RO" w:eastAsia="de-DE"/>
        </w:rPr>
        <w:t xml:space="preserve">3 și pentru alte substanțe poluante care pot fi emise de instalația respectivă în cantități semnificative, luându-se în considerare natura acestora și potențialul lor de a transfera poluarea dintr-un mediu în altul; </w:t>
      </w:r>
    </w:p>
    <w:p w14:paraId="2AF90D8F" w14:textId="77777777" w:rsidR="00264D1B" w:rsidRPr="009C51A7" w:rsidRDefault="00264D1B" w:rsidP="00E43B25">
      <w:pPr>
        <w:pStyle w:val="a5"/>
        <w:numPr>
          <w:ilvl w:val="0"/>
          <w:numId w:val="63"/>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cerințele adecvate pentru protecția solului și a apelor subterane, precum și măsurile privind monitorizarea și managementul deșeurilor generate de instalație;</w:t>
      </w:r>
    </w:p>
    <w:p w14:paraId="2F89E451" w14:textId="5F91A08C" w:rsidR="00264D1B" w:rsidRPr="009C51A7" w:rsidRDefault="00264D1B" w:rsidP="00E43B25">
      <w:pPr>
        <w:pStyle w:val="a5"/>
        <w:numPr>
          <w:ilvl w:val="0"/>
          <w:numId w:val="63"/>
        </w:numPr>
        <w:tabs>
          <w:tab w:val="left" w:pos="0"/>
          <w:tab w:val="left" w:pos="851"/>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cerințe adecvate de monitorizare a emisiilor, specificându-se: metodologia de măsurare, frecvența și procedura de evaluare; și în cazul în care se aplică </w:t>
      </w:r>
      <w:r w:rsidR="00104A90" w:rsidRPr="009C51A7">
        <w:rPr>
          <w:rFonts w:ascii="Times New Roman" w:eastAsia="Times New Roman" w:hAnsi="Times New Roman" w:cs="Times New Roman"/>
          <w:spacing w:val="2"/>
          <w:sz w:val="24"/>
          <w:szCs w:val="24"/>
          <w:lang w:val="ro-RO" w:eastAsia="de-DE"/>
        </w:rPr>
        <w:t xml:space="preserve">art. </w:t>
      </w:r>
      <w:r w:rsidR="00B84627" w:rsidRPr="009C51A7">
        <w:rPr>
          <w:rFonts w:ascii="Times New Roman" w:eastAsia="Times New Roman" w:hAnsi="Times New Roman" w:cs="Times New Roman"/>
          <w:spacing w:val="2"/>
          <w:sz w:val="24"/>
          <w:szCs w:val="24"/>
          <w:lang w:val="ro-RO" w:eastAsia="de-DE"/>
        </w:rPr>
        <w:t xml:space="preserve">36 </w:t>
      </w:r>
      <w:r w:rsidRPr="009C51A7">
        <w:rPr>
          <w:rFonts w:ascii="Times New Roman" w:eastAsia="Times New Roman" w:hAnsi="Times New Roman" w:cs="Times New Roman"/>
          <w:spacing w:val="2"/>
          <w:sz w:val="24"/>
          <w:szCs w:val="24"/>
          <w:lang w:val="ro-RO" w:eastAsia="de-DE"/>
        </w:rPr>
        <w:t>alin</w:t>
      </w:r>
      <w:r w:rsidR="00C63D09" w:rsidRPr="009C51A7">
        <w:rPr>
          <w:rFonts w:ascii="Times New Roman" w:eastAsia="Times New Roman" w:hAnsi="Times New Roman" w:cs="Times New Roman"/>
          <w:spacing w:val="2"/>
          <w:sz w:val="24"/>
          <w:szCs w:val="24"/>
          <w:lang w:val="ro-RO" w:eastAsia="de-DE"/>
        </w:rPr>
        <w:t>.</w:t>
      </w:r>
      <w:r w:rsidRPr="009C51A7">
        <w:rPr>
          <w:rFonts w:ascii="Times New Roman" w:eastAsia="Times New Roman" w:hAnsi="Times New Roman" w:cs="Times New Roman"/>
          <w:spacing w:val="2"/>
          <w:sz w:val="24"/>
          <w:szCs w:val="24"/>
          <w:lang w:val="ro-RO" w:eastAsia="de-DE"/>
        </w:rPr>
        <w:t xml:space="preserve"> (4) litera b), că rezultatele monitorizării emisiilor sunt disponibile pentru aceeași perioadă de timp și pentru același condiții de referință ca și cele corespunzătoare nivelurilor de emisii asociate celor mai bune tehnici disponibile; </w:t>
      </w:r>
    </w:p>
    <w:p w14:paraId="5808C833" w14:textId="65BDA144" w:rsidR="00264D1B" w:rsidRPr="009C51A7" w:rsidRDefault="00264D1B" w:rsidP="00E43B25">
      <w:pPr>
        <w:pStyle w:val="a5"/>
        <w:numPr>
          <w:ilvl w:val="0"/>
          <w:numId w:val="63"/>
        </w:numPr>
        <w:tabs>
          <w:tab w:val="left" w:pos="0"/>
          <w:tab w:val="left" w:pos="851"/>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obligația de a furniza Agenției de Mediu cu regularitate și cel puțin o dată pe an: informații pe baza rezultatelor monitorizării emisiilor menționate la litera c) și alte date necesare care permit autorității competente să verifice conformitatea cu condițiile de autorizare; și în cazul aplicării </w:t>
      </w:r>
      <w:r w:rsidR="00104A90" w:rsidRPr="009C51A7">
        <w:rPr>
          <w:rFonts w:ascii="Times New Roman" w:eastAsia="Times New Roman" w:hAnsi="Times New Roman" w:cs="Times New Roman"/>
          <w:spacing w:val="2"/>
          <w:sz w:val="24"/>
          <w:szCs w:val="24"/>
          <w:lang w:val="ro-RO" w:eastAsia="de-DE"/>
        </w:rPr>
        <w:t>art</w:t>
      </w:r>
      <w:r w:rsidR="00C63D09" w:rsidRPr="009C51A7">
        <w:rPr>
          <w:rFonts w:ascii="Times New Roman" w:eastAsia="Times New Roman" w:hAnsi="Times New Roman" w:cs="Times New Roman"/>
          <w:spacing w:val="2"/>
          <w:sz w:val="24"/>
          <w:szCs w:val="24"/>
          <w:lang w:val="ro-RO" w:eastAsia="de-DE"/>
        </w:rPr>
        <w:t>.</w:t>
      </w:r>
      <w:r w:rsidR="00104A90" w:rsidRPr="009C51A7">
        <w:rPr>
          <w:rFonts w:ascii="Times New Roman" w:eastAsia="Times New Roman" w:hAnsi="Times New Roman" w:cs="Times New Roman"/>
          <w:spacing w:val="2"/>
          <w:sz w:val="24"/>
          <w:szCs w:val="24"/>
          <w:lang w:val="ro-RO" w:eastAsia="de-DE"/>
        </w:rPr>
        <w:t xml:space="preserve">  </w:t>
      </w:r>
      <w:r w:rsidR="005751AD" w:rsidRPr="009C51A7">
        <w:rPr>
          <w:rFonts w:ascii="Times New Roman" w:eastAsia="Times New Roman" w:hAnsi="Times New Roman" w:cs="Times New Roman"/>
          <w:spacing w:val="2"/>
          <w:sz w:val="24"/>
          <w:szCs w:val="24"/>
          <w:lang w:val="ro-RO" w:eastAsia="de-DE"/>
        </w:rPr>
        <w:t xml:space="preserve">36 </w:t>
      </w:r>
      <w:r w:rsidRPr="009C51A7">
        <w:rPr>
          <w:rFonts w:ascii="Times New Roman" w:eastAsia="Times New Roman" w:hAnsi="Times New Roman" w:cs="Times New Roman"/>
          <w:spacing w:val="2"/>
          <w:sz w:val="24"/>
          <w:szCs w:val="24"/>
          <w:lang w:val="ro-RO" w:eastAsia="de-DE"/>
        </w:rPr>
        <w:t xml:space="preserve">alin.  (4) litera  b), un rezumat al rezultatelor monitorizării emisiilor, care să permită comparația cu nivelurile de emisie asociate celor mai bune tehnici disponibile; </w:t>
      </w:r>
    </w:p>
    <w:p w14:paraId="63F51F06" w14:textId="53862320" w:rsidR="00264D1B" w:rsidRPr="009C51A7" w:rsidRDefault="00264D1B" w:rsidP="00E43B25">
      <w:pPr>
        <w:pStyle w:val="a5"/>
        <w:numPr>
          <w:ilvl w:val="0"/>
          <w:numId w:val="63"/>
        </w:numPr>
        <w:tabs>
          <w:tab w:val="left" w:pos="0"/>
          <w:tab w:val="left" w:pos="851"/>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cerințe adecvate de menținere și supraveghere periodică a măsurilor luate pentru prevenirea emisiilor în sol și în apele subterane în conformitate cu lit</w:t>
      </w:r>
      <w:r w:rsidR="004F1C46" w:rsidRPr="009C51A7">
        <w:rPr>
          <w:rFonts w:ascii="Times New Roman" w:eastAsia="Times New Roman" w:hAnsi="Times New Roman" w:cs="Times New Roman"/>
          <w:spacing w:val="2"/>
          <w:sz w:val="24"/>
          <w:szCs w:val="24"/>
          <w:lang w:val="ro-RO" w:eastAsia="de-DE"/>
        </w:rPr>
        <w:t>.</w:t>
      </w:r>
      <w:r w:rsidRPr="009C51A7">
        <w:rPr>
          <w:rFonts w:ascii="Times New Roman" w:eastAsia="Times New Roman" w:hAnsi="Times New Roman" w:cs="Times New Roman"/>
          <w:spacing w:val="2"/>
          <w:sz w:val="24"/>
          <w:szCs w:val="24"/>
          <w:lang w:val="ro-RO" w:eastAsia="de-DE"/>
        </w:rPr>
        <w:t xml:space="preserve">b) și cerințe adecvate de monitorizare periodică a solului și a apelor subterane în ceea ce privește substanțele periculoase relevante care se pot găsi pe amplasament, și ținând seama de posibilitatea de contaminare a solului și a apelor subterane de la amplasamentul instalației; </w:t>
      </w:r>
    </w:p>
    <w:p w14:paraId="4DB4027E" w14:textId="77777777" w:rsidR="00264D1B" w:rsidRPr="009C51A7" w:rsidRDefault="00264D1B" w:rsidP="00E43B25">
      <w:pPr>
        <w:pStyle w:val="a5"/>
        <w:numPr>
          <w:ilvl w:val="0"/>
          <w:numId w:val="63"/>
        </w:numPr>
        <w:tabs>
          <w:tab w:val="left" w:pos="0"/>
          <w:tab w:val="left" w:pos="851"/>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măsuri privind unele condiții, altele decât condițiile normale de funcționare, cum ar fi operațiunile de pornire și de oprire, scurgerile, defecțiunile, opririle temporare și încetarea definitivă a funcționării;</w:t>
      </w:r>
    </w:p>
    <w:p w14:paraId="0DD08966" w14:textId="77777777" w:rsidR="00264D1B" w:rsidRPr="009C51A7" w:rsidRDefault="00264D1B" w:rsidP="00E43B25">
      <w:pPr>
        <w:pStyle w:val="a5"/>
        <w:numPr>
          <w:ilvl w:val="0"/>
          <w:numId w:val="63"/>
        </w:numPr>
        <w:tabs>
          <w:tab w:val="left" w:pos="0"/>
          <w:tab w:val="left" w:pos="851"/>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dispoziții privind reducerea poluării la mare distanță sau transfrontaliere; </w:t>
      </w:r>
    </w:p>
    <w:p w14:paraId="1433B791" w14:textId="77777777" w:rsidR="00264D1B" w:rsidRPr="009C51A7" w:rsidRDefault="00264D1B" w:rsidP="00E43B25">
      <w:pPr>
        <w:pStyle w:val="a5"/>
        <w:numPr>
          <w:ilvl w:val="0"/>
          <w:numId w:val="63"/>
        </w:numPr>
        <w:tabs>
          <w:tab w:val="left" w:pos="0"/>
          <w:tab w:val="left" w:pos="851"/>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condiții pentru a evalua conformitatea cu valorile limită de emisie sau o trimitere la cerințele aplicabile specificate în altă parte.</w:t>
      </w:r>
    </w:p>
    <w:p w14:paraId="6FB45E8C" w14:textId="13383708" w:rsidR="000E3B9D" w:rsidRPr="009C51A7" w:rsidRDefault="00264D1B" w:rsidP="00E43B25">
      <w:pPr>
        <w:pStyle w:val="a5"/>
        <w:numPr>
          <w:ilvl w:val="0"/>
          <w:numId w:val="45"/>
        </w:numPr>
        <w:tabs>
          <w:tab w:val="left" w:pos="0"/>
        </w:tabs>
        <w:spacing w:after="0"/>
        <w:ind w:left="0" w:firstLine="720"/>
        <w:jc w:val="both"/>
        <w:rPr>
          <w:rFonts w:ascii="Times New Roman" w:hAnsi="Times New Roman" w:cs="Times New Roman"/>
          <w:sz w:val="24"/>
          <w:szCs w:val="24"/>
          <w:lang w:val="ro-RO"/>
        </w:rPr>
      </w:pPr>
      <w:r w:rsidRPr="009C51A7">
        <w:rPr>
          <w:rFonts w:ascii="Times New Roman" w:eastAsia="Times New Roman" w:hAnsi="Times New Roman" w:cs="Times New Roman"/>
          <w:spacing w:val="2"/>
          <w:sz w:val="24"/>
          <w:szCs w:val="24"/>
          <w:lang w:val="ro-RO" w:eastAsia="de-DE"/>
        </w:rPr>
        <w:t>În sensul alin. (</w:t>
      </w:r>
      <w:r w:rsidR="003215C3" w:rsidRPr="009C51A7">
        <w:rPr>
          <w:rFonts w:ascii="Times New Roman" w:eastAsia="Times New Roman" w:hAnsi="Times New Roman" w:cs="Times New Roman"/>
          <w:spacing w:val="2"/>
          <w:sz w:val="24"/>
          <w:szCs w:val="24"/>
          <w:lang w:val="ro-RO" w:eastAsia="de-DE"/>
        </w:rPr>
        <w:t>8</w:t>
      </w:r>
      <w:r w:rsidRPr="009C51A7">
        <w:rPr>
          <w:rFonts w:ascii="Times New Roman" w:eastAsia="Times New Roman" w:hAnsi="Times New Roman" w:cs="Times New Roman"/>
          <w:spacing w:val="2"/>
          <w:sz w:val="24"/>
          <w:szCs w:val="24"/>
          <w:lang w:val="ro-RO" w:eastAsia="de-DE"/>
        </w:rPr>
        <w:t>) lit</w:t>
      </w:r>
      <w:r w:rsidR="00C63D09" w:rsidRPr="009C51A7">
        <w:rPr>
          <w:rFonts w:ascii="Times New Roman" w:eastAsia="Times New Roman" w:hAnsi="Times New Roman" w:cs="Times New Roman"/>
          <w:spacing w:val="2"/>
          <w:sz w:val="24"/>
          <w:szCs w:val="24"/>
          <w:lang w:val="ro-RO" w:eastAsia="de-DE"/>
        </w:rPr>
        <w:t>.</w:t>
      </w:r>
      <w:r w:rsidRPr="009C51A7">
        <w:rPr>
          <w:rFonts w:ascii="Times New Roman" w:eastAsia="Times New Roman" w:hAnsi="Times New Roman" w:cs="Times New Roman"/>
          <w:spacing w:val="2"/>
          <w:sz w:val="24"/>
          <w:szCs w:val="24"/>
          <w:lang w:val="ro-RO" w:eastAsia="de-DE"/>
        </w:rPr>
        <w:t xml:space="preserve"> a), valorile limită de emisie pot fi suplimentate sau înlocuite cu parametri, sau cu măsuri tehnice echivalente care asigură un nivel echivalent de protecție a mediului. </w:t>
      </w:r>
      <w:r w:rsidR="005222D4" w:rsidRPr="009C51A7">
        <w:rPr>
          <w:rFonts w:ascii="Times New Roman" w:eastAsia="Times New Roman" w:hAnsi="Times New Roman" w:cs="Times New Roman"/>
          <w:spacing w:val="2"/>
          <w:sz w:val="24"/>
          <w:szCs w:val="24"/>
          <w:lang w:val="ro-RO" w:eastAsia="de-DE"/>
        </w:rPr>
        <w:t xml:space="preserve"> </w:t>
      </w:r>
      <w:bookmarkStart w:id="50" w:name="_Toc487643139"/>
      <w:bookmarkStart w:id="51" w:name="_Toc487643353"/>
      <w:bookmarkStart w:id="52" w:name="_Toc487643792"/>
      <w:bookmarkStart w:id="53" w:name="_Toc487644021"/>
      <w:bookmarkStart w:id="54" w:name="_Toc491948252"/>
      <w:bookmarkStart w:id="55" w:name="_Toc37969109"/>
    </w:p>
    <w:p w14:paraId="6C1C1F1E" w14:textId="77777777" w:rsidR="00C935F5" w:rsidRPr="009C51A7" w:rsidRDefault="00C935F5" w:rsidP="00E43B25">
      <w:pPr>
        <w:pStyle w:val="a5"/>
        <w:tabs>
          <w:tab w:val="left" w:pos="0"/>
        </w:tabs>
        <w:spacing w:after="0"/>
        <w:ind w:left="0" w:firstLine="720"/>
        <w:jc w:val="both"/>
        <w:rPr>
          <w:rFonts w:ascii="Times New Roman" w:hAnsi="Times New Roman" w:cs="Times New Roman"/>
          <w:sz w:val="24"/>
          <w:szCs w:val="24"/>
          <w:lang w:val="ro-RO"/>
        </w:rPr>
      </w:pPr>
    </w:p>
    <w:p w14:paraId="33896B29" w14:textId="0454C26A" w:rsidR="005171C6" w:rsidRPr="009C51A7" w:rsidRDefault="00185F7F" w:rsidP="00E43B25">
      <w:pPr>
        <w:pStyle w:val="a5"/>
        <w:tabs>
          <w:tab w:val="left" w:pos="0"/>
        </w:tabs>
        <w:spacing w:after="0"/>
        <w:ind w:left="0" w:firstLine="720"/>
        <w:jc w:val="both"/>
        <w:outlineLvl w:val="1"/>
        <w:rPr>
          <w:rFonts w:ascii="Times New Roman" w:hAnsi="Times New Roman" w:cs="Times New Roman"/>
          <w:b/>
          <w:bCs/>
          <w:sz w:val="24"/>
          <w:szCs w:val="24"/>
          <w:lang w:val="ro-RO"/>
        </w:rPr>
      </w:pPr>
      <w:bookmarkStart w:id="56" w:name="_Toc52479798"/>
      <w:r w:rsidRPr="009C51A7">
        <w:rPr>
          <w:rFonts w:ascii="Times New Roman" w:hAnsi="Times New Roman" w:cs="Times New Roman"/>
          <w:b/>
          <w:bCs/>
          <w:sz w:val="24"/>
          <w:szCs w:val="24"/>
          <w:lang w:val="ro-RO"/>
        </w:rPr>
        <w:t xml:space="preserve">Articolul </w:t>
      </w:r>
      <w:r w:rsidR="00450E17" w:rsidRPr="009C51A7">
        <w:rPr>
          <w:rFonts w:ascii="Times New Roman" w:hAnsi="Times New Roman" w:cs="Times New Roman"/>
          <w:b/>
          <w:bCs/>
          <w:sz w:val="24"/>
          <w:szCs w:val="24"/>
          <w:lang w:val="ro-RO"/>
        </w:rPr>
        <w:t>19</w:t>
      </w:r>
      <w:r w:rsidR="005171C6" w:rsidRPr="009C51A7">
        <w:rPr>
          <w:rFonts w:ascii="Times New Roman" w:hAnsi="Times New Roman" w:cs="Times New Roman"/>
          <w:b/>
          <w:bCs/>
          <w:sz w:val="24"/>
          <w:szCs w:val="24"/>
          <w:lang w:val="ro-RO"/>
        </w:rPr>
        <w:t>.</w:t>
      </w:r>
      <w:r w:rsidR="005171C6" w:rsidRPr="009C51A7">
        <w:rPr>
          <w:rFonts w:ascii="Times New Roman" w:hAnsi="Times New Roman" w:cs="Times New Roman"/>
          <w:b/>
          <w:bCs/>
          <w:sz w:val="24"/>
          <w:szCs w:val="24"/>
          <w:lang w:val="ro-RO"/>
        </w:rPr>
        <w:tab/>
      </w:r>
      <w:bookmarkEnd w:id="50"/>
      <w:bookmarkEnd w:id="51"/>
      <w:bookmarkEnd w:id="52"/>
      <w:bookmarkEnd w:id="53"/>
      <w:bookmarkEnd w:id="54"/>
      <w:r w:rsidR="00570B85" w:rsidRPr="009C51A7">
        <w:rPr>
          <w:rFonts w:ascii="Times New Roman" w:hAnsi="Times New Roman" w:cs="Times New Roman"/>
          <w:b/>
          <w:bCs/>
          <w:sz w:val="24"/>
          <w:szCs w:val="24"/>
          <w:lang w:val="ro-RO"/>
        </w:rPr>
        <w:t xml:space="preserve">Procedura de emitere a </w:t>
      </w:r>
      <w:r w:rsidR="005171C6" w:rsidRPr="009C51A7">
        <w:rPr>
          <w:rFonts w:ascii="Times New Roman" w:hAnsi="Times New Roman" w:cs="Times New Roman"/>
          <w:b/>
          <w:bCs/>
          <w:sz w:val="24"/>
          <w:szCs w:val="24"/>
          <w:lang w:val="ro-RO"/>
        </w:rPr>
        <w:t>autorizației integrate  de mediu</w:t>
      </w:r>
      <w:bookmarkEnd w:id="55"/>
      <w:r w:rsidR="005171C6" w:rsidRPr="009C51A7">
        <w:rPr>
          <w:rFonts w:ascii="Times New Roman" w:hAnsi="Times New Roman" w:cs="Times New Roman"/>
          <w:b/>
          <w:bCs/>
          <w:sz w:val="24"/>
          <w:szCs w:val="24"/>
          <w:lang w:val="ro-RO"/>
        </w:rPr>
        <w:t xml:space="preserve"> pentru activitățile cu risc redus asupra mediului</w:t>
      </w:r>
      <w:bookmarkEnd w:id="56"/>
    </w:p>
    <w:p w14:paraId="21D6EB41" w14:textId="27951BEE" w:rsidR="00450E17" w:rsidRPr="009C51A7" w:rsidRDefault="00450E17" w:rsidP="00E43B25">
      <w:pPr>
        <w:pStyle w:val="a5"/>
        <w:numPr>
          <w:ilvl w:val="0"/>
          <w:numId w:val="115"/>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Pentru </w:t>
      </w:r>
      <w:r w:rsidR="00E94A69" w:rsidRPr="009C51A7">
        <w:rPr>
          <w:rFonts w:ascii="Times New Roman" w:eastAsia="Times New Roman" w:hAnsi="Times New Roman" w:cs="Times New Roman"/>
          <w:spacing w:val="2"/>
          <w:sz w:val="24"/>
          <w:szCs w:val="24"/>
          <w:lang w:val="ro-RO" w:eastAsia="de-DE"/>
        </w:rPr>
        <w:t>obținerea</w:t>
      </w:r>
      <w:r w:rsidRPr="009C51A7">
        <w:rPr>
          <w:rFonts w:ascii="Times New Roman" w:eastAsia="Times New Roman" w:hAnsi="Times New Roman" w:cs="Times New Roman"/>
          <w:spacing w:val="2"/>
          <w:sz w:val="24"/>
          <w:szCs w:val="24"/>
          <w:lang w:val="ro-RO" w:eastAsia="de-DE"/>
        </w:rPr>
        <w:t xml:space="preserve"> autorizației integrate de mediu, pentru activitățile prevăzute la anexa nr.2 operatorul depune la Agenția de Mediu </w:t>
      </w:r>
      <w:r w:rsidRPr="009C51A7">
        <w:rPr>
          <w:rFonts w:ascii="Times New Roman" w:eastAsia="Times New Roman" w:hAnsi="Times New Roman" w:cs="Times New Roman"/>
          <w:i/>
          <w:iCs/>
          <w:spacing w:val="2"/>
          <w:sz w:val="24"/>
          <w:szCs w:val="24"/>
          <w:lang w:val="ro-RO" w:eastAsia="de-DE"/>
        </w:rPr>
        <w:t xml:space="preserve">Cererea pentru eliberarea autorizației integrate de mediu însoțită de </w:t>
      </w:r>
      <w:r w:rsidR="007C3EC5" w:rsidRPr="009C51A7">
        <w:rPr>
          <w:rFonts w:ascii="Times New Roman" w:eastAsia="Times New Roman" w:hAnsi="Times New Roman" w:cs="Times New Roman"/>
          <w:i/>
          <w:iCs/>
          <w:spacing w:val="2"/>
          <w:sz w:val="24"/>
          <w:szCs w:val="24"/>
          <w:lang w:val="ro-RO" w:eastAsia="de-DE"/>
        </w:rPr>
        <w:t>d</w:t>
      </w:r>
      <w:r w:rsidRPr="009C51A7">
        <w:rPr>
          <w:rFonts w:ascii="Times New Roman" w:eastAsia="Times New Roman" w:hAnsi="Times New Roman" w:cs="Times New Roman"/>
          <w:i/>
          <w:iCs/>
          <w:spacing w:val="2"/>
          <w:sz w:val="24"/>
          <w:szCs w:val="24"/>
          <w:lang w:val="ro-RO" w:eastAsia="de-DE"/>
        </w:rPr>
        <w:t xml:space="preserve">osarul </w:t>
      </w:r>
      <w:r w:rsidR="007C3EC5" w:rsidRPr="009C51A7">
        <w:rPr>
          <w:rFonts w:ascii="Times New Roman" w:eastAsia="Times New Roman" w:hAnsi="Times New Roman" w:cs="Times New Roman"/>
          <w:i/>
          <w:iCs/>
          <w:spacing w:val="2"/>
          <w:sz w:val="24"/>
          <w:szCs w:val="24"/>
          <w:lang w:val="ro-RO" w:eastAsia="de-DE"/>
        </w:rPr>
        <w:t>t</w:t>
      </w:r>
      <w:r w:rsidRPr="009C51A7">
        <w:rPr>
          <w:rFonts w:ascii="Times New Roman" w:eastAsia="Times New Roman" w:hAnsi="Times New Roman" w:cs="Times New Roman"/>
          <w:i/>
          <w:iCs/>
          <w:spacing w:val="2"/>
          <w:sz w:val="24"/>
          <w:szCs w:val="24"/>
          <w:lang w:val="ro-RO" w:eastAsia="de-DE"/>
        </w:rPr>
        <w:t>ehnic</w:t>
      </w:r>
      <w:r w:rsidRPr="009C51A7">
        <w:rPr>
          <w:rFonts w:ascii="Times New Roman" w:eastAsia="Times New Roman" w:hAnsi="Times New Roman" w:cs="Times New Roman"/>
          <w:spacing w:val="2"/>
          <w:sz w:val="24"/>
          <w:szCs w:val="24"/>
          <w:lang w:val="ro-RO" w:eastAsia="de-DE"/>
        </w:rPr>
        <w:t xml:space="preserve"> care conține cel puțin următoarele informații:</w:t>
      </w:r>
    </w:p>
    <w:p w14:paraId="0207F621" w14:textId="77777777" w:rsidR="00AB7B29" w:rsidRPr="009C51A7" w:rsidRDefault="00AB7B29" w:rsidP="00E43B25">
      <w:pPr>
        <w:pStyle w:val="a5"/>
        <w:numPr>
          <w:ilvl w:val="0"/>
          <w:numId w:val="116"/>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numele şi/sau denumirea comercială a operatorului şi adresa completă a amplasamentului; </w:t>
      </w:r>
    </w:p>
    <w:p w14:paraId="0679F95A" w14:textId="77777777" w:rsidR="00AB7B29" w:rsidRPr="009C51A7" w:rsidRDefault="00AB7B29" w:rsidP="00E43B25">
      <w:pPr>
        <w:pStyle w:val="a5"/>
        <w:numPr>
          <w:ilvl w:val="0"/>
          <w:numId w:val="116"/>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sediul sau domiciliul operatorului, inclusiv adresa completă a acestuia; </w:t>
      </w:r>
    </w:p>
    <w:p w14:paraId="105FAF5E" w14:textId="77777777" w:rsidR="00AB7B29" w:rsidRPr="009C51A7" w:rsidRDefault="00AB7B29" w:rsidP="00E43B25">
      <w:pPr>
        <w:pStyle w:val="a5"/>
        <w:numPr>
          <w:ilvl w:val="0"/>
          <w:numId w:val="116"/>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numele şi funcția persoanei care răspunde de amplasament, dacă aceasta este diferită de cea prevăzută la lit. a);</w:t>
      </w:r>
    </w:p>
    <w:p w14:paraId="6283AAE5" w14:textId="05DFEA5D" w:rsidR="00AB7B29" w:rsidRPr="009C51A7" w:rsidRDefault="00AB7B29" w:rsidP="00E43B25">
      <w:pPr>
        <w:pStyle w:val="a5"/>
        <w:numPr>
          <w:ilvl w:val="0"/>
          <w:numId w:val="116"/>
        </w:numPr>
        <w:tabs>
          <w:tab w:val="left" w:pos="0"/>
        </w:tabs>
        <w:spacing w:after="0"/>
        <w:ind w:left="0" w:firstLine="720"/>
        <w:jc w:val="both"/>
        <w:rPr>
          <w:rFonts w:ascii="Times New Roman" w:hAnsi="Times New Roman" w:cs="Times New Roman"/>
          <w:szCs w:val="24"/>
          <w:lang w:val="ro-RO"/>
        </w:rPr>
      </w:pPr>
      <w:r w:rsidRPr="009C51A7">
        <w:rPr>
          <w:rFonts w:ascii="Times New Roman" w:eastAsia="Times New Roman" w:hAnsi="Times New Roman" w:cs="Times New Roman"/>
          <w:spacing w:val="2"/>
          <w:sz w:val="24"/>
          <w:szCs w:val="24"/>
          <w:lang w:val="ro-RO" w:eastAsia="de-DE"/>
        </w:rPr>
        <w:t xml:space="preserve">caracteristica instalației, </w:t>
      </w:r>
      <w:r w:rsidR="006C0EC9" w:rsidRPr="009C51A7">
        <w:rPr>
          <w:rFonts w:ascii="Times New Roman" w:eastAsia="Times New Roman" w:hAnsi="Times New Roman" w:cs="Times New Roman"/>
          <w:spacing w:val="2"/>
          <w:sz w:val="24"/>
          <w:szCs w:val="24"/>
          <w:lang w:val="ro-RO" w:eastAsia="de-DE"/>
        </w:rPr>
        <w:t>denumirea instalației</w:t>
      </w:r>
      <w:r w:rsidRPr="009C51A7">
        <w:rPr>
          <w:rFonts w:ascii="Times New Roman" w:eastAsia="Times New Roman" w:hAnsi="Times New Roman" w:cs="Times New Roman"/>
          <w:spacing w:val="2"/>
          <w:sz w:val="24"/>
          <w:szCs w:val="24"/>
          <w:lang w:val="ro-RO" w:eastAsia="de-DE"/>
        </w:rPr>
        <w:t xml:space="preserve">/instalațiilor pentru care se solicită  autorizarea, capacitățile de produce; </w:t>
      </w:r>
    </w:p>
    <w:p w14:paraId="51C329CE" w14:textId="436C6AA1" w:rsidR="005171C6" w:rsidRPr="009C51A7" w:rsidRDefault="006C0EC9" w:rsidP="00E43B25">
      <w:pPr>
        <w:pStyle w:val="a5"/>
        <w:numPr>
          <w:ilvl w:val="0"/>
          <w:numId w:val="116"/>
        </w:numPr>
        <w:tabs>
          <w:tab w:val="left" w:pos="0"/>
        </w:tabs>
        <w:spacing w:after="0"/>
        <w:ind w:left="0" w:firstLine="720"/>
        <w:jc w:val="both"/>
        <w:rPr>
          <w:rFonts w:ascii="Times New Roman" w:hAnsi="Times New Roman" w:cs="Times New Roman"/>
          <w:szCs w:val="24"/>
          <w:lang w:val="ro-RO"/>
        </w:rPr>
      </w:pPr>
      <w:r w:rsidRPr="009C51A7">
        <w:rPr>
          <w:rFonts w:ascii="Times New Roman" w:hAnsi="Times New Roman" w:cs="Times New Roman"/>
          <w:szCs w:val="24"/>
          <w:lang w:val="ro-RO"/>
        </w:rPr>
        <w:t>sursele de</w:t>
      </w:r>
      <w:r w:rsidR="005171C6" w:rsidRPr="009C51A7">
        <w:rPr>
          <w:rFonts w:ascii="Times New Roman" w:hAnsi="Times New Roman" w:cs="Times New Roman"/>
          <w:szCs w:val="24"/>
          <w:lang w:val="ro-RO"/>
        </w:rPr>
        <w:t xml:space="preserve"> emisii; </w:t>
      </w:r>
    </w:p>
    <w:p w14:paraId="47279A87" w14:textId="77777777" w:rsidR="005171C6" w:rsidRPr="009C51A7" w:rsidRDefault="005171C6" w:rsidP="00E43B25">
      <w:pPr>
        <w:pStyle w:val="countingnormal1"/>
        <w:numPr>
          <w:ilvl w:val="0"/>
          <w:numId w:val="116"/>
        </w:numPr>
        <w:tabs>
          <w:tab w:val="clear" w:pos="426"/>
          <w:tab w:val="left" w:pos="0"/>
        </w:tabs>
        <w:spacing w:before="0" w:after="0" w:line="276" w:lineRule="auto"/>
        <w:ind w:left="0" w:firstLine="720"/>
        <w:contextualSpacing/>
        <w:jc w:val="both"/>
        <w:rPr>
          <w:szCs w:val="24"/>
          <w:lang w:val="ro-RO"/>
        </w:rPr>
      </w:pPr>
      <w:r w:rsidRPr="009C51A7">
        <w:rPr>
          <w:szCs w:val="24"/>
          <w:lang w:val="ro-RO"/>
        </w:rPr>
        <w:t xml:space="preserve">substanțele emise;  </w:t>
      </w:r>
    </w:p>
    <w:p w14:paraId="55600CF3" w14:textId="77777777" w:rsidR="005171C6" w:rsidRPr="009C51A7" w:rsidRDefault="005171C6" w:rsidP="00E43B25">
      <w:pPr>
        <w:pStyle w:val="countingnormal1"/>
        <w:numPr>
          <w:ilvl w:val="0"/>
          <w:numId w:val="116"/>
        </w:numPr>
        <w:tabs>
          <w:tab w:val="clear" w:pos="426"/>
          <w:tab w:val="left" w:pos="0"/>
        </w:tabs>
        <w:spacing w:before="0" w:after="0" w:line="276" w:lineRule="auto"/>
        <w:ind w:left="0" w:firstLine="720"/>
        <w:contextualSpacing/>
        <w:jc w:val="both"/>
        <w:rPr>
          <w:szCs w:val="24"/>
          <w:lang w:val="ro-RO"/>
        </w:rPr>
      </w:pPr>
      <w:r w:rsidRPr="009C51A7">
        <w:rPr>
          <w:szCs w:val="24"/>
          <w:lang w:val="ro-RO"/>
        </w:rPr>
        <w:t xml:space="preserve">emisia substanțelor periculoase în aerul atmosferic; </w:t>
      </w:r>
    </w:p>
    <w:p w14:paraId="60DDB34C" w14:textId="77777777" w:rsidR="005171C6" w:rsidRPr="009C51A7" w:rsidRDefault="005171C6" w:rsidP="00E43B25">
      <w:pPr>
        <w:pStyle w:val="countingnormal1"/>
        <w:numPr>
          <w:ilvl w:val="0"/>
          <w:numId w:val="116"/>
        </w:numPr>
        <w:tabs>
          <w:tab w:val="clear" w:pos="426"/>
          <w:tab w:val="left" w:pos="0"/>
        </w:tabs>
        <w:spacing w:before="0" w:after="0" w:line="276" w:lineRule="auto"/>
        <w:ind w:left="0" w:firstLine="720"/>
        <w:contextualSpacing/>
        <w:jc w:val="both"/>
        <w:rPr>
          <w:szCs w:val="24"/>
          <w:lang w:val="ro-RO"/>
        </w:rPr>
      </w:pPr>
      <w:r w:rsidRPr="009C51A7">
        <w:rPr>
          <w:szCs w:val="24"/>
          <w:lang w:val="ro-RO"/>
        </w:rPr>
        <w:t>impacturi fizice periculoase asupra aerului atmosferic, cum ar fi zgomot; vibrații, mirosuri, radiații neionizante și căldură;</w:t>
      </w:r>
    </w:p>
    <w:p w14:paraId="34344F77" w14:textId="77777777" w:rsidR="005171C6" w:rsidRPr="009C51A7" w:rsidRDefault="005171C6" w:rsidP="00E43B25">
      <w:pPr>
        <w:pStyle w:val="countingnormal1"/>
        <w:numPr>
          <w:ilvl w:val="0"/>
          <w:numId w:val="116"/>
        </w:numPr>
        <w:tabs>
          <w:tab w:val="clear" w:pos="426"/>
          <w:tab w:val="left" w:pos="0"/>
        </w:tabs>
        <w:spacing w:before="0" w:after="0" w:line="276" w:lineRule="auto"/>
        <w:ind w:left="0" w:firstLine="720"/>
        <w:contextualSpacing/>
        <w:jc w:val="both"/>
        <w:rPr>
          <w:szCs w:val="24"/>
          <w:lang w:val="ro-RO"/>
        </w:rPr>
      </w:pPr>
      <w:r w:rsidRPr="009C51A7">
        <w:rPr>
          <w:szCs w:val="24"/>
          <w:lang w:val="ro-RO"/>
        </w:rPr>
        <w:t>deversările de substanțe periculoase în apă;</w:t>
      </w:r>
    </w:p>
    <w:p w14:paraId="55D94E70" w14:textId="77777777" w:rsidR="005171C6" w:rsidRPr="009C51A7" w:rsidRDefault="005171C6" w:rsidP="00E43B25">
      <w:pPr>
        <w:pStyle w:val="countingnormal1"/>
        <w:numPr>
          <w:ilvl w:val="0"/>
          <w:numId w:val="116"/>
        </w:numPr>
        <w:tabs>
          <w:tab w:val="clear" w:pos="426"/>
          <w:tab w:val="left" w:pos="0"/>
        </w:tabs>
        <w:spacing w:before="0" w:after="0" w:line="276" w:lineRule="auto"/>
        <w:ind w:left="0" w:firstLine="720"/>
        <w:contextualSpacing/>
        <w:jc w:val="both"/>
        <w:rPr>
          <w:szCs w:val="24"/>
          <w:lang w:val="ro-RO"/>
        </w:rPr>
      </w:pPr>
      <w:r w:rsidRPr="009C51A7">
        <w:rPr>
          <w:szCs w:val="24"/>
          <w:lang w:val="ro-RO"/>
        </w:rPr>
        <w:t>extragerea și utilizarea apei;</w:t>
      </w:r>
    </w:p>
    <w:p w14:paraId="0CA30019" w14:textId="77777777" w:rsidR="005171C6" w:rsidRPr="009C51A7" w:rsidRDefault="005171C6" w:rsidP="00E43B25">
      <w:pPr>
        <w:pStyle w:val="countingnormal1"/>
        <w:numPr>
          <w:ilvl w:val="0"/>
          <w:numId w:val="116"/>
        </w:numPr>
        <w:tabs>
          <w:tab w:val="clear" w:pos="426"/>
          <w:tab w:val="left" w:pos="0"/>
        </w:tabs>
        <w:spacing w:before="0" w:after="0" w:line="276" w:lineRule="auto"/>
        <w:ind w:left="0" w:firstLine="720"/>
        <w:contextualSpacing/>
        <w:jc w:val="both"/>
        <w:rPr>
          <w:szCs w:val="24"/>
          <w:lang w:val="ro-RO"/>
        </w:rPr>
      </w:pPr>
      <w:r w:rsidRPr="009C51A7">
        <w:rPr>
          <w:szCs w:val="24"/>
          <w:lang w:val="ro-RO"/>
        </w:rPr>
        <w:t>prevenirea și gestionarea deșeurilor generate în instalație;</w:t>
      </w:r>
    </w:p>
    <w:p w14:paraId="644777A7" w14:textId="77777777" w:rsidR="005171C6" w:rsidRPr="009C51A7" w:rsidRDefault="005171C6" w:rsidP="00E43B25">
      <w:pPr>
        <w:pStyle w:val="countingnormal1"/>
        <w:numPr>
          <w:ilvl w:val="0"/>
          <w:numId w:val="116"/>
        </w:numPr>
        <w:tabs>
          <w:tab w:val="clear" w:pos="426"/>
          <w:tab w:val="left" w:pos="0"/>
        </w:tabs>
        <w:spacing w:before="0" w:after="0" w:line="276" w:lineRule="auto"/>
        <w:ind w:left="0" w:firstLine="720"/>
        <w:contextualSpacing/>
        <w:jc w:val="both"/>
        <w:rPr>
          <w:szCs w:val="24"/>
          <w:lang w:val="ro-RO"/>
        </w:rPr>
      </w:pPr>
      <w:r w:rsidRPr="009C51A7">
        <w:rPr>
          <w:szCs w:val="24"/>
          <w:lang w:val="ro-RO"/>
        </w:rPr>
        <w:t>consumul de energie;</w:t>
      </w:r>
    </w:p>
    <w:p w14:paraId="24C620D4" w14:textId="77777777" w:rsidR="005171C6" w:rsidRPr="009C51A7" w:rsidRDefault="005171C6" w:rsidP="00E43B25">
      <w:pPr>
        <w:pStyle w:val="countingnormal1"/>
        <w:numPr>
          <w:ilvl w:val="0"/>
          <w:numId w:val="116"/>
        </w:numPr>
        <w:tabs>
          <w:tab w:val="clear" w:pos="426"/>
          <w:tab w:val="left" w:pos="0"/>
        </w:tabs>
        <w:spacing w:before="0" w:after="0" w:line="276" w:lineRule="auto"/>
        <w:ind w:left="0" w:firstLine="720"/>
        <w:contextualSpacing/>
        <w:jc w:val="both"/>
        <w:rPr>
          <w:szCs w:val="24"/>
          <w:lang w:val="ro-RO"/>
        </w:rPr>
      </w:pPr>
      <w:r w:rsidRPr="009C51A7">
        <w:rPr>
          <w:szCs w:val="24"/>
          <w:lang w:val="ro-RO"/>
        </w:rPr>
        <w:t>utilizarea altor resurse naturale;</w:t>
      </w:r>
    </w:p>
    <w:p w14:paraId="5FE632B7" w14:textId="77777777" w:rsidR="005171C6" w:rsidRPr="009C51A7" w:rsidRDefault="005171C6" w:rsidP="00E43B25">
      <w:pPr>
        <w:pStyle w:val="countingnormal1"/>
        <w:numPr>
          <w:ilvl w:val="0"/>
          <w:numId w:val="116"/>
        </w:numPr>
        <w:tabs>
          <w:tab w:val="clear" w:pos="426"/>
          <w:tab w:val="left" w:pos="0"/>
        </w:tabs>
        <w:spacing w:before="0" w:after="0" w:line="276" w:lineRule="auto"/>
        <w:ind w:left="0" w:firstLine="720"/>
        <w:contextualSpacing/>
        <w:jc w:val="both"/>
        <w:rPr>
          <w:szCs w:val="24"/>
          <w:lang w:val="ro-RO"/>
        </w:rPr>
      </w:pPr>
      <w:r w:rsidRPr="009C51A7">
        <w:rPr>
          <w:szCs w:val="24"/>
          <w:lang w:val="ro-RO"/>
        </w:rPr>
        <w:t>declarație care prezintă măsurile de gestionare a mediului care trebuie luate pentru a minimiza impactul asupra mediului al activității planificate, și</w:t>
      </w:r>
    </w:p>
    <w:p w14:paraId="1D347E2F" w14:textId="77777777" w:rsidR="005171C6" w:rsidRPr="009C51A7" w:rsidRDefault="005171C6" w:rsidP="00E43B25">
      <w:pPr>
        <w:pStyle w:val="countingnormal1"/>
        <w:numPr>
          <w:ilvl w:val="0"/>
          <w:numId w:val="116"/>
        </w:numPr>
        <w:tabs>
          <w:tab w:val="clear" w:pos="426"/>
          <w:tab w:val="left" w:pos="0"/>
        </w:tabs>
        <w:spacing w:before="0" w:after="0" w:line="276" w:lineRule="auto"/>
        <w:ind w:left="0" w:firstLine="720"/>
        <w:contextualSpacing/>
        <w:jc w:val="both"/>
        <w:rPr>
          <w:szCs w:val="24"/>
          <w:lang w:val="ro-RO"/>
        </w:rPr>
      </w:pPr>
      <w:r w:rsidRPr="009C51A7">
        <w:rPr>
          <w:szCs w:val="24"/>
          <w:lang w:val="ro-RO"/>
        </w:rPr>
        <w:t>un rezumat al tehnicilor și tehnologiilor alternative explorate.</w:t>
      </w:r>
      <w:bookmarkStart w:id="57" w:name="_Toc487643140"/>
      <w:bookmarkStart w:id="58" w:name="_Toc487643354"/>
      <w:bookmarkStart w:id="59" w:name="_Toc487643793"/>
      <w:bookmarkStart w:id="60" w:name="_Toc487644022"/>
      <w:bookmarkStart w:id="61" w:name="_Toc491948253"/>
    </w:p>
    <w:p w14:paraId="01D9938A" w14:textId="5A1D5558" w:rsidR="005171C6" w:rsidRPr="009C51A7" w:rsidRDefault="005171C6" w:rsidP="00E43B25">
      <w:pPr>
        <w:pStyle w:val="countingnormal1"/>
        <w:numPr>
          <w:ilvl w:val="0"/>
          <w:numId w:val="116"/>
        </w:numPr>
        <w:tabs>
          <w:tab w:val="clear" w:pos="426"/>
          <w:tab w:val="left" w:pos="0"/>
        </w:tabs>
        <w:spacing w:before="0" w:after="0" w:line="276" w:lineRule="auto"/>
        <w:ind w:left="0" w:firstLine="720"/>
        <w:contextualSpacing/>
        <w:jc w:val="both"/>
        <w:rPr>
          <w:szCs w:val="24"/>
          <w:lang w:val="ro-RO"/>
        </w:rPr>
      </w:pPr>
      <w:r w:rsidRPr="009C51A7">
        <w:rPr>
          <w:szCs w:val="24"/>
          <w:lang w:val="ro-RO"/>
        </w:rPr>
        <w:t>copii ale proiectelor, hărților, schemelor, dacă sunt disponibile.</w:t>
      </w:r>
    </w:p>
    <w:p w14:paraId="27950815" w14:textId="78A49011" w:rsidR="00ED4B1B" w:rsidRPr="009C51A7" w:rsidRDefault="00C55C86" w:rsidP="00E43B25">
      <w:pPr>
        <w:pStyle w:val="countingnormal1"/>
        <w:numPr>
          <w:ilvl w:val="0"/>
          <w:numId w:val="115"/>
        </w:numPr>
        <w:tabs>
          <w:tab w:val="clear" w:pos="426"/>
          <w:tab w:val="left" w:pos="0"/>
        </w:tabs>
        <w:spacing w:before="0" w:after="0" w:line="276" w:lineRule="auto"/>
        <w:ind w:left="0" w:firstLine="720"/>
        <w:contextualSpacing/>
        <w:jc w:val="both"/>
        <w:rPr>
          <w:szCs w:val="24"/>
          <w:lang w:val="ro-RO"/>
        </w:rPr>
      </w:pPr>
      <w:r w:rsidRPr="009C51A7">
        <w:rPr>
          <w:szCs w:val="24"/>
          <w:lang w:val="ro-RO"/>
        </w:rPr>
        <w:t xml:space="preserve">Pentru activitățile care prevăd folosirea instalațiilor medii de ardere incluse în anexa nr.2 se prezintă suplimentar </w:t>
      </w:r>
      <w:r w:rsidR="00966381" w:rsidRPr="009C51A7">
        <w:rPr>
          <w:szCs w:val="24"/>
          <w:lang w:val="ro-RO"/>
        </w:rPr>
        <w:t>i</w:t>
      </w:r>
      <w:r w:rsidRPr="009C51A7">
        <w:rPr>
          <w:szCs w:val="24"/>
          <w:lang w:val="ro-RO"/>
        </w:rPr>
        <w:t>nformație</w:t>
      </w:r>
      <w:r w:rsidR="00966381" w:rsidRPr="009C51A7">
        <w:rPr>
          <w:szCs w:val="24"/>
          <w:lang w:val="ro-RO"/>
        </w:rPr>
        <w:t xml:space="preserve"> prev</w:t>
      </w:r>
      <w:r w:rsidR="008C370D" w:rsidRPr="009C51A7">
        <w:rPr>
          <w:szCs w:val="24"/>
          <w:lang w:val="ro-RO"/>
        </w:rPr>
        <w:t>ăzută de anexa nr.7.</w:t>
      </w:r>
    </w:p>
    <w:p w14:paraId="12FDCD08" w14:textId="1C74B73C" w:rsidR="005171C6" w:rsidRPr="009C51A7" w:rsidRDefault="005171C6" w:rsidP="00E43B25">
      <w:pPr>
        <w:pStyle w:val="countingnormal1"/>
        <w:numPr>
          <w:ilvl w:val="0"/>
          <w:numId w:val="115"/>
        </w:numPr>
        <w:tabs>
          <w:tab w:val="clear" w:pos="426"/>
          <w:tab w:val="left" w:pos="0"/>
        </w:tabs>
        <w:spacing w:before="0" w:after="0" w:line="276" w:lineRule="auto"/>
        <w:ind w:left="0" w:firstLine="720"/>
        <w:contextualSpacing/>
        <w:jc w:val="both"/>
        <w:rPr>
          <w:szCs w:val="24"/>
          <w:lang w:val="ro-RO"/>
        </w:rPr>
      </w:pPr>
      <w:r w:rsidRPr="009C51A7">
        <w:rPr>
          <w:szCs w:val="24"/>
          <w:lang w:val="ro-RO"/>
        </w:rPr>
        <w:t>La evaluarea informației prezentate de operator</w:t>
      </w:r>
      <w:r w:rsidR="00A223A5" w:rsidRPr="009C51A7">
        <w:rPr>
          <w:szCs w:val="24"/>
          <w:lang w:val="ro-RO"/>
        </w:rPr>
        <w:t xml:space="preserve"> alin. (1) și (2)</w:t>
      </w:r>
      <w:r w:rsidRPr="009C51A7">
        <w:rPr>
          <w:szCs w:val="24"/>
          <w:lang w:val="ro-RO"/>
        </w:rPr>
        <w:t xml:space="preserve">, Agenția de Mediu ia în considerare Avizul expertizei ecologice emis în baza </w:t>
      </w:r>
      <w:r w:rsidRPr="009C51A7">
        <w:rPr>
          <w:i/>
          <w:iCs/>
          <w:szCs w:val="24"/>
          <w:lang w:val="ro-RO"/>
        </w:rPr>
        <w:t>Legii nr.851/1996 privind expertiza ecologică</w:t>
      </w:r>
      <w:r w:rsidRPr="009C51A7">
        <w:rPr>
          <w:szCs w:val="24"/>
          <w:lang w:val="ro-RO"/>
        </w:rPr>
        <w:t xml:space="preserve">, dacă activitatea este subiectul acestuia sau Acordul de mediu daca evaluarea impactului asupra mediului a fost efectuată pentru activitățile ce cad sub anexa nr.2 la </w:t>
      </w:r>
      <w:r w:rsidRPr="009C51A7">
        <w:rPr>
          <w:i/>
          <w:iCs/>
          <w:szCs w:val="24"/>
          <w:lang w:val="ro-RO"/>
        </w:rPr>
        <w:t>Legea  nr.86/2014 privind evaluarea impactului asupra mediului</w:t>
      </w:r>
      <w:r w:rsidRPr="009C51A7">
        <w:rPr>
          <w:szCs w:val="24"/>
          <w:lang w:val="ro-RO"/>
        </w:rPr>
        <w:t xml:space="preserve">. </w:t>
      </w:r>
    </w:p>
    <w:p w14:paraId="5E6E7029" w14:textId="67CFB61E" w:rsidR="00670654" w:rsidRPr="009C51A7" w:rsidRDefault="00670654" w:rsidP="00E43B25">
      <w:pPr>
        <w:pStyle w:val="countingnormal1"/>
        <w:numPr>
          <w:ilvl w:val="0"/>
          <w:numId w:val="115"/>
        </w:numPr>
        <w:tabs>
          <w:tab w:val="clear" w:pos="426"/>
          <w:tab w:val="left" w:pos="0"/>
        </w:tabs>
        <w:spacing w:before="0" w:after="0" w:line="276" w:lineRule="auto"/>
        <w:ind w:left="0" w:firstLine="720"/>
        <w:contextualSpacing/>
        <w:jc w:val="both"/>
        <w:rPr>
          <w:szCs w:val="24"/>
          <w:lang w:val="ro-RO"/>
        </w:rPr>
      </w:pPr>
      <w:r w:rsidRPr="009C51A7">
        <w:rPr>
          <w:szCs w:val="24"/>
          <w:lang w:val="ro-RO"/>
        </w:rPr>
        <w:t xml:space="preserve">Agenția de Mediu în termen de </w:t>
      </w:r>
      <w:r w:rsidR="002713B4" w:rsidRPr="009C51A7">
        <w:rPr>
          <w:szCs w:val="24"/>
          <w:lang w:val="ro-RO"/>
        </w:rPr>
        <w:t>1</w:t>
      </w:r>
      <w:r w:rsidR="001B3477" w:rsidRPr="009C51A7">
        <w:rPr>
          <w:szCs w:val="24"/>
          <w:lang w:val="ro-RO"/>
        </w:rPr>
        <w:t>5</w:t>
      </w:r>
      <w:r w:rsidRPr="009C51A7">
        <w:rPr>
          <w:szCs w:val="24"/>
          <w:lang w:val="ro-RO"/>
        </w:rPr>
        <w:t xml:space="preserve"> zile lucrătoare de la recepționarea Cererii privind eliberarea autorizației integrate de mediu pentru activitățile ce cad sub incidența anexei nr.</w:t>
      </w:r>
      <w:r w:rsidR="001B3477" w:rsidRPr="009C51A7">
        <w:rPr>
          <w:szCs w:val="24"/>
          <w:lang w:val="ro-RO"/>
        </w:rPr>
        <w:t>2</w:t>
      </w:r>
      <w:r w:rsidRPr="009C51A7">
        <w:rPr>
          <w:szCs w:val="24"/>
          <w:lang w:val="ro-RO"/>
        </w:rPr>
        <w:t xml:space="preserve"> și a </w:t>
      </w:r>
      <w:r w:rsidR="005B64EF" w:rsidRPr="009C51A7">
        <w:rPr>
          <w:szCs w:val="24"/>
          <w:lang w:val="ro-RO"/>
        </w:rPr>
        <w:t>d</w:t>
      </w:r>
      <w:r w:rsidRPr="009C51A7">
        <w:rPr>
          <w:szCs w:val="24"/>
          <w:lang w:val="ro-RO"/>
        </w:rPr>
        <w:t xml:space="preserve">osarului </w:t>
      </w:r>
      <w:r w:rsidR="005B64EF" w:rsidRPr="009C51A7">
        <w:rPr>
          <w:szCs w:val="24"/>
          <w:lang w:val="ro-RO"/>
        </w:rPr>
        <w:t>t</w:t>
      </w:r>
      <w:r w:rsidRPr="009C51A7">
        <w:rPr>
          <w:szCs w:val="24"/>
          <w:lang w:val="ro-RO"/>
        </w:rPr>
        <w:t>ehnic, în funcție de calitatea, complexitatea și corectitudinea informației prezentate, întreprinde următoarele, după caz:</w:t>
      </w:r>
    </w:p>
    <w:p w14:paraId="045C439B" w14:textId="0F875B2A" w:rsidR="00670654" w:rsidRPr="009C51A7" w:rsidRDefault="00670654" w:rsidP="00E43B25">
      <w:pPr>
        <w:pStyle w:val="countinga"/>
        <w:numPr>
          <w:ilvl w:val="0"/>
          <w:numId w:val="117"/>
        </w:numPr>
        <w:tabs>
          <w:tab w:val="left" w:pos="0"/>
        </w:tabs>
        <w:spacing w:before="0" w:after="0" w:line="276" w:lineRule="auto"/>
        <w:ind w:left="0" w:firstLine="720"/>
        <w:contextualSpacing/>
        <w:jc w:val="both"/>
        <w:rPr>
          <w:szCs w:val="24"/>
          <w:lang w:val="ro-RO"/>
        </w:rPr>
      </w:pPr>
      <w:r w:rsidRPr="009C51A7">
        <w:rPr>
          <w:szCs w:val="24"/>
          <w:lang w:val="ro-RO"/>
        </w:rPr>
        <w:t xml:space="preserve">restituie pentru completarea și definitivarea informația prezentată; </w:t>
      </w:r>
    </w:p>
    <w:p w14:paraId="629A3D97" w14:textId="77777777" w:rsidR="00670654" w:rsidRPr="009C51A7" w:rsidRDefault="00670654" w:rsidP="00E43B25">
      <w:pPr>
        <w:pStyle w:val="countinga"/>
        <w:numPr>
          <w:ilvl w:val="0"/>
          <w:numId w:val="117"/>
        </w:numPr>
        <w:tabs>
          <w:tab w:val="left" w:pos="0"/>
        </w:tabs>
        <w:spacing w:before="0" w:after="0" w:line="276" w:lineRule="auto"/>
        <w:ind w:left="0" w:firstLine="720"/>
        <w:contextualSpacing/>
        <w:jc w:val="both"/>
        <w:rPr>
          <w:szCs w:val="24"/>
          <w:lang w:val="ro-RO"/>
        </w:rPr>
      </w:pPr>
      <w:r w:rsidRPr="009C51A7">
        <w:rPr>
          <w:szCs w:val="24"/>
          <w:lang w:val="ro-RO"/>
        </w:rPr>
        <w:t>solicită efectuarea controlului de mediu;</w:t>
      </w:r>
    </w:p>
    <w:p w14:paraId="5239B11B" w14:textId="4B6F8956" w:rsidR="00670654" w:rsidRPr="009C51A7" w:rsidRDefault="00670654" w:rsidP="00E43B25">
      <w:pPr>
        <w:pStyle w:val="countinga"/>
        <w:numPr>
          <w:ilvl w:val="0"/>
          <w:numId w:val="117"/>
        </w:numPr>
        <w:tabs>
          <w:tab w:val="left" w:pos="0"/>
        </w:tabs>
        <w:spacing w:before="0" w:after="0" w:line="276" w:lineRule="auto"/>
        <w:ind w:left="0" w:firstLine="720"/>
        <w:contextualSpacing/>
        <w:jc w:val="both"/>
        <w:rPr>
          <w:szCs w:val="24"/>
          <w:lang w:val="ro-RO"/>
        </w:rPr>
      </w:pPr>
      <w:r w:rsidRPr="009C51A7">
        <w:rPr>
          <w:szCs w:val="24"/>
          <w:lang w:val="ro-RO"/>
        </w:rPr>
        <w:t xml:space="preserve">respinge </w:t>
      </w:r>
      <w:r w:rsidR="005B64EF" w:rsidRPr="009C51A7">
        <w:rPr>
          <w:szCs w:val="24"/>
          <w:lang w:val="ro-RO"/>
        </w:rPr>
        <w:t>d</w:t>
      </w:r>
      <w:r w:rsidRPr="009C51A7">
        <w:rPr>
          <w:szCs w:val="24"/>
          <w:lang w:val="ro-RO"/>
        </w:rPr>
        <w:t xml:space="preserve">osarul </w:t>
      </w:r>
      <w:r w:rsidR="005B64EF" w:rsidRPr="009C51A7">
        <w:rPr>
          <w:szCs w:val="24"/>
          <w:lang w:val="ro-RO"/>
        </w:rPr>
        <w:t>t</w:t>
      </w:r>
      <w:r w:rsidRPr="009C51A7">
        <w:rPr>
          <w:szCs w:val="24"/>
          <w:lang w:val="ro-RO"/>
        </w:rPr>
        <w:t>ehnic;</w:t>
      </w:r>
    </w:p>
    <w:p w14:paraId="1D3DFEDE" w14:textId="77777777" w:rsidR="008B1AC1" w:rsidRPr="009C51A7" w:rsidRDefault="00670654" w:rsidP="00E43B25">
      <w:pPr>
        <w:pStyle w:val="countinga"/>
        <w:numPr>
          <w:ilvl w:val="0"/>
          <w:numId w:val="115"/>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szCs w:val="24"/>
          <w:lang w:val="ro-RO"/>
        </w:rPr>
        <w:t xml:space="preserve">În cazul în care, </w:t>
      </w:r>
      <w:r w:rsidR="005B64EF" w:rsidRPr="009C51A7">
        <w:rPr>
          <w:color w:val="000000"/>
          <w:szCs w:val="24"/>
          <w:lang w:val="ro-RO"/>
        </w:rPr>
        <w:t>d</w:t>
      </w:r>
      <w:r w:rsidRPr="009C51A7">
        <w:rPr>
          <w:color w:val="000000"/>
          <w:szCs w:val="24"/>
          <w:lang w:val="ro-RO"/>
        </w:rPr>
        <w:t xml:space="preserve">osarul </w:t>
      </w:r>
      <w:r w:rsidR="005B64EF" w:rsidRPr="009C51A7">
        <w:rPr>
          <w:szCs w:val="24"/>
          <w:lang w:val="ro-RO"/>
        </w:rPr>
        <w:t>t</w:t>
      </w:r>
      <w:r w:rsidRPr="009C51A7">
        <w:rPr>
          <w:szCs w:val="24"/>
          <w:lang w:val="ro-RO"/>
        </w:rPr>
        <w:t xml:space="preserve">ehnic a fost întocmită cu încălcarea normelor prevăzute de prezenta lege sau dacă nu sunt prevăzute </w:t>
      </w:r>
      <w:r w:rsidRPr="009C51A7">
        <w:rPr>
          <w:color w:val="000000"/>
          <w:szCs w:val="24"/>
          <w:lang w:val="ro-RO"/>
        </w:rPr>
        <w:t>măsuri de prevenire</w:t>
      </w:r>
      <w:r w:rsidR="008958DF" w:rsidRPr="009C51A7">
        <w:rPr>
          <w:color w:val="000000"/>
          <w:szCs w:val="24"/>
          <w:lang w:val="ro-RO"/>
        </w:rPr>
        <w:t xml:space="preserve"> în baza principiilor generale, </w:t>
      </w:r>
      <w:r w:rsidR="008958DF" w:rsidRPr="009C51A7">
        <w:rPr>
          <w:szCs w:val="24"/>
          <w:lang w:val="ro-RO"/>
        </w:rPr>
        <w:t>conform art</w:t>
      </w:r>
      <w:r w:rsidRPr="009C51A7">
        <w:rPr>
          <w:szCs w:val="24"/>
          <w:lang w:val="ro-RO"/>
        </w:rPr>
        <w:t xml:space="preserve">.14 </w:t>
      </w:r>
      <w:r w:rsidRPr="009C51A7">
        <w:rPr>
          <w:color w:val="000000"/>
          <w:szCs w:val="24"/>
          <w:lang w:val="ro-RO"/>
        </w:rPr>
        <w:t xml:space="preserve">şi reducere </w:t>
      </w:r>
      <w:r w:rsidRPr="009C51A7">
        <w:rPr>
          <w:color w:val="000000" w:themeColor="text1"/>
          <w:szCs w:val="24"/>
          <w:lang w:val="ro-RO"/>
        </w:rPr>
        <w:t xml:space="preserve">a impactului negativ asupra mediului,  Agenția de Mediu remite operatorului pentru completarea și definitivarea, cu indicarea lacunelor care urmează a fi înlăturate. </w:t>
      </w:r>
    </w:p>
    <w:p w14:paraId="23C9F070" w14:textId="2795AB0E" w:rsidR="00196A1D" w:rsidRPr="009C51A7" w:rsidRDefault="00254495" w:rsidP="00E43B25">
      <w:pPr>
        <w:pStyle w:val="countinga"/>
        <w:numPr>
          <w:ilvl w:val="0"/>
          <w:numId w:val="115"/>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Inspectoratul pent</w:t>
      </w:r>
      <w:r w:rsidR="00196A1D" w:rsidRPr="009C51A7">
        <w:rPr>
          <w:color w:val="000000" w:themeColor="text1"/>
          <w:szCs w:val="24"/>
          <w:lang w:val="ro-RO"/>
        </w:rPr>
        <w:t>r</w:t>
      </w:r>
      <w:r w:rsidRPr="009C51A7">
        <w:rPr>
          <w:color w:val="000000" w:themeColor="text1"/>
          <w:szCs w:val="24"/>
          <w:lang w:val="ro-RO"/>
        </w:rPr>
        <w:t>u</w:t>
      </w:r>
      <w:r w:rsidR="00196A1D" w:rsidRPr="009C51A7">
        <w:rPr>
          <w:color w:val="000000" w:themeColor="text1"/>
          <w:szCs w:val="24"/>
          <w:lang w:val="ro-RO"/>
        </w:rPr>
        <w:t xml:space="preserve"> </w:t>
      </w:r>
      <w:r w:rsidR="000113ED" w:rsidRPr="009C51A7">
        <w:rPr>
          <w:color w:val="000000" w:themeColor="text1"/>
          <w:szCs w:val="24"/>
          <w:lang w:val="ro-RO"/>
        </w:rPr>
        <w:t>P</w:t>
      </w:r>
      <w:r w:rsidR="00196A1D" w:rsidRPr="009C51A7">
        <w:rPr>
          <w:color w:val="000000" w:themeColor="text1"/>
          <w:szCs w:val="24"/>
          <w:lang w:val="ro-RO"/>
        </w:rPr>
        <w:t xml:space="preserve">rotecția </w:t>
      </w:r>
      <w:r w:rsidR="000113ED" w:rsidRPr="009C51A7">
        <w:rPr>
          <w:color w:val="000000" w:themeColor="text1"/>
          <w:szCs w:val="24"/>
          <w:lang w:val="ro-RO"/>
        </w:rPr>
        <w:t>M</w:t>
      </w:r>
      <w:r w:rsidR="00196A1D" w:rsidRPr="009C51A7">
        <w:rPr>
          <w:color w:val="000000" w:themeColor="text1"/>
          <w:szCs w:val="24"/>
          <w:lang w:val="ro-RO"/>
        </w:rPr>
        <w:t xml:space="preserve">ediului, efectuează controlul de mediu </w:t>
      </w:r>
      <w:r w:rsidR="002917E1" w:rsidRPr="009C51A7">
        <w:rPr>
          <w:color w:val="000000" w:themeColor="text1"/>
          <w:szCs w:val="24"/>
          <w:lang w:val="ro-RO"/>
        </w:rPr>
        <w:t xml:space="preserve">la amplasamentul operatorului </w:t>
      </w:r>
      <w:r w:rsidR="00EF743A" w:rsidRPr="009C51A7">
        <w:rPr>
          <w:color w:val="000000" w:themeColor="text1"/>
          <w:szCs w:val="24"/>
          <w:lang w:val="ro-RO"/>
        </w:rPr>
        <w:t xml:space="preserve">și </w:t>
      </w:r>
      <w:r w:rsidR="00DC6676" w:rsidRPr="009C51A7">
        <w:rPr>
          <w:color w:val="000000" w:themeColor="text1"/>
          <w:szCs w:val="24"/>
          <w:lang w:val="ro-RO"/>
        </w:rPr>
        <w:t>consta</w:t>
      </w:r>
      <w:r w:rsidR="008B71F4" w:rsidRPr="009C51A7">
        <w:rPr>
          <w:color w:val="000000" w:themeColor="text1"/>
          <w:szCs w:val="24"/>
          <w:lang w:val="ro-RO"/>
        </w:rPr>
        <w:t>tă</w:t>
      </w:r>
      <w:r w:rsidR="00EF743A" w:rsidRPr="009C51A7">
        <w:rPr>
          <w:color w:val="000000" w:themeColor="text1"/>
          <w:szCs w:val="24"/>
          <w:lang w:val="ro-RO"/>
        </w:rPr>
        <w:t xml:space="preserve"> </w:t>
      </w:r>
      <w:r w:rsidR="00D87DB5" w:rsidRPr="009C51A7">
        <w:rPr>
          <w:color w:val="000000" w:themeColor="text1"/>
          <w:szCs w:val="24"/>
          <w:lang w:val="ro-RO"/>
        </w:rPr>
        <w:t xml:space="preserve"> respecarea </w:t>
      </w:r>
      <w:r w:rsidR="008B71F4" w:rsidRPr="009C51A7">
        <w:rPr>
          <w:color w:val="000000" w:themeColor="text1"/>
          <w:szCs w:val="24"/>
          <w:lang w:val="ro-RO"/>
        </w:rPr>
        <w:t>condițiilor prevăzute în autorizația integrată de mediu.</w:t>
      </w:r>
    </w:p>
    <w:p w14:paraId="0D4CE8B2" w14:textId="4A5E5D22" w:rsidR="00FC5532" w:rsidRPr="009C51A7" w:rsidRDefault="00670654" w:rsidP="00E43B25">
      <w:pPr>
        <w:pStyle w:val="countinga"/>
        <w:numPr>
          <w:ilvl w:val="0"/>
          <w:numId w:val="115"/>
        </w:numPr>
        <w:tabs>
          <w:tab w:val="clear" w:pos="426"/>
          <w:tab w:val="left" w:pos="0"/>
        </w:tabs>
        <w:spacing w:before="0" w:after="0" w:line="276" w:lineRule="auto"/>
        <w:ind w:left="0" w:firstLine="720"/>
        <w:contextualSpacing/>
        <w:jc w:val="both"/>
        <w:rPr>
          <w:color w:val="191919"/>
          <w:szCs w:val="24"/>
          <w:shd w:val="clear" w:color="auto" w:fill="FFFFFF"/>
          <w:lang w:val="ro-RO"/>
        </w:rPr>
      </w:pPr>
      <w:r w:rsidRPr="009C51A7">
        <w:rPr>
          <w:color w:val="000000" w:themeColor="text1"/>
          <w:szCs w:val="24"/>
          <w:lang w:val="ro-RO"/>
        </w:rPr>
        <w:t>În cazul alin.(</w:t>
      </w:r>
      <w:r w:rsidR="00794563" w:rsidRPr="009C51A7">
        <w:rPr>
          <w:color w:val="000000" w:themeColor="text1"/>
          <w:szCs w:val="24"/>
          <w:lang w:val="ro-RO"/>
        </w:rPr>
        <w:t>5</w:t>
      </w:r>
      <w:r w:rsidRPr="009C51A7">
        <w:rPr>
          <w:color w:val="000000" w:themeColor="text1"/>
          <w:szCs w:val="24"/>
          <w:lang w:val="ro-RO"/>
        </w:rPr>
        <w:t>)</w:t>
      </w:r>
      <w:r w:rsidR="00794563" w:rsidRPr="009C51A7">
        <w:rPr>
          <w:color w:val="000000" w:themeColor="text1"/>
          <w:szCs w:val="24"/>
          <w:lang w:val="ro-RO"/>
        </w:rPr>
        <w:t xml:space="preserve"> lit.a)</w:t>
      </w:r>
      <w:r w:rsidRPr="009C51A7">
        <w:rPr>
          <w:color w:val="000000" w:themeColor="text1"/>
          <w:szCs w:val="24"/>
          <w:lang w:val="ro-RO"/>
        </w:rPr>
        <w:t xml:space="preserve">, operatorul prezintă, în termen de </w:t>
      </w:r>
      <w:r w:rsidR="00AF0958" w:rsidRPr="009C51A7">
        <w:rPr>
          <w:color w:val="000000" w:themeColor="text1"/>
          <w:szCs w:val="24"/>
          <w:lang w:val="ro-RO"/>
        </w:rPr>
        <w:t>15</w:t>
      </w:r>
      <w:r w:rsidRPr="009C51A7">
        <w:rPr>
          <w:color w:val="000000" w:themeColor="text1"/>
          <w:szCs w:val="24"/>
          <w:lang w:val="ro-RO"/>
        </w:rPr>
        <w:t xml:space="preserve"> de zile, </w:t>
      </w:r>
      <w:r w:rsidR="005B64EF" w:rsidRPr="009C51A7">
        <w:rPr>
          <w:color w:val="000000" w:themeColor="text1"/>
          <w:szCs w:val="24"/>
          <w:lang w:val="ro-RO"/>
        </w:rPr>
        <w:t>d</w:t>
      </w:r>
      <w:r w:rsidRPr="009C51A7">
        <w:rPr>
          <w:color w:val="000000" w:themeColor="text1"/>
          <w:szCs w:val="24"/>
          <w:lang w:val="ro-RO"/>
        </w:rPr>
        <w:t>osarul tehnic definitivat pentru reexaminare</w:t>
      </w:r>
      <w:r w:rsidR="008B65BF" w:rsidRPr="009C51A7">
        <w:rPr>
          <w:color w:val="000000" w:themeColor="text1"/>
          <w:szCs w:val="24"/>
          <w:lang w:val="ro-RO"/>
        </w:rPr>
        <w:t>.</w:t>
      </w:r>
      <w:r w:rsidRPr="009C51A7">
        <w:rPr>
          <w:color w:val="000000" w:themeColor="text1"/>
          <w:szCs w:val="24"/>
          <w:lang w:val="ro-RO"/>
        </w:rPr>
        <w:t xml:space="preserve"> </w:t>
      </w:r>
      <w:r w:rsidR="00FC5532" w:rsidRPr="009C51A7">
        <w:rPr>
          <w:color w:val="000000" w:themeColor="text1"/>
          <w:szCs w:val="24"/>
          <w:shd w:val="clear" w:color="auto" w:fill="FFFFFF"/>
          <w:lang w:val="ro-RO"/>
        </w:rPr>
        <w:t xml:space="preserve">Neîncadrarea </w:t>
      </w:r>
      <w:r w:rsidR="00FC5532" w:rsidRPr="009C51A7">
        <w:rPr>
          <w:szCs w:val="24"/>
          <w:shd w:val="clear" w:color="auto" w:fill="FFFFFF"/>
          <w:lang w:val="ro-RO"/>
        </w:rPr>
        <w:t xml:space="preserve">în termenul </w:t>
      </w:r>
      <w:r w:rsidR="009818F0" w:rsidRPr="009C51A7">
        <w:rPr>
          <w:szCs w:val="24"/>
          <w:shd w:val="clear" w:color="auto" w:fill="FFFFFF"/>
          <w:lang w:val="ro-RO"/>
        </w:rPr>
        <w:t>dat</w:t>
      </w:r>
      <w:r w:rsidR="00FC5532" w:rsidRPr="009C51A7">
        <w:rPr>
          <w:b/>
          <w:szCs w:val="24"/>
          <w:shd w:val="clear" w:color="auto" w:fill="FFFFFF"/>
          <w:lang w:val="ro-RO"/>
        </w:rPr>
        <w:t xml:space="preserve"> </w:t>
      </w:r>
      <w:r w:rsidR="00FC5532" w:rsidRPr="009C51A7">
        <w:rPr>
          <w:color w:val="191919"/>
          <w:szCs w:val="24"/>
          <w:shd w:val="clear" w:color="auto" w:fill="FFFFFF"/>
          <w:lang w:val="ro-RO"/>
        </w:rPr>
        <w:t xml:space="preserve">atrage respingerea eliberării autorizației integrate de mediu. </w:t>
      </w:r>
    </w:p>
    <w:p w14:paraId="0B429260" w14:textId="19E31383" w:rsidR="00670654" w:rsidRPr="009C51A7" w:rsidRDefault="002131D7" w:rsidP="00E43B25">
      <w:pPr>
        <w:pStyle w:val="countinga"/>
        <w:numPr>
          <w:ilvl w:val="0"/>
          <w:numId w:val="115"/>
        </w:numPr>
        <w:tabs>
          <w:tab w:val="clear" w:pos="426"/>
          <w:tab w:val="left" w:pos="0"/>
        </w:tabs>
        <w:spacing w:before="0" w:after="0" w:line="276" w:lineRule="auto"/>
        <w:ind w:left="0" w:firstLine="720"/>
        <w:contextualSpacing/>
        <w:jc w:val="both"/>
        <w:rPr>
          <w:szCs w:val="24"/>
          <w:lang w:val="ro-RO"/>
        </w:rPr>
      </w:pPr>
      <w:r w:rsidRPr="009C51A7">
        <w:rPr>
          <w:color w:val="000000"/>
          <w:szCs w:val="24"/>
          <w:lang w:val="ro-RO"/>
        </w:rPr>
        <w:t>Agenția de Mediu</w:t>
      </w:r>
      <w:r w:rsidR="00760EA0" w:rsidRPr="009C51A7">
        <w:rPr>
          <w:color w:val="000000"/>
          <w:szCs w:val="24"/>
          <w:lang w:val="ro-RO"/>
        </w:rPr>
        <w:t xml:space="preserve"> examinează </w:t>
      </w:r>
      <w:r w:rsidR="005B64EF" w:rsidRPr="009C51A7">
        <w:rPr>
          <w:color w:val="000000"/>
          <w:szCs w:val="24"/>
          <w:lang w:val="ro-RO"/>
        </w:rPr>
        <w:t>d</w:t>
      </w:r>
      <w:r w:rsidR="00760EA0" w:rsidRPr="009C51A7">
        <w:rPr>
          <w:color w:val="000000"/>
          <w:szCs w:val="24"/>
          <w:lang w:val="ro-RO"/>
        </w:rPr>
        <w:t xml:space="preserve">osarul tehnic și </w:t>
      </w:r>
      <w:r w:rsidR="00D12484" w:rsidRPr="009C51A7">
        <w:rPr>
          <w:color w:val="000000"/>
          <w:szCs w:val="24"/>
          <w:lang w:val="ro-RO"/>
        </w:rPr>
        <w:t>p</w:t>
      </w:r>
      <w:r w:rsidR="00760EA0" w:rsidRPr="009C51A7">
        <w:rPr>
          <w:color w:val="000000"/>
          <w:szCs w:val="24"/>
          <w:lang w:val="ro-RO"/>
        </w:rPr>
        <w:t>rocesul</w:t>
      </w:r>
      <w:r w:rsidR="00D12484" w:rsidRPr="009C51A7">
        <w:rPr>
          <w:color w:val="000000"/>
          <w:szCs w:val="24"/>
          <w:lang w:val="ro-RO"/>
        </w:rPr>
        <w:t>ui</w:t>
      </w:r>
      <w:r w:rsidR="00760EA0" w:rsidRPr="009C51A7">
        <w:rPr>
          <w:color w:val="000000"/>
          <w:szCs w:val="24"/>
          <w:lang w:val="ro-RO"/>
        </w:rPr>
        <w:t xml:space="preserve"> verbal de constatare al Inspectoratului pentur </w:t>
      </w:r>
      <w:r w:rsidR="00115F25" w:rsidRPr="009C51A7">
        <w:rPr>
          <w:color w:val="000000"/>
          <w:szCs w:val="24"/>
          <w:lang w:val="ro-RO"/>
        </w:rPr>
        <w:t>P</w:t>
      </w:r>
      <w:r w:rsidR="00760EA0" w:rsidRPr="009C51A7">
        <w:rPr>
          <w:color w:val="000000"/>
          <w:szCs w:val="24"/>
          <w:lang w:val="ro-RO"/>
        </w:rPr>
        <w:t>rotecția Mediului</w:t>
      </w:r>
      <w:r w:rsidR="00115F25" w:rsidRPr="009C51A7">
        <w:rPr>
          <w:color w:val="000000"/>
          <w:szCs w:val="24"/>
          <w:lang w:val="ro-RO"/>
        </w:rPr>
        <w:t xml:space="preserve"> și elaborează </w:t>
      </w:r>
      <w:r w:rsidR="0045655E" w:rsidRPr="009C51A7">
        <w:rPr>
          <w:color w:val="000000"/>
          <w:szCs w:val="24"/>
          <w:lang w:val="ro-RO"/>
        </w:rPr>
        <w:t>a</w:t>
      </w:r>
      <w:r w:rsidR="00115F25" w:rsidRPr="009C51A7">
        <w:rPr>
          <w:color w:val="000000"/>
          <w:szCs w:val="24"/>
          <w:lang w:val="ro-RO"/>
        </w:rPr>
        <w:t xml:space="preserve">utorizația </w:t>
      </w:r>
      <w:r w:rsidR="0045655E" w:rsidRPr="009C51A7">
        <w:rPr>
          <w:color w:val="000000"/>
          <w:szCs w:val="24"/>
          <w:lang w:val="ro-RO"/>
        </w:rPr>
        <w:t>i</w:t>
      </w:r>
      <w:r w:rsidR="00115F25" w:rsidRPr="009C51A7">
        <w:rPr>
          <w:color w:val="000000"/>
          <w:szCs w:val="24"/>
          <w:lang w:val="ro-RO"/>
        </w:rPr>
        <w:t>ntegrată de mediu</w:t>
      </w:r>
      <w:r w:rsidR="00F33B09" w:rsidRPr="009C51A7">
        <w:rPr>
          <w:color w:val="000000"/>
          <w:szCs w:val="24"/>
          <w:lang w:val="ro-RO"/>
        </w:rPr>
        <w:t>.</w:t>
      </w:r>
    </w:p>
    <w:p w14:paraId="4D92FD95" w14:textId="1DD016A8" w:rsidR="00A84B43" w:rsidRPr="009C51A7" w:rsidRDefault="00A84B43" w:rsidP="00E43B25">
      <w:pPr>
        <w:pStyle w:val="countinga"/>
        <w:numPr>
          <w:ilvl w:val="0"/>
          <w:numId w:val="115"/>
        </w:numPr>
        <w:tabs>
          <w:tab w:val="clear" w:pos="426"/>
          <w:tab w:val="left" w:pos="0"/>
        </w:tabs>
        <w:spacing w:before="0" w:after="0" w:line="276" w:lineRule="auto"/>
        <w:ind w:left="0" w:firstLine="720"/>
        <w:contextualSpacing/>
        <w:jc w:val="both"/>
        <w:rPr>
          <w:color w:val="191919"/>
          <w:szCs w:val="24"/>
          <w:shd w:val="clear" w:color="auto" w:fill="FFFFFF"/>
          <w:lang w:val="ro-RO"/>
        </w:rPr>
      </w:pPr>
      <w:r w:rsidRPr="009C51A7">
        <w:rPr>
          <w:color w:val="191919"/>
          <w:szCs w:val="24"/>
          <w:shd w:val="clear" w:color="auto" w:fill="FFFFFF"/>
          <w:lang w:val="ro-RO"/>
        </w:rPr>
        <w:t>În cazul deciziei luate în conformitate cu alin. (</w:t>
      </w:r>
      <w:r w:rsidR="005E10A9" w:rsidRPr="009C51A7">
        <w:rPr>
          <w:color w:val="191919"/>
          <w:szCs w:val="24"/>
          <w:shd w:val="clear" w:color="auto" w:fill="FFFFFF"/>
          <w:lang w:val="ro-RO"/>
        </w:rPr>
        <w:t>5</w:t>
      </w:r>
      <w:r w:rsidRPr="009C51A7">
        <w:rPr>
          <w:color w:val="191919"/>
          <w:szCs w:val="24"/>
          <w:shd w:val="clear" w:color="auto" w:fill="FFFFFF"/>
          <w:lang w:val="ro-RO"/>
        </w:rPr>
        <w:t xml:space="preserve">) lit.c), Agenția de Mediu, în termen de 10 zile, înștiințează în scris operatorul despre refuzul eliberării autorizației integrate de mediu argumentând decizia. </w:t>
      </w:r>
    </w:p>
    <w:p w14:paraId="7B710046" w14:textId="30BCB2D3" w:rsidR="00670654" w:rsidRPr="00C935F5" w:rsidRDefault="00670654" w:rsidP="00E43B25">
      <w:pPr>
        <w:pStyle w:val="countinga"/>
        <w:numPr>
          <w:ilvl w:val="0"/>
          <w:numId w:val="115"/>
        </w:numPr>
        <w:shd w:val="clear" w:color="auto" w:fill="FFFFFF"/>
        <w:tabs>
          <w:tab w:val="clear" w:pos="426"/>
          <w:tab w:val="left" w:pos="0"/>
        </w:tabs>
        <w:spacing w:before="0" w:after="0" w:line="276" w:lineRule="auto"/>
        <w:ind w:left="0" w:firstLine="720"/>
        <w:contextualSpacing/>
        <w:jc w:val="both"/>
        <w:rPr>
          <w:szCs w:val="24"/>
          <w:lang w:val="ro-RO"/>
        </w:rPr>
      </w:pPr>
      <w:r w:rsidRPr="009C51A7">
        <w:rPr>
          <w:szCs w:val="24"/>
          <w:shd w:val="clear" w:color="auto" w:fill="FFFFFF"/>
          <w:lang w:val="ro-RO"/>
        </w:rPr>
        <w:t xml:space="preserve">În </w:t>
      </w:r>
      <w:r w:rsidR="005E10A9" w:rsidRPr="009C51A7">
        <w:rPr>
          <w:szCs w:val="24"/>
          <w:shd w:val="clear" w:color="auto" w:fill="FFFFFF"/>
          <w:lang w:val="ro-RO"/>
        </w:rPr>
        <w:t>cazul refuzului</w:t>
      </w:r>
      <w:r w:rsidRPr="009C51A7">
        <w:rPr>
          <w:szCs w:val="24"/>
          <w:shd w:val="clear" w:color="auto" w:fill="FFFFFF"/>
          <w:lang w:val="ro-RO"/>
        </w:rPr>
        <w:t xml:space="preserve"> acordării autorizației integrate de mediu, operatorul este obligat să reia procedura de emitere a autorizației integrate de mediu de la etapa inițială</w:t>
      </w:r>
      <w:r w:rsidR="00317B56" w:rsidRPr="009C51A7">
        <w:rPr>
          <w:szCs w:val="24"/>
          <w:shd w:val="clear" w:color="auto" w:fill="FFFFFF"/>
          <w:lang w:val="ro-RO"/>
        </w:rPr>
        <w:t xml:space="preserve">, luând în considerare </w:t>
      </w:r>
      <w:r w:rsidR="00F57529" w:rsidRPr="009C51A7">
        <w:rPr>
          <w:szCs w:val="24"/>
          <w:shd w:val="clear" w:color="auto" w:fill="FFFFFF"/>
          <w:lang w:val="ro-RO"/>
        </w:rPr>
        <w:t>argumentele</w:t>
      </w:r>
      <w:r w:rsidR="00317B56" w:rsidRPr="009C51A7">
        <w:rPr>
          <w:szCs w:val="24"/>
          <w:shd w:val="clear" w:color="auto" w:fill="FFFFFF"/>
          <w:lang w:val="ro-RO"/>
        </w:rPr>
        <w:t xml:space="preserve"> indicate conform alin. (1</w:t>
      </w:r>
      <w:r w:rsidR="00D87FB8" w:rsidRPr="009C51A7">
        <w:rPr>
          <w:szCs w:val="24"/>
          <w:shd w:val="clear" w:color="auto" w:fill="FFFFFF"/>
          <w:lang w:val="ro-RO"/>
        </w:rPr>
        <w:t>0</w:t>
      </w:r>
      <w:r w:rsidR="00317B56" w:rsidRPr="009C51A7">
        <w:rPr>
          <w:szCs w:val="24"/>
          <w:shd w:val="clear" w:color="auto" w:fill="FFFFFF"/>
          <w:lang w:val="ro-RO"/>
        </w:rPr>
        <w:t>)</w:t>
      </w:r>
      <w:r w:rsidRPr="009C51A7">
        <w:rPr>
          <w:szCs w:val="24"/>
          <w:shd w:val="clear" w:color="auto" w:fill="FFFFFF"/>
          <w:lang w:val="ro-RO"/>
        </w:rPr>
        <w:t>.</w:t>
      </w:r>
    </w:p>
    <w:p w14:paraId="52250FE9" w14:textId="77777777" w:rsidR="00C935F5" w:rsidRPr="009C51A7" w:rsidRDefault="00C935F5" w:rsidP="00E43B25">
      <w:pPr>
        <w:pStyle w:val="countinga"/>
        <w:numPr>
          <w:ilvl w:val="0"/>
          <w:numId w:val="0"/>
        </w:numPr>
        <w:shd w:val="clear" w:color="auto" w:fill="FFFFFF"/>
        <w:tabs>
          <w:tab w:val="clear" w:pos="426"/>
          <w:tab w:val="left" w:pos="0"/>
        </w:tabs>
        <w:spacing w:before="0" w:after="0" w:line="276" w:lineRule="auto"/>
        <w:ind w:firstLine="720"/>
        <w:contextualSpacing/>
        <w:jc w:val="both"/>
        <w:rPr>
          <w:szCs w:val="24"/>
          <w:lang w:val="ro-RO"/>
        </w:rPr>
      </w:pPr>
    </w:p>
    <w:p w14:paraId="043E7944" w14:textId="51A0557E" w:rsidR="005171C6" w:rsidRPr="009C51A7" w:rsidRDefault="00185F7F" w:rsidP="00E43B25">
      <w:pPr>
        <w:pStyle w:val="2"/>
        <w:tabs>
          <w:tab w:val="left" w:pos="0"/>
        </w:tabs>
        <w:spacing w:before="0" w:after="0" w:line="276" w:lineRule="auto"/>
        <w:ind w:firstLine="720"/>
        <w:jc w:val="both"/>
        <w:rPr>
          <w:rFonts w:ascii="Times New Roman" w:hAnsi="Times New Roman" w:cs="Times New Roman"/>
          <w:bCs w:val="0"/>
          <w:color w:val="00B050"/>
          <w:sz w:val="24"/>
          <w:szCs w:val="24"/>
          <w:lang w:val="ro-RO"/>
        </w:rPr>
      </w:pPr>
      <w:bookmarkStart w:id="62" w:name="_Toc52479799"/>
      <w:bookmarkStart w:id="63" w:name="_Toc37969110"/>
      <w:r w:rsidRPr="009C51A7">
        <w:rPr>
          <w:rFonts w:ascii="Times New Roman" w:hAnsi="Times New Roman" w:cs="Times New Roman"/>
          <w:bCs w:val="0"/>
          <w:sz w:val="24"/>
          <w:szCs w:val="24"/>
          <w:lang w:val="ro-RO"/>
        </w:rPr>
        <w:t xml:space="preserve">Articolul </w:t>
      </w:r>
      <w:r w:rsidR="00546F80" w:rsidRPr="009C51A7">
        <w:rPr>
          <w:rFonts w:ascii="Times New Roman" w:hAnsi="Times New Roman" w:cs="Times New Roman"/>
          <w:bCs w:val="0"/>
          <w:sz w:val="24"/>
          <w:szCs w:val="24"/>
          <w:lang w:val="ro-RO"/>
        </w:rPr>
        <w:t>2</w:t>
      </w:r>
      <w:r w:rsidR="00651560" w:rsidRPr="009C51A7">
        <w:rPr>
          <w:rFonts w:ascii="Times New Roman" w:hAnsi="Times New Roman" w:cs="Times New Roman"/>
          <w:bCs w:val="0"/>
          <w:sz w:val="24"/>
          <w:szCs w:val="24"/>
          <w:lang w:val="ro-RO"/>
        </w:rPr>
        <w:t>0</w:t>
      </w:r>
      <w:r w:rsidR="005171C6" w:rsidRPr="009C51A7">
        <w:rPr>
          <w:rFonts w:ascii="Times New Roman" w:hAnsi="Times New Roman" w:cs="Times New Roman"/>
          <w:bCs w:val="0"/>
          <w:sz w:val="24"/>
          <w:szCs w:val="24"/>
          <w:lang w:val="ro-RO"/>
        </w:rPr>
        <w:t>.</w:t>
      </w:r>
      <w:r w:rsidR="005171C6" w:rsidRPr="009C51A7">
        <w:rPr>
          <w:rFonts w:ascii="Times New Roman" w:hAnsi="Times New Roman" w:cs="Times New Roman"/>
          <w:bCs w:val="0"/>
          <w:sz w:val="24"/>
          <w:szCs w:val="24"/>
          <w:lang w:val="ro-RO"/>
        </w:rPr>
        <w:tab/>
      </w:r>
      <w:bookmarkEnd w:id="57"/>
      <w:bookmarkEnd w:id="58"/>
      <w:bookmarkEnd w:id="59"/>
      <w:bookmarkEnd w:id="60"/>
      <w:bookmarkEnd w:id="61"/>
      <w:r w:rsidR="00651560" w:rsidRPr="009C51A7">
        <w:rPr>
          <w:rFonts w:ascii="Times New Roman" w:hAnsi="Times New Roman" w:cs="Times New Roman"/>
          <w:bCs w:val="0"/>
          <w:sz w:val="24"/>
          <w:szCs w:val="24"/>
          <w:lang w:val="ro-RO"/>
        </w:rPr>
        <w:t>Conținutul a</w:t>
      </w:r>
      <w:r w:rsidR="005171C6" w:rsidRPr="009C51A7">
        <w:rPr>
          <w:rFonts w:ascii="Times New Roman" w:hAnsi="Times New Roman" w:cs="Times New Roman"/>
          <w:bCs w:val="0"/>
          <w:sz w:val="24"/>
          <w:szCs w:val="24"/>
          <w:lang w:val="ro-RO"/>
        </w:rPr>
        <w:t>utorizației integrate de mediu</w:t>
      </w:r>
      <w:r w:rsidR="00546F80" w:rsidRPr="009C51A7">
        <w:rPr>
          <w:rFonts w:ascii="Times New Roman" w:hAnsi="Times New Roman" w:cs="Times New Roman"/>
          <w:bCs w:val="0"/>
          <w:sz w:val="24"/>
          <w:szCs w:val="24"/>
          <w:lang w:val="ro-RO"/>
        </w:rPr>
        <w:t xml:space="preserve"> pentru activitățile cu </w:t>
      </w:r>
      <w:r w:rsidR="00546F80" w:rsidRPr="009C51A7">
        <w:rPr>
          <w:rFonts w:ascii="Times New Roman" w:eastAsiaTheme="minorEastAsia" w:hAnsi="Times New Roman" w:cs="Times New Roman"/>
          <w:sz w:val="24"/>
          <w:szCs w:val="24"/>
          <w:lang w:val="ro-RO" w:eastAsia="ru-RU"/>
        </w:rPr>
        <w:t>risc redus asupra mediului</w:t>
      </w:r>
      <w:bookmarkEnd w:id="62"/>
      <w:r w:rsidR="005171C6" w:rsidRPr="009C51A7">
        <w:rPr>
          <w:rFonts w:ascii="Times New Roman" w:hAnsi="Times New Roman" w:cs="Times New Roman"/>
          <w:bCs w:val="0"/>
          <w:sz w:val="24"/>
          <w:szCs w:val="24"/>
          <w:lang w:val="ro-RO"/>
        </w:rPr>
        <w:t xml:space="preserve"> </w:t>
      </w:r>
      <w:bookmarkEnd w:id="63"/>
    </w:p>
    <w:p w14:paraId="6BBED727" w14:textId="01C9807E" w:rsidR="005171C6" w:rsidRPr="009C51A7" w:rsidRDefault="005171C6" w:rsidP="00E43B25">
      <w:pPr>
        <w:pStyle w:val="countingnormal1"/>
        <w:numPr>
          <w:ilvl w:val="0"/>
          <w:numId w:val="33"/>
        </w:numPr>
        <w:tabs>
          <w:tab w:val="clear" w:pos="426"/>
          <w:tab w:val="left" w:pos="0"/>
        </w:tabs>
        <w:spacing w:before="0" w:after="0" w:line="276" w:lineRule="auto"/>
        <w:ind w:left="0" w:firstLine="720"/>
        <w:contextualSpacing/>
        <w:jc w:val="both"/>
        <w:rPr>
          <w:szCs w:val="24"/>
          <w:lang w:val="ro-RO"/>
        </w:rPr>
      </w:pPr>
      <w:r w:rsidRPr="009C51A7">
        <w:rPr>
          <w:szCs w:val="24"/>
          <w:lang w:val="ro-RO"/>
        </w:rPr>
        <w:t xml:space="preserve">Autorizația integrată de mediu pentru activitățile prevăzute din anexa nr.2  </w:t>
      </w:r>
      <w:r w:rsidR="000F4D05" w:rsidRPr="009C51A7">
        <w:rPr>
          <w:szCs w:val="24"/>
          <w:lang w:val="ro-RO"/>
        </w:rPr>
        <w:t xml:space="preserve">conține cel puțin </w:t>
      </w:r>
      <w:r w:rsidRPr="009C51A7">
        <w:rPr>
          <w:szCs w:val="24"/>
          <w:lang w:val="ro-RO"/>
        </w:rPr>
        <w:t>următoarele</w:t>
      </w:r>
      <w:r w:rsidR="002455ED" w:rsidRPr="009C51A7">
        <w:rPr>
          <w:szCs w:val="24"/>
          <w:lang w:val="ro-RO"/>
        </w:rPr>
        <w:t xml:space="preserve"> cerințe/</w:t>
      </w:r>
      <w:r w:rsidRPr="009C51A7">
        <w:rPr>
          <w:szCs w:val="24"/>
          <w:lang w:val="ro-RO"/>
        </w:rPr>
        <w:t xml:space="preserve"> </w:t>
      </w:r>
      <w:r w:rsidR="00DA0C9B" w:rsidRPr="009C51A7">
        <w:rPr>
          <w:szCs w:val="24"/>
          <w:lang w:val="ro-RO"/>
        </w:rPr>
        <w:t>măsuri pentru asigurarea respectării prevederilor prezentei legi</w:t>
      </w:r>
      <w:r w:rsidRPr="009C51A7">
        <w:rPr>
          <w:szCs w:val="24"/>
          <w:lang w:val="ro-RO"/>
        </w:rPr>
        <w:t xml:space="preserve">: </w:t>
      </w:r>
    </w:p>
    <w:p w14:paraId="1350EEE1" w14:textId="3213E730" w:rsidR="005171C6" w:rsidRPr="009C51A7" w:rsidRDefault="005171C6" w:rsidP="00E43B25">
      <w:pPr>
        <w:pStyle w:val="countingnormal1"/>
        <w:numPr>
          <w:ilvl w:val="0"/>
          <w:numId w:val="34"/>
        </w:numPr>
        <w:tabs>
          <w:tab w:val="clear" w:pos="426"/>
          <w:tab w:val="left" w:pos="0"/>
        </w:tabs>
        <w:spacing w:before="0" w:after="0" w:line="276" w:lineRule="auto"/>
        <w:ind w:left="0" w:firstLine="720"/>
        <w:contextualSpacing/>
        <w:jc w:val="both"/>
        <w:rPr>
          <w:szCs w:val="24"/>
          <w:lang w:val="ro-RO"/>
        </w:rPr>
      </w:pPr>
      <w:r w:rsidRPr="009C51A7">
        <w:rPr>
          <w:szCs w:val="24"/>
          <w:lang w:val="ro-RO"/>
        </w:rPr>
        <w:t>valorile limită de emisie pentru substanțele poluante enumerate în anexa nr.8 la prezenta lege</w:t>
      </w:r>
      <w:r w:rsidR="004D1F50" w:rsidRPr="009C51A7">
        <w:rPr>
          <w:szCs w:val="24"/>
          <w:lang w:val="ro-RO"/>
        </w:rPr>
        <w:t>.</w:t>
      </w:r>
    </w:p>
    <w:p w14:paraId="22E8DD05" w14:textId="77777777" w:rsidR="005171C6" w:rsidRPr="009C51A7" w:rsidRDefault="005171C6" w:rsidP="00E43B25">
      <w:pPr>
        <w:pStyle w:val="countingnormal1"/>
        <w:numPr>
          <w:ilvl w:val="0"/>
          <w:numId w:val="34"/>
        </w:numPr>
        <w:tabs>
          <w:tab w:val="clear" w:pos="426"/>
          <w:tab w:val="left" w:pos="0"/>
        </w:tabs>
        <w:spacing w:before="0" w:after="0" w:line="276" w:lineRule="auto"/>
        <w:ind w:left="0" w:firstLine="720"/>
        <w:contextualSpacing/>
        <w:jc w:val="both"/>
        <w:rPr>
          <w:szCs w:val="24"/>
          <w:lang w:val="ro-RO"/>
        </w:rPr>
      </w:pPr>
      <w:r w:rsidRPr="009C51A7">
        <w:rPr>
          <w:szCs w:val="24"/>
          <w:lang w:val="ro-RO"/>
        </w:rPr>
        <w:t>măsuri privind monitorizarea și gestionarea deșeurilor generate de instalație;</w:t>
      </w:r>
    </w:p>
    <w:p w14:paraId="5A73D3E5" w14:textId="77777777" w:rsidR="005171C6" w:rsidRPr="009C51A7" w:rsidRDefault="005171C6" w:rsidP="00E43B25">
      <w:pPr>
        <w:pStyle w:val="countingnormal1"/>
        <w:numPr>
          <w:ilvl w:val="0"/>
          <w:numId w:val="34"/>
        </w:numPr>
        <w:tabs>
          <w:tab w:val="clear" w:pos="426"/>
          <w:tab w:val="left" w:pos="0"/>
        </w:tabs>
        <w:spacing w:before="0" w:after="0" w:line="276" w:lineRule="auto"/>
        <w:ind w:left="0" w:firstLine="720"/>
        <w:contextualSpacing/>
        <w:jc w:val="both"/>
        <w:rPr>
          <w:szCs w:val="24"/>
          <w:lang w:val="ro-RO"/>
        </w:rPr>
      </w:pPr>
      <w:r w:rsidRPr="009C51A7">
        <w:rPr>
          <w:szCs w:val="24"/>
          <w:lang w:val="ro-RO"/>
        </w:rPr>
        <w:t>cerințele  de monitorizare a emisiilor care specifică metodologia de măsurare, frecvența și procedura de evaluare și asigurare a monitorizării de către laboratoarele acreditate;</w:t>
      </w:r>
    </w:p>
    <w:p w14:paraId="2894D22F" w14:textId="77777777" w:rsidR="005171C6" w:rsidRPr="009C51A7" w:rsidRDefault="005171C6" w:rsidP="00E43B25">
      <w:pPr>
        <w:pStyle w:val="countingnormal1"/>
        <w:numPr>
          <w:ilvl w:val="0"/>
          <w:numId w:val="34"/>
        </w:numPr>
        <w:tabs>
          <w:tab w:val="clear" w:pos="426"/>
          <w:tab w:val="left" w:pos="0"/>
        </w:tabs>
        <w:spacing w:before="0" w:after="0" w:line="276" w:lineRule="auto"/>
        <w:ind w:left="0" w:firstLine="720"/>
        <w:contextualSpacing/>
        <w:jc w:val="both"/>
        <w:rPr>
          <w:szCs w:val="24"/>
          <w:lang w:val="ro-RO"/>
        </w:rPr>
      </w:pPr>
      <w:r w:rsidRPr="009C51A7">
        <w:rPr>
          <w:szCs w:val="24"/>
          <w:lang w:val="ro-RO"/>
        </w:rPr>
        <w:t>obligația de a furniza autorității competente în mod regulat, și cel puțin odată în an, informații pe baza rezultatelor monitorizării emisiilor și a altor date necesare care să permită autorității competente să verifice respectarea condițiilor de autorizare;</w:t>
      </w:r>
    </w:p>
    <w:p w14:paraId="70500E51" w14:textId="77777777" w:rsidR="005171C6" w:rsidRPr="009C51A7" w:rsidRDefault="005171C6" w:rsidP="00E43B25">
      <w:pPr>
        <w:pStyle w:val="countingnormal1"/>
        <w:numPr>
          <w:ilvl w:val="0"/>
          <w:numId w:val="34"/>
        </w:numPr>
        <w:tabs>
          <w:tab w:val="clear" w:pos="426"/>
          <w:tab w:val="left" w:pos="0"/>
        </w:tabs>
        <w:spacing w:before="0" w:after="0" w:line="276" w:lineRule="auto"/>
        <w:ind w:left="0" w:firstLine="720"/>
        <w:contextualSpacing/>
        <w:jc w:val="both"/>
        <w:rPr>
          <w:szCs w:val="24"/>
          <w:lang w:val="ro-RO"/>
        </w:rPr>
      </w:pPr>
      <w:r w:rsidRPr="009C51A7">
        <w:rPr>
          <w:szCs w:val="24"/>
          <w:lang w:val="ro-RO"/>
        </w:rPr>
        <w:t xml:space="preserve">cerințe  privind întreținerea și supravegherea periodică a măsurilor luate pentru a preveni emisiile în sol și apele subterane, și cerințe  privind monitorizarea periodică a solului și a apelor subterane; </w:t>
      </w:r>
    </w:p>
    <w:p w14:paraId="4A4230F0" w14:textId="77777777" w:rsidR="005171C6" w:rsidRPr="009C51A7" w:rsidRDefault="005171C6" w:rsidP="00E43B25">
      <w:pPr>
        <w:pStyle w:val="countingnormal1"/>
        <w:numPr>
          <w:ilvl w:val="0"/>
          <w:numId w:val="34"/>
        </w:numPr>
        <w:tabs>
          <w:tab w:val="clear" w:pos="426"/>
          <w:tab w:val="left" w:pos="0"/>
        </w:tabs>
        <w:spacing w:before="0" w:after="0" w:line="276" w:lineRule="auto"/>
        <w:ind w:left="0" w:firstLine="720"/>
        <w:contextualSpacing/>
        <w:jc w:val="both"/>
        <w:rPr>
          <w:szCs w:val="24"/>
          <w:lang w:val="ro-RO"/>
        </w:rPr>
      </w:pPr>
      <w:r w:rsidRPr="009C51A7">
        <w:rPr>
          <w:szCs w:val="24"/>
          <w:lang w:val="ro-RO"/>
        </w:rPr>
        <w:t>operațiunile de pornire și oprire, scurgeri, defecțiuni, opriri momentane și încetarea definitivă a operațiunilor,</w:t>
      </w:r>
    </w:p>
    <w:p w14:paraId="685C363C" w14:textId="38846CC2" w:rsidR="005171C6" w:rsidRPr="009C51A7" w:rsidRDefault="005171C6" w:rsidP="00E43B25">
      <w:pPr>
        <w:pStyle w:val="countingnormal1"/>
        <w:numPr>
          <w:ilvl w:val="0"/>
          <w:numId w:val="34"/>
        </w:numPr>
        <w:tabs>
          <w:tab w:val="clear" w:pos="426"/>
          <w:tab w:val="left" w:pos="0"/>
        </w:tabs>
        <w:spacing w:before="0" w:after="0" w:line="276" w:lineRule="auto"/>
        <w:ind w:left="0" w:firstLine="720"/>
        <w:contextualSpacing/>
        <w:jc w:val="both"/>
        <w:rPr>
          <w:szCs w:val="24"/>
          <w:lang w:val="ro-RO"/>
        </w:rPr>
      </w:pPr>
      <w:r w:rsidRPr="009C51A7">
        <w:rPr>
          <w:szCs w:val="24"/>
          <w:lang w:val="ro-RO"/>
        </w:rPr>
        <w:t>prevederi privind minimizarea poluării pe distanțe lungi sau transfrontaliere.</w:t>
      </w:r>
    </w:p>
    <w:p w14:paraId="01E3361E" w14:textId="4E16816B" w:rsidR="005171C6" w:rsidRPr="00C27BF2" w:rsidRDefault="005171C6" w:rsidP="00E43B25">
      <w:pPr>
        <w:pStyle w:val="countingnormal1"/>
        <w:numPr>
          <w:ilvl w:val="0"/>
          <w:numId w:val="33"/>
        </w:numPr>
        <w:tabs>
          <w:tab w:val="clear" w:pos="426"/>
          <w:tab w:val="left" w:pos="0"/>
        </w:tabs>
        <w:spacing w:before="0" w:after="0" w:line="276" w:lineRule="auto"/>
        <w:ind w:left="0" w:firstLine="720"/>
        <w:contextualSpacing/>
        <w:jc w:val="both"/>
        <w:rPr>
          <w:color w:val="000000" w:themeColor="text1"/>
          <w:szCs w:val="24"/>
          <w:lang w:val="ro-RO"/>
        </w:rPr>
      </w:pPr>
      <w:r w:rsidRPr="009C51A7">
        <w:rPr>
          <w:szCs w:val="24"/>
          <w:lang w:val="ro-RO"/>
        </w:rPr>
        <w:t xml:space="preserve">Autorizația integrată de mediu pentru activitățile industriale și economice sau instalațiile prevăzute în anexa nr. 2 la prezenta lege nu va fi acordată dacă </w:t>
      </w:r>
      <w:r w:rsidR="003768C1" w:rsidRPr="009C51A7">
        <w:rPr>
          <w:szCs w:val="24"/>
          <w:lang w:val="ro-RO"/>
        </w:rPr>
        <w:t xml:space="preserve">operatorul nu deține </w:t>
      </w:r>
      <w:r w:rsidRPr="009C51A7">
        <w:rPr>
          <w:szCs w:val="24"/>
          <w:lang w:val="ro-RO"/>
        </w:rPr>
        <w:t>Acordul de mediu</w:t>
      </w:r>
      <w:r w:rsidR="003768C1" w:rsidRPr="009C51A7">
        <w:rPr>
          <w:szCs w:val="24"/>
          <w:lang w:val="ro-RO"/>
        </w:rPr>
        <w:t xml:space="preserve"> eliberat</w:t>
      </w:r>
      <w:r w:rsidR="00A60E35" w:rsidRPr="009C51A7">
        <w:rPr>
          <w:szCs w:val="24"/>
          <w:lang w:val="ro-RO"/>
        </w:rPr>
        <w:t xml:space="preserve"> conform</w:t>
      </w:r>
      <w:r w:rsidRPr="009C51A7">
        <w:rPr>
          <w:szCs w:val="24"/>
          <w:lang w:val="ro-RO"/>
        </w:rPr>
        <w:t xml:space="preserve"> </w:t>
      </w:r>
      <w:r w:rsidRPr="009C51A7">
        <w:rPr>
          <w:i/>
          <w:iCs/>
          <w:szCs w:val="24"/>
          <w:lang w:val="ro-RO"/>
        </w:rPr>
        <w:t>Legii nr.86/2015 privind evaluarea impactului asupra mediului</w:t>
      </w:r>
      <w:r w:rsidRPr="009C51A7">
        <w:rPr>
          <w:szCs w:val="24"/>
          <w:lang w:val="ro-RO"/>
        </w:rPr>
        <w:t xml:space="preserve"> sau </w:t>
      </w:r>
      <w:r w:rsidRPr="009C51A7">
        <w:rPr>
          <w:color w:val="000000" w:themeColor="text1"/>
          <w:szCs w:val="24"/>
          <w:lang w:val="ro-RO"/>
        </w:rPr>
        <w:t>Avizul expertizei ecologice</w:t>
      </w:r>
      <w:r w:rsidR="00032557" w:rsidRPr="009C51A7">
        <w:rPr>
          <w:color w:val="000000" w:themeColor="text1"/>
          <w:szCs w:val="24"/>
          <w:lang w:val="ro-RO"/>
        </w:rPr>
        <w:t xml:space="preserve">, </w:t>
      </w:r>
      <w:r w:rsidRPr="009C51A7">
        <w:rPr>
          <w:color w:val="000000" w:themeColor="text1"/>
          <w:szCs w:val="24"/>
          <w:lang w:val="ro-RO"/>
        </w:rPr>
        <w:t xml:space="preserve">emis în baza </w:t>
      </w:r>
      <w:r w:rsidRPr="009C51A7">
        <w:rPr>
          <w:i/>
          <w:iCs/>
          <w:color w:val="000000" w:themeColor="text1"/>
          <w:szCs w:val="24"/>
          <w:lang w:val="ro-RO"/>
        </w:rPr>
        <w:t>Legii nr.851/1996 privind expertiza ecologică.</w:t>
      </w:r>
    </w:p>
    <w:p w14:paraId="506FC4CE" w14:textId="77777777" w:rsidR="00C27BF2" w:rsidRPr="009C51A7" w:rsidRDefault="00C27BF2" w:rsidP="00C27BF2">
      <w:pPr>
        <w:pStyle w:val="countingnormal1"/>
        <w:numPr>
          <w:ilvl w:val="0"/>
          <w:numId w:val="0"/>
        </w:numPr>
        <w:tabs>
          <w:tab w:val="clear" w:pos="426"/>
          <w:tab w:val="left" w:pos="0"/>
        </w:tabs>
        <w:spacing w:before="0" w:after="0" w:line="276" w:lineRule="auto"/>
        <w:ind w:left="720"/>
        <w:contextualSpacing/>
        <w:jc w:val="both"/>
        <w:rPr>
          <w:color w:val="000000" w:themeColor="text1"/>
          <w:szCs w:val="24"/>
          <w:lang w:val="ro-RO"/>
        </w:rPr>
      </w:pPr>
    </w:p>
    <w:p w14:paraId="7B2793B2" w14:textId="067A2F8D" w:rsidR="00D92105" w:rsidRPr="009C51A7" w:rsidRDefault="007E1F55" w:rsidP="00E43B25">
      <w:pPr>
        <w:pStyle w:val="countingnormal1"/>
        <w:numPr>
          <w:ilvl w:val="0"/>
          <w:numId w:val="0"/>
        </w:numPr>
        <w:tabs>
          <w:tab w:val="clear" w:pos="426"/>
          <w:tab w:val="left" w:pos="0"/>
        </w:tabs>
        <w:spacing w:before="0" w:after="0" w:line="276" w:lineRule="auto"/>
        <w:ind w:firstLine="720"/>
        <w:contextualSpacing/>
        <w:jc w:val="both"/>
        <w:outlineLvl w:val="1"/>
        <w:rPr>
          <w:b/>
          <w:bCs/>
          <w:color w:val="000000" w:themeColor="text1"/>
          <w:szCs w:val="24"/>
          <w:lang w:val="ro-RO"/>
        </w:rPr>
      </w:pPr>
      <w:bookmarkStart w:id="64" w:name="_Toc52479800"/>
      <w:r w:rsidRPr="009C51A7">
        <w:rPr>
          <w:b/>
          <w:bCs/>
          <w:color w:val="000000" w:themeColor="text1"/>
          <w:szCs w:val="24"/>
          <w:lang w:val="ro-RO"/>
        </w:rPr>
        <w:t>Articol</w:t>
      </w:r>
      <w:r w:rsidR="00A42485" w:rsidRPr="009C51A7">
        <w:rPr>
          <w:b/>
          <w:bCs/>
          <w:color w:val="000000" w:themeColor="text1"/>
          <w:szCs w:val="24"/>
          <w:lang w:val="ro-RO"/>
        </w:rPr>
        <w:t>ul</w:t>
      </w:r>
      <w:r w:rsidRPr="009C51A7">
        <w:rPr>
          <w:b/>
          <w:bCs/>
          <w:color w:val="000000" w:themeColor="text1"/>
          <w:szCs w:val="24"/>
          <w:lang w:val="ro-RO"/>
        </w:rPr>
        <w:t xml:space="preserve"> </w:t>
      </w:r>
      <w:r w:rsidR="003C7CE9" w:rsidRPr="009C51A7">
        <w:rPr>
          <w:b/>
          <w:bCs/>
          <w:color w:val="000000" w:themeColor="text1"/>
          <w:szCs w:val="24"/>
          <w:lang w:val="ro-RO"/>
        </w:rPr>
        <w:t xml:space="preserve">21. </w:t>
      </w:r>
      <w:r w:rsidRPr="009C51A7">
        <w:rPr>
          <w:b/>
          <w:bCs/>
          <w:color w:val="000000" w:themeColor="text1"/>
          <w:szCs w:val="24"/>
          <w:lang w:val="ro-RO"/>
        </w:rPr>
        <w:t>Cerințe de monitorizare</w:t>
      </w:r>
      <w:bookmarkEnd w:id="64"/>
    </w:p>
    <w:p w14:paraId="3BB9ECEC" w14:textId="33CFF980" w:rsidR="00FB6D5A" w:rsidRPr="009C51A7" w:rsidRDefault="00254495" w:rsidP="00E43B25">
      <w:pPr>
        <w:pStyle w:val="countingnormal1"/>
        <w:numPr>
          <w:ilvl w:val="0"/>
          <w:numId w:val="0"/>
        </w:numPr>
        <w:tabs>
          <w:tab w:val="clear" w:pos="426"/>
          <w:tab w:val="left" w:pos="0"/>
        </w:tabs>
        <w:spacing w:before="0" w:after="0" w:line="276" w:lineRule="auto"/>
        <w:ind w:firstLine="720"/>
        <w:contextualSpacing/>
        <w:jc w:val="both"/>
        <w:rPr>
          <w:color w:val="000000" w:themeColor="text1"/>
          <w:szCs w:val="24"/>
          <w:lang w:val="ro-RO"/>
        </w:rPr>
      </w:pPr>
      <w:r w:rsidRPr="009C51A7">
        <w:rPr>
          <w:color w:val="000000" w:themeColor="text1"/>
          <w:szCs w:val="24"/>
          <w:lang w:val="ro-RO"/>
        </w:rPr>
        <w:t xml:space="preserve">(1) </w:t>
      </w:r>
      <w:r w:rsidR="007E1F55" w:rsidRPr="009C51A7">
        <w:rPr>
          <w:color w:val="000000" w:themeColor="text1"/>
          <w:szCs w:val="24"/>
          <w:lang w:val="ro-RO"/>
        </w:rPr>
        <w:t>Cerințele de monitorizare din autorizația integrată de mediu, prevăzute la art. 1</w:t>
      </w:r>
      <w:r w:rsidR="00C9748F" w:rsidRPr="009C51A7">
        <w:rPr>
          <w:color w:val="000000" w:themeColor="text1"/>
          <w:szCs w:val="24"/>
          <w:lang w:val="ro-RO"/>
        </w:rPr>
        <w:t xml:space="preserve">8 </w:t>
      </w:r>
      <w:r w:rsidR="007E1F55" w:rsidRPr="009C51A7">
        <w:rPr>
          <w:color w:val="000000" w:themeColor="text1"/>
          <w:szCs w:val="24"/>
          <w:lang w:val="ro-RO"/>
        </w:rPr>
        <w:t>alin. (</w:t>
      </w:r>
      <w:r w:rsidR="00C9748F" w:rsidRPr="009C51A7">
        <w:rPr>
          <w:color w:val="000000" w:themeColor="text1"/>
          <w:szCs w:val="24"/>
          <w:lang w:val="ro-RO"/>
        </w:rPr>
        <w:t>9</w:t>
      </w:r>
      <w:r w:rsidR="007E1F55" w:rsidRPr="009C51A7">
        <w:rPr>
          <w:color w:val="000000" w:themeColor="text1"/>
          <w:szCs w:val="24"/>
          <w:lang w:val="ro-RO"/>
        </w:rPr>
        <w:t>) lit. c), se bazează, după caz, pe concluziile privind monitorizarea descrise în concluziile BAT.</w:t>
      </w:r>
    </w:p>
    <w:p w14:paraId="33F47E27" w14:textId="0BBFF468" w:rsidR="004A3062" w:rsidRPr="009C51A7" w:rsidRDefault="00254495" w:rsidP="00E43B25">
      <w:pPr>
        <w:pStyle w:val="countingnormal1"/>
        <w:numPr>
          <w:ilvl w:val="0"/>
          <w:numId w:val="0"/>
        </w:numPr>
        <w:tabs>
          <w:tab w:val="clear" w:pos="426"/>
          <w:tab w:val="left" w:pos="0"/>
        </w:tabs>
        <w:spacing w:before="0" w:after="0" w:line="276" w:lineRule="auto"/>
        <w:ind w:firstLine="720"/>
        <w:contextualSpacing/>
        <w:jc w:val="both"/>
        <w:rPr>
          <w:color w:val="000000" w:themeColor="text1"/>
          <w:szCs w:val="24"/>
          <w:lang w:val="ro-RO"/>
        </w:rPr>
      </w:pPr>
      <w:r w:rsidRPr="009C51A7">
        <w:rPr>
          <w:color w:val="000000" w:themeColor="text1"/>
          <w:szCs w:val="24"/>
          <w:lang w:val="ro-RO"/>
        </w:rPr>
        <w:t xml:space="preserve">(2) </w:t>
      </w:r>
      <w:r w:rsidR="007E1F55" w:rsidRPr="009C51A7">
        <w:rPr>
          <w:color w:val="000000" w:themeColor="text1"/>
          <w:szCs w:val="24"/>
          <w:lang w:val="ro-RO"/>
        </w:rPr>
        <w:t>Frecvența monitorizării periodice prevăzute la art. 1</w:t>
      </w:r>
      <w:r w:rsidR="00E10922" w:rsidRPr="009C51A7">
        <w:rPr>
          <w:color w:val="000000" w:themeColor="text1"/>
          <w:szCs w:val="24"/>
          <w:lang w:val="ro-RO"/>
        </w:rPr>
        <w:t>8</w:t>
      </w:r>
      <w:r w:rsidR="007E1F55" w:rsidRPr="009C51A7">
        <w:rPr>
          <w:color w:val="000000" w:themeColor="text1"/>
          <w:szCs w:val="24"/>
          <w:lang w:val="ro-RO"/>
        </w:rPr>
        <w:t xml:space="preserve"> alin. (</w:t>
      </w:r>
      <w:r w:rsidR="00E10922" w:rsidRPr="009C51A7">
        <w:rPr>
          <w:color w:val="000000" w:themeColor="text1"/>
          <w:szCs w:val="24"/>
          <w:lang w:val="ro-RO"/>
        </w:rPr>
        <w:t>9</w:t>
      </w:r>
      <w:r w:rsidR="007E1F55" w:rsidRPr="009C51A7">
        <w:rPr>
          <w:color w:val="000000" w:themeColor="text1"/>
          <w:szCs w:val="24"/>
          <w:lang w:val="ro-RO"/>
        </w:rPr>
        <w:t xml:space="preserve">) lit. e) se stabilește de către </w:t>
      </w:r>
      <w:r w:rsidR="00FB6D5A" w:rsidRPr="009C51A7">
        <w:rPr>
          <w:color w:val="000000" w:themeColor="text1"/>
          <w:szCs w:val="24"/>
          <w:lang w:val="ro-RO"/>
        </w:rPr>
        <w:t>Agenția de Mediu</w:t>
      </w:r>
      <w:r w:rsidR="007E1F55" w:rsidRPr="009C51A7">
        <w:rPr>
          <w:color w:val="000000" w:themeColor="text1"/>
          <w:szCs w:val="24"/>
          <w:lang w:val="ro-RO"/>
        </w:rPr>
        <w:t>, în autorizația integrată de mediu, pentru fie</w:t>
      </w:r>
      <w:r w:rsidRPr="009C51A7">
        <w:rPr>
          <w:color w:val="000000" w:themeColor="text1"/>
          <w:szCs w:val="24"/>
          <w:lang w:val="ro-RO"/>
        </w:rPr>
        <w:t>care instalație sau prin R</w:t>
      </w:r>
      <w:r w:rsidR="007E1F55" w:rsidRPr="009C51A7">
        <w:rPr>
          <w:color w:val="000000" w:themeColor="text1"/>
          <w:szCs w:val="24"/>
          <w:lang w:val="ro-RO"/>
        </w:rPr>
        <w:t>eguli general obligatorii.</w:t>
      </w:r>
    </w:p>
    <w:p w14:paraId="6F43D4C7" w14:textId="43147F1F" w:rsidR="004A3062" w:rsidRPr="009C51A7" w:rsidRDefault="00254495" w:rsidP="00E43B25">
      <w:pPr>
        <w:pStyle w:val="countingnormal1"/>
        <w:numPr>
          <w:ilvl w:val="0"/>
          <w:numId w:val="0"/>
        </w:numPr>
        <w:tabs>
          <w:tab w:val="clear" w:pos="426"/>
          <w:tab w:val="left" w:pos="0"/>
        </w:tabs>
        <w:spacing w:before="0" w:after="0" w:line="276" w:lineRule="auto"/>
        <w:ind w:firstLine="720"/>
        <w:contextualSpacing/>
        <w:jc w:val="both"/>
        <w:rPr>
          <w:color w:val="000000" w:themeColor="text1"/>
          <w:szCs w:val="24"/>
          <w:lang w:val="ro-RO"/>
        </w:rPr>
      </w:pPr>
      <w:r w:rsidRPr="009C51A7">
        <w:rPr>
          <w:color w:val="000000" w:themeColor="text1"/>
          <w:szCs w:val="24"/>
          <w:lang w:val="ro-RO"/>
        </w:rPr>
        <w:t xml:space="preserve">(3) </w:t>
      </w:r>
      <w:r w:rsidR="00F43911" w:rsidRPr="009C51A7">
        <w:rPr>
          <w:color w:val="000000" w:themeColor="text1"/>
          <w:szCs w:val="24"/>
          <w:lang w:val="ro-RO"/>
        </w:rPr>
        <w:t>Monito</w:t>
      </w:r>
      <w:r w:rsidR="00447235">
        <w:rPr>
          <w:color w:val="000000" w:themeColor="text1"/>
          <w:szCs w:val="24"/>
          <w:lang w:val="ro-RO"/>
        </w:rPr>
        <w:t>rizarea periodică se efectuează</w:t>
      </w:r>
      <w:r w:rsidR="007E1F55" w:rsidRPr="009C51A7">
        <w:rPr>
          <w:color w:val="000000" w:themeColor="text1"/>
          <w:szCs w:val="24"/>
          <w:lang w:val="ro-RO"/>
        </w:rPr>
        <w:t>, cel puțin o dată la 5 ani, pentru apele subterane și, cel puțin o dată la 10 ani, pentru sol, cu excepția cazului în care această monitorizare se bazează pe o evaluare sistematică a riscului de contaminare.</w:t>
      </w:r>
      <w:r w:rsidR="004A3062" w:rsidRPr="009C51A7">
        <w:rPr>
          <w:color w:val="000000" w:themeColor="text1"/>
          <w:szCs w:val="24"/>
          <w:lang w:val="ro-RO"/>
        </w:rPr>
        <w:t xml:space="preserve">  </w:t>
      </w:r>
    </w:p>
    <w:p w14:paraId="1F1400BA" w14:textId="5E0FE64A" w:rsidR="004A3062" w:rsidRPr="009C51A7" w:rsidRDefault="00254495" w:rsidP="00E43B25">
      <w:pPr>
        <w:pStyle w:val="countingnormal1"/>
        <w:numPr>
          <w:ilvl w:val="0"/>
          <w:numId w:val="0"/>
        </w:numPr>
        <w:tabs>
          <w:tab w:val="clear" w:pos="426"/>
          <w:tab w:val="left" w:pos="0"/>
        </w:tabs>
        <w:spacing w:before="0" w:after="0" w:line="276" w:lineRule="auto"/>
        <w:ind w:firstLine="720"/>
        <w:contextualSpacing/>
        <w:jc w:val="both"/>
        <w:rPr>
          <w:color w:val="000000" w:themeColor="text1"/>
          <w:szCs w:val="24"/>
          <w:lang w:val="ro-RO"/>
        </w:rPr>
      </w:pPr>
      <w:r w:rsidRPr="009C51A7">
        <w:rPr>
          <w:color w:val="000000" w:themeColor="text1"/>
          <w:szCs w:val="24"/>
          <w:lang w:val="ro-RO"/>
        </w:rPr>
        <w:t xml:space="preserve">(4) </w:t>
      </w:r>
      <w:r w:rsidR="004A3062" w:rsidRPr="009C51A7">
        <w:rPr>
          <w:color w:val="000000" w:themeColor="text1"/>
          <w:szCs w:val="24"/>
          <w:lang w:val="ro-RO"/>
        </w:rPr>
        <w:t>Monitorizarea substanțelor poluante din atmosferă se desfășoară</w:t>
      </w:r>
      <w:r w:rsidR="00400EFF" w:rsidRPr="009C51A7">
        <w:rPr>
          <w:color w:val="000000" w:themeColor="text1"/>
          <w:szCs w:val="24"/>
          <w:lang w:val="ro-RO"/>
        </w:rPr>
        <w:t xml:space="preserve"> de către opera</w:t>
      </w:r>
      <w:r w:rsidR="001E3290" w:rsidRPr="009C51A7">
        <w:rPr>
          <w:color w:val="000000" w:themeColor="text1"/>
          <w:szCs w:val="24"/>
          <w:lang w:val="ro-RO"/>
        </w:rPr>
        <w:t>tor</w:t>
      </w:r>
      <w:r w:rsidR="004A3062" w:rsidRPr="009C51A7">
        <w:rPr>
          <w:color w:val="000000" w:themeColor="text1"/>
          <w:szCs w:val="24"/>
          <w:lang w:val="ro-RO"/>
        </w:rPr>
        <w:t xml:space="preserve"> prin puncte de prelevare sau măsurare localizate de către </w:t>
      </w:r>
      <w:r w:rsidR="00400EFF" w:rsidRPr="009C51A7">
        <w:rPr>
          <w:color w:val="000000" w:themeColor="text1"/>
          <w:szCs w:val="24"/>
          <w:lang w:val="ro-RO"/>
        </w:rPr>
        <w:t>Agenția de Mediu</w:t>
      </w:r>
      <w:r w:rsidR="004A3062" w:rsidRPr="009C51A7">
        <w:rPr>
          <w:color w:val="000000" w:themeColor="text1"/>
          <w:szCs w:val="24"/>
          <w:lang w:val="ro-RO"/>
        </w:rPr>
        <w:t>, în conformitate cu cerințele prevăzute în anexa 10 partea 3.</w:t>
      </w:r>
    </w:p>
    <w:p w14:paraId="4E6A7945" w14:textId="23027AAE" w:rsidR="004A3062" w:rsidRPr="009C51A7" w:rsidRDefault="00254495" w:rsidP="00E43B25">
      <w:pPr>
        <w:pStyle w:val="countingnormal1"/>
        <w:numPr>
          <w:ilvl w:val="0"/>
          <w:numId w:val="0"/>
        </w:numPr>
        <w:tabs>
          <w:tab w:val="clear" w:pos="426"/>
          <w:tab w:val="left" w:pos="0"/>
        </w:tabs>
        <w:spacing w:before="0" w:after="0" w:line="276" w:lineRule="auto"/>
        <w:ind w:firstLine="720"/>
        <w:contextualSpacing/>
        <w:jc w:val="both"/>
        <w:rPr>
          <w:color w:val="000000" w:themeColor="text1"/>
          <w:szCs w:val="24"/>
          <w:lang w:val="ro-RO"/>
        </w:rPr>
      </w:pPr>
      <w:r w:rsidRPr="009C51A7">
        <w:rPr>
          <w:color w:val="000000" w:themeColor="text1"/>
          <w:szCs w:val="24"/>
          <w:lang w:val="ro-RO"/>
        </w:rPr>
        <w:t xml:space="preserve">(5) </w:t>
      </w:r>
      <w:r w:rsidR="004A3062" w:rsidRPr="009C51A7">
        <w:rPr>
          <w:color w:val="000000" w:themeColor="text1"/>
          <w:szCs w:val="24"/>
          <w:lang w:val="ro-RO"/>
        </w:rPr>
        <w:t>Instalarea și funcționarea echipamentului automatizat de monitorizare fac obiectul controlului și testelor anuale de supraveghere prevăzute în anexa 10 partea 3.</w:t>
      </w:r>
    </w:p>
    <w:p w14:paraId="3B0CA6A1" w14:textId="52426996" w:rsidR="004A3062" w:rsidRPr="009C51A7" w:rsidRDefault="00254495" w:rsidP="00E43B25">
      <w:pPr>
        <w:pStyle w:val="countingnormal1"/>
        <w:numPr>
          <w:ilvl w:val="0"/>
          <w:numId w:val="0"/>
        </w:numPr>
        <w:tabs>
          <w:tab w:val="clear" w:pos="426"/>
          <w:tab w:val="left" w:pos="0"/>
        </w:tabs>
        <w:spacing w:before="0" w:after="0" w:line="276" w:lineRule="auto"/>
        <w:ind w:firstLine="720"/>
        <w:contextualSpacing/>
        <w:jc w:val="both"/>
        <w:rPr>
          <w:color w:val="000000" w:themeColor="text1"/>
          <w:szCs w:val="24"/>
          <w:lang w:val="ro-RO"/>
        </w:rPr>
      </w:pPr>
      <w:r w:rsidRPr="009C51A7">
        <w:rPr>
          <w:color w:val="000000" w:themeColor="text1"/>
          <w:szCs w:val="24"/>
          <w:lang w:val="ro-RO"/>
        </w:rPr>
        <w:t xml:space="preserve">(6) </w:t>
      </w:r>
      <w:r w:rsidR="004A3062" w:rsidRPr="009C51A7">
        <w:rPr>
          <w:color w:val="000000" w:themeColor="text1"/>
          <w:szCs w:val="24"/>
          <w:lang w:val="ro-RO"/>
        </w:rPr>
        <w:t xml:space="preserve">Rezultatele monitorizării sunt înregistrate, procesate și prezentate </w:t>
      </w:r>
      <w:r w:rsidR="001E3290" w:rsidRPr="009C51A7">
        <w:rPr>
          <w:color w:val="000000" w:themeColor="text1"/>
          <w:szCs w:val="24"/>
          <w:lang w:val="ro-RO"/>
        </w:rPr>
        <w:t xml:space="preserve">de către operator </w:t>
      </w:r>
      <w:r w:rsidRPr="009C51A7">
        <w:rPr>
          <w:color w:val="000000" w:themeColor="text1"/>
          <w:szCs w:val="24"/>
          <w:lang w:val="ro-RO"/>
        </w:rPr>
        <w:t>astfel încât să permită Inspectoratului pentru Protecția M</w:t>
      </w:r>
      <w:r w:rsidR="004A3062" w:rsidRPr="009C51A7">
        <w:rPr>
          <w:color w:val="000000" w:themeColor="text1"/>
          <w:szCs w:val="24"/>
          <w:lang w:val="ro-RO"/>
        </w:rPr>
        <w:t>ediului să verifice dacă sunt respectate condițiile de funcționare și valorile limită de emisie incluse în autorizație.</w:t>
      </w:r>
    </w:p>
    <w:p w14:paraId="706BB175" w14:textId="58D97F53" w:rsidR="004A3062" w:rsidRPr="009C51A7" w:rsidRDefault="00254495" w:rsidP="00E43B25">
      <w:pPr>
        <w:pStyle w:val="countingnormal1"/>
        <w:numPr>
          <w:ilvl w:val="0"/>
          <w:numId w:val="0"/>
        </w:numPr>
        <w:tabs>
          <w:tab w:val="clear" w:pos="426"/>
          <w:tab w:val="left" w:pos="0"/>
        </w:tabs>
        <w:spacing w:before="0" w:after="0" w:line="276" w:lineRule="auto"/>
        <w:ind w:firstLine="720"/>
        <w:contextualSpacing/>
        <w:jc w:val="both"/>
        <w:rPr>
          <w:color w:val="000000" w:themeColor="text1"/>
          <w:szCs w:val="24"/>
          <w:lang w:val="ro-RO"/>
        </w:rPr>
      </w:pPr>
      <w:r w:rsidRPr="009C51A7">
        <w:rPr>
          <w:color w:val="000000" w:themeColor="text1"/>
          <w:szCs w:val="24"/>
          <w:lang w:val="ro-RO"/>
        </w:rPr>
        <w:t xml:space="preserve">(7) </w:t>
      </w:r>
      <w:r w:rsidR="004A3062" w:rsidRPr="009C51A7">
        <w:rPr>
          <w:color w:val="000000" w:themeColor="text1"/>
          <w:szCs w:val="24"/>
          <w:lang w:val="ro-RO"/>
        </w:rPr>
        <w:t>Valorile limită de emisie în aer se consideră respectate în cazul în care condițiile prevăzute în anexa 10 partea 4 sunt îndeplinite.</w:t>
      </w:r>
    </w:p>
    <w:p w14:paraId="6BE9E1C7" w14:textId="77777777" w:rsidR="004A3062" w:rsidRPr="009C51A7" w:rsidRDefault="004A3062" w:rsidP="00E43B25">
      <w:pPr>
        <w:pStyle w:val="countingnormal1"/>
        <w:numPr>
          <w:ilvl w:val="0"/>
          <w:numId w:val="0"/>
        </w:numPr>
        <w:tabs>
          <w:tab w:val="clear" w:pos="426"/>
          <w:tab w:val="left" w:pos="0"/>
        </w:tabs>
        <w:spacing w:before="0" w:after="0" w:line="276" w:lineRule="auto"/>
        <w:ind w:firstLine="720"/>
        <w:contextualSpacing/>
        <w:jc w:val="both"/>
        <w:rPr>
          <w:color w:val="000000" w:themeColor="text1"/>
          <w:szCs w:val="24"/>
          <w:lang w:val="ro-RO"/>
        </w:rPr>
      </w:pPr>
    </w:p>
    <w:p w14:paraId="02B55095" w14:textId="05ACAA18" w:rsidR="00E10922" w:rsidRPr="009C51A7" w:rsidRDefault="00E10922" w:rsidP="00E43B25">
      <w:pPr>
        <w:pStyle w:val="countingnormal1"/>
        <w:numPr>
          <w:ilvl w:val="0"/>
          <w:numId w:val="0"/>
        </w:numPr>
        <w:tabs>
          <w:tab w:val="clear" w:pos="426"/>
          <w:tab w:val="left" w:pos="0"/>
        </w:tabs>
        <w:spacing w:before="0" w:after="0" w:line="276" w:lineRule="auto"/>
        <w:ind w:firstLine="720"/>
        <w:contextualSpacing/>
        <w:jc w:val="both"/>
        <w:outlineLvl w:val="1"/>
        <w:rPr>
          <w:b/>
          <w:bCs/>
          <w:color w:val="000000" w:themeColor="text1"/>
          <w:szCs w:val="24"/>
          <w:lang w:val="ro-RO"/>
        </w:rPr>
      </w:pPr>
      <w:bookmarkStart w:id="65" w:name="_Toc52479801"/>
      <w:r w:rsidRPr="009C51A7">
        <w:rPr>
          <w:b/>
          <w:bCs/>
          <w:color w:val="000000" w:themeColor="text1"/>
          <w:szCs w:val="24"/>
          <w:lang w:val="ro-RO"/>
        </w:rPr>
        <w:t xml:space="preserve">Articolul </w:t>
      </w:r>
      <w:r w:rsidR="00BD3D13" w:rsidRPr="009C51A7">
        <w:rPr>
          <w:b/>
          <w:bCs/>
          <w:color w:val="000000" w:themeColor="text1"/>
          <w:szCs w:val="24"/>
          <w:lang w:val="ro-RO"/>
        </w:rPr>
        <w:t>22</w:t>
      </w:r>
      <w:r w:rsidR="00220381" w:rsidRPr="009C51A7">
        <w:rPr>
          <w:b/>
          <w:bCs/>
          <w:color w:val="000000" w:themeColor="text1"/>
          <w:szCs w:val="24"/>
          <w:lang w:val="ro-RO"/>
        </w:rPr>
        <w:t>.</w:t>
      </w:r>
      <w:r w:rsidRPr="009C51A7">
        <w:rPr>
          <w:b/>
          <w:bCs/>
          <w:color w:val="000000" w:themeColor="text1"/>
          <w:szCs w:val="24"/>
          <w:lang w:val="ro-RO"/>
        </w:rPr>
        <w:t> </w:t>
      </w:r>
      <w:r w:rsidR="007E1F55" w:rsidRPr="009C51A7">
        <w:rPr>
          <w:b/>
          <w:bCs/>
          <w:color w:val="000000" w:themeColor="text1"/>
          <w:szCs w:val="24"/>
          <w:lang w:val="ro-RO"/>
        </w:rPr>
        <w:t>Reguli general obligatorii</w:t>
      </w:r>
      <w:r w:rsidR="00CC7EED" w:rsidRPr="009C51A7">
        <w:rPr>
          <w:b/>
          <w:bCs/>
          <w:color w:val="000000" w:themeColor="text1"/>
          <w:szCs w:val="24"/>
          <w:lang w:val="ro-RO"/>
        </w:rPr>
        <w:t>,</w:t>
      </w:r>
      <w:r w:rsidR="007E1F55" w:rsidRPr="009C51A7">
        <w:rPr>
          <w:b/>
          <w:bCs/>
          <w:color w:val="000000" w:themeColor="text1"/>
          <w:szCs w:val="24"/>
          <w:lang w:val="ro-RO"/>
        </w:rPr>
        <w:t xml:space="preserve"> standarde de calitate a mediului, evoluția celor mai bune tehnici disponibile</w:t>
      </w:r>
      <w:bookmarkEnd w:id="65"/>
    </w:p>
    <w:p w14:paraId="2A2C6B6F" w14:textId="17E12875" w:rsidR="00D9323A" w:rsidRPr="009C51A7" w:rsidRDefault="00E10922" w:rsidP="00E43B25">
      <w:pPr>
        <w:pStyle w:val="countingnormal1"/>
        <w:numPr>
          <w:ilvl w:val="0"/>
          <w:numId w:val="119"/>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Ministerul Agriculturii, Dezvoltării Regionale și Mediului</w:t>
      </w:r>
      <w:r w:rsidR="007E1F55" w:rsidRPr="009C51A7">
        <w:rPr>
          <w:color w:val="000000" w:themeColor="text1"/>
          <w:szCs w:val="24"/>
          <w:lang w:val="ro-RO"/>
        </w:rPr>
        <w:t xml:space="preserve">, </w:t>
      </w:r>
      <w:r w:rsidR="00447235">
        <w:rPr>
          <w:color w:val="000000" w:themeColor="text1"/>
          <w:szCs w:val="24"/>
          <w:lang w:val="ro-RO"/>
        </w:rPr>
        <w:t xml:space="preserve"> aprobă</w:t>
      </w:r>
      <w:r w:rsidR="007E1F55" w:rsidRPr="009C51A7">
        <w:rPr>
          <w:color w:val="000000" w:themeColor="text1"/>
          <w:szCs w:val="24"/>
          <w:lang w:val="ro-RO"/>
        </w:rPr>
        <w:t>, reguli general obligatorii pe categorii de activități</w:t>
      </w:r>
      <w:r w:rsidR="00E305E9" w:rsidRPr="009C51A7">
        <w:rPr>
          <w:color w:val="000000" w:themeColor="text1"/>
          <w:szCs w:val="24"/>
          <w:lang w:val="ro-RO"/>
        </w:rPr>
        <w:t xml:space="preserve"> din anexa nr.1 </w:t>
      </w:r>
      <w:r w:rsidR="007E1F55" w:rsidRPr="009C51A7">
        <w:rPr>
          <w:color w:val="000000" w:themeColor="text1"/>
          <w:szCs w:val="24"/>
          <w:lang w:val="ro-RO"/>
        </w:rPr>
        <w:t>, asigurând o abordare integrată și un nivel ridicat de protecție a mediului, echivalent celui care poate fi atins prin stabilirea, în autorizația integrată de mediu, a unor condiții individuale corespunzătoare fiecărei instalații.</w:t>
      </w:r>
    </w:p>
    <w:p w14:paraId="4469E17A" w14:textId="7E1F127A" w:rsidR="00D9323A" w:rsidRPr="009C51A7" w:rsidRDefault="007E1F55" w:rsidP="00E43B25">
      <w:pPr>
        <w:pStyle w:val="countingnormal1"/>
        <w:numPr>
          <w:ilvl w:val="0"/>
          <w:numId w:val="119"/>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În scopul asigurării conformării cu prevederile art. 1</w:t>
      </w:r>
      <w:r w:rsidR="008B457D" w:rsidRPr="009C51A7">
        <w:rPr>
          <w:color w:val="000000" w:themeColor="text1"/>
          <w:szCs w:val="24"/>
          <w:lang w:val="ro-RO"/>
        </w:rPr>
        <w:t>8 alin.(9)</w:t>
      </w:r>
      <w:r w:rsidRPr="009C51A7">
        <w:rPr>
          <w:color w:val="000000" w:themeColor="text1"/>
          <w:szCs w:val="24"/>
          <w:lang w:val="ro-RO"/>
        </w:rPr>
        <w:t> și </w:t>
      </w:r>
      <w:r w:rsidR="008B457D" w:rsidRPr="009C51A7">
        <w:rPr>
          <w:color w:val="000000" w:themeColor="text1"/>
          <w:szCs w:val="24"/>
          <w:lang w:val="ro-RO"/>
        </w:rPr>
        <w:t>34</w:t>
      </w:r>
      <w:r w:rsidR="00254495" w:rsidRPr="009C51A7">
        <w:rPr>
          <w:color w:val="000000" w:themeColor="text1"/>
          <w:szCs w:val="24"/>
          <w:lang w:val="ro-RO"/>
        </w:rPr>
        <w:t>, R</w:t>
      </w:r>
      <w:r w:rsidRPr="009C51A7">
        <w:rPr>
          <w:color w:val="000000" w:themeColor="text1"/>
          <w:szCs w:val="24"/>
          <w:lang w:val="ro-RO"/>
        </w:rPr>
        <w:t>egulile general obligatorii pe categorii de activități se bazează pe cele mai bune tehnici disponibile, fără a recomanda utilizarea unei tehnici sau a unei tehnologii specifice.</w:t>
      </w:r>
    </w:p>
    <w:p w14:paraId="1B5CA27D" w14:textId="12D27BF8" w:rsidR="002412EA" w:rsidRPr="009C51A7" w:rsidRDefault="00D9323A" w:rsidP="00E43B25">
      <w:pPr>
        <w:pStyle w:val="countingnormal1"/>
        <w:numPr>
          <w:ilvl w:val="0"/>
          <w:numId w:val="119"/>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 xml:space="preserve">Ministerul Agriculturii, Dezvoltării Regionale și Mediului </w:t>
      </w:r>
      <w:r w:rsidR="007E1F55" w:rsidRPr="009C51A7">
        <w:rPr>
          <w:color w:val="000000" w:themeColor="text1"/>
          <w:szCs w:val="24"/>
          <w:lang w:val="ro-RO"/>
        </w:rPr>
        <w:t xml:space="preserve">actualizează regulile general obligatorii pe categorii de activități, luând în considerare evoluția celor mai bune tehnici disponibile și pentru a asigura conformitatea cu prevederile art. </w:t>
      </w:r>
      <w:r w:rsidR="00C74684" w:rsidRPr="009C51A7">
        <w:rPr>
          <w:color w:val="000000" w:themeColor="text1"/>
          <w:szCs w:val="24"/>
          <w:lang w:val="ro-RO"/>
        </w:rPr>
        <w:t xml:space="preserve">27 </w:t>
      </w:r>
      <w:r w:rsidR="007E1F55" w:rsidRPr="009C51A7">
        <w:rPr>
          <w:color w:val="000000" w:themeColor="text1"/>
          <w:szCs w:val="24"/>
          <w:lang w:val="ro-RO"/>
        </w:rPr>
        <w:t>(</w:t>
      </w:r>
      <w:r w:rsidR="000D6B59" w:rsidRPr="009C51A7">
        <w:rPr>
          <w:color w:val="000000" w:themeColor="text1"/>
          <w:szCs w:val="24"/>
          <w:lang w:val="ro-RO"/>
        </w:rPr>
        <w:t>6</w:t>
      </w:r>
      <w:r w:rsidR="007E1F55" w:rsidRPr="009C51A7">
        <w:rPr>
          <w:color w:val="000000" w:themeColor="text1"/>
          <w:szCs w:val="24"/>
          <w:lang w:val="ro-RO"/>
        </w:rPr>
        <w:t>)</w:t>
      </w:r>
      <w:r w:rsidR="000D6B59" w:rsidRPr="009C51A7">
        <w:rPr>
          <w:color w:val="000000" w:themeColor="text1"/>
          <w:szCs w:val="24"/>
          <w:lang w:val="ro-RO"/>
        </w:rPr>
        <w:t>.</w:t>
      </w:r>
    </w:p>
    <w:p w14:paraId="4768A562" w14:textId="10C894DF" w:rsidR="00CC75F3" w:rsidRPr="009C51A7" w:rsidRDefault="007E1F55" w:rsidP="00E43B25">
      <w:pPr>
        <w:pStyle w:val="countingnormal1"/>
        <w:numPr>
          <w:ilvl w:val="0"/>
          <w:numId w:val="119"/>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Regulile general obligatorii se</w:t>
      </w:r>
      <w:r w:rsidR="00254495" w:rsidRPr="009C51A7">
        <w:rPr>
          <w:color w:val="000000" w:themeColor="text1"/>
          <w:szCs w:val="24"/>
          <w:lang w:val="ro-RO"/>
        </w:rPr>
        <w:t xml:space="preserve"> actualizează și se </w:t>
      </w:r>
      <w:r w:rsidRPr="009C51A7">
        <w:rPr>
          <w:color w:val="000000" w:themeColor="text1"/>
          <w:szCs w:val="24"/>
          <w:lang w:val="ro-RO"/>
        </w:rPr>
        <w:t>adoptă pentru categoriile de activități relevante, în termen de un an de la data publicării deciziilor BAT în Jurnalul Oficial al Uniunii Europene</w:t>
      </w:r>
      <w:r w:rsidR="000516B9" w:rsidRPr="009C51A7">
        <w:rPr>
          <w:color w:val="000000" w:themeColor="text1"/>
          <w:szCs w:val="24"/>
          <w:lang w:val="ro-RO"/>
        </w:rPr>
        <w:t>.</w:t>
      </w:r>
    </w:p>
    <w:p w14:paraId="7AC255BB" w14:textId="430CB3B2" w:rsidR="00E305E9" w:rsidRPr="009C51A7" w:rsidRDefault="00E305E9" w:rsidP="00E43B25">
      <w:pPr>
        <w:pStyle w:val="countingnormal1"/>
        <w:numPr>
          <w:ilvl w:val="0"/>
          <w:numId w:val="119"/>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 xml:space="preserve">Pentru activitățile din anexa nr.2 și </w:t>
      </w:r>
      <w:r w:rsidR="00447235">
        <w:rPr>
          <w:color w:val="000000" w:themeColor="text1"/>
          <w:szCs w:val="24"/>
          <w:lang w:val="ro-RO"/>
        </w:rPr>
        <w:t>nr.6</w:t>
      </w:r>
      <w:r w:rsidRPr="009C51A7">
        <w:rPr>
          <w:color w:val="000000" w:themeColor="text1"/>
          <w:szCs w:val="24"/>
          <w:lang w:val="ro-RO"/>
        </w:rPr>
        <w:t xml:space="preserve"> Agenția de Mediu poate stabili Reguli general obligatorii mai puțin riguroase dec</w:t>
      </w:r>
      <w:r w:rsidR="00CC7EED" w:rsidRPr="009C51A7">
        <w:rPr>
          <w:color w:val="000000" w:themeColor="text1"/>
          <w:szCs w:val="24"/>
          <w:lang w:val="ro-RO"/>
        </w:rPr>
        <w:t>â</w:t>
      </w:r>
      <w:r w:rsidRPr="009C51A7">
        <w:rPr>
          <w:color w:val="000000" w:themeColor="text1"/>
          <w:szCs w:val="24"/>
          <w:lang w:val="ro-RO"/>
        </w:rPr>
        <w:t xml:space="preserve">t pentru activitățile din anexa nr.1, reieșind din </w:t>
      </w:r>
      <w:r w:rsidR="00CC7EED" w:rsidRPr="009C51A7">
        <w:rPr>
          <w:color w:val="000000" w:themeColor="text1"/>
          <w:szCs w:val="24"/>
          <w:lang w:val="ro-RO"/>
        </w:rPr>
        <w:t xml:space="preserve">riscul activității economice </w:t>
      </w:r>
      <w:r w:rsidRPr="009C51A7">
        <w:rPr>
          <w:color w:val="000000" w:themeColor="text1"/>
          <w:szCs w:val="24"/>
          <w:lang w:val="ro-RO"/>
        </w:rPr>
        <w:t>asupra mediului.</w:t>
      </w:r>
    </w:p>
    <w:p w14:paraId="5A44967E" w14:textId="5AB56AC9" w:rsidR="00E55D5E" w:rsidRDefault="007E1F55" w:rsidP="00E43B25">
      <w:pPr>
        <w:pStyle w:val="countingnormal1"/>
        <w:numPr>
          <w:ilvl w:val="0"/>
          <w:numId w:val="119"/>
        </w:numPr>
        <w:tabs>
          <w:tab w:val="clear" w:pos="426"/>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 xml:space="preserve">În situația în care un standard de calitate a mediului prevede condiții mai stricte decât cele care pot fi atinse prin aplicarea celor mai bune tehnici disponibile, </w:t>
      </w:r>
      <w:r w:rsidR="00E55D5E" w:rsidRPr="009C51A7">
        <w:rPr>
          <w:color w:val="000000" w:themeColor="text1"/>
          <w:szCs w:val="24"/>
          <w:lang w:val="ro-RO"/>
        </w:rPr>
        <w:t>Agenția de Mediu</w:t>
      </w:r>
      <w:r w:rsidRPr="009C51A7">
        <w:rPr>
          <w:color w:val="000000" w:themeColor="text1"/>
          <w:szCs w:val="24"/>
          <w:lang w:val="ro-RO"/>
        </w:rPr>
        <w:t xml:space="preserve"> impune, în autorizația integrată de mediu, măsuri suplimentare, fără a afecta alte măsuri care se aplică pentru conformarea cu standardele de calitate a mediului.</w:t>
      </w:r>
    </w:p>
    <w:p w14:paraId="7CCE8652" w14:textId="77777777" w:rsidR="00C935F5" w:rsidRPr="009C51A7" w:rsidRDefault="00C935F5" w:rsidP="00E43B25">
      <w:pPr>
        <w:pStyle w:val="countingnormal1"/>
        <w:numPr>
          <w:ilvl w:val="0"/>
          <w:numId w:val="0"/>
        </w:numPr>
        <w:tabs>
          <w:tab w:val="clear" w:pos="426"/>
          <w:tab w:val="left" w:pos="0"/>
        </w:tabs>
        <w:spacing w:before="0" w:after="0" w:line="276" w:lineRule="auto"/>
        <w:ind w:firstLine="720"/>
        <w:contextualSpacing/>
        <w:jc w:val="both"/>
        <w:rPr>
          <w:color w:val="000000" w:themeColor="text1"/>
          <w:szCs w:val="24"/>
          <w:lang w:val="ro-RO"/>
        </w:rPr>
      </w:pPr>
    </w:p>
    <w:p w14:paraId="03B61149" w14:textId="07FCF083" w:rsidR="005171C6" w:rsidRPr="009C51A7" w:rsidRDefault="00185F7F" w:rsidP="00E43B25">
      <w:pPr>
        <w:pStyle w:val="2"/>
        <w:tabs>
          <w:tab w:val="left" w:pos="0"/>
        </w:tabs>
        <w:spacing w:before="0" w:after="0" w:line="276" w:lineRule="auto"/>
        <w:ind w:firstLine="720"/>
        <w:contextualSpacing/>
        <w:jc w:val="both"/>
        <w:rPr>
          <w:rFonts w:ascii="Times New Roman" w:hAnsi="Times New Roman" w:cs="Times New Roman"/>
          <w:bCs w:val="0"/>
          <w:sz w:val="24"/>
          <w:szCs w:val="24"/>
          <w:lang w:val="ro-RO"/>
        </w:rPr>
      </w:pPr>
      <w:bookmarkStart w:id="66" w:name="_Toc37969112"/>
      <w:bookmarkStart w:id="67" w:name="_Toc52479802"/>
      <w:bookmarkStart w:id="68" w:name="_Toc487643141"/>
      <w:bookmarkStart w:id="69" w:name="_Toc487643355"/>
      <w:bookmarkStart w:id="70" w:name="_Toc487643794"/>
      <w:bookmarkStart w:id="71" w:name="_Toc487644023"/>
      <w:bookmarkStart w:id="72" w:name="_Toc491948254"/>
      <w:r w:rsidRPr="009C51A7">
        <w:rPr>
          <w:rFonts w:ascii="Times New Roman" w:hAnsi="Times New Roman" w:cs="Times New Roman"/>
          <w:bCs w:val="0"/>
          <w:sz w:val="24"/>
          <w:szCs w:val="24"/>
          <w:lang w:val="ro-RO"/>
        </w:rPr>
        <w:t xml:space="preserve">Articolul </w:t>
      </w:r>
      <w:r w:rsidR="002300BA" w:rsidRPr="009C51A7">
        <w:rPr>
          <w:rFonts w:ascii="Times New Roman" w:hAnsi="Times New Roman" w:cs="Times New Roman"/>
          <w:bCs w:val="0"/>
          <w:sz w:val="24"/>
          <w:szCs w:val="24"/>
          <w:lang w:val="ro-RO"/>
        </w:rPr>
        <w:t>23</w:t>
      </w:r>
      <w:r w:rsidR="005171C6" w:rsidRPr="009C51A7">
        <w:rPr>
          <w:rFonts w:ascii="Times New Roman" w:hAnsi="Times New Roman" w:cs="Times New Roman"/>
          <w:bCs w:val="0"/>
          <w:sz w:val="24"/>
          <w:szCs w:val="24"/>
          <w:lang w:val="ro-RO"/>
        </w:rPr>
        <w:t>. Modificări aduse instalațiilor de către operatori</w:t>
      </w:r>
      <w:bookmarkEnd w:id="66"/>
      <w:bookmarkEnd w:id="67"/>
    </w:p>
    <w:p w14:paraId="7AC1C0F4" w14:textId="592D4983" w:rsidR="005171C6" w:rsidRPr="009C51A7" w:rsidRDefault="005171C6" w:rsidP="00E43B25">
      <w:pPr>
        <w:pStyle w:val="countingnormal1"/>
        <w:numPr>
          <w:ilvl w:val="0"/>
          <w:numId w:val="22"/>
        </w:numPr>
        <w:tabs>
          <w:tab w:val="clear" w:pos="426"/>
          <w:tab w:val="left" w:pos="0"/>
          <w:tab w:val="left" w:pos="360"/>
        </w:tabs>
        <w:spacing w:before="0" w:after="0" w:line="276" w:lineRule="auto"/>
        <w:ind w:left="0" w:firstLine="720"/>
        <w:contextualSpacing/>
        <w:jc w:val="both"/>
        <w:rPr>
          <w:szCs w:val="24"/>
          <w:lang w:val="ro-RO"/>
        </w:rPr>
      </w:pPr>
      <w:r w:rsidRPr="009C51A7">
        <w:rPr>
          <w:szCs w:val="24"/>
          <w:lang w:val="ro-RO"/>
        </w:rPr>
        <w:t>Orice modificare substanțială planificată de operator în natura sau funcția, sau o extensie a activității prevăzute de anexa nr.2 necesită o reexaminare a autorizației, conform art.</w:t>
      </w:r>
      <w:r w:rsidR="00104A90" w:rsidRPr="009C51A7">
        <w:rPr>
          <w:szCs w:val="24"/>
          <w:lang w:val="ro-RO"/>
        </w:rPr>
        <w:t xml:space="preserve"> </w:t>
      </w:r>
      <w:r w:rsidR="00234318" w:rsidRPr="009C51A7">
        <w:rPr>
          <w:szCs w:val="24"/>
          <w:lang w:val="ro-RO"/>
        </w:rPr>
        <w:t>19</w:t>
      </w:r>
      <w:r w:rsidRPr="009C51A7">
        <w:rPr>
          <w:color w:val="00B050"/>
          <w:szCs w:val="24"/>
          <w:lang w:val="ro-RO"/>
        </w:rPr>
        <w:t xml:space="preserve">. </w:t>
      </w:r>
    </w:p>
    <w:p w14:paraId="761445FD" w14:textId="1A03E7CF" w:rsidR="005171C6" w:rsidRDefault="005171C6" w:rsidP="00E43B25">
      <w:pPr>
        <w:pStyle w:val="countingnormal1"/>
        <w:numPr>
          <w:ilvl w:val="0"/>
          <w:numId w:val="22"/>
        </w:numPr>
        <w:tabs>
          <w:tab w:val="clear" w:pos="426"/>
          <w:tab w:val="left" w:pos="0"/>
          <w:tab w:val="left" w:pos="360"/>
        </w:tabs>
        <w:spacing w:before="0" w:after="0" w:line="276" w:lineRule="auto"/>
        <w:ind w:left="0" w:firstLine="720"/>
        <w:contextualSpacing/>
        <w:jc w:val="both"/>
        <w:rPr>
          <w:szCs w:val="24"/>
          <w:lang w:val="ro-RO"/>
        </w:rPr>
      </w:pPr>
      <w:r w:rsidRPr="009C51A7">
        <w:rPr>
          <w:szCs w:val="24"/>
          <w:lang w:val="ro-RO"/>
        </w:rPr>
        <w:t xml:space="preserve">Dacă modificarea sau extinderea se încadrează în limitele capacitaților prevăzute în anexa nr.2 la </w:t>
      </w:r>
      <w:r w:rsidRPr="009C51A7">
        <w:rPr>
          <w:i/>
          <w:iCs/>
          <w:szCs w:val="24"/>
          <w:lang w:val="ro-RO"/>
        </w:rPr>
        <w:t>Legea nr. 86/2014 privind evaluarea impactului asupra mediului</w:t>
      </w:r>
      <w:r w:rsidRPr="009C51A7">
        <w:rPr>
          <w:szCs w:val="24"/>
          <w:lang w:val="ro-RO"/>
        </w:rPr>
        <w:t>, aceasta este considerată a fi substanțială.</w:t>
      </w:r>
    </w:p>
    <w:p w14:paraId="22E0B8F5" w14:textId="77777777" w:rsidR="00C935F5" w:rsidRPr="009C51A7" w:rsidRDefault="00C935F5" w:rsidP="00E43B25">
      <w:pPr>
        <w:pStyle w:val="countingnormal1"/>
        <w:numPr>
          <w:ilvl w:val="0"/>
          <w:numId w:val="0"/>
        </w:numPr>
        <w:tabs>
          <w:tab w:val="clear" w:pos="426"/>
          <w:tab w:val="left" w:pos="0"/>
          <w:tab w:val="left" w:pos="360"/>
        </w:tabs>
        <w:spacing w:before="0" w:after="0" w:line="276" w:lineRule="auto"/>
        <w:ind w:firstLine="720"/>
        <w:contextualSpacing/>
        <w:jc w:val="both"/>
        <w:rPr>
          <w:szCs w:val="24"/>
          <w:lang w:val="ro-RO"/>
        </w:rPr>
      </w:pPr>
    </w:p>
    <w:p w14:paraId="56D4984A" w14:textId="64E5421F" w:rsidR="00264D1B" w:rsidRPr="009C51A7" w:rsidRDefault="00185F7F" w:rsidP="00E43B25">
      <w:pPr>
        <w:pStyle w:val="2"/>
        <w:tabs>
          <w:tab w:val="left" w:pos="0"/>
        </w:tabs>
        <w:spacing w:before="0" w:after="0" w:line="276" w:lineRule="auto"/>
        <w:ind w:firstLine="720"/>
        <w:contextualSpacing/>
        <w:jc w:val="both"/>
        <w:rPr>
          <w:rFonts w:ascii="Times New Roman" w:hAnsi="Times New Roman" w:cs="Times New Roman"/>
          <w:bCs w:val="0"/>
          <w:sz w:val="24"/>
          <w:szCs w:val="24"/>
          <w:lang w:val="ro-RO"/>
        </w:rPr>
      </w:pPr>
      <w:bookmarkStart w:id="73" w:name="_Toc37969078"/>
      <w:bookmarkStart w:id="74" w:name="_Toc52479803"/>
      <w:bookmarkEnd w:id="68"/>
      <w:bookmarkEnd w:id="69"/>
      <w:bookmarkEnd w:id="70"/>
      <w:bookmarkEnd w:id="71"/>
      <w:bookmarkEnd w:id="72"/>
      <w:r w:rsidRPr="009C51A7">
        <w:rPr>
          <w:rFonts w:ascii="Times New Roman" w:hAnsi="Times New Roman" w:cs="Times New Roman"/>
          <w:bCs w:val="0"/>
          <w:sz w:val="24"/>
          <w:szCs w:val="24"/>
          <w:lang w:val="ro-RO"/>
        </w:rPr>
        <w:t xml:space="preserve">Articolul </w:t>
      </w:r>
      <w:r w:rsidR="002300BA" w:rsidRPr="009C51A7">
        <w:rPr>
          <w:rFonts w:ascii="Times New Roman" w:hAnsi="Times New Roman" w:cs="Times New Roman"/>
          <w:bCs w:val="0"/>
          <w:sz w:val="24"/>
          <w:szCs w:val="24"/>
          <w:lang w:val="ro-RO"/>
        </w:rPr>
        <w:t>24</w:t>
      </w:r>
      <w:r w:rsidR="00264D1B" w:rsidRPr="009C51A7">
        <w:rPr>
          <w:rFonts w:ascii="Times New Roman" w:hAnsi="Times New Roman" w:cs="Times New Roman"/>
          <w:bCs w:val="0"/>
          <w:sz w:val="24"/>
          <w:szCs w:val="24"/>
          <w:lang w:val="ro-RO"/>
        </w:rPr>
        <w:t>. Termenul de valabilitate al autorizației integrate de mediu</w:t>
      </w:r>
      <w:bookmarkEnd w:id="73"/>
      <w:bookmarkEnd w:id="74"/>
      <w:r w:rsidR="00140988" w:rsidRPr="009C51A7">
        <w:rPr>
          <w:rFonts w:ascii="Times New Roman" w:hAnsi="Times New Roman" w:cs="Times New Roman"/>
          <w:bCs w:val="0"/>
          <w:sz w:val="24"/>
          <w:szCs w:val="24"/>
          <w:lang w:val="ro-RO"/>
        </w:rPr>
        <w:t xml:space="preserve"> </w:t>
      </w:r>
    </w:p>
    <w:p w14:paraId="34E322A7" w14:textId="40489DD9" w:rsidR="00264D1B" w:rsidRPr="009C51A7" w:rsidRDefault="00264D1B" w:rsidP="00E43B25">
      <w:pPr>
        <w:pStyle w:val="countinga"/>
        <w:numPr>
          <w:ilvl w:val="0"/>
          <w:numId w:val="13"/>
        </w:numPr>
        <w:tabs>
          <w:tab w:val="clear" w:pos="426"/>
          <w:tab w:val="left" w:pos="0"/>
        </w:tabs>
        <w:spacing w:before="0" w:after="0" w:line="276" w:lineRule="auto"/>
        <w:ind w:left="0" w:firstLine="720"/>
        <w:contextualSpacing/>
        <w:jc w:val="both"/>
        <w:rPr>
          <w:szCs w:val="24"/>
          <w:lang w:val="ro-RO"/>
        </w:rPr>
      </w:pPr>
      <w:r w:rsidRPr="009C51A7">
        <w:rPr>
          <w:szCs w:val="24"/>
          <w:lang w:val="ro-RO"/>
        </w:rPr>
        <w:t xml:space="preserve">Autorizația integrată </w:t>
      </w:r>
      <w:r w:rsidR="00A739D7" w:rsidRPr="009C51A7">
        <w:rPr>
          <w:szCs w:val="24"/>
          <w:lang w:val="ro-RO"/>
        </w:rPr>
        <w:t xml:space="preserve">de mediu pentru activitățile industriale și economice </w:t>
      </w:r>
      <w:r w:rsidRPr="009C51A7">
        <w:rPr>
          <w:szCs w:val="24"/>
          <w:lang w:val="ro-RO"/>
        </w:rPr>
        <w:t xml:space="preserve">din anexa nr.1 este emisă pe un termen de 12 ani, cu dreptul de </w:t>
      </w:r>
      <w:r w:rsidR="00C57271" w:rsidRPr="009C51A7">
        <w:rPr>
          <w:szCs w:val="24"/>
          <w:lang w:val="ro-RO"/>
        </w:rPr>
        <w:t xml:space="preserve">suspendare sau </w:t>
      </w:r>
      <w:r w:rsidRPr="009C51A7">
        <w:rPr>
          <w:szCs w:val="24"/>
          <w:lang w:val="ro-RO"/>
        </w:rPr>
        <w:t xml:space="preserve">retragere în caz de nerespectare a condițiilor autorizării sau depistării neconformităților. </w:t>
      </w:r>
    </w:p>
    <w:p w14:paraId="02141CAF" w14:textId="5202AB91" w:rsidR="004D1F50" w:rsidRPr="009C51A7" w:rsidRDefault="008242A4" w:rsidP="00E43B25">
      <w:pPr>
        <w:pStyle w:val="countinga"/>
        <w:numPr>
          <w:ilvl w:val="0"/>
          <w:numId w:val="13"/>
        </w:numPr>
        <w:tabs>
          <w:tab w:val="clear" w:pos="426"/>
          <w:tab w:val="left" w:pos="0"/>
        </w:tabs>
        <w:spacing w:before="0" w:after="0" w:line="276" w:lineRule="auto"/>
        <w:ind w:left="0" w:firstLine="720"/>
        <w:contextualSpacing/>
        <w:jc w:val="both"/>
        <w:rPr>
          <w:szCs w:val="24"/>
          <w:lang w:val="ro-RO"/>
        </w:rPr>
      </w:pPr>
      <w:r w:rsidRPr="009C51A7">
        <w:rPr>
          <w:szCs w:val="24"/>
          <w:lang w:val="ro-RO"/>
        </w:rPr>
        <w:t>Durata de valabilitate a autorizației integrate de mediu pentru activitățile industriale și economice și instalațiile din anexa nr.2 este de 6 ani</w:t>
      </w:r>
      <w:r w:rsidR="004D1F50" w:rsidRPr="009C51A7">
        <w:rPr>
          <w:szCs w:val="24"/>
          <w:lang w:val="ro-RO"/>
        </w:rPr>
        <w:t xml:space="preserve">, cu dreptul de </w:t>
      </w:r>
      <w:r w:rsidR="00C57271" w:rsidRPr="009C51A7">
        <w:rPr>
          <w:szCs w:val="24"/>
          <w:lang w:val="ro-RO"/>
        </w:rPr>
        <w:t xml:space="preserve">suspendare sau </w:t>
      </w:r>
      <w:r w:rsidR="004D1F50" w:rsidRPr="009C51A7">
        <w:rPr>
          <w:szCs w:val="24"/>
          <w:lang w:val="ro-RO"/>
        </w:rPr>
        <w:t xml:space="preserve">retragere în caz de nerespectare a condițiilor autorizării sau depistării neconformităților. </w:t>
      </w:r>
    </w:p>
    <w:p w14:paraId="08B53D5C" w14:textId="065BE315" w:rsidR="00264D1B" w:rsidRPr="009C51A7" w:rsidRDefault="00264D1B" w:rsidP="00E43B25">
      <w:pPr>
        <w:pStyle w:val="countinga"/>
        <w:numPr>
          <w:ilvl w:val="0"/>
          <w:numId w:val="13"/>
        </w:numPr>
        <w:tabs>
          <w:tab w:val="left" w:pos="0"/>
        </w:tabs>
        <w:spacing w:before="0" w:after="0" w:line="276" w:lineRule="auto"/>
        <w:ind w:left="0" w:firstLine="720"/>
        <w:contextualSpacing/>
        <w:jc w:val="both"/>
        <w:rPr>
          <w:szCs w:val="24"/>
          <w:lang w:val="ro-RO"/>
        </w:rPr>
      </w:pPr>
      <w:r w:rsidRPr="009C51A7">
        <w:rPr>
          <w:szCs w:val="24"/>
          <w:lang w:val="ro-RO"/>
        </w:rPr>
        <w:t>Le expirare</w:t>
      </w:r>
      <w:r w:rsidR="007B452C" w:rsidRPr="009C51A7">
        <w:rPr>
          <w:szCs w:val="24"/>
          <w:lang w:val="ro-RO"/>
        </w:rPr>
        <w:t>a a</w:t>
      </w:r>
      <w:r w:rsidRPr="009C51A7">
        <w:rPr>
          <w:szCs w:val="24"/>
          <w:lang w:val="ro-RO"/>
        </w:rPr>
        <w:t>utorizația integrată de mediu</w:t>
      </w:r>
      <w:r w:rsidR="007B452C" w:rsidRPr="009C51A7">
        <w:rPr>
          <w:szCs w:val="24"/>
          <w:lang w:val="ro-RO"/>
        </w:rPr>
        <w:t xml:space="preserve"> aceasta</w:t>
      </w:r>
      <w:r w:rsidRPr="009C51A7">
        <w:rPr>
          <w:szCs w:val="24"/>
          <w:lang w:val="ro-RO"/>
        </w:rPr>
        <w:t xml:space="preserve"> se reînnoiește. Cererea de reînnoire se depune  cu 12 luni înainte de data expirării. </w:t>
      </w:r>
    </w:p>
    <w:p w14:paraId="2BFF99FC" w14:textId="5A2376BB" w:rsidR="00264D1B" w:rsidRDefault="00264D1B" w:rsidP="00E43B25">
      <w:pPr>
        <w:pStyle w:val="countinga"/>
        <w:numPr>
          <w:ilvl w:val="0"/>
          <w:numId w:val="13"/>
        </w:numPr>
        <w:tabs>
          <w:tab w:val="left" w:pos="0"/>
        </w:tabs>
        <w:spacing w:before="0" w:after="0" w:line="276" w:lineRule="auto"/>
        <w:ind w:left="0" w:firstLine="720"/>
        <w:contextualSpacing/>
        <w:jc w:val="both"/>
        <w:rPr>
          <w:szCs w:val="24"/>
          <w:lang w:val="ro-RO"/>
        </w:rPr>
      </w:pPr>
      <w:r w:rsidRPr="009C51A7">
        <w:rPr>
          <w:szCs w:val="24"/>
          <w:lang w:val="ro-RO"/>
        </w:rPr>
        <w:t xml:space="preserve"> Autorizația integrată de mediu reînnoită se eliberează în conformitate cu prevederile </w:t>
      </w:r>
      <w:r w:rsidR="00C57271" w:rsidRPr="009C51A7">
        <w:rPr>
          <w:szCs w:val="24"/>
          <w:lang w:val="ro-RO"/>
        </w:rPr>
        <w:t xml:space="preserve">de emitere a autorizației integrate de mediu prevăzute de </w:t>
      </w:r>
      <w:r w:rsidRPr="009C51A7">
        <w:rPr>
          <w:szCs w:val="24"/>
          <w:lang w:val="ro-RO"/>
        </w:rPr>
        <w:t>prezent</w:t>
      </w:r>
      <w:r w:rsidR="00C57271" w:rsidRPr="009C51A7">
        <w:rPr>
          <w:szCs w:val="24"/>
          <w:lang w:val="ro-RO"/>
        </w:rPr>
        <w:t>a</w:t>
      </w:r>
      <w:r w:rsidRPr="009C51A7">
        <w:rPr>
          <w:szCs w:val="24"/>
          <w:lang w:val="ro-RO"/>
        </w:rPr>
        <w:t xml:space="preserve"> legi.</w:t>
      </w:r>
    </w:p>
    <w:p w14:paraId="1D8EC199" w14:textId="77777777" w:rsidR="00C935F5" w:rsidRPr="009C51A7" w:rsidRDefault="00C935F5" w:rsidP="00E43B25">
      <w:pPr>
        <w:pStyle w:val="countinga"/>
        <w:numPr>
          <w:ilvl w:val="0"/>
          <w:numId w:val="0"/>
        </w:numPr>
        <w:tabs>
          <w:tab w:val="left" w:pos="0"/>
        </w:tabs>
        <w:spacing w:before="0" w:after="0" w:line="276" w:lineRule="auto"/>
        <w:ind w:firstLine="720"/>
        <w:contextualSpacing/>
        <w:jc w:val="both"/>
        <w:rPr>
          <w:szCs w:val="24"/>
          <w:lang w:val="ro-RO"/>
        </w:rPr>
      </w:pPr>
    </w:p>
    <w:p w14:paraId="65E6D7D8" w14:textId="0D7F862F" w:rsidR="00264D1B" w:rsidRPr="009C51A7" w:rsidRDefault="00185F7F" w:rsidP="00E43B25">
      <w:pPr>
        <w:pStyle w:val="2"/>
        <w:tabs>
          <w:tab w:val="left" w:pos="0"/>
        </w:tabs>
        <w:spacing w:before="0" w:after="0" w:line="276" w:lineRule="auto"/>
        <w:ind w:firstLine="720"/>
        <w:contextualSpacing/>
        <w:jc w:val="both"/>
        <w:rPr>
          <w:rFonts w:ascii="Times New Roman" w:hAnsi="Times New Roman" w:cs="Times New Roman"/>
          <w:bCs w:val="0"/>
          <w:sz w:val="24"/>
          <w:szCs w:val="24"/>
          <w:lang w:val="ro-RO"/>
        </w:rPr>
      </w:pPr>
      <w:bookmarkStart w:id="75" w:name="_Toc52479804"/>
      <w:bookmarkStart w:id="76" w:name="_Toc37969091"/>
      <w:r w:rsidRPr="009C51A7">
        <w:rPr>
          <w:rFonts w:ascii="Times New Roman" w:hAnsi="Times New Roman" w:cs="Times New Roman"/>
          <w:bCs w:val="0"/>
          <w:sz w:val="24"/>
          <w:szCs w:val="24"/>
          <w:lang w:val="ro-RO"/>
        </w:rPr>
        <w:t xml:space="preserve">Articolul </w:t>
      </w:r>
      <w:r w:rsidR="002300BA" w:rsidRPr="009C51A7">
        <w:rPr>
          <w:rFonts w:ascii="Times New Roman" w:hAnsi="Times New Roman" w:cs="Times New Roman"/>
          <w:bCs w:val="0"/>
          <w:sz w:val="24"/>
          <w:szCs w:val="24"/>
          <w:lang w:val="ro-RO"/>
        </w:rPr>
        <w:t>25</w:t>
      </w:r>
      <w:r w:rsidR="00264D1B" w:rsidRPr="009C51A7">
        <w:rPr>
          <w:rFonts w:ascii="Times New Roman" w:hAnsi="Times New Roman" w:cs="Times New Roman"/>
          <w:bCs w:val="0"/>
          <w:sz w:val="24"/>
          <w:szCs w:val="24"/>
          <w:lang w:val="ro-RO"/>
        </w:rPr>
        <w:t>. Reexaminarea și actualizarea condițiilor de autorizare integrată de mediu</w:t>
      </w:r>
      <w:bookmarkEnd w:id="75"/>
      <w:r w:rsidR="00264D1B" w:rsidRPr="009C51A7">
        <w:rPr>
          <w:rFonts w:ascii="Times New Roman" w:hAnsi="Times New Roman" w:cs="Times New Roman"/>
          <w:bCs w:val="0"/>
          <w:sz w:val="24"/>
          <w:szCs w:val="24"/>
          <w:lang w:val="ro-RO"/>
        </w:rPr>
        <w:t xml:space="preserve"> </w:t>
      </w:r>
      <w:bookmarkEnd w:id="76"/>
    </w:p>
    <w:p w14:paraId="20C2B123" w14:textId="406BDBD4" w:rsidR="001A0309" w:rsidRPr="009C51A7" w:rsidRDefault="00264D1B" w:rsidP="00E43B25">
      <w:pPr>
        <w:pStyle w:val="a5"/>
        <w:numPr>
          <w:ilvl w:val="0"/>
          <w:numId w:val="9"/>
        </w:numPr>
        <w:tabs>
          <w:tab w:val="left" w:pos="0"/>
          <w:tab w:val="left" w:pos="596"/>
        </w:tabs>
        <w:kinsoku w:val="0"/>
        <w:overflowPunct w:val="0"/>
        <w:spacing w:after="0"/>
        <w:ind w:left="0" w:right="1"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Agenția de Mediu reexaminează periodic, în conformitate cu alineatele (2)-(5), toate </w:t>
      </w:r>
      <w:r w:rsidR="001A0309" w:rsidRPr="009C51A7">
        <w:rPr>
          <w:rFonts w:ascii="Times New Roman" w:eastAsia="Times New Roman" w:hAnsi="Times New Roman" w:cs="Times New Roman"/>
          <w:spacing w:val="2"/>
          <w:sz w:val="24"/>
          <w:szCs w:val="24"/>
          <w:lang w:val="ro-RO" w:eastAsia="de-DE"/>
        </w:rPr>
        <w:t>condițiile</w:t>
      </w:r>
      <w:r w:rsidRPr="009C51A7">
        <w:rPr>
          <w:rFonts w:ascii="Times New Roman" w:eastAsia="Times New Roman" w:hAnsi="Times New Roman" w:cs="Times New Roman"/>
          <w:spacing w:val="2"/>
          <w:sz w:val="24"/>
          <w:szCs w:val="24"/>
          <w:lang w:val="ro-RO" w:eastAsia="de-DE"/>
        </w:rPr>
        <w:t xml:space="preserve"> de autorizare și le actualizează</w:t>
      </w:r>
      <w:r w:rsidR="008C6A19" w:rsidRPr="009C51A7">
        <w:rPr>
          <w:rFonts w:ascii="Times New Roman" w:hAnsi="Times New Roman" w:cs="Times New Roman"/>
          <w:spacing w:val="2"/>
          <w:sz w:val="24"/>
          <w:szCs w:val="24"/>
          <w:lang w:val="ro-RO"/>
        </w:rPr>
        <w:t>.</w:t>
      </w:r>
    </w:p>
    <w:p w14:paraId="7314806D" w14:textId="07C6E696" w:rsidR="001A0309" w:rsidRPr="009C51A7" w:rsidRDefault="00264D1B" w:rsidP="00E43B25">
      <w:pPr>
        <w:pStyle w:val="a5"/>
        <w:numPr>
          <w:ilvl w:val="0"/>
          <w:numId w:val="9"/>
        </w:numPr>
        <w:tabs>
          <w:tab w:val="left" w:pos="0"/>
          <w:tab w:val="left" w:pos="596"/>
        </w:tabs>
        <w:kinsoku w:val="0"/>
        <w:overflowPunct w:val="0"/>
        <w:spacing w:after="0"/>
        <w:ind w:left="0" w:right="1"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La cererea Agenției de Mediu operatorul prezintă toate </w:t>
      </w:r>
      <w:r w:rsidR="001A0309" w:rsidRPr="009C51A7">
        <w:rPr>
          <w:rFonts w:ascii="Times New Roman" w:eastAsia="Times New Roman" w:hAnsi="Times New Roman" w:cs="Times New Roman"/>
          <w:spacing w:val="2"/>
          <w:sz w:val="24"/>
          <w:szCs w:val="24"/>
          <w:lang w:val="ro-RO" w:eastAsia="de-DE"/>
        </w:rPr>
        <w:t>informațiile</w:t>
      </w:r>
      <w:r w:rsidRPr="009C51A7">
        <w:rPr>
          <w:rFonts w:ascii="Times New Roman" w:eastAsia="Times New Roman" w:hAnsi="Times New Roman" w:cs="Times New Roman"/>
          <w:spacing w:val="2"/>
          <w:sz w:val="24"/>
          <w:szCs w:val="24"/>
          <w:lang w:val="ro-RO" w:eastAsia="de-DE"/>
        </w:rPr>
        <w:t xml:space="preserve"> necesare în scopul reexaminării </w:t>
      </w:r>
      <w:r w:rsidR="001A0309" w:rsidRPr="009C51A7">
        <w:rPr>
          <w:rFonts w:ascii="Times New Roman" w:eastAsia="Times New Roman" w:hAnsi="Times New Roman" w:cs="Times New Roman"/>
          <w:spacing w:val="2"/>
          <w:sz w:val="24"/>
          <w:szCs w:val="24"/>
          <w:lang w:val="ro-RO" w:eastAsia="de-DE"/>
        </w:rPr>
        <w:t>condițiilor</w:t>
      </w:r>
      <w:r w:rsidRPr="009C51A7">
        <w:rPr>
          <w:rFonts w:ascii="Times New Roman" w:eastAsia="Times New Roman" w:hAnsi="Times New Roman" w:cs="Times New Roman"/>
          <w:spacing w:val="2"/>
          <w:sz w:val="24"/>
          <w:szCs w:val="24"/>
          <w:lang w:val="ro-RO" w:eastAsia="de-DE"/>
        </w:rPr>
        <w:t xml:space="preserve"> de autorizare integrată de mediu, inclusiv, în special, rezultatele monitorizării emisiilor și alte date, care permit efectuarea unei </w:t>
      </w:r>
      <w:r w:rsidR="001A0309" w:rsidRPr="009C51A7">
        <w:rPr>
          <w:rFonts w:ascii="Times New Roman" w:eastAsia="Times New Roman" w:hAnsi="Times New Roman" w:cs="Times New Roman"/>
          <w:spacing w:val="2"/>
          <w:sz w:val="24"/>
          <w:szCs w:val="24"/>
          <w:lang w:val="ro-RO" w:eastAsia="de-DE"/>
        </w:rPr>
        <w:t>comparații</w:t>
      </w:r>
      <w:r w:rsidRPr="009C51A7">
        <w:rPr>
          <w:rFonts w:ascii="Times New Roman" w:eastAsia="Times New Roman" w:hAnsi="Times New Roman" w:cs="Times New Roman"/>
          <w:spacing w:val="2"/>
          <w:sz w:val="24"/>
          <w:szCs w:val="24"/>
          <w:lang w:val="ro-RO" w:eastAsia="de-DE"/>
        </w:rPr>
        <w:t xml:space="preserve"> a </w:t>
      </w:r>
      <w:r w:rsidR="001A0309" w:rsidRPr="009C51A7">
        <w:rPr>
          <w:rFonts w:ascii="Times New Roman" w:eastAsia="Times New Roman" w:hAnsi="Times New Roman" w:cs="Times New Roman"/>
          <w:spacing w:val="2"/>
          <w:sz w:val="24"/>
          <w:szCs w:val="24"/>
          <w:lang w:val="ro-RO" w:eastAsia="de-DE"/>
        </w:rPr>
        <w:t>funcționării</w:t>
      </w:r>
      <w:r w:rsidRPr="009C51A7">
        <w:rPr>
          <w:rFonts w:ascii="Times New Roman" w:eastAsia="Times New Roman" w:hAnsi="Times New Roman" w:cs="Times New Roman"/>
          <w:spacing w:val="2"/>
          <w:sz w:val="24"/>
          <w:szCs w:val="24"/>
          <w:lang w:val="ro-RO" w:eastAsia="de-DE"/>
        </w:rPr>
        <w:t xml:space="preserve"> </w:t>
      </w:r>
      <w:r w:rsidR="001A0309" w:rsidRPr="009C51A7">
        <w:rPr>
          <w:rFonts w:ascii="Times New Roman" w:eastAsia="Times New Roman" w:hAnsi="Times New Roman" w:cs="Times New Roman"/>
          <w:spacing w:val="2"/>
          <w:sz w:val="24"/>
          <w:szCs w:val="24"/>
          <w:lang w:val="ro-RO" w:eastAsia="de-DE"/>
        </w:rPr>
        <w:t>instalației</w:t>
      </w:r>
      <w:r w:rsidRPr="009C51A7">
        <w:rPr>
          <w:rFonts w:ascii="Times New Roman" w:eastAsia="Times New Roman" w:hAnsi="Times New Roman" w:cs="Times New Roman"/>
          <w:spacing w:val="2"/>
          <w:sz w:val="24"/>
          <w:szCs w:val="24"/>
          <w:lang w:val="ro-RO" w:eastAsia="de-DE"/>
        </w:rPr>
        <w:t xml:space="preserve"> cu cele mai bune tehnici disponibile descrise în concluziile BAT aplicabile și cu nivelurile de emisii asociate celor mai bune tehnici disponibile.</w:t>
      </w:r>
    </w:p>
    <w:p w14:paraId="0349687D" w14:textId="6585A1CE" w:rsidR="00296367" w:rsidRPr="009C51A7" w:rsidRDefault="00296367" w:rsidP="00E43B25">
      <w:pPr>
        <w:pStyle w:val="a5"/>
        <w:numPr>
          <w:ilvl w:val="0"/>
          <w:numId w:val="9"/>
        </w:numPr>
        <w:tabs>
          <w:tab w:val="left" w:pos="0"/>
          <w:tab w:val="left" w:pos="596"/>
        </w:tabs>
        <w:kinsoku w:val="0"/>
        <w:overflowPunct w:val="0"/>
        <w:spacing w:after="0"/>
        <w:ind w:left="0" w:right="1"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Autorizațiile emise </w:t>
      </w:r>
      <w:r w:rsidR="006E7847" w:rsidRPr="009C51A7">
        <w:rPr>
          <w:rFonts w:ascii="Times New Roman" w:eastAsia="Times New Roman" w:hAnsi="Times New Roman" w:cs="Times New Roman"/>
          <w:spacing w:val="2"/>
          <w:sz w:val="24"/>
          <w:szCs w:val="24"/>
          <w:lang w:val="ro-RO" w:eastAsia="de-DE"/>
        </w:rPr>
        <w:t>pentru activitățile industriale și economice din anexa nr.</w:t>
      </w:r>
      <w:r w:rsidR="00447235">
        <w:rPr>
          <w:rFonts w:ascii="Times New Roman" w:eastAsia="Times New Roman" w:hAnsi="Times New Roman" w:cs="Times New Roman"/>
          <w:spacing w:val="2"/>
          <w:sz w:val="24"/>
          <w:szCs w:val="24"/>
          <w:lang w:val="ro-RO" w:eastAsia="de-DE"/>
        </w:rPr>
        <w:t xml:space="preserve"> </w:t>
      </w:r>
      <w:r w:rsidR="006E7847" w:rsidRPr="009C51A7">
        <w:rPr>
          <w:rFonts w:ascii="Times New Roman" w:eastAsia="Times New Roman" w:hAnsi="Times New Roman" w:cs="Times New Roman"/>
          <w:spacing w:val="2"/>
          <w:sz w:val="24"/>
          <w:szCs w:val="24"/>
          <w:lang w:val="ro-RO" w:eastAsia="de-DE"/>
        </w:rPr>
        <w:t>1 se reexamineaz</w:t>
      </w:r>
      <w:r w:rsidR="00450E70" w:rsidRPr="009C51A7">
        <w:rPr>
          <w:rFonts w:ascii="Times New Roman" w:eastAsia="Times New Roman" w:hAnsi="Times New Roman" w:cs="Times New Roman"/>
          <w:spacing w:val="2"/>
          <w:sz w:val="24"/>
          <w:szCs w:val="24"/>
          <w:lang w:val="ro-RO" w:eastAsia="de-DE"/>
        </w:rPr>
        <w:t xml:space="preserve">ă o dată la 6 ani, iar </w:t>
      </w:r>
      <w:r w:rsidR="00C57271" w:rsidRPr="009C51A7">
        <w:rPr>
          <w:rFonts w:ascii="Times New Roman" w:eastAsia="Times New Roman" w:hAnsi="Times New Roman" w:cs="Times New Roman"/>
          <w:spacing w:val="2"/>
          <w:sz w:val="24"/>
          <w:szCs w:val="24"/>
          <w:lang w:val="ro-RO" w:eastAsia="de-DE"/>
        </w:rPr>
        <w:t xml:space="preserve">pentru activitățile </w:t>
      </w:r>
      <w:r w:rsidR="002E34EB" w:rsidRPr="009C51A7">
        <w:rPr>
          <w:rFonts w:ascii="Times New Roman" w:eastAsia="Times New Roman" w:hAnsi="Times New Roman" w:cs="Times New Roman"/>
          <w:spacing w:val="2"/>
          <w:sz w:val="24"/>
          <w:szCs w:val="24"/>
          <w:lang w:val="ro-RO" w:eastAsia="de-DE"/>
        </w:rPr>
        <w:t xml:space="preserve">din </w:t>
      </w:r>
      <w:r w:rsidR="00450E70" w:rsidRPr="009C51A7">
        <w:rPr>
          <w:rFonts w:ascii="Times New Roman" w:eastAsia="Times New Roman" w:hAnsi="Times New Roman" w:cs="Times New Roman"/>
          <w:spacing w:val="2"/>
          <w:sz w:val="24"/>
          <w:szCs w:val="24"/>
          <w:lang w:val="ro-RO" w:eastAsia="de-DE"/>
        </w:rPr>
        <w:t xml:space="preserve"> anex</w:t>
      </w:r>
      <w:r w:rsidR="002E34EB" w:rsidRPr="009C51A7">
        <w:rPr>
          <w:rFonts w:ascii="Times New Roman" w:eastAsia="Times New Roman" w:hAnsi="Times New Roman" w:cs="Times New Roman"/>
          <w:spacing w:val="2"/>
          <w:sz w:val="24"/>
          <w:szCs w:val="24"/>
          <w:lang w:val="ro-RO" w:eastAsia="de-DE"/>
        </w:rPr>
        <w:t>a</w:t>
      </w:r>
      <w:r w:rsidR="00450E70" w:rsidRPr="009C51A7">
        <w:rPr>
          <w:rFonts w:ascii="Times New Roman" w:eastAsia="Times New Roman" w:hAnsi="Times New Roman" w:cs="Times New Roman"/>
          <w:spacing w:val="2"/>
          <w:sz w:val="24"/>
          <w:szCs w:val="24"/>
          <w:lang w:val="ro-RO" w:eastAsia="de-DE"/>
        </w:rPr>
        <w:t xml:space="preserve"> nr.</w:t>
      </w:r>
      <w:r w:rsidR="00447235">
        <w:rPr>
          <w:rFonts w:ascii="Times New Roman" w:eastAsia="Times New Roman" w:hAnsi="Times New Roman" w:cs="Times New Roman"/>
          <w:spacing w:val="2"/>
          <w:sz w:val="24"/>
          <w:szCs w:val="24"/>
          <w:lang w:val="ro-RO" w:eastAsia="de-DE"/>
        </w:rPr>
        <w:t xml:space="preserve"> </w:t>
      </w:r>
      <w:r w:rsidR="00450E70" w:rsidRPr="009C51A7">
        <w:rPr>
          <w:rFonts w:ascii="Times New Roman" w:eastAsia="Times New Roman" w:hAnsi="Times New Roman" w:cs="Times New Roman"/>
          <w:spacing w:val="2"/>
          <w:sz w:val="24"/>
          <w:szCs w:val="24"/>
          <w:lang w:val="ro-RO" w:eastAsia="de-DE"/>
        </w:rPr>
        <w:t>2 odată la 3 ani.</w:t>
      </w:r>
    </w:p>
    <w:p w14:paraId="15FD4E15" w14:textId="56653259" w:rsidR="001A0309" w:rsidRPr="009C51A7" w:rsidRDefault="00264D1B" w:rsidP="00E43B25">
      <w:pPr>
        <w:pStyle w:val="a5"/>
        <w:numPr>
          <w:ilvl w:val="0"/>
          <w:numId w:val="9"/>
        </w:numPr>
        <w:tabs>
          <w:tab w:val="left" w:pos="0"/>
          <w:tab w:val="left" w:pos="596"/>
        </w:tabs>
        <w:kinsoku w:val="0"/>
        <w:overflowPunct w:val="0"/>
        <w:spacing w:after="0"/>
        <w:ind w:left="0" w:right="1"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La reexaminarea </w:t>
      </w:r>
      <w:r w:rsidR="001A0309" w:rsidRPr="009C51A7">
        <w:rPr>
          <w:rFonts w:ascii="Times New Roman" w:eastAsia="Times New Roman" w:hAnsi="Times New Roman" w:cs="Times New Roman"/>
          <w:spacing w:val="2"/>
          <w:sz w:val="24"/>
          <w:szCs w:val="24"/>
          <w:lang w:val="ro-RO" w:eastAsia="de-DE"/>
        </w:rPr>
        <w:t>condițiilor</w:t>
      </w:r>
      <w:r w:rsidRPr="009C51A7">
        <w:rPr>
          <w:rFonts w:ascii="Times New Roman" w:eastAsia="Times New Roman" w:hAnsi="Times New Roman" w:cs="Times New Roman"/>
          <w:spacing w:val="2"/>
          <w:sz w:val="24"/>
          <w:szCs w:val="24"/>
          <w:lang w:val="ro-RO" w:eastAsia="de-DE"/>
        </w:rPr>
        <w:t xml:space="preserve"> de autorizare, autoritatea competentă utilizează toate </w:t>
      </w:r>
      <w:r w:rsidR="001A0309" w:rsidRPr="009C51A7">
        <w:rPr>
          <w:rFonts w:ascii="Times New Roman" w:eastAsia="Times New Roman" w:hAnsi="Times New Roman" w:cs="Times New Roman"/>
          <w:spacing w:val="2"/>
          <w:sz w:val="24"/>
          <w:szCs w:val="24"/>
          <w:lang w:val="ro-RO" w:eastAsia="de-DE"/>
        </w:rPr>
        <w:t>informațiile</w:t>
      </w:r>
      <w:r w:rsidRPr="009C51A7">
        <w:rPr>
          <w:rFonts w:ascii="Times New Roman" w:eastAsia="Times New Roman" w:hAnsi="Times New Roman" w:cs="Times New Roman"/>
          <w:spacing w:val="2"/>
          <w:sz w:val="24"/>
          <w:szCs w:val="24"/>
          <w:lang w:val="ro-RO" w:eastAsia="de-DE"/>
        </w:rPr>
        <w:t xml:space="preserve"> </w:t>
      </w:r>
      <w:r w:rsidR="001A0309" w:rsidRPr="009C51A7">
        <w:rPr>
          <w:rFonts w:ascii="Times New Roman" w:eastAsia="Times New Roman" w:hAnsi="Times New Roman" w:cs="Times New Roman"/>
          <w:spacing w:val="2"/>
          <w:sz w:val="24"/>
          <w:szCs w:val="24"/>
          <w:lang w:val="ro-RO" w:eastAsia="de-DE"/>
        </w:rPr>
        <w:t>obținute</w:t>
      </w:r>
      <w:r w:rsidRPr="009C51A7">
        <w:rPr>
          <w:rFonts w:ascii="Times New Roman" w:eastAsia="Times New Roman" w:hAnsi="Times New Roman" w:cs="Times New Roman"/>
          <w:spacing w:val="2"/>
          <w:sz w:val="24"/>
          <w:szCs w:val="24"/>
          <w:lang w:val="ro-RO" w:eastAsia="de-DE"/>
        </w:rPr>
        <w:t xml:space="preserve"> în urma monitorizării sau a controlului.</w:t>
      </w:r>
    </w:p>
    <w:p w14:paraId="02264ABA" w14:textId="65243DD7" w:rsidR="001A0309" w:rsidRPr="009C51A7" w:rsidRDefault="00C57271" w:rsidP="00E43B25">
      <w:pPr>
        <w:pStyle w:val="a5"/>
        <w:numPr>
          <w:ilvl w:val="0"/>
          <w:numId w:val="9"/>
        </w:numPr>
        <w:tabs>
          <w:tab w:val="left" w:pos="0"/>
          <w:tab w:val="left" w:pos="596"/>
        </w:tabs>
        <w:kinsoku w:val="0"/>
        <w:overflowPunct w:val="0"/>
        <w:spacing w:after="0"/>
        <w:ind w:left="0" w:right="1" w:firstLine="720"/>
        <w:jc w:val="both"/>
        <w:rPr>
          <w:rFonts w:ascii="Times New Roman" w:eastAsia="Times New Roman" w:hAnsi="Times New Roman" w:cs="Times New Roman"/>
          <w:color w:val="000000" w:themeColor="text1"/>
          <w:spacing w:val="2"/>
          <w:sz w:val="24"/>
          <w:szCs w:val="24"/>
          <w:lang w:val="ro-RO" w:eastAsia="de-DE"/>
        </w:rPr>
      </w:pPr>
      <w:r w:rsidRPr="009C51A7">
        <w:rPr>
          <w:rFonts w:ascii="Times New Roman" w:eastAsia="Times New Roman" w:hAnsi="Times New Roman" w:cs="Times New Roman"/>
          <w:color w:val="000000" w:themeColor="text1"/>
          <w:spacing w:val="2"/>
          <w:sz w:val="24"/>
          <w:szCs w:val="24"/>
          <w:lang w:val="ro-RO" w:eastAsia="de-DE"/>
        </w:rPr>
        <w:t>La</w:t>
      </w:r>
      <w:r w:rsidR="00264D1B" w:rsidRPr="009C51A7">
        <w:rPr>
          <w:rFonts w:ascii="Times New Roman" w:eastAsia="Times New Roman" w:hAnsi="Times New Roman" w:cs="Times New Roman"/>
          <w:color w:val="000000" w:themeColor="text1"/>
          <w:spacing w:val="2"/>
          <w:sz w:val="24"/>
          <w:szCs w:val="24"/>
          <w:lang w:val="ro-RO" w:eastAsia="de-DE"/>
        </w:rPr>
        <w:t xml:space="preserve"> reexamin</w:t>
      </w:r>
      <w:r w:rsidRPr="009C51A7">
        <w:rPr>
          <w:rFonts w:ascii="Times New Roman" w:eastAsia="Times New Roman" w:hAnsi="Times New Roman" w:cs="Times New Roman"/>
          <w:color w:val="000000" w:themeColor="text1"/>
          <w:spacing w:val="2"/>
          <w:sz w:val="24"/>
          <w:szCs w:val="24"/>
          <w:lang w:val="ro-RO" w:eastAsia="de-DE"/>
        </w:rPr>
        <w:t>are</w:t>
      </w:r>
      <w:r w:rsidR="00264D1B" w:rsidRPr="009C51A7">
        <w:rPr>
          <w:rFonts w:ascii="Times New Roman" w:eastAsia="Times New Roman" w:hAnsi="Times New Roman" w:cs="Times New Roman"/>
          <w:color w:val="000000" w:themeColor="text1"/>
          <w:spacing w:val="2"/>
          <w:sz w:val="24"/>
          <w:szCs w:val="24"/>
          <w:lang w:val="ro-RO" w:eastAsia="de-DE"/>
        </w:rPr>
        <w:t xml:space="preserve">, se iau în considerare toate concluziile BAT noi sau actualizate, aplicabile </w:t>
      </w:r>
      <w:r w:rsidR="001A0309" w:rsidRPr="009C51A7">
        <w:rPr>
          <w:rFonts w:ascii="Times New Roman" w:eastAsia="Times New Roman" w:hAnsi="Times New Roman" w:cs="Times New Roman"/>
          <w:color w:val="000000" w:themeColor="text1"/>
          <w:spacing w:val="2"/>
          <w:sz w:val="24"/>
          <w:szCs w:val="24"/>
          <w:lang w:val="ro-RO" w:eastAsia="de-DE"/>
        </w:rPr>
        <w:t>instalației</w:t>
      </w:r>
      <w:r w:rsidR="00264D1B" w:rsidRPr="009C51A7">
        <w:rPr>
          <w:rFonts w:ascii="Times New Roman" w:eastAsia="Times New Roman" w:hAnsi="Times New Roman" w:cs="Times New Roman"/>
          <w:color w:val="000000" w:themeColor="text1"/>
          <w:spacing w:val="2"/>
          <w:sz w:val="24"/>
          <w:szCs w:val="24"/>
          <w:lang w:val="ro-RO" w:eastAsia="de-DE"/>
        </w:rPr>
        <w:t xml:space="preserve"> și </w:t>
      </w:r>
      <w:r w:rsidR="009F2A00" w:rsidRPr="009C51A7">
        <w:rPr>
          <w:rFonts w:ascii="Times New Roman" w:eastAsia="Times New Roman" w:hAnsi="Times New Roman" w:cs="Times New Roman"/>
          <w:color w:val="000000" w:themeColor="text1"/>
          <w:spacing w:val="2"/>
          <w:sz w:val="24"/>
          <w:szCs w:val="24"/>
          <w:lang w:val="ro-RO" w:eastAsia="de-DE"/>
        </w:rPr>
        <w:t>preluat</w:t>
      </w:r>
      <w:r w:rsidR="00264D1B" w:rsidRPr="009C51A7">
        <w:rPr>
          <w:rFonts w:ascii="Times New Roman" w:eastAsia="Times New Roman" w:hAnsi="Times New Roman" w:cs="Times New Roman"/>
          <w:color w:val="000000" w:themeColor="text1"/>
          <w:spacing w:val="2"/>
          <w:sz w:val="24"/>
          <w:szCs w:val="24"/>
          <w:lang w:val="ro-RO" w:eastAsia="de-DE"/>
        </w:rPr>
        <w:t xml:space="preserve">e în conformitate cu </w:t>
      </w:r>
      <w:r w:rsidR="00104A90" w:rsidRPr="009C51A7">
        <w:rPr>
          <w:rFonts w:ascii="Times New Roman" w:eastAsia="Times New Roman" w:hAnsi="Times New Roman" w:cs="Times New Roman"/>
          <w:color w:val="000000" w:themeColor="text1"/>
          <w:spacing w:val="2"/>
          <w:sz w:val="24"/>
          <w:szCs w:val="24"/>
          <w:lang w:val="ro-RO" w:eastAsia="de-DE"/>
        </w:rPr>
        <w:t xml:space="preserve">art. </w:t>
      </w:r>
      <w:r w:rsidR="008C450E" w:rsidRPr="009C51A7">
        <w:rPr>
          <w:rFonts w:ascii="Times New Roman" w:eastAsia="Times New Roman" w:hAnsi="Times New Roman" w:cs="Times New Roman"/>
          <w:color w:val="000000" w:themeColor="text1"/>
          <w:spacing w:val="2"/>
          <w:sz w:val="24"/>
          <w:szCs w:val="24"/>
          <w:lang w:val="ro-RO" w:eastAsia="de-DE"/>
        </w:rPr>
        <w:t xml:space="preserve">33 </w:t>
      </w:r>
      <w:r w:rsidR="00264D1B" w:rsidRPr="009C51A7">
        <w:rPr>
          <w:rFonts w:ascii="Times New Roman" w:eastAsia="Times New Roman" w:hAnsi="Times New Roman" w:cs="Times New Roman"/>
          <w:color w:val="000000" w:themeColor="text1"/>
          <w:spacing w:val="2"/>
          <w:sz w:val="24"/>
          <w:szCs w:val="24"/>
          <w:lang w:val="ro-RO" w:eastAsia="de-DE"/>
        </w:rPr>
        <w:t xml:space="preserve">de la data acordării </w:t>
      </w:r>
      <w:r w:rsidR="00C2160A" w:rsidRPr="009C51A7">
        <w:rPr>
          <w:rFonts w:ascii="Times New Roman" w:eastAsia="Times New Roman" w:hAnsi="Times New Roman" w:cs="Times New Roman"/>
          <w:color w:val="000000" w:themeColor="text1"/>
          <w:spacing w:val="2"/>
          <w:sz w:val="24"/>
          <w:szCs w:val="24"/>
          <w:lang w:val="ro-RO" w:eastAsia="de-DE"/>
        </w:rPr>
        <w:t>autorizației</w:t>
      </w:r>
      <w:r w:rsidR="00264D1B" w:rsidRPr="009C51A7">
        <w:rPr>
          <w:rFonts w:ascii="Times New Roman" w:eastAsia="Times New Roman" w:hAnsi="Times New Roman" w:cs="Times New Roman"/>
          <w:color w:val="000000" w:themeColor="text1"/>
          <w:spacing w:val="2"/>
          <w:sz w:val="24"/>
          <w:szCs w:val="24"/>
          <w:lang w:val="ro-RO" w:eastAsia="de-DE"/>
        </w:rPr>
        <w:t xml:space="preserve"> sau a ultimei reexaminări a acesteia.</w:t>
      </w:r>
    </w:p>
    <w:p w14:paraId="01603382" w14:textId="4D63ED5D" w:rsidR="007028A7" w:rsidRPr="009C51A7" w:rsidRDefault="00FE7B83" w:rsidP="00E43B25">
      <w:pPr>
        <w:pStyle w:val="a5"/>
        <w:numPr>
          <w:ilvl w:val="0"/>
          <w:numId w:val="9"/>
        </w:numPr>
        <w:tabs>
          <w:tab w:val="left" w:pos="0"/>
          <w:tab w:val="left" w:pos="596"/>
        </w:tabs>
        <w:kinsoku w:val="0"/>
        <w:overflowPunct w:val="0"/>
        <w:spacing w:after="0"/>
        <w:ind w:left="0" w:right="1" w:firstLine="720"/>
        <w:jc w:val="both"/>
        <w:rPr>
          <w:rFonts w:ascii="Times New Roman" w:eastAsia="Times New Roman" w:hAnsi="Times New Roman" w:cs="Times New Roman"/>
          <w:color w:val="000000" w:themeColor="text1"/>
          <w:spacing w:val="2"/>
          <w:sz w:val="24"/>
          <w:szCs w:val="24"/>
          <w:lang w:val="ro-RO" w:eastAsia="de-DE"/>
        </w:rPr>
      </w:pPr>
      <w:r w:rsidRPr="009C51A7">
        <w:rPr>
          <w:rFonts w:ascii="Times New Roman" w:eastAsia="Times New Roman" w:hAnsi="Times New Roman" w:cs="Times New Roman"/>
          <w:color w:val="000000" w:themeColor="text1"/>
          <w:spacing w:val="2"/>
          <w:sz w:val="24"/>
          <w:szCs w:val="24"/>
          <w:lang w:val="ro-RO" w:eastAsia="de-DE"/>
        </w:rPr>
        <w:t xml:space="preserve">Agenția de Mediu ia măsurile necesare pentru ca, în termen de 4 ani de la publicarea deciziilor privind concluziile BAT aplicabile activității principale a unei instalații, </w:t>
      </w:r>
      <w:r w:rsidR="00C57271" w:rsidRPr="009C51A7">
        <w:rPr>
          <w:rFonts w:ascii="Times New Roman" w:eastAsia="Times New Roman" w:hAnsi="Times New Roman" w:cs="Times New Roman"/>
          <w:color w:val="000000" w:themeColor="text1"/>
          <w:spacing w:val="2"/>
          <w:sz w:val="24"/>
          <w:szCs w:val="24"/>
          <w:lang w:val="ro-RO" w:eastAsia="de-DE"/>
        </w:rPr>
        <w:t>asigurând ca</w:t>
      </w:r>
      <w:r w:rsidRPr="009C51A7">
        <w:rPr>
          <w:rFonts w:ascii="Times New Roman" w:eastAsia="Times New Roman" w:hAnsi="Times New Roman" w:cs="Times New Roman"/>
          <w:color w:val="000000" w:themeColor="text1"/>
          <w:spacing w:val="2"/>
          <w:sz w:val="24"/>
          <w:szCs w:val="24"/>
          <w:lang w:val="ro-RO" w:eastAsia="de-DE"/>
        </w:rPr>
        <w:t>:</w:t>
      </w:r>
    </w:p>
    <w:p w14:paraId="09DA5E40" w14:textId="1BDA081D" w:rsidR="00181174" w:rsidRPr="009C51A7" w:rsidRDefault="00FE7B83" w:rsidP="00E43B25">
      <w:pPr>
        <w:pStyle w:val="a5"/>
        <w:numPr>
          <w:ilvl w:val="0"/>
          <w:numId w:val="120"/>
        </w:numPr>
        <w:tabs>
          <w:tab w:val="left" w:pos="0"/>
          <w:tab w:val="left" w:pos="596"/>
        </w:tabs>
        <w:kinsoku w:val="0"/>
        <w:overflowPunct w:val="0"/>
        <w:spacing w:after="0"/>
        <w:ind w:left="0" w:right="1" w:firstLine="720"/>
        <w:jc w:val="both"/>
        <w:rPr>
          <w:rFonts w:ascii="Times New Roman" w:eastAsia="Times New Roman" w:hAnsi="Times New Roman" w:cs="Times New Roman"/>
          <w:color w:val="000000" w:themeColor="text1"/>
          <w:spacing w:val="2"/>
          <w:sz w:val="24"/>
          <w:szCs w:val="24"/>
          <w:lang w:val="ro-RO" w:eastAsia="de-DE"/>
        </w:rPr>
      </w:pPr>
      <w:r w:rsidRPr="009C51A7">
        <w:rPr>
          <w:rFonts w:ascii="Times New Roman" w:eastAsia="Times New Roman" w:hAnsi="Times New Roman" w:cs="Times New Roman"/>
          <w:color w:val="000000" w:themeColor="text1"/>
          <w:spacing w:val="2"/>
          <w:sz w:val="24"/>
          <w:szCs w:val="24"/>
          <w:lang w:val="ro-RO" w:eastAsia="de-DE"/>
        </w:rPr>
        <w:t xml:space="preserve">toate condițiile din autorizația integrată de mediu pentru instalația respectivă sunt reexaminate și, dacă este necesar, actualizate, în vederea asigurării conformării cu prevederile prezentei legi, în special cu cele cuprinse în art. </w:t>
      </w:r>
      <w:r w:rsidR="008C450E" w:rsidRPr="009C51A7">
        <w:rPr>
          <w:rFonts w:ascii="Times New Roman" w:eastAsia="Times New Roman" w:hAnsi="Times New Roman" w:cs="Times New Roman"/>
          <w:color w:val="000000" w:themeColor="text1"/>
          <w:spacing w:val="2"/>
          <w:sz w:val="24"/>
          <w:szCs w:val="24"/>
          <w:lang w:val="ro-RO" w:eastAsia="de-DE"/>
        </w:rPr>
        <w:t xml:space="preserve">36 </w:t>
      </w:r>
      <w:r w:rsidRPr="009C51A7">
        <w:rPr>
          <w:rFonts w:ascii="Times New Roman" w:eastAsia="Times New Roman" w:hAnsi="Times New Roman" w:cs="Times New Roman"/>
          <w:color w:val="000000" w:themeColor="text1"/>
          <w:spacing w:val="2"/>
          <w:sz w:val="24"/>
          <w:szCs w:val="24"/>
          <w:lang w:val="ro-RO" w:eastAsia="de-DE"/>
        </w:rPr>
        <w:t>alin. (</w:t>
      </w:r>
      <w:r w:rsidR="00CE419D" w:rsidRPr="009C51A7">
        <w:rPr>
          <w:rFonts w:ascii="Times New Roman" w:eastAsia="Times New Roman" w:hAnsi="Times New Roman" w:cs="Times New Roman"/>
          <w:color w:val="000000" w:themeColor="text1"/>
          <w:spacing w:val="2"/>
          <w:sz w:val="24"/>
          <w:szCs w:val="24"/>
          <w:lang w:val="ro-RO" w:eastAsia="de-DE"/>
        </w:rPr>
        <w:t>4</w:t>
      </w:r>
      <w:r w:rsidRPr="009C51A7">
        <w:rPr>
          <w:rFonts w:ascii="Times New Roman" w:eastAsia="Times New Roman" w:hAnsi="Times New Roman" w:cs="Times New Roman"/>
          <w:color w:val="000000" w:themeColor="text1"/>
          <w:spacing w:val="2"/>
          <w:sz w:val="24"/>
          <w:szCs w:val="24"/>
          <w:lang w:val="ro-RO" w:eastAsia="de-DE"/>
        </w:rPr>
        <w:t>)-(</w:t>
      </w:r>
      <w:r w:rsidR="00CE419D" w:rsidRPr="009C51A7">
        <w:rPr>
          <w:rFonts w:ascii="Times New Roman" w:eastAsia="Times New Roman" w:hAnsi="Times New Roman" w:cs="Times New Roman"/>
          <w:color w:val="000000" w:themeColor="text1"/>
          <w:spacing w:val="2"/>
          <w:sz w:val="24"/>
          <w:szCs w:val="24"/>
          <w:lang w:val="ro-RO" w:eastAsia="de-DE"/>
        </w:rPr>
        <w:t>6</w:t>
      </w:r>
      <w:r w:rsidRPr="009C51A7">
        <w:rPr>
          <w:rFonts w:ascii="Times New Roman" w:eastAsia="Times New Roman" w:hAnsi="Times New Roman" w:cs="Times New Roman"/>
          <w:color w:val="000000" w:themeColor="text1"/>
          <w:spacing w:val="2"/>
          <w:sz w:val="24"/>
          <w:szCs w:val="24"/>
          <w:lang w:val="ro-RO" w:eastAsia="de-DE"/>
        </w:rPr>
        <w:t>)</w:t>
      </w:r>
      <w:r w:rsidR="00CE419D" w:rsidRPr="009C51A7">
        <w:rPr>
          <w:rFonts w:ascii="Times New Roman" w:eastAsia="Times New Roman" w:hAnsi="Times New Roman" w:cs="Times New Roman"/>
          <w:color w:val="000000" w:themeColor="text1"/>
          <w:spacing w:val="2"/>
          <w:sz w:val="24"/>
          <w:szCs w:val="24"/>
          <w:lang w:val="ro-RO" w:eastAsia="de-DE"/>
        </w:rPr>
        <w:t xml:space="preserve"> și art.</w:t>
      </w:r>
      <w:r w:rsidR="00422D8F" w:rsidRPr="009C51A7">
        <w:rPr>
          <w:rFonts w:ascii="Times New Roman" w:eastAsia="Times New Roman" w:hAnsi="Times New Roman" w:cs="Times New Roman"/>
          <w:color w:val="000000" w:themeColor="text1"/>
          <w:spacing w:val="2"/>
          <w:sz w:val="24"/>
          <w:szCs w:val="24"/>
          <w:lang w:val="ro-RO" w:eastAsia="de-DE"/>
        </w:rPr>
        <w:t>37</w:t>
      </w:r>
      <w:r w:rsidRPr="009C51A7">
        <w:rPr>
          <w:rFonts w:ascii="Times New Roman" w:eastAsia="Times New Roman" w:hAnsi="Times New Roman" w:cs="Times New Roman"/>
          <w:color w:val="000000" w:themeColor="text1"/>
          <w:spacing w:val="2"/>
          <w:sz w:val="24"/>
          <w:szCs w:val="24"/>
          <w:lang w:val="ro-RO" w:eastAsia="de-DE"/>
        </w:rPr>
        <w:t>, după caz;</w:t>
      </w:r>
    </w:p>
    <w:p w14:paraId="5B571B11" w14:textId="14713A88" w:rsidR="007028A7" w:rsidRPr="009C51A7" w:rsidRDefault="007028A7" w:rsidP="00E43B25">
      <w:pPr>
        <w:pStyle w:val="a5"/>
        <w:numPr>
          <w:ilvl w:val="0"/>
          <w:numId w:val="120"/>
        </w:numPr>
        <w:tabs>
          <w:tab w:val="left" w:pos="0"/>
          <w:tab w:val="left" w:pos="596"/>
        </w:tabs>
        <w:kinsoku w:val="0"/>
        <w:overflowPunct w:val="0"/>
        <w:spacing w:after="0"/>
        <w:ind w:left="0" w:right="1" w:firstLine="720"/>
        <w:jc w:val="both"/>
        <w:rPr>
          <w:rFonts w:ascii="Times New Roman" w:eastAsia="Times New Roman" w:hAnsi="Times New Roman" w:cs="Times New Roman"/>
          <w:color w:val="000000" w:themeColor="text1"/>
          <w:spacing w:val="2"/>
          <w:sz w:val="24"/>
          <w:szCs w:val="24"/>
          <w:lang w:val="ro-RO" w:eastAsia="de-DE"/>
        </w:rPr>
      </w:pPr>
      <w:r w:rsidRPr="009C51A7">
        <w:rPr>
          <w:rFonts w:ascii="Times New Roman" w:eastAsia="Times New Roman" w:hAnsi="Times New Roman" w:cs="Times New Roman"/>
          <w:color w:val="000000" w:themeColor="text1"/>
          <w:spacing w:val="2"/>
          <w:sz w:val="24"/>
          <w:szCs w:val="24"/>
          <w:lang w:val="ro-RO" w:eastAsia="de-DE"/>
        </w:rPr>
        <w:t>instalația este conformă cu noile condiții de autorizare.</w:t>
      </w:r>
    </w:p>
    <w:p w14:paraId="05E881D0" w14:textId="77777777" w:rsidR="001A0309" w:rsidRPr="009C51A7" w:rsidRDefault="00264D1B" w:rsidP="00E43B25">
      <w:pPr>
        <w:pStyle w:val="a5"/>
        <w:numPr>
          <w:ilvl w:val="0"/>
          <w:numId w:val="9"/>
        </w:numPr>
        <w:tabs>
          <w:tab w:val="left" w:pos="0"/>
          <w:tab w:val="left" w:pos="596"/>
        </w:tabs>
        <w:kinsoku w:val="0"/>
        <w:overflowPunct w:val="0"/>
        <w:spacing w:after="0"/>
        <w:ind w:left="0" w:right="3" w:firstLine="720"/>
        <w:jc w:val="both"/>
        <w:rPr>
          <w:rFonts w:ascii="Times New Roman" w:hAnsi="Times New Roman" w:cs="Times New Roman"/>
          <w:sz w:val="24"/>
          <w:szCs w:val="24"/>
          <w:lang w:val="ro-RO"/>
        </w:rPr>
      </w:pPr>
      <w:r w:rsidRPr="009C51A7">
        <w:rPr>
          <w:rFonts w:ascii="Times New Roman" w:hAnsi="Times New Roman" w:cs="Times New Roman"/>
          <w:color w:val="000000" w:themeColor="text1"/>
          <w:sz w:val="24"/>
          <w:szCs w:val="24"/>
          <w:lang w:val="ro-RO"/>
        </w:rPr>
        <w:t xml:space="preserve">În cazul în care o instalație nu este vizată în niciuna dintre concluziile BAT, condițiile de autorizare sunt reexaminate și, dacă este necesar, actualizate </w:t>
      </w:r>
      <w:r w:rsidRPr="009C51A7">
        <w:rPr>
          <w:rFonts w:ascii="Times New Roman" w:hAnsi="Times New Roman" w:cs="Times New Roman"/>
          <w:sz w:val="24"/>
          <w:szCs w:val="24"/>
          <w:lang w:val="ro-RO"/>
        </w:rPr>
        <w:t>acolo unde evoluția celor mai bune tehnici disponibile permite reducerea considerabilă a emisiilor.</w:t>
      </w:r>
    </w:p>
    <w:p w14:paraId="01522030" w14:textId="741260C5" w:rsidR="001A0309" w:rsidRPr="009C51A7" w:rsidRDefault="001A0309" w:rsidP="00E43B25">
      <w:pPr>
        <w:pStyle w:val="a5"/>
        <w:numPr>
          <w:ilvl w:val="0"/>
          <w:numId w:val="9"/>
        </w:numPr>
        <w:tabs>
          <w:tab w:val="left" w:pos="0"/>
          <w:tab w:val="left" w:pos="447"/>
          <w:tab w:val="left" w:pos="596"/>
        </w:tabs>
        <w:kinsoku w:val="0"/>
        <w:overflowPunct w:val="0"/>
        <w:spacing w:after="0"/>
        <w:ind w:left="0" w:right="3"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Condițiile</w:t>
      </w:r>
      <w:r w:rsidR="00264D1B" w:rsidRPr="009C51A7">
        <w:rPr>
          <w:rFonts w:ascii="Times New Roman" w:hAnsi="Times New Roman" w:cs="Times New Roman"/>
          <w:sz w:val="24"/>
          <w:szCs w:val="24"/>
          <w:lang w:val="ro-RO"/>
        </w:rPr>
        <w:t xml:space="preserve"> de autorizare sunt reexaminate și, acolo unde este necesar, actualizate cel </w:t>
      </w:r>
      <w:r w:rsidRPr="009C51A7">
        <w:rPr>
          <w:rFonts w:ascii="Times New Roman" w:hAnsi="Times New Roman" w:cs="Times New Roman"/>
          <w:sz w:val="24"/>
          <w:szCs w:val="24"/>
          <w:lang w:val="ro-RO"/>
        </w:rPr>
        <w:t>puțin</w:t>
      </w:r>
      <w:r w:rsidR="00264D1B" w:rsidRPr="009C51A7">
        <w:rPr>
          <w:rFonts w:ascii="Times New Roman" w:hAnsi="Times New Roman" w:cs="Times New Roman"/>
          <w:sz w:val="24"/>
          <w:szCs w:val="24"/>
          <w:lang w:val="ro-RO"/>
        </w:rPr>
        <w:t xml:space="preserve"> în următoarele cazuri:</w:t>
      </w:r>
    </w:p>
    <w:p w14:paraId="190ED6B2" w14:textId="7458DF87" w:rsidR="001A0309" w:rsidRPr="009C51A7" w:rsidRDefault="00264D1B" w:rsidP="00E43B25">
      <w:pPr>
        <w:pStyle w:val="a5"/>
        <w:numPr>
          <w:ilvl w:val="0"/>
          <w:numId w:val="27"/>
        </w:numPr>
        <w:tabs>
          <w:tab w:val="left" w:pos="0"/>
          <w:tab w:val="left" w:pos="447"/>
          <w:tab w:val="left" w:pos="596"/>
        </w:tabs>
        <w:kinsoku w:val="0"/>
        <w:overflowPunct w:val="0"/>
        <w:spacing w:after="0"/>
        <w:ind w:left="0" w:right="3"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poluarea generată de </w:t>
      </w:r>
      <w:r w:rsidR="001A0309" w:rsidRPr="009C51A7">
        <w:rPr>
          <w:rFonts w:ascii="Times New Roman" w:hAnsi="Times New Roman" w:cs="Times New Roman"/>
          <w:sz w:val="24"/>
          <w:szCs w:val="24"/>
          <w:lang w:val="ro-RO"/>
        </w:rPr>
        <w:t>instalație</w:t>
      </w:r>
      <w:r w:rsidRPr="009C51A7">
        <w:rPr>
          <w:rFonts w:ascii="Times New Roman" w:hAnsi="Times New Roman" w:cs="Times New Roman"/>
          <w:sz w:val="24"/>
          <w:szCs w:val="24"/>
          <w:lang w:val="ro-RO"/>
        </w:rPr>
        <w:t xml:space="preserve"> este atât de semnificativă încât valorile limită de emisie din </w:t>
      </w:r>
      <w:r w:rsidR="001A0309" w:rsidRPr="009C51A7">
        <w:rPr>
          <w:rFonts w:ascii="Times New Roman" w:hAnsi="Times New Roman" w:cs="Times New Roman"/>
          <w:sz w:val="24"/>
          <w:szCs w:val="24"/>
          <w:lang w:val="ro-RO"/>
        </w:rPr>
        <w:t>autorizație</w:t>
      </w:r>
      <w:r w:rsidRPr="009C51A7">
        <w:rPr>
          <w:rFonts w:ascii="Times New Roman" w:hAnsi="Times New Roman" w:cs="Times New Roman"/>
          <w:sz w:val="24"/>
          <w:szCs w:val="24"/>
          <w:lang w:val="ro-RO"/>
        </w:rPr>
        <w:t xml:space="preserve"> trebuie să fie revizuite sau noi valori limită de emisie trebuie incluse în </w:t>
      </w:r>
      <w:r w:rsidR="001A0309" w:rsidRPr="009C51A7">
        <w:rPr>
          <w:rFonts w:ascii="Times New Roman" w:hAnsi="Times New Roman" w:cs="Times New Roman"/>
          <w:sz w:val="24"/>
          <w:szCs w:val="24"/>
          <w:lang w:val="ro-RO"/>
        </w:rPr>
        <w:t>autorizație</w:t>
      </w:r>
      <w:r w:rsidRPr="009C51A7">
        <w:rPr>
          <w:rFonts w:ascii="Times New Roman" w:hAnsi="Times New Roman" w:cs="Times New Roman"/>
          <w:sz w:val="24"/>
          <w:szCs w:val="24"/>
          <w:lang w:val="ro-RO"/>
        </w:rPr>
        <w:t>;</w:t>
      </w:r>
    </w:p>
    <w:p w14:paraId="534B5716" w14:textId="39B6A312" w:rsidR="001A0309" w:rsidRPr="009C51A7" w:rsidRDefault="00264D1B" w:rsidP="00E43B25">
      <w:pPr>
        <w:pStyle w:val="a5"/>
        <w:numPr>
          <w:ilvl w:val="0"/>
          <w:numId w:val="27"/>
        </w:numPr>
        <w:tabs>
          <w:tab w:val="left" w:pos="0"/>
          <w:tab w:val="left" w:pos="447"/>
          <w:tab w:val="left" w:pos="596"/>
        </w:tabs>
        <w:kinsoku w:val="0"/>
        <w:overflowPunct w:val="0"/>
        <w:spacing w:after="0"/>
        <w:ind w:left="0" w:right="1"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este necesară utilizarea unor alte tehnici din motive de </w:t>
      </w:r>
      <w:r w:rsidR="001A0309" w:rsidRPr="009C51A7">
        <w:rPr>
          <w:rFonts w:ascii="Times New Roman" w:hAnsi="Times New Roman" w:cs="Times New Roman"/>
          <w:sz w:val="24"/>
          <w:szCs w:val="24"/>
          <w:lang w:val="ro-RO"/>
        </w:rPr>
        <w:t>siguranță</w:t>
      </w:r>
      <w:r w:rsidRPr="009C51A7">
        <w:rPr>
          <w:rFonts w:ascii="Times New Roman" w:hAnsi="Times New Roman" w:cs="Times New Roman"/>
          <w:sz w:val="24"/>
          <w:szCs w:val="24"/>
          <w:lang w:val="ro-RO"/>
        </w:rPr>
        <w:t xml:space="preserve"> </w:t>
      </w:r>
      <w:r w:rsidR="001A0309" w:rsidRPr="009C51A7">
        <w:rPr>
          <w:rFonts w:ascii="Times New Roman" w:hAnsi="Times New Roman" w:cs="Times New Roman"/>
          <w:sz w:val="24"/>
          <w:szCs w:val="24"/>
          <w:lang w:val="ro-RO"/>
        </w:rPr>
        <w:t>funcțională</w:t>
      </w:r>
      <w:r w:rsidRPr="009C51A7">
        <w:rPr>
          <w:rFonts w:ascii="Times New Roman" w:hAnsi="Times New Roman" w:cs="Times New Roman"/>
          <w:sz w:val="24"/>
          <w:szCs w:val="24"/>
          <w:lang w:val="ro-RO"/>
        </w:rPr>
        <w:t>;</w:t>
      </w:r>
    </w:p>
    <w:p w14:paraId="68DB3C57" w14:textId="35E05B4B" w:rsidR="001A0309" w:rsidRPr="009C51A7" w:rsidRDefault="00264D1B" w:rsidP="00E43B25">
      <w:pPr>
        <w:pStyle w:val="a5"/>
        <w:numPr>
          <w:ilvl w:val="0"/>
          <w:numId w:val="27"/>
        </w:numPr>
        <w:tabs>
          <w:tab w:val="left" w:pos="0"/>
          <w:tab w:val="left" w:pos="447"/>
          <w:tab w:val="left" w:pos="596"/>
        </w:tabs>
        <w:kinsoku w:val="0"/>
        <w:overflowPunct w:val="0"/>
        <w:spacing w:after="0"/>
        <w:ind w:left="0" w:right="1"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atunci când este necesară respectarea unui standard de calitate a mediului nou sau revizuit, în conformitate cu </w:t>
      </w:r>
      <w:r w:rsidR="000A634F" w:rsidRPr="009C51A7">
        <w:rPr>
          <w:rFonts w:ascii="Times New Roman" w:hAnsi="Times New Roman" w:cs="Times New Roman"/>
          <w:sz w:val="24"/>
          <w:szCs w:val="24"/>
          <w:lang w:val="ro-RO"/>
        </w:rPr>
        <w:t xml:space="preserve">art. </w:t>
      </w:r>
      <w:r w:rsidR="00422D8F" w:rsidRPr="009C51A7">
        <w:rPr>
          <w:rFonts w:ascii="Times New Roman" w:hAnsi="Times New Roman" w:cs="Times New Roman"/>
          <w:sz w:val="24"/>
          <w:szCs w:val="24"/>
          <w:lang w:val="ro-RO"/>
        </w:rPr>
        <w:t xml:space="preserve">34 </w:t>
      </w:r>
      <w:r w:rsidR="000A634F" w:rsidRPr="009C51A7">
        <w:rPr>
          <w:rFonts w:ascii="Times New Roman" w:hAnsi="Times New Roman" w:cs="Times New Roman"/>
          <w:sz w:val="24"/>
          <w:szCs w:val="24"/>
          <w:lang w:val="ro-RO"/>
        </w:rPr>
        <w:t>alin.(5)</w:t>
      </w:r>
      <w:r w:rsidRPr="009C51A7">
        <w:rPr>
          <w:rFonts w:ascii="Times New Roman" w:hAnsi="Times New Roman" w:cs="Times New Roman"/>
          <w:sz w:val="24"/>
          <w:szCs w:val="24"/>
          <w:lang w:val="ro-RO"/>
        </w:rPr>
        <w:t>.</w:t>
      </w:r>
    </w:p>
    <w:p w14:paraId="51AF2F18" w14:textId="59E77ECE" w:rsidR="00184079" w:rsidRPr="009C51A7" w:rsidRDefault="00264D1B" w:rsidP="00E43B25">
      <w:pPr>
        <w:pStyle w:val="a5"/>
        <w:numPr>
          <w:ilvl w:val="0"/>
          <w:numId w:val="9"/>
        </w:numPr>
        <w:tabs>
          <w:tab w:val="left" w:pos="0"/>
          <w:tab w:val="left" w:pos="447"/>
          <w:tab w:val="left" w:pos="596"/>
        </w:tabs>
        <w:kinsoku w:val="0"/>
        <w:overflowPunct w:val="0"/>
        <w:spacing w:after="0"/>
        <w:ind w:left="0" w:right="1" w:firstLine="720"/>
        <w:jc w:val="both"/>
        <w:rPr>
          <w:rFonts w:ascii="Times New Roman" w:hAnsi="Times New Roman" w:cs="Times New Roman"/>
          <w:iCs/>
          <w:spacing w:val="2"/>
          <w:sz w:val="24"/>
          <w:szCs w:val="24"/>
          <w:lang w:val="ro-RO"/>
        </w:rPr>
      </w:pPr>
      <w:r w:rsidRPr="009C51A7">
        <w:rPr>
          <w:rFonts w:ascii="Times New Roman" w:hAnsi="Times New Roman" w:cs="Times New Roman"/>
          <w:iCs/>
          <w:spacing w:val="2"/>
          <w:sz w:val="24"/>
          <w:szCs w:val="24"/>
          <w:lang w:val="ro-RO"/>
        </w:rPr>
        <w:t>Agenția de Mediu informează în termen de 5 zile lucrătoare</w:t>
      </w:r>
      <w:r w:rsidR="001B735F" w:rsidRPr="009C51A7">
        <w:rPr>
          <w:rFonts w:ascii="Times New Roman" w:hAnsi="Times New Roman" w:cs="Times New Roman"/>
          <w:iCs/>
          <w:spacing w:val="2"/>
          <w:sz w:val="24"/>
          <w:szCs w:val="24"/>
          <w:lang w:val="ro-RO"/>
        </w:rPr>
        <w:t xml:space="preserve"> </w:t>
      </w:r>
      <w:r w:rsidR="00601B5C" w:rsidRPr="009C51A7">
        <w:rPr>
          <w:rFonts w:ascii="Times New Roman" w:hAnsi="Times New Roman" w:cs="Times New Roman"/>
          <w:iCs/>
          <w:spacing w:val="2"/>
          <w:sz w:val="24"/>
          <w:szCs w:val="24"/>
          <w:lang w:val="ro-RO"/>
        </w:rPr>
        <w:t>de la inițierea procedurii de reexaminare autorizației integrate de mediu</w:t>
      </w:r>
      <w:r w:rsidRPr="009C51A7">
        <w:rPr>
          <w:rFonts w:ascii="Times New Roman" w:hAnsi="Times New Roman" w:cs="Times New Roman"/>
          <w:iCs/>
          <w:spacing w:val="2"/>
          <w:sz w:val="24"/>
          <w:szCs w:val="24"/>
          <w:lang w:val="ro-RO"/>
        </w:rPr>
        <w:t xml:space="preserve">, cel puțin autoritățile consultate la etapă de evaluare a </w:t>
      </w:r>
      <w:r w:rsidR="00B427F1" w:rsidRPr="009C51A7">
        <w:rPr>
          <w:rFonts w:ascii="Times New Roman" w:hAnsi="Times New Roman" w:cs="Times New Roman"/>
          <w:iCs/>
          <w:spacing w:val="2"/>
          <w:sz w:val="24"/>
          <w:szCs w:val="24"/>
          <w:lang w:val="ro-RO"/>
        </w:rPr>
        <w:t>c</w:t>
      </w:r>
      <w:r w:rsidR="000240D0" w:rsidRPr="009C51A7">
        <w:rPr>
          <w:rFonts w:ascii="Times New Roman" w:hAnsi="Times New Roman" w:cs="Times New Roman"/>
          <w:iCs/>
          <w:spacing w:val="2"/>
          <w:sz w:val="24"/>
          <w:szCs w:val="24"/>
          <w:lang w:val="ro-RO"/>
        </w:rPr>
        <w:t xml:space="preserve">ererii </w:t>
      </w:r>
      <w:r w:rsidRPr="009C51A7">
        <w:rPr>
          <w:rFonts w:ascii="Times New Roman" w:hAnsi="Times New Roman" w:cs="Times New Roman"/>
          <w:iCs/>
          <w:spacing w:val="2"/>
          <w:sz w:val="24"/>
          <w:szCs w:val="24"/>
          <w:lang w:val="ro-RO"/>
        </w:rPr>
        <w:t xml:space="preserve">pentru autorizația integrată </w:t>
      </w:r>
      <w:r w:rsidRPr="009C51A7">
        <w:rPr>
          <w:rFonts w:ascii="Times New Roman" w:hAnsi="Times New Roman" w:cs="Times New Roman"/>
          <w:sz w:val="24"/>
          <w:szCs w:val="24"/>
          <w:lang w:val="ro-RO"/>
        </w:rPr>
        <w:t xml:space="preserve">în conformitate cu </w:t>
      </w:r>
      <w:r w:rsidRPr="009C51A7">
        <w:rPr>
          <w:rFonts w:ascii="Times New Roman" w:hAnsi="Times New Roman" w:cs="Times New Roman"/>
          <w:iCs/>
          <w:spacing w:val="2"/>
          <w:sz w:val="24"/>
          <w:szCs w:val="24"/>
          <w:lang w:val="ro-RO"/>
        </w:rPr>
        <w:t>art</w:t>
      </w:r>
      <w:r w:rsidR="000A634F" w:rsidRPr="009C51A7">
        <w:rPr>
          <w:rFonts w:ascii="Times New Roman" w:hAnsi="Times New Roman" w:cs="Times New Roman"/>
          <w:iCs/>
          <w:spacing w:val="2"/>
          <w:sz w:val="24"/>
          <w:szCs w:val="24"/>
          <w:lang w:val="ro-RO"/>
        </w:rPr>
        <w:t>.1</w:t>
      </w:r>
      <w:r w:rsidR="009B2168" w:rsidRPr="009C51A7">
        <w:rPr>
          <w:rFonts w:ascii="Times New Roman" w:hAnsi="Times New Roman" w:cs="Times New Roman"/>
          <w:iCs/>
          <w:spacing w:val="2"/>
          <w:sz w:val="24"/>
          <w:szCs w:val="24"/>
          <w:lang w:val="ro-RO"/>
        </w:rPr>
        <w:t>7</w:t>
      </w:r>
      <w:r w:rsidRPr="009C51A7">
        <w:rPr>
          <w:rFonts w:ascii="Times New Roman" w:hAnsi="Times New Roman" w:cs="Times New Roman"/>
          <w:iCs/>
          <w:spacing w:val="2"/>
          <w:sz w:val="24"/>
          <w:szCs w:val="24"/>
          <w:lang w:val="ro-RO"/>
        </w:rPr>
        <w:t xml:space="preserve"> și publicul , în conformitate cu art. </w:t>
      </w:r>
      <w:r w:rsidR="0031031F" w:rsidRPr="009C51A7">
        <w:rPr>
          <w:rFonts w:ascii="Times New Roman" w:hAnsi="Times New Roman" w:cs="Times New Roman"/>
          <w:iCs/>
          <w:spacing w:val="2"/>
          <w:sz w:val="24"/>
          <w:szCs w:val="24"/>
          <w:lang w:val="ro-RO"/>
        </w:rPr>
        <w:t xml:space="preserve">41 </w:t>
      </w:r>
      <w:r w:rsidRPr="009C51A7">
        <w:rPr>
          <w:rFonts w:ascii="Times New Roman" w:hAnsi="Times New Roman" w:cs="Times New Roman"/>
          <w:iCs/>
          <w:spacing w:val="2"/>
          <w:sz w:val="24"/>
          <w:szCs w:val="24"/>
          <w:lang w:val="ro-RO"/>
        </w:rPr>
        <w:t xml:space="preserve">cu privire la orice procedură de </w:t>
      </w:r>
      <w:r w:rsidR="00601B5C" w:rsidRPr="009C51A7">
        <w:rPr>
          <w:rFonts w:ascii="Times New Roman" w:hAnsi="Times New Roman" w:cs="Times New Roman"/>
          <w:iCs/>
          <w:spacing w:val="2"/>
          <w:sz w:val="24"/>
          <w:szCs w:val="24"/>
          <w:lang w:val="ro-RO"/>
        </w:rPr>
        <w:t>reexaminare</w:t>
      </w:r>
      <w:r w:rsidRPr="009C51A7">
        <w:rPr>
          <w:rFonts w:ascii="Times New Roman" w:hAnsi="Times New Roman" w:cs="Times New Roman"/>
          <w:iCs/>
          <w:spacing w:val="2"/>
          <w:sz w:val="24"/>
          <w:szCs w:val="24"/>
          <w:lang w:val="ro-RO"/>
        </w:rPr>
        <w:t xml:space="preserve"> și actualizare a condițiilor de autorizare.</w:t>
      </w:r>
    </w:p>
    <w:p w14:paraId="7B4C2FA7" w14:textId="2219B4FB" w:rsidR="00184079" w:rsidRPr="009C51A7" w:rsidRDefault="00CA4D7E" w:rsidP="00E43B25">
      <w:pPr>
        <w:pStyle w:val="a5"/>
        <w:numPr>
          <w:ilvl w:val="0"/>
          <w:numId w:val="9"/>
        </w:numPr>
        <w:tabs>
          <w:tab w:val="left" w:pos="0"/>
          <w:tab w:val="left" w:pos="447"/>
          <w:tab w:val="left" w:pos="596"/>
        </w:tabs>
        <w:kinsoku w:val="0"/>
        <w:overflowPunct w:val="0"/>
        <w:spacing w:after="0"/>
        <w:ind w:left="0" w:right="1" w:firstLine="720"/>
        <w:jc w:val="both"/>
        <w:rPr>
          <w:rFonts w:ascii="Times New Roman" w:hAnsi="Times New Roman" w:cs="Times New Roman"/>
          <w:iCs/>
          <w:spacing w:val="2"/>
          <w:sz w:val="24"/>
          <w:szCs w:val="24"/>
          <w:lang w:val="ro-RO"/>
        </w:rPr>
      </w:pPr>
      <w:r w:rsidRPr="009C51A7">
        <w:rPr>
          <w:rFonts w:ascii="Times New Roman" w:hAnsi="Times New Roman" w:cs="Times New Roman"/>
          <w:iCs/>
          <w:spacing w:val="2"/>
          <w:sz w:val="24"/>
          <w:szCs w:val="24"/>
          <w:lang w:val="ro-RO"/>
        </w:rPr>
        <w:t xml:space="preserve"> </w:t>
      </w:r>
      <w:r w:rsidR="00264D1B" w:rsidRPr="009C51A7">
        <w:rPr>
          <w:rFonts w:ascii="Times New Roman" w:hAnsi="Times New Roman" w:cs="Times New Roman"/>
          <w:iCs/>
          <w:spacing w:val="2"/>
          <w:sz w:val="24"/>
          <w:szCs w:val="24"/>
          <w:lang w:val="ro-RO"/>
        </w:rPr>
        <w:t>Decizia Agenției de Mediu privind reexaminarea și actualizarea condițiilor de autorizare, și orice măsură înaintată,  este luată pentru a preveni sau în caz de imposibilitate pentru a diminua riscurile pentru mediu și sănătatea publică, și sunt supuse principiului proporționalității</w:t>
      </w:r>
      <w:r w:rsidR="0012778A" w:rsidRPr="009C51A7">
        <w:rPr>
          <w:rFonts w:ascii="Times New Roman" w:hAnsi="Times New Roman" w:cs="Times New Roman"/>
          <w:iCs/>
          <w:spacing w:val="2"/>
          <w:sz w:val="24"/>
          <w:szCs w:val="24"/>
          <w:lang w:val="ro-RO"/>
        </w:rPr>
        <w:t xml:space="preserve">, conform </w:t>
      </w:r>
      <w:r w:rsidR="00930405" w:rsidRPr="009C51A7">
        <w:rPr>
          <w:rFonts w:ascii="Times New Roman" w:hAnsi="Times New Roman" w:cs="Times New Roman"/>
          <w:iCs/>
          <w:spacing w:val="2"/>
          <w:sz w:val="24"/>
          <w:szCs w:val="24"/>
          <w:lang w:val="ro-RO"/>
        </w:rPr>
        <w:t>alin (</w:t>
      </w:r>
      <w:r w:rsidR="00B2338C" w:rsidRPr="009C51A7">
        <w:rPr>
          <w:rFonts w:ascii="Times New Roman" w:hAnsi="Times New Roman" w:cs="Times New Roman"/>
          <w:iCs/>
          <w:spacing w:val="2"/>
          <w:sz w:val="24"/>
          <w:szCs w:val="24"/>
          <w:lang w:val="ro-RO"/>
        </w:rPr>
        <w:t>10</w:t>
      </w:r>
      <w:r w:rsidR="00930405" w:rsidRPr="009C51A7">
        <w:rPr>
          <w:rFonts w:ascii="Times New Roman" w:hAnsi="Times New Roman" w:cs="Times New Roman"/>
          <w:iCs/>
          <w:spacing w:val="2"/>
          <w:sz w:val="24"/>
          <w:szCs w:val="24"/>
          <w:lang w:val="ro-RO"/>
        </w:rPr>
        <w:t>)</w:t>
      </w:r>
      <w:r w:rsidR="00264D1B" w:rsidRPr="009C51A7">
        <w:rPr>
          <w:rFonts w:ascii="Times New Roman" w:hAnsi="Times New Roman" w:cs="Times New Roman"/>
          <w:iCs/>
          <w:spacing w:val="2"/>
          <w:sz w:val="24"/>
          <w:szCs w:val="24"/>
          <w:lang w:val="ro-RO"/>
        </w:rPr>
        <w:t>.</w:t>
      </w:r>
    </w:p>
    <w:p w14:paraId="534BC7D5" w14:textId="5C0B1491" w:rsidR="00264D1B" w:rsidRPr="009C51A7" w:rsidRDefault="00264D1B" w:rsidP="00E43B25">
      <w:pPr>
        <w:pStyle w:val="a5"/>
        <w:numPr>
          <w:ilvl w:val="0"/>
          <w:numId w:val="9"/>
        </w:numPr>
        <w:tabs>
          <w:tab w:val="left" w:pos="0"/>
        </w:tabs>
        <w:spacing w:after="0"/>
        <w:ind w:left="0" w:firstLine="720"/>
        <w:jc w:val="both"/>
        <w:rPr>
          <w:rFonts w:ascii="Times New Roman" w:hAnsi="Times New Roman" w:cs="Times New Roman"/>
          <w:iCs/>
          <w:spacing w:val="2"/>
          <w:sz w:val="24"/>
          <w:szCs w:val="24"/>
          <w:lang w:val="ro-RO"/>
        </w:rPr>
      </w:pPr>
      <w:r w:rsidRPr="009C51A7">
        <w:rPr>
          <w:rFonts w:ascii="Times New Roman" w:hAnsi="Times New Roman" w:cs="Times New Roman"/>
          <w:iCs/>
          <w:spacing w:val="2"/>
          <w:sz w:val="24"/>
          <w:szCs w:val="24"/>
          <w:lang w:val="ro-RO"/>
        </w:rPr>
        <w:t>Reexaminarea și actualizarea condițiilor de autorizare și orice altă măsură înaintată sunt considerate proporționale dacă ordinele sunt adecvate și necesare, iar costurile implicate sunt rezonabile scopului urmărit.</w:t>
      </w:r>
    </w:p>
    <w:p w14:paraId="3020EF98" w14:textId="77777777" w:rsidR="00AA64D9" w:rsidRPr="009C51A7" w:rsidRDefault="00AA64D9" w:rsidP="00E43B25">
      <w:pPr>
        <w:pStyle w:val="a5"/>
        <w:tabs>
          <w:tab w:val="left" w:pos="0"/>
        </w:tabs>
        <w:spacing w:after="0"/>
        <w:ind w:left="0" w:firstLine="720"/>
        <w:jc w:val="both"/>
        <w:rPr>
          <w:rFonts w:ascii="Times New Roman" w:hAnsi="Times New Roman" w:cs="Times New Roman"/>
          <w:iCs/>
          <w:spacing w:val="2"/>
          <w:sz w:val="24"/>
          <w:szCs w:val="24"/>
          <w:lang w:val="ro-RO"/>
        </w:rPr>
      </w:pPr>
    </w:p>
    <w:p w14:paraId="1D3E176A" w14:textId="704B6CEC" w:rsidR="00264D1B" w:rsidRPr="009C51A7" w:rsidRDefault="00546F80" w:rsidP="00E43B25">
      <w:pPr>
        <w:pStyle w:val="2"/>
        <w:tabs>
          <w:tab w:val="left" w:pos="0"/>
        </w:tabs>
        <w:spacing w:before="0" w:after="0" w:line="276" w:lineRule="auto"/>
        <w:ind w:firstLine="720"/>
        <w:contextualSpacing/>
        <w:jc w:val="both"/>
        <w:rPr>
          <w:rFonts w:ascii="Times New Roman" w:hAnsi="Times New Roman" w:cs="Times New Roman"/>
          <w:bCs w:val="0"/>
          <w:sz w:val="24"/>
          <w:szCs w:val="24"/>
          <w:lang w:val="ro-RO"/>
        </w:rPr>
      </w:pPr>
      <w:bookmarkStart w:id="77" w:name="_Toc37969095"/>
      <w:bookmarkStart w:id="78" w:name="_Toc52479805"/>
      <w:r w:rsidRPr="009C51A7">
        <w:rPr>
          <w:rFonts w:ascii="Times New Roman" w:hAnsi="Times New Roman" w:cs="Times New Roman"/>
          <w:bCs w:val="0"/>
          <w:sz w:val="24"/>
          <w:szCs w:val="24"/>
          <w:lang w:val="ro-RO"/>
        </w:rPr>
        <w:t xml:space="preserve">Articolul </w:t>
      </w:r>
      <w:r w:rsidR="008133B9" w:rsidRPr="009C51A7">
        <w:rPr>
          <w:rFonts w:ascii="Times New Roman" w:hAnsi="Times New Roman" w:cs="Times New Roman"/>
          <w:bCs w:val="0"/>
          <w:sz w:val="24"/>
          <w:szCs w:val="24"/>
          <w:lang w:val="ro-RO"/>
        </w:rPr>
        <w:t>26</w:t>
      </w:r>
      <w:r w:rsidR="00264D1B" w:rsidRPr="009C51A7">
        <w:rPr>
          <w:rFonts w:ascii="Times New Roman" w:hAnsi="Times New Roman" w:cs="Times New Roman"/>
          <w:bCs w:val="0"/>
          <w:sz w:val="24"/>
          <w:szCs w:val="24"/>
          <w:lang w:val="ro-RO"/>
        </w:rPr>
        <w:t>. Suspendarea autorizației integrate de mediu</w:t>
      </w:r>
      <w:bookmarkEnd w:id="77"/>
      <w:bookmarkEnd w:id="78"/>
    </w:p>
    <w:p w14:paraId="29B85659" w14:textId="1ABAB7F0" w:rsidR="00264D1B" w:rsidRPr="009C51A7" w:rsidRDefault="00264D1B" w:rsidP="00E43B25">
      <w:pPr>
        <w:pStyle w:val="a3"/>
        <w:numPr>
          <w:ilvl w:val="0"/>
          <w:numId w:val="47"/>
        </w:numPr>
        <w:shd w:val="clear" w:color="auto" w:fill="FFFFFF"/>
        <w:tabs>
          <w:tab w:val="left" w:pos="0"/>
        </w:tabs>
        <w:spacing w:line="276" w:lineRule="auto"/>
        <w:ind w:left="0" w:firstLine="720"/>
        <w:rPr>
          <w:spacing w:val="2"/>
          <w:lang w:eastAsia="de-DE"/>
        </w:rPr>
      </w:pPr>
      <w:r w:rsidRPr="009C51A7">
        <w:rPr>
          <w:spacing w:val="2"/>
          <w:lang w:eastAsia="de-DE"/>
        </w:rPr>
        <w:t xml:space="preserve">Autorizația integrată de mediu </w:t>
      </w:r>
      <w:r w:rsidR="00101597" w:rsidRPr="009C51A7">
        <w:rPr>
          <w:spacing w:val="2"/>
          <w:lang w:eastAsia="de-DE"/>
        </w:rPr>
        <w:t>se</w:t>
      </w:r>
      <w:r w:rsidRPr="009C51A7">
        <w:rPr>
          <w:spacing w:val="2"/>
          <w:lang w:eastAsia="de-DE"/>
        </w:rPr>
        <w:t xml:space="preserve"> suspendată</w:t>
      </w:r>
      <w:r w:rsidR="00E21CCA" w:rsidRPr="009C51A7">
        <w:rPr>
          <w:spacing w:val="2"/>
          <w:lang w:eastAsia="de-DE"/>
        </w:rPr>
        <w:t xml:space="preserve"> de către Agenția de Mediu</w:t>
      </w:r>
      <w:r w:rsidR="00A1097E" w:rsidRPr="009C51A7">
        <w:rPr>
          <w:spacing w:val="2"/>
          <w:lang w:eastAsia="de-DE"/>
        </w:rPr>
        <w:t>, după caz</w:t>
      </w:r>
      <w:r w:rsidRPr="009C51A7">
        <w:rPr>
          <w:spacing w:val="2"/>
          <w:lang w:eastAsia="de-DE"/>
        </w:rPr>
        <w:t>:</w:t>
      </w:r>
    </w:p>
    <w:p w14:paraId="1FD5603D" w14:textId="1DCEED86" w:rsidR="00264D1B" w:rsidRPr="009C51A7" w:rsidRDefault="00264D1B" w:rsidP="00E43B25">
      <w:pPr>
        <w:pStyle w:val="a3"/>
        <w:numPr>
          <w:ilvl w:val="0"/>
          <w:numId w:val="48"/>
        </w:numPr>
        <w:shd w:val="clear" w:color="auto" w:fill="FFFFFF"/>
        <w:tabs>
          <w:tab w:val="left" w:pos="0"/>
        </w:tabs>
        <w:spacing w:line="276" w:lineRule="auto"/>
        <w:ind w:left="0" w:firstLine="720"/>
        <w:rPr>
          <w:spacing w:val="2"/>
          <w:lang w:eastAsia="de-DE"/>
        </w:rPr>
      </w:pPr>
      <w:r w:rsidRPr="009C51A7">
        <w:rPr>
          <w:spacing w:val="2"/>
          <w:lang w:eastAsia="de-DE"/>
        </w:rPr>
        <w:t xml:space="preserve">la cererea </w:t>
      </w:r>
      <w:r w:rsidR="00A1097E" w:rsidRPr="009C51A7">
        <w:rPr>
          <w:spacing w:val="2"/>
          <w:lang w:eastAsia="de-DE"/>
        </w:rPr>
        <w:t>operatorului</w:t>
      </w:r>
      <w:r w:rsidRPr="009C51A7">
        <w:rPr>
          <w:spacing w:val="2"/>
          <w:lang w:eastAsia="de-DE"/>
        </w:rPr>
        <w:t>;</w:t>
      </w:r>
    </w:p>
    <w:p w14:paraId="57D9B7B6" w14:textId="1EAA9A1B" w:rsidR="00264D1B" w:rsidRPr="009C51A7" w:rsidRDefault="00264D1B" w:rsidP="00E43B25">
      <w:pPr>
        <w:pStyle w:val="a3"/>
        <w:numPr>
          <w:ilvl w:val="0"/>
          <w:numId w:val="48"/>
        </w:numPr>
        <w:shd w:val="clear" w:color="auto" w:fill="FFFFFF"/>
        <w:tabs>
          <w:tab w:val="left" w:pos="0"/>
        </w:tabs>
        <w:spacing w:line="276" w:lineRule="auto"/>
        <w:ind w:left="0" w:firstLine="720"/>
        <w:rPr>
          <w:spacing w:val="2"/>
          <w:lang w:eastAsia="de-DE"/>
        </w:rPr>
      </w:pPr>
      <w:r w:rsidRPr="009C51A7">
        <w:rPr>
          <w:spacing w:val="2"/>
          <w:lang w:eastAsia="de-DE"/>
        </w:rPr>
        <w:t>în cazul neachitării plății pentru poluarea mediului sau plăților pentru folosirea resursei naturale prevăzute de autorizația integrate de mediu.</w:t>
      </w:r>
    </w:p>
    <w:p w14:paraId="566999C2" w14:textId="7034A912" w:rsidR="00264D1B" w:rsidRPr="009C51A7" w:rsidRDefault="00264D1B" w:rsidP="00E43B25">
      <w:pPr>
        <w:pStyle w:val="a3"/>
        <w:numPr>
          <w:ilvl w:val="0"/>
          <w:numId w:val="48"/>
        </w:numPr>
        <w:shd w:val="clear" w:color="auto" w:fill="FFFFFF"/>
        <w:tabs>
          <w:tab w:val="left" w:pos="0"/>
        </w:tabs>
        <w:spacing w:line="276" w:lineRule="auto"/>
        <w:ind w:left="0" w:firstLine="720"/>
        <w:rPr>
          <w:spacing w:val="2"/>
          <w:lang w:eastAsia="de-DE"/>
        </w:rPr>
      </w:pPr>
      <w:r w:rsidRPr="009C51A7">
        <w:rPr>
          <w:spacing w:val="2"/>
          <w:lang w:eastAsia="de-DE"/>
        </w:rPr>
        <w:t xml:space="preserve">în cazul neexecutării în termen de cel mult 60 de zile a </w:t>
      </w:r>
      <w:r w:rsidR="001A0309" w:rsidRPr="009C51A7">
        <w:rPr>
          <w:spacing w:val="2"/>
          <w:lang w:eastAsia="de-DE"/>
        </w:rPr>
        <w:t>prescripției</w:t>
      </w:r>
      <w:r w:rsidR="007B452C" w:rsidRPr="009C51A7">
        <w:rPr>
          <w:spacing w:val="2"/>
          <w:lang w:eastAsia="de-DE"/>
        </w:rPr>
        <w:t xml:space="preserve"> </w:t>
      </w:r>
      <w:r w:rsidR="00A13DD9" w:rsidRPr="009C51A7">
        <w:rPr>
          <w:spacing w:val="2"/>
          <w:lang w:eastAsia="de-DE"/>
        </w:rPr>
        <w:t xml:space="preserve">înaintate </w:t>
      </w:r>
      <w:r w:rsidR="007B452C" w:rsidRPr="009C51A7">
        <w:rPr>
          <w:spacing w:val="2"/>
          <w:lang w:eastAsia="de-DE"/>
        </w:rPr>
        <w:t xml:space="preserve">de către </w:t>
      </w:r>
      <w:r w:rsidR="00BB58EB" w:rsidRPr="009C51A7">
        <w:rPr>
          <w:spacing w:val="2"/>
          <w:lang w:eastAsia="de-DE"/>
        </w:rPr>
        <w:t>I</w:t>
      </w:r>
      <w:r w:rsidR="007B452C" w:rsidRPr="009C51A7">
        <w:rPr>
          <w:spacing w:val="2"/>
          <w:lang w:eastAsia="de-DE"/>
        </w:rPr>
        <w:t>nspectoratul pentru</w:t>
      </w:r>
      <w:r w:rsidR="00A13DD9" w:rsidRPr="009C51A7">
        <w:rPr>
          <w:spacing w:val="2"/>
          <w:lang w:eastAsia="de-DE"/>
        </w:rPr>
        <w:t xml:space="preserve"> Protecția M</w:t>
      </w:r>
      <w:r w:rsidRPr="009C51A7">
        <w:rPr>
          <w:spacing w:val="2"/>
          <w:lang w:eastAsia="de-DE"/>
        </w:rPr>
        <w:t xml:space="preserve">ediului ca urmare a nerespectării </w:t>
      </w:r>
      <w:r w:rsidR="001A0309" w:rsidRPr="009C51A7">
        <w:rPr>
          <w:spacing w:val="2"/>
          <w:lang w:eastAsia="de-DE"/>
        </w:rPr>
        <w:t>condițiilor</w:t>
      </w:r>
      <w:r w:rsidRPr="009C51A7">
        <w:rPr>
          <w:spacing w:val="2"/>
          <w:lang w:eastAsia="de-DE"/>
        </w:rPr>
        <w:t xml:space="preserve"> </w:t>
      </w:r>
      <w:r w:rsidR="00C57271" w:rsidRPr="009C51A7">
        <w:rPr>
          <w:spacing w:val="2"/>
          <w:lang w:eastAsia="de-DE"/>
        </w:rPr>
        <w:t xml:space="preserve"> din</w:t>
      </w:r>
      <w:r w:rsidRPr="009C51A7">
        <w:rPr>
          <w:spacing w:val="2"/>
          <w:lang w:eastAsia="de-DE"/>
        </w:rPr>
        <w:t xml:space="preserve"> autorizaț</w:t>
      </w:r>
      <w:r w:rsidR="00C57271" w:rsidRPr="009C51A7">
        <w:rPr>
          <w:spacing w:val="2"/>
          <w:lang w:eastAsia="de-DE"/>
        </w:rPr>
        <w:t>ia</w:t>
      </w:r>
      <w:r w:rsidRPr="009C51A7">
        <w:rPr>
          <w:spacing w:val="2"/>
          <w:lang w:eastAsia="de-DE"/>
        </w:rPr>
        <w:t xml:space="preserve"> integrat</w:t>
      </w:r>
      <w:r w:rsidR="00C57271" w:rsidRPr="009C51A7">
        <w:rPr>
          <w:spacing w:val="2"/>
          <w:lang w:eastAsia="de-DE"/>
        </w:rPr>
        <w:t>ă</w:t>
      </w:r>
      <w:r w:rsidRPr="009C51A7">
        <w:rPr>
          <w:spacing w:val="2"/>
          <w:lang w:eastAsia="de-DE"/>
        </w:rPr>
        <w:t xml:space="preserve"> de mediu;</w:t>
      </w:r>
    </w:p>
    <w:p w14:paraId="2C3C7CBF" w14:textId="39C2B095" w:rsidR="00264D1B" w:rsidRPr="009C51A7" w:rsidRDefault="00264D1B" w:rsidP="00E43B25">
      <w:pPr>
        <w:pStyle w:val="a3"/>
        <w:numPr>
          <w:ilvl w:val="0"/>
          <w:numId w:val="48"/>
        </w:numPr>
        <w:shd w:val="clear" w:color="auto" w:fill="FFFFFF"/>
        <w:tabs>
          <w:tab w:val="left" w:pos="0"/>
        </w:tabs>
        <w:spacing w:line="276" w:lineRule="auto"/>
        <w:ind w:left="0" w:firstLine="720"/>
      </w:pPr>
      <w:r w:rsidRPr="009C51A7">
        <w:rPr>
          <w:spacing w:val="2"/>
          <w:lang w:eastAsia="de-DE"/>
        </w:rPr>
        <w:t xml:space="preserve">în cazul în care se constată un potențial </w:t>
      </w:r>
      <w:r w:rsidRPr="009C51A7">
        <w:t>pericol imediat pentru sănătatea publică sau amenință să aibă un efect nefavorabil semnificativ imediat asupra mediului.</w:t>
      </w:r>
    </w:p>
    <w:p w14:paraId="4988F1DA" w14:textId="1ADECD1C" w:rsidR="00145D7A" w:rsidRPr="009C51A7" w:rsidRDefault="00145D7A" w:rsidP="00E43B25">
      <w:pPr>
        <w:pStyle w:val="al"/>
        <w:numPr>
          <w:ilvl w:val="0"/>
          <w:numId w:val="47"/>
        </w:numPr>
        <w:shd w:val="clear" w:color="auto" w:fill="FFFFFF"/>
        <w:tabs>
          <w:tab w:val="left" w:pos="0"/>
        </w:tabs>
        <w:spacing w:before="0" w:beforeAutospacing="0" w:after="0" w:afterAutospacing="0" w:line="276" w:lineRule="auto"/>
        <w:ind w:left="0" w:firstLine="720"/>
        <w:jc w:val="both"/>
        <w:rPr>
          <w:spacing w:val="2"/>
          <w:lang w:val="ro-RO" w:eastAsia="de-DE"/>
        </w:rPr>
      </w:pPr>
      <w:r w:rsidRPr="009C51A7">
        <w:rPr>
          <w:spacing w:val="2"/>
          <w:lang w:val="ro-RO" w:eastAsia="de-DE"/>
        </w:rPr>
        <w:t>La  constatarea încălcării condițiilor  prevăzute în autorizația integrată de mediu și stabilirea neconformității, Agenția de Mediu solicită  operatorul să ia măsuri inclusiv suplimentare, pentru  asigurarea conformității.</w:t>
      </w:r>
    </w:p>
    <w:p w14:paraId="36FA8107" w14:textId="77777777" w:rsidR="00E93FBF" w:rsidRPr="009C51A7" w:rsidRDefault="00264D1B" w:rsidP="00E43B25">
      <w:pPr>
        <w:pStyle w:val="al"/>
        <w:numPr>
          <w:ilvl w:val="0"/>
          <w:numId w:val="47"/>
        </w:numPr>
        <w:shd w:val="clear" w:color="auto" w:fill="FFFFFF"/>
        <w:tabs>
          <w:tab w:val="left" w:pos="0"/>
        </w:tabs>
        <w:spacing w:before="0" w:beforeAutospacing="0" w:after="0" w:afterAutospacing="0" w:line="276" w:lineRule="auto"/>
        <w:ind w:left="0" w:firstLine="720"/>
        <w:jc w:val="both"/>
        <w:rPr>
          <w:lang w:val="ro-RO"/>
        </w:rPr>
      </w:pPr>
      <w:r w:rsidRPr="009C51A7">
        <w:rPr>
          <w:lang w:val="ro-RO"/>
        </w:rPr>
        <w:t xml:space="preserve">Termenul de suspendare a autorizației integrate de mediu nu poate depăși perioada de 6 luni. </w:t>
      </w:r>
    </w:p>
    <w:p w14:paraId="6B705FD1" w14:textId="274771E3" w:rsidR="001A0309" w:rsidRPr="009C51A7" w:rsidRDefault="00AE5786" w:rsidP="00E43B25">
      <w:pPr>
        <w:pStyle w:val="al"/>
        <w:numPr>
          <w:ilvl w:val="0"/>
          <w:numId w:val="47"/>
        </w:numPr>
        <w:shd w:val="clear" w:color="auto" w:fill="FFFFFF"/>
        <w:tabs>
          <w:tab w:val="left" w:pos="0"/>
        </w:tabs>
        <w:spacing w:before="0" w:beforeAutospacing="0" w:after="0" w:afterAutospacing="0" w:line="276" w:lineRule="auto"/>
        <w:ind w:left="0" w:firstLine="720"/>
        <w:jc w:val="both"/>
        <w:rPr>
          <w:lang w:val="ro-RO"/>
        </w:rPr>
      </w:pPr>
      <w:r w:rsidRPr="009C51A7">
        <w:rPr>
          <w:lang w:val="ro-RO"/>
        </w:rPr>
        <w:t>Agenția de Mediu</w:t>
      </w:r>
      <w:r w:rsidR="00264D1B" w:rsidRPr="009C51A7">
        <w:rPr>
          <w:lang w:val="ro-RO"/>
        </w:rPr>
        <w:t xml:space="preserve">, în decursul a 3 zile de la data suspendării prevăzute la alin. (1) lit. c)–d), </w:t>
      </w:r>
      <w:r w:rsidR="001A0309" w:rsidRPr="009C51A7">
        <w:rPr>
          <w:lang w:val="ro-RO"/>
        </w:rPr>
        <w:t>inițiază</w:t>
      </w:r>
      <w:r w:rsidR="00264D1B" w:rsidRPr="009C51A7">
        <w:rPr>
          <w:lang w:val="ro-RO"/>
        </w:rPr>
        <w:t xml:space="preserve"> procese de judecată</w:t>
      </w:r>
      <w:r w:rsidR="00DD2361" w:rsidRPr="009C51A7">
        <w:rPr>
          <w:lang w:val="ro-RO"/>
        </w:rPr>
        <w:t>. </w:t>
      </w:r>
      <w:r w:rsidR="00E93FBF" w:rsidRPr="009C51A7">
        <w:rPr>
          <w:lang w:val="ro-RO"/>
        </w:rPr>
        <w:t xml:space="preserve"> </w:t>
      </w:r>
      <w:r w:rsidR="00DD2361" w:rsidRPr="009C51A7">
        <w:rPr>
          <w:lang w:val="ro-RO"/>
        </w:rPr>
        <w:t xml:space="preserve">Decizia </w:t>
      </w:r>
      <w:r w:rsidR="00C642DC" w:rsidRPr="009C51A7">
        <w:rPr>
          <w:lang w:val="ro-RO"/>
        </w:rPr>
        <w:t>Agenției de Mediu</w:t>
      </w:r>
      <w:r w:rsidR="00264D1B" w:rsidRPr="009C51A7">
        <w:rPr>
          <w:lang w:val="ro-RO"/>
        </w:rPr>
        <w:t xml:space="preserve"> privind suspendarea se aplică până la adoptarea hotărîrii judecătorești definitive.</w:t>
      </w:r>
    </w:p>
    <w:p w14:paraId="6C0E2751" w14:textId="40C7ED6D" w:rsidR="00264D1B" w:rsidRPr="009C51A7" w:rsidRDefault="00264D1B" w:rsidP="00E43B25">
      <w:pPr>
        <w:pStyle w:val="al"/>
        <w:numPr>
          <w:ilvl w:val="0"/>
          <w:numId w:val="47"/>
        </w:numPr>
        <w:shd w:val="clear" w:color="auto" w:fill="FFFFFF"/>
        <w:tabs>
          <w:tab w:val="left" w:pos="0"/>
        </w:tabs>
        <w:spacing w:before="0" w:beforeAutospacing="0" w:after="0" w:afterAutospacing="0" w:line="276" w:lineRule="auto"/>
        <w:ind w:left="0" w:firstLine="720"/>
        <w:jc w:val="both"/>
        <w:rPr>
          <w:lang w:val="ro-RO"/>
        </w:rPr>
      </w:pPr>
      <w:r w:rsidRPr="009C51A7">
        <w:rPr>
          <w:lang w:val="ro-RO"/>
        </w:rPr>
        <w:t>Operatorul anunț</w:t>
      </w:r>
      <w:r w:rsidR="00843E46" w:rsidRPr="009C51A7">
        <w:rPr>
          <w:lang w:val="ro-RO"/>
        </w:rPr>
        <w:t xml:space="preserve">ă </w:t>
      </w:r>
      <w:r w:rsidRPr="009C51A7">
        <w:rPr>
          <w:lang w:val="ro-RO"/>
        </w:rPr>
        <w:t xml:space="preserve"> în scris Agenția de </w:t>
      </w:r>
      <w:r w:rsidR="00843E46" w:rsidRPr="009C51A7">
        <w:rPr>
          <w:lang w:val="ro-RO"/>
        </w:rPr>
        <w:t>M</w:t>
      </w:r>
      <w:r w:rsidRPr="009C51A7">
        <w:rPr>
          <w:lang w:val="ro-RO"/>
        </w:rPr>
        <w:t>ediu despre înlăturarea circumstanțelor care au dus la suspendarea valabilității autorizației integrate de mediu.</w:t>
      </w:r>
    </w:p>
    <w:p w14:paraId="760737B2" w14:textId="41E49956" w:rsidR="00264D1B" w:rsidRPr="009C51A7" w:rsidRDefault="00264D1B" w:rsidP="00E43B25">
      <w:pPr>
        <w:pStyle w:val="al"/>
        <w:numPr>
          <w:ilvl w:val="0"/>
          <w:numId w:val="47"/>
        </w:numPr>
        <w:shd w:val="clear" w:color="auto" w:fill="FFFFFF"/>
        <w:tabs>
          <w:tab w:val="left" w:pos="0"/>
        </w:tabs>
        <w:spacing w:before="0" w:beforeAutospacing="0" w:after="0" w:afterAutospacing="0" w:line="276" w:lineRule="auto"/>
        <w:ind w:left="0" w:firstLine="720"/>
        <w:jc w:val="both"/>
        <w:rPr>
          <w:lang w:val="ro-RO"/>
        </w:rPr>
      </w:pPr>
      <w:r w:rsidRPr="009C51A7">
        <w:rPr>
          <w:lang w:val="ro-RO"/>
        </w:rPr>
        <w:t xml:space="preserve">Agenția de </w:t>
      </w:r>
      <w:r w:rsidR="00BE1D9D" w:rsidRPr="009C51A7">
        <w:rPr>
          <w:lang w:val="ro-RO"/>
        </w:rPr>
        <w:t>M</w:t>
      </w:r>
      <w:r w:rsidRPr="009C51A7">
        <w:rPr>
          <w:lang w:val="ro-RO"/>
        </w:rPr>
        <w:t xml:space="preserve">ediu </w:t>
      </w:r>
      <w:r w:rsidR="00762353" w:rsidRPr="009C51A7">
        <w:rPr>
          <w:lang w:val="ro-RO"/>
        </w:rPr>
        <w:t>notifică</w:t>
      </w:r>
      <w:r w:rsidRPr="009C51A7">
        <w:rPr>
          <w:lang w:val="ro-RO"/>
        </w:rPr>
        <w:t xml:space="preserve"> Inspectoratul pentru </w:t>
      </w:r>
      <w:r w:rsidR="00BE1D9D" w:rsidRPr="009C51A7">
        <w:rPr>
          <w:lang w:val="ro-RO"/>
        </w:rPr>
        <w:t>P</w:t>
      </w:r>
      <w:r w:rsidRPr="009C51A7">
        <w:rPr>
          <w:lang w:val="ro-RO"/>
        </w:rPr>
        <w:t xml:space="preserve">rotecția </w:t>
      </w:r>
      <w:r w:rsidR="00BE1D9D" w:rsidRPr="009C51A7">
        <w:rPr>
          <w:lang w:val="ro-RO"/>
        </w:rPr>
        <w:t>M</w:t>
      </w:r>
      <w:r w:rsidRPr="009C51A7">
        <w:rPr>
          <w:lang w:val="ro-RO"/>
        </w:rPr>
        <w:t xml:space="preserve">ediului </w:t>
      </w:r>
      <w:r w:rsidR="002E34EB" w:rsidRPr="009C51A7">
        <w:rPr>
          <w:lang w:val="ro-RO"/>
        </w:rPr>
        <w:t xml:space="preserve">privind </w:t>
      </w:r>
      <w:r w:rsidRPr="009C51A7">
        <w:rPr>
          <w:lang w:val="ro-RO"/>
        </w:rPr>
        <w:t xml:space="preserve">efectuarea controlului </w:t>
      </w:r>
      <w:r w:rsidR="002D4231" w:rsidRPr="009C51A7">
        <w:rPr>
          <w:lang w:val="ro-RO"/>
        </w:rPr>
        <w:t xml:space="preserve">de mediu </w:t>
      </w:r>
      <w:r w:rsidRPr="009C51A7">
        <w:rPr>
          <w:lang w:val="ro-RO"/>
        </w:rPr>
        <w:t xml:space="preserve">la </w:t>
      </w:r>
      <w:r w:rsidR="002C75BC" w:rsidRPr="009C51A7">
        <w:rPr>
          <w:lang w:val="ro-RO"/>
        </w:rPr>
        <w:t xml:space="preserve">amplasament </w:t>
      </w:r>
      <w:r w:rsidRPr="009C51A7">
        <w:rPr>
          <w:lang w:val="ro-RO"/>
        </w:rPr>
        <w:t xml:space="preserve"> în vederea stabilirii conformității. </w:t>
      </w:r>
    </w:p>
    <w:p w14:paraId="3EF50136" w14:textId="77777777" w:rsidR="0096713A" w:rsidRPr="009C51A7" w:rsidRDefault="0096713A" w:rsidP="00E43B25">
      <w:pPr>
        <w:pStyle w:val="2"/>
        <w:tabs>
          <w:tab w:val="left" w:pos="0"/>
        </w:tabs>
        <w:spacing w:before="0" w:after="0" w:line="276" w:lineRule="auto"/>
        <w:ind w:firstLine="720"/>
        <w:contextualSpacing/>
        <w:jc w:val="both"/>
        <w:rPr>
          <w:rFonts w:ascii="Times New Roman" w:hAnsi="Times New Roman" w:cs="Times New Roman"/>
          <w:bCs w:val="0"/>
          <w:sz w:val="24"/>
          <w:szCs w:val="24"/>
          <w:lang w:val="ro-RO"/>
        </w:rPr>
      </w:pPr>
      <w:bookmarkStart w:id="79" w:name="_Toc37969096"/>
    </w:p>
    <w:p w14:paraId="659573AF" w14:textId="189E8E40" w:rsidR="00264D1B" w:rsidRPr="009C51A7" w:rsidRDefault="00546F80" w:rsidP="00E43B25">
      <w:pPr>
        <w:pStyle w:val="2"/>
        <w:tabs>
          <w:tab w:val="left" w:pos="0"/>
        </w:tabs>
        <w:spacing w:before="0" w:after="0" w:line="276" w:lineRule="auto"/>
        <w:ind w:firstLine="720"/>
        <w:contextualSpacing/>
        <w:jc w:val="both"/>
        <w:rPr>
          <w:rFonts w:ascii="Times New Roman" w:hAnsi="Times New Roman" w:cs="Times New Roman"/>
          <w:bCs w:val="0"/>
          <w:sz w:val="24"/>
          <w:szCs w:val="24"/>
          <w:lang w:val="ro-RO"/>
        </w:rPr>
      </w:pPr>
      <w:bookmarkStart w:id="80" w:name="_Toc52479806"/>
      <w:r w:rsidRPr="009C51A7">
        <w:rPr>
          <w:rFonts w:ascii="Times New Roman" w:hAnsi="Times New Roman" w:cs="Times New Roman"/>
          <w:bCs w:val="0"/>
          <w:sz w:val="24"/>
          <w:szCs w:val="24"/>
          <w:lang w:val="ro-RO"/>
        </w:rPr>
        <w:t xml:space="preserve">Articolul </w:t>
      </w:r>
      <w:r w:rsidR="008133B9" w:rsidRPr="009C51A7">
        <w:rPr>
          <w:rFonts w:ascii="Times New Roman" w:hAnsi="Times New Roman" w:cs="Times New Roman"/>
          <w:bCs w:val="0"/>
          <w:sz w:val="24"/>
          <w:szCs w:val="24"/>
          <w:lang w:val="ro-RO"/>
        </w:rPr>
        <w:t>27</w:t>
      </w:r>
      <w:r w:rsidR="00264D1B" w:rsidRPr="009C51A7">
        <w:rPr>
          <w:rFonts w:ascii="Times New Roman" w:hAnsi="Times New Roman" w:cs="Times New Roman"/>
          <w:bCs w:val="0"/>
          <w:sz w:val="24"/>
          <w:szCs w:val="24"/>
          <w:lang w:val="ro-RO"/>
        </w:rPr>
        <w:t>. Anularea și retragerea autorizației integrate de mediu</w:t>
      </w:r>
      <w:bookmarkStart w:id="81" w:name="_Ref350086465"/>
      <w:bookmarkStart w:id="82" w:name="_Toc487643137"/>
      <w:bookmarkStart w:id="83" w:name="_Toc487643351"/>
      <w:bookmarkStart w:id="84" w:name="_Toc487643790"/>
      <w:bookmarkStart w:id="85" w:name="_Toc487644019"/>
      <w:bookmarkStart w:id="86" w:name="_Toc491948250"/>
      <w:bookmarkEnd w:id="79"/>
      <w:bookmarkEnd w:id="80"/>
    </w:p>
    <w:p w14:paraId="4953C14C" w14:textId="771F1837" w:rsidR="005437B3" w:rsidRPr="009C51A7" w:rsidRDefault="005513AD" w:rsidP="00E43B25">
      <w:pPr>
        <w:pStyle w:val="a5"/>
        <w:numPr>
          <w:ilvl w:val="0"/>
          <w:numId w:val="14"/>
        </w:numPr>
        <w:tabs>
          <w:tab w:val="left" w:pos="0"/>
        </w:tabs>
        <w:spacing w:after="0"/>
        <w:ind w:left="0" w:firstLine="720"/>
        <w:jc w:val="both"/>
        <w:rPr>
          <w:rFonts w:ascii="Times New Roman" w:hAnsi="Times New Roman" w:cs="Times New Roman"/>
          <w:sz w:val="24"/>
          <w:szCs w:val="24"/>
          <w:lang w:val="ro-RO" w:eastAsia="de-DE"/>
        </w:rPr>
      </w:pPr>
      <w:r w:rsidRPr="009C51A7">
        <w:rPr>
          <w:rFonts w:ascii="Times New Roman" w:hAnsi="Times New Roman" w:cs="Times New Roman"/>
          <w:sz w:val="24"/>
          <w:szCs w:val="24"/>
          <w:shd w:val="clear" w:color="auto" w:fill="FFFFFF"/>
          <w:lang w:val="ro-RO"/>
        </w:rPr>
        <w:t xml:space="preserve">După expirarea termenului de suspendare, </w:t>
      </w:r>
      <w:r w:rsidRPr="009C51A7">
        <w:rPr>
          <w:rFonts w:ascii="Times New Roman" w:hAnsi="Times New Roman" w:cs="Times New Roman"/>
          <w:spacing w:val="2"/>
          <w:sz w:val="24"/>
          <w:szCs w:val="24"/>
          <w:lang w:val="ro-RO" w:eastAsia="de-DE"/>
        </w:rPr>
        <w:t xml:space="preserve"> </w:t>
      </w:r>
      <w:r w:rsidR="00890DA4" w:rsidRPr="009C51A7">
        <w:rPr>
          <w:rFonts w:ascii="Times New Roman" w:hAnsi="Times New Roman" w:cs="Times New Roman"/>
          <w:sz w:val="24"/>
          <w:szCs w:val="24"/>
          <w:shd w:val="clear" w:color="auto" w:fill="FFFFFF"/>
          <w:lang w:val="ro-RO"/>
        </w:rPr>
        <w:t>dacă operatorul  nu a realizat măsurile necesare pentru restabilirea conformității prevăzute de art.</w:t>
      </w:r>
      <w:r w:rsidR="00FC63B4" w:rsidRPr="009C51A7">
        <w:rPr>
          <w:rFonts w:ascii="Times New Roman" w:hAnsi="Times New Roman" w:cs="Times New Roman"/>
          <w:sz w:val="24"/>
          <w:szCs w:val="24"/>
          <w:shd w:val="clear" w:color="auto" w:fill="FFFFFF"/>
          <w:lang w:val="ro-RO"/>
        </w:rPr>
        <w:t>26</w:t>
      </w:r>
      <w:r w:rsidR="00890DA4" w:rsidRPr="009C51A7">
        <w:rPr>
          <w:rFonts w:ascii="Times New Roman" w:hAnsi="Times New Roman" w:cs="Times New Roman"/>
          <w:sz w:val="24"/>
          <w:szCs w:val="24"/>
          <w:shd w:val="clear" w:color="auto" w:fill="FFFFFF"/>
          <w:lang w:val="ro-RO"/>
        </w:rPr>
        <w:t xml:space="preserve">, </w:t>
      </w:r>
      <w:r w:rsidR="00264D1B" w:rsidRPr="009C51A7">
        <w:rPr>
          <w:rFonts w:ascii="Times New Roman" w:hAnsi="Times New Roman" w:cs="Times New Roman"/>
          <w:spacing w:val="2"/>
          <w:sz w:val="24"/>
          <w:szCs w:val="24"/>
          <w:lang w:val="ro-RO" w:eastAsia="de-DE"/>
        </w:rPr>
        <w:t>Agenția de Mediu</w:t>
      </w:r>
      <w:r w:rsidR="00264D1B" w:rsidRPr="009C51A7">
        <w:rPr>
          <w:rFonts w:ascii="Times New Roman" w:hAnsi="Times New Roman" w:cs="Times New Roman"/>
          <w:sz w:val="24"/>
          <w:szCs w:val="24"/>
          <w:shd w:val="clear" w:color="auto" w:fill="FFFFFF"/>
          <w:lang w:val="ro-RO"/>
        </w:rPr>
        <w:t xml:space="preserve"> dispune anularea autorizației integrate de mediu</w:t>
      </w:r>
      <w:r w:rsidR="005437B3" w:rsidRPr="009C51A7">
        <w:rPr>
          <w:rFonts w:ascii="Times New Roman" w:hAnsi="Times New Roman" w:cs="Times New Roman"/>
          <w:sz w:val="24"/>
          <w:szCs w:val="24"/>
          <w:shd w:val="clear" w:color="auto" w:fill="FFFFFF"/>
          <w:lang w:val="ro-RO"/>
        </w:rPr>
        <w:t xml:space="preserve">, </w:t>
      </w:r>
      <w:r w:rsidR="00890DA4" w:rsidRPr="009C51A7">
        <w:rPr>
          <w:rFonts w:ascii="Times New Roman" w:hAnsi="Times New Roman" w:cs="Times New Roman"/>
          <w:spacing w:val="2"/>
          <w:sz w:val="24"/>
          <w:szCs w:val="24"/>
          <w:lang w:val="ro-RO"/>
        </w:rPr>
        <w:t>sistarea tuturor operațiunilor și încetarea definitivă a activității.</w:t>
      </w:r>
    </w:p>
    <w:p w14:paraId="45BC10D3" w14:textId="77777777" w:rsidR="001366F1" w:rsidRDefault="00264D1B" w:rsidP="00447235">
      <w:pPr>
        <w:pStyle w:val="a5"/>
        <w:numPr>
          <w:ilvl w:val="0"/>
          <w:numId w:val="14"/>
        </w:numPr>
        <w:tabs>
          <w:tab w:val="left" w:pos="0"/>
        </w:tabs>
        <w:spacing w:after="0"/>
        <w:ind w:left="0" w:firstLine="720"/>
        <w:jc w:val="both"/>
        <w:rPr>
          <w:rFonts w:ascii="Times New Roman" w:hAnsi="Times New Roman" w:cs="Times New Roman"/>
          <w:iCs/>
          <w:spacing w:val="2"/>
          <w:sz w:val="24"/>
          <w:szCs w:val="24"/>
          <w:lang w:val="ro-RO"/>
        </w:rPr>
      </w:pPr>
      <w:r w:rsidRPr="001366F1">
        <w:rPr>
          <w:rFonts w:ascii="Times New Roman" w:hAnsi="Times New Roman" w:cs="Times New Roman"/>
          <w:iCs/>
          <w:spacing w:val="2"/>
          <w:sz w:val="24"/>
          <w:szCs w:val="24"/>
          <w:lang w:val="ro-RO"/>
        </w:rPr>
        <w:t xml:space="preserve">În cazul în care pericolele pentru sănătatea publică și amenințările asupra mediului cauzate de o activitate industrială nu pot fi abordate în mod adecvat prin reexaminarea și actualizarea condițiilor de autorizare în conformitate cu dispozițiile prezentei legi, Agenția de Mediu </w:t>
      </w:r>
      <w:r w:rsidR="002E34EB" w:rsidRPr="001366F1">
        <w:rPr>
          <w:rFonts w:ascii="Times New Roman" w:hAnsi="Times New Roman" w:cs="Times New Roman"/>
          <w:iCs/>
          <w:spacing w:val="2"/>
          <w:sz w:val="24"/>
          <w:szCs w:val="24"/>
          <w:lang w:val="ro-RO"/>
        </w:rPr>
        <w:t xml:space="preserve">conform </w:t>
      </w:r>
      <w:r w:rsidR="002E34EB" w:rsidRPr="001366F1">
        <w:rPr>
          <w:rFonts w:ascii="Times New Roman" w:hAnsi="Times New Roman" w:cs="Times New Roman"/>
          <w:iCs/>
          <w:color w:val="000000" w:themeColor="text1"/>
          <w:spacing w:val="2"/>
          <w:sz w:val="24"/>
          <w:szCs w:val="24"/>
          <w:lang w:val="ro-RO"/>
        </w:rPr>
        <w:t>art.</w:t>
      </w:r>
      <w:r w:rsidR="009F6E7D" w:rsidRPr="001366F1">
        <w:rPr>
          <w:rFonts w:ascii="Times New Roman" w:hAnsi="Times New Roman" w:cs="Times New Roman"/>
          <w:iCs/>
          <w:spacing w:val="2"/>
          <w:sz w:val="24"/>
          <w:szCs w:val="24"/>
          <w:lang w:val="ro-RO"/>
        </w:rPr>
        <w:t xml:space="preserve"> </w:t>
      </w:r>
      <w:r w:rsidR="00FC63B4" w:rsidRPr="001366F1">
        <w:rPr>
          <w:rFonts w:ascii="Times New Roman" w:hAnsi="Times New Roman" w:cs="Times New Roman"/>
          <w:iCs/>
          <w:spacing w:val="2"/>
          <w:sz w:val="24"/>
          <w:szCs w:val="24"/>
          <w:lang w:val="ro-RO"/>
        </w:rPr>
        <w:t>28</w:t>
      </w:r>
      <w:r w:rsidR="002E34EB" w:rsidRPr="001366F1">
        <w:rPr>
          <w:rFonts w:ascii="Times New Roman" w:hAnsi="Times New Roman" w:cs="Times New Roman"/>
          <w:iCs/>
          <w:spacing w:val="2"/>
          <w:sz w:val="24"/>
          <w:szCs w:val="24"/>
          <w:lang w:val="ro-RO"/>
        </w:rPr>
        <w:t xml:space="preserve"> </w:t>
      </w:r>
      <w:r w:rsidRPr="001366F1">
        <w:rPr>
          <w:rFonts w:ascii="Times New Roman" w:hAnsi="Times New Roman" w:cs="Times New Roman"/>
          <w:iCs/>
          <w:spacing w:val="2"/>
          <w:sz w:val="24"/>
          <w:szCs w:val="24"/>
          <w:lang w:val="ro-RO"/>
        </w:rPr>
        <w:t>retrage autorizația și dispune încetarea activității date.</w:t>
      </w:r>
    </w:p>
    <w:p w14:paraId="784AF0FA" w14:textId="74E664F5" w:rsidR="00264D1B" w:rsidRPr="001366F1" w:rsidRDefault="00264D1B" w:rsidP="00447235">
      <w:pPr>
        <w:pStyle w:val="a5"/>
        <w:numPr>
          <w:ilvl w:val="0"/>
          <w:numId w:val="14"/>
        </w:numPr>
        <w:tabs>
          <w:tab w:val="left" w:pos="0"/>
        </w:tabs>
        <w:spacing w:after="0"/>
        <w:ind w:left="0" w:firstLine="720"/>
        <w:jc w:val="both"/>
        <w:rPr>
          <w:rFonts w:ascii="Times New Roman" w:hAnsi="Times New Roman" w:cs="Times New Roman"/>
          <w:iCs/>
          <w:spacing w:val="2"/>
          <w:sz w:val="24"/>
          <w:szCs w:val="24"/>
          <w:lang w:val="ro-RO"/>
        </w:rPr>
      </w:pPr>
      <w:r w:rsidRPr="001366F1">
        <w:rPr>
          <w:rFonts w:ascii="Times New Roman" w:hAnsi="Times New Roman" w:cs="Times New Roman"/>
          <w:iCs/>
          <w:spacing w:val="2"/>
          <w:sz w:val="24"/>
          <w:szCs w:val="24"/>
          <w:lang w:val="ro-RO"/>
        </w:rPr>
        <w:t xml:space="preserve">Decizia prevăzută la alin (1), este supusă principiilor proporționalității în conformitate cu </w:t>
      </w:r>
      <w:r w:rsidR="00AE5786" w:rsidRPr="001366F1">
        <w:rPr>
          <w:rFonts w:ascii="Times New Roman" w:hAnsi="Times New Roman" w:cs="Times New Roman"/>
          <w:iCs/>
          <w:spacing w:val="2"/>
          <w:sz w:val="24"/>
          <w:szCs w:val="24"/>
          <w:lang w:val="ro-RO"/>
        </w:rPr>
        <w:t>art</w:t>
      </w:r>
      <w:r w:rsidR="00145D7A" w:rsidRPr="001366F1">
        <w:rPr>
          <w:rFonts w:ascii="Times New Roman" w:hAnsi="Times New Roman" w:cs="Times New Roman"/>
          <w:iCs/>
          <w:spacing w:val="2"/>
          <w:sz w:val="24"/>
          <w:szCs w:val="24"/>
          <w:lang w:val="ro-RO"/>
        </w:rPr>
        <w:t>.</w:t>
      </w:r>
      <w:r w:rsidR="00AE5786" w:rsidRPr="001366F1">
        <w:rPr>
          <w:rFonts w:ascii="Times New Roman" w:hAnsi="Times New Roman" w:cs="Times New Roman"/>
          <w:iCs/>
          <w:spacing w:val="2"/>
          <w:sz w:val="24"/>
          <w:szCs w:val="24"/>
          <w:lang w:val="ro-RO"/>
        </w:rPr>
        <w:t xml:space="preserve"> </w:t>
      </w:r>
      <w:r w:rsidR="001D7647" w:rsidRPr="001366F1">
        <w:rPr>
          <w:rFonts w:ascii="Times New Roman" w:hAnsi="Times New Roman" w:cs="Times New Roman"/>
          <w:iCs/>
          <w:spacing w:val="2"/>
          <w:sz w:val="24"/>
          <w:szCs w:val="24"/>
          <w:lang w:val="ro-RO"/>
        </w:rPr>
        <w:t>15</w:t>
      </w:r>
      <w:r w:rsidR="00236A87" w:rsidRPr="001366F1">
        <w:rPr>
          <w:rFonts w:ascii="Times New Roman" w:hAnsi="Times New Roman" w:cs="Times New Roman"/>
          <w:iCs/>
          <w:spacing w:val="2"/>
          <w:sz w:val="24"/>
          <w:szCs w:val="24"/>
          <w:lang w:val="ro-RO"/>
        </w:rPr>
        <w:t xml:space="preserve"> alin.(</w:t>
      </w:r>
      <w:r w:rsidR="001D7647" w:rsidRPr="001366F1">
        <w:rPr>
          <w:rFonts w:ascii="Times New Roman" w:hAnsi="Times New Roman" w:cs="Times New Roman"/>
          <w:iCs/>
          <w:spacing w:val="2"/>
          <w:sz w:val="24"/>
          <w:szCs w:val="24"/>
          <w:lang w:val="ro-RO"/>
        </w:rPr>
        <w:t>12</w:t>
      </w:r>
      <w:r w:rsidR="00236A87" w:rsidRPr="001366F1">
        <w:rPr>
          <w:rFonts w:ascii="Times New Roman" w:hAnsi="Times New Roman" w:cs="Times New Roman"/>
          <w:iCs/>
          <w:spacing w:val="2"/>
          <w:sz w:val="24"/>
          <w:szCs w:val="24"/>
          <w:lang w:val="ro-RO"/>
        </w:rPr>
        <w:t>)</w:t>
      </w:r>
      <w:r w:rsidRPr="001366F1">
        <w:rPr>
          <w:rFonts w:ascii="Times New Roman" w:hAnsi="Times New Roman" w:cs="Times New Roman"/>
          <w:iCs/>
          <w:spacing w:val="2"/>
          <w:sz w:val="24"/>
          <w:szCs w:val="24"/>
          <w:lang w:val="ro-RO"/>
        </w:rPr>
        <w:t>.</w:t>
      </w:r>
    </w:p>
    <w:p w14:paraId="461F478C" w14:textId="77777777" w:rsidR="009D5CA9" w:rsidRPr="009C51A7" w:rsidRDefault="009D5CA9" w:rsidP="00E43B25">
      <w:pPr>
        <w:pStyle w:val="a5"/>
        <w:tabs>
          <w:tab w:val="left" w:pos="0"/>
        </w:tabs>
        <w:spacing w:after="0"/>
        <w:ind w:left="0" w:firstLine="720"/>
        <w:jc w:val="both"/>
        <w:rPr>
          <w:rFonts w:ascii="Times New Roman" w:hAnsi="Times New Roman" w:cs="Times New Roman"/>
          <w:iCs/>
          <w:spacing w:val="2"/>
          <w:sz w:val="24"/>
          <w:szCs w:val="24"/>
          <w:lang w:val="ro-RO"/>
        </w:rPr>
      </w:pPr>
    </w:p>
    <w:p w14:paraId="6E0BA034" w14:textId="15C3F21D" w:rsidR="00264D1B" w:rsidRPr="009C51A7" w:rsidRDefault="00546F80" w:rsidP="00E43B25">
      <w:pPr>
        <w:pStyle w:val="2"/>
        <w:tabs>
          <w:tab w:val="left" w:pos="0"/>
        </w:tabs>
        <w:spacing w:before="0" w:after="0" w:line="276" w:lineRule="auto"/>
        <w:ind w:firstLine="720"/>
        <w:contextualSpacing/>
        <w:jc w:val="both"/>
        <w:rPr>
          <w:rFonts w:ascii="Times New Roman" w:hAnsi="Times New Roman" w:cs="Times New Roman"/>
          <w:bCs w:val="0"/>
          <w:sz w:val="24"/>
          <w:szCs w:val="24"/>
          <w:lang w:val="ro-RO"/>
        </w:rPr>
      </w:pPr>
      <w:bookmarkStart w:id="87" w:name="_Toc37969098"/>
      <w:bookmarkStart w:id="88" w:name="_Toc52479807"/>
      <w:r w:rsidRPr="009C51A7">
        <w:rPr>
          <w:rFonts w:ascii="Times New Roman" w:hAnsi="Times New Roman" w:cs="Times New Roman"/>
          <w:bCs w:val="0"/>
          <w:sz w:val="24"/>
          <w:szCs w:val="24"/>
          <w:lang w:val="ro-RO"/>
        </w:rPr>
        <w:t xml:space="preserve">Articolul  </w:t>
      </w:r>
      <w:r w:rsidR="008133B9" w:rsidRPr="009C51A7">
        <w:rPr>
          <w:rFonts w:ascii="Times New Roman" w:hAnsi="Times New Roman" w:cs="Times New Roman"/>
          <w:bCs w:val="0"/>
          <w:sz w:val="24"/>
          <w:szCs w:val="24"/>
          <w:lang w:val="ro-RO"/>
        </w:rPr>
        <w:t>28</w:t>
      </w:r>
      <w:r w:rsidR="00264D1B" w:rsidRPr="009C51A7">
        <w:rPr>
          <w:rFonts w:ascii="Times New Roman" w:hAnsi="Times New Roman" w:cs="Times New Roman"/>
          <w:bCs w:val="0"/>
          <w:sz w:val="24"/>
          <w:szCs w:val="24"/>
          <w:lang w:val="ro-RO"/>
        </w:rPr>
        <w:t>.</w:t>
      </w:r>
      <w:r w:rsidR="00264D1B" w:rsidRPr="009C51A7">
        <w:rPr>
          <w:rFonts w:ascii="Times New Roman" w:hAnsi="Times New Roman" w:cs="Times New Roman"/>
          <w:bCs w:val="0"/>
          <w:sz w:val="24"/>
          <w:szCs w:val="24"/>
          <w:lang w:val="ro-RO"/>
        </w:rPr>
        <w:tab/>
      </w:r>
      <w:bookmarkEnd w:id="81"/>
      <w:bookmarkEnd w:id="82"/>
      <w:bookmarkEnd w:id="83"/>
      <w:bookmarkEnd w:id="84"/>
      <w:bookmarkEnd w:id="85"/>
      <w:bookmarkEnd w:id="86"/>
      <w:r w:rsidR="00264D1B" w:rsidRPr="009C51A7">
        <w:rPr>
          <w:rFonts w:ascii="Times New Roman" w:hAnsi="Times New Roman" w:cs="Times New Roman"/>
          <w:bCs w:val="0"/>
          <w:sz w:val="24"/>
          <w:szCs w:val="24"/>
          <w:lang w:val="ro-RO"/>
        </w:rPr>
        <w:t>Retragerea autorizației emise în neconformitate cu legea</w:t>
      </w:r>
      <w:bookmarkEnd w:id="87"/>
      <w:bookmarkEnd w:id="88"/>
    </w:p>
    <w:p w14:paraId="4F0DCE9F" w14:textId="3B528CFF" w:rsidR="00264D1B" w:rsidRPr="009C51A7" w:rsidRDefault="00264D1B" w:rsidP="00E43B25">
      <w:pPr>
        <w:pStyle w:val="a5"/>
        <w:numPr>
          <w:ilvl w:val="0"/>
          <w:numId w:val="21"/>
        </w:numPr>
        <w:tabs>
          <w:tab w:val="left" w:pos="0"/>
        </w:tabs>
        <w:spacing w:after="0"/>
        <w:ind w:left="0" w:firstLine="720"/>
        <w:jc w:val="both"/>
        <w:rPr>
          <w:rFonts w:ascii="Times New Roman" w:hAnsi="Times New Roman" w:cs="Times New Roman"/>
          <w:iCs/>
          <w:spacing w:val="2"/>
          <w:sz w:val="24"/>
          <w:szCs w:val="24"/>
          <w:lang w:val="ro-RO"/>
        </w:rPr>
      </w:pPr>
      <w:r w:rsidRPr="009C51A7">
        <w:rPr>
          <w:rFonts w:ascii="Times New Roman" w:hAnsi="Times New Roman" w:cs="Times New Roman"/>
          <w:iCs/>
          <w:spacing w:val="2"/>
          <w:sz w:val="24"/>
          <w:szCs w:val="24"/>
          <w:lang w:val="ro-RO"/>
        </w:rPr>
        <w:t xml:space="preserve">În cazul în care </w:t>
      </w:r>
      <w:r w:rsidRPr="009C51A7">
        <w:rPr>
          <w:rFonts w:ascii="Times New Roman" w:hAnsi="Times New Roman" w:cs="Times New Roman"/>
          <w:spacing w:val="2"/>
          <w:sz w:val="24"/>
          <w:szCs w:val="24"/>
          <w:lang w:val="ro-RO" w:eastAsia="de-DE"/>
        </w:rPr>
        <w:t>Inspectoratul pent</w:t>
      </w:r>
      <w:r w:rsidR="00DD2361" w:rsidRPr="009C51A7">
        <w:rPr>
          <w:rFonts w:ascii="Times New Roman" w:hAnsi="Times New Roman" w:cs="Times New Roman"/>
          <w:spacing w:val="2"/>
          <w:sz w:val="24"/>
          <w:szCs w:val="24"/>
          <w:lang w:val="ro-RO" w:eastAsia="de-DE"/>
        </w:rPr>
        <w:t xml:space="preserve">ru </w:t>
      </w:r>
      <w:r w:rsidR="004B0A38" w:rsidRPr="009C51A7">
        <w:rPr>
          <w:rFonts w:ascii="Times New Roman" w:hAnsi="Times New Roman" w:cs="Times New Roman"/>
          <w:spacing w:val="2"/>
          <w:sz w:val="24"/>
          <w:szCs w:val="24"/>
          <w:lang w:val="ro-RO" w:eastAsia="de-DE"/>
        </w:rPr>
        <w:t>P</w:t>
      </w:r>
      <w:r w:rsidR="00DD2361" w:rsidRPr="009C51A7">
        <w:rPr>
          <w:rFonts w:ascii="Times New Roman" w:hAnsi="Times New Roman" w:cs="Times New Roman"/>
          <w:spacing w:val="2"/>
          <w:sz w:val="24"/>
          <w:szCs w:val="24"/>
          <w:lang w:val="ro-RO" w:eastAsia="de-DE"/>
        </w:rPr>
        <w:t xml:space="preserve">rotecția </w:t>
      </w:r>
      <w:r w:rsidR="002E34EB" w:rsidRPr="009C51A7">
        <w:rPr>
          <w:rFonts w:ascii="Times New Roman" w:hAnsi="Times New Roman" w:cs="Times New Roman"/>
          <w:spacing w:val="2"/>
          <w:sz w:val="24"/>
          <w:szCs w:val="24"/>
          <w:lang w:val="ro-RO" w:eastAsia="de-DE"/>
        </w:rPr>
        <w:t>M</w:t>
      </w:r>
      <w:r w:rsidR="00784728" w:rsidRPr="009C51A7">
        <w:rPr>
          <w:rFonts w:ascii="Times New Roman" w:hAnsi="Times New Roman" w:cs="Times New Roman"/>
          <w:spacing w:val="2"/>
          <w:sz w:val="24"/>
          <w:szCs w:val="24"/>
          <w:lang w:val="ro-RO" w:eastAsia="de-DE"/>
        </w:rPr>
        <w:t>ediului</w:t>
      </w:r>
      <w:r w:rsidR="004805A3" w:rsidRPr="009C51A7">
        <w:rPr>
          <w:rFonts w:ascii="Times New Roman" w:hAnsi="Times New Roman" w:cs="Times New Roman"/>
          <w:spacing w:val="2"/>
          <w:sz w:val="24"/>
          <w:szCs w:val="24"/>
          <w:lang w:val="ro-RO" w:eastAsia="de-DE"/>
        </w:rPr>
        <w:t xml:space="preserve"> ca</w:t>
      </w:r>
      <w:r w:rsidR="00784728" w:rsidRPr="009C51A7">
        <w:rPr>
          <w:rFonts w:ascii="Times New Roman" w:hAnsi="Times New Roman" w:cs="Times New Roman"/>
          <w:spacing w:val="2"/>
          <w:sz w:val="24"/>
          <w:szCs w:val="24"/>
          <w:lang w:val="ro-RO" w:eastAsia="de-DE"/>
        </w:rPr>
        <w:t xml:space="preserve"> urmare a executării </w:t>
      </w:r>
      <w:r w:rsidRPr="009C51A7">
        <w:rPr>
          <w:rFonts w:ascii="Times New Roman" w:hAnsi="Times New Roman" w:cs="Times New Roman"/>
          <w:spacing w:val="2"/>
          <w:sz w:val="24"/>
          <w:szCs w:val="24"/>
          <w:lang w:val="ro-RO" w:eastAsia="de-DE"/>
        </w:rPr>
        <w:t xml:space="preserve">controlului </w:t>
      </w:r>
      <w:r w:rsidR="004B0A38" w:rsidRPr="009C51A7">
        <w:rPr>
          <w:rFonts w:ascii="Times New Roman" w:hAnsi="Times New Roman" w:cs="Times New Roman"/>
          <w:spacing w:val="2"/>
          <w:sz w:val="24"/>
          <w:szCs w:val="24"/>
          <w:lang w:val="ro-RO" w:eastAsia="de-DE"/>
        </w:rPr>
        <w:t xml:space="preserve">de mediu </w:t>
      </w:r>
      <w:r w:rsidRPr="009C51A7">
        <w:rPr>
          <w:rFonts w:ascii="Times New Roman" w:hAnsi="Times New Roman" w:cs="Times New Roman"/>
          <w:spacing w:val="2"/>
          <w:sz w:val="24"/>
          <w:szCs w:val="24"/>
          <w:lang w:val="ro-RO" w:eastAsia="de-DE"/>
        </w:rPr>
        <w:t xml:space="preserve">constată că </w:t>
      </w:r>
      <w:r w:rsidRPr="009C51A7">
        <w:rPr>
          <w:rFonts w:ascii="Times New Roman" w:hAnsi="Times New Roman" w:cs="Times New Roman"/>
          <w:iCs/>
          <w:spacing w:val="2"/>
          <w:sz w:val="24"/>
          <w:szCs w:val="24"/>
          <w:lang w:val="ro-RO"/>
        </w:rPr>
        <w:t>autorizația</w:t>
      </w:r>
      <w:r w:rsidR="004B0A38" w:rsidRPr="009C51A7">
        <w:rPr>
          <w:rFonts w:ascii="Times New Roman" w:hAnsi="Times New Roman" w:cs="Times New Roman"/>
          <w:iCs/>
          <w:spacing w:val="2"/>
          <w:sz w:val="24"/>
          <w:szCs w:val="24"/>
          <w:lang w:val="ro-RO"/>
        </w:rPr>
        <w:t xml:space="preserve"> integrată a fost</w:t>
      </w:r>
      <w:r w:rsidRPr="009C51A7">
        <w:rPr>
          <w:rFonts w:ascii="Times New Roman" w:hAnsi="Times New Roman" w:cs="Times New Roman"/>
          <w:iCs/>
          <w:spacing w:val="2"/>
          <w:sz w:val="24"/>
          <w:szCs w:val="24"/>
          <w:lang w:val="ro-RO"/>
        </w:rPr>
        <w:t xml:space="preserve"> eliberată</w:t>
      </w:r>
      <w:r w:rsidR="00E40D3A" w:rsidRPr="009C51A7">
        <w:rPr>
          <w:rFonts w:ascii="Times New Roman" w:hAnsi="Times New Roman" w:cs="Times New Roman"/>
          <w:iCs/>
          <w:spacing w:val="2"/>
          <w:sz w:val="24"/>
          <w:szCs w:val="24"/>
          <w:lang w:val="ro-RO"/>
        </w:rPr>
        <w:t xml:space="preserve"> cu încălcarea prevederilor</w:t>
      </w:r>
      <w:r w:rsidRPr="009C51A7">
        <w:rPr>
          <w:rFonts w:ascii="Times New Roman" w:hAnsi="Times New Roman" w:cs="Times New Roman"/>
          <w:iCs/>
          <w:spacing w:val="2"/>
          <w:sz w:val="24"/>
          <w:szCs w:val="24"/>
          <w:lang w:val="ro-RO"/>
        </w:rPr>
        <w:t xml:space="preserve"> leg</w:t>
      </w:r>
      <w:r w:rsidR="00E40D3A" w:rsidRPr="009C51A7">
        <w:rPr>
          <w:rFonts w:ascii="Times New Roman" w:hAnsi="Times New Roman" w:cs="Times New Roman"/>
          <w:iCs/>
          <w:spacing w:val="2"/>
          <w:sz w:val="24"/>
          <w:szCs w:val="24"/>
          <w:lang w:val="ro-RO"/>
        </w:rPr>
        <w:t>ii</w:t>
      </w:r>
      <w:r w:rsidRPr="009C51A7">
        <w:rPr>
          <w:rFonts w:ascii="Times New Roman" w:hAnsi="Times New Roman" w:cs="Times New Roman"/>
          <w:iCs/>
          <w:spacing w:val="2"/>
          <w:sz w:val="24"/>
          <w:szCs w:val="24"/>
          <w:lang w:val="ro-RO"/>
        </w:rPr>
        <w:t>, prin Demers solicită de la Agenția de Mediu retragerea autorizați</w:t>
      </w:r>
      <w:r w:rsidR="000D7D6D" w:rsidRPr="009C51A7">
        <w:rPr>
          <w:rFonts w:ascii="Times New Roman" w:hAnsi="Times New Roman" w:cs="Times New Roman"/>
          <w:iCs/>
          <w:spacing w:val="2"/>
          <w:sz w:val="24"/>
          <w:szCs w:val="24"/>
          <w:lang w:val="ro-RO"/>
        </w:rPr>
        <w:t>ei</w:t>
      </w:r>
      <w:r w:rsidRPr="009C51A7">
        <w:rPr>
          <w:rFonts w:ascii="Times New Roman" w:hAnsi="Times New Roman" w:cs="Times New Roman"/>
          <w:iCs/>
          <w:spacing w:val="2"/>
          <w:sz w:val="24"/>
          <w:szCs w:val="24"/>
          <w:lang w:val="ro-RO"/>
        </w:rPr>
        <w:t xml:space="preserve"> integrate de mediu.</w:t>
      </w:r>
    </w:p>
    <w:p w14:paraId="5FBC7A9C" w14:textId="09978435" w:rsidR="00264D1B" w:rsidRDefault="00264D1B" w:rsidP="00E43B25">
      <w:pPr>
        <w:pStyle w:val="a5"/>
        <w:numPr>
          <w:ilvl w:val="0"/>
          <w:numId w:val="21"/>
        </w:numPr>
        <w:tabs>
          <w:tab w:val="left" w:pos="0"/>
        </w:tabs>
        <w:spacing w:after="0"/>
        <w:ind w:left="0" w:firstLine="720"/>
        <w:jc w:val="both"/>
        <w:rPr>
          <w:rFonts w:ascii="Times New Roman" w:hAnsi="Times New Roman" w:cs="Times New Roman"/>
          <w:iCs/>
          <w:spacing w:val="2"/>
          <w:sz w:val="24"/>
          <w:szCs w:val="24"/>
          <w:lang w:val="ro-RO"/>
        </w:rPr>
      </w:pPr>
      <w:r w:rsidRPr="009C51A7">
        <w:rPr>
          <w:rFonts w:ascii="Times New Roman" w:hAnsi="Times New Roman" w:cs="Times New Roman"/>
          <w:iCs/>
          <w:spacing w:val="2"/>
          <w:sz w:val="24"/>
          <w:szCs w:val="24"/>
          <w:lang w:val="ro-RO"/>
        </w:rPr>
        <w:t>Dacă autorizația integrată este retrasă în conformitate cu alin</w:t>
      </w:r>
      <w:r w:rsidR="00145D7A" w:rsidRPr="009C51A7">
        <w:rPr>
          <w:rFonts w:ascii="Times New Roman" w:hAnsi="Times New Roman" w:cs="Times New Roman"/>
          <w:iCs/>
          <w:spacing w:val="2"/>
          <w:sz w:val="24"/>
          <w:szCs w:val="24"/>
          <w:lang w:val="ro-RO"/>
        </w:rPr>
        <w:t>.</w:t>
      </w:r>
      <w:r w:rsidRPr="009C51A7">
        <w:rPr>
          <w:rFonts w:ascii="Times New Roman" w:hAnsi="Times New Roman" w:cs="Times New Roman"/>
          <w:iCs/>
          <w:spacing w:val="2"/>
          <w:sz w:val="24"/>
          <w:szCs w:val="24"/>
          <w:lang w:val="ro-RO"/>
        </w:rPr>
        <w:t xml:space="preserve"> (1), compensația este supusă dispozițiilor aplicabile </w:t>
      </w:r>
      <w:r w:rsidR="00144F72" w:rsidRPr="009C51A7">
        <w:rPr>
          <w:rFonts w:ascii="Times New Roman" w:hAnsi="Times New Roman" w:cs="Times New Roman"/>
          <w:iCs/>
          <w:spacing w:val="2"/>
          <w:sz w:val="24"/>
          <w:szCs w:val="24"/>
          <w:lang w:val="ro-RO"/>
        </w:rPr>
        <w:t>Codului de Procedură Civilă a</w:t>
      </w:r>
      <w:r w:rsidR="002E34EB" w:rsidRPr="009C51A7">
        <w:rPr>
          <w:rFonts w:ascii="Times New Roman" w:hAnsi="Times New Roman" w:cs="Times New Roman"/>
          <w:iCs/>
          <w:spacing w:val="2"/>
          <w:sz w:val="24"/>
          <w:szCs w:val="24"/>
          <w:lang w:val="ro-RO"/>
        </w:rPr>
        <w:t>l</w:t>
      </w:r>
      <w:r w:rsidR="00144F72" w:rsidRPr="009C51A7">
        <w:rPr>
          <w:rFonts w:ascii="Times New Roman" w:hAnsi="Times New Roman" w:cs="Times New Roman"/>
          <w:iCs/>
          <w:spacing w:val="2"/>
          <w:sz w:val="24"/>
          <w:szCs w:val="24"/>
          <w:lang w:val="ro-RO"/>
        </w:rPr>
        <w:t xml:space="preserve"> Republicii Moldova</w:t>
      </w:r>
      <w:r w:rsidRPr="009C51A7">
        <w:rPr>
          <w:rFonts w:ascii="Times New Roman" w:hAnsi="Times New Roman" w:cs="Times New Roman"/>
          <w:iCs/>
          <w:spacing w:val="2"/>
          <w:sz w:val="24"/>
          <w:szCs w:val="24"/>
          <w:lang w:val="ro-RO"/>
        </w:rPr>
        <w:t>.</w:t>
      </w:r>
    </w:p>
    <w:p w14:paraId="14B7A938" w14:textId="77777777" w:rsidR="00207040" w:rsidRPr="009C51A7" w:rsidRDefault="00207040" w:rsidP="00E43B25">
      <w:pPr>
        <w:pStyle w:val="a5"/>
        <w:tabs>
          <w:tab w:val="left" w:pos="0"/>
        </w:tabs>
        <w:spacing w:after="0"/>
        <w:ind w:left="0" w:firstLine="720"/>
        <w:jc w:val="both"/>
        <w:rPr>
          <w:rFonts w:ascii="Times New Roman" w:hAnsi="Times New Roman" w:cs="Times New Roman"/>
          <w:iCs/>
          <w:spacing w:val="2"/>
          <w:sz w:val="24"/>
          <w:szCs w:val="24"/>
          <w:lang w:val="ro-RO"/>
        </w:rPr>
      </w:pPr>
    </w:p>
    <w:p w14:paraId="5CB88C23" w14:textId="04C586A6" w:rsidR="00264D1B" w:rsidRPr="009C51A7" w:rsidRDefault="00546F80" w:rsidP="00E43B25">
      <w:pPr>
        <w:pStyle w:val="2"/>
        <w:tabs>
          <w:tab w:val="left" w:pos="0"/>
        </w:tabs>
        <w:spacing w:before="0" w:after="0" w:line="276" w:lineRule="auto"/>
        <w:ind w:firstLine="720"/>
        <w:contextualSpacing/>
        <w:jc w:val="both"/>
        <w:rPr>
          <w:rFonts w:ascii="Times New Roman" w:hAnsi="Times New Roman" w:cs="Times New Roman"/>
          <w:bCs w:val="0"/>
          <w:sz w:val="24"/>
          <w:szCs w:val="24"/>
          <w:lang w:val="ro-RO"/>
        </w:rPr>
      </w:pPr>
      <w:bookmarkStart w:id="89" w:name="_Toc52479808"/>
      <w:bookmarkStart w:id="90" w:name="_Toc37969093"/>
      <w:r w:rsidRPr="009C51A7">
        <w:rPr>
          <w:rFonts w:ascii="Times New Roman" w:hAnsi="Times New Roman" w:cs="Times New Roman"/>
          <w:bCs w:val="0"/>
          <w:sz w:val="24"/>
          <w:szCs w:val="24"/>
          <w:lang w:val="ro-RO"/>
        </w:rPr>
        <w:t xml:space="preserve">Articolul </w:t>
      </w:r>
      <w:r w:rsidR="008133B9" w:rsidRPr="009C51A7">
        <w:rPr>
          <w:rFonts w:ascii="Times New Roman" w:hAnsi="Times New Roman" w:cs="Times New Roman"/>
          <w:bCs w:val="0"/>
          <w:sz w:val="24"/>
          <w:szCs w:val="24"/>
          <w:lang w:val="ro-RO"/>
        </w:rPr>
        <w:t>29</w:t>
      </w:r>
      <w:r w:rsidR="00264D1B" w:rsidRPr="009C51A7">
        <w:rPr>
          <w:rFonts w:ascii="Times New Roman" w:hAnsi="Times New Roman" w:cs="Times New Roman"/>
          <w:bCs w:val="0"/>
          <w:sz w:val="24"/>
          <w:szCs w:val="24"/>
          <w:lang w:val="ro-RO"/>
        </w:rPr>
        <w:t xml:space="preserve">. </w:t>
      </w:r>
      <w:r w:rsidR="00BF051C" w:rsidRPr="009C51A7">
        <w:rPr>
          <w:rFonts w:ascii="Times New Roman" w:hAnsi="Times New Roman" w:cs="Times New Roman"/>
          <w:bCs w:val="0"/>
          <w:sz w:val="24"/>
          <w:szCs w:val="24"/>
          <w:lang w:val="ro-RO"/>
        </w:rPr>
        <w:t>Planul de alinier</w:t>
      </w:r>
      <w:r w:rsidR="00055431" w:rsidRPr="009C51A7">
        <w:rPr>
          <w:rFonts w:ascii="Times New Roman" w:hAnsi="Times New Roman" w:cs="Times New Roman"/>
          <w:bCs w:val="0"/>
          <w:sz w:val="24"/>
          <w:szCs w:val="24"/>
          <w:lang w:val="ro-RO"/>
        </w:rPr>
        <w:t>e</w:t>
      </w:r>
      <w:r w:rsidR="00264D1B" w:rsidRPr="009C51A7">
        <w:rPr>
          <w:rFonts w:ascii="Times New Roman" w:hAnsi="Times New Roman" w:cs="Times New Roman"/>
          <w:bCs w:val="0"/>
          <w:sz w:val="24"/>
          <w:szCs w:val="24"/>
          <w:lang w:val="ro-RO"/>
        </w:rPr>
        <w:t xml:space="preserve"> a operatorilor la cerințe</w:t>
      </w:r>
      <w:r w:rsidR="00055431" w:rsidRPr="009C51A7">
        <w:rPr>
          <w:rFonts w:ascii="Times New Roman" w:hAnsi="Times New Roman" w:cs="Times New Roman"/>
          <w:bCs w:val="0"/>
          <w:sz w:val="24"/>
          <w:szCs w:val="24"/>
          <w:lang w:val="ro-RO"/>
        </w:rPr>
        <w:t>le</w:t>
      </w:r>
      <w:r w:rsidR="00264D1B" w:rsidRPr="009C51A7">
        <w:rPr>
          <w:rFonts w:ascii="Times New Roman" w:hAnsi="Times New Roman" w:cs="Times New Roman"/>
          <w:bCs w:val="0"/>
          <w:sz w:val="24"/>
          <w:szCs w:val="24"/>
          <w:lang w:val="ro-RO"/>
        </w:rPr>
        <w:t xml:space="preserve"> de autorizare integrată de mediu</w:t>
      </w:r>
      <w:bookmarkEnd w:id="89"/>
    </w:p>
    <w:bookmarkEnd w:id="90"/>
    <w:p w14:paraId="429AC449" w14:textId="11C63910" w:rsidR="00B24F8A" w:rsidRPr="009C51A7" w:rsidRDefault="00264D1B" w:rsidP="00E43B25">
      <w:pPr>
        <w:pStyle w:val="a5"/>
        <w:numPr>
          <w:ilvl w:val="0"/>
          <w:numId w:val="61"/>
        </w:numPr>
        <w:tabs>
          <w:tab w:val="left" w:pos="0"/>
        </w:tabs>
        <w:spacing w:after="0"/>
        <w:ind w:left="0" w:firstLine="720"/>
        <w:jc w:val="both"/>
        <w:rPr>
          <w:rFonts w:ascii="Times New Roman" w:hAnsi="Times New Roman" w:cs="Times New Roman"/>
          <w:spacing w:val="2"/>
          <w:sz w:val="24"/>
          <w:szCs w:val="24"/>
          <w:lang w:val="ro-RO"/>
        </w:rPr>
      </w:pPr>
      <w:r w:rsidRPr="009C51A7">
        <w:rPr>
          <w:rFonts w:ascii="Times New Roman" w:hAnsi="Times New Roman" w:cs="Times New Roman"/>
          <w:iCs/>
          <w:spacing w:val="2"/>
          <w:sz w:val="24"/>
          <w:szCs w:val="24"/>
          <w:lang w:val="ro-RO"/>
        </w:rPr>
        <w:t xml:space="preserve">Agenția de Mediu, la solicitarea operatorului acordă un termen de tranziție pentru </w:t>
      </w:r>
      <w:r w:rsidR="00B24F8A" w:rsidRPr="009C51A7">
        <w:rPr>
          <w:rFonts w:ascii="Times New Roman" w:hAnsi="Times New Roman" w:cs="Times New Roman"/>
          <w:iCs/>
          <w:spacing w:val="2"/>
          <w:sz w:val="24"/>
          <w:szCs w:val="24"/>
          <w:lang w:val="ro-RO"/>
        </w:rPr>
        <w:t>adaptarea la cerințele</w:t>
      </w:r>
      <w:r w:rsidRPr="009C51A7">
        <w:rPr>
          <w:rFonts w:ascii="Times New Roman" w:hAnsi="Times New Roman" w:cs="Times New Roman"/>
          <w:iCs/>
          <w:spacing w:val="2"/>
          <w:sz w:val="24"/>
          <w:szCs w:val="24"/>
          <w:lang w:val="ro-RO"/>
        </w:rPr>
        <w:t xml:space="preserve"> </w:t>
      </w:r>
      <w:r w:rsidR="007754D6" w:rsidRPr="009C51A7">
        <w:rPr>
          <w:rFonts w:ascii="Times New Roman" w:hAnsi="Times New Roman" w:cs="Times New Roman"/>
          <w:iCs/>
          <w:spacing w:val="2"/>
          <w:sz w:val="24"/>
          <w:szCs w:val="24"/>
          <w:lang w:val="ro-RO"/>
        </w:rPr>
        <w:t>prezentei legi și la condițiile/cerințele  din autorizația integrată de mediu</w:t>
      </w:r>
      <w:r w:rsidR="00BF051C" w:rsidRPr="009C51A7">
        <w:rPr>
          <w:rFonts w:ascii="Times New Roman" w:hAnsi="Times New Roman" w:cs="Times New Roman"/>
          <w:iCs/>
          <w:spacing w:val="2"/>
          <w:sz w:val="24"/>
          <w:szCs w:val="24"/>
          <w:lang w:val="ro-RO"/>
        </w:rPr>
        <w:t xml:space="preserve">, după caz și </w:t>
      </w:r>
      <w:r w:rsidRPr="009C51A7">
        <w:rPr>
          <w:rFonts w:ascii="Times New Roman" w:hAnsi="Times New Roman" w:cs="Times New Roman"/>
          <w:iCs/>
          <w:spacing w:val="2"/>
          <w:sz w:val="24"/>
          <w:szCs w:val="24"/>
          <w:lang w:val="ro-RO"/>
        </w:rPr>
        <w:t>cerinț</w:t>
      </w:r>
      <w:r w:rsidR="00BF051C" w:rsidRPr="009C51A7">
        <w:rPr>
          <w:rFonts w:ascii="Times New Roman" w:hAnsi="Times New Roman" w:cs="Times New Roman"/>
          <w:iCs/>
          <w:spacing w:val="2"/>
          <w:sz w:val="24"/>
          <w:szCs w:val="24"/>
          <w:lang w:val="ro-RO"/>
        </w:rPr>
        <w:t>elor</w:t>
      </w:r>
      <w:r w:rsidRPr="009C51A7">
        <w:rPr>
          <w:rFonts w:ascii="Times New Roman" w:hAnsi="Times New Roman" w:cs="Times New Roman"/>
          <w:iCs/>
          <w:spacing w:val="2"/>
          <w:sz w:val="24"/>
          <w:szCs w:val="24"/>
          <w:lang w:val="ro-RO"/>
        </w:rPr>
        <w:t xml:space="preserve"> BAT. </w:t>
      </w:r>
    </w:p>
    <w:p w14:paraId="0C4385CE" w14:textId="07BCA84A" w:rsidR="00264D1B" w:rsidRPr="009C51A7" w:rsidRDefault="00264D1B" w:rsidP="00E43B25">
      <w:pPr>
        <w:pStyle w:val="a5"/>
        <w:numPr>
          <w:ilvl w:val="0"/>
          <w:numId w:val="61"/>
        </w:numPr>
        <w:tabs>
          <w:tab w:val="left" w:pos="0"/>
        </w:tabs>
        <w:spacing w:after="0"/>
        <w:ind w:left="0" w:firstLine="720"/>
        <w:jc w:val="both"/>
        <w:rPr>
          <w:rFonts w:ascii="Times New Roman" w:hAnsi="Times New Roman" w:cs="Times New Roman"/>
          <w:iCs/>
          <w:spacing w:val="2"/>
          <w:sz w:val="24"/>
          <w:szCs w:val="24"/>
          <w:lang w:val="ro-RO"/>
        </w:rPr>
      </w:pPr>
      <w:r w:rsidRPr="009C51A7">
        <w:rPr>
          <w:rFonts w:ascii="Times New Roman" w:hAnsi="Times New Roman" w:cs="Times New Roman"/>
          <w:iCs/>
          <w:spacing w:val="2"/>
          <w:sz w:val="24"/>
          <w:szCs w:val="24"/>
          <w:lang w:val="ro-RO"/>
        </w:rPr>
        <w:t xml:space="preserve">Planul </w:t>
      </w:r>
      <w:r w:rsidR="00C57271" w:rsidRPr="009C51A7">
        <w:rPr>
          <w:rFonts w:ascii="Times New Roman" w:hAnsi="Times New Roman" w:cs="Times New Roman"/>
          <w:iCs/>
          <w:spacing w:val="2"/>
          <w:sz w:val="24"/>
          <w:szCs w:val="24"/>
          <w:lang w:val="ro-RO"/>
        </w:rPr>
        <w:t xml:space="preserve">de aliniere este </w:t>
      </w:r>
      <w:r w:rsidRPr="009C51A7">
        <w:rPr>
          <w:rFonts w:ascii="Times New Roman" w:hAnsi="Times New Roman" w:cs="Times New Roman"/>
          <w:iCs/>
          <w:spacing w:val="2"/>
          <w:sz w:val="24"/>
          <w:szCs w:val="24"/>
          <w:lang w:val="ro-RO"/>
        </w:rPr>
        <w:t>elabor</w:t>
      </w:r>
      <w:r w:rsidR="00C57271" w:rsidRPr="009C51A7">
        <w:rPr>
          <w:rFonts w:ascii="Times New Roman" w:hAnsi="Times New Roman" w:cs="Times New Roman"/>
          <w:iCs/>
          <w:spacing w:val="2"/>
          <w:sz w:val="24"/>
          <w:szCs w:val="24"/>
          <w:lang w:val="ro-RO"/>
        </w:rPr>
        <w:t>at de operator</w:t>
      </w:r>
      <w:r w:rsidRPr="009C51A7">
        <w:rPr>
          <w:rFonts w:ascii="Times New Roman" w:hAnsi="Times New Roman" w:cs="Times New Roman"/>
          <w:iCs/>
          <w:spacing w:val="2"/>
          <w:sz w:val="24"/>
          <w:szCs w:val="24"/>
          <w:lang w:val="ro-RO"/>
        </w:rPr>
        <w:t xml:space="preserve"> </w:t>
      </w:r>
      <w:r w:rsidR="002E34EB" w:rsidRPr="009C51A7">
        <w:rPr>
          <w:rFonts w:ascii="Times New Roman" w:hAnsi="Times New Roman" w:cs="Times New Roman"/>
          <w:iCs/>
          <w:spacing w:val="2"/>
          <w:sz w:val="24"/>
          <w:szCs w:val="24"/>
          <w:lang w:val="ro-RO"/>
        </w:rPr>
        <w:t xml:space="preserve">conform </w:t>
      </w:r>
      <w:r w:rsidRPr="009C51A7">
        <w:rPr>
          <w:rFonts w:ascii="Times New Roman" w:hAnsi="Times New Roman" w:cs="Times New Roman"/>
          <w:iCs/>
          <w:spacing w:val="2"/>
          <w:sz w:val="24"/>
          <w:szCs w:val="24"/>
          <w:lang w:val="ro-RO"/>
        </w:rPr>
        <w:t>structur</w:t>
      </w:r>
      <w:r w:rsidR="00D12B8A" w:rsidRPr="009C51A7">
        <w:rPr>
          <w:rFonts w:ascii="Times New Roman" w:hAnsi="Times New Roman" w:cs="Times New Roman"/>
          <w:iCs/>
          <w:spacing w:val="2"/>
          <w:sz w:val="24"/>
          <w:szCs w:val="24"/>
          <w:lang w:val="ro-RO"/>
        </w:rPr>
        <w:t>ii</w:t>
      </w:r>
      <w:r w:rsidRPr="009C51A7">
        <w:rPr>
          <w:rFonts w:ascii="Times New Roman" w:hAnsi="Times New Roman" w:cs="Times New Roman"/>
          <w:iCs/>
          <w:spacing w:val="2"/>
          <w:sz w:val="24"/>
          <w:szCs w:val="24"/>
          <w:lang w:val="ro-RO"/>
        </w:rPr>
        <w:t xml:space="preserve"> </w:t>
      </w:r>
      <w:r w:rsidR="00D12B8A" w:rsidRPr="009C51A7">
        <w:rPr>
          <w:rFonts w:ascii="Times New Roman" w:hAnsi="Times New Roman" w:cs="Times New Roman"/>
          <w:iCs/>
          <w:spacing w:val="2"/>
          <w:sz w:val="24"/>
          <w:szCs w:val="24"/>
          <w:lang w:val="ro-RO"/>
        </w:rPr>
        <w:t xml:space="preserve">stabilite </w:t>
      </w:r>
      <w:r w:rsidRPr="009C51A7">
        <w:rPr>
          <w:rFonts w:ascii="Times New Roman" w:hAnsi="Times New Roman" w:cs="Times New Roman"/>
          <w:iCs/>
          <w:spacing w:val="2"/>
          <w:sz w:val="24"/>
          <w:szCs w:val="24"/>
          <w:lang w:val="ro-RO"/>
        </w:rPr>
        <w:t xml:space="preserve"> în anexa nr.12 și include cel puțin măsurile de aliniere la standardele de mediu, cu termini de executare, </w:t>
      </w:r>
      <w:r w:rsidR="00D12B8A" w:rsidRPr="009C51A7">
        <w:rPr>
          <w:rFonts w:ascii="Times New Roman" w:hAnsi="Times New Roman" w:cs="Times New Roman"/>
          <w:iCs/>
          <w:spacing w:val="2"/>
          <w:sz w:val="24"/>
          <w:szCs w:val="24"/>
          <w:lang w:val="ro-RO"/>
        </w:rPr>
        <w:t xml:space="preserve">ce </w:t>
      </w:r>
      <w:r w:rsidRPr="009C51A7">
        <w:rPr>
          <w:rFonts w:ascii="Times New Roman" w:hAnsi="Times New Roman" w:cs="Times New Roman"/>
          <w:iCs/>
          <w:spacing w:val="2"/>
          <w:sz w:val="24"/>
          <w:szCs w:val="24"/>
          <w:lang w:val="ro-RO"/>
        </w:rPr>
        <w:t xml:space="preserve">se </w:t>
      </w:r>
      <w:r w:rsidR="008B40D4" w:rsidRPr="009C51A7">
        <w:rPr>
          <w:rFonts w:ascii="Times New Roman" w:hAnsi="Times New Roman" w:cs="Times New Roman"/>
          <w:iCs/>
          <w:spacing w:val="2"/>
          <w:sz w:val="24"/>
          <w:szCs w:val="24"/>
          <w:lang w:val="ro-RO"/>
        </w:rPr>
        <w:t>coordonează</w:t>
      </w:r>
      <w:r w:rsidR="001D2E69" w:rsidRPr="009C51A7">
        <w:rPr>
          <w:rFonts w:ascii="Times New Roman" w:hAnsi="Times New Roman" w:cs="Times New Roman"/>
          <w:iCs/>
          <w:spacing w:val="2"/>
          <w:sz w:val="24"/>
          <w:szCs w:val="24"/>
          <w:lang w:val="ro-RO"/>
        </w:rPr>
        <w:t xml:space="preserve"> și </w:t>
      </w:r>
      <w:r w:rsidR="00D12B8A" w:rsidRPr="009C51A7">
        <w:rPr>
          <w:rFonts w:ascii="Times New Roman" w:hAnsi="Times New Roman" w:cs="Times New Roman"/>
          <w:iCs/>
          <w:spacing w:val="2"/>
          <w:sz w:val="24"/>
          <w:szCs w:val="24"/>
          <w:lang w:val="ro-RO"/>
        </w:rPr>
        <w:t>se</w:t>
      </w:r>
      <w:r w:rsidR="001D2E69" w:rsidRPr="009C51A7">
        <w:rPr>
          <w:rFonts w:ascii="Times New Roman" w:hAnsi="Times New Roman" w:cs="Times New Roman"/>
          <w:iCs/>
          <w:spacing w:val="2"/>
          <w:sz w:val="24"/>
          <w:szCs w:val="24"/>
          <w:lang w:val="ro-RO"/>
        </w:rPr>
        <w:t xml:space="preserve"> ap</w:t>
      </w:r>
      <w:r w:rsidR="00D12B8A" w:rsidRPr="009C51A7">
        <w:rPr>
          <w:rFonts w:ascii="Times New Roman" w:hAnsi="Times New Roman" w:cs="Times New Roman"/>
          <w:iCs/>
          <w:spacing w:val="2"/>
          <w:sz w:val="24"/>
          <w:szCs w:val="24"/>
          <w:lang w:val="ro-RO"/>
        </w:rPr>
        <w:t>ro</w:t>
      </w:r>
      <w:r w:rsidR="001D2E69" w:rsidRPr="009C51A7">
        <w:rPr>
          <w:rFonts w:ascii="Times New Roman" w:hAnsi="Times New Roman" w:cs="Times New Roman"/>
          <w:iCs/>
          <w:spacing w:val="2"/>
          <w:sz w:val="24"/>
          <w:szCs w:val="24"/>
          <w:lang w:val="ro-RO"/>
        </w:rPr>
        <w:t xml:space="preserve">bă </w:t>
      </w:r>
      <w:r w:rsidRPr="009C51A7">
        <w:rPr>
          <w:rFonts w:ascii="Times New Roman" w:hAnsi="Times New Roman" w:cs="Times New Roman"/>
          <w:iCs/>
          <w:spacing w:val="2"/>
          <w:sz w:val="24"/>
          <w:szCs w:val="24"/>
          <w:lang w:val="ro-RO"/>
        </w:rPr>
        <w:t xml:space="preserve">de </w:t>
      </w:r>
      <w:r w:rsidRPr="009C51A7">
        <w:rPr>
          <w:rFonts w:ascii="Times New Roman" w:eastAsia="Times New Roman" w:hAnsi="Times New Roman" w:cs="Times New Roman"/>
          <w:sz w:val="24"/>
          <w:szCs w:val="24"/>
          <w:lang w:val="ro-RO"/>
        </w:rPr>
        <w:t xml:space="preserve">Agenția de Mediu și este parte componentă a Autorizației integrate de </w:t>
      </w:r>
      <w:r w:rsidR="00B24F8A" w:rsidRPr="009C51A7">
        <w:rPr>
          <w:rFonts w:ascii="Times New Roman" w:eastAsia="Times New Roman" w:hAnsi="Times New Roman" w:cs="Times New Roman"/>
          <w:sz w:val="24"/>
          <w:szCs w:val="24"/>
          <w:lang w:val="ro-RO"/>
        </w:rPr>
        <w:t>mediu</w:t>
      </w:r>
      <w:r w:rsidR="00B24F8A" w:rsidRPr="009C51A7">
        <w:rPr>
          <w:rFonts w:ascii="Times New Roman" w:hAnsi="Times New Roman" w:cs="Times New Roman"/>
          <w:iCs/>
          <w:spacing w:val="2"/>
          <w:sz w:val="24"/>
          <w:szCs w:val="24"/>
          <w:lang w:val="ro-RO"/>
        </w:rPr>
        <w:t>.</w:t>
      </w:r>
      <w:r w:rsidRPr="009C51A7">
        <w:rPr>
          <w:rFonts w:ascii="Times New Roman" w:hAnsi="Times New Roman" w:cs="Times New Roman"/>
          <w:iCs/>
          <w:spacing w:val="2"/>
          <w:sz w:val="24"/>
          <w:szCs w:val="24"/>
          <w:lang w:val="ro-RO"/>
        </w:rPr>
        <w:t xml:space="preserve"> </w:t>
      </w:r>
    </w:p>
    <w:p w14:paraId="1570EFC1" w14:textId="2C4256A1" w:rsidR="00264D1B" w:rsidRPr="009C51A7" w:rsidRDefault="00264D1B" w:rsidP="00E43B25">
      <w:pPr>
        <w:pStyle w:val="a5"/>
        <w:numPr>
          <w:ilvl w:val="0"/>
          <w:numId w:val="61"/>
        </w:numPr>
        <w:tabs>
          <w:tab w:val="left" w:pos="0"/>
        </w:tabs>
        <w:spacing w:after="0"/>
        <w:ind w:left="0" w:firstLine="720"/>
        <w:jc w:val="both"/>
        <w:rPr>
          <w:rFonts w:ascii="Times New Roman" w:eastAsia="Times New Roman" w:hAnsi="Times New Roman" w:cs="Times New Roman"/>
          <w:sz w:val="24"/>
          <w:szCs w:val="24"/>
          <w:lang w:val="ro-RO"/>
        </w:rPr>
      </w:pPr>
      <w:r w:rsidRPr="009C51A7">
        <w:rPr>
          <w:rFonts w:ascii="Times New Roman" w:eastAsia="Times New Roman" w:hAnsi="Times New Roman" w:cs="Times New Roman"/>
          <w:sz w:val="24"/>
          <w:szCs w:val="24"/>
          <w:lang w:val="ro-RO"/>
        </w:rPr>
        <w:t>La acordarea perioadei de tranziție, pentru operatorii care activează în baza autorizațiilor emise până la intrarea în vigoare a prezentei legi, Agenția de Mediu</w:t>
      </w:r>
      <w:sdt>
        <w:sdtPr>
          <w:rPr>
            <w:rFonts w:ascii="Times New Roman" w:hAnsi="Times New Roman" w:cs="Times New Roman"/>
            <w:lang w:val="ro-RO"/>
          </w:rPr>
          <w:tag w:val="goog_rdk_1271"/>
          <w:id w:val="-1860423115"/>
        </w:sdtPr>
        <w:sdtEndPr/>
        <w:sdtContent>
          <w:r w:rsidRPr="009C51A7">
            <w:rPr>
              <w:rFonts w:ascii="Times New Roman" w:eastAsia="Times New Roman" w:hAnsi="Times New Roman" w:cs="Times New Roman"/>
              <w:sz w:val="24"/>
              <w:szCs w:val="24"/>
              <w:lang w:val="ro-RO"/>
            </w:rPr>
            <w:t xml:space="preserve"> </w:t>
          </w:r>
        </w:sdtContent>
      </w:sdt>
      <w:sdt>
        <w:sdtPr>
          <w:rPr>
            <w:rFonts w:ascii="Times New Roman" w:hAnsi="Times New Roman" w:cs="Times New Roman"/>
            <w:lang w:val="ro-RO"/>
          </w:rPr>
          <w:tag w:val="goog_rdk_1272"/>
          <w:id w:val="2134743207"/>
          <w:showingPlcHdr/>
        </w:sdtPr>
        <w:sdtEndPr/>
        <w:sdtContent>
          <w:r w:rsidR="00414033" w:rsidRPr="009C51A7">
            <w:rPr>
              <w:rFonts w:ascii="Times New Roman" w:hAnsi="Times New Roman" w:cs="Times New Roman"/>
              <w:lang w:val="ro-RO"/>
            </w:rPr>
            <w:t xml:space="preserve">     </w:t>
          </w:r>
        </w:sdtContent>
      </w:sdt>
      <w:r w:rsidRPr="009C51A7">
        <w:rPr>
          <w:rFonts w:ascii="Times New Roman" w:eastAsia="Times New Roman" w:hAnsi="Times New Roman" w:cs="Times New Roman"/>
          <w:sz w:val="24"/>
          <w:szCs w:val="24"/>
          <w:lang w:val="ro-RO"/>
        </w:rPr>
        <w:t>ia în considerare durata autorizației existente după intrarea în vigoare a prezentei legi și planul de aliniere se elaborează până la depunerea solicitării pentru autorizație integrată</w:t>
      </w:r>
      <w:r w:rsidR="00AF30BF" w:rsidRPr="009C51A7">
        <w:rPr>
          <w:rFonts w:ascii="Times New Roman" w:eastAsia="Times New Roman" w:hAnsi="Times New Roman" w:cs="Times New Roman"/>
          <w:sz w:val="24"/>
          <w:szCs w:val="24"/>
          <w:lang w:val="ro-RO"/>
        </w:rPr>
        <w:t xml:space="preserve">. </w:t>
      </w:r>
    </w:p>
    <w:p w14:paraId="28AA7045" w14:textId="745D026E" w:rsidR="00264D1B" w:rsidRPr="009C51A7" w:rsidRDefault="00264D1B" w:rsidP="00E43B25">
      <w:pPr>
        <w:pStyle w:val="a5"/>
        <w:tabs>
          <w:tab w:val="left" w:pos="0"/>
        </w:tabs>
        <w:spacing w:after="0"/>
        <w:ind w:left="0" w:firstLine="720"/>
        <w:jc w:val="both"/>
        <w:rPr>
          <w:rFonts w:ascii="Times New Roman" w:eastAsia="Times New Roman" w:hAnsi="Times New Roman" w:cs="Times New Roman"/>
          <w:color w:val="000000"/>
          <w:sz w:val="24"/>
          <w:szCs w:val="24"/>
          <w:lang w:val="ro-RO"/>
        </w:rPr>
      </w:pPr>
    </w:p>
    <w:p w14:paraId="2DA1C08A" w14:textId="77777777" w:rsidR="00264D1B" w:rsidRPr="009C51A7" w:rsidRDefault="00264D1B" w:rsidP="00E43B25">
      <w:pPr>
        <w:pStyle w:val="2"/>
        <w:tabs>
          <w:tab w:val="left" w:pos="0"/>
        </w:tabs>
        <w:spacing w:before="0" w:after="0" w:line="276" w:lineRule="auto"/>
        <w:ind w:firstLine="720"/>
        <w:contextualSpacing/>
        <w:jc w:val="center"/>
        <w:rPr>
          <w:rFonts w:ascii="Times New Roman" w:hAnsi="Times New Roman" w:cs="Times New Roman"/>
          <w:bCs w:val="0"/>
          <w:iCs w:val="0"/>
          <w:spacing w:val="2"/>
          <w:sz w:val="24"/>
          <w:szCs w:val="24"/>
          <w:lang w:val="ro-RO"/>
        </w:rPr>
      </w:pPr>
      <w:bookmarkStart w:id="91" w:name="_Toc52479809"/>
      <w:r w:rsidRPr="009C51A7">
        <w:rPr>
          <w:rFonts w:ascii="Times New Roman" w:hAnsi="Times New Roman" w:cs="Times New Roman"/>
          <w:bCs w:val="0"/>
          <w:iCs w:val="0"/>
          <w:spacing w:val="2"/>
          <w:sz w:val="24"/>
          <w:szCs w:val="24"/>
          <w:lang w:val="ro-RO"/>
        </w:rPr>
        <w:t>Secțiunea 2: Activități existente</w:t>
      </w:r>
      <w:bookmarkEnd w:id="91"/>
    </w:p>
    <w:p w14:paraId="31642DD3" w14:textId="75FB3E3E" w:rsidR="00264D1B" w:rsidRPr="009C51A7" w:rsidRDefault="00546F80" w:rsidP="00E43B25">
      <w:pPr>
        <w:pStyle w:val="2"/>
        <w:tabs>
          <w:tab w:val="left" w:pos="0"/>
        </w:tabs>
        <w:spacing w:before="0" w:after="0" w:line="276" w:lineRule="auto"/>
        <w:ind w:firstLine="720"/>
        <w:jc w:val="both"/>
        <w:rPr>
          <w:rFonts w:ascii="Times New Roman" w:hAnsi="Times New Roman" w:cs="Times New Roman"/>
          <w:bCs w:val="0"/>
          <w:sz w:val="24"/>
          <w:szCs w:val="24"/>
          <w:lang w:val="ro-RO"/>
        </w:rPr>
      </w:pPr>
      <w:bookmarkStart w:id="92" w:name="_Toc37969101"/>
      <w:bookmarkStart w:id="93" w:name="_Toc52479810"/>
      <w:r w:rsidRPr="009C51A7">
        <w:rPr>
          <w:rFonts w:ascii="Times New Roman" w:hAnsi="Times New Roman" w:cs="Times New Roman"/>
          <w:bCs w:val="0"/>
          <w:sz w:val="24"/>
          <w:szCs w:val="24"/>
          <w:lang w:val="ro-RO"/>
        </w:rPr>
        <w:t xml:space="preserve">Articolul </w:t>
      </w:r>
      <w:r w:rsidR="008133B9" w:rsidRPr="009C51A7">
        <w:rPr>
          <w:rFonts w:ascii="Times New Roman" w:hAnsi="Times New Roman" w:cs="Times New Roman"/>
          <w:bCs w:val="0"/>
          <w:sz w:val="24"/>
          <w:szCs w:val="24"/>
          <w:lang w:val="ro-RO"/>
        </w:rPr>
        <w:t>30</w:t>
      </w:r>
      <w:r w:rsidR="00264D1B" w:rsidRPr="009C51A7">
        <w:rPr>
          <w:rFonts w:ascii="Times New Roman" w:hAnsi="Times New Roman" w:cs="Times New Roman"/>
          <w:bCs w:val="0"/>
          <w:sz w:val="24"/>
          <w:szCs w:val="24"/>
          <w:lang w:val="ro-RO"/>
        </w:rPr>
        <w:t>.  Instalațiile existente care necesită eliberarea unei autorizații integrate de mediu</w:t>
      </w:r>
      <w:bookmarkEnd w:id="92"/>
      <w:bookmarkEnd w:id="93"/>
      <w:r w:rsidR="00264D1B" w:rsidRPr="009C51A7">
        <w:rPr>
          <w:rFonts w:ascii="Times New Roman" w:hAnsi="Times New Roman" w:cs="Times New Roman"/>
          <w:bCs w:val="0"/>
          <w:sz w:val="24"/>
          <w:szCs w:val="24"/>
          <w:lang w:val="ro-RO"/>
        </w:rPr>
        <w:t xml:space="preserve"> </w:t>
      </w:r>
    </w:p>
    <w:p w14:paraId="6B3EBA43" w14:textId="4EA9D71D" w:rsidR="00264D1B" w:rsidRPr="009C51A7" w:rsidRDefault="00264D1B" w:rsidP="00E43B25">
      <w:pPr>
        <w:pStyle w:val="a5"/>
        <w:numPr>
          <w:ilvl w:val="0"/>
          <w:numId w:val="32"/>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Operato</w:t>
      </w:r>
      <w:r w:rsidR="009A0957" w:rsidRPr="009C51A7">
        <w:rPr>
          <w:rFonts w:ascii="Times New Roman" w:hAnsi="Times New Roman" w:cs="Times New Roman"/>
          <w:sz w:val="24"/>
          <w:szCs w:val="24"/>
          <w:lang w:val="ro-RO"/>
        </w:rPr>
        <w:t>rul</w:t>
      </w:r>
      <w:r w:rsidRPr="009C51A7">
        <w:rPr>
          <w:rFonts w:ascii="Times New Roman" w:hAnsi="Times New Roman" w:cs="Times New Roman"/>
          <w:sz w:val="24"/>
          <w:szCs w:val="24"/>
          <w:lang w:val="ro-RO"/>
        </w:rPr>
        <w:t xml:space="preserve"> instalați</w:t>
      </w:r>
      <w:r w:rsidR="009A0957" w:rsidRPr="009C51A7">
        <w:rPr>
          <w:rFonts w:ascii="Times New Roman" w:hAnsi="Times New Roman" w:cs="Times New Roman"/>
          <w:sz w:val="24"/>
          <w:szCs w:val="24"/>
          <w:lang w:val="ro-RO"/>
        </w:rPr>
        <w:t>ei</w:t>
      </w:r>
      <w:r w:rsidRPr="009C51A7">
        <w:rPr>
          <w:rFonts w:ascii="Times New Roman" w:hAnsi="Times New Roman" w:cs="Times New Roman"/>
          <w:sz w:val="24"/>
          <w:szCs w:val="24"/>
          <w:lang w:val="ro-RO"/>
        </w:rPr>
        <w:t>, activitatea căr</w:t>
      </w:r>
      <w:r w:rsidR="009A0957" w:rsidRPr="009C51A7">
        <w:rPr>
          <w:rFonts w:ascii="Times New Roman" w:hAnsi="Times New Roman" w:cs="Times New Roman"/>
          <w:sz w:val="24"/>
          <w:szCs w:val="24"/>
          <w:lang w:val="ro-RO"/>
        </w:rPr>
        <w:t>uia</w:t>
      </w:r>
      <w:r w:rsidRPr="009C51A7">
        <w:rPr>
          <w:rFonts w:ascii="Times New Roman" w:hAnsi="Times New Roman" w:cs="Times New Roman"/>
          <w:sz w:val="24"/>
          <w:szCs w:val="24"/>
          <w:lang w:val="ro-RO"/>
        </w:rPr>
        <w:t xml:space="preserve"> se încadrează în lista activităților din anexa nr.</w:t>
      </w:r>
      <w:r w:rsidR="009F6E7D" w:rsidRPr="009C51A7">
        <w:rPr>
          <w:rFonts w:ascii="Times New Roman" w:hAnsi="Times New Roman" w:cs="Times New Roman"/>
          <w:sz w:val="24"/>
          <w:szCs w:val="24"/>
          <w:lang w:val="ro-RO"/>
        </w:rPr>
        <w:t xml:space="preserve"> </w:t>
      </w:r>
      <w:r w:rsidRPr="009C51A7">
        <w:rPr>
          <w:rFonts w:ascii="Times New Roman" w:hAnsi="Times New Roman" w:cs="Times New Roman"/>
          <w:sz w:val="24"/>
          <w:szCs w:val="24"/>
          <w:lang w:val="ro-RO"/>
        </w:rPr>
        <w:t>1 și nr.</w:t>
      </w:r>
      <w:r w:rsidR="009F6E7D" w:rsidRPr="009C51A7">
        <w:rPr>
          <w:rFonts w:ascii="Times New Roman" w:hAnsi="Times New Roman" w:cs="Times New Roman"/>
          <w:sz w:val="24"/>
          <w:szCs w:val="24"/>
          <w:lang w:val="ro-RO"/>
        </w:rPr>
        <w:t xml:space="preserve"> </w:t>
      </w:r>
      <w:r w:rsidRPr="009C51A7">
        <w:rPr>
          <w:rFonts w:ascii="Times New Roman" w:hAnsi="Times New Roman" w:cs="Times New Roman"/>
          <w:sz w:val="24"/>
          <w:szCs w:val="24"/>
          <w:lang w:val="ro-RO"/>
        </w:rPr>
        <w:t>2, și dețin</w:t>
      </w:r>
      <w:r w:rsidR="00A23420" w:rsidRPr="009C51A7">
        <w:rPr>
          <w:rFonts w:ascii="Times New Roman" w:hAnsi="Times New Roman" w:cs="Times New Roman"/>
          <w:sz w:val="24"/>
          <w:szCs w:val="24"/>
          <w:lang w:val="ro-RO"/>
        </w:rPr>
        <w:t>e</w:t>
      </w:r>
      <w:r w:rsidRPr="009C51A7">
        <w:rPr>
          <w:rFonts w:ascii="Times New Roman" w:hAnsi="Times New Roman" w:cs="Times New Roman"/>
          <w:sz w:val="24"/>
          <w:szCs w:val="24"/>
          <w:lang w:val="ro-RO"/>
        </w:rPr>
        <w:t xml:space="preserve"> act permisiv în domeniul mediului emise până la intrarea în vigoare a prezentei legi, solicit</w:t>
      </w:r>
      <w:r w:rsidR="00CF46D4" w:rsidRPr="009C51A7">
        <w:rPr>
          <w:rFonts w:ascii="Times New Roman" w:hAnsi="Times New Roman" w:cs="Times New Roman"/>
          <w:sz w:val="24"/>
          <w:szCs w:val="24"/>
          <w:lang w:val="ro-RO"/>
        </w:rPr>
        <w:t>ă</w:t>
      </w:r>
      <w:r w:rsidRPr="009C51A7">
        <w:rPr>
          <w:rFonts w:ascii="Times New Roman" w:hAnsi="Times New Roman" w:cs="Times New Roman"/>
          <w:sz w:val="24"/>
          <w:szCs w:val="24"/>
          <w:lang w:val="ro-RO"/>
        </w:rPr>
        <w:t xml:space="preserve"> emiterea autorizației integrate de mediu la expirarea termenului de valabilitate </w:t>
      </w:r>
      <w:r w:rsidR="00872D57" w:rsidRPr="009C51A7">
        <w:rPr>
          <w:rFonts w:ascii="Times New Roman" w:hAnsi="Times New Roman" w:cs="Times New Roman"/>
          <w:sz w:val="24"/>
          <w:szCs w:val="24"/>
          <w:lang w:val="ro-RO"/>
        </w:rPr>
        <w:t xml:space="preserve">din </w:t>
      </w:r>
      <w:r w:rsidR="00B116E2" w:rsidRPr="009C51A7">
        <w:rPr>
          <w:rFonts w:ascii="Times New Roman" w:hAnsi="Times New Roman" w:cs="Times New Roman"/>
          <w:sz w:val="24"/>
          <w:szCs w:val="24"/>
          <w:lang w:val="ro-RO"/>
        </w:rPr>
        <w:t>actul permisiv</w:t>
      </w:r>
      <w:r w:rsidR="00872D57" w:rsidRPr="009C51A7">
        <w:rPr>
          <w:rFonts w:ascii="Times New Roman" w:hAnsi="Times New Roman" w:cs="Times New Roman"/>
          <w:sz w:val="24"/>
          <w:szCs w:val="24"/>
          <w:lang w:val="ro-RO"/>
        </w:rPr>
        <w:t xml:space="preserve"> deținut</w:t>
      </w:r>
      <w:r w:rsidRPr="009C51A7">
        <w:rPr>
          <w:rFonts w:ascii="Times New Roman" w:hAnsi="Times New Roman" w:cs="Times New Roman"/>
          <w:sz w:val="24"/>
          <w:szCs w:val="24"/>
          <w:lang w:val="ro-RO"/>
        </w:rPr>
        <w:t>.</w:t>
      </w:r>
    </w:p>
    <w:p w14:paraId="607C8889" w14:textId="0E1019C6" w:rsidR="00264D1B" w:rsidRPr="009C51A7" w:rsidRDefault="00264D1B" w:rsidP="00E43B25">
      <w:pPr>
        <w:pStyle w:val="a5"/>
        <w:numPr>
          <w:ilvl w:val="0"/>
          <w:numId w:val="32"/>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În cazul în care, până la intrarea în vigoare a prezentei legi, operatorul  deține mai multe </w:t>
      </w:r>
      <w:r w:rsidR="00B116E2" w:rsidRPr="009C51A7">
        <w:rPr>
          <w:rFonts w:ascii="Times New Roman" w:hAnsi="Times New Roman" w:cs="Times New Roman"/>
          <w:sz w:val="24"/>
          <w:szCs w:val="24"/>
          <w:lang w:val="ro-RO"/>
        </w:rPr>
        <w:t>acte permisive</w:t>
      </w:r>
      <w:r w:rsidRPr="009C51A7">
        <w:rPr>
          <w:rFonts w:ascii="Times New Roman" w:hAnsi="Times New Roman" w:cs="Times New Roman"/>
          <w:sz w:val="24"/>
          <w:szCs w:val="24"/>
          <w:lang w:val="ro-RO"/>
        </w:rPr>
        <w:t xml:space="preserve"> de mediu pentru funcționarea unei sau mai multor instalații existente, autorizația integrată de mediu  se </w:t>
      </w:r>
      <w:r w:rsidR="00B116E2" w:rsidRPr="009C51A7">
        <w:rPr>
          <w:rFonts w:ascii="Times New Roman" w:hAnsi="Times New Roman" w:cs="Times New Roman"/>
          <w:sz w:val="24"/>
          <w:szCs w:val="24"/>
          <w:lang w:val="ro-RO"/>
        </w:rPr>
        <w:t>emite</w:t>
      </w:r>
      <w:r w:rsidRPr="009C51A7">
        <w:rPr>
          <w:rFonts w:ascii="Times New Roman" w:hAnsi="Times New Roman" w:cs="Times New Roman"/>
          <w:sz w:val="24"/>
          <w:szCs w:val="24"/>
          <w:lang w:val="ro-RO"/>
        </w:rPr>
        <w:t xml:space="preserve"> la expirarea primei autorizații de mediu, după intrarea în vigoare a prezentei legi. </w:t>
      </w:r>
    </w:p>
    <w:p w14:paraId="248ED4B3" w14:textId="1670AF6D" w:rsidR="00264D1B" w:rsidRPr="009C51A7" w:rsidRDefault="00264D1B" w:rsidP="00E43B25">
      <w:pPr>
        <w:pStyle w:val="a5"/>
        <w:numPr>
          <w:ilvl w:val="0"/>
          <w:numId w:val="32"/>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Agenția de Mediu acordă operatorului un termen de tranziție la noile condiții de autorizare potrivit </w:t>
      </w:r>
      <w:r w:rsidR="00144F29" w:rsidRPr="009C51A7">
        <w:rPr>
          <w:rFonts w:ascii="Times New Roman" w:hAnsi="Times New Roman" w:cs="Times New Roman"/>
          <w:sz w:val="24"/>
          <w:szCs w:val="24"/>
          <w:lang w:val="ro-RO"/>
        </w:rPr>
        <w:t xml:space="preserve">art. </w:t>
      </w:r>
      <w:r w:rsidR="004F69FA" w:rsidRPr="009C51A7">
        <w:rPr>
          <w:rFonts w:ascii="Times New Roman" w:hAnsi="Times New Roman" w:cs="Times New Roman"/>
          <w:sz w:val="24"/>
          <w:szCs w:val="24"/>
          <w:lang w:val="ro-RO"/>
        </w:rPr>
        <w:t>29</w:t>
      </w:r>
      <w:r w:rsidRPr="009C51A7">
        <w:rPr>
          <w:rFonts w:ascii="Times New Roman" w:hAnsi="Times New Roman" w:cs="Times New Roman"/>
          <w:sz w:val="24"/>
          <w:szCs w:val="24"/>
          <w:lang w:val="ro-RO"/>
        </w:rPr>
        <w:t>.</w:t>
      </w:r>
    </w:p>
    <w:p w14:paraId="1682A435" w14:textId="428FB8E6" w:rsidR="00264D1B" w:rsidRDefault="00264D1B" w:rsidP="00E43B25">
      <w:pPr>
        <w:pStyle w:val="a5"/>
        <w:numPr>
          <w:ilvl w:val="0"/>
          <w:numId w:val="32"/>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Autorizarea integrată de mediu a activităților existente se va realiza în baza Planurilor de aliniere  ținând cont de cerințele de fezabilitate economică și de protecție a mediului.</w:t>
      </w:r>
    </w:p>
    <w:p w14:paraId="1EB52A72" w14:textId="77777777" w:rsidR="009D5CA9" w:rsidRPr="009C51A7" w:rsidRDefault="009D5CA9" w:rsidP="00E43B25">
      <w:pPr>
        <w:pStyle w:val="a5"/>
        <w:tabs>
          <w:tab w:val="left" w:pos="0"/>
        </w:tabs>
        <w:spacing w:after="0"/>
        <w:ind w:left="0" w:firstLine="720"/>
        <w:jc w:val="both"/>
        <w:rPr>
          <w:rFonts w:ascii="Times New Roman" w:hAnsi="Times New Roman" w:cs="Times New Roman"/>
          <w:sz w:val="24"/>
          <w:szCs w:val="24"/>
          <w:lang w:val="ro-RO"/>
        </w:rPr>
      </w:pPr>
    </w:p>
    <w:p w14:paraId="2CE23C2E" w14:textId="272A178E" w:rsidR="00264D1B" w:rsidRPr="009C51A7" w:rsidRDefault="00546F80" w:rsidP="00E43B25">
      <w:pPr>
        <w:pStyle w:val="2"/>
        <w:tabs>
          <w:tab w:val="left" w:pos="0"/>
        </w:tabs>
        <w:spacing w:before="0" w:after="0" w:line="276" w:lineRule="auto"/>
        <w:ind w:firstLine="720"/>
        <w:jc w:val="both"/>
        <w:rPr>
          <w:rFonts w:ascii="Times New Roman" w:hAnsi="Times New Roman" w:cs="Times New Roman"/>
          <w:bCs w:val="0"/>
          <w:sz w:val="24"/>
          <w:szCs w:val="24"/>
          <w:lang w:val="ro-RO"/>
        </w:rPr>
      </w:pPr>
      <w:bookmarkStart w:id="94" w:name="_Toc52479811"/>
      <w:bookmarkStart w:id="95" w:name="_Toc37969102"/>
      <w:r w:rsidRPr="009C51A7">
        <w:rPr>
          <w:rFonts w:ascii="Times New Roman" w:hAnsi="Times New Roman" w:cs="Times New Roman"/>
          <w:bCs w:val="0"/>
          <w:sz w:val="24"/>
          <w:szCs w:val="24"/>
          <w:lang w:val="ro-RO"/>
        </w:rPr>
        <w:t xml:space="preserve">Articolul </w:t>
      </w:r>
      <w:r w:rsidR="008133B9" w:rsidRPr="009C51A7">
        <w:rPr>
          <w:rFonts w:ascii="Times New Roman" w:hAnsi="Times New Roman" w:cs="Times New Roman"/>
          <w:bCs w:val="0"/>
          <w:sz w:val="24"/>
          <w:szCs w:val="24"/>
          <w:lang w:val="ro-RO"/>
        </w:rPr>
        <w:t>31</w:t>
      </w:r>
      <w:r w:rsidR="00264D1B" w:rsidRPr="009C51A7">
        <w:rPr>
          <w:rFonts w:ascii="Times New Roman" w:hAnsi="Times New Roman" w:cs="Times New Roman"/>
          <w:bCs w:val="0"/>
          <w:sz w:val="24"/>
          <w:szCs w:val="24"/>
          <w:lang w:val="ro-RO"/>
        </w:rPr>
        <w:t>. Cererea de solicitare  a autorizații integrate de mediu pentru activități existente</w:t>
      </w:r>
      <w:bookmarkEnd w:id="94"/>
      <w:r w:rsidR="00264D1B" w:rsidRPr="009C51A7">
        <w:rPr>
          <w:rFonts w:ascii="Times New Roman" w:hAnsi="Times New Roman" w:cs="Times New Roman"/>
          <w:bCs w:val="0"/>
          <w:sz w:val="24"/>
          <w:szCs w:val="24"/>
          <w:lang w:val="ro-RO"/>
        </w:rPr>
        <w:t xml:space="preserve"> </w:t>
      </w:r>
      <w:bookmarkEnd w:id="95"/>
    </w:p>
    <w:p w14:paraId="7E2B69A7" w14:textId="046FC373" w:rsidR="00264D1B" w:rsidRPr="009C51A7" w:rsidRDefault="00264D1B" w:rsidP="00E43B25">
      <w:pPr>
        <w:pStyle w:val="a5"/>
        <w:numPr>
          <w:ilvl w:val="0"/>
          <w:numId w:val="19"/>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Cererea de eliberare a autorizației integrate de mediu pentru instalațiile existente </w:t>
      </w:r>
      <w:r w:rsidR="009F6E7D" w:rsidRPr="009C51A7">
        <w:rPr>
          <w:rFonts w:ascii="Times New Roman" w:hAnsi="Times New Roman" w:cs="Times New Roman"/>
          <w:sz w:val="24"/>
          <w:szCs w:val="24"/>
          <w:lang w:val="ro-RO"/>
        </w:rPr>
        <w:t xml:space="preserve">din </w:t>
      </w:r>
      <w:r w:rsidR="000C3111" w:rsidRPr="009C51A7">
        <w:rPr>
          <w:rFonts w:ascii="Times New Roman" w:hAnsi="Times New Roman" w:cs="Times New Roman"/>
          <w:sz w:val="24"/>
          <w:szCs w:val="24"/>
          <w:lang w:val="ro-RO"/>
        </w:rPr>
        <w:t>anex</w:t>
      </w:r>
      <w:r w:rsidR="009F6E7D" w:rsidRPr="009C51A7">
        <w:rPr>
          <w:rFonts w:ascii="Times New Roman" w:hAnsi="Times New Roman" w:cs="Times New Roman"/>
          <w:sz w:val="24"/>
          <w:szCs w:val="24"/>
          <w:lang w:val="ro-RO"/>
        </w:rPr>
        <w:t>a</w:t>
      </w:r>
      <w:r w:rsidR="000C3111" w:rsidRPr="009C51A7">
        <w:rPr>
          <w:rFonts w:ascii="Times New Roman" w:hAnsi="Times New Roman" w:cs="Times New Roman"/>
          <w:sz w:val="24"/>
          <w:szCs w:val="24"/>
          <w:lang w:val="ro-RO"/>
        </w:rPr>
        <w:t xml:space="preserve"> nr.1 </w:t>
      </w:r>
      <w:r w:rsidR="002A14E4" w:rsidRPr="009C51A7">
        <w:rPr>
          <w:rFonts w:ascii="Times New Roman" w:hAnsi="Times New Roman" w:cs="Times New Roman"/>
          <w:sz w:val="24"/>
          <w:szCs w:val="24"/>
          <w:lang w:val="ro-RO"/>
        </w:rPr>
        <w:t xml:space="preserve">și nr.2 </w:t>
      </w:r>
      <w:r w:rsidRPr="009C51A7">
        <w:rPr>
          <w:rFonts w:ascii="Times New Roman" w:hAnsi="Times New Roman" w:cs="Times New Roman"/>
          <w:sz w:val="24"/>
          <w:szCs w:val="24"/>
          <w:lang w:val="ro-RO"/>
        </w:rPr>
        <w:t xml:space="preserve">se depune la Agenția de Mediu în termen de 12 luni </w:t>
      </w:r>
      <w:r w:rsidR="00B25E76" w:rsidRPr="009C51A7">
        <w:rPr>
          <w:rFonts w:ascii="Times New Roman" w:hAnsi="Times New Roman" w:cs="Times New Roman"/>
          <w:sz w:val="24"/>
          <w:szCs w:val="24"/>
          <w:lang w:val="ro-RO"/>
        </w:rPr>
        <w:t xml:space="preserve">până la </w:t>
      </w:r>
      <w:r w:rsidRPr="009C51A7">
        <w:rPr>
          <w:rFonts w:ascii="Times New Roman" w:hAnsi="Times New Roman" w:cs="Times New Roman"/>
          <w:sz w:val="24"/>
          <w:szCs w:val="24"/>
          <w:lang w:val="ro-RO"/>
        </w:rPr>
        <w:t xml:space="preserve">expirarea autorizației </w:t>
      </w:r>
      <w:r w:rsidR="00B25E76" w:rsidRPr="009C51A7">
        <w:rPr>
          <w:rFonts w:ascii="Times New Roman" w:hAnsi="Times New Roman" w:cs="Times New Roman"/>
          <w:sz w:val="24"/>
          <w:szCs w:val="24"/>
          <w:lang w:val="ro-RO"/>
        </w:rPr>
        <w:t>emise până la intrarea în vigoare a prezentei legi.</w:t>
      </w:r>
    </w:p>
    <w:p w14:paraId="5513F301" w14:textId="7D555980" w:rsidR="002C2AB6" w:rsidRPr="009C51A7" w:rsidRDefault="00DD2361" w:rsidP="00E43B25">
      <w:pPr>
        <w:pStyle w:val="a5"/>
        <w:numPr>
          <w:ilvl w:val="0"/>
          <w:numId w:val="19"/>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Î</w:t>
      </w:r>
      <w:r w:rsidR="00264D1B" w:rsidRPr="009C51A7">
        <w:rPr>
          <w:rFonts w:ascii="Times New Roman" w:hAnsi="Times New Roman" w:cs="Times New Roman"/>
          <w:sz w:val="24"/>
          <w:szCs w:val="24"/>
          <w:lang w:val="ro-RO"/>
        </w:rPr>
        <w:t>n cazul în care autorizația existentă expiră într-o perioadă de timp mai scurtă de 12 luni după intrarea în vigoare a prezentei legi,</w:t>
      </w:r>
      <w:r w:rsidR="002C2AB6" w:rsidRPr="009C51A7">
        <w:rPr>
          <w:rFonts w:ascii="Times New Roman" w:hAnsi="Times New Roman" w:cs="Times New Roman"/>
          <w:sz w:val="24"/>
          <w:szCs w:val="24"/>
          <w:lang w:val="ro-RO"/>
        </w:rPr>
        <w:t xml:space="preserve"> solicitarea de emitere a autorizației integrate de mediu se depun timp de 6 luni de la intrarea în vigoare a prezentei legi</w:t>
      </w:r>
      <w:r w:rsidR="00410A2C" w:rsidRPr="009C51A7">
        <w:rPr>
          <w:rFonts w:ascii="Times New Roman" w:hAnsi="Times New Roman" w:cs="Times New Roman"/>
          <w:sz w:val="24"/>
          <w:szCs w:val="24"/>
          <w:lang w:val="ro-RO"/>
        </w:rPr>
        <w:t>.</w:t>
      </w:r>
    </w:p>
    <w:p w14:paraId="291B43C0" w14:textId="77777777" w:rsidR="00215867" w:rsidRPr="009C51A7" w:rsidRDefault="001037A3" w:rsidP="00E43B25">
      <w:pPr>
        <w:pStyle w:val="a5"/>
        <w:numPr>
          <w:ilvl w:val="0"/>
          <w:numId w:val="19"/>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Autorzațiile emise până la intrarea în vigoare a prezenteri legi</w:t>
      </w:r>
      <w:r w:rsidR="005B2AED" w:rsidRPr="009C51A7">
        <w:rPr>
          <w:rFonts w:ascii="Times New Roman" w:hAnsi="Times New Roman" w:cs="Times New Roman"/>
          <w:sz w:val="24"/>
          <w:szCs w:val="24"/>
          <w:lang w:val="ro-RO"/>
        </w:rPr>
        <w:t xml:space="preserve"> și se referă la situația</w:t>
      </w:r>
      <w:r w:rsidR="007022D6" w:rsidRPr="009C51A7">
        <w:rPr>
          <w:rFonts w:ascii="Times New Roman" w:hAnsi="Times New Roman" w:cs="Times New Roman"/>
          <w:sz w:val="24"/>
          <w:szCs w:val="24"/>
          <w:lang w:val="ro-RO"/>
        </w:rPr>
        <w:t xml:space="preserve"> prevăzută de alin.(2)</w:t>
      </w:r>
      <w:r w:rsidRPr="009C51A7">
        <w:rPr>
          <w:rFonts w:ascii="Times New Roman" w:hAnsi="Times New Roman" w:cs="Times New Roman"/>
          <w:sz w:val="24"/>
          <w:szCs w:val="24"/>
          <w:lang w:val="ro-RO"/>
        </w:rPr>
        <w:t xml:space="preserve"> se consideră extinse din oficiu de către </w:t>
      </w:r>
      <w:r w:rsidR="009D05B8" w:rsidRPr="009C51A7">
        <w:rPr>
          <w:rFonts w:ascii="Times New Roman" w:hAnsi="Times New Roman" w:cs="Times New Roman"/>
          <w:sz w:val="24"/>
          <w:szCs w:val="24"/>
          <w:lang w:val="ro-RO"/>
        </w:rPr>
        <w:t>A</w:t>
      </w:r>
      <w:r w:rsidRPr="009C51A7">
        <w:rPr>
          <w:rFonts w:ascii="Times New Roman" w:hAnsi="Times New Roman" w:cs="Times New Roman"/>
          <w:sz w:val="24"/>
          <w:szCs w:val="24"/>
          <w:lang w:val="ro-RO"/>
        </w:rPr>
        <w:t>genți</w:t>
      </w:r>
      <w:r w:rsidR="009D05B8" w:rsidRPr="009C51A7">
        <w:rPr>
          <w:rFonts w:ascii="Times New Roman" w:hAnsi="Times New Roman" w:cs="Times New Roman"/>
          <w:sz w:val="24"/>
          <w:szCs w:val="24"/>
          <w:lang w:val="ro-RO"/>
        </w:rPr>
        <w:t>a de Mediu</w:t>
      </w:r>
      <w:r w:rsidRPr="009C51A7">
        <w:rPr>
          <w:rFonts w:ascii="Times New Roman" w:hAnsi="Times New Roman" w:cs="Times New Roman"/>
          <w:sz w:val="24"/>
          <w:szCs w:val="24"/>
          <w:lang w:val="ro-RO"/>
        </w:rPr>
        <w:t xml:space="preserve"> p</w:t>
      </w:r>
      <w:r w:rsidR="007022D6" w:rsidRPr="009C51A7">
        <w:rPr>
          <w:rFonts w:ascii="Times New Roman" w:hAnsi="Times New Roman" w:cs="Times New Roman"/>
          <w:sz w:val="24"/>
          <w:szCs w:val="24"/>
          <w:lang w:val="ro-RO"/>
        </w:rPr>
        <w:t>â</w:t>
      </w:r>
      <w:r w:rsidRPr="009C51A7">
        <w:rPr>
          <w:rFonts w:ascii="Times New Roman" w:hAnsi="Times New Roman" w:cs="Times New Roman"/>
          <w:sz w:val="24"/>
          <w:szCs w:val="24"/>
          <w:lang w:val="ro-RO"/>
        </w:rPr>
        <w:t>nă la</w:t>
      </w:r>
      <w:r w:rsidR="00215867" w:rsidRPr="009C51A7">
        <w:rPr>
          <w:rFonts w:ascii="Times New Roman" w:hAnsi="Times New Roman" w:cs="Times New Roman"/>
          <w:sz w:val="24"/>
          <w:szCs w:val="24"/>
          <w:lang w:val="ro-RO"/>
        </w:rPr>
        <w:t xml:space="preserve"> eliberarea autorizației integrate de mediu, dar nu mai mult de 24 luni. </w:t>
      </w:r>
      <w:bookmarkStart w:id="96" w:name="_Toc37969103"/>
    </w:p>
    <w:p w14:paraId="05656DF6" w14:textId="77777777" w:rsidR="00215867" w:rsidRPr="009C51A7" w:rsidRDefault="00215867" w:rsidP="00E43B25">
      <w:pPr>
        <w:pStyle w:val="a5"/>
        <w:tabs>
          <w:tab w:val="left" w:pos="0"/>
        </w:tabs>
        <w:spacing w:after="0"/>
        <w:ind w:left="0" w:firstLine="720"/>
        <w:jc w:val="both"/>
        <w:rPr>
          <w:rFonts w:ascii="Times New Roman" w:hAnsi="Times New Roman" w:cs="Times New Roman"/>
          <w:sz w:val="24"/>
          <w:szCs w:val="24"/>
          <w:lang w:val="ro-RO"/>
        </w:rPr>
      </w:pPr>
    </w:p>
    <w:p w14:paraId="10C1D8A8" w14:textId="28CB3BDD" w:rsidR="00264D1B" w:rsidRPr="009C51A7" w:rsidRDefault="00546F80" w:rsidP="00E43B25">
      <w:pPr>
        <w:pStyle w:val="2"/>
        <w:tabs>
          <w:tab w:val="left" w:pos="0"/>
        </w:tabs>
        <w:spacing w:before="0" w:after="0" w:line="276" w:lineRule="auto"/>
        <w:ind w:firstLine="720"/>
        <w:jc w:val="both"/>
        <w:rPr>
          <w:rFonts w:ascii="Times New Roman" w:hAnsi="Times New Roman" w:cs="Times New Roman"/>
          <w:bCs w:val="0"/>
          <w:sz w:val="24"/>
          <w:szCs w:val="24"/>
          <w:lang w:val="ro-RO"/>
        </w:rPr>
      </w:pPr>
      <w:bookmarkStart w:id="97" w:name="_Toc52479812"/>
      <w:r w:rsidRPr="009C51A7">
        <w:rPr>
          <w:rFonts w:ascii="Times New Roman" w:hAnsi="Times New Roman" w:cs="Times New Roman"/>
          <w:bCs w:val="0"/>
          <w:sz w:val="24"/>
          <w:szCs w:val="24"/>
          <w:lang w:val="ro-RO"/>
        </w:rPr>
        <w:t xml:space="preserve">Articolul </w:t>
      </w:r>
      <w:r w:rsidR="008133B9" w:rsidRPr="009C51A7">
        <w:rPr>
          <w:rFonts w:ascii="Times New Roman" w:hAnsi="Times New Roman" w:cs="Times New Roman"/>
          <w:bCs w:val="0"/>
          <w:sz w:val="24"/>
          <w:szCs w:val="24"/>
          <w:lang w:val="ro-RO"/>
        </w:rPr>
        <w:t>32</w:t>
      </w:r>
      <w:r w:rsidR="00264D1B" w:rsidRPr="009C51A7">
        <w:rPr>
          <w:rFonts w:ascii="Times New Roman" w:hAnsi="Times New Roman" w:cs="Times New Roman"/>
          <w:bCs w:val="0"/>
          <w:sz w:val="24"/>
          <w:szCs w:val="24"/>
          <w:lang w:val="ro-RO"/>
        </w:rPr>
        <w:t>. Procedura autorizării pentru instalațiile existente</w:t>
      </w:r>
      <w:bookmarkEnd w:id="96"/>
      <w:bookmarkEnd w:id="97"/>
    </w:p>
    <w:p w14:paraId="77A16F35" w14:textId="21D4793B" w:rsidR="00264D1B" w:rsidRPr="009C51A7" w:rsidRDefault="00264D1B" w:rsidP="00E43B25">
      <w:pPr>
        <w:pStyle w:val="a5"/>
        <w:numPr>
          <w:ilvl w:val="0"/>
          <w:numId w:val="121"/>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Pentru orice activitate supusă unei evaluări a impactului asupra mediului și pentru care nu s-a desfășurat o astfel de procedură în trecut,  operatorul </w:t>
      </w:r>
      <w:r w:rsidR="008671F4" w:rsidRPr="009C51A7">
        <w:rPr>
          <w:rFonts w:ascii="Times New Roman" w:hAnsi="Times New Roman" w:cs="Times New Roman"/>
          <w:color w:val="000000" w:themeColor="text1"/>
          <w:sz w:val="24"/>
          <w:szCs w:val="24"/>
          <w:lang w:val="ro-RO"/>
        </w:rPr>
        <w:t>elaborează</w:t>
      </w:r>
      <w:r w:rsidR="00963A96" w:rsidRPr="009C51A7">
        <w:rPr>
          <w:rFonts w:ascii="Times New Roman" w:hAnsi="Times New Roman" w:cs="Times New Roman"/>
          <w:color w:val="000000" w:themeColor="text1"/>
          <w:sz w:val="24"/>
          <w:szCs w:val="24"/>
          <w:lang w:val="ro-RO"/>
        </w:rPr>
        <w:t xml:space="preserve"> </w:t>
      </w:r>
      <w:r w:rsidR="008671F4" w:rsidRPr="009C51A7">
        <w:rPr>
          <w:rFonts w:ascii="Times New Roman" w:hAnsi="Times New Roman" w:cs="Times New Roman"/>
          <w:color w:val="000000" w:themeColor="text1"/>
          <w:sz w:val="24"/>
          <w:szCs w:val="24"/>
          <w:lang w:val="ro-RO"/>
        </w:rPr>
        <w:t>Raportul privind situației de referință</w:t>
      </w:r>
      <w:r w:rsidR="005554D6" w:rsidRPr="009C51A7">
        <w:rPr>
          <w:rFonts w:ascii="Times New Roman" w:hAnsi="Times New Roman" w:cs="Times New Roman"/>
          <w:color w:val="000000" w:themeColor="text1"/>
          <w:sz w:val="24"/>
          <w:szCs w:val="24"/>
          <w:lang w:val="ro-RO"/>
        </w:rPr>
        <w:t>, conform art.15 alin. (9)</w:t>
      </w:r>
      <w:r w:rsidRPr="009C51A7">
        <w:rPr>
          <w:rFonts w:ascii="Times New Roman" w:hAnsi="Times New Roman" w:cs="Times New Roman"/>
          <w:color w:val="000000" w:themeColor="text1"/>
          <w:sz w:val="24"/>
          <w:szCs w:val="24"/>
          <w:lang w:val="ro-RO"/>
        </w:rPr>
        <w:t xml:space="preserve"> și-l transmite Agenției de Mediu.</w:t>
      </w:r>
    </w:p>
    <w:p w14:paraId="55CB7DD8" w14:textId="77777777" w:rsidR="00AE39FF" w:rsidRPr="009C51A7" w:rsidRDefault="00264D1B" w:rsidP="00E43B25">
      <w:pPr>
        <w:pStyle w:val="countingnew"/>
        <w:numPr>
          <w:ilvl w:val="0"/>
          <w:numId w:val="121"/>
        </w:numPr>
        <w:tabs>
          <w:tab w:val="left" w:pos="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 xml:space="preserve">Concluziile </w:t>
      </w:r>
      <w:r w:rsidR="00665C61" w:rsidRPr="009C51A7">
        <w:rPr>
          <w:color w:val="000000" w:themeColor="text1"/>
          <w:szCs w:val="24"/>
          <w:lang w:val="ro-RO"/>
        </w:rPr>
        <w:t>din Raportul privind situați</w:t>
      </w:r>
      <w:r w:rsidR="00AE39FF" w:rsidRPr="009C51A7">
        <w:rPr>
          <w:color w:val="000000" w:themeColor="text1"/>
          <w:szCs w:val="24"/>
          <w:lang w:val="ro-RO"/>
        </w:rPr>
        <w:t>a</w:t>
      </w:r>
      <w:r w:rsidR="00665C61" w:rsidRPr="009C51A7">
        <w:rPr>
          <w:color w:val="000000" w:themeColor="text1"/>
          <w:szCs w:val="24"/>
          <w:lang w:val="ro-RO"/>
        </w:rPr>
        <w:t xml:space="preserve"> de referință </w:t>
      </w:r>
      <w:r w:rsidRPr="009C51A7">
        <w:rPr>
          <w:color w:val="000000" w:themeColor="text1"/>
          <w:szCs w:val="24"/>
          <w:lang w:val="ro-RO"/>
        </w:rPr>
        <w:t xml:space="preserve">sunt puse la dispoziția publicului </w:t>
      </w:r>
      <w:r w:rsidR="00AE39FF" w:rsidRPr="009C51A7">
        <w:rPr>
          <w:color w:val="000000" w:themeColor="text1"/>
          <w:szCs w:val="24"/>
          <w:lang w:val="ro-RO"/>
        </w:rPr>
        <w:t>spre consultare</w:t>
      </w:r>
      <w:r w:rsidRPr="009C51A7">
        <w:rPr>
          <w:color w:val="000000" w:themeColor="text1"/>
          <w:szCs w:val="24"/>
          <w:lang w:val="ro-RO"/>
        </w:rPr>
        <w:t xml:space="preserve"> în conformitate cu dispozițiile </w:t>
      </w:r>
      <w:r w:rsidR="00AE39FF" w:rsidRPr="009C51A7">
        <w:rPr>
          <w:color w:val="000000" w:themeColor="text1"/>
          <w:szCs w:val="24"/>
          <w:lang w:val="ro-RO"/>
        </w:rPr>
        <w:t xml:space="preserve"> prezentei legi și </w:t>
      </w:r>
      <w:r w:rsidR="00AE39FF" w:rsidRPr="009C51A7">
        <w:rPr>
          <w:i/>
          <w:iCs/>
          <w:color w:val="000000" w:themeColor="text1"/>
          <w:szCs w:val="24"/>
          <w:lang w:val="ro-RO"/>
        </w:rPr>
        <w:t>Legii</w:t>
      </w:r>
      <w:r w:rsidR="00AE39FF" w:rsidRPr="009C51A7">
        <w:rPr>
          <w:color w:val="000000" w:themeColor="text1"/>
          <w:szCs w:val="24"/>
          <w:lang w:val="ro-RO"/>
        </w:rPr>
        <w:t xml:space="preserve"> </w:t>
      </w:r>
      <w:r w:rsidR="00AE39FF" w:rsidRPr="009C51A7">
        <w:rPr>
          <w:i/>
          <w:iCs/>
          <w:color w:val="000000" w:themeColor="text1"/>
          <w:szCs w:val="24"/>
          <w:lang w:val="ro-RO"/>
        </w:rPr>
        <w:t>nr.239/2008 privind transparența în procesul decizional</w:t>
      </w:r>
      <w:r w:rsidR="00AE39FF" w:rsidRPr="009C51A7">
        <w:rPr>
          <w:color w:val="000000" w:themeColor="text1"/>
          <w:szCs w:val="24"/>
          <w:lang w:val="ro-RO"/>
        </w:rPr>
        <w:t>.</w:t>
      </w:r>
    </w:p>
    <w:p w14:paraId="2BF55373" w14:textId="17C4518C" w:rsidR="00264D1B" w:rsidRDefault="00AE39FF" w:rsidP="00E43B25">
      <w:pPr>
        <w:pStyle w:val="a5"/>
        <w:numPr>
          <w:ilvl w:val="0"/>
          <w:numId w:val="121"/>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Autorizația </w:t>
      </w:r>
      <w:r w:rsidR="00270EB2" w:rsidRPr="009C51A7">
        <w:rPr>
          <w:rFonts w:ascii="Times New Roman" w:hAnsi="Times New Roman" w:cs="Times New Roman"/>
          <w:color w:val="000000" w:themeColor="text1"/>
          <w:sz w:val="24"/>
          <w:szCs w:val="24"/>
          <w:lang w:val="ro-RO"/>
        </w:rPr>
        <w:t>i</w:t>
      </w:r>
      <w:r w:rsidRPr="009C51A7">
        <w:rPr>
          <w:rFonts w:ascii="Times New Roman" w:hAnsi="Times New Roman" w:cs="Times New Roman"/>
          <w:color w:val="000000" w:themeColor="text1"/>
          <w:sz w:val="24"/>
          <w:szCs w:val="24"/>
          <w:lang w:val="ro-RO"/>
        </w:rPr>
        <w:t>ntegrată de mediu</w:t>
      </w:r>
      <w:r w:rsidR="00264D1B" w:rsidRPr="009C51A7">
        <w:rPr>
          <w:rFonts w:ascii="Times New Roman" w:hAnsi="Times New Roman" w:cs="Times New Roman"/>
          <w:color w:val="000000" w:themeColor="text1"/>
          <w:sz w:val="24"/>
          <w:szCs w:val="24"/>
          <w:lang w:val="ro-RO"/>
        </w:rPr>
        <w:t xml:space="preserve"> nu poate fi eliberată decât dacă potrivit concluziilor raportului </w:t>
      </w:r>
      <w:r w:rsidR="00631FC4" w:rsidRPr="009C51A7">
        <w:rPr>
          <w:rFonts w:ascii="Times New Roman" w:hAnsi="Times New Roman" w:cs="Times New Roman"/>
          <w:color w:val="000000" w:themeColor="text1"/>
          <w:sz w:val="24"/>
          <w:szCs w:val="24"/>
          <w:lang w:val="ro-RO"/>
        </w:rPr>
        <w:t>Raportul privind situației de referință</w:t>
      </w:r>
      <w:r w:rsidR="00264D1B" w:rsidRPr="009C51A7">
        <w:rPr>
          <w:rFonts w:ascii="Times New Roman" w:hAnsi="Times New Roman" w:cs="Times New Roman"/>
          <w:color w:val="000000" w:themeColor="text1"/>
          <w:sz w:val="24"/>
          <w:szCs w:val="24"/>
          <w:lang w:val="ro-RO"/>
        </w:rPr>
        <w:t xml:space="preserve"> funcționarea instalației nu va genera un impact negativ irecurabil asupra mediului.</w:t>
      </w:r>
    </w:p>
    <w:p w14:paraId="61792D8A" w14:textId="77777777" w:rsidR="00207040" w:rsidRPr="009C51A7" w:rsidRDefault="00207040" w:rsidP="00E43B25">
      <w:pPr>
        <w:pStyle w:val="a5"/>
        <w:tabs>
          <w:tab w:val="left" w:pos="0"/>
        </w:tabs>
        <w:spacing w:after="0"/>
        <w:ind w:left="0" w:firstLine="720"/>
        <w:jc w:val="both"/>
        <w:rPr>
          <w:rFonts w:ascii="Times New Roman" w:hAnsi="Times New Roman" w:cs="Times New Roman"/>
          <w:color w:val="000000" w:themeColor="text1"/>
          <w:sz w:val="24"/>
          <w:szCs w:val="24"/>
          <w:lang w:val="ro-RO"/>
        </w:rPr>
      </w:pPr>
    </w:p>
    <w:p w14:paraId="7D8F3186" w14:textId="2C797057" w:rsidR="00264D1B" w:rsidRPr="009C51A7" w:rsidRDefault="00DD2361" w:rsidP="00E43B25">
      <w:pPr>
        <w:pStyle w:val="2"/>
        <w:tabs>
          <w:tab w:val="left" w:pos="0"/>
        </w:tabs>
        <w:spacing w:before="0" w:after="0" w:line="276" w:lineRule="auto"/>
        <w:ind w:firstLine="720"/>
        <w:contextualSpacing/>
        <w:jc w:val="center"/>
        <w:rPr>
          <w:rFonts w:ascii="Times New Roman" w:hAnsi="Times New Roman" w:cs="Times New Roman"/>
          <w:bCs w:val="0"/>
          <w:sz w:val="24"/>
          <w:szCs w:val="24"/>
          <w:lang w:val="ro-RO"/>
        </w:rPr>
      </w:pPr>
      <w:bookmarkStart w:id="98" w:name="_Toc52479813"/>
      <w:r w:rsidRPr="009C51A7">
        <w:rPr>
          <w:rFonts w:ascii="Times New Roman" w:hAnsi="Times New Roman" w:cs="Times New Roman"/>
          <w:bCs w:val="0"/>
          <w:sz w:val="24"/>
          <w:szCs w:val="24"/>
          <w:lang w:val="ro-RO"/>
        </w:rPr>
        <w:t>Secțiunea 3</w:t>
      </w:r>
      <w:r w:rsidR="00264D1B" w:rsidRPr="009C51A7">
        <w:rPr>
          <w:rFonts w:ascii="Times New Roman" w:hAnsi="Times New Roman" w:cs="Times New Roman"/>
          <w:bCs w:val="0"/>
          <w:sz w:val="24"/>
          <w:szCs w:val="24"/>
          <w:lang w:val="ro-RO"/>
        </w:rPr>
        <w:t>.  Cele mai bune tehnici disponibile</w:t>
      </w:r>
      <w:bookmarkEnd w:id="98"/>
    </w:p>
    <w:p w14:paraId="3A389343" w14:textId="00D5047E" w:rsidR="00264D1B" w:rsidRPr="009C51A7" w:rsidRDefault="00264D1B" w:rsidP="00E43B25">
      <w:pPr>
        <w:pStyle w:val="2"/>
        <w:tabs>
          <w:tab w:val="left" w:pos="0"/>
        </w:tabs>
        <w:spacing w:before="0" w:after="0" w:line="276" w:lineRule="auto"/>
        <w:ind w:firstLine="720"/>
        <w:contextualSpacing/>
        <w:jc w:val="both"/>
        <w:rPr>
          <w:rFonts w:ascii="Times New Roman" w:hAnsi="Times New Roman" w:cs="Times New Roman"/>
          <w:bCs w:val="0"/>
          <w:color w:val="000000" w:themeColor="text1"/>
          <w:sz w:val="24"/>
          <w:szCs w:val="24"/>
          <w:lang w:val="ro-RO"/>
        </w:rPr>
      </w:pPr>
      <w:bookmarkStart w:id="99" w:name="_Toc52479814"/>
      <w:bookmarkStart w:id="100" w:name="_Toc37969079"/>
      <w:r w:rsidRPr="009C51A7">
        <w:rPr>
          <w:rFonts w:ascii="Times New Roman" w:hAnsi="Times New Roman" w:cs="Times New Roman"/>
          <w:bCs w:val="0"/>
          <w:sz w:val="24"/>
          <w:szCs w:val="24"/>
          <w:lang w:val="ro-RO"/>
        </w:rPr>
        <w:t xml:space="preserve">Articolul </w:t>
      </w:r>
      <w:r w:rsidR="008133B9" w:rsidRPr="009C51A7">
        <w:rPr>
          <w:rFonts w:ascii="Times New Roman" w:hAnsi="Times New Roman" w:cs="Times New Roman"/>
          <w:bCs w:val="0"/>
          <w:sz w:val="24"/>
          <w:szCs w:val="24"/>
          <w:lang w:val="ro-RO"/>
        </w:rPr>
        <w:t>33</w:t>
      </w:r>
      <w:r w:rsidRPr="009C51A7">
        <w:rPr>
          <w:rFonts w:ascii="Times New Roman" w:hAnsi="Times New Roman" w:cs="Times New Roman"/>
          <w:bCs w:val="0"/>
          <w:sz w:val="24"/>
          <w:szCs w:val="24"/>
          <w:lang w:val="ro-RO"/>
        </w:rPr>
        <w:t xml:space="preserve">. </w:t>
      </w:r>
      <w:r w:rsidRPr="009C51A7">
        <w:rPr>
          <w:rFonts w:ascii="Times New Roman" w:hAnsi="Times New Roman" w:cs="Times New Roman"/>
          <w:bCs w:val="0"/>
          <w:color w:val="000000" w:themeColor="text1"/>
          <w:sz w:val="24"/>
          <w:szCs w:val="24"/>
          <w:lang w:val="ro-RO"/>
        </w:rPr>
        <w:t>Celor mai bune tehnici disponibile</w:t>
      </w:r>
      <w:bookmarkEnd w:id="99"/>
      <w:r w:rsidRPr="009C51A7">
        <w:rPr>
          <w:rFonts w:ascii="Times New Roman" w:hAnsi="Times New Roman" w:cs="Times New Roman"/>
          <w:bCs w:val="0"/>
          <w:color w:val="000000" w:themeColor="text1"/>
          <w:sz w:val="24"/>
          <w:szCs w:val="24"/>
          <w:lang w:val="ro-RO"/>
        </w:rPr>
        <w:t xml:space="preserve"> </w:t>
      </w:r>
      <w:bookmarkEnd w:id="100"/>
    </w:p>
    <w:p w14:paraId="05201FEB" w14:textId="50858972" w:rsidR="00065613" w:rsidRPr="000253D0" w:rsidRDefault="0094646F" w:rsidP="00E43B25">
      <w:pPr>
        <w:pStyle w:val="af8"/>
        <w:numPr>
          <w:ilvl w:val="0"/>
          <w:numId w:val="118"/>
        </w:numPr>
        <w:tabs>
          <w:tab w:val="left" w:pos="0"/>
          <w:tab w:val="left" w:pos="598"/>
        </w:tabs>
        <w:kinsoku w:val="0"/>
        <w:overflowPunct w:val="0"/>
        <w:spacing w:line="276" w:lineRule="auto"/>
        <w:ind w:left="0" w:right="3" w:firstLine="720"/>
        <w:jc w:val="both"/>
        <w:rPr>
          <w:rFonts w:ascii="Times New Roman" w:eastAsia="Times New Roman" w:hAnsi="Times New Roman" w:cs="Times New Roman"/>
          <w:color w:val="000000" w:themeColor="text1"/>
          <w:spacing w:val="2"/>
          <w:sz w:val="24"/>
          <w:szCs w:val="24"/>
          <w:lang w:eastAsia="de-DE"/>
        </w:rPr>
      </w:pPr>
      <w:r w:rsidRPr="000253D0">
        <w:rPr>
          <w:rFonts w:ascii="Times New Roman" w:eastAsia="Times New Roman" w:hAnsi="Times New Roman" w:cs="Times New Roman"/>
          <w:color w:val="000000" w:themeColor="text1"/>
          <w:spacing w:val="2"/>
          <w:sz w:val="24"/>
          <w:szCs w:val="24"/>
          <w:lang w:eastAsia="de-DE"/>
        </w:rPr>
        <w:t>Agenția de Mediu  aplică  documentele de referinţă BAT aprobate de Comisia Europeană și publicate în limba română în</w:t>
      </w:r>
      <w:r w:rsidR="000E62D9" w:rsidRPr="000253D0">
        <w:rPr>
          <w:rFonts w:ascii="Times New Roman" w:eastAsia="Times New Roman" w:hAnsi="Times New Roman" w:cs="Times New Roman"/>
          <w:color w:val="000000" w:themeColor="text1"/>
          <w:spacing w:val="2"/>
          <w:sz w:val="24"/>
          <w:szCs w:val="24"/>
          <w:lang w:eastAsia="de-DE"/>
        </w:rPr>
        <w:t xml:space="preserve"> </w:t>
      </w:r>
      <w:r w:rsidR="000E62D9" w:rsidRPr="000253D0">
        <w:rPr>
          <w:rFonts w:ascii="Times New Roman" w:hAnsi="Times New Roman" w:cs="Times New Roman"/>
          <w:color w:val="000000" w:themeColor="text1"/>
          <w:sz w:val="24"/>
          <w:szCs w:val="24"/>
        </w:rPr>
        <w:t>Jurnalul Oficial al Uniunii Europene</w:t>
      </w:r>
      <w:r w:rsidRPr="000253D0">
        <w:rPr>
          <w:rFonts w:ascii="Times New Roman" w:hAnsi="Times New Roman" w:cs="Times New Roman"/>
          <w:color w:val="000000" w:themeColor="text1"/>
          <w:sz w:val="24"/>
          <w:szCs w:val="24"/>
        </w:rPr>
        <w:t xml:space="preserve">. </w:t>
      </w:r>
    </w:p>
    <w:p w14:paraId="77946F19" w14:textId="77777777" w:rsidR="000253D0" w:rsidRPr="000253D0" w:rsidRDefault="001E4667" w:rsidP="00447235">
      <w:pPr>
        <w:pStyle w:val="af8"/>
        <w:numPr>
          <w:ilvl w:val="0"/>
          <w:numId w:val="118"/>
        </w:numPr>
        <w:tabs>
          <w:tab w:val="left" w:pos="0"/>
          <w:tab w:val="left" w:pos="598"/>
        </w:tabs>
        <w:kinsoku w:val="0"/>
        <w:overflowPunct w:val="0"/>
        <w:spacing w:line="276" w:lineRule="auto"/>
        <w:ind w:left="0" w:right="3" w:firstLine="720"/>
        <w:contextualSpacing/>
        <w:jc w:val="both"/>
        <w:rPr>
          <w:rFonts w:ascii="Times New Roman" w:hAnsi="Times New Roman" w:cs="Times New Roman"/>
          <w:color w:val="000000" w:themeColor="text1"/>
          <w:sz w:val="24"/>
          <w:szCs w:val="24"/>
        </w:rPr>
      </w:pPr>
      <w:r w:rsidRPr="000253D0">
        <w:rPr>
          <w:rFonts w:ascii="Times New Roman" w:eastAsia="Times New Roman" w:hAnsi="Times New Roman" w:cs="Times New Roman"/>
          <w:color w:val="000000" w:themeColor="text1"/>
          <w:spacing w:val="2"/>
          <w:sz w:val="24"/>
          <w:szCs w:val="24"/>
          <w:lang w:eastAsia="de-DE"/>
        </w:rPr>
        <w:t xml:space="preserve">Agenția de </w:t>
      </w:r>
      <w:r w:rsidR="00F108C5" w:rsidRPr="000253D0">
        <w:rPr>
          <w:rFonts w:ascii="Times New Roman" w:eastAsia="Times New Roman" w:hAnsi="Times New Roman" w:cs="Times New Roman"/>
          <w:color w:val="000000" w:themeColor="text1"/>
          <w:spacing w:val="2"/>
          <w:sz w:val="24"/>
          <w:szCs w:val="24"/>
          <w:lang w:eastAsia="de-DE"/>
        </w:rPr>
        <w:t>M</w:t>
      </w:r>
      <w:r w:rsidRPr="000253D0">
        <w:rPr>
          <w:rFonts w:ascii="Times New Roman" w:eastAsia="Times New Roman" w:hAnsi="Times New Roman" w:cs="Times New Roman"/>
          <w:color w:val="000000" w:themeColor="text1"/>
          <w:spacing w:val="2"/>
          <w:sz w:val="24"/>
          <w:szCs w:val="24"/>
          <w:lang w:eastAsia="de-DE"/>
        </w:rPr>
        <w:t>ediu</w:t>
      </w:r>
      <w:r w:rsidR="00D52532" w:rsidRPr="000253D0">
        <w:rPr>
          <w:rFonts w:ascii="Times New Roman" w:eastAsia="Times New Roman" w:hAnsi="Times New Roman" w:cs="Times New Roman"/>
          <w:color w:val="000000" w:themeColor="text1"/>
          <w:spacing w:val="2"/>
          <w:sz w:val="24"/>
          <w:szCs w:val="24"/>
          <w:lang w:eastAsia="de-DE"/>
        </w:rPr>
        <w:t xml:space="preserve"> </w:t>
      </w:r>
      <w:r w:rsidR="0094646F" w:rsidRPr="000253D0">
        <w:rPr>
          <w:rFonts w:ascii="Times New Roman" w:eastAsia="Times New Roman" w:hAnsi="Times New Roman" w:cs="Times New Roman"/>
          <w:color w:val="000000" w:themeColor="text1"/>
          <w:spacing w:val="2"/>
          <w:sz w:val="24"/>
          <w:szCs w:val="24"/>
          <w:lang w:eastAsia="de-DE"/>
        </w:rPr>
        <w:t>aplică</w:t>
      </w:r>
      <w:r w:rsidR="00D52532" w:rsidRPr="000253D0">
        <w:rPr>
          <w:rFonts w:ascii="Times New Roman" w:eastAsia="Times New Roman" w:hAnsi="Times New Roman" w:cs="Times New Roman"/>
          <w:color w:val="000000" w:themeColor="text1"/>
          <w:spacing w:val="2"/>
          <w:sz w:val="24"/>
          <w:szCs w:val="24"/>
          <w:lang w:eastAsia="de-DE"/>
        </w:rPr>
        <w:t xml:space="preserve"> documentele de referinţă BAT</w:t>
      </w:r>
      <w:r w:rsidR="00E52C31" w:rsidRPr="000253D0">
        <w:rPr>
          <w:rFonts w:ascii="Times New Roman" w:eastAsia="Times New Roman" w:hAnsi="Times New Roman" w:cs="Times New Roman"/>
          <w:color w:val="000000" w:themeColor="text1"/>
          <w:spacing w:val="2"/>
          <w:sz w:val="24"/>
          <w:szCs w:val="24"/>
          <w:lang w:eastAsia="de-DE"/>
        </w:rPr>
        <w:t xml:space="preserve"> la stabilirea condiţiilor de autorizare</w:t>
      </w:r>
      <w:r w:rsidR="000705AA" w:rsidRPr="000253D0">
        <w:rPr>
          <w:rFonts w:ascii="Times New Roman" w:eastAsia="Times New Roman" w:hAnsi="Times New Roman" w:cs="Times New Roman"/>
          <w:color w:val="000000" w:themeColor="text1"/>
          <w:spacing w:val="2"/>
          <w:sz w:val="24"/>
          <w:szCs w:val="24"/>
          <w:lang w:eastAsia="de-DE"/>
        </w:rPr>
        <w:t>.</w:t>
      </w:r>
    </w:p>
    <w:p w14:paraId="2AA5D90B" w14:textId="2CCE0B4E" w:rsidR="00220381" w:rsidRPr="000253D0" w:rsidRDefault="00220381" w:rsidP="00447235">
      <w:pPr>
        <w:pStyle w:val="af8"/>
        <w:numPr>
          <w:ilvl w:val="0"/>
          <w:numId w:val="118"/>
        </w:numPr>
        <w:tabs>
          <w:tab w:val="left" w:pos="0"/>
          <w:tab w:val="left" w:pos="598"/>
        </w:tabs>
        <w:kinsoku w:val="0"/>
        <w:overflowPunct w:val="0"/>
        <w:spacing w:line="276" w:lineRule="auto"/>
        <w:ind w:left="0" w:right="3" w:firstLine="720"/>
        <w:contextualSpacing/>
        <w:jc w:val="both"/>
        <w:rPr>
          <w:rFonts w:ascii="Times New Roman" w:hAnsi="Times New Roman" w:cs="Times New Roman"/>
          <w:color w:val="000000" w:themeColor="text1"/>
          <w:sz w:val="24"/>
          <w:szCs w:val="24"/>
        </w:rPr>
      </w:pPr>
      <w:r w:rsidRPr="000253D0">
        <w:rPr>
          <w:rFonts w:ascii="Times New Roman" w:eastAsia="Times New Roman" w:hAnsi="Times New Roman" w:cs="Times New Roman"/>
          <w:color w:val="000000" w:themeColor="text1"/>
          <w:spacing w:val="2"/>
          <w:sz w:val="24"/>
          <w:szCs w:val="24"/>
          <w:lang w:eastAsia="de-DE"/>
        </w:rPr>
        <w:t xml:space="preserve">Agenția de </w:t>
      </w:r>
      <w:r w:rsidR="00270EB2" w:rsidRPr="000253D0">
        <w:rPr>
          <w:rFonts w:ascii="Times New Roman" w:eastAsia="Times New Roman" w:hAnsi="Times New Roman" w:cs="Times New Roman"/>
          <w:color w:val="000000" w:themeColor="text1"/>
          <w:spacing w:val="2"/>
          <w:sz w:val="24"/>
          <w:szCs w:val="24"/>
          <w:lang w:eastAsia="de-DE"/>
        </w:rPr>
        <w:t>M</w:t>
      </w:r>
      <w:r w:rsidRPr="000253D0">
        <w:rPr>
          <w:rFonts w:ascii="Times New Roman" w:eastAsia="Times New Roman" w:hAnsi="Times New Roman" w:cs="Times New Roman"/>
          <w:color w:val="000000" w:themeColor="text1"/>
          <w:spacing w:val="2"/>
          <w:sz w:val="24"/>
          <w:szCs w:val="24"/>
          <w:lang w:eastAsia="de-DE"/>
        </w:rPr>
        <w:t>ediu urmărea</w:t>
      </w:r>
      <w:r w:rsidR="008D6138" w:rsidRPr="000253D0">
        <w:rPr>
          <w:rFonts w:ascii="Times New Roman" w:eastAsia="Times New Roman" w:hAnsi="Times New Roman" w:cs="Times New Roman"/>
          <w:color w:val="000000" w:themeColor="text1"/>
          <w:spacing w:val="2"/>
          <w:sz w:val="24"/>
          <w:szCs w:val="24"/>
          <w:lang w:eastAsia="de-DE"/>
        </w:rPr>
        <w:t>ște</w:t>
      </w:r>
      <w:r w:rsidRPr="000253D0">
        <w:rPr>
          <w:rFonts w:ascii="Times New Roman" w:eastAsia="Times New Roman" w:hAnsi="Times New Roman" w:cs="Times New Roman"/>
          <w:color w:val="000000" w:themeColor="text1"/>
          <w:spacing w:val="2"/>
          <w:sz w:val="24"/>
          <w:szCs w:val="24"/>
          <w:lang w:eastAsia="de-DE"/>
        </w:rPr>
        <w:t xml:space="preserve"> și se informe</w:t>
      </w:r>
      <w:r w:rsidR="008D6138" w:rsidRPr="000253D0">
        <w:rPr>
          <w:rFonts w:ascii="Times New Roman" w:eastAsia="Times New Roman" w:hAnsi="Times New Roman" w:cs="Times New Roman"/>
          <w:color w:val="000000" w:themeColor="text1"/>
          <w:spacing w:val="2"/>
          <w:sz w:val="24"/>
          <w:szCs w:val="24"/>
          <w:lang w:eastAsia="de-DE"/>
        </w:rPr>
        <w:t>a</w:t>
      </w:r>
      <w:r w:rsidRPr="000253D0">
        <w:rPr>
          <w:rFonts w:ascii="Times New Roman" w:eastAsia="Times New Roman" w:hAnsi="Times New Roman" w:cs="Times New Roman"/>
          <w:color w:val="000000" w:themeColor="text1"/>
          <w:spacing w:val="2"/>
          <w:sz w:val="24"/>
          <w:szCs w:val="24"/>
          <w:lang w:eastAsia="de-DE"/>
        </w:rPr>
        <w:t>z</w:t>
      </w:r>
      <w:r w:rsidR="008D6138" w:rsidRPr="000253D0">
        <w:rPr>
          <w:rFonts w:ascii="Times New Roman" w:eastAsia="Times New Roman" w:hAnsi="Times New Roman" w:cs="Times New Roman"/>
          <w:color w:val="000000" w:themeColor="text1"/>
          <w:spacing w:val="2"/>
          <w:sz w:val="24"/>
          <w:szCs w:val="24"/>
          <w:lang w:eastAsia="de-DE"/>
        </w:rPr>
        <w:t>ă</w:t>
      </w:r>
      <w:r w:rsidRPr="000253D0">
        <w:rPr>
          <w:rFonts w:ascii="Times New Roman" w:eastAsia="Times New Roman" w:hAnsi="Times New Roman" w:cs="Times New Roman"/>
          <w:color w:val="000000" w:themeColor="text1"/>
          <w:spacing w:val="2"/>
          <w:sz w:val="24"/>
          <w:szCs w:val="24"/>
          <w:lang w:eastAsia="de-DE"/>
        </w:rPr>
        <w:t xml:space="preserve"> cu privire la evoluția celor mai bune tehnici disponibile și la publicarea oricăror concluzii noi sau actualizate privind cele mai bune tehnici disponibile și pun</w:t>
      </w:r>
      <w:r w:rsidR="009A37D1" w:rsidRPr="000253D0">
        <w:rPr>
          <w:rFonts w:ascii="Times New Roman" w:eastAsia="Times New Roman" w:hAnsi="Times New Roman" w:cs="Times New Roman"/>
          <w:color w:val="000000" w:themeColor="text1"/>
          <w:spacing w:val="2"/>
          <w:sz w:val="24"/>
          <w:szCs w:val="24"/>
          <w:lang w:eastAsia="de-DE"/>
        </w:rPr>
        <w:t>e</w:t>
      </w:r>
      <w:r w:rsidRPr="000253D0">
        <w:rPr>
          <w:rFonts w:ascii="Times New Roman" w:eastAsia="Times New Roman" w:hAnsi="Times New Roman" w:cs="Times New Roman"/>
          <w:color w:val="000000" w:themeColor="text1"/>
          <w:spacing w:val="2"/>
          <w:sz w:val="24"/>
          <w:szCs w:val="24"/>
          <w:lang w:eastAsia="de-DE"/>
        </w:rPr>
        <w:t xml:space="preserve"> la dispoziția publicului interesat informații cu privire la acestea</w:t>
      </w:r>
      <w:r w:rsidRPr="000253D0">
        <w:rPr>
          <w:rFonts w:ascii="Times New Roman" w:hAnsi="Times New Roman" w:cs="Times New Roman"/>
          <w:color w:val="000000" w:themeColor="text1"/>
          <w:sz w:val="24"/>
          <w:szCs w:val="24"/>
        </w:rPr>
        <w:t>.</w:t>
      </w:r>
    </w:p>
    <w:p w14:paraId="758F1AC3" w14:textId="77777777" w:rsidR="00220381" w:rsidRPr="009C51A7" w:rsidRDefault="00220381" w:rsidP="00E43B25">
      <w:pPr>
        <w:pStyle w:val="af8"/>
        <w:tabs>
          <w:tab w:val="left" w:pos="0"/>
          <w:tab w:val="left" w:pos="598"/>
        </w:tabs>
        <w:kinsoku w:val="0"/>
        <w:overflowPunct w:val="0"/>
        <w:spacing w:line="276" w:lineRule="auto"/>
        <w:ind w:left="0" w:right="3" w:firstLine="720"/>
        <w:jc w:val="both"/>
        <w:rPr>
          <w:rFonts w:ascii="Times New Roman" w:eastAsia="Times New Roman" w:hAnsi="Times New Roman" w:cs="Times New Roman"/>
          <w:color w:val="00B0F0"/>
          <w:spacing w:val="2"/>
          <w:sz w:val="24"/>
          <w:szCs w:val="24"/>
          <w:lang w:eastAsia="de-DE"/>
        </w:rPr>
      </w:pPr>
    </w:p>
    <w:p w14:paraId="1B77FC9F" w14:textId="071A04D5" w:rsidR="00264D1B" w:rsidRPr="009C51A7" w:rsidRDefault="00546F80" w:rsidP="00E43B25">
      <w:pPr>
        <w:pStyle w:val="2"/>
        <w:tabs>
          <w:tab w:val="left" w:pos="0"/>
        </w:tabs>
        <w:spacing w:before="0" w:after="0" w:line="276" w:lineRule="auto"/>
        <w:ind w:firstLine="720"/>
        <w:contextualSpacing/>
        <w:jc w:val="both"/>
        <w:rPr>
          <w:rFonts w:ascii="Times New Roman" w:hAnsi="Times New Roman" w:cs="Times New Roman"/>
          <w:bCs w:val="0"/>
          <w:sz w:val="24"/>
          <w:szCs w:val="24"/>
          <w:lang w:val="ro-RO"/>
        </w:rPr>
      </w:pPr>
      <w:bookmarkStart w:id="101" w:name="_Toc52479815"/>
      <w:bookmarkStart w:id="102" w:name="_Toc37969080"/>
      <w:r w:rsidRPr="009C51A7">
        <w:rPr>
          <w:rFonts w:ascii="Times New Roman" w:hAnsi="Times New Roman" w:cs="Times New Roman"/>
          <w:bCs w:val="0"/>
          <w:sz w:val="24"/>
          <w:szCs w:val="24"/>
          <w:lang w:val="ro-RO"/>
        </w:rPr>
        <w:t xml:space="preserve">Articolul </w:t>
      </w:r>
      <w:r w:rsidR="008133B9" w:rsidRPr="009C51A7">
        <w:rPr>
          <w:rFonts w:ascii="Times New Roman" w:hAnsi="Times New Roman" w:cs="Times New Roman"/>
          <w:bCs w:val="0"/>
          <w:sz w:val="24"/>
          <w:szCs w:val="24"/>
          <w:lang w:val="ro-RO"/>
        </w:rPr>
        <w:t>34</w:t>
      </w:r>
      <w:r w:rsidR="00264D1B" w:rsidRPr="009C51A7">
        <w:rPr>
          <w:rFonts w:ascii="Times New Roman" w:hAnsi="Times New Roman" w:cs="Times New Roman"/>
          <w:bCs w:val="0"/>
          <w:sz w:val="24"/>
          <w:szCs w:val="24"/>
          <w:lang w:val="ro-RO"/>
        </w:rPr>
        <w:t>. Aplicarea celor mai bune tehnici disponibile</w:t>
      </w:r>
      <w:bookmarkEnd w:id="101"/>
      <w:r w:rsidR="00264D1B" w:rsidRPr="009C51A7">
        <w:rPr>
          <w:rFonts w:ascii="Times New Roman" w:hAnsi="Times New Roman" w:cs="Times New Roman"/>
          <w:bCs w:val="0"/>
          <w:sz w:val="24"/>
          <w:szCs w:val="24"/>
          <w:lang w:val="ro-RO"/>
        </w:rPr>
        <w:t xml:space="preserve"> </w:t>
      </w:r>
      <w:bookmarkEnd w:id="102"/>
    </w:p>
    <w:p w14:paraId="11CA8D1D" w14:textId="69B02F82" w:rsidR="00264D1B" w:rsidRPr="009C51A7" w:rsidRDefault="00264D1B" w:rsidP="00E43B25">
      <w:pPr>
        <w:pStyle w:val="a5"/>
        <w:numPr>
          <w:ilvl w:val="0"/>
          <w:numId w:val="49"/>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Agenția de Mediu </w:t>
      </w:r>
      <w:r w:rsidR="00E95DAD" w:rsidRPr="009C51A7">
        <w:rPr>
          <w:rFonts w:ascii="Times New Roman" w:eastAsia="Times New Roman" w:hAnsi="Times New Roman" w:cs="Times New Roman"/>
          <w:spacing w:val="2"/>
          <w:sz w:val="24"/>
          <w:szCs w:val="24"/>
          <w:lang w:val="ro-RO" w:eastAsia="de-DE"/>
        </w:rPr>
        <w:t>stabilește</w:t>
      </w:r>
      <w:r w:rsidRPr="009C51A7">
        <w:rPr>
          <w:rFonts w:ascii="Times New Roman" w:eastAsia="Times New Roman" w:hAnsi="Times New Roman" w:cs="Times New Roman"/>
          <w:spacing w:val="2"/>
          <w:sz w:val="24"/>
          <w:szCs w:val="24"/>
          <w:lang w:val="ro-RO" w:eastAsia="de-DE"/>
        </w:rPr>
        <w:t xml:space="preserve"> condiții mai stricte de autorizare decât cele prevăzute în concluziile BAT, aplicând criteriile celor mai bune tehnici disponibile.</w:t>
      </w:r>
    </w:p>
    <w:p w14:paraId="2294526D" w14:textId="77777777" w:rsidR="00264D1B" w:rsidRPr="009C51A7" w:rsidRDefault="00264D1B" w:rsidP="00E43B25">
      <w:pPr>
        <w:pStyle w:val="a5"/>
        <w:numPr>
          <w:ilvl w:val="0"/>
          <w:numId w:val="49"/>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În cazul în care Agenția de Mediu stabilește condiții de autorizare pe baza uneia din cele mai bune tehnici disponibile care nu este descrisă în niciuna dintre concluziile BAT relevante, aceasta se asigură că: </w:t>
      </w:r>
    </w:p>
    <w:p w14:paraId="2F2ADE9D" w14:textId="77777777" w:rsidR="00264D1B" w:rsidRPr="009C51A7" w:rsidRDefault="00264D1B" w:rsidP="000253D0">
      <w:pPr>
        <w:pStyle w:val="a5"/>
        <w:numPr>
          <w:ilvl w:val="0"/>
          <w:numId w:val="50"/>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tehnica respectivă este stabilită acordând o atenție deosebită criteriilor enumerate în anexa 5; și</w:t>
      </w:r>
    </w:p>
    <w:p w14:paraId="1AAAFDA9" w14:textId="17729E63" w:rsidR="00264D1B" w:rsidRPr="009C51A7" w:rsidRDefault="00264D1B" w:rsidP="000253D0">
      <w:pPr>
        <w:pStyle w:val="a5"/>
        <w:numPr>
          <w:ilvl w:val="0"/>
          <w:numId w:val="50"/>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se </w:t>
      </w:r>
      <w:r w:rsidR="000C3223" w:rsidRPr="009C51A7">
        <w:rPr>
          <w:rFonts w:ascii="Times New Roman" w:eastAsia="Times New Roman" w:hAnsi="Times New Roman" w:cs="Times New Roman"/>
          <w:spacing w:val="2"/>
          <w:sz w:val="24"/>
          <w:szCs w:val="24"/>
          <w:lang w:val="ro-RO" w:eastAsia="de-DE"/>
        </w:rPr>
        <w:t>aplică</w:t>
      </w:r>
      <w:r w:rsidRPr="009C51A7">
        <w:rPr>
          <w:rFonts w:ascii="Times New Roman" w:eastAsia="Times New Roman" w:hAnsi="Times New Roman" w:cs="Times New Roman"/>
          <w:spacing w:val="2"/>
          <w:sz w:val="24"/>
          <w:szCs w:val="24"/>
          <w:lang w:val="ro-RO" w:eastAsia="de-DE"/>
        </w:rPr>
        <w:t xml:space="preserve"> cerințele prevăzute la </w:t>
      </w:r>
      <w:r w:rsidR="00FF09AB" w:rsidRPr="009C51A7">
        <w:rPr>
          <w:rFonts w:ascii="Times New Roman" w:eastAsia="Times New Roman" w:hAnsi="Times New Roman" w:cs="Times New Roman"/>
          <w:spacing w:val="2"/>
          <w:sz w:val="24"/>
          <w:szCs w:val="24"/>
          <w:lang w:val="ro-RO" w:eastAsia="de-DE"/>
        </w:rPr>
        <w:t xml:space="preserve">articolele </w:t>
      </w:r>
      <w:r w:rsidR="004F69FA" w:rsidRPr="009C51A7">
        <w:rPr>
          <w:rFonts w:ascii="Times New Roman" w:eastAsia="Times New Roman" w:hAnsi="Times New Roman" w:cs="Times New Roman"/>
          <w:spacing w:val="2"/>
          <w:sz w:val="24"/>
          <w:szCs w:val="24"/>
          <w:lang w:val="ro-RO" w:eastAsia="de-DE"/>
        </w:rPr>
        <w:t xml:space="preserve">36 </w:t>
      </w:r>
      <w:r w:rsidR="00FF09AB" w:rsidRPr="009C51A7">
        <w:rPr>
          <w:rFonts w:ascii="Times New Roman" w:eastAsia="Times New Roman" w:hAnsi="Times New Roman" w:cs="Times New Roman"/>
          <w:spacing w:val="2"/>
          <w:sz w:val="24"/>
          <w:szCs w:val="24"/>
          <w:lang w:val="ro-RO" w:eastAsia="de-DE"/>
        </w:rPr>
        <w:t xml:space="preserve">și </w:t>
      </w:r>
      <w:r w:rsidR="004F69FA" w:rsidRPr="009C51A7">
        <w:rPr>
          <w:rFonts w:ascii="Times New Roman" w:eastAsia="Times New Roman" w:hAnsi="Times New Roman" w:cs="Times New Roman"/>
          <w:spacing w:val="2"/>
          <w:sz w:val="24"/>
          <w:szCs w:val="24"/>
          <w:lang w:val="ro-RO" w:eastAsia="de-DE"/>
        </w:rPr>
        <w:t>37</w:t>
      </w:r>
      <w:r w:rsidRPr="009C51A7">
        <w:rPr>
          <w:rFonts w:ascii="Times New Roman" w:eastAsia="Times New Roman" w:hAnsi="Times New Roman" w:cs="Times New Roman"/>
          <w:spacing w:val="2"/>
          <w:sz w:val="24"/>
          <w:szCs w:val="24"/>
          <w:lang w:val="ro-RO" w:eastAsia="de-DE"/>
        </w:rPr>
        <w:t xml:space="preserve">. </w:t>
      </w:r>
    </w:p>
    <w:p w14:paraId="2CD200F5" w14:textId="3C85C111" w:rsidR="00264D1B" w:rsidRPr="009C51A7" w:rsidRDefault="00264D1B" w:rsidP="00E43B25">
      <w:pPr>
        <w:pStyle w:val="a5"/>
        <w:numPr>
          <w:ilvl w:val="0"/>
          <w:numId w:val="49"/>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În cazul în care concluziile BAT prevăzute pentru instalația autorizată nu includ nivelurile de emisie asociate celor mai bune tehnici disponibile, Agenția de Mediu</w:t>
      </w:r>
      <w:r w:rsidRPr="009C51A7">
        <w:rPr>
          <w:rFonts w:ascii="Times New Roman" w:hAnsi="Times New Roman" w:cs="Times New Roman"/>
          <w:color w:val="000000" w:themeColor="text1"/>
          <w:sz w:val="24"/>
          <w:szCs w:val="24"/>
          <w:lang w:val="ro-RO"/>
        </w:rPr>
        <w:t xml:space="preserve"> </w:t>
      </w:r>
      <w:r w:rsidRPr="009C51A7">
        <w:rPr>
          <w:rFonts w:ascii="Times New Roman" w:eastAsia="Times New Roman" w:hAnsi="Times New Roman" w:cs="Times New Roman"/>
          <w:spacing w:val="2"/>
          <w:sz w:val="24"/>
          <w:szCs w:val="24"/>
          <w:lang w:val="ro-RO" w:eastAsia="de-DE"/>
        </w:rPr>
        <w:t xml:space="preserve">se asigură că autorizația </w:t>
      </w:r>
      <w:r w:rsidR="005A02CA" w:rsidRPr="009C51A7">
        <w:rPr>
          <w:rFonts w:ascii="Times New Roman" w:eastAsia="Times New Roman" w:hAnsi="Times New Roman" w:cs="Times New Roman"/>
          <w:spacing w:val="2"/>
          <w:sz w:val="24"/>
          <w:szCs w:val="24"/>
          <w:lang w:val="ro-RO" w:eastAsia="de-DE"/>
        </w:rPr>
        <w:t>integrată de mediu</w:t>
      </w:r>
      <w:r w:rsidRPr="009C51A7">
        <w:rPr>
          <w:rFonts w:ascii="Times New Roman" w:eastAsia="Times New Roman" w:hAnsi="Times New Roman" w:cs="Times New Roman"/>
          <w:spacing w:val="2"/>
          <w:sz w:val="24"/>
          <w:szCs w:val="24"/>
          <w:lang w:val="ro-RO" w:eastAsia="de-DE"/>
        </w:rPr>
        <w:t xml:space="preserve"> </w:t>
      </w:r>
      <w:r w:rsidR="00747555" w:rsidRPr="009C51A7">
        <w:rPr>
          <w:rFonts w:ascii="Times New Roman" w:eastAsia="Times New Roman" w:hAnsi="Times New Roman" w:cs="Times New Roman"/>
          <w:spacing w:val="2"/>
          <w:sz w:val="24"/>
          <w:szCs w:val="24"/>
          <w:lang w:val="ro-RO" w:eastAsia="de-DE"/>
        </w:rPr>
        <w:t>prevăd</w:t>
      </w:r>
      <w:r w:rsidR="00270EB2" w:rsidRPr="009C51A7">
        <w:rPr>
          <w:rFonts w:ascii="Times New Roman" w:eastAsia="Times New Roman" w:hAnsi="Times New Roman" w:cs="Times New Roman"/>
          <w:spacing w:val="2"/>
          <w:sz w:val="24"/>
          <w:szCs w:val="24"/>
          <w:lang w:val="ro-RO" w:eastAsia="de-DE"/>
        </w:rPr>
        <w:t>e</w:t>
      </w:r>
      <w:r w:rsidR="00747555" w:rsidRPr="009C51A7">
        <w:rPr>
          <w:rFonts w:ascii="Times New Roman" w:eastAsia="Times New Roman" w:hAnsi="Times New Roman" w:cs="Times New Roman"/>
          <w:spacing w:val="2"/>
          <w:sz w:val="24"/>
          <w:szCs w:val="24"/>
          <w:lang w:val="ro-RO" w:eastAsia="de-DE"/>
        </w:rPr>
        <w:t xml:space="preserve"> </w:t>
      </w:r>
      <w:r w:rsidRPr="009C51A7">
        <w:rPr>
          <w:rFonts w:ascii="Times New Roman" w:eastAsia="Times New Roman" w:hAnsi="Times New Roman" w:cs="Times New Roman"/>
          <w:spacing w:val="2"/>
          <w:sz w:val="24"/>
          <w:szCs w:val="24"/>
          <w:lang w:val="ro-RO" w:eastAsia="de-DE"/>
        </w:rPr>
        <w:t xml:space="preserve">un nivel de protecție a mediului echivalent cu cel asigurat de cele mai bune tehnici disponibile </w:t>
      </w:r>
      <w:r w:rsidR="00304A61" w:rsidRPr="009C51A7">
        <w:rPr>
          <w:rFonts w:ascii="Times New Roman" w:eastAsia="Times New Roman" w:hAnsi="Times New Roman" w:cs="Times New Roman"/>
          <w:spacing w:val="2"/>
          <w:sz w:val="24"/>
          <w:szCs w:val="24"/>
          <w:lang w:val="ro-RO" w:eastAsia="de-DE"/>
        </w:rPr>
        <w:t>stabilit</w:t>
      </w:r>
      <w:r w:rsidRPr="009C51A7">
        <w:rPr>
          <w:rFonts w:ascii="Times New Roman" w:eastAsia="Times New Roman" w:hAnsi="Times New Roman" w:cs="Times New Roman"/>
          <w:spacing w:val="2"/>
          <w:sz w:val="24"/>
          <w:szCs w:val="24"/>
          <w:lang w:val="ro-RO" w:eastAsia="de-DE"/>
        </w:rPr>
        <w:t>e în concluziile BAT.</w:t>
      </w:r>
    </w:p>
    <w:p w14:paraId="0F7B7233" w14:textId="1BE97FF6" w:rsidR="00264D1B" w:rsidRPr="009C51A7" w:rsidRDefault="00264D1B" w:rsidP="00E43B25">
      <w:pPr>
        <w:pStyle w:val="countinga"/>
        <w:numPr>
          <w:ilvl w:val="0"/>
          <w:numId w:val="49"/>
        </w:numPr>
        <w:tabs>
          <w:tab w:val="left" w:pos="0"/>
        </w:tabs>
        <w:spacing w:before="0" w:after="0" w:line="276" w:lineRule="auto"/>
        <w:ind w:left="0" w:firstLine="720"/>
        <w:contextualSpacing/>
        <w:jc w:val="both"/>
        <w:rPr>
          <w:szCs w:val="24"/>
          <w:lang w:val="ro-RO"/>
        </w:rPr>
      </w:pPr>
      <w:r w:rsidRPr="009C51A7">
        <w:rPr>
          <w:szCs w:val="24"/>
          <w:lang w:val="ro-RO"/>
        </w:rPr>
        <w:t xml:space="preserve">În cazul în care un standard de calitate a mediului implică cerințe mai stricte decât cele care pot fi </w:t>
      </w:r>
      <w:r w:rsidR="005104A5" w:rsidRPr="009C51A7">
        <w:rPr>
          <w:szCs w:val="24"/>
          <w:lang w:val="ro-RO"/>
        </w:rPr>
        <w:t>realizate</w:t>
      </w:r>
      <w:r w:rsidRPr="009C51A7">
        <w:rPr>
          <w:szCs w:val="24"/>
          <w:lang w:val="ro-RO"/>
        </w:rPr>
        <w:t xml:space="preserve"> prin utilizarea celor mai bune tehnici disponibile, </w:t>
      </w:r>
      <w:r w:rsidR="00942240" w:rsidRPr="009C51A7">
        <w:rPr>
          <w:szCs w:val="24"/>
          <w:lang w:val="ro-RO"/>
        </w:rPr>
        <w:t xml:space="preserve">în </w:t>
      </w:r>
      <w:r w:rsidRPr="009C51A7">
        <w:rPr>
          <w:szCs w:val="24"/>
          <w:lang w:val="ro-RO"/>
        </w:rPr>
        <w:t>autorizația</w:t>
      </w:r>
      <w:r w:rsidR="00942240" w:rsidRPr="009C51A7">
        <w:rPr>
          <w:szCs w:val="24"/>
          <w:lang w:val="ro-RO"/>
        </w:rPr>
        <w:t xml:space="preserve"> integrată de mediu</w:t>
      </w:r>
      <w:r w:rsidR="00562BAA" w:rsidRPr="009C51A7">
        <w:rPr>
          <w:szCs w:val="24"/>
          <w:lang w:val="ro-RO"/>
        </w:rPr>
        <w:t xml:space="preserve"> sunt</w:t>
      </w:r>
      <w:r w:rsidRPr="009C51A7">
        <w:rPr>
          <w:szCs w:val="24"/>
          <w:lang w:val="ro-RO"/>
        </w:rPr>
        <w:t xml:space="preserve"> inclu</w:t>
      </w:r>
      <w:r w:rsidR="00562BAA" w:rsidRPr="009C51A7">
        <w:rPr>
          <w:szCs w:val="24"/>
          <w:lang w:val="ro-RO"/>
        </w:rPr>
        <w:t>se</w:t>
      </w:r>
      <w:r w:rsidRPr="009C51A7">
        <w:rPr>
          <w:szCs w:val="24"/>
          <w:lang w:val="ro-RO"/>
        </w:rPr>
        <w:t xml:space="preserve"> măsuri suplimentare</w:t>
      </w:r>
      <w:r w:rsidR="005B599C" w:rsidRPr="009C51A7">
        <w:rPr>
          <w:szCs w:val="24"/>
          <w:lang w:val="ro-RO"/>
        </w:rPr>
        <w:t xml:space="preserve"> de protecție a mediului</w:t>
      </w:r>
      <w:r w:rsidRPr="009C51A7">
        <w:rPr>
          <w:szCs w:val="24"/>
          <w:lang w:val="ro-RO"/>
        </w:rPr>
        <w:t>, fără a aduce atingere altor măsuri care pot fi luate pentru a se respecta standardele de calitate a mediului.</w:t>
      </w:r>
    </w:p>
    <w:p w14:paraId="0DD8D50A" w14:textId="72D98213" w:rsidR="00264D1B" w:rsidRPr="009C51A7" w:rsidRDefault="00264D1B" w:rsidP="00E43B25">
      <w:pPr>
        <w:pStyle w:val="af8"/>
        <w:numPr>
          <w:ilvl w:val="0"/>
          <w:numId w:val="49"/>
        </w:numPr>
        <w:tabs>
          <w:tab w:val="left" w:pos="0"/>
          <w:tab w:val="left" w:pos="598"/>
        </w:tabs>
        <w:kinsoku w:val="0"/>
        <w:overflowPunct w:val="0"/>
        <w:spacing w:line="276" w:lineRule="auto"/>
        <w:ind w:left="0" w:right="1" w:firstLine="720"/>
        <w:jc w:val="both"/>
        <w:rPr>
          <w:rFonts w:ascii="Times New Roman" w:eastAsia="Times New Roman" w:hAnsi="Times New Roman" w:cs="Times New Roman"/>
          <w:spacing w:val="2"/>
          <w:sz w:val="24"/>
          <w:szCs w:val="24"/>
          <w:lang w:eastAsia="de-DE"/>
        </w:rPr>
      </w:pPr>
      <w:r w:rsidRPr="009C51A7">
        <w:rPr>
          <w:rFonts w:ascii="Times New Roman" w:eastAsia="Times New Roman" w:hAnsi="Times New Roman" w:cs="Times New Roman"/>
          <w:spacing w:val="2"/>
          <w:sz w:val="24"/>
          <w:szCs w:val="24"/>
          <w:lang w:eastAsia="de-DE"/>
        </w:rPr>
        <w:t>În termen de patru ani de la publicarea deciziilor privind concluziile BAT, adoptate în conformitate cu art.</w:t>
      </w:r>
      <w:r w:rsidR="004F69FA" w:rsidRPr="009C51A7">
        <w:rPr>
          <w:rFonts w:ascii="Times New Roman" w:eastAsia="Times New Roman" w:hAnsi="Times New Roman" w:cs="Times New Roman"/>
          <w:spacing w:val="2"/>
          <w:sz w:val="24"/>
          <w:szCs w:val="24"/>
          <w:lang w:eastAsia="de-DE"/>
        </w:rPr>
        <w:t>33</w:t>
      </w:r>
      <w:r w:rsidRPr="009C51A7">
        <w:rPr>
          <w:rFonts w:ascii="Times New Roman" w:eastAsia="Times New Roman" w:hAnsi="Times New Roman" w:cs="Times New Roman"/>
          <w:spacing w:val="2"/>
          <w:sz w:val="24"/>
          <w:szCs w:val="24"/>
          <w:lang w:eastAsia="de-DE"/>
        </w:rPr>
        <w:t xml:space="preserve">, referitor la activitatea principală a unei </w:t>
      </w:r>
      <w:r w:rsidR="001A0309" w:rsidRPr="009C51A7">
        <w:rPr>
          <w:rFonts w:ascii="Times New Roman" w:eastAsia="Times New Roman" w:hAnsi="Times New Roman" w:cs="Times New Roman"/>
          <w:spacing w:val="2"/>
          <w:sz w:val="24"/>
          <w:szCs w:val="24"/>
          <w:lang w:eastAsia="de-DE"/>
        </w:rPr>
        <w:t>instalații</w:t>
      </w:r>
      <w:r w:rsidRPr="009C51A7">
        <w:rPr>
          <w:rFonts w:ascii="Times New Roman" w:eastAsia="Times New Roman" w:hAnsi="Times New Roman" w:cs="Times New Roman"/>
          <w:spacing w:val="2"/>
          <w:sz w:val="24"/>
          <w:szCs w:val="24"/>
          <w:lang w:eastAsia="de-DE"/>
        </w:rPr>
        <w:t>, Agenția de Mediu se asigură că:</w:t>
      </w:r>
    </w:p>
    <w:p w14:paraId="52719130" w14:textId="18A6898B" w:rsidR="00264D1B" w:rsidRPr="009C51A7" w:rsidRDefault="00264D1B" w:rsidP="00E43B25">
      <w:pPr>
        <w:pStyle w:val="af8"/>
        <w:numPr>
          <w:ilvl w:val="0"/>
          <w:numId w:val="51"/>
        </w:numPr>
        <w:tabs>
          <w:tab w:val="left" w:pos="0"/>
          <w:tab w:val="left" w:pos="598"/>
        </w:tabs>
        <w:kinsoku w:val="0"/>
        <w:overflowPunct w:val="0"/>
        <w:spacing w:line="276" w:lineRule="auto"/>
        <w:ind w:left="0" w:right="1" w:firstLine="720"/>
        <w:jc w:val="both"/>
        <w:rPr>
          <w:rFonts w:ascii="Times New Roman" w:eastAsia="Times New Roman" w:hAnsi="Times New Roman" w:cs="Times New Roman"/>
          <w:spacing w:val="2"/>
          <w:sz w:val="24"/>
          <w:szCs w:val="24"/>
          <w:lang w:eastAsia="de-DE"/>
        </w:rPr>
      </w:pPr>
      <w:r w:rsidRPr="009C51A7">
        <w:rPr>
          <w:rFonts w:ascii="Times New Roman" w:eastAsia="Times New Roman" w:hAnsi="Times New Roman" w:cs="Times New Roman"/>
          <w:spacing w:val="2"/>
          <w:sz w:val="24"/>
          <w:szCs w:val="24"/>
          <w:lang w:eastAsia="de-DE"/>
        </w:rPr>
        <w:t xml:space="preserve">toate </w:t>
      </w:r>
      <w:r w:rsidR="001A0309" w:rsidRPr="009C51A7">
        <w:rPr>
          <w:rFonts w:ascii="Times New Roman" w:eastAsia="Times New Roman" w:hAnsi="Times New Roman" w:cs="Times New Roman"/>
          <w:spacing w:val="2"/>
          <w:sz w:val="24"/>
          <w:szCs w:val="24"/>
          <w:lang w:eastAsia="de-DE"/>
        </w:rPr>
        <w:t>condițiile</w:t>
      </w:r>
      <w:r w:rsidRPr="009C51A7">
        <w:rPr>
          <w:rFonts w:ascii="Times New Roman" w:eastAsia="Times New Roman" w:hAnsi="Times New Roman" w:cs="Times New Roman"/>
          <w:spacing w:val="2"/>
          <w:sz w:val="24"/>
          <w:szCs w:val="24"/>
          <w:lang w:eastAsia="de-DE"/>
        </w:rPr>
        <w:t xml:space="preserve"> de autorizare pentru </w:t>
      </w:r>
      <w:r w:rsidR="001A0309" w:rsidRPr="009C51A7">
        <w:rPr>
          <w:rFonts w:ascii="Times New Roman" w:eastAsia="Times New Roman" w:hAnsi="Times New Roman" w:cs="Times New Roman"/>
          <w:spacing w:val="2"/>
          <w:sz w:val="24"/>
          <w:szCs w:val="24"/>
          <w:lang w:eastAsia="de-DE"/>
        </w:rPr>
        <w:t>instalația</w:t>
      </w:r>
      <w:r w:rsidRPr="009C51A7">
        <w:rPr>
          <w:rFonts w:ascii="Times New Roman" w:eastAsia="Times New Roman" w:hAnsi="Times New Roman" w:cs="Times New Roman"/>
          <w:spacing w:val="2"/>
          <w:sz w:val="24"/>
          <w:szCs w:val="24"/>
          <w:lang w:eastAsia="de-DE"/>
        </w:rPr>
        <w:t xml:space="preserve"> în cauză sunt reexaminate și, dacă este necesar, actualizate în vederea asigurării </w:t>
      </w:r>
      <w:r w:rsidR="001A0309" w:rsidRPr="009C51A7">
        <w:rPr>
          <w:rFonts w:ascii="Times New Roman" w:eastAsia="Times New Roman" w:hAnsi="Times New Roman" w:cs="Times New Roman"/>
          <w:spacing w:val="2"/>
          <w:sz w:val="24"/>
          <w:szCs w:val="24"/>
          <w:lang w:eastAsia="de-DE"/>
        </w:rPr>
        <w:t>conformității</w:t>
      </w:r>
      <w:r w:rsidRPr="009C51A7">
        <w:rPr>
          <w:rFonts w:ascii="Times New Roman" w:eastAsia="Times New Roman" w:hAnsi="Times New Roman" w:cs="Times New Roman"/>
          <w:spacing w:val="2"/>
          <w:sz w:val="24"/>
          <w:szCs w:val="24"/>
          <w:lang w:eastAsia="de-DE"/>
        </w:rPr>
        <w:t xml:space="preserve"> cu prezenta lege și, în special, cu</w:t>
      </w:r>
      <w:r w:rsidRPr="009C51A7">
        <w:rPr>
          <w:rFonts w:ascii="Times New Roman" w:eastAsia="Times New Roman" w:hAnsi="Times New Roman" w:cs="Times New Roman"/>
          <w:color w:val="00B050"/>
          <w:spacing w:val="2"/>
          <w:sz w:val="24"/>
          <w:szCs w:val="24"/>
          <w:lang w:eastAsia="de-DE"/>
        </w:rPr>
        <w:t xml:space="preserve"> </w:t>
      </w:r>
      <w:r w:rsidR="00C91E8F" w:rsidRPr="009C51A7">
        <w:rPr>
          <w:rFonts w:ascii="Times New Roman" w:eastAsia="Times New Roman" w:hAnsi="Times New Roman" w:cs="Times New Roman"/>
          <w:spacing w:val="2"/>
          <w:sz w:val="24"/>
          <w:szCs w:val="24"/>
          <w:lang w:eastAsia="de-DE"/>
        </w:rPr>
        <w:t xml:space="preserve">art. </w:t>
      </w:r>
      <w:r w:rsidR="004F69FA" w:rsidRPr="009C51A7">
        <w:rPr>
          <w:rFonts w:ascii="Times New Roman" w:eastAsia="Times New Roman" w:hAnsi="Times New Roman" w:cs="Times New Roman"/>
          <w:spacing w:val="2"/>
          <w:sz w:val="24"/>
          <w:szCs w:val="24"/>
          <w:lang w:eastAsia="de-DE"/>
        </w:rPr>
        <w:t xml:space="preserve">36 </w:t>
      </w:r>
      <w:r w:rsidR="00C91E8F" w:rsidRPr="009C51A7">
        <w:rPr>
          <w:rFonts w:ascii="Times New Roman" w:eastAsia="Times New Roman" w:hAnsi="Times New Roman" w:cs="Times New Roman"/>
          <w:spacing w:val="2"/>
          <w:sz w:val="24"/>
          <w:szCs w:val="24"/>
          <w:lang w:eastAsia="de-DE"/>
        </w:rPr>
        <w:t xml:space="preserve">alin. (4)-(5) și art. </w:t>
      </w:r>
      <w:r w:rsidR="004F69FA" w:rsidRPr="009C51A7">
        <w:rPr>
          <w:rFonts w:ascii="Times New Roman" w:eastAsia="Times New Roman" w:hAnsi="Times New Roman" w:cs="Times New Roman"/>
          <w:spacing w:val="2"/>
          <w:sz w:val="24"/>
          <w:szCs w:val="24"/>
          <w:lang w:eastAsia="de-DE"/>
        </w:rPr>
        <w:t>37</w:t>
      </w:r>
      <w:r w:rsidR="00C91E8F" w:rsidRPr="009C51A7">
        <w:rPr>
          <w:rFonts w:ascii="Times New Roman" w:eastAsia="Times New Roman" w:hAnsi="Times New Roman" w:cs="Times New Roman"/>
          <w:spacing w:val="2"/>
          <w:sz w:val="24"/>
          <w:szCs w:val="24"/>
          <w:lang w:eastAsia="de-DE"/>
        </w:rPr>
        <w:t>,</w:t>
      </w:r>
      <w:r w:rsidRPr="009C51A7">
        <w:rPr>
          <w:rFonts w:ascii="Times New Roman" w:eastAsia="Times New Roman" w:hAnsi="Times New Roman" w:cs="Times New Roman"/>
          <w:spacing w:val="2"/>
          <w:sz w:val="24"/>
          <w:szCs w:val="24"/>
          <w:lang w:eastAsia="de-DE"/>
        </w:rPr>
        <w:t xml:space="preserve"> după caz;</w:t>
      </w:r>
    </w:p>
    <w:p w14:paraId="69DBACE3" w14:textId="2848BFB9" w:rsidR="00264D1B" w:rsidRDefault="001A0309" w:rsidP="00E43B25">
      <w:pPr>
        <w:pStyle w:val="af8"/>
        <w:numPr>
          <w:ilvl w:val="0"/>
          <w:numId w:val="51"/>
        </w:numPr>
        <w:tabs>
          <w:tab w:val="left" w:pos="0"/>
          <w:tab w:val="left" w:pos="598"/>
        </w:tabs>
        <w:kinsoku w:val="0"/>
        <w:overflowPunct w:val="0"/>
        <w:spacing w:line="276" w:lineRule="auto"/>
        <w:ind w:left="0" w:right="1" w:firstLine="720"/>
        <w:jc w:val="both"/>
        <w:rPr>
          <w:rFonts w:ascii="Times New Roman" w:eastAsia="Times New Roman" w:hAnsi="Times New Roman" w:cs="Times New Roman"/>
          <w:spacing w:val="2"/>
          <w:sz w:val="24"/>
          <w:szCs w:val="24"/>
          <w:lang w:eastAsia="de-DE"/>
        </w:rPr>
      </w:pPr>
      <w:r w:rsidRPr="009C51A7">
        <w:rPr>
          <w:rFonts w:ascii="Times New Roman" w:eastAsia="Times New Roman" w:hAnsi="Times New Roman" w:cs="Times New Roman"/>
          <w:spacing w:val="2"/>
          <w:sz w:val="24"/>
          <w:szCs w:val="24"/>
          <w:lang w:eastAsia="de-DE"/>
        </w:rPr>
        <w:t>instalația</w:t>
      </w:r>
      <w:r w:rsidR="00264D1B" w:rsidRPr="009C51A7">
        <w:rPr>
          <w:rFonts w:ascii="Times New Roman" w:eastAsia="Times New Roman" w:hAnsi="Times New Roman" w:cs="Times New Roman"/>
          <w:spacing w:val="2"/>
          <w:sz w:val="24"/>
          <w:szCs w:val="24"/>
          <w:lang w:eastAsia="de-DE"/>
        </w:rPr>
        <w:t xml:space="preserve"> este conformă cu aceste </w:t>
      </w:r>
      <w:r w:rsidRPr="009C51A7">
        <w:rPr>
          <w:rFonts w:ascii="Times New Roman" w:eastAsia="Times New Roman" w:hAnsi="Times New Roman" w:cs="Times New Roman"/>
          <w:spacing w:val="2"/>
          <w:sz w:val="24"/>
          <w:szCs w:val="24"/>
          <w:lang w:eastAsia="de-DE"/>
        </w:rPr>
        <w:t>condiții</w:t>
      </w:r>
      <w:r w:rsidR="00264D1B" w:rsidRPr="009C51A7">
        <w:rPr>
          <w:rFonts w:ascii="Times New Roman" w:eastAsia="Times New Roman" w:hAnsi="Times New Roman" w:cs="Times New Roman"/>
          <w:spacing w:val="2"/>
          <w:sz w:val="24"/>
          <w:szCs w:val="24"/>
          <w:lang w:eastAsia="de-DE"/>
        </w:rPr>
        <w:t xml:space="preserve"> de autorizare.</w:t>
      </w:r>
    </w:p>
    <w:p w14:paraId="09EFF4DA" w14:textId="77777777" w:rsidR="00731D0D" w:rsidRPr="009C51A7" w:rsidRDefault="00731D0D" w:rsidP="00731D0D">
      <w:pPr>
        <w:pStyle w:val="af8"/>
        <w:tabs>
          <w:tab w:val="left" w:pos="0"/>
          <w:tab w:val="left" w:pos="598"/>
        </w:tabs>
        <w:kinsoku w:val="0"/>
        <w:overflowPunct w:val="0"/>
        <w:spacing w:line="276" w:lineRule="auto"/>
        <w:ind w:left="720" w:right="1"/>
        <w:jc w:val="both"/>
        <w:rPr>
          <w:rFonts w:ascii="Times New Roman" w:eastAsia="Times New Roman" w:hAnsi="Times New Roman" w:cs="Times New Roman"/>
          <w:spacing w:val="2"/>
          <w:sz w:val="24"/>
          <w:szCs w:val="24"/>
          <w:lang w:eastAsia="de-DE"/>
        </w:rPr>
      </w:pPr>
    </w:p>
    <w:p w14:paraId="108EC83E" w14:textId="0C38158F" w:rsidR="00264D1B" w:rsidRPr="009C51A7" w:rsidRDefault="00546F80" w:rsidP="00E43B25">
      <w:pPr>
        <w:pStyle w:val="2"/>
        <w:tabs>
          <w:tab w:val="left" w:pos="0"/>
        </w:tabs>
        <w:spacing w:before="0" w:after="0" w:line="276" w:lineRule="auto"/>
        <w:ind w:firstLine="720"/>
        <w:contextualSpacing/>
        <w:jc w:val="both"/>
        <w:rPr>
          <w:rFonts w:ascii="Times New Roman" w:hAnsi="Times New Roman" w:cs="Times New Roman"/>
          <w:bCs w:val="0"/>
          <w:sz w:val="24"/>
          <w:szCs w:val="24"/>
          <w:lang w:val="ro-RO"/>
        </w:rPr>
      </w:pPr>
      <w:bookmarkStart w:id="103" w:name="_Toc37969083"/>
      <w:bookmarkStart w:id="104" w:name="_Toc52479816"/>
      <w:r w:rsidRPr="009C51A7">
        <w:rPr>
          <w:rFonts w:ascii="Times New Roman" w:hAnsi="Times New Roman" w:cs="Times New Roman"/>
          <w:bCs w:val="0"/>
          <w:sz w:val="24"/>
          <w:szCs w:val="24"/>
          <w:lang w:val="ro-RO"/>
        </w:rPr>
        <w:t xml:space="preserve">Articolul </w:t>
      </w:r>
      <w:r w:rsidR="008133B9" w:rsidRPr="009C51A7">
        <w:rPr>
          <w:rFonts w:ascii="Times New Roman" w:hAnsi="Times New Roman" w:cs="Times New Roman"/>
          <w:bCs w:val="0"/>
          <w:sz w:val="24"/>
          <w:szCs w:val="24"/>
          <w:lang w:val="ro-RO"/>
        </w:rPr>
        <w:t>35</w:t>
      </w:r>
      <w:r w:rsidR="00264D1B" w:rsidRPr="009C51A7">
        <w:rPr>
          <w:rFonts w:ascii="Times New Roman" w:hAnsi="Times New Roman" w:cs="Times New Roman"/>
          <w:bCs w:val="0"/>
          <w:sz w:val="24"/>
          <w:szCs w:val="24"/>
          <w:lang w:val="ro-RO"/>
        </w:rPr>
        <w:t>. Eliberarea autorizațiilor integrate de mediu atunci când nu a fost luată nicio decizie BAT</w:t>
      </w:r>
      <w:bookmarkEnd w:id="103"/>
      <w:bookmarkEnd w:id="104"/>
    </w:p>
    <w:p w14:paraId="50A4AE2A" w14:textId="5E9FB413" w:rsidR="00264D1B" w:rsidRDefault="00264D1B" w:rsidP="00E43B25">
      <w:pPr>
        <w:pStyle w:val="a5"/>
        <w:numPr>
          <w:ilvl w:val="0"/>
          <w:numId w:val="11"/>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În cazul în care o activitate sau un segment  din procesul de producere desfășurat în interiorul unei instalații nu este acoperit de niciuna dintre concluziile BAT sau dacă aceste concluzii nu iau în considerare toate efectele potențiale ale activității, sau ale procesului asupra mediului, Agenția de </w:t>
      </w:r>
      <w:r w:rsidR="00914D7F" w:rsidRPr="009C51A7">
        <w:rPr>
          <w:rFonts w:ascii="Times New Roman" w:eastAsia="Times New Roman" w:hAnsi="Times New Roman" w:cs="Times New Roman"/>
          <w:spacing w:val="2"/>
          <w:sz w:val="24"/>
          <w:szCs w:val="24"/>
          <w:lang w:val="ro-RO" w:eastAsia="de-DE"/>
        </w:rPr>
        <w:t>M</w:t>
      </w:r>
      <w:r w:rsidRPr="009C51A7">
        <w:rPr>
          <w:rFonts w:ascii="Times New Roman" w:eastAsia="Times New Roman" w:hAnsi="Times New Roman" w:cs="Times New Roman"/>
          <w:spacing w:val="2"/>
          <w:sz w:val="24"/>
          <w:szCs w:val="24"/>
          <w:lang w:val="ro-RO" w:eastAsia="de-DE"/>
        </w:rPr>
        <w:t xml:space="preserve">ediu prevede, după consultarea prealabilă a operatorului, condițiile de autorizare pe baza celor mai bune tehnici disponibile pe care le-a stabilit pentru activitățile sau pentru procesele în cauză, </w:t>
      </w:r>
      <w:r w:rsidR="00B152A1" w:rsidRPr="009C51A7">
        <w:rPr>
          <w:rFonts w:ascii="Times New Roman" w:eastAsia="Times New Roman" w:hAnsi="Times New Roman" w:cs="Times New Roman"/>
          <w:spacing w:val="2"/>
          <w:sz w:val="24"/>
          <w:szCs w:val="24"/>
          <w:lang w:val="ro-RO" w:eastAsia="de-DE"/>
        </w:rPr>
        <w:t xml:space="preserve">aplicând </w:t>
      </w:r>
      <w:r w:rsidRPr="009C51A7">
        <w:rPr>
          <w:rFonts w:ascii="Times New Roman" w:eastAsia="Times New Roman" w:hAnsi="Times New Roman" w:cs="Times New Roman"/>
          <w:spacing w:val="2"/>
          <w:sz w:val="24"/>
          <w:szCs w:val="24"/>
          <w:lang w:val="ro-RO" w:eastAsia="de-DE"/>
        </w:rPr>
        <w:t>criterii</w:t>
      </w:r>
      <w:r w:rsidR="00B152A1" w:rsidRPr="009C51A7">
        <w:rPr>
          <w:rFonts w:ascii="Times New Roman" w:eastAsia="Times New Roman" w:hAnsi="Times New Roman" w:cs="Times New Roman"/>
          <w:spacing w:val="2"/>
          <w:sz w:val="24"/>
          <w:szCs w:val="24"/>
          <w:lang w:val="ro-RO" w:eastAsia="de-DE"/>
        </w:rPr>
        <w:t xml:space="preserve">le din anexa nr.5. </w:t>
      </w:r>
      <w:r w:rsidRPr="009C51A7">
        <w:rPr>
          <w:rFonts w:ascii="Times New Roman" w:eastAsia="Times New Roman" w:hAnsi="Times New Roman" w:cs="Times New Roman"/>
          <w:spacing w:val="2"/>
          <w:sz w:val="24"/>
          <w:szCs w:val="24"/>
          <w:lang w:val="ro-RO" w:eastAsia="de-DE"/>
        </w:rPr>
        <w:t xml:space="preserve"> </w:t>
      </w:r>
    </w:p>
    <w:p w14:paraId="2FCC2A09" w14:textId="77777777" w:rsidR="00207040" w:rsidRPr="009C51A7" w:rsidRDefault="00207040" w:rsidP="00E43B25">
      <w:pPr>
        <w:pStyle w:val="a5"/>
        <w:tabs>
          <w:tab w:val="left" w:pos="0"/>
        </w:tabs>
        <w:spacing w:after="0"/>
        <w:ind w:left="0" w:firstLine="720"/>
        <w:jc w:val="both"/>
        <w:rPr>
          <w:rFonts w:ascii="Times New Roman" w:eastAsia="Times New Roman" w:hAnsi="Times New Roman" w:cs="Times New Roman"/>
          <w:spacing w:val="2"/>
          <w:sz w:val="24"/>
          <w:szCs w:val="24"/>
          <w:lang w:val="ro-RO" w:eastAsia="de-DE"/>
        </w:rPr>
      </w:pPr>
    </w:p>
    <w:p w14:paraId="753D6B96" w14:textId="50A0971A" w:rsidR="00264D1B" w:rsidRPr="009C51A7" w:rsidRDefault="008B7682" w:rsidP="00E43B25">
      <w:pPr>
        <w:tabs>
          <w:tab w:val="left" w:pos="0"/>
          <w:tab w:val="left" w:pos="426"/>
        </w:tabs>
        <w:spacing w:after="0"/>
        <w:ind w:firstLine="720"/>
        <w:jc w:val="center"/>
        <w:rPr>
          <w:rFonts w:ascii="Times New Roman" w:eastAsia="Times New Roman" w:hAnsi="Times New Roman" w:cs="Times New Roman"/>
          <w:b/>
          <w:bCs/>
          <w:sz w:val="24"/>
          <w:szCs w:val="24"/>
          <w:lang w:eastAsia="de-DE"/>
        </w:rPr>
      </w:pPr>
      <w:r w:rsidRPr="009C51A7">
        <w:rPr>
          <w:rFonts w:ascii="Times New Roman" w:eastAsia="Times New Roman" w:hAnsi="Times New Roman" w:cs="Times New Roman"/>
          <w:b/>
          <w:bCs/>
          <w:sz w:val="24"/>
          <w:szCs w:val="24"/>
          <w:lang w:eastAsia="de-DE"/>
        </w:rPr>
        <w:t>Secțiunea 4</w:t>
      </w:r>
      <w:r w:rsidR="00264D1B" w:rsidRPr="009C51A7">
        <w:rPr>
          <w:rFonts w:ascii="Times New Roman" w:eastAsia="Times New Roman" w:hAnsi="Times New Roman" w:cs="Times New Roman"/>
          <w:b/>
          <w:bCs/>
          <w:sz w:val="24"/>
          <w:szCs w:val="24"/>
          <w:lang w:eastAsia="de-DE"/>
        </w:rPr>
        <w:t>. Valorile limită de emisie</w:t>
      </w:r>
    </w:p>
    <w:p w14:paraId="71D27C46" w14:textId="4675776E" w:rsidR="00264D1B" w:rsidRPr="009C51A7" w:rsidRDefault="00264D1B" w:rsidP="00E43B25">
      <w:pPr>
        <w:pStyle w:val="countinga0"/>
        <w:tabs>
          <w:tab w:val="left" w:pos="0"/>
        </w:tabs>
        <w:spacing w:line="276" w:lineRule="auto"/>
        <w:ind w:left="0" w:firstLine="720"/>
        <w:contextualSpacing/>
        <w:outlineLvl w:val="1"/>
        <w:rPr>
          <w:b/>
          <w:iCs/>
          <w:spacing w:val="0"/>
          <w:szCs w:val="24"/>
          <w:lang w:val="ro-RO"/>
        </w:rPr>
      </w:pPr>
      <w:bookmarkStart w:id="105" w:name="_Toc37969084"/>
      <w:bookmarkStart w:id="106" w:name="_Toc52479817"/>
      <w:r w:rsidRPr="009C51A7">
        <w:rPr>
          <w:b/>
          <w:iCs/>
          <w:spacing w:val="0"/>
          <w:szCs w:val="24"/>
          <w:lang w:val="ro-RO"/>
        </w:rPr>
        <w:t>Art</w:t>
      </w:r>
      <w:r w:rsidR="00546F80" w:rsidRPr="009C51A7">
        <w:rPr>
          <w:b/>
          <w:iCs/>
          <w:spacing w:val="0"/>
          <w:szCs w:val="24"/>
          <w:lang w:val="ro-RO"/>
        </w:rPr>
        <w:t xml:space="preserve">icolul </w:t>
      </w:r>
      <w:r w:rsidR="008133B9" w:rsidRPr="009C51A7">
        <w:rPr>
          <w:b/>
          <w:iCs/>
          <w:spacing w:val="0"/>
          <w:szCs w:val="24"/>
          <w:lang w:val="ro-RO"/>
        </w:rPr>
        <w:t>36</w:t>
      </w:r>
      <w:r w:rsidRPr="009C51A7">
        <w:rPr>
          <w:b/>
          <w:iCs/>
          <w:spacing w:val="0"/>
          <w:szCs w:val="24"/>
          <w:lang w:val="ro-RO"/>
        </w:rPr>
        <w:t>.  Valori limită de emisie, parametri și măsuri tehnice echivalente</w:t>
      </w:r>
      <w:bookmarkEnd w:id="105"/>
      <w:bookmarkEnd w:id="106"/>
    </w:p>
    <w:p w14:paraId="32F68E0E" w14:textId="77777777" w:rsidR="00264D1B" w:rsidRPr="009C51A7" w:rsidRDefault="00264D1B" w:rsidP="00E43B25">
      <w:pPr>
        <w:pStyle w:val="a5"/>
        <w:numPr>
          <w:ilvl w:val="0"/>
          <w:numId w:val="10"/>
        </w:numPr>
        <w:tabs>
          <w:tab w:val="left" w:pos="0"/>
          <w:tab w:val="left" w:pos="426"/>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Valorile limită de emisie pentru substanțe poluante se determină în punctul în care emisiile părăsesc instalația și la determinarea acestor valori nu se ia în considerare nicio diluare care intervine înainte de acest punct.</w:t>
      </w:r>
    </w:p>
    <w:p w14:paraId="37B4760B" w14:textId="5FE1DBF7" w:rsidR="00264D1B" w:rsidRPr="009C51A7" w:rsidRDefault="00264D1B" w:rsidP="00E43B25">
      <w:pPr>
        <w:pStyle w:val="a5"/>
        <w:numPr>
          <w:ilvl w:val="0"/>
          <w:numId w:val="10"/>
        </w:numPr>
        <w:tabs>
          <w:tab w:val="left" w:pos="0"/>
          <w:tab w:val="left" w:pos="426"/>
        </w:tabs>
        <w:spacing w:after="0"/>
        <w:ind w:left="0" w:firstLine="720"/>
        <w:jc w:val="both"/>
        <w:rPr>
          <w:rFonts w:ascii="Times New Roman" w:hAnsi="Times New Roman" w:cs="Times New Roman"/>
          <w:b/>
          <w:sz w:val="24"/>
          <w:szCs w:val="24"/>
          <w:lang w:val="ro-RO"/>
        </w:rPr>
      </w:pPr>
      <w:r w:rsidRPr="009C51A7">
        <w:rPr>
          <w:rFonts w:ascii="Times New Roman" w:eastAsia="Times New Roman" w:hAnsi="Times New Roman" w:cs="Times New Roman"/>
          <w:sz w:val="24"/>
          <w:szCs w:val="24"/>
          <w:lang w:val="ro-RO"/>
        </w:rPr>
        <w:t>În cazul evacuărilor indirecte în apă, la stabilirea valorilor-limită de emisie ale instalației se ia în considerare efectul unei stații de preepurare/epurare, cu condiția ca aceasta să asigure un nivel echivalent cu valoarea-limită de emisie pentru protecția mediului în întregul său, prevăzut de normativele și standardele de calitate, și de a nu se ajunge la o încărcare cu poluanți mai ridicată în mediu, fără a se încălca dispozițiile legale în vigoare.</w:t>
      </w:r>
    </w:p>
    <w:p w14:paraId="21215E5D" w14:textId="1D3926EE" w:rsidR="00264D1B" w:rsidRPr="009C51A7" w:rsidRDefault="00264D1B" w:rsidP="00E43B25">
      <w:pPr>
        <w:pStyle w:val="a5"/>
        <w:numPr>
          <w:ilvl w:val="0"/>
          <w:numId w:val="10"/>
        </w:numPr>
        <w:tabs>
          <w:tab w:val="left" w:pos="0"/>
          <w:tab w:val="left" w:pos="426"/>
        </w:tabs>
        <w:spacing w:after="0"/>
        <w:ind w:left="0" w:firstLine="720"/>
        <w:jc w:val="both"/>
        <w:rPr>
          <w:rFonts w:ascii="Times New Roman" w:hAnsi="Times New Roman" w:cs="Times New Roman"/>
          <w:b/>
          <w:sz w:val="24"/>
          <w:szCs w:val="24"/>
          <w:lang w:val="ro-RO"/>
        </w:rPr>
      </w:pPr>
      <w:r w:rsidRPr="009C51A7">
        <w:rPr>
          <w:rFonts w:ascii="Times New Roman" w:hAnsi="Times New Roman" w:cs="Times New Roman"/>
          <w:sz w:val="24"/>
          <w:szCs w:val="24"/>
          <w:lang w:val="ro-RO"/>
        </w:rPr>
        <w:t xml:space="preserve">Stabilirea valorile limită de emisie, parametrii, și măsurile tehnice echivalente menționate la </w:t>
      </w:r>
      <w:r w:rsidR="00715B98" w:rsidRPr="009C51A7">
        <w:rPr>
          <w:rFonts w:ascii="Times New Roman" w:hAnsi="Times New Roman" w:cs="Times New Roman"/>
          <w:sz w:val="24"/>
          <w:szCs w:val="24"/>
          <w:lang w:val="ro-RO"/>
        </w:rPr>
        <w:t>art. </w:t>
      </w:r>
      <w:r w:rsidR="00781C2A" w:rsidRPr="009C51A7">
        <w:rPr>
          <w:rFonts w:ascii="Times New Roman" w:hAnsi="Times New Roman" w:cs="Times New Roman"/>
          <w:sz w:val="24"/>
          <w:szCs w:val="24"/>
          <w:lang w:val="ro-RO"/>
        </w:rPr>
        <w:t>18 alin (9)</w:t>
      </w:r>
      <w:r w:rsidRPr="009C51A7">
        <w:rPr>
          <w:rFonts w:ascii="Times New Roman" w:hAnsi="Times New Roman" w:cs="Times New Roman"/>
          <w:sz w:val="24"/>
          <w:szCs w:val="24"/>
          <w:lang w:val="ro-RO"/>
        </w:rPr>
        <w:t xml:space="preserve"> se bazează pe cele mai bune tehnici disponibile, fără a se impune utilizarea unei anumite tehnici sau tehnologii și fără </w:t>
      </w:r>
      <w:r w:rsidRPr="009C51A7">
        <w:rPr>
          <w:rFonts w:ascii="Times New Roman" w:hAnsi="Times New Roman" w:cs="Times New Roman"/>
          <w:sz w:val="24"/>
          <w:szCs w:val="24"/>
          <w:shd w:val="clear" w:color="auto" w:fill="FFFFFF"/>
          <w:lang w:val="ro-RO"/>
        </w:rPr>
        <w:t>a aduce atingere prevederilor </w:t>
      </w:r>
      <w:r w:rsidR="00C91E8F" w:rsidRPr="009C51A7">
        <w:rPr>
          <w:rFonts w:ascii="Times New Roman" w:hAnsi="Times New Roman" w:cs="Times New Roman"/>
          <w:sz w:val="24"/>
          <w:szCs w:val="24"/>
          <w:shd w:val="clear" w:color="auto" w:fill="FFFFFF"/>
          <w:lang w:val="ro-RO"/>
        </w:rPr>
        <w:t xml:space="preserve">art. </w:t>
      </w:r>
      <w:r w:rsidR="004F69FA" w:rsidRPr="009C51A7">
        <w:rPr>
          <w:rFonts w:ascii="Times New Roman" w:hAnsi="Times New Roman" w:cs="Times New Roman"/>
          <w:sz w:val="24"/>
          <w:szCs w:val="24"/>
          <w:shd w:val="clear" w:color="auto" w:fill="FFFFFF"/>
          <w:lang w:val="ro-RO"/>
        </w:rPr>
        <w:t xml:space="preserve">34 </w:t>
      </w:r>
      <w:r w:rsidR="00C91E8F" w:rsidRPr="009C51A7">
        <w:rPr>
          <w:rFonts w:ascii="Times New Roman" w:hAnsi="Times New Roman" w:cs="Times New Roman"/>
          <w:sz w:val="24"/>
          <w:szCs w:val="24"/>
          <w:shd w:val="clear" w:color="auto" w:fill="FFFFFF"/>
          <w:lang w:val="ro-RO"/>
        </w:rPr>
        <w:t>alin. (5)</w:t>
      </w:r>
      <w:r w:rsidRPr="009C51A7">
        <w:rPr>
          <w:rFonts w:ascii="Times New Roman" w:hAnsi="Times New Roman" w:cs="Times New Roman"/>
          <w:sz w:val="24"/>
          <w:szCs w:val="24"/>
          <w:lang w:val="ro-RO"/>
        </w:rPr>
        <w:t>.</w:t>
      </w:r>
    </w:p>
    <w:p w14:paraId="182DCB83" w14:textId="77777777" w:rsidR="00264D1B" w:rsidRPr="009C51A7" w:rsidRDefault="00264D1B" w:rsidP="00E43B25">
      <w:pPr>
        <w:pStyle w:val="a5"/>
        <w:numPr>
          <w:ilvl w:val="0"/>
          <w:numId w:val="10"/>
        </w:numPr>
        <w:tabs>
          <w:tab w:val="left" w:pos="0"/>
          <w:tab w:val="left" w:pos="426"/>
        </w:tabs>
        <w:spacing w:after="0"/>
        <w:ind w:left="0" w:firstLine="720"/>
        <w:jc w:val="both"/>
        <w:rPr>
          <w:rFonts w:ascii="Times New Roman" w:hAnsi="Times New Roman" w:cs="Times New Roman"/>
          <w:b/>
          <w:sz w:val="24"/>
          <w:szCs w:val="24"/>
          <w:lang w:val="ro-RO"/>
        </w:rPr>
      </w:pPr>
      <w:r w:rsidRPr="009C51A7">
        <w:rPr>
          <w:rFonts w:ascii="Times New Roman" w:hAnsi="Times New Roman" w:cs="Times New Roman"/>
          <w:sz w:val="24"/>
          <w:szCs w:val="24"/>
          <w:lang w:val="ro-RO"/>
        </w:rPr>
        <w:t xml:space="preserve">Agenția de Mediu stabilește valori limită de emisie care asigură că, în condiții normale de funcționare, emisiile nu depășesc nivelurile de emisie asociate celor mai bune tehnici disponibile prin: </w:t>
      </w:r>
    </w:p>
    <w:p w14:paraId="2FE51D22" w14:textId="42AD0CF7" w:rsidR="00264D1B" w:rsidRPr="009C51A7" w:rsidRDefault="00264D1B" w:rsidP="00E43B25">
      <w:pPr>
        <w:pStyle w:val="a5"/>
        <w:numPr>
          <w:ilvl w:val="0"/>
          <w:numId w:val="15"/>
        </w:numPr>
        <w:tabs>
          <w:tab w:val="left" w:pos="0"/>
          <w:tab w:val="left" w:pos="426"/>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stabilirea unor valori limită de emisie care nu depășesc nivelurile de emisie asociate celor mai bune tehnici disponibile. Aceste valori limită de emisie se exprimă pentru aceleași perioade sau pentru perioade mai scurte, precum și în aceleași condiții de referință ca și nivelurile de emisie asociate celor mai bune tehnici disponibile; </w:t>
      </w:r>
    </w:p>
    <w:p w14:paraId="039B7234" w14:textId="77777777" w:rsidR="00264D1B" w:rsidRPr="009C51A7" w:rsidRDefault="00264D1B" w:rsidP="00E43B25">
      <w:pPr>
        <w:pStyle w:val="a5"/>
        <w:numPr>
          <w:ilvl w:val="0"/>
          <w:numId w:val="15"/>
        </w:numPr>
        <w:tabs>
          <w:tab w:val="left" w:pos="0"/>
          <w:tab w:val="left" w:pos="426"/>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stabilirea unor valori limită de emisie diferite de cele prevăzute la litera a) în ceea ce privește valorile, perioadele de timp și condițiile de referință.</w:t>
      </w:r>
    </w:p>
    <w:p w14:paraId="7D78E7FD" w14:textId="77777777" w:rsidR="00264D1B" w:rsidRPr="009C51A7" w:rsidRDefault="00264D1B" w:rsidP="00E43B25">
      <w:pPr>
        <w:pStyle w:val="a5"/>
        <w:numPr>
          <w:ilvl w:val="0"/>
          <w:numId w:val="10"/>
        </w:numPr>
        <w:tabs>
          <w:tab w:val="left" w:pos="0"/>
          <w:tab w:val="left" w:pos="426"/>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În cazul în care se aplică prevederile de la litera  b),  alin.(4),  Agenția de Mediu evaluează rezultatele monitorizării emisiilor cel puțin o dată pe an, pentru a se asigura că emisiile evacuate în condiții normale de funcționare nu au depășit nivelurile de emisie asociate celor mai bune tehnici disponibile. </w:t>
      </w:r>
    </w:p>
    <w:p w14:paraId="2268D078" w14:textId="27356698" w:rsidR="00264D1B" w:rsidRDefault="00264D1B" w:rsidP="00E43B25">
      <w:pPr>
        <w:pStyle w:val="a5"/>
        <w:numPr>
          <w:ilvl w:val="0"/>
          <w:numId w:val="10"/>
        </w:numPr>
        <w:tabs>
          <w:tab w:val="left" w:pos="0"/>
          <w:tab w:val="left" w:pos="426"/>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Agenția de Mediu  poate acorda derogări temporare de la cerințele alineatelor (4)-(5) din prezentul articol și de la </w:t>
      </w:r>
      <w:r w:rsidR="00715B98" w:rsidRPr="009C51A7">
        <w:rPr>
          <w:rFonts w:ascii="Times New Roman" w:hAnsi="Times New Roman" w:cs="Times New Roman"/>
          <w:sz w:val="24"/>
          <w:szCs w:val="24"/>
          <w:lang w:val="ro-RO"/>
        </w:rPr>
        <w:t>art. </w:t>
      </w:r>
      <w:r w:rsidR="00D00243" w:rsidRPr="009C51A7">
        <w:rPr>
          <w:rFonts w:ascii="Times New Roman" w:hAnsi="Times New Roman" w:cs="Times New Roman"/>
          <w:sz w:val="24"/>
          <w:szCs w:val="24"/>
          <w:lang w:val="ro-RO"/>
        </w:rPr>
        <w:t>18 alin. (9)</w:t>
      </w:r>
      <w:r w:rsidRPr="009C51A7">
        <w:rPr>
          <w:rFonts w:ascii="Times New Roman" w:hAnsi="Times New Roman" w:cs="Times New Roman"/>
          <w:sz w:val="24"/>
          <w:szCs w:val="24"/>
          <w:lang w:val="ro-RO"/>
        </w:rPr>
        <w:t xml:space="preserve"> pentru testarea și utilizarea unor tehnici emergente, pentru o perioadă totală de cel mult nouă luni cu condiția ca, la expirarea perioadei prevăzute, tehnica respectivă să fie întreruptă sau emisiile generate de activitatea în cauză să respecte cel puțin nivelurile de emisie asociate celor mai bune tehnici disponibile.</w:t>
      </w:r>
    </w:p>
    <w:p w14:paraId="46AD8C97" w14:textId="77777777" w:rsidR="00731D0D" w:rsidRPr="009C51A7" w:rsidRDefault="00731D0D" w:rsidP="00731D0D">
      <w:pPr>
        <w:pStyle w:val="a5"/>
        <w:tabs>
          <w:tab w:val="left" w:pos="0"/>
          <w:tab w:val="left" w:pos="426"/>
        </w:tabs>
        <w:spacing w:after="0"/>
        <w:jc w:val="both"/>
        <w:rPr>
          <w:rFonts w:ascii="Times New Roman" w:hAnsi="Times New Roman" w:cs="Times New Roman"/>
          <w:sz w:val="24"/>
          <w:szCs w:val="24"/>
          <w:lang w:val="ro-RO"/>
        </w:rPr>
      </w:pPr>
    </w:p>
    <w:p w14:paraId="1C12844C" w14:textId="2373A0D6" w:rsidR="00264D1B" w:rsidRPr="009C51A7" w:rsidRDefault="00546F80" w:rsidP="00E43B25">
      <w:pPr>
        <w:pStyle w:val="countinga0"/>
        <w:tabs>
          <w:tab w:val="left" w:pos="0"/>
        </w:tabs>
        <w:spacing w:line="276" w:lineRule="auto"/>
        <w:ind w:left="0" w:firstLine="720"/>
        <w:contextualSpacing/>
        <w:outlineLvl w:val="1"/>
        <w:rPr>
          <w:b/>
          <w:szCs w:val="24"/>
          <w:lang w:val="ro-RO"/>
        </w:rPr>
      </w:pPr>
      <w:bookmarkStart w:id="107" w:name="_Toc37969085"/>
      <w:bookmarkStart w:id="108" w:name="_Toc52479818"/>
      <w:r w:rsidRPr="009C51A7">
        <w:rPr>
          <w:b/>
          <w:szCs w:val="24"/>
          <w:lang w:val="ro-RO"/>
        </w:rPr>
        <w:t xml:space="preserve">Articolul </w:t>
      </w:r>
      <w:r w:rsidR="008133B9" w:rsidRPr="009C51A7">
        <w:rPr>
          <w:b/>
          <w:szCs w:val="24"/>
          <w:lang w:val="ro-RO"/>
        </w:rPr>
        <w:t>37</w:t>
      </w:r>
      <w:r w:rsidR="00264D1B" w:rsidRPr="009C51A7">
        <w:rPr>
          <w:b/>
          <w:szCs w:val="24"/>
          <w:lang w:val="ro-RO"/>
        </w:rPr>
        <w:t>. Valori limită de emisie mai puțin riguroase</w:t>
      </w:r>
      <w:bookmarkEnd w:id="107"/>
      <w:bookmarkEnd w:id="108"/>
    </w:p>
    <w:p w14:paraId="0D6A0A7D" w14:textId="5CE36124" w:rsidR="00264D1B" w:rsidRPr="009C51A7" w:rsidRDefault="00264D1B" w:rsidP="00E43B25">
      <w:pPr>
        <w:pStyle w:val="a5"/>
        <w:numPr>
          <w:ilvl w:val="0"/>
          <w:numId w:val="17"/>
        </w:numPr>
        <w:tabs>
          <w:tab w:val="left" w:pos="0"/>
          <w:tab w:val="left" w:pos="426"/>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Prin derogare de la cerințele alineatelor </w:t>
      </w:r>
      <w:r w:rsidR="00C91E8F" w:rsidRPr="009C51A7">
        <w:rPr>
          <w:rFonts w:ascii="Times New Roman" w:hAnsi="Times New Roman" w:cs="Times New Roman"/>
          <w:sz w:val="24"/>
          <w:szCs w:val="24"/>
          <w:lang w:val="ro-RO"/>
        </w:rPr>
        <w:t>(4)-(5) art.</w:t>
      </w:r>
      <w:r w:rsidR="00D15906" w:rsidRPr="009C51A7">
        <w:rPr>
          <w:rFonts w:ascii="Times New Roman" w:hAnsi="Times New Roman" w:cs="Times New Roman"/>
          <w:sz w:val="24"/>
          <w:szCs w:val="24"/>
          <w:lang w:val="ro-RO"/>
        </w:rPr>
        <w:t>36</w:t>
      </w:r>
      <w:r w:rsidRPr="009C51A7">
        <w:rPr>
          <w:rFonts w:ascii="Times New Roman" w:hAnsi="Times New Roman" w:cs="Times New Roman"/>
          <w:sz w:val="24"/>
          <w:szCs w:val="24"/>
          <w:lang w:val="ro-RO"/>
        </w:rPr>
        <w:t xml:space="preserve">, Agenția de Mediu </w:t>
      </w:r>
      <w:r w:rsidR="005E2BF5" w:rsidRPr="009C51A7">
        <w:rPr>
          <w:rFonts w:ascii="Times New Roman" w:hAnsi="Times New Roman" w:cs="Times New Roman"/>
          <w:sz w:val="24"/>
          <w:szCs w:val="24"/>
          <w:lang w:val="ro-RO"/>
        </w:rPr>
        <w:t>stabi</w:t>
      </w:r>
      <w:r w:rsidR="00C40A7F" w:rsidRPr="009C51A7">
        <w:rPr>
          <w:rFonts w:ascii="Times New Roman" w:hAnsi="Times New Roman" w:cs="Times New Roman"/>
          <w:sz w:val="24"/>
          <w:szCs w:val="24"/>
          <w:lang w:val="ro-RO"/>
        </w:rPr>
        <w:t>lește</w:t>
      </w:r>
      <w:r w:rsidRPr="009C51A7">
        <w:rPr>
          <w:rFonts w:ascii="Times New Roman" w:hAnsi="Times New Roman" w:cs="Times New Roman"/>
          <w:sz w:val="24"/>
          <w:szCs w:val="24"/>
          <w:lang w:val="ro-RO"/>
        </w:rPr>
        <w:t>, valori limită de emisie mai puțin riguroase</w:t>
      </w:r>
      <w:r w:rsidR="00F35459" w:rsidRPr="009C51A7">
        <w:rPr>
          <w:rFonts w:ascii="Times New Roman" w:hAnsi="Times New Roman" w:cs="Times New Roman"/>
          <w:sz w:val="24"/>
          <w:szCs w:val="24"/>
          <w:lang w:val="ro-RO"/>
        </w:rPr>
        <w:t>,</w:t>
      </w:r>
      <w:r w:rsidRPr="009C51A7">
        <w:rPr>
          <w:rFonts w:ascii="Times New Roman" w:hAnsi="Times New Roman" w:cs="Times New Roman"/>
          <w:sz w:val="24"/>
          <w:szCs w:val="24"/>
          <w:lang w:val="ro-RO"/>
        </w:rPr>
        <w:t xml:space="preserve">  în cazul în care o evaluare demonstrează că atingerea nivelurilor de emisie asociate celor mai bune tehnici disponibile ar conduce la costuri disproporționat de mari în comparație cu beneficiile pentru mediu, </w:t>
      </w:r>
      <w:r w:rsidR="00E34F91" w:rsidRPr="009C51A7">
        <w:rPr>
          <w:rFonts w:ascii="Times New Roman" w:hAnsi="Times New Roman" w:cs="Times New Roman"/>
          <w:sz w:val="24"/>
          <w:szCs w:val="24"/>
          <w:lang w:val="ro-RO"/>
        </w:rPr>
        <w:t>luând</w:t>
      </w:r>
      <w:r w:rsidRPr="009C51A7">
        <w:rPr>
          <w:rFonts w:ascii="Times New Roman" w:hAnsi="Times New Roman" w:cs="Times New Roman"/>
          <w:sz w:val="24"/>
          <w:szCs w:val="24"/>
          <w:lang w:val="ro-RO"/>
        </w:rPr>
        <w:t xml:space="preserve"> în considerare:</w:t>
      </w:r>
    </w:p>
    <w:p w14:paraId="38211DB3" w14:textId="77777777" w:rsidR="00264D1B" w:rsidRPr="009C51A7" w:rsidRDefault="00264D1B" w:rsidP="00E43B25">
      <w:pPr>
        <w:pStyle w:val="a5"/>
        <w:numPr>
          <w:ilvl w:val="0"/>
          <w:numId w:val="16"/>
        </w:numPr>
        <w:tabs>
          <w:tab w:val="left" w:pos="0"/>
          <w:tab w:val="left" w:pos="426"/>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amplasarea geografică sau  condițiile locale de mediu ale instalației în cauză; </w:t>
      </w:r>
    </w:p>
    <w:p w14:paraId="697D3005" w14:textId="77777777" w:rsidR="00264D1B" w:rsidRPr="009C51A7" w:rsidRDefault="00264D1B" w:rsidP="00E43B25">
      <w:pPr>
        <w:pStyle w:val="a5"/>
        <w:numPr>
          <w:ilvl w:val="0"/>
          <w:numId w:val="16"/>
        </w:numPr>
        <w:tabs>
          <w:tab w:val="left" w:pos="0"/>
          <w:tab w:val="left" w:pos="426"/>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caracteristicile tehnice ale instalației în cauză.</w:t>
      </w:r>
    </w:p>
    <w:p w14:paraId="02A82169" w14:textId="6EEF66CC" w:rsidR="00264D1B" w:rsidRPr="009C51A7" w:rsidRDefault="00264D1B" w:rsidP="00E43B25">
      <w:pPr>
        <w:pStyle w:val="a5"/>
        <w:numPr>
          <w:ilvl w:val="0"/>
          <w:numId w:val="11"/>
        </w:numPr>
        <w:tabs>
          <w:tab w:val="left" w:pos="0"/>
          <w:tab w:val="left" w:pos="426"/>
        </w:tabs>
        <w:spacing w:after="0"/>
        <w:ind w:left="0" w:firstLine="720"/>
        <w:jc w:val="both"/>
        <w:rPr>
          <w:rFonts w:ascii="Times New Roman" w:hAnsi="Times New Roman" w:cs="Times New Roman"/>
          <w:b/>
          <w:sz w:val="24"/>
          <w:szCs w:val="24"/>
          <w:lang w:val="ro-RO"/>
        </w:rPr>
      </w:pPr>
      <w:r w:rsidRPr="009C51A7">
        <w:rPr>
          <w:rFonts w:ascii="Times New Roman" w:hAnsi="Times New Roman" w:cs="Times New Roman"/>
          <w:sz w:val="24"/>
          <w:szCs w:val="24"/>
          <w:lang w:val="ro-RO"/>
        </w:rPr>
        <w:t xml:space="preserve">Agenția de Mediu, la eliberarea autorizației integrate de mediu </w:t>
      </w:r>
      <w:r w:rsidR="00E34F91" w:rsidRPr="009C51A7">
        <w:rPr>
          <w:rFonts w:ascii="Times New Roman" w:hAnsi="Times New Roman" w:cs="Times New Roman"/>
          <w:sz w:val="24"/>
          <w:szCs w:val="24"/>
          <w:lang w:val="ro-RO"/>
        </w:rPr>
        <w:t>argumentează</w:t>
      </w:r>
      <w:r w:rsidRPr="009C51A7">
        <w:rPr>
          <w:rFonts w:ascii="Times New Roman" w:hAnsi="Times New Roman" w:cs="Times New Roman"/>
          <w:sz w:val="24"/>
          <w:szCs w:val="24"/>
          <w:lang w:val="ro-RO"/>
        </w:rPr>
        <w:t xml:space="preserve"> </w:t>
      </w:r>
      <w:r w:rsidR="00B3007F" w:rsidRPr="009C51A7">
        <w:rPr>
          <w:rFonts w:ascii="Times New Roman" w:hAnsi="Times New Roman" w:cs="Times New Roman"/>
          <w:sz w:val="24"/>
          <w:szCs w:val="24"/>
          <w:lang w:val="ro-RO"/>
        </w:rPr>
        <w:t>Decizia privind</w:t>
      </w:r>
      <w:r w:rsidRPr="009C51A7">
        <w:rPr>
          <w:rFonts w:ascii="Times New Roman" w:hAnsi="Times New Roman" w:cs="Times New Roman"/>
          <w:sz w:val="24"/>
          <w:szCs w:val="24"/>
          <w:lang w:val="ro-RO"/>
        </w:rPr>
        <w:t xml:space="preserve"> aplic</w:t>
      </w:r>
      <w:r w:rsidR="00B3007F" w:rsidRPr="009C51A7">
        <w:rPr>
          <w:rFonts w:ascii="Times New Roman" w:hAnsi="Times New Roman" w:cs="Times New Roman"/>
          <w:sz w:val="24"/>
          <w:szCs w:val="24"/>
          <w:lang w:val="ro-RO"/>
        </w:rPr>
        <w:t>area</w:t>
      </w:r>
      <w:r w:rsidRPr="009C51A7">
        <w:rPr>
          <w:rFonts w:ascii="Times New Roman" w:hAnsi="Times New Roman" w:cs="Times New Roman"/>
          <w:sz w:val="24"/>
          <w:szCs w:val="24"/>
          <w:lang w:val="ro-RO"/>
        </w:rPr>
        <w:t xml:space="preserve"> prevederilor alin. (1) incluzând rezultatul evaluării și justificarea condițiilor impuse.</w:t>
      </w:r>
    </w:p>
    <w:p w14:paraId="07167AB6" w14:textId="621E3C6E" w:rsidR="00264D1B" w:rsidRPr="009C51A7" w:rsidRDefault="00264D1B" w:rsidP="00E43B25">
      <w:pPr>
        <w:pStyle w:val="a5"/>
        <w:numPr>
          <w:ilvl w:val="0"/>
          <w:numId w:val="11"/>
        </w:numPr>
        <w:tabs>
          <w:tab w:val="left" w:pos="0"/>
          <w:tab w:val="left" w:pos="426"/>
        </w:tabs>
        <w:spacing w:after="0"/>
        <w:ind w:left="0" w:firstLine="720"/>
        <w:jc w:val="both"/>
        <w:rPr>
          <w:rFonts w:ascii="Times New Roman" w:hAnsi="Times New Roman" w:cs="Times New Roman"/>
          <w:b/>
          <w:sz w:val="24"/>
          <w:szCs w:val="24"/>
          <w:lang w:val="ro-RO"/>
        </w:rPr>
      </w:pPr>
      <w:r w:rsidRPr="009C51A7">
        <w:rPr>
          <w:rFonts w:ascii="Times New Roman" w:hAnsi="Times New Roman" w:cs="Times New Roman"/>
          <w:sz w:val="24"/>
          <w:szCs w:val="24"/>
          <w:lang w:val="ro-RO"/>
        </w:rPr>
        <w:t>Valorile limită de emisie stabilite în conformitate cu dispozițiile alin. (1) nu depășesc  valorile limită de emisie stabilite în anex</w:t>
      </w:r>
      <w:r w:rsidR="0094476E" w:rsidRPr="009C51A7">
        <w:rPr>
          <w:rFonts w:ascii="Times New Roman" w:hAnsi="Times New Roman" w:cs="Times New Roman"/>
          <w:sz w:val="24"/>
          <w:szCs w:val="24"/>
          <w:lang w:val="ro-RO"/>
        </w:rPr>
        <w:t xml:space="preserve">a nr. </w:t>
      </w:r>
      <w:r w:rsidR="002D63BF" w:rsidRPr="009C51A7">
        <w:rPr>
          <w:rFonts w:ascii="Times New Roman" w:hAnsi="Times New Roman" w:cs="Times New Roman"/>
          <w:sz w:val="24"/>
          <w:szCs w:val="24"/>
          <w:lang w:val="ro-RO"/>
        </w:rPr>
        <w:t>8.</w:t>
      </w:r>
      <w:r w:rsidR="0094476E" w:rsidRPr="009C51A7">
        <w:rPr>
          <w:rFonts w:ascii="Times New Roman" w:hAnsi="Times New Roman" w:cs="Times New Roman"/>
          <w:sz w:val="24"/>
          <w:szCs w:val="24"/>
          <w:lang w:val="ro-RO"/>
        </w:rPr>
        <w:t xml:space="preserve"> </w:t>
      </w:r>
      <w:r w:rsidRPr="009C51A7">
        <w:rPr>
          <w:rFonts w:ascii="Times New Roman" w:hAnsi="Times New Roman" w:cs="Times New Roman"/>
          <w:sz w:val="24"/>
          <w:szCs w:val="24"/>
          <w:lang w:val="ro-RO"/>
        </w:rPr>
        <w:t xml:space="preserve"> </w:t>
      </w:r>
    </w:p>
    <w:p w14:paraId="046E4920" w14:textId="25EDFE78" w:rsidR="00264D1B" w:rsidRDefault="00264D1B" w:rsidP="00E43B25">
      <w:pPr>
        <w:pStyle w:val="a5"/>
        <w:numPr>
          <w:ilvl w:val="0"/>
          <w:numId w:val="11"/>
        </w:numPr>
        <w:tabs>
          <w:tab w:val="left" w:pos="0"/>
          <w:tab w:val="left" w:pos="426"/>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Agenția de Mediu reevaluează aplicarea alin. (1) la reexaminarea condițiilor de autorizația integrată de mediu</w:t>
      </w:r>
      <w:r w:rsidR="001A0309" w:rsidRPr="009C51A7">
        <w:rPr>
          <w:rFonts w:ascii="Times New Roman" w:hAnsi="Times New Roman" w:cs="Times New Roman"/>
          <w:sz w:val="24"/>
          <w:szCs w:val="24"/>
          <w:lang w:val="ro-RO"/>
        </w:rPr>
        <w:t xml:space="preserve"> </w:t>
      </w:r>
      <w:r w:rsidRPr="009C51A7">
        <w:rPr>
          <w:rFonts w:ascii="Times New Roman" w:hAnsi="Times New Roman" w:cs="Times New Roman"/>
          <w:sz w:val="24"/>
          <w:szCs w:val="24"/>
          <w:lang w:val="ro-RO"/>
        </w:rPr>
        <w:t xml:space="preserve">în temeiul </w:t>
      </w:r>
      <w:r w:rsidR="00715B98" w:rsidRPr="009C51A7">
        <w:rPr>
          <w:rFonts w:ascii="Times New Roman" w:hAnsi="Times New Roman" w:cs="Times New Roman"/>
          <w:sz w:val="24"/>
          <w:szCs w:val="24"/>
          <w:lang w:val="ro-RO"/>
        </w:rPr>
        <w:t xml:space="preserve">art. </w:t>
      </w:r>
      <w:r w:rsidR="00D15906" w:rsidRPr="009C51A7">
        <w:rPr>
          <w:rFonts w:ascii="Times New Roman" w:hAnsi="Times New Roman" w:cs="Times New Roman"/>
          <w:sz w:val="24"/>
          <w:szCs w:val="24"/>
          <w:lang w:val="ro-RO"/>
        </w:rPr>
        <w:t>25</w:t>
      </w:r>
      <w:r w:rsidRPr="009C51A7">
        <w:rPr>
          <w:rFonts w:ascii="Times New Roman" w:hAnsi="Times New Roman" w:cs="Times New Roman"/>
          <w:sz w:val="24"/>
          <w:szCs w:val="24"/>
          <w:lang w:val="ro-RO"/>
        </w:rPr>
        <w:t>.</w:t>
      </w:r>
    </w:p>
    <w:p w14:paraId="36481B6F" w14:textId="77777777" w:rsidR="00207040" w:rsidRPr="009C51A7" w:rsidRDefault="00207040" w:rsidP="00E43B25">
      <w:pPr>
        <w:pStyle w:val="a5"/>
        <w:tabs>
          <w:tab w:val="left" w:pos="0"/>
          <w:tab w:val="left" w:pos="426"/>
        </w:tabs>
        <w:spacing w:after="0"/>
        <w:ind w:left="0" w:firstLine="720"/>
        <w:jc w:val="both"/>
        <w:rPr>
          <w:rFonts w:ascii="Times New Roman" w:hAnsi="Times New Roman" w:cs="Times New Roman"/>
          <w:sz w:val="24"/>
          <w:szCs w:val="24"/>
          <w:lang w:val="ro-RO"/>
        </w:rPr>
      </w:pPr>
    </w:p>
    <w:p w14:paraId="1EC1A659" w14:textId="07514300" w:rsidR="002D2057" w:rsidRPr="009C51A7" w:rsidRDefault="002D2057" w:rsidP="00E43B25">
      <w:pPr>
        <w:pStyle w:val="countinga0"/>
        <w:tabs>
          <w:tab w:val="left" w:pos="0"/>
        </w:tabs>
        <w:spacing w:line="276" w:lineRule="auto"/>
        <w:ind w:left="0" w:firstLine="720"/>
        <w:contextualSpacing/>
        <w:outlineLvl w:val="1"/>
        <w:rPr>
          <w:b/>
          <w:color w:val="000000" w:themeColor="text1"/>
          <w:szCs w:val="24"/>
          <w:lang w:val="ro-RO"/>
        </w:rPr>
      </w:pPr>
      <w:bookmarkStart w:id="109" w:name="_Toc52479819"/>
      <w:r w:rsidRPr="009C51A7">
        <w:rPr>
          <w:b/>
          <w:color w:val="000000" w:themeColor="text1"/>
          <w:szCs w:val="24"/>
          <w:lang w:val="ro-RO"/>
        </w:rPr>
        <w:t xml:space="preserve">Articolul </w:t>
      </w:r>
      <w:r w:rsidR="006B296C" w:rsidRPr="009C51A7">
        <w:rPr>
          <w:b/>
          <w:color w:val="000000" w:themeColor="text1"/>
          <w:szCs w:val="24"/>
          <w:lang w:val="ro-RO"/>
        </w:rPr>
        <w:t>38</w:t>
      </w:r>
      <w:r w:rsidRPr="009C51A7">
        <w:rPr>
          <w:b/>
          <w:color w:val="000000" w:themeColor="text1"/>
          <w:szCs w:val="24"/>
          <w:lang w:val="ro-RO"/>
        </w:rPr>
        <w:t>. Emisiile de gaze cu efect de seră</w:t>
      </w:r>
      <w:bookmarkEnd w:id="109"/>
    </w:p>
    <w:p w14:paraId="2100FAB6" w14:textId="0E6C096C" w:rsidR="002D2057" w:rsidRPr="009C51A7" w:rsidRDefault="002D2057" w:rsidP="00E43B25">
      <w:pPr>
        <w:tabs>
          <w:tab w:val="left" w:pos="0"/>
          <w:tab w:val="left" w:pos="426"/>
        </w:tabs>
        <w:spacing w:after="0"/>
        <w:ind w:firstLine="720"/>
        <w:jc w:val="both"/>
        <w:rPr>
          <w:rFonts w:ascii="Times New Roman" w:hAnsi="Times New Roman" w:cs="Times New Roman"/>
          <w:color w:val="000000" w:themeColor="text1"/>
          <w:sz w:val="24"/>
          <w:szCs w:val="24"/>
          <w:lang w:val="fr-FR"/>
        </w:rPr>
      </w:pPr>
      <w:r w:rsidRPr="009C51A7">
        <w:rPr>
          <w:rFonts w:ascii="Times New Roman" w:hAnsi="Times New Roman" w:cs="Times New Roman"/>
          <w:color w:val="000000" w:themeColor="text1"/>
          <w:sz w:val="24"/>
          <w:szCs w:val="24"/>
          <w:lang w:val="fr-FR"/>
        </w:rPr>
        <w:t>(1) Valoare limită pentru emisiile directe de gaze cu efect de seră</w:t>
      </w:r>
      <w:r w:rsidR="00564205" w:rsidRPr="009C51A7">
        <w:rPr>
          <w:rFonts w:ascii="Times New Roman" w:hAnsi="Times New Roman" w:cs="Times New Roman"/>
          <w:color w:val="000000" w:themeColor="text1"/>
          <w:sz w:val="24"/>
          <w:szCs w:val="24"/>
          <w:lang w:val="fr-FR"/>
        </w:rPr>
        <w:t>, cum sunt</w:t>
      </w:r>
      <w:r w:rsidR="00D15906" w:rsidRPr="009C51A7">
        <w:rPr>
          <w:rFonts w:ascii="Times New Roman" w:hAnsi="Times New Roman" w:cs="Times New Roman"/>
          <w:color w:val="000000" w:themeColor="text1"/>
          <w:sz w:val="24"/>
          <w:szCs w:val="24"/>
          <w:lang w:val="fr-FR"/>
        </w:rPr>
        <w:t xml:space="preserve"> </w:t>
      </w:r>
      <w:r w:rsidR="00564205" w:rsidRPr="009C51A7">
        <w:rPr>
          <w:rFonts w:ascii="Times New Roman" w:hAnsi="Times New Roman" w:cs="Times New Roman"/>
          <w:color w:val="000000" w:themeColor="text1"/>
          <w:sz w:val="24"/>
          <w:szCs w:val="24"/>
          <w:lang w:val="fr-FR"/>
        </w:rPr>
        <w:t xml:space="preserve"> </w:t>
      </w:r>
      <w:r w:rsidR="00880D92" w:rsidRPr="009C51A7">
        <w:rPr>
          <w:rFonts w:ascii="Times New Roman" w:hAnsi="Times New Roman" w:cs="Times New Roman"/>
          <w:color w:val="000000" w:themeColor="text1"/>
          <w:sz w:val="24"/>
          <w:szCs w:val="24"/>
          <w:lang w:val="fr-FR"/>
        </w:rPr>
        <w:t>Dioxid de carbon (CO2)</w:t>
      </w:r>
      <w:r w:rsidR="00363F65" w:rsidRPr="009C51A7">
        <w:rPr>
          <w:rFonts w:ascii="Times New Roman" w:hAnsi="Times New Roman" w:cs="Times New Roman"/>
          <w:color w:val="000000" w:themeColor="text1"/>
          <w:sz w:val="24"/>
          <w:szCs w:val="24"/>
          <w:lang w:val="fr-FR"/>
        </w:rPr>
        <w:t>,</w:t>
      </w:r>
      <w:r w:rsidR="00880D92" w:rsidRPr="009C51A7">
        <w:rPr>
          <w:rFonts w:ascii="Times New Roman" w:hAnsi="Times New Roman" w:cs="Times New Roman"/>
          <w:color w:val="000000" w:themeColor="text1"/>
          <w:sz w:val="24"/>
          <w:szCs w:val="24"/>
          <w:lang w:val="fr-FR"/>
        </w:rPr>
        <w:t xml:space="preserve"> Metan (CH4)</w:t>
      </w:r>
      <w:r w:rsidR="00363F65" w:rsidRPr="009C51A7">
        <w:rPr>
          <w:rFonts w:ascii="Times New Roman" w:hAnsi="Times New Roman" w:cs="Times New Roman"/>
          <w:color w:val="000000" w:themeColor="text1"/>
          <w:sz w:val="24"/>
          <w:szCs w:val="24"/>
          <w:lang w:val="fr-FR"/>
        </w:rPr>
        <w:t>,</w:t>
      </w:r>
      <w:r w:rsidR="00880D92" w:rsidRPr="009C51A7">
        <w:rPr>
          <w:rFonts w:ascii="Times New Roman" w:hAnsi="Times New Roman" w:cs="Times New Roman"/>
          <w:color w:val="000000" w:themeColor="text1"/>
          <w:sz w:val="24"/>
          <w:szCs w:val="24"/>
          <w:lang w:val="fr-FR"/>
        </w:rPr>
        <w:t xml:space="preserve"> Oxid azotos (N2O)</w:t>
      </w:r>
      <w:r w:rsidR="00363F65" w:rsidRPr="009C51A7">
        <w:rPr>
          <w:rFonts w:ascii="Times New Roman" w:hAnsi="Times New Roman" w:cs="Times New Roman"/>
          <w:color w:val="000000" w:themeColor="text1"/>
          <w:sz w:val="24"/>
          <w:szCs w:val="24"/>
          <w:lang w:val="fr-FR"/>
        </w:rPr>
        <w:t>,</w:t>
      </w:r>
      <w:r w:rsidR="00880D92" w:rsidRPr="009C51A7">
        <w:rPr>
          <w:rFonts w:ascii="Times New Roman" w:hAnsi="Times New Roman" w:cs="Times New Roman"/>
          <w:color w:val="000000" w:themeColor="text1"/>
          <w:sz w:val="24"/>
          <w:szCs w:val="24"/>
          <w:lang w:val="fr-FR"/>
        </w:rPr>
        <w:t xml:space="preserve"> Hidrofluorocarburi (HFCs)</w:t>
      </w:r>
      <w:r w:rsidR="00363F65" w:rsidRPr="009C51A7">
        <w:rPr>
          <w:rFonts w:ascii="Times New Roman" w:hAnsi="Times New Roman" w:cs="Times New Roman"/>
          <w:color w:val="000000" w:themeColor="text1"/>
          <w:sz w:val="24"/>
          <w:szCs w:val="24"/>
          <w:lang w:val="fr-FR"/>
        </w:rPr>
        <w:t>,</w:t>
      </w:r>
      <w:r w:rsidR="00880D92" w:rsidRPr="009C51A7">
        <w:rPr>
          <w:rFonts w:ascii="Times New Roman" w:hAnsi="Times New Roman" w:cs="Times New Roman"/>
          <w:color w:val="000000" w:themeColor="text1"/>
          <w:sz w:val="24"/>
          <w:szCs w:val="24"/>
          <w:lang w:val="fr-FR"/>
        </w:rPr>
        <w:t xml:space="preserve"> Perfluorocarburi (PFCs)</w:t>
      </w:r>
      <w:r w:rsidR="00363F65" w:rsidRPr="009C51A7">
        <w:rPr>
          <w:rFonts w:ascii="Times New Roman" w:hAnsi="Times New Roman" w:cs="Times New Roman"/>
          <w:color w:val="000000" w:themeColor="text1"/>
          <w:sz w:val="24"/>
          <w:szCs w:val="24"/>
          <w:lang w:val="fr-FR"/>
        </w:rPr>
        <w:t>,</w:t>
      </w:r>
      <w:r w:rsidR="00447235">
        <w:rPr>
          <w:rFonts w:ascii="Times New Roman" w:hAnsi="Times New Roman" w:cs="Times New Roman"/>
          <w:color w:val="000000" w:themeColor="text1"/>
          <w:sz w:val="24"/>
          <w:szCs w:val="24"/>
          <w:lang w:val="fr-FR"/>
        </w:rPr>
        <w:t xml:space="preserve"> Hexafluorură de sulf (SF6) emise dintr-o instalație, specificată</w:t>
      </w:r>
      <w:r w:rsidRPr="009C51A7">
        <w:rPr>
          <w:rFonts w:ascii="Times New Roman" w:hAnsi="Times New Roman" w:cs="Times New Roman"/>
          <w:color w:val="000000" w:themeColor="text1"/>
          <w:sz w:val="24"/>
          <w:szCs w:val="24"/>
          <w:lang w:val="fr-FR"/>
        </w:rPr>
        <w:t xml:space="preserve"> în</w:t>
      </w:r>
      <w:r w:rsidRPr="009C51A7">
        <w:rPr>
          <w:rFonts w:ascii="Times New Roman" w:hAnsi="Times New Roman" w:cs="Times New Roman"/>
          <w:i/>
          <w:iCs/>
          <w:color w:val="000000" w:themeColor="text1"/>
          <w:sz w:val="24"/>
          <w:szCs w:val="24"/>
          <w:lang w:val="fr-FR"/>
        </w:rPr>
        <w:t xml:space="preserve"> </w:t>
      </w:r>
      <w:r w:rsidR="007A7704" w:rsidRPr="009C51A7">
        <w:rPr>
          <w:rFonts w:ascii="Times New Roman" w:hAnsi="Times New Roman" w:cs="Times New Roman"/>
          <w:color w:val="000000" w:themeColor="text1"/>
          <w:sz w:val="24"/>
          <w:szCs w:val="24"/>
          <w:lang w:val="fr-FR"/>
        </w:rPr>
        <w:t>anexa nr.1 și nr.2</w:t>
      </w:r>
      <w:r w:rsidR="007A7704" w:rsidRPr="009C51A7">
        <w:rPr>
          <w:rFonts w:ascii="Times New Roman" w:hAnsi="Times New Roman" w:cs="Times New Roman"/>
          <w:i/>
          <w:iCs/>
          <w:color w:val="000000" w:themeColor="text1"/>
          <w:sz w:val="24"/>
          <w:szCs w:val="24"/>
          <w:lang w:val="fr-FR"/>
        </w:rPr>
        <w:t xml:space="preserve"> </w:t>
      </w:r>
      <w:r w:rsidRPr="009C51A7">
        <w:rPr>
          <w:rFonts w:ascii="Times New Roman" w:hAnsi="Times New Roman" w:cs="Times New Roman"/>
          <w:color w:val="000000" w:themeColor="text1"/>
          <w:sz w:val="24"/>
          <w:szCs w:val="24"/>
          <w:lang w:val="fr-FR"/>
        </w:rPr>
        <w:t>sunt indicate în autorizația integrată de mediu în cazul în care este necesar să se garanteze că nu este provocată o poluare locală semnificativă.</w:t>
      </w:r>
    </w:p>
    <w:p w14:paraId="2847C9F2" w14:textId="2F2C4140" w:rsidR="002D2057" w:rsidRPr="009C51A7" w:rsidRDefault="002D2057" w:rsidP="00E43B25">
      <w:pPr>
        <w:tabs>
          <w:tab w:val="left" w:pos="0"/>
          <w:tab w:val="left" w:pos="426"/>
        </w:tabs>
        <w:spacing w:after="0"/>
        <w:ind w:firstLine="720"/>
        <w:jc w:val="both"/>
        <w:rPr>
          <w:rFonts w:ascii="Times New Roman" w:hAnsi="Times New Roman" w:cs="Times New Roman"/>
          <w:color w:val="000000" w:themeColor="text1"/>
          <w:sz w:val="24"/>
          <w:szCs w:val="24"/>
          <w:lang w:val="fr-FR"/>
        </w:rPr>
      </w:pPr>
      <w:r w:rsidRPr="009C51A7">
        <w:rPr>
          <w:rFonts w:ascii="Times New Roman" w:hAnsi="Times New Roman" w:cs="Times New Roman"/>
          <w:color w:val="000000" w:themeColor="text1"/>
          <w:sz w:val="24"/>
          <w:szCs w:val="24"/>
          <w:lang w:val="fr-FR"/>
        </w:rPr>
        <w:t xml:space="preserve">(2) Pentru activitățile </w:t>
      </w:r>
      <w:r w:rsidR="00454133" w:rsidRPr="009C51A7">
        <w:rPr>
          <w:rFonts w:ascii="Times New Roman" w:hAnsi="Times New Roman" w:cs="Times New Roman"/>
          <w:color w:val="000000" w:themeColor="text1"/>
          <w:sz w:val="24"/>
          <w:szCs w:val="24"/>
          <w:lang w:val="fr-FR"/>
        </w:rPr>
        <w:t>ce corespund alin. (</w:t>
      </w:r>
      <w:r w:rsidR="00713442" w:rsidRPr="009C51A7">
        <w:rPr>
          <w:rFonts w:ascii="Times New Roman" w:hAnsi="Times New Roman" w:cs="Times New Roman"/>
          <w:color w:val="000000" w:themeColor="text1"/>
          <w:sz w:val="24"/>
          <w:szCs w:val="24"/>
          <w:lang w:val="fr-FR"/>
        </w:rPr>
        <w:t>1</w:t>
      </w:r>
      <w:r w:rsidR="00454133" w:rsidRPr="009C51A7">
        <w:rPr>
          <w:rFonts w:ascii="Times New Roman" w:hAnsi="Times New Roman" w:cs="Times New Roman"/>
          <w:color w:val="000000" w:themeColor="text1"/>
          <w:sz w:val="24"/>
          <w:szCs w:val="24"/>
          <w:lang w:val="fr-FR"/>
        </w:rPr>
        <w:t>)</w:t>
      </w:r>
      <w:r w:rsidRPr="009C51A7">
        <w:rPr>
          <w:rFonts w:ascii="Times New Roman" w:hAnsi="Times New Roman" w:cs="Times New Roman"/>
          <w:color w:val="000000" w:themeColor="text1"/>
          <w:sz w:val="24"/>
          <w:szCs w:val="24"/>
          <w:lang w:val="fr-FR"/>
        </w:rPr>
        <w:t xml:space="preserve"> operatorul este în drept să opteze pentru neimpunerea cerințelor privind eficiența energetică pentru unitățile de ardere sau pentru alte unități care emit dioxid de carbon pe amplasament.</w:t>
      </w:r>
    </w:p>
    <w:p w14:paraId="11541738" w14:textId="594ADE87" w:rsidR="002D2057" w:rsidRPr="009C51A7" w:rsidRDefault="002D2057" w:rsidP="00E43B25">
      <w:pPr>
        <w:tabs>
          <w:tab w:val="left" w:pos="0"/>
          <w:tab w:val="left" w:pos="426"/>
        </w:tabs>
        <w:spacing w:after="0"/>
        <w:ind w:firstLine="720"/>
        <w:jc w:val="both"/>
        <w:rPr>
          <w:rFonts w:ascii="Times New Roman" w:hAnsi="Times New Roman" w:cs="Times New Roman"/>
          <w:color w:val="000000" w:themeColor="text1"/>
          <w:sz w:val="24"/>
          <w:szCs w:val="24"/>
          <w:lang w:val="fr-FR"/>
        </w:rPr>
      </w:pPr>
      <w:r w:rsidRPr="009C51A7">
        <w:rPr>
          <w:rFonts w:ascii="Times New Roman" w:hAnsi="Times New Roman" w:cs="Times New Roman"/>
          <w:color w:val="000000" w:themeColor="text1"/>
          <w:sz w:val="24"/>
          <w:szCs w:val="24"/>
          <w:lang w:val="fr-FR"/>
        </w:rPr>
        <w:t>(3)  Agenția de Mediu modifică autorizația după caz, la cerearea depusă de operator, conform alin</w:t>
      </w:r>
      <w:proofErr w:type="gramStart"/>
      <w:r w:rsidRPr="009C51A7">
        <w:rPr>
          <w:rFonts w:ascii="Times New Roman" w:hAnsi="Times New Roman" w:cs="Times New Roman"/>
          <w:color w:val="000000" w:themeColor="text1"/>
          <w:sz w:val="24"/>
          <w:szCs w:val="24"/>
          <w:lang w:val="fr-FR"/>
        </w:rPr>
        <w:t>.(</w:t>
      </w:r>
      <w:proofErr w:type="gramEnd"/>
      <w:r w:rsidRPr="009C51A7">
        <w:rPr>
          <w:rFonts w:ascii="Times New Roman" w:hAnsi="Times New Roman" w:cs="Times New Roman"/>
          <w:color w:val="000000" w:themeColor="text1"/>
          <w:sz w:val="24"/>
          <w:szCs w:val="24"/>
          <w:lang w:val="fr-FR"/>
        </w:rPr>
        <w:t>2).</w:t>
      </w:r>
    </w:p>
    <w:p w14:paraId="7A643550" w14:textId="6C068302" w:rsidR="00D13B53" w:rsidRPr="009C51A7" w:rsidRDefault="00D13B53" w:rsidP="00E43B25">
      <w:pPr>
        <w:tabs>
          <w:tab w:val="left" w:pos="0"/>
          <w:tab w:val="left" w:pos="426"/>
        </w:tabs>
        <w:spacing w:after="0"/>
        <w:ind w:firstLine="720"/>
        <w:jc w:val="both"/>
        <w:rPr>
          <w:rFonts w:ascii="Times New Roman" w:hAnsi="Times New Roman" w:cs="Times New Roman"/>
          <w:sz w:val="24"/>
          <w:szCs w:val="24"/>
          <w:lang w:val="fr-FR"/>
        </w:rPr>
      </w:pPr>
    </w:p>
    <w:p w14:paraId="30225AC5" w14:textId="1E1F9BE1" w:rsidR="00264D1B" w:rsidRPr="009C51A7" w:rsidRDefault="00264D1B" w:rsidP="00E43B25">
      <w:pPr>
        <w:pStyle w:val="1"/>
        <w:tabs>
          <w:tab w:val="left" w:pos="0"/>
        </w:tabs>
        <w:spacing w:before="0"/>
        <w:ind w:firstLine="720"/>
        <w:jc w:val="center"/>
        <w:rPr>
          <w:rFonts w:ascii="Times New Roman" w:hAnsi="Times New Roman" w:cs="Times New Roman"/>
          <w:bCs w:val="0"/>
          <w:sz w:val="24"/>
          <w:szCs w:val="24"/>
          <w:lang w:val="ro-RO"/>
        </w:rPr>
      </w:pPr>
      <w:bookmarkStart w:id="110" w:name="_Toc37969116"/>
      <w:bookmarkStart w:id="111" w:name="_Toc52479820"/>
      <w:bookmarkEnd w:id="40"/>
      <w:bookmarkEnd w:id="41"/>
      <w:bookmarkEnd w:id="42"/>
      <w:bookmarkEnd w:id="43"/>
      <w:bookmarkEnd w:id="44"/>
      <w:bookmarkEnd w:id="45"/>
      <w:r w:rsidRPr="009C51A7">
        <w:rPr>
          <w:rFonts w:ascii="Times New Roman" w:hAnsi="Times New Roman" w:cs="Times New Roman"/>
          <w:bCs w:val="0"/>
          <w:sz w:val="24"/>
          <w:szCs w:val="24"/>
          <w:lang w:val="ro-RO"/>
        </w:rPr>
        <w:t xml:space="preserve">Capitolul </w:t>
      </w:r>
      <w:r w:rsidR="00546F80" w:rsidRPr="009C51A7">
        <w:rPr>
          <w:rFonts w:ascii="Times New Roman" w:hAnsi="Times New Roman" w:cs="Times New Roman"/>
          <w:bCs w:val="0"/>
          <w:sz w:val="24"/>
          <w:szCs w:val="24"/>
          <w:lang w:val="ro-RO"/>
        </w:rPr>
        <w:t>I</w:t>
      </w:r>
      <w:r w:rsidRPr="009C51A7">
        <w:rPr>
          <w:rFonts w:ascii="Times New Roman" w:hAnsi="Times New Roman" w:cs="Times New Roman"/>
          <w:bCs w:val="0"/>
          <w:sz w:val="24"/>
          <w:szCs w:val="24"/>
          <w:lang w:val="ro-RO"/>
        </w:rPr>
        <w:t>V</w:t>
      </w:r>
      <w:bookmarkEnd w:id="110"/>
      <w:bookmarkEnd w:id="111"/>
    </w:p>
    <w:p w14:paraId="6736B376" w14:textId="7ED99276" w:rsidR="00E41391" w:rsidRPr="009C51A7" w:rsidRDefault="00E41391" w:rsidP="00E43B25">
      <w:pPr>
        <w:pStyle w:val="1"/>
        <w:tabs>
          <w:tab w:val="left" w:pos="0"/>
        </w:tabs>
        <w:spacing w:before="0"/>
        <w:ind w:firstLine="720"/>
        <w:jc w:val="center"/>
        <w:rPr>
          <w:rFonts w:ascii="Times New Roman" w:hAnsi="Times New Roman" w:cs="Times New Roman"/>
          <w:bCs w:val="0"/>
          <w:sz w:val="24"/>
          <w:szCs w:val="24"/>
          <w:lang w:val="ro-RO"/>
        </w:rPr>
      </w:pPr>
      <w:bookmarkStart w:id="112" w:name="_Toc52479821"/>
      <w:r w:rsidRPr="009C51A7">
        <w:rPr>
          <w:rFonts w:ascii="Times New Roman" w:hAnsi="Times New Roman" w:cs="Times New Roman"/>
          <w:bCs w:val="0"/>
          <w:sz w:val="24"/>
          <w:szCs w:val="24"/>
          <w:lang w:val="ro-RO"/>
        </w:rPr>
        <w:t>ACTIVITĂȚILE INDUSTRIALE ȘI ECONOMICE CU IMPACT NESEMNIFICATIV ASUPRA MEDIULUI</w:t>
      </w:r>
      <w:bookmarkStart w:id="113" w:name="_Toc37969118"/>
      <w:bookmarkEnd w:id="112"/>
      <w:r w:rsidRPr="009C51A7">
        <w:rPr>
          <w:rFonts w:ascii="Times New Roman" w:hAnsi="Times New Roman" w:cs="Times New Roman"/>
          <w:bCs w:val="0"/>
          <w:sz w:val="24"/>
          <w:szCs w:val="24"/>
          <w:lang w:val="ro-RO"/>
        </w:rPr>
        <w:t xml:space="preserve"> </w:t>
      </w:r>
    </w:p>
    <w:p w14:paraId="7C5FA12C" w14:textId="77777777" w:rsidR="00E41391" w:rsidRPr="009C51A7" w:rsidRDefault="00E41391"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p>
    <w:p w14:paraId="101F9ECD" w14:textId="34C19CF2" w:rsidR="00264D1B" w:rsidRPr="009C51A7" w:rsidRDefault="00264D1B"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14" w:name="_Toc52479822"/>
      <w:r w:rsidRPr="009C51A7">
        <w:rPr>
          <w:rFonts w:ascii="Times New Roman" w:hAnsi="Times New Roman" w:cs="Times New Roman"/>
          <w:sz w:val="24"/>
          <w:szCs w:val="24"/>
          <w:lang w:val="ro-RO"/>
        </w:rPr>
        <w:t xml:space="preserve">Articolul </w:t>
      </w:r>
      <w:r w:rsidR="006B296C" w:rsidRPr="009C51A7">
        <w:rPr>
          <w:rFonts w:ascii="Times New Roman" w:hAnsi="Times New Roman" w:cs="Times New Roman"/>
          <w:sz w:val="24"/>
          <w:szCs w:val="24"/>
          <w:lang w:val="ro-RO"/>
        </w:rPr>
        <w:t>39</w:t>
      </w:r>
      <w:r w:rsidRPr="009C51A7">
        <w:rPr>
          <w:rFonts w:ascii="Times New Roman" w:hAnsi="Times New Roman" w:cs="Times New Roman"/>
          <w:sz w:val="24"/>
          <w:szCs w:val="24"/>
          <w:lang w:val="ro-RO"/>
        </w:rPr>
        <w:t xml:space="preserve">. </w:t>
      </w:r>
      <w:bookmarkEnd w:id="113"/>
      <w:r w:rsidR="00E41391" w:rsidRPr="009C51A7">
        <w:rPr>
          <w:rFonts w:ascii="Times New Roman" w:hAnsi="Times New Roman" w:cs="Times New Roman"/>
          <w:sz w:val="24"/>
          <w:szCs w:val="24"/>
          <w:lang w:val="ro-RO"/>
        </w:rPr>
        <w:t>Regulile general obligatorii</w:t>
      </w:r>
      <w:bookmarkEnd w:id="114"/>
    </w:p>
    <w:p w14:paraId="146D16BE" w14:textId="47A871AA" w:rsidR="007B253D" w:rsidRPr="009C51A7" w:rsidRDefault="00E41391" w:rsidP="00E43B25">
      <w:pPr>
        <w:pStyle w:val="countinga"/>
        <w:numPr>
          <w:ilvl w:val="0"/>
          <w:numId w:val="35"/>
        </w:numPr>
        <w:tabs>
          <w:tab w:val="clear" w:pos="426"/>
          <w:tab w:val="left" w:pos="0"/>
          <w:tab w:val="left" w:pos="360"/>
          <w:tab w:val="left" w:pos="450"/>
        </w:tabs>
        <w:spacing w:before="0" w:after="0" w:line="276" w:lineRule="auto"/>
        <w:ind w:left="0" w:firstLine="720"/>
        <w:contextualSpacing/>
        <w:jc w:val="both"/>
        <w:rPr>
          <w:szCs w:val="24"/>
          <w:lang w:val="ro-RO"/>
        </w:rPr>
      </w:pPr>
      <w:r w:rsidRPr="009C51A7">
        <w:rPr>
          <w:color w:val="000000" w:themeColor="text1"/>
          <w:szCs w:val="24"/>
          <w:lang w:val="ro-RO"/>
        </w:rPr>
        <w:t xml:space="preserve">Activitățile </w:t>
      </w:r>
      <w:r w:rsidRPr="009C51A7">
        <w:rPr>
          <w:rFonts w:eastAsia="SimSun"/>
          <w:color w:val="000000" w:themeColor="text1"/>
          <w:spacing w:val="0"/>
          <w:szCs w:val="24"/>
          <w:lang w:val="ro-RO" w:eastAsia="zh-CN"/>
        </w:rPr>
        <w:t xml:space="preserve">industriale și economice </w:t>
      </w:r>
      <w:r w:rsidRPr="009C51A7">
        <w:rPr>
          <w:color w:val="000000" w:themeColor="text1"/>
          <w:szCs w:val="24"/>
          <w:lang w:val="ro-RO"/>
        </w:rPr>
        <w:t>cu impact nesemnificativ asupra mediului</w:t>
      </w:r>
      <w:r w:rsidRPr="009C51A7">
        <w:rPr>
          <w:szCs w:val="24"/>
          <w:lang w:val="ro-RO"/>
        </w:rPr>
        <w:t xml:space="preserve">  se realizează în baza Regulil</w:t>
      </w:r>
      <w:r w:rsidR="006E20AE" w:rsidRPr="009C51A7">
        <w:rPr>
          <w:szCs w:val="24"/>
          <w:lang w:val="ro-RO"/>
        </w:rPr>
        <w:t xml:space="preserve">or </w:t>
      </w:r>
      <w:r w:rsidRPr="009C51A7">
        <w:rPr>
          <w:szCs w:val="24"/>
          <w:lang w:val="ro-RO"/>
        </w:rPr>
        <w:t xml:space="preserve">generale obligatorii determinate pentru genul specific de activitate, </w:t>
      </w:r>
      <w:r w:rsidR="000B17E9" w:rsidRPr="009C51A7">
        <w:rPr>
          <w:szCs w:val="24"/>
          <w:lang w:val="ro-RO"/>
        </w:rPr>
        <w:t>și</w:t>
      </w:r>
      <w:r w:rsidR="00EB5022" w:rsidRPr="009C51A7">
        <w:rPr>
          <w:szCs w:val="24"/>
          <w:lang w:val="ro-RO"/>
        </w:rPr>
        <w:t xml:space="preserve"> </w:t>
      </w:r>
      <w:r w:rsidRPr="009C51A7">
        <w:rPr>
          <w:szCs w:val="24"/>
          <w:lang w:val="ro-RO"/>
        </w:rPr>
        <w:t xml:space="preserve">sunt </w:t>
      </w:r>
      <w:r w:rsidR="00ED7C8D" w:rsidRPr="009C51A7">
        <w:rPr>
          <w:szCs w:val="24"/>
          <w:lang w:val="ro-RO"/>
        </w:rPr>
        <w:t xml:space="preserve">stabilite </w:t>
      </w:r>
      <w:r w:rsidRPr="009C51A7">
        <w:rPr>
          <w:szCs w:val="24"/>
          <w:lang w:val="ro-RO"/>
        </w:rPr>
        <w:t xml:space="preserve"> de Agenția de Mediu pentru fiecare operator în parte.</w:t>
      </w:r>
    </w:p>
    <w:p w14:paraId="7D8BB1D8" w14:textId="3B73D4E2" w:rsidR="007B253D" w:rsidRPr="009C51A7" w:rsidRDefault="007B253D" w:rsidP="00E43B25">
      <w:pPr>
        <w:pStyle w:val="countinga"/>
        <w:numPr>
          <w:ilvl w:val="0"/>
          <w:numId w:val="35"/>
        </w:numPr>
        <w:tabs>
          <w:tab w:val="clear" w:pos="426"/>
          <w:tab w:val="left" w:pos="0"/>
          <w:tab w:val="left" w:pos="360"/>
          <w:tab w:val="left" w:pos="45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 xml:space="preserve">Regulile generale obligatorii se bazează pe cele mai bune tehnici disponibile, fără a recomanda utilizarea unei tehnici sau a unei tehnologii specifice, pentru a asigura conformitatea cu articolele 20 și </w:t>
      </w:r>
      <w:r w:rsidR="00302DBA" w:rsidRPr="009C51A7">
        <w:rPr>
          <w:color w:val="000000" w:themeColor="text1"/>
          <w:szCs w:val="24"/>
          <w:lang w:val="ro-RO"/>
        </w:rPr>
        <w:t>36</w:t>
      </w:r>
      <w:r w:rsidRPr="009C51A7">
        <w:rPr>
          <w:color w:val="000000" w:themeColor="text1"/>
          <w:szCs w:val="24"/>
          <w:lang w:val="ro-RO"/>
        </w:rPr>
        <w:t>.</w:t>
      </w:r>
    </w:p>
    <w:p w14:paraId="684B412D" w14:textId="65BAAADB" w:rsidR="007B253D" w:rsidRPr="009C51A7" w:rsidRDefault="007B253D" w:rsidP="00E43B25">
      <w:pPr>
        <w:pStyle w:val="countinga"/>
        <w:numPr>
          <w:ilvl w:val="0"/>
          <w:numId w:val="35"/>
        </w:numPr>
        <w:tabs>
          <w:tab w:val="clear" w:pos="426"/>
          <w:tab w:val="left" w:pos="0"/>
          <w:tab w:val="left" w:pos="360"/>
          <w:tab w:val="left" w:pos="450"/>
        </w:tabs>
        <w:spacing w:before="0" w:after="0" w:line="276" w:lineRule="auto"/>
        <w:ind w:left="0" w:firstLine="720"/>
        <w:contextualSpacing/>
        <w:jc w:val="both"/>
        <w:rPr>
          <w:color w:val="000000" w:themeColor="text1"/>
          <w:szCs w:val="24"/>
          <w:lang w:val="ro-RO"/>
        </w:rPr>
      </w:pPr>
      <w:r w:rsidRPr="009C51A7">
        <w:rPr>
          <w:color w:val="000000" w:themeColor="text1"/>
          <w:szCs w:val="24"/>
          <w:lang w:val="ro-RO"/>
        </w:rPr>
        <w:t>Regulile generale obligatorii sunt actualizate pentru a lua în considerare evoluția celor mai bune tehnici disponibile și pentru a asigura conformitatea cu art</w:t>
      </w:r>
      <w:r w:rsidR="00D5376D" w:rsidRPr="009C51A7">
        <w:rPr>
          <w:color w:val="000000" w:themeColor="text1"/>
          <w:szCs w:val="24"/>
          <w:lang w:val="ro-RO"/>
        </w:rPr>
        <w:t>.</w:t>
      </w:r>
      <w:r w:rsidR="00302DBA" w:rsidRPr="009C51A7">
        <w:rPr>
          <w:color w:val="000000" w:themeColor="text1"/>
          <w:szCs w:val="24"/>
          <w:lang w:val="ro-RO"/>
        </w:rPr>
        <w:t>25</w:t>
      </w:r>
      <w:r w:rsidRPr="009C51A7">
        <w:rPr>
          <w:color w:val="000000" w:themeColor="text1"/>
          <w:szCs w:val="24"/>
          <w:lang w:val="ro-RO"/>
        </w:rPr>
        <w:t>.</w:t>
      </w:r>
    </w:p>
    <w:p w14:paraId="51AAC269" w14:textId="61B22AEE" w:rsidR="00264D1B" w:rsidRPr="009C51A7" w:rsidRDefault="00264D1B" w:rsidP="00E43B25">
      <w:pPr>
        <w:pStyle w:val="countinga"/>
        <w:numPr>
          <w:ilvl w:val="0"/>
          <w:numId w:val="35"/>
        </w:numPr>
        <w:tabs>
          <w:tab w:val="clear" w:pos="426"/>
          <w:tab w:val="left" w:pos="0"/>
          <w:tab w:val="left" w:pos="360"/>
          <w:tab w:val="left" w:pos="450"/>
        </w:tabs>
        <w:spacing w:before="0" w:after="0" w:line="276" w:lineRule="auto"/>
        <w:ind w:left="0" w:firstLine="720"/>
        <w:contextualSpacing/>
        <w:jc w:val="both"/>
        <w:rPr>
          <w:szCs w:val="24"/>
          <w:lang w:val="ro-RO"/>
        </w:rPr>
      </w:pPr>
      <w:r w:rsidRPr="009C51A7">
        <w:rPr>
          <w:szCs w:val="24"/>
          <w:lang w:val="ro-RO"/>
        </w:rPr>
        <w:t>Agenția de Mediu deține registrul operatorilor</w:t>
      </w:r>
      <w:r w:rsidR="000B17E9" w:rsidRPr="009C51A7">
        <w:rPr>
          <w:szCs w:val="24"/>
          <w:lang w:val="ro-RO"/>
        </w:rPr>
        <w:t xml:space="preserve">, care se încadrează în lista activităților din </w:t>
      </w:r>
      <w:r w:rsidRPr="009C51A7">
        <w:rPr>
          <w:szCs w:val="24"/>
          <w:lang w:val="ro-RO"/>
        </w:rPr>
        <w:t>anex</w:t>
      </w:r>
      <w:r w:rsidR="000B17E9" w:rsidRPr="009C51A7">
        <w:rPr>
          <w:szCs w:val="24"/>
          <w:lang w:val="ro-RO"/>
        </w:rPr>
        <w:t>a</w:t>
      </w:r>
      <w:r w:rsidRPr="009C51A7">
        <w:rPr>
          <w:szCs w:val="24"/>
          <w:lang w:val="ro-RO"/>
        </w:rPr>
        <w:t xml:space="preserve"> nr.</w:t>
      </w:r>
      <w:r w:rsidR="00ED7C8D" w:rsidRPr="009C51A7">
        <w:rPr>
          <w:szCs w:val="24"/>
          <w:lang w:val="ro-RO"/>
        </w:rPr>
        <w:t xml:space="preserve"> </w:t>
      </w:r>
      <w:r w:rsidRPr="009C51A7">
        <w:rPr>
          <w:szCs w:val="24"/>
          <w:lang w:val="ro-RO"/>
        </w:rPr>
        <w:t>6, conținândin</w:t>
      </w:r>
      <w:r w:rsidR="00447235">
        <w:rPr>
          <w:szCs w:val="24"/>
          <w:lang w:val="ro-RO"/>
        </w:rPr>
        <w:t xml:space="preserve"> </w:t>
      </w:r>
      <w:r w:rsidRPr="009C51A7">
        <w:rPr>
          <w:szCs w:val="24"/>
          <w:lang w:val="ro-RO"/>
        </w:rPr>
        <w:t xml:space="preserve">formațiile </w:t>
      </w:r>
      <w:r w:rsidR="00ED7C8D" w:rsidRPr="009C51A7">
        <w:rPr>
          <w:szCs w:val="24"/>
          <w:lang w:val="ro-RO"/>
        </w:rPr>
        <w:t xml:space="preserve">din </w:t>
      </w:r>
      <w:r w:rsidRPr="009C51A7">
        <w:rPr>
          <w:szCs w:val="24"/>
          <w:lang w:val="ro-RO"/>
        </w:rPr>
        <w:t>anexa nr.7, precum și orice informație obținută în temeiul modificării activităților</w:t>
      </w:r>
      <w:r w:rsidR="007638B5" w:rsidRPr="009C51A7">
        <w:rPr>
          <w:szCs w:val="24"/>
          <w:lang w:val="ro-RO"/>
        </w:rPr>
        <w:t xml:space="preserve"> industriale și economice</w:t>
      </w:r>
      <w:r w:rsidRPr="009C51A7">
        <w:rPr>
          <w:szCs w:val="24"/>
          <w:lang w:val="ro-RO"/>
        </w:rPr>
        <w:t xml:space="preserve">. </w:t>
      </w:r>
    </w:p>
    <w:p w14:paraId="1EF10F16" w14:textId="6767BA41" w:rsidR="00264D1B" w:rsidRPr="009C51A7" w:rsidRDefault="00264D1B" w:rsidP="00E43B25">
      <w:pPr>
        <w:pStyle w:val="countinga"/>
        <w:numPr>
          <w:ilvl w:val="0"/>
          <w:numId w:val="35"/>
        </w:numPr>
        <w:tabs>
          <w:tab w:val="clear" w:pos="426"/>
          <w:tab w:val="left" w:pos="0"/>
          <w:tab w:val="left" w:pos="360"/>
          <w:tab w:val="left" w:pos="450"/>
        </w:tabs>
        <w:spacing w:before="0" w:after="0" w:line="276" w:lineRule="auto"/>
        <w:ind w:left="0" w:firstLine="720"/>
        <w:contextualSpacing/>
        <w:jc w:val="both"/>
        <w:rPr>
          <w:szCs w:val="24"/>
          <w:lang w:val="ro-RO"/>
        </w:rPr>
      </w:pPr>
      <w:r w:rsidRPr="009C51A7">
        <w:rPr>
          <w:szCs w:val="24"/>
          <w:lang w:val="ro-RO"/>
        </w:rPr>
        <w:t>Agenția de Mediu publică registrul pe pagina web și asigură completarea lui.</w:t>
      </w:r>
    </w:p>
    <w:p w14:paraId="11613CB6" w14:textId="77777777" w:rsidR="007767D3" w:rsidRPr="009C51A7" w:rsidRDefault="007767D3" w:rsidP="00E43B25">
      <w:pPr>
        <w:pStyle w:val="countinga"/>
        <w:numPr>
          <w:ilvl w:val="0"/>
          <w:numId w:val="0"/>
        </w:numPr>
        <w:tabs>
          <w:tab w:val="left" w:pos="0"/>
        </w:tabs>
        <w:spacing w:before="0" w:after="0" w:line="276" w:lineRule="auto"/>
        <w:ind w:left="360" w:firstLine="720"/>
        <w:contextualSpacing/>
        <w:jc w:val="both"/>
        <w:rPr>
          <w:b/>
          <w:szCs w:val="24"/>
          <w:lang w:val="ro-RO"/>
        </w:rPr>
      </w:pPr>
    </w:p>
    <w:p w14:paraId="479E2F0C" w14:textId="43D2E616" w:rsidR="00264D1B" w:rsidRPr="003E3C6A" w:rsidRDefault="00264D1B"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15" w:name="_Toc37969119"/>
      <w:r w:rsidRPr="003E3C6A">
        <w:rPr>
          <w:rFonts w:ascii="Times New Roman" w:hAnsi="Times New Roman" w:cs="Times New Roman"/>
          <w:sz w:val="24"/>
          <w:szCs w:val="24"/>
          <w:lang w:val="ro-RO"/>
        </w:rPr>
        <w:t xml:space="preserve">Articolul </w:t>
      </w:r>
      <w:r w:rsidR="006B296C" w:rsidRPr="003E3C6A">
        <w:rPr>
          <w:rFonts w:ascii="Times New Roman" w:hAnsi="Times New Roman" w:cs="Times New Roman"/>
          <w:sz w:val="24"/>
          <w:szCs w:val="24"/>
          <w:lang w:val="ro-RO"/>
        </w:rPr>
        <w:t>40</w:t>
      </w:r>
      <w:r w:rsidRPr="003E3C6A">
        <w:rPr>
          <w:rFonts w:ascii="Times New Roman" w:hAnsi="Times New Roman" w:cs="Times New Roman"/>
          <w:sz w:val="24"/>
          <w:szCs w:val="24"/>
          <w:lang w:val="ro-RO"/>
        </w:rPr>
        <w:t>. Procedura de notificare</w:t>
      </w:r>
      <w:bookmarkEnd w:id="115"/>
    </w:p>
    <w:p w14:paraId="1A7FA917" w14:textId="14CB5E79" w:rsidR="00264D1B" w:rsidRPr="009C51A7" w:rsidRDefault="00264D1B" w:rsidP="00E43B25">
      <w:pPr>
        <w:pStyle w:val="countinga"/>
        <w:numPr>
          <w:ilvl w:val="0"/>
          <w:numId w:val="55"/>
        </w:numPr>
        <w:tabs>
          <w:tab w:val="left" w:pos="0"/>
        </w:tabs>
        <w:spacing w:before="0" w:after="0" w:line="276" w:lineRule="auto"/>
        <w:ind w:left="0" w:firstLine="720"/>
        <w:contextualSpacing/>
        <w:jc w:val="both"/>
        <w:rPr>
          <w:szCs w:val="24"/>
          <w:lang w:val="ro-RO"/>
        </w:rPr>
      </w:pPr>
      <w:r w:rsidRPr="009C51A7">
        <w:rPr>
          <w:szCs w:val="24"/>
          <w:lang w:val="ro-RO"/>
        </w:rPr>
        <w:t xml:space="preserve">Prin notificare, Agenția de Mediu emite </w:t>
      </w:r>
      <w:r w:rsidR="00AA207A" w:rsidRPr="009C51A7">
        <w:rPr>
          <w:szCs w:val="24"/>
          <w:lang w:val="ro-RO"/>
        </w:rPr>
        <w:t>R</w:t>
      </w:r>
      <w:r w:rsidRPr="009C51A7">
        <w:rPr>
          <w:szCs w:val="24"/>
          <w:lang w:val="ro-RO"/>
        </w:rPr>
        <w:t xml:space="preserve">eguli generale </w:t>
      </w:r>
      <w:r w:rsidR="00AA207A" w:rsidRPr="009C51A7">
        <w:rPr>
          <w:color w:val="000000" w:themeColor="text1"/>
          <w:szCs w:val="24"/>
          <w:lang w:val="ro-RO"/>
        </w:rPr>
        <w:t xml:space="preserve">obligatorii </w:t>
      </w:r>
      <w:r w:rsidR="001C1117" w:rsidRPr="009C51A7">
        <w:rPr>
          <w:color w:val="000000" w:themeColor="text1"/>
          <w:szCs w:val="24"/>
          <w:lang w:val="ro-RO"/>
        </w:rPr>
        <w:t>pe categori</w:t>
      </w:r>
      <w:r w:rsidR="001B1799" w:rsidRPr="009C51A7">
        <w:rPr>
          <w:color w:val="000000" w:themeColor="text1"/>
          <w:szCs w:val="24"/>
          <w:lang w:val="ro-RO"/>
        </w:rPr>
        <w:t>i</w:t>
      </w:r>
      <w:r w:rsidR="001C1117" w:rsidRPr="009C51A7">
        <w:rPr>
          <w:color w:val="000000" w:themeColor="text1"/>
          <w:szCs w:val="24"/>
          <w:lang w:val="ro-RO"/>
        </w:rPr>
        <w:t xml:space="preserve"> de </w:t>
      </w:r>
      <w:r w:rsidRPr="009C51A7">
        <w:rPr>
          <w:color w:val="000000" w:themeColor="text1"/>
          <w:szCs w:val="24"/>
          <w:lang w:val="ro-RO"/>
        </w:rPr>
        <w:t>activită</w:t>
      </w:r>
      <w:r w:rsidR="001B1799" w:rsidRPr="009C51A7">
        <w:rPr>
          <w:color w:val="000000" w:themeColor="text1"/>
          <w:szCs w:val="24"/>
          <w:lang w:val="ro-RO"/>
        </w:rPr>
        <w:t>ți</w:t>
      </w:r>
      <w:r w:rsidRPr="009C51A7">
        <w:rPr>
          <w:color w:val="000000" w:themeColor="text1"/>
          <w:szCs w:val="24"/>
          <w:lang w:val="ro-RO"/>
        </w:rPr>
        <w:t xml:space="preserve">și sau instalații, </w:t>
      </w:r>
      <w:r w:rsidR="000B17E9" w:rsidRPr="009C51A7">
        <w:rPr>
          <w:color w:val="000000" w:themeColor="text1"/>
          <w:szCs w:val="24"/>
          <w:lang w:val="ro-RO"/>
        </w:rPr>
        <w:t xml:space="preserve">operatorilor </w:t>
      </w:r>
      <w:r w:rsidRPr="009C51A7">
        <w:rPr>
          <w:color w:val="000000" w:themeColor="text1"/>
          <w:szCs w:val="24"/>
          <w:lang w:val="ro-RO"/>
        </w:rPr>
        <w:t>ca să asigure preveni</w:t>
      </w:r>
      <w:r w:rsidR="000B17E9" w:rsidRPr="009C51A7">
        <w:rPr>
          <w:color w:val="000000" w:themeColor="text1"/>
          <w:szCs w:val="24"/>
          <w:lang w:val="ro-RO"/>
        </w:rPr>
        <w:t>rea</w:t>
      </w:r>
      <w:r w:rsidRPr="009C51A7">
        <w:rPr>
          <w:color w:val="000000" w:themeColor="text1"/>
          <w:szCs w:val="24"/>
          <w:lang w:val="ro-RO"/>
        </w:rPr>
        <w:t xml:space="preserve"> efectele </w:t>
      </w:r>
      <w:r w:rsidRPr="009C51A7">
        <w:rPr>
          <w:szCs w:val="24"/>
          <w:lang w:val="ro-RO"/>
        </w:rPr>
        <w:t xml:space="preserve">nocive asupra sănătății publice și asupra calității mediului. </w:t>
      </w:r>
    </w:p>
    <w:p w14:paraId="2E86A701" w14:textId="77777777" w:rsidR="00264D1B" w:rsidRPr="009C51A7" w:rsidRDefault="00264D1B" w:rsidP="00E43B25">
      <w:pPr>
        <w:pStyle w:val="countinga"/>
        <w:numPr>
          <w:ilvl w:val="0"/>
          <w:numId w:val="55"/>
        </w:numPr>
        <w:tabs>
          <w:tab w:val="left" w:pos="0"/>
        </w:tabs>
        <w:spacing w:before="0" w:after="0" w:line="276" w:lineRule="auto"/>
        <w:ind w:left="0" w:firstLine="720"/>
        <w:contextualSpacing/>
        <w:jc w:val="both"/>
        <w:rPr>
          <w:szCs w:val="24"/>
          <w:lang w:val="ro-RO"/>
        </w:rPr>
      </w:pPr>
      <w:r w:rsidRPr="009C51A7">
        <w:rPr>
          <w:szCs w:val="24"/>
          <w:lang w:val="ro-RO"/>
        </w:rPr>
        <w:t>Agenția de Mediu  emite operatorului notificarea, timp de 30 zile de la momentul înregistrării la Agenția Relații Publice.</w:t>
      </w:r>
    </w:p>
    <w:p w14:paraId="7EC1AE6C" w14:textId="77777777" w:rsidR="00264D1B" w:rsidRPr="009C51A7" w:rsidRDefault="00264D1B" w:rsidP="00E43B25">
      <w:pPr>
        <w:pStyle w:val="countinga"/>
        <w:numPr>
          <w:ilvl w:val="0"/>
          <w:numId w:val="55"/>
        </w:numPr>
        <w:tabs>
          <w:tab w:val="left" w:pos="0"/>
        </w:tabs>
        <w:spacing w:before="0" w:after="0" w:line="276" w:lineRule="auto"/>
        <w:ind w:left="0" w:firstLine="720"/>
        <w:contextualSpacing/>
        <w:jc w:val="both"/>
        <w:rPr>
          <w:szCs w:val="24"/>
          <w:lang w:val="ro-RO"/>
        </w:rPr>
      </w:pPr>
      <w:r w:rsidRPr="009C51A7">
        <w:rPr>
          <w:szCs w:val="24"/>
          <w:lang w:val="ro-RO"/>
        </w:rPr>
        <w:t xml:space="preserve">Procedura de notificare este efectuată în conformitate cu </w:t>
      </w:r>
      <w:r w:rsidRPr="009C51A7">
        <w:rPr>
          <w:i/>
          <w:iCs/>
          <w:szCs w:val="24"/>
          <w:lang w:val="ro-RO"/>
        </w:rPr>
        <w:t>Regulamentul cu privire la notificarea operatorilor cu risc nesemnificativ pentru mediu aprobat prin Hotărâre de Guvern</w:t>
      </w:r>
      <w:r w:rsidRPr="009C51A7">
        <w:rPr>
          <w:szCs w:val="24"/>
          <w:lang w:val="ro-RO"/>
        </w:rPr>
        <w:t xml:space="preserve">. </w:t>
      </w:r>
    </w:p>
    <w:p w14:paraId="674D5600" w14:textId="3E3FDC59" w:rsidR="00264D1B" w:rsidRPr="009C51A7" w:rsidRDefault="00E66E88" w:rsidP="00E43B25">
      <w:pPr>
        <w:pStyle w:val="countinga"/>
        <w:numPr>
          <w:ilvl w:val="0"/>
          <w:numId w:val="55"/>
        </w:numPr>
        <w:tabs>
          <w:tab w:val="left" w:pos="0"/>
        </w:tabs>
        <w:spacing w:before="0" w:after="0" w:line="276" w:lineRule="auto"/>
        <w:ind w:left="0" w:firstLine="720"/>
        <w:contextualSpacing/>
        <w:jc w:val="both"/>
        <w:rPr>
          <w:szCs w:val="24"/>
          <w:lang w:val="ro-RO"/>
        </w:rPr>
      </w:pPr>
      <w:r w:rsidRPr="009C51A7">
        <w:rPr>
          <w:szCs w:val="24"/>
          <w:lang w:val="ro-RO"/>
        </w:rPr>
        <w:t>N</w:t>
      </w:r>
      <w:r w:rsidR="00264D1B" w:rsidRPr="009C51A7">
        <w:rPr>
          <w:szCs w:val="24"/>
          <w:lang w:val="ro-RO"/>
        </w:rPr>
        <w:t>otificare</w:t>
      </w:r>
      <w:r w:rsidRPr="009C51A7">
        <w:rPr>
          <w:szCs w:val="24"/>
          <w:lang w:val="ro-RO"/>
        </w:rPr>
        <w:t>a și Reguli generale obligatorii</w:t>
      </w:r>
      <w:r w:rsidR="00264D1B" w:rsidRPr="009C51A7">
        <w:rPr>
          <w:szCs w:val="24"/>
          <w:lang w:val="ro-RO"/>
        </w:rPr>
        <w:t xml:space="preserve"> sunt obligatorii spre executare de către operator, executarea acestora este obiect de verificare din partea Inspectoratului pentru Protecția Mediului.</w:t>
      </w:r>
    </w:p>
    <w:p w14:paraId="1CE92614" w14:textId="0B25DD3B" w:rsidR="00264D1B" w:rsidRPr="009C51A7" w:rsidRDefault="00264D1B" w:rsidP="00E43B25">
      <w:pPr>
        <w:pStyle w:val="countinga"/>
        <w:numPr>
          <w:ilvl w:val="0"/>
          <w:numId w:val="55"/>
        </w:numPr>
        <w:tabs>
          <w:tab w:val="left" w:pos="0"/>
        </w:tabs>
        <w:spacing w:before="0" w:after="0" w:line="276" w:lineRule="auto"/>
        <w:ind w:left="0" w:firstLine="720"/>
        <w:contextualSpacing/>
        <w:jc w:val="both"/>
        <w:rPr>
          <w:szCs w:val="24"/>
          <w:lang w:val="ro-RO"/>
        </w:rPr>
      </w:pPr>
      <w:r w:rsidRPr="009C51A7">
        <w:rPr>
          <w:szCs w:val="24"/>
          <w:lang w:val="ro-RO"/>
        </w:rPr>
        <w:t xml:space="preserve">Operatorii care se încadrează </w:t>
      </w:r>
      <w:r w:rsidR="000B17E9" w:rsidRPr="009C51A7">
        <w:rPr>
          <w:szCs w:val="24"/>
          <w:lang w:val="ro-RO"/>
        </w:rPr>
        <w:t>în lista activităților din anexa nr.</w:t>
      </w:r>
      <w:r w:rsidR="00447235">
        <w:rPr>
          <w:szCs w:val="24"/>
          <w:lang w:val="ro-RO"/>
        </w:rPr>
        <w:t xml:space="preserve"> </w:t>
      </w:r>
      <w:r w:rsidR="000B17E9" w:rsidRPr="009C51A7">
        <w:rPr>
          <w:szCs w:val="24"/>
          <w:lang w:val="ro-RO"/>
        </w:rPr>
        <w:t xml:space="preserve">6 </w:t>
      </w:r>
      <w:r w:rsidRPr="009C51A7">
        <w:rPr>
          <w:szCs w:val="24"/>
          <w:lang w:val="ro-RO"/>
        </w:rPr>
        <w:t>și activau până  la intrarea în vigoarea a prezentei legi sunt notificați de Agenția de Mediu în termen de 6 luni de la intrarea în vigoare a prezentei legi.</w:t>
      </w:r>
    </w:p>
    <w:p w14:paraId="7166FD48" w14:textId="170F977D" w:rsidR="006A73ED" w:rsidRPr="009C51A7" w:rsidRDefault="006A73ED" w:rsidP="00E43B25">
      <w:pPr>
        <w:pStyle w:val="countinga"/>
        <w:numPr>
          <w:ilvl w:val="0"/>
          <w:numId w:val="0"/>
        </w:numPr>
        <w:tabs>
          <w:tab w:val="left" w:pos="0"/>
        </w:tabs>
        <w:spacing w:before="0" w:after="0" w:line="276" w:lineRule="auto"/>
        <w:ind w:left="360" w:firstLine="720"/>
        <w:contextualSpacing/>
        <w:jc w:val="both"/>
        <w:rPr>
          <w:szCs w:val="24"/>
          <w:lang w:val="ro-RO"/>
        </w:rPr>
      </w:pPr>
    </w:p>
    <w:p w14:paraId="4C335247" w14:textId="60631BBE" w:rsidR="006A73ED" w:rsidRPr="009C51A7" w:rsidRDefault="006A73ED" w:rsidP="00E43B25">
      <w:pPr>
        <w:pStyle w:val="countinga"/>
        <w:numPr>
          <w:ilvl w:val="0"/>
          <w:numId w:val="0"/>
        </w:numPr>
        <w:tabs>
          <w:tab w:val="left" w:pos="0"/>
        </w:tabs>
        <w:spacing w:before="0" w:after="0" w:line="276" w:lineRule="auto"/>
        <w:ind w:left="360" w:firstLine="720"/>
        <w:contextualSpacing/>
        <w:jc w:val="both"/>
        <w:rPr>
          <w:szCs w:val="24"/>
          <w:lang w:val="ro-RO"/>
        </w:rPr>
      </w:pPr>
    </w:p>
    <w:p w14:paraId="37668C35" w14:textId="00371EAC" w:rsidR="00264D1B" w:rsidRPr="009C51A7" w:rsidRDefault="00546F80" w:rsidP="00E43B25">
      <w:pPr>
        <w:pStyle w:val="1"/>
        <w:tabs>
          <w:tab w:val="left" w:pos="0"/>
        </w:tabs>
        <w:spacing w:before="0"/>
        <w:ind w:firstLine="720"/>
        <w:jc w:val="center"/>
        <w:rPr>
          <w:rFonts w:ascii="Times New Roman" w:hAnsi="Times New Roman" w:cs="Times New Roman"/>
          <w:bCs w:val="0"/>
          <w:sz w:val="24"/>
          <w:szCs w:val="24"/>
          <w:lang w:val="ro-RO"/>
        </w:rPr>
      </w:pPr>
      <w:bookmarkStart w:id="116" w:name="_Toc52479823"/>
      <w:r w:rsidRPr="009C51A7">
        <w:rPr>
          <w:rFonts w:ascii="Times New Roman" w:hAnsi="Times New Roman" w:cs="Times New Roman"/>
          <w:bCs w:val="0"/>
          <w:sz w:val="24"/>
          <w:szCs w:val="24"/>
          <w:lang w:val="ro-RO"/>
        </w:rPr>
        <w:t>Capitolul V</w:t>
      </w:r>
      <w:bookmarkEnd w:id="116"/>
    </w:p>
    <w:p w14:paraId="741D96E8" w14:textId="7892419E" w:rsidR="00264D1B" w:rsidRDefault="00264D1B" w:rsidP="00E43B25">
      <w:pPr>
        <w:pStyle w:val="1"/>
        <w:tabs>
          <w:tab w:val="left" w:pos="0"/>
        </w:tabs>
        <w:spacing w:before="0"/>
        <w:ind w:firstLine="720"/>
        <w:jc w:val="center"/>
        <w:rPr>
          <w:rFonts w:ascii="Times New Roman" w:hAnsi="Times New Roman" w:cs="Times New Roman"/>
          <w:bCs w:val="0"/>
          <w:sz w:val="24"/>
          <w:szCs w:val="24"/>
          <w:lang w:val="ro-RO"/>
        </w:rPr>
      </w:pPr>
      <w:bookmarkStart w:id="117" w:name="_Toc52479824"/>
      <w:r w:rsidRPr="009C51A7">
        <w:rPr>
          <w:rFonts w:ascii="Times New Roman" w:hAnsi="Times New Roman" w:cs="Times New Roman"/>
          <w:bCs w:val="0"/>
          <w:sz w:val="24"/>
          <w:szCs w:val="24"/>
          <w:lang w:val="ro-RO"/>
        </w:rPr>
        <w:t>ACCESUL LA INFORMAȚIE ȘI PARTICIPAREA</w:t>
      </w:r>
      <w:r w:rsidR="00D508FE" w:rsidRPr="009C51A7">
        <w:rPr>
          <w:rFonts w:ascii="Times New Roman" w:hAnsi="Times New Roman" w:cs="Times New Roman"/>
          <w:bCs w:val="0"/>
          <w:sz w:val="24"/>
          <w:szCs w:val="24"/>
          <w:lang w:val="ro-RO"/>
        </w:rPr>
        <w:t xml:space="preserve"> </w:t>
      </w:r>
      <w:r w:rsidRPr="009C51A7">
        <w:rPr>
          <w:rFonts w:ascii="Times New Roman" w:hAnsi="Times New Roman" w:cs="Times New Roman"/>
          <w:bCs w:val="0"/>
          <w:sz w:val="24"/>
          <w:szCs w:val="24"/>
          <w:lang w:val="ro-RO"/>
        </w:rPr>
        <w:t>PUBLICULUI ÎN LUARE</w:t>
      </w:r>
      <w:r w:rsidR="000B17E9" w:rsidRPr="009C51A7">
        <w:rPr>
          <w:rFonts w:ascii="Times New Roman" w:hAnsi="Times New Roman" w:cs="Times New Roman"/>
          <w:bCs w:val="0"/>
          <w:sz w:val="24"/>
          <w:szCs w:val="24"/>
          <w:lang w:val="ro-RO"/>
        </w:rPr>
        <w:t>A</w:t>
      </w:r>
      <w:r w:rsidRPr="009C51A7">
        <w:rPr>
          <w:rFonts w:ascii="Times New Roman" w:hAnsi="Times New Roman" w:cs="Times New Roman"/>
          <w:bCs w:val="0"/>
          <w:sz w:val="24"/>
          <w:szCs w:val="24"/>
          <w:lang w:val="ro-RO"/>
        </w:rPr>
        <w:t xml:space="preserve"> DECIZIE</w:t>
      </w:r>
      <w:r w:rsidR="00EF591E" w:rsidRPr="009C51A7">
        <w:rPr>
          <w:rFonts w:ascii="Times New Roman" w:hAnsi="Times New Roman" w:cs="Times New Roman"/>
          <w:bCs w:val="0"/>
          <w:sz w:val="24"/>
          <w:szCs w:val="24"/>
          <w:lang w:val="ro-RO"/>
        </w:rPr>
        <w:t>I</w:t>
      </w:r>
      <w:r w:rsidRPr="009C51A7">
        <w:rPr>
          <w:rFonts w:ascii="Times New Roman" w:hAnsi="Times New Roman" w:cs="Times New Roman"/>
          <w:bCs w:val="0"/>
          <w:sz w:val="24"/>
          <w:szCs w:val="24"/>
          <w:lang w:val="ro-RO"/>
        </w:rPr>
        <w:t xml:space="preserve"> PRIVIND AUTORIZAȚIA INTEGRATĂ DE MEDIU</w:t>
      </w:r>
      <w:bookmarkEnd w:id="117"/>
    </w:p>
    <w:p w14:paraId="1DEC4535" w14:textId="77777777" w:rsidR="00731D0D" w:rsidRPr="00731D0D" w:rsidRDefault="00731D0D" w:rsidP="00731D0D"/>
    <w:p w14:paraId="7CF81E7B" w14:textId="49CD5E7C" w:rsidR="00264D1B" w:rsidRPr="009C51A7" w:rsidRDefault="00264D1B"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18" w:name="_Toc52479825"/>
      <w:r w:rsidRPr="009C51A7">
        <w:rPr>
          <w:rFonts w:ascii="Times New Roman" w:hAnsi="Times New Roman" w:cs="Times New Roman"/>
          <w:sz w:val="24"/>
          <w:szCs w:val="24"/>
          <w:lang w:val="ro-RO"/>
        </w:rPr>
        <w:t xml:space="preserve">Articolul </w:t>
      </w:r>
      <w:r w:rsidR="006B296C" w:rsidRPr="009C51A7">
        <w:rPr>
          <w:rFonts w:ascii="Times New Roman" w:hAnsi="Times New Roman" w:cs="Times New Roman"/>
          <w:sz w:val="24"/>
          <w:szCs w:val="24"/>
          <w:lang w:val="ro-RO"/>
        </w:rPr>
        <w:t>41</w:t>
      </w:r>
      <w:r w:rsidRPr="009C51A7">
        <w:rPr>
          <w:rFonts w:ascii="Times New Roman" w:hAnsi="Times New Roman" w:cs="Times New Roman"/>
          <w:sz w:val="24"/>
          <w:szCs w:val="24"/>
          <w:lang w:val="ro-RO"/>
        </w:rPr>
        <w:t>. Accesul la informații</w:t>
      </w:r>
      <w:bookmarkEnd w:id="118"/>
    </w:p>
    <w:p w14:paraId="2E0CA4AC" w14:textId="57815604" w:rsidR="00B078D7" w:rsidRPr="009C51A7" w:rsidRDefault="00B078D7" w:rsidP="00E43B25">
      <w:pPr>
        <w:pStyle w:val="a5"/>
        <w:numPr>
          <w:ilvl w:val="0"/>
          <w:numId w:val="56"/>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În urma luării unei decizii privind acordarea, reexaminarea sau actualizarea unei autorizații, Agenția de Mediu pune la dispoziția publicului, inclusiv prin intermediul </w:t>
      </w:r>
      <w:r w:rsidR="00951735" w:rsidRPr="009C51A7">
        <w:rPr>
          <w:rFonts w:ascii="Times New Roman" w:eastAsia="Times New Roman" w:hAnsi="Times New Roman" w:cs="Times New Roman"/>
          <w:spacing w:val="2"/>
          <w:sz w:val="24"/>
          <w:szCs w:val="24"/>
          <w:lang w:val="ro-RO" w:eastAsia="de-DE"/>
        </w:rPr>
        <w:t>I</w:t>
      </w:r>
      <w:r w:rsidRPr="009C51A7">
        <w:rPr>
          <w:rFonts w:ascii="Times New Roman" w:eastAsia="Times New Roman" w:hAnsi="Times New Roman" w:cs="Times New Roman"/>
          <w:spacing w:val="2"/>
          <w:sz w:val="24"/>
          <w:szCs w:val="24"/>
          <w:lang w:val="ro-RO" w:eastAsia="de-DE"/>
        </w:rPr>
        <w:t>nternetului informațiile :</w:t>
      </w:r>
    </w:p>
    <w:p w14:paraId="361615FA" w14:textId="17CDBC62" w:rsidR="00B078D7" w:rsidRPr="009C51A7" w:rsidRDefault="00B078D7" w:rsidP="00E43B25">
      <w:pPr>
        <w:pStyle w:val="a5"/>
        <w:numPr>
          <w:ilvl w:val="0"/>
          <w:numId w:val="57"/>
        </w:numPr>
        <w:tabs>
          <w:tab w:val="left" w:pos="0"/>
          <w:tab w:val="left" w:pos="36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 decizi</w:t>
      </w:r>
      <w:r w:rsidR="00EF591E" w:rsidRPr="009C51A7">
        <w:rPr>
          <w:rFonts w:ascii="Times New Roman" w:eastAsia="Times New Roman" w:hAnsi="Times New Roman" w:cs="Times New Roman"/>
          <w:spacing w:val="2"/>
          <w:sz w:val="24"/>
          <w:szCs w:val="24"/>
          <w:lang w:val="ro-RO" w:eastAsia="de-DE"/>
        </w:rPr>
        <w:t>a</w:t>
      </w:r>
      <w:r w:rsidRPr="009C51A7">
        <w:rPr>
          <w:rFonts w:ascii="Times New Roman" w:eastAsia="Times New Roman" w:hAnsi="Times New Roman" w:cs="Times New Roman"/>
          <w:spacing w:val="2"/>
          <w:sz w:val="24"/>
          <w:szCs w:val="24"/>
          <w:lang w:val="ro-RO" w:eastAsia="de-DE"/>
        </w:rPr>
        <w:t xml:space="preserve"> cu privire la eliberarea autorizației integrate de mediu, copia autorizației cu  actualizările ulterioare;</w:t>
      </w:r>
    </w:p>
    <w:p w14:paraId="442B92C6" w14:textId="4AC0C8C7" w:rsidR="00AD75DF" w:rsidRPr="009C51A7" w:rsidRDefault="00AD75DF" w:rsidP="00E43B25">
      <w:pPr>
        <w:pStyle w:val="a5"/>
        <w:numPr>
          <w:ilvl w:val="0"/>
          <w:numId w:val="57"/>
        </w:numPr>
        <w:tabs>
          <w:tab w:val="left" w:pos="0"/>
          <w:tab w:val="left" w:pos="36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decizi</w:t>
      </w:r>
      <w:r w:rsidR="00EF591E" w:rsidRPr="009C51A7">
        <w:rPr>
          <w:rFonts w:ascii="Times New Roman" w:eastAsia="Times New Roman" w:hAnsi="Times New Roman" w:cs="Times New Roman"/>
          <w:spacing w:val="2"/>
          <w:sz w:val="24"/>
          <w:szCs w:val="24"/>
          <w:lang w:val="ro-RO" w:eastAsia="de-DE"/>
        </w:rPr>
        <w:t>a</w:t>
      </w:r>
      <w:r w:rsidRPr="009C51A7">
        <w:rPr>
          <w:rFonts w:ascii="Times New Roman" w:eastAsia="Times New Roman" w:hAnsi="Times New Roman" w:cs="Times New Roman"/>
          <w:spacing w:val="2"/>
          <w:sz w:val="24"/>
          <w:szCs w:val="24"/>
          <w:lang w:val="ro-RO" w:eastAsia="de-DE"/>
        </w:rPr>
        <w:t xml:space="preserve"> cu privire </w:t>
      </w:r>
      <w:r w:rsidR="00680DD8" w:rsidRPr="009C51A7">
        <w:rPr>
          <w:rFonts w:ascii="Times New Roman" w:eastAsia="Times New Roman" w:hAnsi="Times New Roman" w:cs="Times New Roman"/>
          <w:spacing w:val="2"/>
          <w:sz w:val="24"/>
          <w:szCs w:val="24"/>
          <w:lang w:val="ro-RO" w:eastAsia="de-DE"/>
        </w:rPr>
        <w:t xml:space="preserve">la </w:t>
      </w:r>
      <w:r w:rsidRPr="009C51A7">
        <w:rPr>
          <w:rFonts w:ascii="Times New Roman" w:eastAsia="Times New Roman" w:hAnsi="Times New Roman" w:cs="Times New Roman"/>
          <w:spacing w:val="2"/>
          <w:sz w:val="24"/>
          <w:szCs w:val="24"/>
          <w:lang w:val="ro-RO" w:eastAsia="de-DE"/>
        </w:rPr>
        <w:t>acordarea unei autorizații pentru orice modificare substanțială;</w:t>
      </w:r>
    </w:p>
    <w:p w14:paraId="0A077809" w14:textId="1C016336" w:rsidR="00736292" w:rsidRPr="009C51A7" w:rsidRDefault="00A43E81" w:rsidP="00E43B25">
      <w:pPr>
        <w:pStyle w:val="a5"/>
        <w:numPr>
          <w:ilvl w:val="0"/>
          <w:numId w:val="57"/>
        </w:numPr>
        <w:tabs>
          <w:tab w:val="left" w:pos="0"/>
          <w:tab w:val="left" w:pos="360"/>
        </w:tabs>
        <w:spacing w:after="0"/>
        <w:ind w:left="0" w:firstLine="720"/>
        <w:jc w:val="both"/>
        <w:rPr>
          <w:rFonts w:ascii="Times New Roman" w:eastAsia="Times New Roman" w:hAnsi="Times New Roman" w:cs="Times New Roman"/>
          <w:spacing w:val="2"/>
          <w:sz w:val="24"/>
          <w:szCs w:val="24"/>
          <w:lang w:val="ro-RO" w:eastAsia="de-DE"/>
        </w:rPr>
      </w:pPr>
      <w:r>
        <w:rPr>
          <w:rFonts w:ascii="Times New Roman" w:eastAsia="Times New Roman" w:hAnsi="Times New Roman" w:cs="Times New Roman"/>
          <w:spacing w:val="2"/>
          <w:sz w:val="24"/>
          <w:szCs w:val="24"/>
          <w:lang w:val="ro-RO" w:eastAsia="de-DE"/>
        </w:rPr>
        <w:t>argimetările</w:t>
      </w:r>
      <w:r w:rsidR="00B078D7" w:rsidRPr="009C51A7">
        <w:rPr>
          <w:rFonts w:ascii="Times New Roman" w:eastAsia="Times New Roman" w:hAnsi="Times New Roman" w:cs="Times New Roman"/>
          <w:spacing w:val="2"/>
          <w:sz w:val="24"/>
          <w:szCs w:val="24"/>
          <w:lang w:val="ro-RO" w:eastAsia="de-DE"/>
        </w:rPr>
        <w:t xml:space="preserve"> pe care se întemeiază deciz</w:t>
      </w:r>
      <w:r w:rsidR="00680DD8" w:rsidRPr="009C51A7">
        <w:rPr>
          <w:rFonts w:ascii="Times New Roman" w:eastAsia="Times New Roman" w:hAnsi="Times New Roman" w:cs="Times New Roman"/>
          <w:spacing w:val="2"/>
          <w:sz w:val="24"/>
          <w:szCs w:val="24"/>
          <w:lang w:val="ro-RO" w:eastAsia="de-DE"/>
        </w:rPr>
        <w:t>iile</w:t>
      </w:r>
      <w:r w:rsidR="00B078D7" w:rsidRPr="009C51A7">
        <w:rPr>
          <w:rFonts w:ascii="Times New Roman" w:eastAsia="Times New Roman" w:hAnsi="Times New Roman" w:cs="Times New Roman"/>
          <w:spacing w:val="2"/>
          <w:sz w:val="24"/>
          <w:szCs w:val="24"/>
          <w:lang w:val="ro-RO" w:eastAsia="de-DE"/>
        </w:rPr>
        <w:t xml:space="preserve">; </w:t>
      </w:r>
    </w:p>
    <w:p w14:paraId="0855FA34" w14:textId="590AAFCF" w:rsidR="00B078D7" w:rsidRPr="009C51A7" w:rsidRDefault="00F453D1" w:rsidP="00E43B25">
      <w:pPr>
        <w:pStyle w:val="a5"/>
        <w:numPr>
          <w:ilvl w:val="0"/>
          <w:numId w:val="57"/>
        </w:numPr>
        <w:tabs>
          <w:tab w:val="left" w:pos="0"/>
          <w:tab w:val="left" w:pos="36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Regulile general obligatorii aplicabile instalațiilor și lista instalațiilor supuse procedurii de autorizare și de notificare;</w:t>
      </w:r>
    </w:p>
    <w:p w14:paraId="72558FFA" w14:textId="5BB7909E" w:rsidR="00736292" w:rsidRPr="009C51A7" w:rsidRDefault="00B078D7" w:rsidP="00E43B25">
      <w:pPr>
        <w:pStyle w:val="a5"/>
        <w:numPr>
          <w:ilvl w:val="0"/>
          <w:numId w:val="57"/>
        </w:numPr>
        <w:tabs>
          <w:tab w:val="left" w:pos="0"/>
          <w:tab w:val="left" w:pos="36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rezultatele </w:t>
      </w:r>
      <w:r w:rsidR="00673D18" w:rsidRPr="009C51A7">
        <w:rPr>
          <w:rFonts w:ascii="Times New Roman" w:eastAsia="Times New Roman" w:hAnsi="Times New Roman" w:cs="Times New Roman"/>
          <w:spacing w:val="2"/>
          <w:sz w:val="24"/>
          <w:szCs w:val="24"/>
          <w:lang w:val="ro-RO" w:eastAsia="de-DE"/>
        </w:rPr>
        <w:t>monitorizării emisiilor impuse în temeiul art.</w:t>
      </w:r>
      <w:r w:rsidR="00E0150A" w:rsidRPr="009C51A7">
        <w:rPr>
          <w:rFonts w:ascii="Times New Roman" w:eastAsia="Times New Roman" w:hAnsi="Times New Roman" w:cs="Times New Roman"/>
          <w:spacing w:val="2"/>
          <w:sz w:val="24"/>
          <w:szCs w:val="24"/>
          <w:lang w:val="ro-RO" w:eastAsia="de-DE"/>
        </w:rPr>
        <w:t>21</w:t>
      </w:r>
      <w:r w:rsidR="00673D18" w:rsidRPr="009C51A7">
        <w:rPr>
          <w:rFonts w:ascii="Times New Roman" w:eastAsia="Times New Roman" w:hAnsi="Times New Roman" w:cs="Times New Roman"/>
          <w:spacing w:val="2"/>
          <w:sz w:val="24"/>
          <w:szCs w:val="24"/>
          <w:lang w:val="ro-RO" w:eastAsia="de-DE"/>
        </w:rPr>
        <w:t xml:space="preserve">  </w:t>
      </w:r>
    </w:p>
    <w:p w14:paraId="656C6352" w14:textId="5B94B0F5" w:rsidR="00B078D7" w:rsidRPr="009C51A7" w:rsidRDefault="00B078D7" w:rsidP="00E43B25">
      <w:pPr>
        <w:pStyle w:val="a5"/>
        <w:numPr>
          <w:ilvl w:val="0"/>
          <w:numId w:val="57"/>
        </w:numPr>
        <w:tabs>
          <w:tab w:val="left" w:pos="0"/>
          <w:tab w:val="left" w:pos="36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consultărilor organizate înainte de luarea deciziei și o explicație a modului în care acestea au fost luate în considerare în decizia respectivă; </w:t>
      </w:r>
    </w:p>
    <w:p w14:paraId="0A2B371B" w14:textId="60E35794" w:rsidR="00B078D7" w:rsidRPr="009C51A7" w:rsidRDefault="00B078D7" w:rsidP="00E43B25">
      <w:pPr>
        <w:pStyle w:val="a5"/>
        <w:numPr>
          <w:ilvl w:val="0"/>
          <w:numId w:val="57"/>
        </w:numPr>
        <w:tabs>
          <w:tab w:val="left" w:pos="0"/>
          <w:tab w:val="left" w:pos="36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titlul documentelor de referință BAT relevante pentru instalația sau activitatea </w:t>
      </w:r>
      <w:r w:rsidR="0024277B" w:rsidRPr="009C51A7">
        <w:rPr>
          <w:rFonts w:ascii="Times New Roman" w:eastAsia="Times New Roman" w:hAnsi="Times New Roman" w:cs="Times New Roman"/>
          <w:spacing w:val="2"/>
          <w:sz w:val="24"/>
          <w:szCs w:val="24"/>
          <w:lang w:val="ro-RO" w:eastAsia="de-DE"/>
        </w:rPr>
        <w:t>autorizată</w:t>
      </w:r>
      <w:r w:rsidRPr="009C51A7">
        <w:rPr>
          <w:rFonts w:ascii="Times New Roman" w:eastAsia="Times New Roman" w:hAnsi="Times New Roman" w:cs="Times New Roman"/>
          <w:spacing w:val="2"/>
          <w:sz w:val="24"/>
          <w:szCs w:val="24"/>
          <w:lang w:val="ro-RO" w:eastAsia="de-DE"/>
        </w:rPr>
        <w:t>;</w:t>
      </w:r>
    </w:p>
    <w:p w14:paraId="36EDB304" w14:textId="71AF9AE1" w:rsidR="00B078D7" w:rsidRPr="009C51A7" w:rsidRDefault="00B078D7" w:rsidP="00E43B25">
      <w:pPr>
        <w:pStyle w:val="a5"/>
        <w:numPr>
          <w:ilvl w:val="0"/>
          <w:numId w:val="57"/>
        </w:numPr>
        <w:tabs>
          <w:tab w:val="left" w:pos="0"/>
          <w:tab w:val="left" w:pos="36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metoda utilizată pentru determinarea condițiilor de autorizare menționate la art</w:t>
      </w:r>
      <w:r w:rsidR="00781C2A" w:rsidRPr="009C51A7">
        <w:rPr>
          <w:rFonts w:ascii="Times New Roman" w:eastAsia="Times New Roman" w:hAnsi="Times New Roman" w:cs="Times New Roman"/>
          <w:spacing w:val="2"/>
          <w:sz w:val="24"/>
          <w:szCs w:val="24"/>
          <w:lang w:val="ro-RO" w:eastAsia="de-DE"/>
        </w:rPr>
        <w:t xml:space="preserve">icolelor  15 și </w:t>
      </w:r>
      <w:r w:rsidR="003C2811" w:rsidRPr="009C51A7">
        <w:rPr>
          <w:rFonts w:ascii="Times New Roman" w:eastAsia="Times New Roman" w:hAnsi="Times New Roman" w:cs="Times New Roman"/>
          <w:spacing w:val="2"/>
          <w:sz w:val="24"/>
          <w:szCs w:val="24"/>
          <w:lang w:val="ro-RO" w:eastAsia="de-DE"/>
        </w:rPr>
        <w:t xml:space="preserve">18 </w:t>
      </w:r>
      <w:r w:rsidR="00C31010" w:rsidRPr="009C51A7">
        <w:rPr>
          <w:rFonts w:ascii="Times New Roman" w:eastAsia="Times New Roman" w:hAnsi="Times New Roman" w:cs="Times New Roman"/>
          <w:spacing w:val="2"/>
          <w:sz w:val="24"/>
          <w:szCs w:val="24"/>
          <w:lang w:val="ro-RO" w:eastAsia="de-DE"/>
        </w:rPr>
        <w:t>alin.(</w:t>
      </w:r>
      <w:r w:rsidR="003C2811" w:rsidRPr="009C51A7">
        <w:rPr>
          <w:rFonts w:ascii="Times New Roman" w:eastAsia="Times New Roman" w:hAnsi="Times New Roman" w:cs="Times New Roman"/>
          <w:spacing w:val="2"/>
          <w:sz w:val="24"/>
          <w:szCs w:val="24"/>
          <w:lang w:val="ro-RO" w:eastAsia="de-DE"/>
        </w:rPr>
        <w:t>9</w:t>
      </w:r>
      <w:r w:rsidR="00C31010" w:rsidRPr="009C51A7">
        <w:rPr>
          <w:rFonts w:ascii="Times New Roman" w:eastAsia="Times New Roman" w:hAnsi="Times New Roman" w:cs="Times New Roman"/>
          <w:spacing w:val="2"/>
          <w:sz w:val="24"/>
          <w:szCs w:val="24"/>
          <w:lang w:val="ro-RO" w:eastAsia="de-DE"/>
        </w:rPr>
        <w:t>)</w:t>
      </w:r>
      <w:r w:rsidRPr="009C51A7">
        <w:rPr>
          <w:rFonts w:ascii="Times New Roman" w:eastAsia="Times New Roman" w:hAnsi="Times New Roman" w:cs="Times New Roman"/>
          <w:spacing w:val="2"/>
          <w:sz w:val="24"/>
          <w:szCs w:val="24"/>
          <w:lang w:val="ro-RO" w:eastAsia="de-DE"/>
        </w:rPr>
        <w:t xml:space="preserve">, inclusiv a valorilor limită de emisie, în raport cu cele mai bune tehnici disponibile și cu nivelurile de emisii asociate celor mai bune tehnici disponibile; </w:t>
      </w:r>
    </w:p>
    <w:p w14:paraId="57F980BC" w14:textId="78143E77" w:rsidR="00B078D7" w:rsidRPr="009C51A7" w:rsidRDefault="00B078D7" w:rsidP="00E43B25">
      <w:pPr>
        <w:pStyle w:val="a5"/>
        <w:numPr>
          <w:ilvl w:val="0"/>
          <w:numId w:val="57"/>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dacă s-a acordat o derogare în conformitate cu </w:t>
      </w:r>
      <w:r w:rsidR="00373BA3" w:rsidRPr="009C51A7">
        <w:rPr>
          <w:rFonts w:ascii="Times New Roman" w:eastAsia="Times New Roman" w:hAnsi="Times New Roman" w:cs="Times New Roman"/>
          <w:spacing w:val="2"/>
          <w:sz w:val="24"/>
          <w:szCs w:val="24"/>
          <w:lang w:val="ro-RO" w:eastAsia="de-DE"/>
        </w:rPr>
        <w:t>art.</w:t>
      </w:r>
      <w:r w:rsidR="004B4DB0" w:rsidRPr="009C51A7">
        <w:rPr>
          <w:rFonts w:ascii="Times New Roman" w:eastAsia="Times New Roman" w:hAnsi="Times New Roman" w:cs="Times New Roman"/>
          <w:spacing w:val="2"/>
          <w:sz w:val="24"/>
          <w:szCs w:val="24"/>
          <w:lang w:val="ro-RO" w:eastAsia="de-DE"/>
        </w:rPr>
        <w:t xml:space="preserve">37 </w:t>
      </w:r>
      <w:r w:rsidR="0018196A" w:rsidRPr="009C51A7">
        <w:rPr>
          <w:rFonts w:ascii="Times New Roman" w:eastAsia="Times New Roman" w:hAnsi="Times New Roman" w:cs="Times New Roman"/>
          <w:spacing w:val="2"/>
          <w:sz w:val="24"/>
          <w:szCs w:val="24"/>
          <w:lang w:val="ro-RO" w:eastAsia="de-DE"/>
        </w:rPr>
        <w:t>alin. (</w:t>
      </w:r>
      <w:r w:rsidR="00373BA3" w:rsidRPr="009C51A7">
        <w:rPr>
          <w:rFonts w:ascii="Times New Roman" w:eastAsia="Times New Roman" w:hAnsi="Times New Roman" w:cs="Times New Roman"/>
          <w:spacing w:val="2"/>
          <w:sz w:val="24"/>
          <w:szCs w:val="24"/>
          <w:lang w:val="ro-RO" w:eastAsia="de-DE"/>
        </w:rPr>
        <w:t>1</w:t>
      </w:r>
      <w:r w:rsidR="0018196A" w:rsidRPr="009C51A7">
        <w:rPr>
          <w:rFonts w:ascii="Times New Roman" w:eastAsia="Times New Roman" w:hAnsi="Times New Roman" w:cs="Times New Roman"/>
          <w:spacing w:val="2"/>
          <w:sz w:val="24"/>
          <w:szCs w:val="24"/>
          <w:lang w:val="ro-RO" w:eastAsia="de-DE"/>
        </w:rPr>
        <w:t>)</w:t>
      </w:r>
      <w:r w:rsidR="00373BA3" w:rsidRPr="009C51A7">
        <w:rPr>
          <w:rFonts w:ascii="Times New Roman" w:eastAsia="Times New Roman" w:hAnsi="Times New Roman" w:cs="Times New Roman"/>
          <w:spacing w:val="2"/>
          <w:sz w:val="24"/>
          <w:szCs w:val="24"/>
          <w:lang w:val="ro-RO" w:eastAsia="de-DE"/>
        </w:rPr>
        <w:t>,</w:t>
      </w:r>
      <w:r w:rsidRPr="009C51A7">
        <w:rPr>
          <w:rFonts w:ascii="Times New Roman" w:eastAsia="Times New Roman" w:hAnsi="Times New Roman" w:cs="Times New Roman"/>
          <w:spacing w:val="2"/>
          <w:sz w:val="24"/>
          <w:szCs w:val="24"/>
          <w:lang w:val="ro-RO" w:eastAsia="de-DE"/>
        </w:rPr>
        <w:t xml:space="preserve"> motivele specifice ale acordării acesteia pe baza criteriilor enunțate în alineatul respectiv și a condițiile impuse. </w:t>
      </w:r>
    </w:p>
    <w:p w14:paraId="19CC95CC" w14:textId="697F0948" w:rsidR="00B078D7" w:rsidRPr="009C51A7" w:rsidRDefault="00B078D7" w:rsidP="00E43B25">
      <w:pPr>
        <w:pStyle w:val="a5"/>
        <w:numPr>
          <w:ilvl w:val="0"/>
          <w:numId w:val="56"/>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Agenția de Mediu pune, la dispoziția publicului, inclusiv prin intermediul internetului, cel puțin în ceea ce privește litera (a), următoarele: </w:t>
      </w:r>
    </w:p>
    <w:p w14:paraId="3EDD1BD8" w14:textId="023897B2" w:rsidR="00E30648" w:rsidRPr="009C51A7" w:rsidRDefault="00B078D7" w:rsidP="00E43B25">
      <w:pPr>
        <w:pStyle w:val="a5"/>
        <w:numPr>
          <w:ilvl w:val="0"/>
          <w:numId w:val="58"/>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informații relevante cu privire la măsurile luate de către operator la încet</w:t>
      </w:r>
      <w:r w:rsidR="00E30648" w:rsidRPr="009C51A7">
        <w:rPr>
          <w:rFonts w:ascii="Times New Roman" w:eastAsia="Times New Roman" w:hAnsi="Times New Roman" w:cs="Times New Roman"/>
          <w:spacing w:val="2"/>
          <w:sz w:val="24"/>
          <w:szCs w:val="24"/>
          <w:lang w:val="ro-RO" w:eastAsia="de-DE"/>
        </w:rPr>
        <w:t xml:space="preserve">area definitivă a activităților, </w:t>
      </w:r>
      <w:r w:rsidR="00E30648" w:rsidRPr="009C51A7">
        <w:rPr>
          <w:rFonts w:ascii="Times New Roman" w:hAnsi="Times New Roman" w:cs="Times New Roman"/>
          <w:sz w:val="24"/>
          <w:szCs w:val="24"/>
          <w:lang w:val="ro-RO"/>
        </w:rPr>
        <w:t>în conformitate cu art. 1</w:t>
      </w:r>
      <w:r w:rsidR="00885078" w:rsidRPr="009C51A7">
        <w:rPr>
          <w:rFonts w:ascii="Times New Roman" w:hAnsi="Times New Roman" w:cs="Times New Roman"/>
          <w:sz w:val="24"/>
          <w:szCs w:val="24"/>
          <w:lang w:val="ro-RO"/>
        </w:rPr>
        <w:t>0</w:t>
      </w:r>
      <w:r w:rsidR="00E30648" w:rsidRPr="009C51A7">
        <w:rPr>
          <w:rFonts w:ascii="Times New Roman" w:hAnsi="Times New Roman" w:cs="Times New Roman"/>
          <w:sz w:val="24"/>
          <w:szCs w:val="24"/>
          <w:lang w:val="ro-RO"/>
        </w:rPr>
        <w:t>;</w:t>
      </w:r>
    </w:p>
    <w:p w14:paraId="18432A0A" w14:textId="0E5EF77F" w:rsidR="00E30648" w:rsidRPr="009C51A7" w:rsidRDefault="00B078D7" w:rsidP="00E43B25">
      <w:pPr>
        <w:pStyle w:val="a5"/>
        <w:numPr>
          <w:ilvl w:val="0"/>
          <w:numId w:val="58"/>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rezultatele monitorizării emisiilor, astfel cum sunt stabilite </w:t>
      </w:r>
      <w:r w:rsidR="00E30648" w:rsidRPr="009C51A7">
        <w:rPr>
          <w:rFonts w:ascii="Times New Roman" w:hAnsi="Times New Roman" w:cs="Times New Roman"/>
          <w:sz w:val="24"/>
          <w:szCs w:val="24"/>
          <w:lang w:val="ro-RO"/>
        </w:rPr>
        <w:t>în temeiul condițiilor de autorizare și deținute de către Agenția de Mediu.</w:t>
      </w:r>
    </w:p>
    <w:p w14:paraId="6D4596F1" w14:textId="69275384" w:rsidR="003655CF" w:rsidRPr="009C51A7" w:rsidRDefault="00264D1B" w:rsidP="00E43B25">
      <w:pPr>
        <w:pStyle w:val="a5"/>
        <w:numPr>
          <w:ilvl w:val="0"/>
          <w:numId w:val="56"/>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Procedura prevăzută în anexa</w:t>
      </w:r>
      <w:r w:rsidR="0096750C" w:rsidRPr="009C51A7">
        <w:rPr>
          <w:rFonts w:ascii="Times New Roman" w:hAnsi="Times New Roman" w:cs="Times New Roman"/>
          <w:sz w:val="24"/>
          <w:szCs w:val="24"/>
          <w:lang w:val="ro-RO"/>
        </w:rPr>
        <w:t xml:space="preserve"> nr.4</w:t>
      </w:r>
      <w:r w:rsidRPr="009C51A7">
        <w:rPr>
          <w:rFonts w:ascii="Times New Roman" w:hAnsi="Times New Roman" w:cs="Times New Roman"/>
          <w:sz w:val="24"/>
          <w:szCs w:val="24"/>
          <w:lang w:val="ro-RO"/>
        </w:rPr>
        <w:t xml:space="preserve"> se aplică unor astfel de participări.</w:t>
      </w:r>
    </w:p>
    <w:p w14:paraId="23A218C4" w14:textId="2884973D" w:rsidR="00264D1B" w:rsidRDefault="00264D1B" w:rsidP="00E43B25">
      <w:pPr>
        <w:pStyle w:val="a5"/>
        <w:numPr>
          <w:ilvl w:val="0"/>
          <w:numId w:val="56"/>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Alineatele (1), (3) și (4) se aplică sub rezerva restricțiilor prevăzute în </w:t>
      </w:r>
      <w:r w:rsidRPr="009C51A7">
        <w:rPr>
          <w:rFonts w:ascii="Times New Roman" w:hAnsi="Times New Roman" w:cs="Times New Roman"/>
          <w:i/>
          <w:iCs/>
          <w:sz w:val="24"/>
          <w:szCs w:val="24"/>
          <w:lang w:val="ro-RO"/>
        </w:rPr>
        <w:t>Regulamentul privind accesul publicului la informația de mediu, aprobat prin Hotărâre</w:t>
      </w:r>
      <w:r w:rsidR="007E0C1B" w:rsidRPr="009C51A7">
        <w:rPr>
          <w:rFonts w:ascii="Times New Roman" w:hAnsi="Times New Roman" w:cs="Times New Roman"/>
          <w:i/>
          <w:iCs/>
          <w:sz w:val="24"/>
          <w:szCs w:val="24"/>
          <w:lang w:val="ro-RO"/>
        </w:rPr>
        <w:t>a</w:t>
      </w:r>
      <w:r w:rsidRPr="009C51A7">
        <w:rPr>
          <w:rFonts w:ascii="Times New Roman" w:hAnsi="Times New Roman" w:cs="Times New Roman"/>
          <w:i/>
          <w:iCs/>
          <w:sz w:val="24"/>
          <w:szCs w:val="24"/>
          <w:lang w:val="ro-RO"/>
        </w:rPr>
        <w:t xml:space="preserve"> de Guvern nr.</w:t>
      </w:r>
      <w:r w:rsidR="007E0C1B" w:rsidRPr="009C51A7">
        <w:rPr>
          <w:rFonts w:ascii="Times New Roman" w:hAnsi="Times New Roman" w:cs="Times New Roman"/>
          <w:i/>
          <w:iCs/>
          <w:sz w:val="24"/>
          <w:szCs w:val="24"/>
          <w:lang w:val="ro-RO"/>
        </w:rPr>
        <w:t xml:space="preserve"> </w:t>
      </w:r>
      <w:r w:rsidRPr="009C51A7">
        <w:rPr>
          <w:rFonts w:ascii="Times New Roman" w:hAnsi="Times New Roman" w:cs="Times New Roman"/>
          <w:i/>
          <w:iCs/>
          <w:sz w:val="24"/>
          <w:szCs w:val="24"/>
          <w:lang w:val="ro-RO"/>
        </w:rPr>
        <w:t>1467/2016</w:t>
      </w:r>
      <w:r w:rsidRPr="009C51A7">
        <w:rPr>
          <w:rFonts w:ascii="Times New Roman" w:hAnsi="Times New Roman" w:cs="Times New Roman"/>
          <w:sz w:val="24"/>
          <w:szCs w:val="24"/>
          <w:lang w:val="ro-RO"/>
        </w:rPr>
        <w:t>.</w:t>
      </w:r>
    </w:p>
    <w:p w14:paraId="01AABEB4" w14:textId="77777777" w:rsidR="000D2D64" w:rsidRPr="009C51A7" w:rsidRDefault="000D2D64" w:rsidP="00E43B25">
      <w:pPr>
        <w:pStyle w:val="a5"/>
        <w:tabs>
          <w:tab w:val="left" w:pos="0"/>
        </w:tabs>
        <w:spacing w:after="0"/>
        <w:ind w:left="0" w:firstLine="720"/>
        <w:jc w:val="both"/>
        <w:rPr>
          <w:rFonts w:ascii="Times New Roman" w:hAnsi="Times New Roman" w:cs="Times New Roman"/>
          <w:sz w:val="24"/>
          <w:szCs w:val="24"/>
          <w:lang w:val="ro-RO"/>
        </w:rPr>
      </w:pPr>
    </w:p>
    <w:p w14:paraId="145ADBB0" w14:textId="6429C874" w:rsidR="007767D3" w:rsidRPr="009C51A7" w:rsidRDefault="009A5D9C" w:rsidP="00E43B25">
      <w:pPr>
        <w:pStyle w:val="2"/>
        <w:tabs>
          <w:tab w:val="left" w:pos="0"/>
        </w:tabs>
        <w:spacing w:before="0" w:after="0" w:line="276" w:lineRule="auto"/>
        <w:ind w:firstLine="720"/>
        <w:contextualSpacing/>
        <w:jc w:val="both"/>
        <w:rPr>
          <w:rFonts w:ascii="Times New Roman" w:hAnsi="Times New Roman" w:cs="Times New Roman"/>
          <w:color w:val="000000" w:themeColor="text1"/>
          <w:sz w:val="24"/>
          <w:szCs w:val="24"/>
          <w:lang w:val="ro-RO"/>
        </w:rPr>
      </w:pPr>
      <w:bookmarkStart w:id="119" w:name="_Toc52479826"/>
      <w:r w:rsidRPr="009C51A7">
        <w:rPr>
          <w:rFonts w:ascii="Times New Roman" w:hAnsi="Times New Roman" w:cs="Times New Roman"/>
          <w:color w:val="000000" w:themeColor="text1"/>
          <w:sz w:val="24"/>
          <w:szCs w:val="24"/>
          <w:lang w:val="ro-RO"/>
        </w:rPr>
        <w:t xml:space="preserve">Articolul </w:t>
      </w:r>
      <w:r w:rsidR="006B296C" w:rsidRPr="009C51A7">
        <w:rPr>
          <w:rFonts w:ascii="Times New Roman" w:hAnsi="Times New Roman" w:cs="Times New Roman"/>
          <w:color w:val="000000" w:themeColor="text1"/>
          <w:sz w:val="24"/>
          <w:szCs w:val="24"/>
          <w:lang w:val="ro-RO"/>
        </w:rPr>
        <w:t>42</w:t>
      </w:r>
      <w:r w:rsidR="000D2D64">
        <w:rPr>
          <w:rFonts w:ascii="Times New Roman" w:hAnsi="Times New Roman" w:cs="Times New Roman"/>
          <w:color w:val="000000" w:themeColor="text1"/>
          <w:sz w:val="24"/>
          <w:szCs w:val="24"/>
          <w:lang w:val="ro-RO"/>
        </w:rPr>
        <w:t xml:space="preserve">. </w:t>
      </w:r>
      <w:r w:rsidRPr="009C51A7">
        <w:rPr>
          <w:rFonts w:ascii="Times New Roman" w:hAnsi="Times New Roman" w:cs="Times New Roman"/>
          <w:color w:val="000000" w:themeColor="text1"/>
          <w:sz w:val="24"/>
          <w:szCs w:val="24"/>
          <w:lang w:val="ro-RO"/>
        </w:rPr>
        <w:t>Registrul electronic al operatorilor</w:t>
      </w:r>
      <w:bookmarkStart w:id="120" w:name="_Toc37969087"/>
      <w:bookmarkEnd w:id="119"/>
    </w:p>
    <w:p w14:paraId="778474B1" w14:textId="5AAD4329" w:rsidR="007B29C5" w:rsidRPr="000D2D64" w:rsidRDefault="007B29C5" w:rsidP="00E43B25">
      <w:pPr>
        <w:pStyle w:val="a3"/>
        <w:numPr>
          <w:ilvl w:val="0"/>
          <w:numId w:val="144"/>
        </w:numPr>
        <w:shd w:val="clear" w:color="auto" w:fill="FFFFFF"/>
        <w:tabs>
          <w:tab w:val="left" w:pos="0"/>
        </w:tabs>
        <w:spacing w:line="276" w:lineRule="auto"/>
        <w:ind w:left="0" w:firstLine="720"/>
        <w:rPr>
          <w:rFonts w:eastAsia="Times New Roman"/>
          <w:spacing w:val="2"/>
          <w:lang w:eastAsia="de-DE"/>
        </w:rPr>
      </w:pPr>
      <w:r w:rsidRPr="000D2D64">
        <w:rPr>
          <w:rFonts w:eastAsia="Times New Roman"/>
          <w:spacing w:val="2"/>
          <w:lang w:eastAsia="de-DE"/>
        </w:rPr>
        <w:t xml:space="preserve">Înregistrarea în Registrul electronic al </w:t>
      </w:r>
      <w:r w:rsidR="009A5D9C" w:rsidRPr="000D2D64">
        <w:rPr>
          <w:rFonts w:eastAsia="Times New Roman"/>
          <w:spacing w:val="2"/>
          <w:lang w:eastAsia="de-DE"/>
        </w:rPr>
        <w:t xml:space="preserve">operatorilor </w:t>
      </w:r>
      <w:r w:rsidRPr="000D2D64">
        <w:rPr>
          <w:rFonts w:eastAsia="Times New Roman"/>
          <w:spacing w:val="2"/>
          <w:lang w:eastAsia="de-DE"/>
        </w:rPr>
        <w:t xml:space="preserve">şi radierea din acesta se efectuează în conformitate cu prezenta lege şi </w:t>
      </w:r>
      <w:r w:rsidR="009A5D9C" w:rsidRPr="000D2D64">
        <w:rPr>
          <w:rFonts w:eastAsia="Times New Roman"/>
          <w:spacing w:val="2"/>
          <w:lang w:eastAsia="de-DE"/>
        </w:rPr>
        <w:t>Regulamentului cu privire la eliberarea autorizației integrate de mediu aprobat prin Hotărâre de Guvern</w:t>
      </w:r>
      <w:r w:rsidRPr="000D2D64">
        <w:rPr>
          <w:rFonts w:eastAsia="Times New Roman"/>
          <w:spacing w:val="2"/>
          <w:lang w:eastAsia="de-DE"/>
        </w:rPr>
        <w:t>.</w:t>
      </w:r>
    </w:p>
    <w:p w14:paraId="0C091692" w14:textId="51056361" w:rsidR="000D2D64" w:rsidRPr="000D2D64" w:rsidRDefault="007B29C5" w:rsidP="00E43B25">
      <w:pPr>
        <w:pStyle w:val="a3"/>
        <w:numPr>
          <w:ilvl w:val="0"/>
          <w:numId w:val="144"/>
        </w:numPr>
        <w:shd w:val="clear" w:color="auto" w:fill="FFFFFF"/>
        <w:tabs>
          <w:tab w:val="left" w:pos="0"/>
        </w:tabs>
        <w:spacing w:line="276" w:lineRule="auto"/>
        <w:ind w:left="0" w:firstLine="720"/>
        <w:rPr>
          <w:rFonts w:eastAsia="Times New Roman"/>
          <w:spacing w:val="2"/>
          <w:lang w:eastAsia="de-DE"/>
        </w:rPr>
      </w:pPr>
      <w:r w:rsidRPr="000D2D64">
        <w:rPr>
          <w:rFonts w:eastAsia="Times New Roman"/>
          <w:spacing w:val="2"/>
          <w:lang w:eastAsia="de-DE"/>
        </w:rPr>
        <w:t xml:space="preserve">Registrul electronic  </w:t>
      </w:r>
      <w:r w:rsidR="00A43E81">
        <w:rPr>
          <w:rFonts w:eastAsia="Times New Roman"/>
          <w:spacing w:val="2"/>
          <w:lang w:eastAsia="de-DE"/>
        </w:rPr>
        <w:t xml:space="preserve">al operatorilor </w:t>
      </w:r>
      <w:r w:rsidRPr="000D2D64">
        <w:rPr>
          <w:rFonts w:eastAsia="Times New Roman"/>
          <w:spacing w:val="2"/>
          <w:lang w:eastAsia="de-DE"/>
        </w:rPr>
        <w:t xml:space="preserve">cuprinde datele de identificare ale </w:t>
      </w:r>
      <w:r w:rsidR="009A5D9C" w:rsidRPr="000D2D64">
        <w:rPr>
          <w:rFonts w:eastAsia="Times New Roman"/>
          <w:spacing w:val="2"/>
          <w:lang w:eastAsia="de-DE"/>
        </w:rPr>
        <w:t>operatorilor, clasificați după categoria de risc asupra mediului conform activitățile prevăzute în anexa nr.1, nr.2 și nr.6</w:t>
      </w:r>
      <w:r w:rsidRPr="000D2D64">
        <w:rPr>
          <w:rFonts w:eastAsia="Times New Roman"/>
          <w:spacing w:val="2"/>
          <w:lang w:eastAsia="de-DE"/>
        </w:rPr>
        <w:t xml:space="preserve">, data înregistrării acestora şi </w:t>
      </w:r>
      <w:r w:rsidR="009A5D9C" w:rsidRPr="000D2D64">
        <w:rPr>
          <w:rFonts w:eastAsia="Times New Roman"/>
          <w:spacing w:val="2"/>
          <w:lang w:eastAsia="de-DE"/>
        </w:rPr>
        <w:t>numărul autorizației integrate de mediu și a notificării</w:t>
      </w:r>
      <w:r w:rsidRPr="000D2D64">
        <w:rPr>
          <w:rFonts w:eastAsia="Times New Roman"/>
          <w:spacing w:val="2"/>
          <w:lang w:eastAsia="de-DE"/>
        </w:rPr>
        <w:t xml:space="preserve"> care o deţin.</w:t>
      </w:r>
    </w:p>
    <w:p w14:paraId="038722AA" w14:textId="041746F0" w:rsidR="007B29C5" w:rsidRPr="000D2D64" w:rsidRDefault="007B29C5" w:rsidP="00E43B25">
      <w:pPr>
        <w:pStyle w:val="a3"/>
        <w:numPr>
          <w:ilvl w:val="0"/>
          <w:numId w:val="144"/>
        </w:numPr>
        <w:shd w:val="clear" w:color="auto" w:fill="FFFFFF"/>
        <w:tabs>
          <w:tab w:val="left" w:pos="0"/>
        </w:tabs>
        <w:spacing w:line="276" w:lineRule="auto"/>
        <w:ind w:left="0" w:firstLine="720"/>
        <w:rPr>
          <w:rFonts w:eastAsia="Times New Roman"/>
          <w:spacing w:val="2"/>
          <w:lang w:eastAsia="de-DE"/>
        </w:rPr>
      </w:pPr>
      <w:r w:rsidRPr="000D2D64">
        <w:rPr>
          <w:rFonts w:eastAsia="Times New Roman"/>
          <w:spacing w:val="2"/>
          <w:lang w:eastAsia="de-DE"/>
        </w:rPr>
        <w:t xml:space="preserve">Lista </w:t>
      </w:r>
      <w:r w:rsidR="009A5D9C" w:rsidRPr="000D2D64">
        <w:rPr>
          <w:rFonts w:eastAsia="Times New Roman"/>
          <w:spacing w:val="2"/>
          <w:lang w:eastAsia="de-DE"/>
        </w:rPr>
        <w:t xml:space="preserve">operatorilor </w:t>
      </w:r>
      <w:r w:rsidRPr="000D2D64">
        <w:rPr>
          <w:rFonts w:eastAsia="Times New Roman"/>
          <w:spacing w:val="2"/>
          <w:lang w:eastAsia="de-DE"/>
        </w:rPr>
        <w:t xml:space="preserve"> înregistraţi</w:t>
      </w:r>
      <w:r w:rsidR="009A5D9C" w:rsidRPr="000D2D64">
        <w:rPr>
          <w:rFonts w:eastAsia="Times New Roman"/>
          <w:spacing w:val="2"/>
          <w:lang w:eastAsia="de-DE"/>
        </w:rPr>
        <w:t xml:space="preserve"> conform alin. (2)</w:t>
      </w:r>
      <w:r w:rsidRPr="000D2D64">
        <w:rPr>
          <w:rFonts w:eastAsia="Times New Roman"/>
          <w:spacing w:val="2"/>
          <w:lang w:eastAsia="de-DE"/>
        </w:rPr>
        <w:t xml:space="preserve">, cu menţiunea privind </w:t>
      </w:r>
      <w:r w:rsidR="009A5D9C" w:rsidRPr="000D2D64">
        <w:rPr>
          <w:rFonts w:eastAsia="Times New Roman"/>
          <w:spacing w:val="2"/>
          <w:lang w:eastAsia="de-DE"/>
        </w:rPr>
        <w:t>categoria de activitate</w:t>
      </w:r>
      <w:r w:rsidRPr="000D2D64">
        <w:rPr>
          <w:rFonts w:eastAsia="Times New Roman"/>
          <w:spacing w:val="2"/>
          <w:lang w:eastAsia="de-DE"/>
        </w:rPr>
        <w:t xml:space="preserve">, </w:t>
      </w:r>
      <w:r w:rsidR="00573038" w:rsidRPr="000D2D64">
        <w:rPr>
          <w:rFonts w:eastAsia="Times New Roman"/>
          <w:spacing w:val="2"/>
          <w:lang w:eastAsia="de-DE"/>
        </w:rPr>
        <w:t xml:space="preserve">este </w:t>
      </w:r>
      <w:r w:rsidRPr="000D2D64">
        <w:rPr>
          <w:rFonts w:eastAsia="Times New Roman"/>
          <w:spacing w:val="2"/>
          <w:lang w:eastAsia="de-DE"/>
        </w:rPr>
        <w:t xml:space="preserve"> </w:t>
      </w:r>
      <w:r w:rsidR="00895757" w:rsidRPr="000D2D64">
        <w:rPr>
          <w:rFonts w:eastAsia="Times New Roman"/>
          <w:spacing w:val="2"/>
          <w:lang w:eastAsia="de-DE"/>
        </w:rPr>
        <w:t xml:space="preserve">publict </w:t>
      </w:r>
      <w:r w:rsidRPr="000D2D64">
        <w:rPr>
          <w:rFonts w:eastAsia="Times New Roman"/>
          <w:spacing w:val="2"/>
          <w:lang w:eastAsia="de-DE"/>
        </w:rPr>
        <w:t>pe pagina web oficială a</w:t>
      </w:r>
      <w:r w:rsidR="009A5D9C" w:rsidRPr="000D2D64">
        <w:rPr>
          <w:rFonts w:eastAsia="Times New Roman"/>
          <w:spacing w:val="2"/>
          <w:lang w:eastAsia="de-DE"/>
        </w:rPr>
        <w:t xml:space="preserve"> Agenției de Mediu</w:t>
      </w:r>
      <w:r w:rsidR="00895757" w:rsidRPr="000D2D64">
        <w:rPr>
          <w:rFonts w:eastAsia="Times New Roman"/>
          <w:spacing w:val="2"/>
          <w:lang w:eastAsia="de-DE"/>
        </w:rPr>
        <w:t xml:space="preserve">. </w:t>
      </w:r>
      <w:r w:rsidRPr="000D2D64">
        <w:rPr>
          <w:rFonts w:eastAsia="Times New Roman"/>
          <w:spacing w:val="2"/>
          <w:lang w:eastAsia="de-DE"/>
        </w:rPr>
        <w:t xml:space="preserve"> </w:t>
      </w:r>
    </w:p>
    <w:p w14:paraId="52596C44" w14:textId="77777777" w:rsidR="007B29C5" w:rsidRPr="009C51A7" w:rsidRDefault="007B29C5" w:rsidP="00E43B25">
      <w:pPr>
        <w:pStyle w:val="a3"/>
        <w:shd w:val="clear" w:color="auto" w:fill="FFFFFF"/>
        <w:tabs>
          <w:tab w:val="left" w:pos="0"/>
        </w:tabs>
        <w:spacing w:line="276" w:lineRule="auto"/>
        <w:ind w:firstLine="720"/>
        <w:rPr>
          <w:rFonts w:eastAsia="Times New Roman"/>
          <w:spacing w:val="2"/>
          <w:lang w:eastAsia="de-DE"/>
        </w:rPr>
      </w:pPr>
      <w:r w:rsidRPr="009C51A7">
        <w:rPr>
          <w:rFonts w:eastAsia="Times New Roman"/>
          <w:spacing w:val="2"/>
          <w:lang w:eastAsia="de-DE"/>
        </w:rPr>
        <w:t> </w:t>
      </w:r>
    </w:p>
    <w:p w14:paraId="7106428B" w14:textId="421BF7D9" w:rsidR="00264D1B" w:rsidRPr="009C51A7" w:rsidRDefault="00264D1B"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21" w:name="_Toc52479827"/>
      <w:r w:rsidRPr="009C51A7">
        <w:rPr>
          <w:rFonts w:ascii="Times New Roman" w:hAnsi="Times New Roman" w:cs="Times New Roman"/>
          <w:bCs w:val="0"/>
          <w:iCs w:val="0"/>
          <w:spacing w:val="2"/>
          <w:sz w:val="24"/>
          <w:szCs w:val="24"/>
          <w:lang w:val="ro-RO"/>
        </w:rPr>
        <w:t xml:space="preserve">Articolul </w:t>
      </w:r>
      <w:r w:rsidR="006B296C" w:rsidRPr="009C51A7">
        <w:rPr>
          <w:rFonts w:ascii="Times New Roman" w:hAnsi="Times New Roman" w:cs="Times New Roman"/>
          <w:bCs w:val="0"/>
          <w:iCs w:val="0"/>
          <w:spacing w:val="2"/>
          <w:sz w:val="24"/>
          <w:szCs w:val="24"/>
          <w:lang w:val="ro-RO"/>
        </w:rPr>
        <w:t>43</w:t>
      </w:r>
      <w:r w:rsidRPr="009C51A7">
        <w:rPr>
          <w:rFonts w:ascii="Times New Roman" w:hAnsi="Times New Roman" w:cs="Times New Roman"/>
          <w:bCs w:val="0"/>
          <w:iCs w:val="0"/>
          <w:spacing w:val="2"/>
          <w:sz w:val="24"/>
          <w:szCs w:val="24"/>
          <w:lang w:val="ro-RO"/>
        </w:rPr>
        <w:t>. Participarea publicului la procesul de eliberare a autorizației e integrat</w:t>
      </w:r>
      <w:bookmarkEnd w:id="120"/>
      <w:r w:rsidRPr="009C51A7">
        <w:rPr>
          <w:rFonts w:ascii="Times New Roman" w:hAnsi="Times New Roman" w:cs="Times New Roman"/>
          <w:bCs w:val="0"/>
          <w:iCs w:val="0"/>
          <w:spacing w:val="2"/>
          <w:sz w:val="24"/>
          <w:szCs w:val="24"/>
          <w:lang w:val="ro-RO"/>
        </w:rPr>
        <w:t>e de mediu</w:t>
      </w:r>
      <w:bookmarkEnd w:id="121"/>
    </w:p>
    <w:p w14:paraId="1833B06E" w14:textId="15634C72" w:rsidR="00264D1B" w:rsidRPr="009C51A7" w:rsidRDefault="00264D1B" w:rsidP="00E43B25">
      <w:pPr>
        <w:pStyle w:val="countingnew"/>
        <w:numPr>
          <w:ilvl w:val="0"/>
          <w:numId w:val="5"/>
        </w:numPr>
        <w:tabs>
          <w:tab w:val="left" w:pos="0"/>
        </w:tabs>
        <w:spacing w:before="0" w:after="0" w:line="276" w:lineRule="auto"/>
        <w:ind w:left="0" w:firstLine="720"/>
        <w:contextualSpacing/>
        <w:jc w:val="both"/>
        <w:rPr>
          <w:szCs w:val="24"/>
          <w:lang w:val="ro-RO"/>
        </w:rPr>
      </w:pPr>
      <w:r w:rsidRPr="009C51A7">
        <w:rPr>
          <w:szCs w:val="24"/>
          <w:lang w:val="ro-RO"/>
        </w:rPr>
        <w:t>Publicul interesat beneficiază din timp și în mod efectiv de posibilitatea de a participa la procedurile de</w:t>
      </w:r>
      <w:r w:rsidR="00E30648" w:rsidRPr="009C51A7">
        <w:rPr>
          <w:szCs w:val="24"/>
          <w:lang w:val="ro-RO"/>
        </w:rPr>
        <w:t xml:space="preserve">: </w:t>
      </w:r>
    </w:p>
    <w:p w14:paraId="12042F06" w14:textId="77777777" w:rsidR="00264D1B" w:rsidRPr="009C51A7" w:rsidRDefault="00264D1B" w:rsidP="00E43B25">
      <w:pPr>
        <w:pStyle w:val="countingnew"/>
        <w:numPr>
          <w:ilvl w:val="0"/>
          <w:numId w:val="6"/>
        </w:numPr>
        <w:tabs>
          <w:tab w:val="left" w:pos="0"/>
        </w:tabs>
        <w:spacing w:before="0" w:after="0" w:line="276" w:lineRule="auto"/>
        <w:ind w:left="0" w:firstLine="720"/>
        <w:contextualSpacing/>
        <w:jc w:val="both"/>
        <w:rPr>
          <w:szCs w:val="24"/>
          <w:lang w:val="ro-RO"/>
        </w:rPr>
      </w:pPr>
      <w:r w:rsidRPr="009C51A7">
        <w:rPr>
          <w:szCs w:val="24"/>
          <w:lang w:val="ro-RO"/>
        </w:rPr>
        <w:t xml:space="preserve">autorizare a noilor instalații; </w:t>
      </w:r>
    </w:p>
    <w:p w14:paraId="458CC276" w14:textId="77777777" w:rsidR="00264D1B" w:rsidRPr="009C51A7" w:rsidRDefault="00264D1B" w:rsidP="00E43B25">
      <w:pPr>
        <w:pStyle w:val="countingnew"/>
        <w:numPr>
          <w:ilvl w:val="0"/>
          <w:numId w:val="6"/>
        </w:numPr>
        <w:tabs>
          <w:tab w:val="left" w:pos="0"/>
        </w:tabs>
        <w:spacing w:before="0" w:after="0" w:line="276" w:lineRule="auto"/>
        <w:ind w:left="0" w:firstLine="720"/>
        <w:contextualSpacing/>
        <w:jc w:val="both"/>
        <w:rPr>
          <w:szCs w:val="24"/>
          <w:lang w:val="ro-RO"/>
        </w:rPr>
      </w:pPr>
      <w:r w:rsidRPr="009C51A7">
        <w:rPr>
          <w:szCs w:val="24"/>
          <w:lang w:val="ro-RO"/>
        </w:rPr>
        <w:t>la orice modificare substanțială a instalațiilor existente;</w:t>
      </w:r>
    </w:p>
    <w:p w14:paraId="440CF512" w14:textId="6B0B0775" w:rsidR="00264D1B" w:rsidRPr="009C51A7" w:rsidRDefault="00264D1B" w:rsidP="00E43B25">
      <w:pPr>
        <w:pStyle w:val="countingnew"/>
        <w:numPr>
          <w:ilvl w:val="0"/>
          <w:numId w:val="6"/>
        </w:numPr>
        <w:tabs>
          <w:tab w:val="left" w:pos="0"/>
        </w:tabs>
        <w:spacing w:before="0" w:after="0" w:line="276" w:lineRule="auto"/>
        <w:ind w:left="0" w:firstLine="720"/>
        <w:contextualSpacing/>
        <w:jc w:val="both"/>
        <w:rPr>
          <w:szCs w:val="24"/>
          <w:lang w:val="ro-RO"/>
        </w:rPr>
      </w:pPr>
      <w:r w:rsidRPr="009C51A7">
        <w:rPr>
          <w:szCs w:val="24"/>
          <w:lang w:val="ro-RO"/>
        </w:rPr>
        <w:t>la acordarea sau actualizarea unei autorizații pentru o instalație în cazul căreia s-a propus aplicarea art</w:t>
      </w:r>
      <w:r w:rsidR="00656102" w:rsidRPr="009C51A7">
        <w:rPr>
          <w:szCs w:val="24"/>
          <w:lang w:val="ro-RO"/>
        </w:rPr>
        <w:t xml:space="preserve">. </w:t>
      </w:r>
      <w:r w:rsidR="00CE2F46" w:rsidRPr="009C51A7">
        <w:rPr>
          <w:szCs w:val="24"/>
          <w:lang w:val="ro-RO"/>
        </w:rPr>
        <w:t>37</w:t>
      </w:r>
      <w:r w:rsidRPr="009C51A7">
        <w:rPr>
          <w:szCs w:val="24"/>
          <w:lang w:val="ro-RO"/>
        </w:rPr>
        <w:t>;</w:t>
      </w:r>
    </w:p>
    <w:p w14:paraId="402282F7" w14:textId="714BC5CE" w:rsidR="00264D1B" w:rsidRPr="009C51A7" w:rsidRDefault="00264D1B" w:rsidP="00E43B25">
      <w:pPr>
        <w:pStyle w:val="countingnew"/>
        <w:numPr>
          <w:ilvl w:val="0"/>
          <w:numId w:val="6"/>
        </w:numPr>
        <w:tabs>
          <w:tab w:val="left" w:pos="0"/>
        </w:tabs>
        <w:spacing w:before="0" w:after="0" w:line="276" w:lineRule="auto"/>
        <w:ind w:left="0" w:firstLine="720"/>
        <w:contextualSpacing/>
        <w:jc w:val="both"/>
        <w:rPr>
          <w:szCs w:val="24"/>
          <w:lang w:val="ro-RO"/>
        </w:rPr>
      </w:pPr>
      <w:r w:rsidRPr="009C51A7">
        <w:rPr>
          <w:szCs w:val="24"/>
          <w:lang w:val="ro-RO"/>
        </w:rPr>
        <w:t>actualizarea unei autorizații sau a condițiilor unei autorizații pentru o instalație în conformitate cu art</w:t>
      </w:r>
      <w:r w:rsidR="00B24F8A" w:rsidRPr="009C51A7">
        <w:rPr>
          <w:szCs w:val="24"/>
          <w:lang w:val="ro-RO"/>
        </w:rPr>
        <w:t>.</w:t>
      </w:r>
      <w:r w:rsidR="00CE2F46" w:rsidRPr="009C51A7">
        <w:rPr>
          <w:szCs w:val="24"/>
          <w:lang w:val="ro-RO"/>
        </w:rPr>
        <w:t xml:space="preserve">25 </w:t>
      </w:r>
      <w:r w:rsidR="00373BA3" w:rsidRPr="009C51A7">
        <w:rPr>
          <w:szCs w:val="24"/>
          <w:lang w:val="ro-RO"/>
        </w:rPr>
        <w:t>alin</w:t>
      </w:r>
      <w:r w:rsidR="00B24F8A" w:rsidRPr="009C51A7">
        <w:rPr>
          <w:szCs w:val="24"/>
          <w:lang w:val="ro-RO"/>
        </w:rPr>
        <w:t>.</w:t>
      </w:r>
      <w:r w:rsidR="00373BA3" w:rsidRPr="009C51A7">
        <w:rPr>
          <w:szCs w:val="24"/>
          <w:lang w:val="ro-RO"/>
        </w:rPr>
        <w:t> (7</w:t>
      </w:r>
      <w:r w:rsidRPr="009C51A7">
        <w:rPr>
          <w:szCs w:val="24"/>
          <w:lang w:val="ro-RO"/>
        </w:rPr>
        <w:t>) litera a).</w:t>
      </w:r>
    </w:p>
    <w:p w14:paraId="070705E4" w14:textId="0C27D102" w:rsidR="00264D1B" w:rsidRDefault="00264D1B" w:rsidP="00E43B25">
      <w:pPr>
        <w:pStyle w:val="countingnew"/>
        <w:numPr>
          <w:ilvl w:val="0"/>
          <w:numId w:val="5"/>
        </w:numPr>
        <w:tabs>
          <w:tab w:val="left" w:pos="0"/>
        </w:tabs>
        <w:spacing w:before="0" w:after="0" w:line="276" w:lineRule="auto"/>
        <w:ind w:left="0" w:firstLine="720"/>
        <w:contextualSpacing/>
        <w:jc w:val="both"/>
        <w:rPr>
          <w:szCs w:val="24"/>
          <w:lang w:val="ro-RO"/>
        </w:rPr>
      </w:pPr>
      <w:r w:rsidRPr="009C51A7">
        <w:rPr>
          <w:szCs w:val="24"/>
          <w:lang w:val="ro-RO"/>
        </w:rPr>
        <w:t xml:space="preserve">Notificarea publică și participarea publicului la procedurile de autorizare </w:t>
      </w:r>
      <w:r w:rsidR="000F0374" w:rsidRPr="009C51A7">
        <w:rPr>
          <w:szCs w:val="24"/>
          <w:lang w:val="ro-RO"/>
        </w:rPr>
        <w:t xml:space="preserve">se realizează </w:t>
      </w:r>
      <w:r w:rsidRPr="009C51A7">
        <w:rPr>
          <w:szCs w:val="24"/>
          <w:lang w:val="ro-RO"/>
        </w:rPr>
        <w:t xml:space="preserve">în conformitate cu cerințele stabilite în anexa nr.4, conform prevederilor  </w:t>
      </w:r>
      <w:r w:rsidR="00640DDA" w:rsidRPr="009C51A7">
        <w:rPr>
          <w:i/>
          <w:iCs/>
          <w:szCs w:val="24"/>
          <w:lang w:val="ro-RO"/>
        </w:rPr>
        <w:t>L</w:t>
      </w:r>
      <w:r w:rsidRPr="009C51A7">
        <w:rPr>
          <w:i/>
          <w:iCs/>
          <w:szCs w:val="24"/>
          <w:lang w:val="ro-RO"/>
        </w:rPr>
        <w:t>egii nr.86/2015.cu privire la evaluarea impactului asupra mediului</w:t>
      </w:r>
      <w:r w:rsidRPr="009C51A7">
        <w:rPr>
          <w:szCs w:val="24"/>
          <w:lang w:val="ro-RO"/>
        </w:rPr>
        <w:t xml:space="preserve">  și </w:t>
      </w:r>
      <w:r w:rsidR="00A81259" w:rsidRPr="009C51A7">
        <w:rPr>
          <w:i/>
          <w:iCs/>
          <w:szCs w:val="24"/>
          <w:lang w:val="ro-RO"/>
        </w:rPr>
        <w:t>L</w:t>
      </w:r>
      <w:r w:rsidRPr="009C51A7">
        <w:rPr>
          <w:i/>
          <w:iCs/>
          <w:szCs w:val="24"/>
          <w:lang w:val="ro-RO"/>
        </w:rPr>
        <w:t>egii</w:t>
      </w:r>
      <w:r w:rsidRPr="009C51A7">
        <w:rPr>
          <w:szCs w:val="24"/>
          <w:lang w:val="ro-RO"/>
        </w:rPr>
        <w:t xml:space="preserve"> </w:t>
      </w:r>
      <w:r w:rsidRPr="009C51A7">
        <w:rPr>
          <w:i/>
          <w:iCs/>
          <w:szCs w:val="24"/>
          <w:lang w:val="ro-RO"/>
        </w:rPr>
        <w:t>nr.239/2008 privind transparența în procesul decizional</w:t>
      </w:r>
      <w:r w:rsidRPr="009C51A7">
        <w:rPr>
          <w:szCs w:val="24"/>
          <w:lang w:val="ro-RO"/>
        </w:rPr>
        <w:t>.</w:t>
      </w:r>
    </w:p>
    <w:p w14:paraId="6E89E987" w14:textId="77777777" w:rsidR="00731D0D" w:rsidRPr="009C51A7" w:rsidRDefault="00731D0D" w:rsidP="00731D0D">
      <w:pPr>
        <w:pStyle w:val="countingnew"/>
        <w:numPr>
          <w:ilvl w:val="0"/>
          <w:numId w:val="0"/>
        </w:numPr>
        <w:tabs>
          <w:tab w:val="left" w:pos="0"/>
        </w:tabs>
        <w:spacing w:before="0" w:after="0" w:line="276" w:lineRule="auto"/>
        <w:ind w:left="720"/>
        <w:contextualSpacing/>
        <w:jc w:val="both"/>
        <w:rPr>
          <w:szCs w:val="24"/>
          <w:lang w:val="ro-RO"/>
        </w:rPr>
      </w:pPr>
    </w:p>
    <w:p w14:paraId="413D3C8B" w14:textId="0F4C16FB" w:rsidR="00D508FE" w:rsidRPr="009C51A7" w:rsidRDefault="00D508FE" w:rsidP="00E43B25">
      <w:pPr>
        <w:pStyle w:val="2"/>
        <w:tabs>
          <w:tab w:val="left" w:pos="0"/>
        </w:tabs>
        <w:spacing w:before="0" w:after="0" w:line="276" w:lineRule="auto"/>
        <w:ind w:firstLine="720"/>
        <w:contextualSpacing/>
        <w:jc w:val="both"/>
        <w:rPr>
          <w:rFonts w:ascii="Times New Roman" w:eastAsiaTheme="minorEastAsia" w:hAnsi="Times New Roman" w:cs="Times New Roman"/>
          <w:bCs w:val="0"/>
          <w:iCs w:val="0"/>
          <w:sz w:val="24"/>
          <w:szCs w:val="24"/>
          <w:lang w:val="ro-RO" w:eastAsia="ru-RU"/>
        </w:rPr>
      </w:pPr>
      <w:bookmarkStart w:id="122" w:name="_Toc37969160"/>
      <w:bookmarkStart w:id="123" w:name="_Toc52479828"/>
      <w:r w:rsidRPr="009C51A7">
        <w:rPr>
          <w:rFonts w:ascii="Times New Roman" w:eastAsiaTheme="minorEastAsia" w:hAnsi="Times New Roman" w:cs="Times New Roman"/>
          <w:bCs w:val="0"/>
          <w:iCs w:val="0"/>
          <w:sz w:val="24"/>
          <w:szCs w:val="24"/>
          <w:lang w:val="ro-RO" w:eastAsia="ru-RU"/>
        </w:rPr>
        <w:t xml:space="preserve">Articolul </w:t>
      </w:r>
      <w:r w:rsidR="006B296C" w:rsidRPr="009C51A7">
        <w:rPr>
          <w:rFonts w:ascii="Times New Roman" w:eastAsiaTheme="minorEastAsia" w:hAnsi="Times New Roman" w:cs="Times New Roman"/>
          <w:bCs w:val="0"/>
          <w:iCs w:val="0"/>
          <w:sz w:val="24"/>
          <w:szCs w:val="24"/>
          <w:lang w:val="ro-RO" w:eastAsia="ru-RU"/>
        </w:rPr>
        <w:t>44</w:t>
      </w:r>
      <w:r w:rsidRPr="009C51A7">
        <w:rPr>
          <w:rFonts w:ascii="Times New Roman" w:eastAsiaTheme="minorEastAsia" w:hAnsi="Times New Roman" w:cs="Times New Roman"/>
          <w:bCs w:val="0"/>
          <w:iCs w:val="0"/>
          <w:sz w:val="24"/>
          <w:szCs w:val="24"/>
          <w:lang w:val="ro-RO" w:eastAsia="ru-RU"/>
        </w:rPr>
        <w:t>. Accesul la justiție</w:t>
      </w:r>
      <w:bookmarkEnd w:id="122"/>
      <w:bookmarkEnd w:id="123"/>
    </w:p>
    <w:p w14:paraId="6548680D" w14:textId="36271B7A" w:rsidR="00D508FE" w:rsidRPr="009C51A7" w:rsidRDefault="00D508FE" w:rsidP="00E43B25">
      <w:pPr>
        <w:pStyle w:val="a5"/>
        <w:numPr>
          <w:ilvl w:val="0"/>
          <w:numId w:val="59"/>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Orice persoană care face parte din publicul interesat și care are un interes legitim sau se consideră lezată într-un drept al său se adresează  instanței de judecată  competente pentru a contesta, din punct de vedere procedural sau substanțial, deciziile, actele sau omisiunile care fac obiectul participării publicului, prevăzute de prezenta lege.</w:t>
      </w:r>
    </w:p>
    <w:p w14:paraId="25CCA679" w14:textId="6D39C726" w:rsidR="00D508FE" w:rsidRPr="009C51A7" w:rsidRDefault="00F62EC4" w:rsidP="00E43B25">
      <w:pPr>
        <w:pStyle w:val="a5"/>
        <w:numPr>
          <w:ilvl w:val="0"/>
          <w:numId w:val="59"/>
        </w:numPr>
        <w:tabs>
          <w:tab w:val="left" w:pos="0"/>
        </w:tabs>
        <w:spacing w:after="0"/>
        <w:ind w:left="0" w:firstLine="720"/>
        <w:jc w:val="both"/>
        <w:rPr>
          <w:rFonts w:ascii="Times New Roman" w:hAnsi="Times New Roman" w:cs="Times New Roman"/>
          <w:i/>
          <w:iCs/>
          <w:sz w:val="24"/>
          <w:szCs w:val="24"/>
          <w:lang w:val="ro-RO"/>
        </w:rPr>
      </w:pPr>
      <w:r w:rsidRPr="009C51A7">
        <w:rPr>
          <w:rFonts w:ascii="Times New Roman" w:hAnsi="Times New Roman" w:cs="Times New Roman"/>
          <w:sz w:val="24"/>
          <w:szCs w:val="24"/>
          <w:lang w:val="ro-RO"/>
        </w:rPr>
        <w:t>P</w:t>
      </w:r>
      <w:r w:rsidR="00D508FE" w:rsidRPr="009C51A7">
        <w:rPr>
          <w:rFonts w:ascii="Times New Roman" w:hAnsi="Times New Roman" w:cs="Times New Roman"/>
          <w:sz w:val="24"/>
          <w:szCs w:val="24"/>
          <w:lang w:val="ro-RO"/>
        </w:rPr>
        <w:t xml:space="preserve">ublicul interesat aplică procedurile de atac în conformitate cu prevederile </w:t>
      </w:r>
      <w:r w:rsidR="00D508FE" w:rsidRPr="009C51A7">
        <w:rPr>
          <w:rFonts w:ascii="Times New Roman" w:hAnsi="Times New Roman" w:cs="Times New Roman"/>
          <w:i/>
          <w:iCs/>
          <w:sz w:val="24"/>
          <w:szCs w:val="24"/>
          <w:lang w:val="ro-RO"/>
        </w:rPr>
        <w:t>Codului administrativ al Republicii Moldova nr. 116 din 19.07.2018.</w:t>
      </w:r>
    </w:p>
    <w:p w14:paraId="73DE7228" w14:textId="7D07CBFA" w:rsidR="00264D1B" w:rsidRPr="009C51A7" w:rsidRDefault="00264D1B" w:rsidP="00E43B25">
      <w:pPr>
        <w:tabs>
          <w:tab w:val="left" w:pos="0"/>
        </w:tabs>
        <w:spacing w:after="0"/>
        <w:ind w:firstLine="720"/>
        <w:rPr>
          <w:rFonts w:ascii="Times New Roman" w:hAnsi="Times New Roman" w:cs="Times New Roman"/>
          <w:sz w:val="24"/>
          <w:szCs w:val="24"/>
        </w:rPr>
      </w:pPr>
    </w:p>
    <w:p w14:paraId="5A581DF2" w14:textId="092B8A4E" w:rsidR="004255B0" w:rsidRPr="009C51A7" w:rsidRDefault="004255B0" w:rsidP="00E43B25">
      <w:pPr>
        <w:pStyle w:val="1"/>
        <w:tabs>
          <w:tab w:val="left" w:pos="0"/>
        </w:tabs>
        <w:spacing w:before="0"/>
        <w:ind w:firstLine="720"/>
        <w:jc w:val="center"/>
        <w:rPr>
          <w:rFonts w:ascii="Times New Roman" w:hAnsi="Times New Roman" w:cs="Times New Roman"/>
          <w:sz w:val="24"/>
          <w:szCs w:val="24"/>
          <w:lang w:val="ro-RO"/>
        </w:rPr>
      </w:pPr>
      <w:bookmarkStart w:id="124" w:name="_Toc37969121"/>
      <w:bookmarkStart w:id="125" w:name="_Toc52479829"/>
      <w:r w:rsidRPr="009C51A7">
        <w:rPr>
          <w:rFonts w:ascii="Times New Roman" w:hAnsi="Times New Roman" w:cs="Times New Roman"/>
          <w:bCs w:val="0"/>
          <w:sz w:val="24"/>
          <w:szCs w:val="24"/>
          <w:lang w:val="ro-RO"/>
        </w:rPr>
        <w:t>Capitolul VI</w:t>
      </w:r>
      <w:bookmarkEnd w:id="124"/>
      <w:bookmarkEnd w:id="125"/>
    </w:p>
    <w:p w14:paraId="0181A03D" w14:textId="725B9DB4" w:rsidR="004255B0" w:rsidRDefault="004255B0" w:rsidP="00E43B25">
      <w:pPr>
        <w:pStyle w:val="1"/>
        <w:tabs>
          <w:tab w:val="left" w:pos="0"/>
        </w:tabs>
        <w:spacing w:before="0"/>
        <w:ind w:firstLine="720"/>
        <w:jc w:val="center"/>
        <w:rPr>
          <w:rFonts w:ascii="Times New Roman" w:hAnsi="Times New Roman" w:cs="Times New Roman"/>
          <w:bCs w:val="0"/>
          <w:sz w:val="24"/>
          <w:szCs w:val="24"/>
          <w:lang w:val="ro-RO"/>
        </w:rPr>
      </w:pPr>
      <w:bookmarkStart w:id="126" w:name="_Toc37969122"/>
      <w:bookmarkStart w:id="127" w:name="_Toc52479830"/>
      <w:r w:rsidRPr="009C51A7">
        <w:rPr>
          <w:rFonts w:ascii="Times New Roman" w:hAnsi="Times New Roman" w:cs="Times New Roman"/>
          <w:bCs w:val="0"/>
          <w:sz w:val="24"/>
          <w:szCs w:val="24"/>
          <w:lang w:val="ro-RO"/>
        </w:rPr>
        <w:t>DISPOZIŢII SPECIALE PENTRU INSTALAŢIILE DE ARDERE</w:t>
      </w:r>
      <w:bookmarkEnd w:id="126"/>
      <w:bookmarkEnd w:id="127"/>
    </w:p>
    <w:p w14:paraId="5ABE7134" w14:textId="77777777" w:rsidR="000D2D64" w:rsidRPr="000D2D64" w:rsidRDefault="000D2D64" w:rsidP="00E43B25">
      <w:pPr>
        <w:ind w:firstLine="720"/>
      </w:pPr>
    </w:p>
    <w:p w14:paraId="64ECF709" w14:textId="1F3DD5CC"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28" w:name="_Toc37969123"/>
      <w:bookmarkStart w:id="129" w:name="_Toc52479831"/>
      <w:r w:rsidRPr="009C51A7">
        <w:rPr>
          <w:rFonts w:ascii="Times New Roman" w:hAnsi="Times New Roman" w:cs="Times New Roman"/>
          <w:sz w:val="24"/>
          <w:szCs w:val="24"/>
          <w:lang w:val="ro-RO"/>
        </w:rPr>
        <w:t xml:space="preserve">Articolul </w:t>
      </w:r>
      <w:r w:rsidR="006B296C" w:rsidRPr="009C51A7">
        <w:rPr>
          <w:rFonts w:ascii="Times New Roman" w:hAnsi="Times New Roman" w:cs="Times New Roman"/>
          <w:sz w:val="24"/>
          <w:szCs w:val="24"/>
          <w:lang w:val="ro-RO"/>
        </w:rPr>
        <w:t>45</w:t>
      </w:r>
      <w:r w:rsidRPr="009C51A7">
        <w:rPr>
          <w:rFonts w:ascii="Times New Roman" w:hAnsi="Times New Roman" w:cs="Times New Roman"/>
          <w:sz w:val="24"/>
          <w:szCs w:val="24"/>
          <w:lang w:val="ro-RO"/>
        </w:rPr>
        <w:t>.  Domeniul de aplicare</w:t>
      </w:r>
      <w:bookmarkEnd w:id="128"/>
      <w:bookmarkEnd w:id="129"/>
    </w:p>
    <w:p w14:paraId="71CDFAEB" w14:textId="77777777" w:rsidR="004255B0" w:rsidRPr="009C51A7" w:rsidRDefault="004255B0" w:rsidP="00E43B25">
      <w:pPr>
        <w:pStyle w:val="a5"/>
        <w:numPr>
          <w:ilvl w:val="0"/>
          <w:numId w:val="76"/>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Prezentul capitol se aplică instalațiilor de ardere, a căror putere termică instalată totală este mai mare sau egală cu 50 MW, indiferent de tipul de combustibil utilizat și care se încadrează în cerințele anexei nr.1.</w:t>
      </w:r>
    </w:p>
    <w:p w14:paraId="06200F32" w14:textId="77777777" w:rsidR="004255B0" w:rsidRPr="009C51A7" w:rsidRDefault="004255B0" w:rsidP="00E43B25">
      <w:pPr>
        <w:pStyle w:val="a5"/>
        <w:numPr>
          <w:ilvl w:val="0"/>
          <w:numId w:val="76"/>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color w:val="000000" w:themeColor="text1"/>
          <w:sz w:val="24"/>
          <w:szCs w:val="24"/>
          <w:lang w:val="ro-RO"/>
        </w:rPr>
        <w:t xml:space="preserve">Prevederile acestui </w:t>
      </w:r>
      <w:r w:rsidRPr="009C51A7">
        <w:rPr>
          <w:rFonts w:ascii="Times New Roman" w:hAnsi="Times New Roman" w:cs="Times New Roman"/>
          <w:sz w:val="24"/>
          <w:szCs w:val="24"/>
          <w:lang w:val="ro-RO"/>
        </w:rPr>
        <w:t>capitol nu se aplică următoarelor instalații de ardere:</w:t>
      </w:r>
    </w:p>
    <w:p w14:paraId="16F3B487" w14:textId="77777777" w:rsidR="004255B0" w:rsidRPr="009C51A7" w:rsidRDefault="004255B0" w:rsidP="00E43B25">
      <w:pPr>
        <w:pStyle w:val="a5"/>
        <w:numPr>
          <w:ilvl w:val="1"/>
          <w:numId w:val="7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instalații în care produsele de ardere sunt utilizate pentru încălzirea directă, uscarea sau orice alt tratament al obiectelor sau al materialelor;</w:t>
      </w:r>
    </w:p>
    <w:p w14:paraId="1E615DD6" w14:textId="77777777" w:rsidR="004255B0" w:rsidRPr="009C51A7" w:rsidRDefault="004255B0" w:rsidP="00E43B25">
      <w:pPr>
        <w:pStyle w:val="a5"/>
        <w:numPr>
          <w:ilvl w:val="1"/>
          <w:numId w:val="7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instalații post-ardere proiectate pentru a purifica gazele reziduale prin ardere și care nu sunt exploatate ca instalații de ardere independente;</w:t>
      </w:r>
    </w:p>
    <w:p w14:paraId="18599676" w14:textId="77777777" w:rsidR="004255B0" w:rsidRPr="009C51A7" w:rsidRDefault="004255B0" w:rsidP="00E43B25">
      <w:pPr>
        <w:pStyle w:val="a5"/>
        <w:numPr>
          <w:ilvl w:val="1"/>
          <w:numId w:val="7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instalații pentru regenerarea catalizatorilor pentru cracarea catalitică;</w:t>
      </w:r>
    </w:p>
    <w:p w14:paraId="3FEDFDCA" w14:textId="77777777" w:rsidR="004255B0" w:rsidRPr="009C51A7" w:rsidRDefault="004255B0" w:rsidP="00E43B25">
      <w:pPr>
        <w:pStyle w:val="a5"/>
        <w:numPr>
          <w:ilvl w:val="1"/>
          <w:numId w:val="7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instalații pentru conversia hidrogenului sulfurat în sulf;</w:t>
      </w:r>
    </w:p>
    <w:p w14:paraId="282E0ED1" w14:textId="77777777" w:rsidR="004255B0" w:rsidRPr="009C51A7" w:rsidRDefault="004255B0" w:rsidP="00E43B25">
      <w:pPr>
        <w:pStyle w:val="a5"/>
        <w:numPr>
          <w:ilvl w:val="1"/>
          <w:numId w:val="7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reactoare folosite în industria chimică;</w:t>
      </w:r>
    </w:p>
    <w:p w14:paraId="09FB3900" w14:textId="77777777" w:rsidR="004255B0" w:rsidRPr="009C51A7" w:rsidRDefault="004255B0" w:rsidP="00E43B25">
      <w:pPr>
        <w:pStyle w:val="a5"/>
        <w:numPr>
          <w:ilvl w:val="1"/>
          <w:numId w:val="7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cuptoare de preîncălzire a cocsului;</w:t>
      </w:r>
    </w:p>
    <w:p w14:paraId="05C67D03" w14:textId="77777777" w:rsidR="004255B0" w:rsidRPr="009C51A7" w:rsidRDefault="004255B0" w:rsidP="00E43B25">
      <w:pPr>
        <w:pStyle w:val="a5"/>
        <w:numPr>
          <w:ilvl w:val="1"/>
          <w:numId w:val="7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caupere;</w:t>
      </w:r>
    </w:p>
    <w:p w14:paraId="2AB67E8F" w14:textId="77777777" w:rsidR="004255B0" w:rsidRPr="009C51A7" w:rsidRDefault="004255B0" w:rsidP="00E43B25">
      <w:pPr>
        <w:pStyle w:val="a5"/>
        <w:numPr>
          <w:ilvl w:val="1"/>
          <w:numId w:val="7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orice dispozitiv tehnic care se folosește la propulsia unui vehicul, a unei nave sau aeronave;</w:t>
      </w:r>
    </w:p>
    <w:p w14:paraId="3621FCB5" w14:textId="77777777" w:rsidR="004255B0" w:rsidRPr="009C51A7" w:rsidRDefault="004255B0" w:rsidP="00E43B25">
      <w:pPr>
        <w:pStyle w:val="a5"/>
        <w:numPr>
          <w:ilvl w:val="1"/>
          <w:numId w:val="75"/>
        </w:numPr>
        <w:tabs>
          <w:tab w:val="left" w:pos="0"/>
        </w:tabs>
        <w:spacing w:after="0"/>
        <w:ind w:left="0" w:firstLine="720"/>
        <w:jc w:val="both"/>
        <w:rPr>
          <w:rFonts w:ascii="Times New Roman" w:hAnsi="Times New Roman" w:cs="Times New Roman"/>
          <w:color w:val="221E1F"/>
          <w:sz w:val="24"/>
          <w:szCs w:val="24"/>
          <w:lang w:val="ro-RO"/>
        </w:rPr>
      </w:pPr>
      <w:r w:rsidRPr="009C51A7">
        <w:rPr>
          <w:rFonts w:ascii="Times New Roman" w:hAnsi="Times New Roman" w:cs="Times New Roman"/>
          <w:sz w:val="24"/>
          <w:szCs w:val="24"/>
          <w:lang w:val="ro-RO"/>
        </w:rPr>
        <w:t>turbine cu gaz și motoare cu gaz folosite pe platformele maritime;</w:t>
      </w:r>
    </w:p>
    <w:p w14:paraId="50E86D8A" w14:textId="5709B82C" w:rsidR="004255B0" w:rsidRPr="000D2D64" w:rsidRDefault="004255B0" w:rsidP="00E43B25">
      <w:pPr>
        <w:pStyle w:val="a5"/>
        <w:numPr>
          <w:ilvl w:val="1"/>
          <w:numId w:val="75"/>
        </w:numPr>
        <w:tabs>
          <w:tab w:val="left" w:pos="0"/>
        </w:tabs>
        <w:spacing w:after="0"/>
        <w:ind w:left="0" w:firstLine="720"/>
        <w:jc w:val="both"/>
        <w:rPr>
          <w:rFonts w:ascii="Times New Roman" w:hAnsi="Times New Roman" w:cs="Times New Roman"/>
          <w:color w:val="221E1F"/>
          <w:sz w:val="24"/>
          <w:szCs w:val="24"/>
          <w:lang w:val="ro-RO"/>
        </w:rPr>
      </w:pPr>
      <w:r w:rsidRPr="009C51A7">
        <w:rPr>
          <w:rFonts w:ascii="Times New Roman" w:hAnsi="Times New Roman" w:cs="Times New Roman"/>
          <w:sz w:val="24"/>
          <w:szCs w:val="24"/>
          <w:lang w:val="ro-RO"/>
        </w:rPr>
        <w:t>instalații care utilizează drept combustibil orice deșeuri solide sau lichide cu excepția deșeurilor  vegetale din agricultură și activități forestiere;  deșeurilor vegetale din industria alimentară, dacă se valorifică energia termică generată;  deșeurilor vegetale fibroase de la producerea celulozei primare și de la producerea hârtiei din celuloză, în cazul în care sunt co-incinerate la locul de producție și energia termică generată este valorificată;  deșeurilor de plută; deșeuri lemnoase cu excepția deșeurilor lemnoase care pot conține compuși organici halogenați sau metale grele, ca rezultat al tratării cu conservanți pentru lemn sau al acoperirii, care cuprind în special deșeurile lemnoase provenind din construcții și demolări.</w:t>
      </w:r>
    </w:p>
    <w:p w14:paraId="2AEB597C" w14:textId="77777777" w:rsidR="000D2D64" w:rsidRPr="009C51A7" w:rsidRDefault="000D2D64" w:rsidP="00E43B25">
      <w:pPr>
        <w:pStyle w:val="a5"/>
        <w:tabs>
          <w:tab w:val="left" w:pos="0"/>
        </w:tabs>
        <w:spacing w:after="0"/>
        <w:ind w:left="0" w:firstLine="720"/>
        <w:jc w:val="both"/>
        <w:rPr>
          <w:rFonts w:ascii="Times New Roman" w:hAnsi="Times New Roman" w:cs="Times New Roman"/>
          <w:color w:val="221E1F"/>
          <w:sz w:val="24"/>
          <w:szCs w:val="24"/>
          <w:lang w:val="ro-RO"/>
        </w:rPr>
      </w:pPr>
    </w:p>
    <w:p w14:paraId="7FBF3367" w14:textId="0A569B2A"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30" w:name="_Toc37969124"/>
      <w:bookmarkStart w:id="131" w:name="_Toc52479832"/>
      <w:r w:rsidRPr="009C51A7">
        <w:rPr>
          <w:rFonts w:ascii="Times New Roman" w:hAnsi="Times New Roman" w:cs="Times New Roman"/>
          <w:sz w:val="24"/>
          <w:szCs w:val="24"/>
          <w:lang w:val="ro-RO"/>
        </w:rPr>
        <w:t xml:space="preserve">Articolul </w:t>
      </w:r>
      <w:r w:rsidR="006B296C" w:rsidRPr="009C51A7">
        <w:rPr>
          <w:rFonts w:ascii="Times New Roman" w:hAnsi="Times New Roman" w:cs="Times New Roman"/>
          <w:sz w:val="24"/>
          <w:szCs w:val="24"/>
          <w:lang w:val="ro-RO"/>
        </w:rPr>
        <w:t>46</w:t>
      </w:r>
      <w:r w:rsidRPr="009C51A7">
        <w:rPr>
          <w:rFonts w:ascii="Times New Roman" w:hAnsi="Times New Roman" w:cs="Times New Roman"/>
          <w:sz w:val="24"/>
          <w:szCs w:val="24"/>
          <w:lang w:val="ro-RO"/>
        </w:rPr>
        <w:t>. Reguli de agregare</w:t>
      </w:r>
      <w:bookmarkEnd w:id="130"/>
      <w:bookmarkEnd w:id="131"/>
    </w:p>
    <w:p w14:paraId="6523E250" w14:textId="77777777" w:rsidR="004255B0" w:rsidRPr="009C51A7" w:rsidRDefault="004255B0" w:rsidP="00E43B25">
      <w:pPr>
        <w:tabs>
          <w:tab w:val="left" w:pos="0"/>
        </w:tabs>
        <w:spacing w:after="0"/>
        <w:ind w:firstLine="720"/>
        <w:jc w:val="both"/>
        <w:rPr>
          <w:rFonts w:ascii="Times New Roman" w:hAnsi="Times New Roman" w:cs="Times New Roman"/>
          <w:sz w:val="24"/>
          <w:szCs w:val="24"/>
        </w:rPr>
      </w:pPr>
      <w:r w:rsidRPr="009C51A7">
        <w:rPr>
          <w:rFonts w:ascii="Times New Roman" w:hAnsi="Times New Roman" w:cs="Times New Roman"/>
          <w:sz w:val="24"/>
          <w:szCs w:val="24"/>
        </w:rPr>
        <w:t>(1) În cazul în care gazele reziduale de la două sau mai multe instalații de ardere sunt evacuate printr-un coș comun, ansamblul format de aceste instalații se consideră drept o singură instalație de ardere, iar pentru calcularea puterii termice instalate totale capacitățile acestora se însumează.</w:t>
      </w:r>
    </w:p>
    <w:p w14:paraId="2CAE067B" w14:textId="62311F03" w:rsidR="004255B0" w:rsidRPr="009C51A7" w:rsidRDefault="004255B0" w:rsidP="00E43B25">
      <w:pPr>
        <w:pStyle w:val="a8"/>
        <w:tabs>
          <w:tab w:val="left" w:pos="0"/>
        </w:tabs>
        <w:spacing w:line="276" w:lineRule="auto"/>
        <w:ind w:firstLine="720"/>
        <w:jc w:val="both"/>
        <w:rPr>
          <w:rFonts w:ascii="Times New Roman" w:eastAsiaTheme="minorEastAsia" w:hAnsi="Times New Roman"/>
          <w:color w:val="000000" w:themeColor="text1"/>
          <w:sz w:val="24"/>
          <w:szCs w:val="24"/>
          <w:lang w:val="ro-RO" w:eastAsia="ru-RU"/>
        </w:rPr>
      </w:pPr>
      <w:r w:rsidRPr="009C51A7">
        <w:rPr>
          <w:rFonts w:ascii="Times New Roman" w:hAnsi="Times New Roman"/>
          <w:sz w:val="24"/>
          <w:szCs w:val="24"/>
          <w:lang w:val="ro-RO"/>
        </w:rPr>
        <w:t>(2)</w:t>
      </w:r>
      <w:r w:rsidRPr="009C51A7" w:rsidDel="00EC49AE">
        <w:rPr>
          <w:rFonts w:ascii="Times New Roman" w:hAnsi="Times New Roman"/>
          <w:sz w:val="24"/>
          <w:szCs w:val="24"/>
          <w:lang w:val="ro-RO"/>
        </w:rPr>
        <w:t xml:space="preserve"> </w:t>
      </w:r>
      <w:r w:rsidRPr="009C51A7">
        <w:rPr>
          <w:rFonts w:ascii="Times New Roman" w:eastAsiaTheme="minorEastAsia" w:hAnsi="Times New Roman"/>
          <w:sz w:val="24"/>
          <w:szCs w:val="24"/>
          <w:lang w:val="ro-RO" w:eastAsia="ru-RU"/>
        </w:rPr>
        <w:t xml:space="preserve">Agenția de Mediu va emite o singura autorizația integrată de mediu pentru ansamblul de instalații considerate o singură instalație de ardere, daca instalațiile au fost autorizate până la intrarea în vigoare a </w:t>
      </w:r>
      <w:r w:rsidRPr="009C51A7">
        <w:rPr>
          <w:rFonts w:ascii="Times New Roman" w:eastAsiaTheme="minorEastAsia" w:hAnsi="Times New Roman"/>
          <w:color w:val="000000" w:themeColor="text1"/>
          <w:sz w:val="24"/>
          <w:szCs w:val="24"/>
          <w:lang w:val="ro-RO" w:eastAsia="ru-RU"/>
        </w:rPr>
        <w:t>prezentei legi sau operatori</w:t>
      </w:r>
      <w:r w:rsidR="00152137" w:rsidRPr="009C51A7">
        <w:rPr>
          <w:rFonts w:ascii="Times New Roman" w:eastAsiaTheme="minorEastAsia" w:hAnsi="Times New Roman"/>
          <w:color w:val="000000" w:themeColor="text1"/>
          <w:sz w:val="24"/>
          <w:szCs w:val="24"/>
          <w:lang w:val="ro-RO" w:eastAsia="ru-RU"/>
        </w:rPr>
        <w:t>i</w:t>
      </w:r>
      <w:r w:rsidRPr="009C51A7">
        <w:rPr>
          <w:rFonts w:ascii="Times New Roman" w:eastAsiaTheme="minorEastAsia" w:hAnsi="Times New Roman"/>
          <w:color w:val="000000" w:themeColor="text1"/>
          <w:sz w:val="24"/>
          <w:szCs w:val="24"/>
          <w:lang w:val="ro-RO" w:eastAsia="ru-RU"/>
        </w:rPr>
        <w:t xml:space="preserve"> au depus o solicitare completă de autorizare la data respectivă</w:t>
      </w:r>
      <w:r w:rsidR="00152137" w:rsidRPr="009C51A7">
        <w:rPr>
          <w:rFonts w:ascii="Times New Roman" w:eastAsiaTheme="minorEastAsia" w:hAnsi="Times New Roman"/>
          <w:color w:val="000000" w:themeColor="text1"/>
          <w:sz w:val="24"/>
          <w:szCs w:val="24"/>
          <w:lang w:val="ro-RO" w:eastAsia="ru-RU"/>
        </w:rPr>
        <w:t xml:space="preserve"> și</w:t>
      </w:r>
      <w:r w:rsidRPr="009C51A7">
        <w:rPr>
          <w:rFonts w:ascii="Times New Roman" w:eastAsiaTheme="minorEastAsia" w:hAnsi="Times New Roman"/>
          <w:color w:val="000000" w:themeColor="text1"/>
          <w:sz w:val="24"/>
          <w:szCs w:val="24"/>
          <w:lang w:val="ro-RO" w:eastAsia="ru-RU"/>
        </w:rPr>
        <w:t xml:space="preserve"> sunt amplasate astfel încât, având în vedere factorii de ordin tehnic și economic, gazele reziduale produse de acestea pot fi, după avizarea din partea  Agenției de Mediu, evacuate printr-un coș comun, iar capacitățile acestora se însumează pentru calcularea puterii termice nominale totale.</w:t>
      </w:r>
    </w:p>
    <w:p w14:paraId="2B3B7A58" w14:textId="77777777" w:rsidR="004255B0" w:rsidRPr="009C51A7" w:rsidRDefault="004255B0" w:rsidP="00E43B25">
      <w:pPr>
        <w:tabs>
          <w:tab w:val="left" w:pos="0"/>
        </w:tabs>
        <w:spacing w:after="0"/>
        <w:ind w:firstLine="720"/>
        <w:jc w:val="both"/>
        <w:rPr>
          <w:rFonts w:ascii="Times New Roman" w:hAnsi="Times New Roman" w:cs="Times New Roman"/>
          <w:sz w:val="24"/>
          <w:szCs w:val="24"/>
        </w:rPr>
      </w:pPr>
      <w:r w:rsidRPr="009C51A7">
        <w:rPr>
          <w:rFonts w:ascii="Times New Roman" w:hAnsi="Times New Roman" w:cs="Times New Roman"/>
          <w:sz w:val="24"/>
          <w:szCs w:val="24"/>
        </w:rPr>
        <w:t>(3) Pentru calcularea puterii termice instalate totale a unei combinații de instalații de ardere menționate la alineatele (1) și (2), instalațiile de ardere individuale cu o putere termică instalată mai mică de 15 MW nu sunt luate în considerare.</w:t>
      </w:r>
    </w:p>
    <w:p w14:paraId="23D15DC2" w14:textId="77777777" w:rsidR="004255B0" w:rsidRPr="009C51A7" w:rsidRDefault="004255B0" w:rsidP="00E43B25">
      <w:pPr>
        <w:tabs>
          <w:tab w:val="left" w:pos="0"/>
        </w:tabs>
        <w:spacing w:after="0"/>
        <w:ind w:firstLine="720"/>
        <w:jc w:val="both"/>
        <w:rPr>
          <w:rFonts w:ascii="Times New Roman" w:hAnsi="Times New Roman" w:cs="Times New Roman"/>
          <w:sz w:val="24"/>
          <w:szCs w:val="24"/>
        </w:rPr>
      </w:pPr>
    </w:p>
    <w:p w14:paraId="3206A282" w14:textId="170DAA4C"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color w:val="000000" w:themeColor="text1"/>
          <w:sz w:val="24"/>
          <w:szCs w:val="24"/>
          <w:lang w:val="ro-RO"/>
        </w:rPr>
      </w:pPr>
      <w:bookmarkStart w:id="132" w:name="_Toc37969125"/>
      <w:bookmarkStart w:id="133" w:name="_Toc52479833"/>
      <w:r w:rsidRPr="009C51A7">
        <w:rPr>
          <w:rFonts w:ascii="Times New Roman" w:hAnsi="Times New Roman" w:cs="Times New Roman"/>
          <w:color w:val="000000" w:themeColor="text1"/>
          <w:sz w:val="24"/>
          <w:szCs w:val="24"/>
          <w:lang w:val="ro-RO"/>
        </w:rPr>
        <w:t xml:space="preserve">Articolul </w:t>
      </w:r>
      <w:r w:rsidR="006B296C" w:rsidRPr="009C51A7">
        <w:rPr>
          <w:rFonts w:ascii="Times New Roman" w:hAnsi="Times New Roman" w:cs="Times New Roman"/>
          <w:color w:val="000000" w:themeColor="text1"/>
          <w:sz w:val="24"/>
          <w:szCs w:val="24"/>
          <w:lang w:val="ro-RO"/>
        </w:rPr>
        <w:t>47</w:t>
      </w:r>
      <w:r w:rsidRPr="009C51A7">
        <w:rPr>
          <w:rFonts w:ascii="Times New Roman" w:hAnsi="Times New Roman" w:cs="Times New Roman"/>
          <w:color w:val="000000" w:themeColor="text1"/>
          <w:sz w:val="24"/>
          <w:szCs w:val="24"/>
          <w:lang w:val="ro-RO"/>
        </w:rPr>
        <w:t>. Valori limită de emisie</w:t>
      </w:r>
      <w:bookmarkEnd w:id="132"/>
      <w:r w:rsidRPr="009C51A7">
        <w:rPr>
          <w:rFonts w:ascii="Times New Roman" w:hAnsi="Times New Roman" w:cs="Times New Roman"/>
          <w:color w:val="000000" w:themeColor="text1"/>
          <w:sz w:val="24"/>
          <w:szCs w:val="24"/>
          <w:lang w:val="ro-RO"/>
        </w:rPr>
        <w:t xml:space="preserve"> prevăzute pentru activitățile cu impact semnificativ asupra mediului</w:t>
      </w:r>
      <w:bookmarkEnd w:id="133"/>
    </w:p>
    <w:p w14:paraId="4395368F" w14:textId="77777777" w:rsidR="004255B0" w:rsidRPr="009C51A7" w:rsidRDefault="004255B0" w:rsidP="00E43B25">
      <w:pPr>
        <w:pStyle w:val="a5"/>
        <w:numPr>
          <w:ilvl w:val="2"/>
          <w:numId w:val="7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Gazele reziduale de la instalațiile de ardere sunt evacuate în mod controlat, prin intermediul unui coş care conţine unul sau mai multe canale.</w:t>
      </w:r>
    </w:p>
    <w:p w14:paraId="4E5AE3EA" w14:textId="77777777" w:rsidR="004255B0" w:rsidRPr="009C51A7" w:rsidRDefault="004255B0" w:rsidP="00E43B25">
      <w:pPr>
        <w:pStyle w:val="a5"/>
        <w:numPr>
          <w:ilvl w:val="2"/>
          <w:numId w:val="7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Înălţimea coşului este calculată luând în considerare condițiile de evacuare a gazelor reziduale, astfel încât să se protejeze sănătatea publică şi mediul.</w:t>
      </w:r>
    </w:p>
    <w:p w14:paraId="0FE66B4B" w14:textId="66195A75" w:rsidR="004255B0" w:rsidRPr="009C51A7" w:rsidRDefault="004255B0" w:rsidP="00E43B25">
      <w:pPr>
        <w:pStyle w:val="a5"/>
        <w:numPr>
          <w:ilvl w:val="2"/>
          <w:numId w:val="7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Autorizațiile integrate de mediu emise pentru instalațiile care au în componența lor instalații de ardere autorizate înainte de data intrării în vigoare a prezentei legi sau ai căror operatori au depus o solicitare completă de autorizare înainte de această dată,  includ condiţii care să asigure că emisiile în aer provenite de la aceste instalaţii nu depăşesc valorile-limită de emisie prevăzute în anexa nr.10</w:t>
      </w:r>
      <w:r w:rsidR="00152137" w:rsidRPr="009C51A7">
        <w:rPr>
          <w:rFonts w:ascii="Times New Roman" w:hAnsi="Times New Roman" w:cs="Times New Roman"/>
          <w:sz w:val="24"/>
          <w:szCs w:val="24"/>
          <w:lang w:val="ro-RO"/>
        </w:rPr>
        <w:t xml:space="preserve"> partea 1</w:t>
      </w:r>
      <w:r w:rsidRPr="009C51A7">
        <w:rPr>
          <w:rFonts w:ascii="Times New Roman" w:hAnsi="Times New Roman" w:cs="Times New Roman"/>
          <w:sz w:val="24"/>
          <w:szCs w:val="24"/>
          <w:lang w:val="ro-RO"/>
        </w:rPr>
        <w:t>.</w:t>
      </w:r>
    </w:p>
    <w:p w14:paraId="15AEC336" w14:textId="4D2A2D51" w:rsidR="004255B0" w:rsidRPr="009C51A7" w:rsidRDefault="004255B0" w:rsidP="00E43B25">
      <w:pPr>
        <w:pStyle w:val="a5"/>
        <w:numPr>
          <w:ilvl w:val="2"/>
          <w:numId w:val="7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Autorizațiile integrate de mediu emise pentru instalațiile care conțin instalații de ardere ce nu intră sub incidența prevederilor alin. (3) prevăd condiții prin care să se asigure că emisiile în aer provenind de la aceste instalații nu depășesc valorile-limită de emisie prevăzute în anexa  nr.10</w:t>
      </w:r>
      <w:r w:rsidR="00152137" w:rsidRPr="009C51A7">
        <w:rPr>
          <w:rFonts w:ascii="Times New Roman" w:hAnsi="Times New Roman" w:cs="Times New Roman"/>
          <w:sz w:val="24"/>
          <w:szCs w:val="24"/>
          <w:lang w:val="ro-RO"/>
        </w:rPr>
        <w:t xml:space="preserve"> partea 2</w:t>
      </w:r>
      <w:r w:rsidRPr="009C51A7">
        <w:rPr>
          <w:rFonts w:ascii="Times New Roman" w:hAnsi="Times New Roman" w:cs="Times New Roman"/>
          <w:sz w:val="24"/>
          <w:szCs w:val="24"/>
          <w:lang w:val="ro-RO"/>
        </w:rPr>
        <w:t>.</w:t>
      </w:r>
    </w:p>
    <w:p w14:paraId="6C83B379" w14:textId="75B03921" w:rsidR="004255B0" w:rsidRPr="009C51A7" w:rsidRDefault="004255B0" w:rsidP="00E43B25">
      <w:pPr>
        <w:pStyle w:val="a5"/>
        <w:numPr>
          <w:ilvl w:val="2"/>
          <w:numId w:val="7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Valorile-limită de emisie prevăzute în anexa nr.10</w:t>
      </w:r>
      <w:r w:rsidR="00152137" w:rsidRPr="009C51A7">
        <w:rPr>
          <w:rFonts w:ascii="Times New Roman" w:hAnsi="Times New Roman" w:cs="Times New Roman"/>
          <w:sz w:val="24"/>
          <w:szCs w:val="24"/>
          <w:lang w:val="ro-RO"/>
        </w:rPr>
        <w:t xml:space="preserve"> partea 1 și 2</w:t>
      </w:r>
      <w:r w:rsidRPr="009C51A7">
        <w:rPr>
          <w:rFonts w:ascii="Times New Roman" w:hAnsi="Times New Roman" w:cs="Times New Roman"/>
          <w:sz w:val="24"/>
          <w:szCs w:val="24"/>
          <w:lang w:val="ro-RO"/>
        </w:rPr>
        <w:t>, precum şi ratele minime de desulfurare prevăzute în art.</w:t>
      </w:r>
      <w:r w:rsidR="000329E7" w:rsidRPr="009C51A7">
        <w:rPr>
          <w:rFonts w:ascii="Times New Roman" w:hAnsi="Times New Roman" w:cs="Times New Roman"/>
          <w:sz w:val="24"/>
          <w:szCs w:val="24"/>
          <w:lang w:val="ro-RO"/>
        </w:rPr>
        <w:t>4</w:t>
      </w:r>
      <w:r w:rsidR="00A244C2" w:rsidRPr="009C51A7">
        <w:rPr>
          <w:rFonts w:ascii="Times New Roman" w:hAnsi="Times New Roman" w:cs="Times New Roman"/>
          <w:sz w:val="24"/>
          <w:szCs w:val="24"/>
          <w:lang w:val="ro-RO"/>
        </w:rPr>
        <w:t>6</w:t>
      </w:r>
      <w:r w:rsidRPr="009C51A7">
        <w:rPr>
          <w:rFonts w:ascii="Times New Roman" w:hAnsi="Times New Roman" w:cs="Times New Roman"/>
          <w:sz w:val="24"/>
          <w:szCs w:val="24"/>
          <w:lang w:val="ro-RO"/>
        </w:rPr>
        <w:t xml:space="preserve"> se aplică emisiilor evacuate prin fiecare coş comun, în funcție de puterea termică nominală totală a întregii instalații de ardere. </w:t>
      </w:r>
    </w:p>
    <w:p w14:paraId="13892664" w14:textId="1785C596" w:rsidR="004255B0" w:rsidRPr="009C51A7" w:rsidRDefault="004255B0" w:rsidP="00E43B25">
      <w:pPr>
        <w:pStyle w:val="a5"/>
        <w:numPr>
          <w:ilvl w:val="2"/>
          <w:numId w:val="7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 Pentru situațiile în care anexa nr.10</w:t>
      </w:r>
      <w:r w:rsidR="005D74D3" w:rsidRPr="009C51A7">
        <w:rPr>
          <w:rFonts w:ascii="Times New Roman" w:hAnsi="Times New Roman" w:cs="Times New Roman"/>
          <w:sz w:val="24"/>
          <w:szCs w:val="24"/>
          <w:lang w:val="ro-RO"/>
        </w:rPr>
        <w:t xml:space="preserve"> partea 5</w:t>
      </w:r>
      <w:r w:rsidRPr="009C51A7">
        <w:rPr>
          <w:rFonts w:ascii="Times New Roman" w:hAnsi="Times New Roman" w:cs="Times New Roman"/>
          <w:sz w:val="24"/>
          <w:szCs w:val="24"/>
          <w:lang w:val="ro-RO"/>
        </w:rPr>
        <w:t xml:space="preserve"> prevede că valorile limită de emisie se aplică pentru părți ale instalației de ardere care au un număr limitat de ore de funcționare, aceste valori limită de emisie se stabilesc considerând puterea termică nominală totală a întregii instalații de ardere. </w:t>
      </w:r>
    </w:p>
    <w:p w14:paraId="0F928081" w14:textId="28F24C92" w:rsidR="004255B0" w:rsidRPr="009C51A7" w:rsidRDefault="004255B0" w:rsidP="00E43B25">
      <w:pPr>
        <w:pStyle w:val="a5"/>
        <w:numPr>
          <w:ilvl w:val="2"/>
          <w:numId w:val="7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Agenția de Mediu </w:t>
      </w:r>
      <w:r w:rsidR="00A43E81">
        <w:rPr>
          <w:rFonts w:ascii="Times New Roman" w:hAnsi="Times New Roman" w:cs="Times New Roman"/>
          <w:sz w:val="24"/>
          <w:szCs w:val="24"/>
          <w:lang w:val="ro-RO"/>
        </w:rPr>
        <w:t>acordă o derogare</w:t>
      </w:r>
      <w:r w:rsidRPr="009C51A7">
        <w:rPr>
          <w:rFonts w:ascii="Times New Roman" w:hAnsi="Times New Roman" w:cs="Times New Roman"/>
          <w:sz w:val="24"/>
          <w:szCs w:val="24"/>
          <w:lang w:val="ro-RO"/>
        </w:rPr>
        <w:t xml:space="preserve">, în condiții justificate, pe o durată de maximum 6 luni, </w:t>
      </w:r>
      <w:r w:rsidR="005D74D3" w:rsidRPr="009C51A7">
        <w:rPr>
          <w:rFonts w:ascii="Times New Roman" w:hAnsi="Times New Roman" w:cs="Times New Roman"/>
          <w:sz w:val="24"/>
          <w:szCs w:val="24"/>
          <w:lang w:val="ro-RO"/>
        </w:rPr>
        <w:t xml:space="preserve"> de la </w:t>
      </w:r>
      <w:r w:rsidRPr="009C51A7">
        <w:rPr>
          <w:rFonts w:ascii="Times New Roman" w:hAnsi="Times New Roman" w:cs="Times New Roman"/>
          <w:sz w:val="24"/>
          <w:szCs w:val="24"/>
          <w:lang w:val="ro-RO"/>
        </w:rPr>
        <w:t>obligația respectării valorilor-limită de emisie pentru dioxid</w:t>
      </w:r>
      <w:r w:rsidR="005D74D3" w:rsidRPr="009C51A7">
        <w:rPr>
          <w:rFonts w:ascii="Times New Roman" w:hAnsi="Times New Roman" w:cs="Times New Roman"/>
          <w:sz w:val="24"/>
          <w:szCs w:val="24"/>
          <w:lang w:val="ro-RO"/>
        </w:rPr>
        <w:t>ul</w:t>
      </w:r>
      <w:r w:rsidRPr="009C51A7">
        <w:rPr>
          <w:rFonts w:ascii="Times New Roman" w:hAnsi="Times New Roman" w:cs="Times New Roman"/>
          <w:sz w:val="24"/>
          <w:szCs w:val="24"/>
          <w:lang w:val="ro-RO"/>
        </w:rPr>
        <w:t xml:space="preserve"> de sulf, prevăzute la alin. (3)-(5), </w:t>
      </w:r>
      <w:r w:rsidR="005D74D3" w:rsidRPr="009C51A7">
        <w:rPr>
          <w:rFonts w:ascii="Times New Roman" w:hAnsi="Times New Roman" w:cs="Times New Roman"/>
          <w:sz w:val="24"/>
          <w:szCs w:val="24"/>
          <w:lang w:val="ro-RO"/>
        </w:rPr>
        <w:t>în cazul unei instalații de ardere care folosește de obicei combustibil cu conținut redus de sulf în acest scop, dacă operatorul nu poate să respecte acele valori limită de emissie din cauza unei întreruperi a aprovizionării cu combus</w:t>
      </w:r>
      <w:r w:rsidR="00A43E81">
        <w:rPr>
          <w:rFonts w:ascii="Times New Roman" w:hAnsi="Times New Roman" w:cs="Times New Roman"/>
          <w:sz w:val="24"/>
          <w:szCs w:val="24"/>
          <w:lang w:val="ro-RO"/>
        </w:rPr>
        <w:t xml:space="preserve">tibil </w:t>
      </w:r>
      <w:r w:rsidRPr="009C51A7">
        <w:rPr>
          <w:rFonts w:ascii="Times New Roman" w:hAnsi="Times New Roman" w:cs="Times New Roman"/>
          <w:sz w:val="24"/>
          <w:szCs w:val="24"/>
          <w:lang w:val="ro-RO"/>
        </w:rPr>
        <w:t xml:space="preserve"> cu conținut redus de sulf, ca urmare a unei crize considerabile. </w:t>
      </w:r>
    </w:p>
    <w:p w14:paraId="025894DB" w14:textId="68B90319" w:rsidR="004255B0" w:rsidRPr="009C51A7" w:rsidRDefault="004255B0" w:rsidP="00E43B25">
      <w:pPr>
        <w:pStyle w:val="a5"/>
        <w:numPr>
          <w:ilvl w:val="2"/>
          <w:numId w:val="7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Agenția de Mediu</w:t>
      </w:r>
      <w:r w:rsidRPr="009C51A7" w:rsidDel="009B16E9">
        <w:rPr>
          <w:rFonts w:ascii="Times New Roman" w:hAnsi="Times New Roman" w:cs="Times New Roman"/>
          <w:sz w:val="24"/>
          <w:szCs w:val="24"/>
          <w:lang w:val="ro-RO"/>
        </w:rPr>
        <w:t xml:space="preserve"> </w:t>
      </w:r>
      <w:r w:rsidRPr="009C51A7">
        <w:rPr>
          <w:rFonts w:ascii="Times New Roman" w:hAnsi="Times New Roman" w:cs="Times New Roman"/>
          <w:sz w:val="24"/>
          <w:szCs w:val="24"/>
          <w:lang w:val="ro-RO"/>
        </w:rPr>
        <w:t xml:space="preserve">acordă o derogare de la obligația respectării valorilor-limită la emisie pentru dioxid de sulf, oxizi de azot şi pulberi, prevăzute la alin. (3)-(5), în situația în care o instalație de ardere care folosește numai combustibil gazos trebuie să recurgă, în mod excepțional, la utilizarea altor combustibili din cauza unei întreruperi neașteptate a aprovizionării cu gaz şi, prin urmare, ar trebui să fie dotată cu un sistem de purificare a gazelor reziduale. </w:t>
      </w:r>
    </w:p>
    <w:p w14:paraId="1B534DAF" w14:textId="72704664" w:rsidR="004255B0" w:rsidRPr="009C51A7" w:rsidRDefault="004255B0" w:rsidP="00E43B25">
      <w:pPr>
        <w:pStyle w:val="a5"/>
        <w:numPr>
          <w:ilvl w:val="2"/>
          <w:numId w:val="7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Perioada pentru care se acordă derogare</w:t>
      </w:r>
      <w:r w:rsidR="005D74D3" w:rsidRPr="009C51A7">
        <w:rPr>
          <w:rFonts w:ascii="Times New Roman" w:hAnsi="Times New Roman" w:cs="Times New Roman"/>
          <w:sz w:val="24"/>
          <w:szCs w:val="24"/>
          <w:lang w:val="ro-RO"/>
        </w:rPr>
        <w:t>a</w:t>
      </w:r>
      <w:r w:rsidRPr="009C51A7">
        <w:rPr>
          <w:rFonts w:ascii="Times New Roman" w:hAnsi="Times New Roman" w:cs="Times New Roman"/>
          <w:sz w:val="24"/>
          <w:szCs w:val="24"/>
          <w:lang w:val="ro-RO"/>
        </w:rPr>
        <w:t xml:space="preserve"> nu depășește 10 zile, cu excepția cazului în care există o necesitate imperioasă de a menține alimentarea cu energie. </w:t>
      </w:r>
    </w:p>
    <w:p w14:paraId="65D7E7EC" w14:textId="77777777" w:rsidR="004255B0" w:rsidRPr="009C51A7" w:rsidRDefault="004255B0" w:rsidP="00E43B25">
      <w:pPr>
        <w:pStyle w:val="a5"/>
        <w:numPr>
          <w:ilvl w:val="2"/>
          <w:numId w:val="7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Operatorul informează imediat Agenția de Mediu</w:t>
      </w:r>
      <w:r w:rsidRPr="009C51A7" w:rsidDel="0055242B">
        <w:rPr>
          <w:rFonts w:ascii="Times New Roman" w:hAnsi="Times New Roman" w:cs="Times New Roman"/>
          <w:sz w:val="24"/>
          <w:szCs w:val="24"/>
          <w:lang w:val="ro-RO"/>
        </w:rPr>
        <w:t xml:space="preserve"> </w:t>
      </w:r>
      <w:r w:rsidRPr="009C51A7">
        <w:rPr>
          <w:rFonts w:ascii="Times New Roman" w:hAnsi="Times New Roman" w:cs="Times New Roman"/>
          <w:sz w:val="24"/>
          <w:szCs w:val="24"/>
          <w:lang w:val="ro-RO"/>
        </w:rPr>
        <w:t xml:space="preserve">cu privire la fiecare caz specific prevăzut la alin. (9). </w:t>
      </w:r>
    </w:p>
    <w:p w14:paraId="26E9462B" w14:textId="0E71C017" w:rsidR="004255B0" w:rsidRPr="009C51A7" w:rsidRDefault="004255B0" w:rsidP="00E43B25">
      <w:pPr>
        <w:pStyle w:val="a5"/>
        <w:numPr>
          <w:ilvl w:val="2"/>
          <w:numId w:val="7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În cazul extinderii unei instalații de ardere, valorile-limită de emisie, prevăzute în anexa nr.10</w:t>
      </w:r>
      <w:r w:rsidR="005D74D3" w:rsidRPr="009C51A7">
        <w:rPr>
          <w:rFonts w:ascii="Times New Roman" w:hAnsi="Times New Roman" w:cs="Times New Roman"/>
          <w:sz w:val="24"/>
          <w:szCs w:val="24"/>
          <w:lang w:val="ro-RO"/>
        </w:rPr>
        <w:t xml:space="preserve"> partea 2</w:t>
      </w:r>
      <w:r w:rsidRPr="009C51A7">
        <w:rPr>
          <w:rFonts w:ascii="Times New Roman" w:hAnsi="Times New Roman" w:cs="Times New Roman"/>
          <w:sz w:val="24"/>
          <w:szCs w:val="24"/>
          <w:lang w:val="ro-RO"/>
        </w:rPr>
        <w:t xml:space="preserve">, se aplică părții extinse a instalației afectate de modificare şi este stabilită în funcție de puterea termică nominală totală a întregii instalații de ardere. </w:t>
      </w:r>
    </w:p>
    <w:p w14:paraId="5E3595A5" w14:textId="7D45C1AF" w:rsidR="004255B0" w:rsidRPr="009C51A7" w:rsidRDefault="004255B0" w:rsidP="00E43B25">
      <w:pPr>
        <w:pStyle w:val="a5"/>
        <w:numPr>
          <w:ilvl w:val="2"/>
          <w:numId w:val="7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În cazul în care modificarea unei instalații de ardere poate avea consecințe asupra mediului şi afectează o parte a instalației cu o putere termică nominală de cel puţin 50 MW, valorile-limită de emisie prevăzute în anexa nr.10</w:t>
      </w:r>
      <w:r w:rsidR="0069525A" w:rsidRPr="009C51A7">
        <w:rPr>
          <w:rFonts w:ascii="Times New Roman" w:hAnsi="Times New Roman" w:cs="Times New Roman"/>
          <w:sz w:val="24"/>
          <w:szCs w:val="24"/>
          <w:lang w:val="ro-RO"/>
        </w:rPr>
        <w:t xml:space="preserve"> partea 2</w:t>
      </w:r>
      <w:r w:rsidRPr="009C51A7">
        <w:rPr>
          <w:rFonts w:ascii="Times New Roman" w:hAnsi="Times New Roman" w:cs="Times New Roman"/>
          <w:sz w:val="24"/>
          <w:szCs w:val="24"/>
          <w:lang w:val="ro-RO"/>
        </w:rPr>
        <w:t xml:space="preserve"> se aplică acelei părți a instalației care a fost modificată, în funcție de puterea termică nominală totală a întregii instalații de ardere. </w:t>
      </w:r>
    </w:p>
    <w:p w14:paraId="48BAB35B" w14:textId="09BB319D" w:rsidR="004255B0" w:rsidRPr="009C51A7" w:rsidRDefault="004255B0" w:rsidP="00E43B25">
      <w:pPr>
        <w:pStyle w:val="a5"/>
        <w:numPr>
          <w:ilvl w:val="2"/>
          <w:numId w:val="7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 Valorile-limită de emisie prevăzute în anexa nr.10</w:t>
      </w:r>
      <w:r w:rsidR="0069525A" w:rsidRPr="009C51A7">
        <w:rPr>
          <w:rFonts w:ascii="Times New Roman" w:hAnsi="Times New Roman" w:cs="Times New Roman"/>
          <w:sz w:val="24"/>
          <w:szCs w:val="24"/>
          <w:lang w:val="ro-RO"/>
        </w:rPr>
        <w:t xml:space="preserve"> partea 1 și 2 </w:t>
      </w:r>
      <w:r w:rsidRPr="009C51A7">
        <w:rPr>
          <w:rFonts w:ascii="Times New Roman" w:hAnsi="Times New Roman" w:cs="Times New Roman"/>
          <w:sz w:val="24"/>
          <w:szCs w:val="24"/>
          <w:lang w:val="ro-RO"/>
        </w:rPr>
        <w:t xml:space="preserve"> nu se aplică  instalațiilor de ardere cu motoare diesel și cazanelor de recuperare din cadrul instalațiilor de fabricare a celulozei.</w:t>
      </w:r>
    </w:p>
    <w:p w14:paraId="3D7F90C9" w14:textId="77777777" w:rsidR="004255B0" w:rsidRPr="009C51A7" w:rsidRDefault="004255B0" w:rsidP="00E43B25">
      <w:pPr>
        <w:tabs>
          <w:tab w:val="left" w:pos="0"/>
        </w:tabs>
        <w:spacing w:after="0"/>
        <w:ind w:firstLine="720"/>
        <w:jc w:val="both"/>
        <w:rPr>
          <w:rFonts w:ascii="Times New Roman" w:hAnsi="Times New Roman" w:cs="Times New Roman"/>
          <w:color w:val="000000" w:themeColor="text1"/>
          <w:sz w:val="24"/>
          <w:szCs w:val="24"/>
        </w:rPr>
      </w:pPr>
    </w:p>
    <w:p w14:paraId="61E249FB" w14:textId="157C3B45"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color w:val="000000" w:themeColor="text1"/>
          <w:sz w:val="24"/>
          <w:szCs w:val="24"/>
          <w:lang w:val="ro-RO"/>
        </w:rPr>
      </w:pPr>
      <w:bookmarkStart w:id="134" w:name="_Toc52479834"/>
      <w:r w:rsidRPr="009C51A7">
        <w:rPr>
          <w:rFonts w:ascii="Times New Roman" w:hAnsi="Times New Roman" w:cs="Times New Roman"/>
          <w:color w:val="000000" w:themeColor="text1"/>
          <w:sz w:val="24"/>
          <w:szCs w:val="24"/>
          <w:lang w:val="ro-RO"/>
        </w:rPr>
        <w:t xml:space="preserve">Articolul </w:t>
      </w:r>
      <w:r w:rsidR="006B296C" w:rsidRPr="009C51A7">
        <w:rPr>
          <w:rFonts w:ascii="Times New Roman" w:hAnsi="Times New Roman" w:cs="Times New Roman"/>
          <w:color w:val="000000" w:themeColor="text1"/>
          <w:sz w:val="24"/>
          <w:szCs w:val="24"/>
          <w:lang w:val="ro-RO"/>
        </w:rPr>
        <w:t>48</w:t>
      </w:r>
      <w:r w:rsidRPr="009C51A7">
        <w:rPr>
          <w:rFonts w:ascii="Times New Roman" w:hAnsi="Times New Roman" w:cs="Times New Roman"/>
          <w:color w:val="000000" w:themeColor="text1"/>
          <w:sz w:val="24"/>
          <w:szCs w:val="24"/>
          <w:lang w:val="ro-RO"/>
        </w:rPr>
        <w:t>. Valorile-limită de emisie prevăzute pentru activitățile cu impact redus asupra mediului</w:t>
      </w:r>
      <w:bookmarkEnd w:id="134"/>
    </w:p>
    <w:p w14:paraId="413D0FA7" w14:textId="31CFA781" w:rsidR="004255B0" w:rsidRPr="009C51A7" w:rsidRDefault="004255B0" w:rsidP="00E43B25">
      <w:pPr>
        <w:pStyle w:val="a5"/>
        <w:numPr>
          <w:ilvl w:val="0"/>
          <w:numId w:val="105"/>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Fără a aduce atingere art.</w:t>
      </w:r>
      <w:r w:rsidR="00BA385D" w:rsidRPr="009C51A7">
        <w:rPr>
          <w:rFonts w:ascii="Times New Roman" w:hAnsi="Times New Roman" w:cs="Times New Roman"/>
          <w:color w:val="000000" w:themeColor="text1"/>
          <w:sz w:val="24"/>
          <w:szCs w:val="24"/>
          <w:lang w:val="ro-RO"/>
        </w:rPr>
        <w:t>51</w:t>
      </w:r>
      <w:r w:rsidRPr="009C51A7">
        <w:rPr>
          <w:rFonts w:ascii="Times New Roman" w:hAnsi="Times New Roman" w:cs="Times New Roman"/>
          <w:color w:val="000000" w:themeColor="text1"/>
          <w:sz w:val="24"/>
          <w:szCs w:val="24"/>
          <w:lang w:val="ro-RO"/>
        </w:rPr>
        <w:t>, dacă este cazul, valorile-limită de emisie stabilite în anexa nr.</w:t>
      </w:r>
      <w:r w:rsidR="00841C09" w:rsidRPr="009C51A7">
        <w:rPr>
          <w:rFonts w:ascii="Times New Roman" w:hAnsi="Times New Roman" w:cs="Times New Roman"/>
          <w:color w:val="000000" w:themeColor="text1"/>
          <w:sz w:val="24"/>
          <w:szCs w:val="24"/>
          <w:lang w:val="ro-RO"/>
        </w:rPr>
        <w:t xml:space="preserve"> </w:t>
      </w:r>
      <w:r w:rsidRPr="009C51A7">
        <w:rPr>
          <w:rFonts w:ascii="Times New Roman" w:hAnsi="Times New Roman" w:cs="Times New Roman"/>
          <w:color w:val="000000" w:themeColor="text1"/>
          <w:sz w:val="24"/>
          <w:szCs w:val="24"/>
          <w:lang w:val="ro-RO"/>
        </w:rPr>
        <w:t>8  se aplică instalațiilor medii de ardere cu impact redus asupra mediului.</w:t>
      </w:r>
    </w:p>
    <w:p w14:paraId="5E8E61F7" w14:textId="584963DC" w:rsidR="004255B0" w:rsidRPr="009C51A7" w:rsidRDefault="004255B0" w:rsidP="00E43B25">
      <w:pPr>
        <w:pStyle w:val="a5"/>
        <w:numPr>
          <w:ilvl w:val="0"/>
          <w:numId w:val="10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De la 1 ianuarie 2025, emisiile în atmosferă de SO</w:t>
      </w:r>
      <w:r w:rsidRPr="009C51A7">
        <w:rPr>
          <w:rFonts w:ascii="Times New Roman" w:hAnsi="Times New Roman" w:cs="Times New Roman"/>
          <w:sz w:val="24"/>
          <w:szCs w:val="24"/>
          <w:vertAlign w:val="subscript"/>
          <w:lang w:val="ro-RO"/>
        </w:rPr>
        <w:t>2</w:t>
      </w:r>
      <w:r w:rsidRPr="009C51A7">
        <w:rPr>
          <w:rFonts w:ascii="Times New Roman" w:hAnsi="Times New Roman" w:cs="Times New Roman"/>
          <w:sz w:val="24"/>
          <w:szCs w:val="24"/>
          <w:lang w:val="ro-RO"/>
        </w:rPr>
        <w:t>, NO</w:t>
      </w:r>
      <w:r w:rsidRPr="009C51A7">
        <w:rPr>
          <w:rFonts w:ascii="Times New Roman" w:hAnsi="Times New Roman" w:cs="Times New Roman"/>
          <w:sz w:val="24"/>
          <w:szCs w:val="24"/>
          <w:vertAlign w:val="subscript"/>
          <w:lang w:val="ro-RO"/>
        </w:rPr>
        <w:t>x</w:t>
      </w:r>
      <w:r w:rsidRPr="009C51A7">
        <w:rPr>
          <w:rFonts w:ascii="Times New Roman" w:hAnsi="Times New Roman" w:cs="Times New Roman"/>
          <w:sz w:val="24"/>
          <w:szCs w:val="24"/>
          <w:lang w:val="ro-RO"/>
        </w:rPr>
        <w:t xml:space="preserve"> și pulberi provenite de la o instalație medie de ardere existentă cu o putere termică instalată mai mare de 5 MW nu </w:t>
      </w:r>
      <w:r w:rsidR="00841C09" w:rsidRPr="009C51A7">
        <w:rPr>
          <w:rFonts w:ascii="Times New Roman" w:hAnsi="Times New Roman" w:cs="Times New Roman"/>
          <w:sz w:val="24"/>
          <w:szCs w:val="24"/>
          <w:lang w:val="ro-RO"/>
        </w:rPr>
        <w:t xml:space="preserve">vor </w:t>
      </w:r>
      <w:r w:rsidRPr="009C51A7">
        <w:rPr>
          <w:rFonts w:ascii="Times New Roman" w:hAnsi="Times New Roman" w:cs="Times New Roman"/>
          <w:sz w:val="24"/>
          <w:szCs w:val="24"/>
          <w:lang w:val="ro-RO"/>
        </w:rPr>
        <w:t>depăș</w:t>
      </w:r>
      <w:r w:rsidR="00841C09" w:rsidRPr="009C51A7">
        <w:rPr>
          <w:rFonts w:ascii="Times New Roman" w:hAnsi="Times New Roman" w:cs="Times New Roman"/>
          <w:sz w:val="24"/>
          <w:szCs w:val="24"/>
          <w:lang w:val="ro-RO"/>
        </w:rPr>
        <w:t>i</w:t>
      </w:r>
      <w:r w:rsidRPr="009C51A7">
        <w:rPr>
          <w:rFonts w:ascii="Times New Roman" w:hAnsi="Times New Roman" w:cs="Times New Roman"/>
          <w:sz w:val="24"/>
          <w:szCs w:val="24"/>
          <w:lang w:val="ro-RO"/>
        </w:rPr>
        <w:t xml:space="preserve"> valorile-limită de emisie prevăzute în tabelele </w:t>
      </w:r>
      <w:r w:rsidR="00841C09" w:rsidRPr="009C51A7">
        <w:rPr>
          <w:rFonts w:ascii="Times New Roman" w:hAnsi="Times New Roman" w:cs="Times New Roman"/>
          <w:sz w:val="24"/>
          <w:szCs w:val="24"/>
          <w:lang w:val="ro-RO"/>
        </w:rPr>
        <w:t>nr.</w:t>
      </w:r>
      <w:r w:rsidR="00A43E81">
        <w:rPr>
          <w:rFonts w:ascii="Times New Roman" w:hAnsi="Times New Roman" w:cs="Times New Roman"/>
          <w:sz w:val="24"/>
          <w:szCs w:val="24"/>
          <w:lang w:val="ro-RO"/>
        </w:rPr>
        <w:t xml:space="preserve"> </w:t>
      </w:r>
      <w:r w:rsidRPr="009C51A7">
        <w:rPr>
          <w:rFonts w:ascii="Times New Roman" w:hAnsi="Times New Roman" w:cs="Times New Roman"/>
          <w:sz w:val="24"/>
          <w:szCs w:val="24"/>
          <w:lang w:val="ro-RO"/>
        </w:rPr>
        <w:t>2 și 3 din partea 1</w:t>
      </w:r>
      <w:r w:rsidR="00841C09" w:rsidRPr="009C51A7">
        <w:rPr>
          <w:rFonts w:ascii="Times New Roman" w:hAnsi="Times New Roman" w:cs="Times New Roman"/>
          <w:sz w:val="24"/>
          <w:szCs w:val="24"/>
          <w:lang w:val="ro-RO"/>
        </w:rPr>
        <w:t xml:space="preserve"> </w:t>
      </w:r>
      <w:r w:rsidRPr="009C51A7">
        <w:rPr>
          <w:rFonts w:ascii="Times New Roman" w:hAnsi="Times New Roman" w:cs="Times New Roman"/>
          <w:sz w:val="24"/>
          <w:szCs w:val="24"/>
          <w:lang w:val="ro-RO"/>
        </w:rPr>
        <w:t>din anexa nr.</w:t>
      </w:r>
      <w:r w:rsidR="00841C09" w:rsidRPr="009C51A7">
        <w:rPr>
          <w:rFonts w:ascii="Times New Roman" w:hAnsi="Times New Roman" w:cs="Times New Roman"/>
          <w:sz w:val="24"/>
          <w:szCs w:val="24"/>
          <w:lang w:val="ro-RO"/>
        </w:rPr>
        <w:t xml:space="preserve"> </w:t>
      </w:r>
      <w:r w:rsidRPr="009C51A7">
        <w:rPr>
          <w:rFonts w:ascii="Times New Roman" w:hAnsi="Times New Roman" w:cs="Times New Roman"/>
          <w:sz w:val="24"/>
          <w:szCs w:val="24"/>
          <w:lang w:val="ro-RO"/>
        </w:rPr>
        <w:t>8. De la 1 ianuarie 2030 emisiile în atmosferă de SO</w:t>
      </w:r>
      <w:r w:rsidRPr="009C51A7">
        <w:rPr>
          <w:rFonts w:ascii="Times New Roman" w:hAnsi="Times New Roman" w:cs="Times New Roman"/>
          <w:sz w:val="24"/>
          <w:szCs w:val="24"/>
          <w:vertAlign w:val="subscript"/>
          <w:lang w:val="ro-RO"/>
        </w:rPr>
        <w:t>2</w:t>
      </w:r>
      <w:r w:rsidRPr="009C51A7">
        <w:rPr>
          <w:rFonts w:ascii="Times New Roman" w:hAnsi="Times New Roman" w:cs="Times New Roman"/>
          <w:sz w:val="24"/>
          <w:szCs w:val="24"/>
          <w:lang w:val="ro-RO"/>
        </w:rPr>
        <w:t>, NO</w:t>
      </w:r>
      <w:r w:rsidRPr="009C51A7">
        <w:rPr>
          <w:rFonts w:ascii="Times New Roman" w:hAnsi="Times New Roman" w:cs="Times New Roman"/>
          <w:sz w:val="24"/>
          <w:szCs w:val="24"/>
          <w:vertAlign w:val="subscript"/>
          <w:lang w:val="ro-RO"/>
        </w:rPr>
        <w:t>x</w:t>
      </w:r>
      <w:r w:rsidRPr="009C51A7">
        <w:rPr>
          <w:rFonts w:ascii="Times New Roman" w:hAnsi="Times New Roman" w:cs="Times New Roman"/>
          <w:sz w:val="24"/>
          <w:szCs w:val="24"/>
          <w:lang w:val="ro-RO"/>
        </w:rPr>
        <w:t xml:space="preserve"> și pulberi provenite de la o instalație medie de ardere existentă cu o putere termică instalată de 5 MW sau mai mică nu </w:t>
      </w:r>
      <w:r w:rsidR="00841C09" w:rsidRPr="009C51A7">
        <w:rPr>
          <w:rFonts w:ascii="Times New Roman" w:hAnsi="Times New Roman" w:cs="Times New Roman"/>
          <w:sz w:val="24"/>
          <w:szCs w:val="24"/>
          <w:lang w:val="ro-RO"/>
        </w:rPr>
        <w:t xml:space="preserve">va </w:t>
      </w:r>
      <w:r w:rsidRPr="009C51A7">
        <w:rPr>
          <w:rFonts w:ascii="Times New Roman" w:hAnsi="Times New Roman" w:cs="Times New Roman"/>
          <w:sz w:val="24"/>
          <w:szCs w:val="24"/>
          <w:lang w:val="ro-RO"/>
        </w:rPr>
        <w:t>depăș</w:t>
      </w:r>
      <w:r w:rsidR="00841C09" w:rsidRPr="009C51A7">
        <w:rPr>
          <w:rFonts w:ascii="Times New Roman" w:hAnsi="Times New Roman" w:cs="Times New Roman"/>
          <w:sz w:val="24"/>
          <w:szCs w:val="24"/>
          <w:lang w:val="ro-RO"/>
        </w:rPr>
        <w:t>i</w:t>
      </w:r>
      <w:r w:rsidRPr="009C51A7">
        <w:rPr>
          <w:rFonts w:ascii="Times New Roman" w:hAnsi="Times New Roman" w:cs="Times New Roman"/>
          <w:sz w:val="24"/>
          <w:szCs w:val="24"/>
          <w:lang w:val="ro-RO"/>
        </w:rPr>
        <w:t xml:space="preserve"> valorile-limită de emisie prevăzute în tabelele </w:t>
      </w:r>
      <w:r w:rsidR="00841C09" w:rsidRPr="009C51A7">
        <w:rPr>
          <w:rFonts w:ascii="Times New Roman" w:hAnsi="Times New Roman" w:cs="Times New Roman"/>
          <w:sz w:val="24"/>
          <w:szCs w:val="24"/>
          <w:lang w:val="ro-RO"/>
        </w:rPr>
        <w:t>nr.</w:t>
      </w:r>
      <w:r w:rsidRPr="009C51A7">
        <w:rPr>
          <w:rFonts w:ascii="Times New Roman" w:hAnsi="Times New Roman" w:cs="Times New Roman"/>
          <w:sz w:val="24"/>
          <w:szCs w:val="24"/>
          <w:lang w:val="ro-RO"/>
        </w:rPr>
        <w:t xml:space="preserve">1 și </w:t>
      </w:r>
      <w:r w:rsidR="00841C09" w:rsidRPr="009C51A7">
        <w:rPr>
          <w:rFonts w:ascii="Times New Roman" w:hAnsi="Times New Roman" w:cs="Times New Roman"/>
          <w:sz w:val="24"/>
          <w:szCs w:val="24"/>
          <w:lang w:val="ro-RO"/>
        </w:rPr>
        <w:t>nr.</w:t>
      </w:r>
      <w:r w:rsidRPr="009C51A7">
        <w:rPr>
          <w:rFonts w:ascii="Times New Roman" w:hAnsi="Times New Roman" w:cs="Times New Roman"/>
          <w:sz w:val="24"/>
          <w:szCs w:val="24"/>
          <w:lang w:val="ro-RO"/>
        </w:rPr>
        <w:t>3 din partea 1 dinanexa nr.8.</w:t>
      </w:r>
    </w:p>
    <w:p w14:paraId="17513AF1" w14:textId="2D923955" w:rsidR="004255B0" w:rsidRPr="009C51A7" w:rsidRDefault="0069525A" w:rsidP="00E43B25">
      <w:pPr>
        <w:pStyle w:val="a5"/>
        <w:numPr>
          <w:ilvl w:val="0"/>
          <w:numId w:val="10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Se </w:t>
      </w:r>
      <w:r w:rsidR="004255B0" w:rsidRPr="009C51A7">
        <w:rPr>
          <w:rFonts w:ascii="Times New Roman" w:hAnsi="Times New Roman" w:cs="Times New Roman"/>
          <w:sz w:val="24"/>
          <w:szCs w:val="24"/>
          <w:lang w:val="ro-RO"/>
        </w:rPr>
        <w:t xml:space="preserve"> exoner</w:t>
      </w:r>
      <w:r w:rsidR="00841C09" w:rsidRPr="009C51A7">
        <w:rPr>
          <w:rFonts w:ascii="Times New Roman" w:hAnsi="Times New Roman" w:cs="Times New Roman"/>
          <w:sz w:val="24"/>
          <w:szCs w:val="24"/>
          <w:lang w:val="ro-RO"/>
        </w:rPr>
        <w:t xml:space="preserve">ează </w:t>
      </w:r>
      <w:r w:rsidR="004255B0" w:rsidRPr="009C51A7">
        <w:rPr>
          <w:rFonts w:ascii="Times New Roman" w:hAnsi="Times New Roman" w:cs="Times New Roman"/>
          <w:sz w:val="24"/>
          <w:szCs w:val="24"/>
          <w:lang w:val="ro-RO"/>
        </w:rPr>
        <w:t xml:space="preserve"> de </w:t>
      </w:r>
      <w:r w:rsidR="00841C09" w:rsidRPr="009C51A7">
        <w:rPr>
          <w:rFonts w:ascii="Times New Roman" w:hAnsi="Times New Roman" w:cs="Times New Roman"/>
          <w:sz w:val="24"/>
          <w:szCs w:val="24"/>
          <w:lang w:val="ro-RO"/>
        </w:rPr>
        <w:t xml:space="preserve">la </w:t>
      </w:r>
      <w:r w:rsidR="004255B0" w:rsidRPr="009C51A7">
        <w:rPr>
          <w:rFonts w:ascii="Times New Roman" w:hAnsi="Times New Roman" w:cs="Times New Roman"/>
          <w:sz w:val="24"/>
          <w:szCs w:val="24"/>
          <w:lang w:val="ro-RO"/>
        </w:rPr>
        <w:t xml:space="preserve">obligația de a respecta valorile-limită de emisie stabilite în tabelele 1, 2 și 3 din partea 1 din anexa </w:t>
      </w:r>
      <w:r w:rsidR="008E6BE8" w:rsidRPr="009C51A7">
        <w:rPr>
          <w:rFonts w:ascii="Times New Roman" w:hAnsi="Times New Roman" w:cs="Times New Roman"/>
          <w:sz w:val="24"/>
          <w:szCs w:val="24"/>
          <w:lang w:val="ro-RO"/>
        </w:rPr>
        <w:t>nr.8</w:t>
      </w:r>
      <w:r w:rsidR="004255B0" w:rsidRPr="009C51A7">
        <w:rPr>
          <w:rFonts w:ascii="Times New Roman" w:hAnsi="Times New Roman" w:cs="Times New Roman"/>
          <w:sz w:val="24"/>
          <w:szCs w:val="24"/>
          <w:lang w:val="ro-RO"/>
        </w:rPr>
        <w:t xml:space="preserve"> instalațiile medii de ardere existente care nu funcționează mai mult de 500 de ore pe an, calculate ca medie ponderată pe o perioadă de cinci ani. </w:t>
      </w:r>
    </w:p>
    <w:p w14:paraId="224EECD8" w14:textId="5DAE2B92" w:rsidR="004255B0" w:rsidRPr="009C51A7" w:rsidRDefault="004255B0" w:rsidP="00E43B25">
      <w:pPr>
        <w:pStyle w:val="a5"/>
        <w:numPr>
          <w:ilvl w:val="0"/>
          <w:numId w:val="10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Extinderea limită prevăzută la alin.</w:t>
      </w:r>
      <w:r w:rsidR="00841C09" w:rsidRPr="009C51A7">
        <w:rPr>
          <w:rFonts w:ascii="Times New Roman" w:hAnsi="Times New Roman" w:cs="Times New Roman"/>
          <w:sz w:val="24"/>
          <w:szCs w:val="24"/>
          <w:lang w:val="ro-RO"/>
        </w:rPr>
        <w:t xml:space="preserve"> </w:t>
      </w:r>
      <w:r w:rsidRPr="009C51A7">
        <w:rPr>
          <w:rFonts w:ascii="Times New Roman" w:hAnsi="Times New Roman" w:cs="Times New Roman"/>
          <w:sz w:val="24"/>
          <w:szCs w:val="24"/>
          <w:lang w:val="ro-RO"/>
        </w:rPr>
        <w:t xml:space="preserve">(3) până la 1 000 de ore de funcționare poate </w:t>
      </w:r>
      <w:r w:rsidR="00841C09" w:rsidRPr="009C51A7">
        <w:rPr>
          <w:rFonts w:ascii="Times New Roman" w:hAnsi="Times New Roman" w:cs="Times New Roman"/>
          <w:sz w:val="24"/>
          <w:szCs w:val="24"/>
          <w:lang w:val="ro-RO"/>
        </w:rPr>
        <w:t xml:space="preserve">se efectuează </w:t>
      </w:r>
      <w:r w:rsidRPr="009C51A7">
        <w:rPr>
          <w:rFonts w:ascii="Times New Roman" w:hAnsi="Times New Roman" w:cs="Times New Roman"/>
          <w:sz w:val="24"/>
          <w:szCs w:val="24"/>
          <w:lang w:val="ro-RO"/>
        </w:rPr>
        <w:t>în situații de urgență dacă instalațiile medii de ardere sunt utilizate pentru producerea de energie termică în cazul unor condiții meteorologice cu temperaturi excepțional de scăzute. În toate situațiile prevăzute la prezentul alineat, se aplică o valoare-limită de emisie pentru pulberi de 200 mg/Nm</w:t>
      </w:r>
      <w:r w:rsidRPr="009C51A7">
        <w:rPr>
          <w:rFonts w:ascii="Times New Roman" w:hAnsi="Times New Roman" w:cs="Times New Roman"/>
          <w:sz w:val="24"/>
          <w:szCs w:val="24"/>
          <w:vertAlign w:val="superscript"/>
          <w:lang w:val="ro-RO"/>
        </w:rPr>
        <w:t>3</w:t>
      </w:r>
      <w:r w:rsidRPr="009C51A7">
        <w:rPr>
          <w:rFonts w:ascii="Times New Roman" w:hAnsi="Times New Roman" w:cs="Times New Roman"/>
          <w:sz w:val="24"/>
          <w:szCs w:val="24"/>
          <w:lang w:val="ro-RO"/>
        </w:rPr>
        <w:t xml:space="preserve"> pentru instalațiile care ard combustibili solizi. </w:t>
      </w:r>
    </w:p>
    <w:p w14:paraId="48E0E446" w14:textId="572D2628" w:rsidR="004255B0" w:rsidRPr="009C51A7" w:rsidRDefault="004255B0" w:rsidP="00E43B25">
      <w:pPr>
        <w:pStyle w:val="a5"/>
        <w:numPr>
          <w:ilvl w:val="0"/>
          <w:numId w:val="10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De la 1 ianuarie 2030, instalațiile medii de ardere existente care fac parte din „sistem izolat mic” (SIS) sau „microsistem izolat”  (MIS) respectă valorile-limită de emisie prevăzute în tabelele </w:t>
      </w:r>
      <w:r w:rsidR="00841C09" w:rsidRPr="009C51A7">
        <w:rPr>
          <w:rFonts w:ascii="Times New Roman" w:hAnsi="Times New Roman" w:cs="Times New Roman"/>
          <w:sz w:val="24"/>
          <w:szCs w:val="24"/>
          <w:lang w:val="ro-RO"/>
        </w:rPr>
        <w:t xml:space="preserve">nr. </w:t>
      </w:r>
      <w:r w:rsidRPr="009C51A7">
        <w:rPr>
          <w:rFonts w:ascii="Times New Roman" w:hAnsi="Times New Roman" w:cs="Times New Roman"/>
          <w:sz w:val="24"/>
          <w:szCs w:val="24"/>
          <w:lang w:val="ro-RO"/>
        </w:rPr>
        <w:t xml:space="preserve">1, 2 și 3 partea 1 din anexa nr.8. </w:t>
      </w:r>
    </w:p>
    <w:p w14:paraId="76A2280B" w14:textId="7A1DA0E6" w:rsidR="004255B0" w:rsidRPr="009C51A7" w:rsidRDefault="004255B0" w:rsidP="00E43B25">
      <w:pPr>
        <w:pStyle w:val="a5"/>
        <w:numPr>
          <w:ilvl w:val="0"/>
          <w:numId w:val="10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Până la 1 ianuarie 2030, pot fi exonerate instalațiile medii de ardere existente cu o putere termică instalată mai mare de 5 MW de obligația de a respecta valorile-limită de emisie, prevăzute în anexa nr</w:t>
      </w:r>
      <w:r w:rsidR="00841C09" w:rsidRPr="009C51A7">
        <w:rPr>
          <w:rFonts w:ascii="Times New Roman" w:hAnsi="Times New Roman" w:cs="Times New Roman"/>
          <w:sz w:val="24"/>
          <w:szCs w:val="24"/>
          <w:lang w:val="ro-RO"/>
        </w:rPr>
        <w:t xml:space="preserve"> </w:t>
      </w:r>
      <w:r w:rsidRPr="009C51A7">
        <w:rPr>
          <w:rFonts w:ascii="Times New Roman" w:hAnsi="Times New Roman" w:cs="Times New Roman"/>
          <w:sz w:val="24"/>
          <w:szCs w:val="24"/>
          <w:lang w:val="ro-RO"/>
        </w:rPr>
        <w:t>.8, cu condiția ca cel puțin 50 % din producția de energie termică utilă a instalației, ca medie mobilă pe o perioadă de cinci ani, să fie distribuită sub formă de aburi sau apă caldă unei rețele publice de termoficare. În situația unei astfel de exonerări, valorile-limită de emisie stabilite de Agenția de Mediu nu depășesc 1 100 mg/Nm</w:t>
      </w:r>
      <w:r w:rsidRPr="009C51A7">
        <w:rPr>
          <w:rFonts w:ascii="Times New Roman" w:hAnsi="Times New Roman" w:cs="Times New Roman"/>
          <w:sz w:val="24"/>
          <w:szCs w:val="24"/>
          <w:vertAlign w:val="superscript"/>
          <w:lang w:val="ro-RO"/>
        </w:rPr>
        <w:t>3</w:t>
      </w:r>
      <w:r w:rsidRPr="009C51A7">
        <w:rPr>
          <w:rFonts w:ascii="Times New Roman" w:hAnsi="Times New Roman" w:cs="Times New Roman"/>
          <w:sz w:val="24"/>
          <w:szCs w:val="24"/>
          <w:lang w:val="ro-RO"/>
        </w:rPr>
        <w:t xml:space="preserve"> pentru SO</w:t>
      </w:r>
      <w:r w:rsidRPr="009C51A7">
        <w:rPr>
          <w:rFonts w:ascii="Times New Roman" w:hAnsi="Times New Roman" w:cs="Times New Roman"/>
          <w:sz w:val="24"/>
          <w:szCs w:val="24"/>
          <w:vertAlign w:val="subscript"/>
          <w:lang w:val="ro-RO"/>
        </w:rPr>
        <w:t>2</w:t>
      </w:r>
      <w:r w:rsidRPr="009C51A7">
        <w:rPr>
          <w:rFonts w:ascii="Times New Roman" w:hAnsi="Times New Roman" w:cs="Times New Roman"/>
          <w:sz w:val="24"/>
          <w:szCs w:val="24"/>
          <w:lang w:val="ro-RO"/>
        </w:rPr>
        <w:t xml:space="preserve"> și 150 mg/Nm</w:t>
      </w:r>
      <w:r w:rsidRPr="009C51A7">
        <w:rPr>
          <w:rFonts w:ascii="Times New Roman" w:hAnsi="Times New Roman" w:cs="Times New Roman"/>
          <w:sz w:val="24"/>
          <w:szCs w:val="24"/>
          <w:vertAlign w:val="superscript"/>
          <w:lang w:val="ro-RO"/>
        </w:rPr>
        <w:t>3</w:t>
      </w:r>
      <w:r w:rsidRPr="009C51A7">
        <w:rPr>
          <w:rFonts w:ascii="Times New Roman" w:hAnsi="Times New Roman" w:cs="Times New Roman"/>
          <w:sz w:val="24"/>
          <w:szCs w:val="24"/>
          <w:lang w:val="ro-RO"/>
        </w:rPr>
        <w:t xml:space="preserve"> pentru pulberi. </w:t>
      </w:r>
    </w:p>
    <w:p w14:paraId="45E72D4D" w14:textId="77777777" w:rsidR="004255B0" w:rsidRPr="009C51A7" w:rsidRDefault="004255B0" w:rsidP="00E43B25">
      <w:pPr>
        <w:pStyle w:val="a5"/>
        <w:numPr>
          <w:ilvl w:val="0"/>
          <w:numId w:val="10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Până la 1 ianuarie 2030, pot fi exonerate instalațiile medii de ardere care folosesc biomasa solidă drept combustibil principal, situate în zone în care potrivit evaluărilor făcute în concordanță cu </w:t>
      </w:r>
      <w:r w:rsidRPr="009C51A7">
        <w:rPr>
          <w:rFonts w:ascii="Times New Roman" w:hAnsi="Times New Roman" w:cs="Times New Roman"/>
          <w:i/>
          <w:iCs/>
          <w:sz w:val="24"/>
          <w:szCs w:val="24"/>
          <w:lang w:val="ro-RO"/>
        </w:rPr>
        <w:t>Legea privind calitatea aerului</w:t>
      </w:r>
      <w:r w:rsidRPr="009C51A7">
        <w:rPr>
          <w:rFonts w:ascii="Times New Roman" w:hAnsi="Times New Roman" w:cs="Times New Roman"/>
          <w:sz w:val="24"/>
          <w:szCs w:val="24"/>
          <w:lang w:val="ro-RO"/>
        </w:rPr>
        <w:t xml:space="preserve">, este asigurată conformitatea cu valorile limită impuse de prezenta lege, de obligația de a respecta valorile-limită de emisie pentru pulberi stabilite în anexa nr.8. </w:t>
      </w:r>
    </w:p>
    <w:p w14:paraId="50C1ADD3" w14:textId="77777777" w:rsidR="004255B0" w:rsidRPr="009C51A7" w:rsidRDefault="004255B0" w:rsidP="00E43B25">
      <w:pPr>
        <w:pStyle w:val="a5"/>
        <w:numPr>
          <w:ilvl w:val="0"/>
          <w:numId w:val="10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În situația unei exonerări prevăzută de alin.(7), valorile-limită de emisie stabilite de Agenția de Mediu nu depășesc 150 mg/Nm</w:t>
      </w:r>
      <w:r w:rsidRPr="009C51A7">
        <w:rPr>
          <w:rFonts w:ascii="Times New Roman" w:hAnsi="Times New Roman" w:cs="Times New Roman"/>
          <w:sz w:val="24"/>
          <w:szCs w:val="24"/>
          <w:vertAlign w:val="superscript"/>
          <w:lang w:val="ro-RO"/>
        </w:rPr>
        <w:t xml:space="preserve">3 </w:t>
      </w:r>
      <w:r w:rsidRPr="009C51A7">
        <w:rPr>
          <w:rFonts w:ascii="Times New Roman" w:hAnsi="Times New Roman" w:cs="Times New Roman"/>
          <w:sz w:val="24"/>
          <w:szCs w:val="24"/>
          <w:lang w:val="ro-RO"/>
        </w:rPr>
        <w:t>în cazul pulberilor. În toate cazurile, Agenția de Mediu se asigură că nu se produce nicio poluare semnificativă și că se obține un nivel ridicat de protecție a mediului în ansamblul său.</w:t>
      </w:r>
    </w:p>
    <w:p w14:paraId="3136631A" w14:textId="77777777" w:rsidR="004255B0" w:rsidRPr="009C51A7" w:rsidRDefault="004255B0" w:rsidP="00E43B25">
      <w:pPr>
        <w:pStyle w:val="a5"/>
        <w:numPr>
          <w:ilvl w:val="0"/>
          <w:numId w:val="105"/>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sz w:val="24"/>
          <w:szCs w:val="24"/>
          <w:lang w:val="ro-RO"/>
        </w:rPr>
        <w:t xml:space="preserve">Până la 1 ianuarie 2030, pot fi exonerate instalațiile medii de ardere cu o putere termică instalată mai mare de 5 MW, folosite pentru a alimenta stațiile de comprimare a gazelor naturale necesare </w:t>
      </w:r>
      <w:r w:rsidRPr="009C51A7">
        <w:rPr>
          <w:rFonts w:ascii="Times New Roman" w:hAnsi="Times New Roman" w:cs="Times New Roman"/>
          <w:color w:val="000000" w:themeColor="text1"/>
          <w:sz w:val="24"/>
          <w:szCs w:val="24"/>
          <w:lang w:val="ro-RO"/>
        </w:rPr>
        <w:t>pentru a asigura siguranța și securitatea unui sistem național de transport al gazelor naturale, de obligația de a respecta valorile-limită de emisie de NO</w:t>
      </w:r>
      <w:r w:rsidRPr="009C51A7">
        <w:rPr>
          <w:rFonts w:ascii="Times New Roman" w:hAnsi="Times New Roman" w:cs="Times New Roman"/>
          <w:color w:val="000000" w:themeColor="text1"/>
          <w:sz w:val="24"/>
          <w:szCs w:val="24"/>
          <w:vertAlign w:val="subscript"/>
          <w:lang w:val="ro-RO"/>
        </w:rPr>
        <w:t xml:space="preserve">x </w:t>
      </w:r>
      <w:r w:rsidRPr="009C51A7">
        <w:rPr>
          <w:rFonts w:ascii="Times New Roman" w:hAnsi="Times New Roman" w:cs="Times New Roman"/>
          <w:color w:val="000000" w:themeColor="text1"/>
          <w:sz w:val="24"/>
          <w:szCs w:val="24"/>
          <w:lang w:val="ro-RO"/>
        </w:rPr>
        <w:t xml:space="preserve">prevăzute în tabelul 3 din partea 1 a anexei nr.8. </w:t>
      </w:r>
    </w:p>
    <w:p w14:paraId="0E84A20F" w14:textId="3A4FB32F" w:rsidR="004255B0" w:rsidRPr="009C51A7" w:rsidRDefault="00F64C23" w:rsidP="00E43B25">
      <w:pPr>
        <w:pStyle w:val="a5"/>
        <w:numPr>
          <w:ilvl w:val="0"/>
          <w:numId w:val="10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color w:val="000000" w:themeColor="text1"/>
          <w:sz w:val="24"/>
          <w:szCs w:val="24"/>
          <w:lang w:val="ro-RO"/>
        </w:rPr>
        <w:t>De la intrarea în vigoare a prezentei legi</w:t>
      </w:r>
      <w:r w:rsidR="005B6801" w:rsidRPr="009C51A7">
        <w:rPr>
          <w:rFonts w:ascii="Times New Roman" w:hAnsi="Times New Roman" w:cs="Times New Roman"/>
          <w:color w:val="000000" w:themeColor="text1"/>
          <w:sz w:val="24"/>
          <w:szCs w:val="24"/>
          <w:lang w:val="ro-RO"/>
        </w:rPr>
        <w:t>,</w:t>
      </w:r>
      <w:r w:rsidR="004255B0" w:rsidRPr="009C51A7">
        <w:rPr>
          <w:rFonts w:ascii="Times New Roman" w:hAnsi="Times New Roman" w:cs="Times New Roman"/>
          <w:color w:val="000000" w:themeColor="text1"/>
          <w:sz w:val="24"/>
          <w:szCs w:val="24"/>
          <w:lang w:val="ro-RO"/>
        </w:rPr>
        <w:t xml:space="preserve"> emisiile în atmosferă de SO</w:t>
      </w:r>
      <w:r w:rsidR="004255B0" w:rsidRPr="009C51A7">
        <w:rPr>
          <w:rFonts w:ascii="Times New Roman" w:hAnsi="Times New Roman" w:cs="Times New Roman"/>
          <w:color w:val="000000" w:themeColor="text1"/>
          <w:sz w:val="24"/>
          <w:szCs w:val="24"/>
          <w:vertAlign w:val="subscript"/>
          <w:lang w:val="ro-RO"/>
        </w:rPr>
        <w:t>2</w:t>
      </w:r>
      <w:r w:rsidR="004255B0" w:rsidRPr="009C51A7">
        <w:rPr>
          <w:rFonts w:ascii="Times New Roman" w:hAnsi="Times New Roman" w:cs="Times New Roman"/>
          <w:color w:val="000000" w:themeColor="text1"/>
          <w:sz w:val="24"/>
          <w:szCs w:val="24"/>
          <w:lang w:val="ro-RO"/>
        </w:rPr>
        <w:t>, NO</w:t>
      </w:r>
      <w:r w:rsidR="004255B0" w:rsidRPr="009C51A7">
        <w:rPr>
          <w:rFonts w:ascii="Times New Roman" w:hAnsi="Times New Roman" w:cs="Times New Roman"/>
          <w:color w:val="000000" w:themeColor="text1"/>
          <w:sz w:val="24"/>
          <w:szCs w:val="24"/>
          <w:vertAlign w:val="subscript"/>
          <w:lang w:val="ro-RO"/>
        </w:rPr>
        <w:t>x</w:t>
      </w:r>
      <w:r w:rsidR="004255B0" w:rsidRPr="009C51A7">
        <w:rPr>
          <w:rFonts w:ascii="Times New Roman" w:hAnsi="Times New Roman" w:cs="Times New Roman"/>
          <w:color w:val="000000" w:themeColor="text1"/>
          <w:sz w:val="24"/>
          <w:szCs w:val="24"/>
          <w:lang w:val="ro-RO"/>
        </w:rPr>
        <w:t xml:space="preserve"> și pulberi provenite de la o instalație medie de ardere </w:t>
      </w:r>
      <w:r w:rsidR="004255B0" w:rsidRPr="009C51A7">
        <w:rPr>
          <w:rFonts w:ascii="Times New Roman" w:hAnsi="Times New Roman" w:cs="Times New Roman"/>
          <w:sz w:val="24"/>
          <w:szCs w:val="24"/>
          <w:lang w:val="ro-RO"/>
        </w:rPr>
        <w:t>nouă nu depășesc valorile-limită de emisie prevăzute în partea 2 din anexa nr.8.</w:t>
      </w:r>
    </w:p>
    <w:p w14:paraId="1149C31D" w14:textId="77777777" w:rsidR="004255B0" w:rsidRPr="009C51A7" w:rsidRDefault="004255B0" w:rsidP="00E43B25">
      <w:pPr>
        <w:pStyle w:val="a5"/>
        <w:numPr>
          <w:ilvl w:val="0"/>
          <w:numId w:val="10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Pot fi exonerate de obligația de a respecta valorile-limită de emisie stabilite în partea 2 din anexa nr.8 instalațiile medii de ardere noi care nu funcționează mai mult de 500 de ore pe an, calculate ca medie ponderată pe o perioadă de trei ani. În situația unei astfel de exonerări, se aplică o valoare-limită de emisie pentru pulberi de 100 mg/Nm</w:t>
      </w:r>
      <w:r w:rsidRPr="009C51A7">
        <w:rPr>
          <w:rFonts w:ascii="Times New Roman" w:hAnsi="Times New Roman" w:cs="Times New Roman"/>
          <w:sz w:val="24"/>
          <w:szCs w:val="24"/>
          <w:vertAlign w:val="superscript"/>
          <w:lang w:val="ro-RO"/>
        </w:rPr>
        <w:t>3</w:t>
      </w:r>
      <w:r w:rsidRPr="009C51A7">
        <w:rPr>
          <w:rFonts w:ascii="Times New Roman" w:hAnsi="Times New Roman" w:cs="Times New Roman"/>
          <w:sz w:val="24"/>
          <w:szCs w:val="24"/>
          <w:lang w:val="ro-RO"/>
        </w:rPr>
        <w:t xml:space="preserve"> pentru instalațiile care ard combustibili solizi. </w:t>
      </w:r>
    </w:p>
    <w:p w14:paraId="55CEE2B6" w14:textId="5D55637D" w:rsidR="004255B0" w:rsidRPr="009C51A7" w:rsidRDefault="004255B0" w:rsidP="00E43B25">
      <w:pPr>
        <w:pStyle w:val="a5"/>
        <w:numPr>
          <w:ilvl w:val="0"/>
          <w:numId w:val="10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În zonele sau în părți ale zonelor în care nu se respectă valorile-limită privind calitatea aerului prevăzute în </w:t>
      </w:r>
      <w:r w:rsidRPr="009C51A7">
        <w:rPr>
          <w:rFonts w:ascii="Times New Roman" w:hAnsi="Times New Roman" w:cs="Times New Roman"/>
          <w:i/>
          <w:iCs/>
          <w:sz w:val="24"/>
          <w:szCs w:val="24"/>
          <w:lang w:val="ro-RO"/>
        </w:rPr>
        <w:t>Legea privind calitatea aerului</w:t>
      </w:r>
      <w:r w:rsidRPr="009C51A7">
        <w:rPr>
          <w:rFonts w:ascii="Times New Roman" w:hAnsi="Times New Roman" w:cs="Times New Roman"/>
          <w:sz w:val="24"/>
          <w:szCs w:val="24"/>
          <w:lang w:val="ro-RO"/>
        </w:rPr>
        <w:t xml:space="preserve">, Agenția de Mediu evaluează necesitatea de a aplica, pentru fiecare instalație medie de ardere din aceste zone sau părți ale acestor zone, valori-limită de emisie mai stricte decât cele prevăzute în prezenta Lege, în cadrul planurilor de dezvoltare a calității aerului </w:t>
      </w:r>
      <w:r w:rsidR="00F64C23" w:rsidRPr="009C51A7">
        <w:rPr>
          <w:rFonts w:ascii="Times New Roman" w:hAnsi="Times New Roman" w:cs="Times New Roman"/>
          <w:sz w:val="24"/>
          <w:szCs w:val="24"/>
          <w:lang w:val="ro-RO"/>
        </w:rPr>
        <w:t xml:space="preserve">stabilite în </w:t>
      </w:r>
      <w:r w:rsidRPr="009C51A7">
        <w:rPr>
          <w:rFonts w:ascii="Times New Roman" w:hAnsi="Times New Roman" w:cs="Times New Roman"/>
          <w:sz w:val="24"/>
          <w:szCs w:val="24"/>
          <w:lang w:val="ro-RO"/>
        </w:rPr>
        <w:t xml:space="preserve"> </w:t>
      </w:r>
      <w:r w:rsidRPr="009C51A7">
        <w:rPr>
          <w:rFonts w:ascii="Times New Roman" w:hAnsi="Times New Roman" w:cs="Times New Roman"/>
          <w:i/>
          <w:iCs/>
          <w:sz w:val="24"/>
          <w:szCs w:val="24"/>
          <w:lang w:val="ro-RO"/>
        </w:rPr>
        <w:t>Legea privind calitatea aerului</w:t>
      </w:r>
      <w:r w:rsidRPr="009C51A7">
        <w:rPr>
          <w:rFonts w:ascii="Times New Roman" w:hAnsi="Times New Roman" w:cs="Times New Roman"/>
          <w:sz w:val="24"/>
          <w:szCs w:val="24"/>
          <w:lang w:val="ro-RO"/>
        </w:rPr>
        <w:t>, ținând cont de rezultatul schimbului de informații prevăzut la alin.</w:t>
      </w:r>
      <w:r w:rsidR="00F64C23" w:rsidRPr="009C51A7">
        <w:rPr>
          <w:rFonts w:ascii="Times New Roman" w:hAnsi="Times New Roman" w:cs="Times New Roman"/>
          <w:sz w:val="24"/>
          <w:szCs w:val="24"/>
          <w:lang w:val="ro-RO"/>
        </w:rPr>
        <w:t xml:space="preserve"> </w:t>
      </w:r>
      <w:r w:rsidRPr="009C51A7">
        <w:rPr>
          <w:rFonts w:ascii="Times New Roman" w:hAnsi="Times New Roman" w:cs="Times New Roman"/>
          <w:sz w:val="24"/>
          <w:szCs w:val="24"/>
          <w:lang w:val="ro-RO"/>
        </w:rPr>
        <w:t xml:space="preserve">(13), cu condiția ca aplicarea unor asemenea valori-limită de emisie să contribuie efectiv la o îmbunătățire sesizabilă a calității aerului. </w:t>
      </w:r>
    </w:p>
    <w:p w14:paraId="7CDC3C47" w14:textId="07C65A1B" w:rsidR="004255B0" w:rsidRPr="009C51A7" w:rsidRDefault="004255B0" w:rsidP="00E43B25">
      <w:pPr>
        <w:pStyle w:val="a5"/>
        <w:numPr>
          <w:ilvl w:val="0"/>
          <w:numId w:val="10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Agenția de Mediu asigură schimbul de informații cu statele vecine, industriile vizate și organizațiile neguvernamentale în legătură cu nivelurile de emisii care pot fi obținute prin utilizarea celor mai bune tehnologii disponibile și a tehnologiilor emergente și costurile aferente acestora. Agenția de Mediu publică rezultatele acestui schimb de informații. </w:t>
      </w:r>
    </w:p>
    <w:p w14:paraId="280159AB" w14:textId="77777777" w:rsidR="004255B0" w:rsidRPr="009C51A7" w:rsidRDefault="004255B0" w:rsidP="00E43B25">
      <w:pPr>
        <w:pStyle w:val="a5"/>
        <w:numPr>
          <w:ilvl w:val="0"/>
          <w:numId w:val="10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Agenția de Mediu poate acorda o derogare, pentru o perioadă de maximum 6 luni, de la obligația de a respecta valorile-limită de emisie prevăzute la </w:t>
      </w:r>
      <w:r w:rsidRPr="009C51A7">
        <w:rPr>
          <w:rFonts w:ascii="Times New Roman" w:hAnsi="Times New Roman" w:cs="Times New Roman"/>
          <w:color w:val="000000" w:themeColor="text1"/>
          <w:sz w:val="24"/>
          <w:szCs w:val="24"/>
          <w:lang w:val="ro-RO"/>
        </w:rPr>
        <w:t xml:space="preserve">alineatele (2) </w:t>
      </w:r>
      <w:r w:rsidRPr="009C51A7">
        <w:rPr>
          <w:rFonts w:ascii="Times New Roman" w:hAnsi="Times New Roman" w:cs="Times New Roman"/>
          <w:sz w:val="24"/>
          <w:szCs w:val="24"/>
          <w:lang w:val="ro-RO"/>
        </w:rPr>
        <w:t>și (11) pentru SO</w:t>
      </w:r>
      <w:r w:rsidRPr="009C51A7">
        <w:rPr>
          <w:rFonts w:ascii="Times New Roman" w:hAnsi="Times New Roman" w:cs="Times New Roman"/>
          <w:sz w:val="24"/>
          <w:szCs w:val="24"/>
          <w:vertAlign w:val="subscript"/>
          <w:lang w:val="ro-RO"/>
        </w:rPr>
        <w:t>2</w:t>
      </w:r>
      <w:r w:rsidRPr="009C51A7">
        <w:rPr>
          <w:rFonts w:ascii="Times New Roman" w:hAnsi="Times New Roman" w:cs="Times New Roman"/>
          <w:sz w:val="24"/>
          <w:szCs w:val="24"/>
          <w:lang w:val="ro-RO"/>
        </w:rPr>
        <w:t xml:space="preserve">, pentru o instalație medie de ardere care utilizează, în mod normal, combustibil cu conținut scăzut de sulf, în cazurile în care operatorul nu poate să respecte valorile-limită de emisie respective din cauza unei întreruperi a aprovizionării cu combustibil cu conținut scăzut de sulf, ca urmare a unei penurii (lipsuri) grave. </w:t>
      </w:r>
    </w:p>
    <w:p w14:paraId="56D9C1EC" w14:textId="5F7B7DDF" w:rsidR="004255B0" w:rsidRPr="009C51A7" w:rsidRDefault="004255B0" w:rsidP="00E43B25">
      <w:pPr>
        <w:pStyle w:val="a5"/>
        <w:numPr>
          <w:ilvl w:val="0"/>
          <w:numId w:val="10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 Agenția de Mediu  acorda o derogare de la obligația de a respecta valorile-limită de emisie prevăzute la alineatele (2) și (11) în cazurile în care o instalație medie de ardere care utilizează numai combustibil gazos trebuie să recurgă, în mod excepțional, la utilizarea altor combustibili din cauza unei întreruperi neașteptate a aprovizionării cu gaz și, din acest motiv, ar trebui să fie dotată cu un echipament secundar de reducere a emisiilor. Perioada pentru care se acordă o astfel de derogare nu poate depăși 10 zile, cu excepția cazului în care operatorul demonstrează autorității competente că se justifică o perioadă mai îndelungată. </w:t>
      </w:r>
    </w:p>
    <w:p w14:paraId="7AF15B8A" w14:textId="77777777" w:rsidR="004255B0" w:rsidRPr="009C51A7" w:rsidRDefault="004255B0" w:rsidP="00E43B25">
      <w:pPr>
        <w:pStyle w:val="a5"/>
        <w:numPr>
          <w:ilvl w:val="0"/>
          <w:numId w:val="10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Agenția de Mediu  informează Ministerul Agriculturii dezvoltării Regionale și Mediului  cu privire la orice derogare acordată în conformitate cu alin. (14) și (15), în termen de 5 zile de la acordarea acesteia. </w:t>
      </w:r>
    </w:p>
    <w:p w14:paraId="1851B10D" w14:textId="77777777" w:rsidR="004255B0" w:rsidRPr="009C51A7" w:rsidRDefault="004255B0" w:rsidP="00E43B25">
      <w:pPr>
        <w:pStyle w:val="a5"/>
        <w:numPr>
          <w:ilvl w:val="0"/>
          <w:numId w:val="10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În cazul în care o instalație medie de ardere utilizează simultan două sau mai multe tipuri de combustibil, valoarea-limită de emisie pentru fiecare poluant se calculează prin: </w:t>
      </w:r>
    </w:p>
    <w:p w14:paraId="1101F334" w14:textId="6CA9092C" w:rsidR="004255B0" w:rsidRPr="009C51A7" w:rsidRDefault="004255B0" w:rsidP="00E43B25">
      <w:pPr>
        <w:pStyle w:val="a5"/>
        <w:numPr>
          <w:ilvl w:val="0"/>
          <w:numId w:val="106"/>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adoptarea valorii-limită de emisie relevantă pentru fiecare combustibil, astfel cum este stabilită în anexa nr</w:t>
      </w:r>
      <w:r w:rsidR="00F64C23" w:rsidRPr="009C51A7">
        <w:rPr>
          <w:rFonts w:ascii="Times New Roman" w:hAnsi="Times New Roman" w:cs="Times New Roman"/>
          <w:sz w:val="24"/>
          <w:szCs w:val="24"/>
          <w:lang w:val="ro-RO"/>
        </w:rPr>
        <w:t xml:space="preserve"> </w:t>
      </w:r>
      <w:r w:rsidRPr="009C51A7">
        <w:rPr>
          <w:rFonts w:ascii="Times New Roman" w:hAnsi="Times New Roman" w:cs="Times New Roman"/>
          <w:sz w:val="24"/>
          <w:szCs w:val="24"/>
          <w:lang w:val="ro-RO"/>
        </w:rPr>
        <w:t>.8;</w:t>
      </w:r>
    </w:p>
    <w:p w14:paraId="12DBBD34" w14:textId="77777777" w:rsidR="004255B0" w:rsidRPr="009C51A7" w:rsidRDefault="004255B0" w:rsidP="00E43B25">
      <w:pPr>
        <w:pStyle w:val="a5"/>
        <w:numPr>
          <w:ilvl w:val="0"/>
          <w:numId w:val="106"/>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determinarea valorii-limită de emisie ponderată în funcție de combustibil, care se obține prin înmulțirea valorii-limită de emisie individuale menționată la litera a) cu puterea termică pentru fiecare combustibil în parte, produsul înmulțirii fiind împărțit la suma puterilor termice produse de toți combustibilii; și</w:t>
      </w:r>
    </w:p>
    <w:p w14:paraId="12F626EB" w14:textId="71A1D7E4" w:rsidR="004255B0" w:rsidRDefault="004255B0" w:rsidP="00E43B25">
      <w:pPr>
        <w:pStyle w:val="a5"/>
        <w:numPr>
          <w:ilvl w:val="0"/>
          <w:numId w:val="106"/>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agregarea valorilor-limită de emisie ponderate în funcție de combustibil.</w:t>
      </w:r>
    </w:p>
    <w:p w14:paraId="68E43FBC" w14:textId="77777777" w:rsidR="000D2D64" w:rsidRPr="009C51A7" w:rsidRDefault="000D2D64" w:rsidP="00E43B25">
      <w:pPr>
        <w:pStyle w:val="a5"/>
        <w:tabs>
          <w:tab w:val="left" w:pos="0"/>
        </w:tabs>
        <w:spacing w:after="0"/>
        <w:ind w:left="0" w:firstLine="720"/>
        <w:jc w:val="both"/>
        <w:rPr>
          <w:rFonts w:ascii="Times New Roman" w:hAnsi="Times New Roman" w:cs="Times New Roman"/>
          <w:sz w:val="24"/>
          <w:szCs w:val="24"/>
          <w:lang w:val="ro-RO"/>
        </w:rPr>
      </w:pPr>
    </w:p>
    <w:p w14:paraId="083FD39A" w14:textId="2B22F660"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35" w:name="_Toc37969126"/>
      <w:bookmarkStart w:id="136" w:name="_Toc52479835"/>
      <w:r w:rsidRPr="009C51A7">
        <w:rPr>
          <w:rFonts w:ascii="Times New Roman" w:hAnsi="Times New Roman" w:cs="Times New Roman"/>
          <w:sz w:val="24"/>
          <w:szCs w:val="24"/>
          <w:lang w:val="ro-RO"/>
        </w:rPr>
        <w:t xml:space="preserve">Articolul </w:t>
      </w:r>
      <w:r w:rsidR="009905B6" w:rsidRPr="009C51A7">
        <w:rPr>
          <w:rFonts w:ascii="Times New Roman" w:hAnsi="Times New Roman" w:cs="Times New Roman"/>
          <w:sz w:val="24"/>
          <w:szCs w:val="24"/>
          <w:lang w:val="ro-RO"/>
        </w:rPr>
        <w:t>49</w:t>
      </w:r>
      <w:r w:rsidRPr="009C51A7">
        <w:rPr>
          <w:rFonts w:ascii="Times New Roman" w:hAnsi="Times New Roman" w:cs="Times New Roman"/>
          <w:sz w:val="24"/>
          <w:szCs w:val="24"/>
          <w:lang w:val="ro-RO"/>
        </w:rPr>
        <w:t>. Funcționarea necorespunzătoare sau defecțiuni în funcționarea echipamentului de reducere a emisiilor</w:t>
      </w:r>
      <w:bookmarkEnd w:id="135"/>
      <w:bookmarkEnd w:id="136"/>
      <w:r w:rsidRPr="009C51A7">
        <w:rPr>
          <w:rFonts w:ascii="Times New Roman" w:hAnsi="Times New Roman" w:cs="Times New Roman"/>
          <w:sz w:val="24"/>
          <w:szCs w:val="24"/>
          <w:lang w:val="ro-RO"/>
        </w:rPr>
        <w:t xml:space="preserve"> </w:t>
      </w:r>
    </w:p>
    <w:p w14:paraId="13A56056" w14:textId="77777777" w:rsidR="004255B0" w:rsidRPr="009C51A7" w:rsidRDefault="004255B0" w:rsidP="00E43B25">
      <w:pPr>
        <w:tabs>
          <w:tab w:val="left" w:pos="0"/>
        </w:tabs>
        <w:spacing w:after="0"/>
        <w:ind w:firstLine="720"/>
        <w:jc w:val="both"/>
        <w:rPr>
          <w:rFonts w:ascii="Times New Roman" w:hAnsi="Times New Roman" w:cs="Times New Roman"/>
          <w:sz w:val="24"/>
          <w:szCs w:val="24"/>
        </w:rPr>
      </w:pPr>
      <w:r w:rsidRPr="009C51A7">
        <w:rPr>
          <w:rFonts w:ascii="Times New Roman" w:hAnsi="Times New Roman" w:cs="Times New Roman"/>
          <w:sz w:val="24"/>
          <w:szCs w:val="24"/>
        </w:rPr>
        <w:t>(1) Autorizațiile integrate de mediu prevăd procedurile referitoare la funcționarea necorespunzătoare sau defecțiuni în funcționarea echipamentelor de reducere a emisiilor.</w:t>
      </w:r>
    </w:p>
    <w:p w14:paraId="4A6D8F38" w14:textId="06260319" w:rsidR="004255B0" w:rsidRPr="009C51A7" w:rsidRDefault="004255B0" w:rsidP="00E43B25">
      <w:pPr>
        <w:tabs>
          <w:tab w:val="left" w:pos="0"/>
        </w:tabs>
        <w:spacing w:after="0"/>
        <w:ind w:firstLine="720"/>
        <w:jc w:val="both"/>
        <w:rPr>
          <w:rFonts w:ascii="Times New Roman" w:hAnsi="Times New Roman" w:cs="Times New Roman"/>
          <w:sz w:val="24"/>
          <w:szCs w:val="24"/>
        </w:rPr>
      </w:pPr>
      <w:r w:rsidRPr="009C51A7">
        <w:rPr>
          <w:rFonts w:ascii="Times New Roman" w:hAnsi="Times New Roman" w:cs="Times New Roman"/>
          <w:sz w:val="24"/>
          <w:szCs w:val="24"/>
        </w:rPr>
        <w:t xml:space="preserve"> (2) În cazul unei funcționări necorespunzătoare sau defecțiuni în funcționarea echipamentelor de reducere a emisiilor, care nu permite reluarea funcționării în condiții normale în termen de 24 de ore, Agenția de Mediu</w:t>
      </w:r>
      <w:r w:rsidRPr="009C51A7" w:rsidDel="00B13533">
        <w:rPr>
          <w:rFonts w:ascii="Times New Roman" w:hAnsi="Times New Roman" w:cs="Times New Roman"/>
          <w:sz w:val="24"/>
          <w:szCs w:val="24"/>
        </w:rPr>
        <w:t xml:space="preserve"> </w:t>
      </w:r>
      <w:r w:rsidRPr="009C51A7">
        <w:rPr>
          <w:rFonts w:ascii="Times New Roman" w:hAnsi="Times New Roman" w:cs="Times New Roman"/>
          <w:sz w:val="24"/>
          <w:szCs w:val="24"/>
        </w:rPr>
        <w:t>solicită operatorului să reducă</w:t>
      </w:r>
      <w:r w:rsidR="00CC7EED" w:rsidRPr="009C51A7">
        <w:rPr>
          <w:rFonts w:ascii="Times New Roman" w:hAnsi="Times New Roman" w:cs="Times New Roman"/>
          <w:sz w:val="24"/>
          <w:szCs w:val="24"/>
        </w:rPr>
        <w:t xml:space="preserve"> </w:t>
      </w:r>
      <w:r w:rsidR="00EA12ED" w:rsidRPr="009C51A7">
        <w:rPr>
          <w:rFonts w:ascii="Times New Roman" w:hAnsi="Times New Roman" w:cs="Times New Roman"/>
          <w:sz w:val="24"/>
          <w:szCs w:val="24"/>
        </w:rPr>
        <w:t xml:space="preserve">sau </w:t>
      </w:r>
      <w:r w:rsidRPr="009C51A7">
        <w:rPr>
          <w:rFonts w:ascii="Times New Roman" w:hAnsi="Times New Roman" w:cs="Times New Roman"/>
          <w:sz w:val="24"/>
          <w:szCs w:val="24"/>
        </w:rPr>
        <w:t xml:space="preserve">să oprească funcționarea instalației de ardere, sau  să exploateze instalația folosind combustibili </w:t>
      </w:r>
      <w:r w:rsidR="00EA12ED" w:rsidRPr="009C51A7">
        <w:rPr>
          <w:rFonts w:ascii="Times New Roman" w:hAnsi="Times New Roman" w:cs="Times New Roman"/>
          <w:sz w:val="24"/>
          <w:szCs w:val="24"/>
        </w:rPr>
        <w:t xml:space="preserve">mai </w:t>
      </w:r>
      <w:r w:rsidRPr="009C51A7">
        <w:rPr>
          <w:rFonts w:ascii="Times New Roman" w:hAnsi="Times New Roman" w:cs="Times New Roman"/>
          <w:sz w:val="24"/>
          <w:szCs w:val="24"/>
        </w:rPr>
        <w:t>puțin poluanți.</w:t>
      </w:r>
    </w:p>
    <w:p w14:paraId="681C3839" w14:textId="77777777" w:rsidR="004255B0" w:rsidRPr="009C51A7" w:rsidRDefault="004255B0" w:rsidP="00E43B25">
      <w:pPr>
        <w:tabs>
          <w:tab w:val="left" w:pos="0"/>
        </w:tabs>
        <w:spacing w:after="0"/>
        <w:ind w:firstLine="720"/>
        <w:jc w:val="both"/>
        <w:rPr>
          <w:rFonts w:ascii="Times New Roman" w:hAnsi="Times New Roman" w:cs="Times New Roman"/>
          <w:sz w:val="24"/>
          <w:szCs w:val="24"/>
        </w:rPr>
      </w:pPr>
      <w:r w:rsidRPr="009C51A7">
        <w:rPr>
          <w:rFonts w:ascii="Times New Roman" w:hAnsi="Times New Roman" w:cs="Times New Roman"/>
          <w:sz w:val="24"/>
          <w:szCs w:val="24"/>
        </w:rPr>
        <w:t xml:space="preserve"> (3) Operatorul, în termen de 48 de ore de la momentul funcționării necorespunzătoare sau al defectării echipamentelor de reducere a emisiilor, informează, în scris, Agenția de Mediu.</w:t>
      </w:r>
    </w:p>
    <w:p w14:paraId="1DA5DD98" w14:textId="7B517AF2" w:rsidR="004255B0" w:rsidRPr="009C51A7" w:rsidRDefault="004255B0" w:rsidP="00E43B25">
      <w:pPr>
        <w:tabs>
          <w:tab w:val="left" w:pos="0"/>
        </w:tabs>
        <w:spacing w:after="0"/>
        <w:ind w:firstLine="720"/>
        <w:jc w:val="both"/>
        <w:rPr>
          <w:rFonts w:ascii="Times New Roman" w:hAnsi="Times New Roman" w:cs="Times New Roman"/>
          <w:sz w:val="24"/>
          <w:szCs w:val="24"/>
        </w:rPr>
      </w:pPr>
      <w:r w:rsidRPr="009C51A7">
        <w:rPr>
          <w:rFonts w:ascii="Times New Roman" w:hAnsi="Times New Roman" w:cs="Times New Roman"/>
          <w:sz w:val="24"/>
          <w:szCs w:val="24"/>
        </w:rPr>
        <w:t xml:space="preserve"> (4) Durata cumulată a perioadelor în care instalația funcționează fără echipament corespunzător de reducere a emisiilor nu poate depăși 120 de ore pe parcursul </w:t>
      </w:r>
      <w:r w:rsidR="00EA12ED" w:rsidRPr="009C51A7">
        <w:rPr>
          <w:rFonts w:ascii="Times New Roman" w:hAnsi="Times New Roman" w:cs="Times New Roman"/>
          <w:sz w:val="24"/>
          <w:szCs w:val="24"/>
        </w:rPr>
        <w:t>a</w:t>
      </w:r>
      <w:r w:rsidRPr="009C51A7">
        <w:rPr>
          <w:rFonts w:ascii="Times New Roman" w:hAnsi="Times New Roman" w:cs="Times New Roman"/>
          <w:sz w:val="24"/>
          <w:szCs w:val="24"/>
        </w:rPr>
        <w:t xml:space="preserve">12 luni. </w:t>
      </w:r>
    </w:p>
    <w:p w14:paraId="7F32BF7F" w14:textId="71A39235" w:rsidR="004255B0" w:rsidRDefault="004255B0" w:rsidP="00E43B25">
      <w:pPr>
        <w:tabs>
          <w:tab w:val="left" w:pos="0"/>
        </w:tabs>
        <w:spacing w:after="0"/>
        <w:ind w:firstLine="720"/>
        <w:jc w:val="both"/>
        <w:rPr>
          <w:rFonts w:ascii="Times New Roman" w:hAnsi="Times New Roman" w:cs="Times New Roman"/>
          <w:sz w:val="24"/>
          <w:szCs w:val="24"/>
        </w:rPr>
      </w:pPr>
      <w:r w:rsidRPr="009C51A7">
        <w:rPr>
          <w:rFonts w:ascii="Times New Roman" w:hAnsi="Times New Roman" w:cs="Times New Roman"/>
          <w:sz w:val="24"/>
          <w:szCs w:val="24"/>
        </w:rPr>
        <w:t>(5) Agenția de Mediu</w:t>
      </w:r>
      <w:r w:rsidRPr="009C51A7" w:rsidDel="00B13533">
        <w:rPr>
          <w:rFonts w:ascii="Times New Roman" w:hAnsi="Times New Roman" w:cs="Times New Roman"/>
          <w:sz w:val="24"/>
          <w:szCs w:val="24"/>
        </w:rPr>
        <w:t xml:space="preserve"> </w:t>
      </w:r>
      <w:r w:rsidRPr="009C51A7">
        <w:rPr>
          <w:rFonts w:ascii="Times New Roman" w:hAnsi="Times New Roman" w:cs="Times New Roman"/>
          <w:sz w:val="24"/>
          <w:szCs w:val="24"/>
        </w:rPr>
        <w:t>poate acorda o derogare de la termenele limită prevăzute la alin. (2) și (4) în situația în care  există o necesitate stringentă de a menține alimentarea cu energie sau instalația de ardere cu defecțiuni ar fi înlocuită pe o perioadă limitată de timp de o altă instalație, fapt care ar conduce la o creștere totală a emisiilor.</w:t>
      </w:r>
    </w:p>
    <w:p w14:paraId="2B2CF29E" w14:textId="77777777" w:rsidR="000D2D64" w:rsidRPr="009C51A7" w:rsidRDefault="000D2D64" w:rsidP="00E43B25">
      <w:pPr>
        <w:tabs>
          <w:tab w:val="left" w:pos="0"/>
        </w:tabs>
        <w:spacing w:after="0"/>
        <w:ind w:firstLine="720"/>
        <w:jc w:val="both"/>
        <w:rPr>
          <w:rFonts w:ascii="Times New Roman" w:hAnsi="Times New Roman" w:cs="Times New Roman"/>
          <w:sz w:val="24"/>
          <w:szCs w:val="24"/>
        </w:rPr>
      </w:pPr>
    </w:p>
    <w:p w14:paraId="58E95C94" w14:textId="256DB016"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37" w:name="_Toc37969127"/>
      <w:bookmarkStart w:id="138" w:name="_Toc52479836"/>
      <w:r w:rsidRPr="009C51A7">
        <w:rPr>
          <w:rFonts w:ascii="Times New Roman" w:hAnsi="Times New Roman" w:cs="Times New Roman"/>
          <w:sz w:val="24"/>
          <w:szCs w:val="24"/>
          <w:lang w:val="ro-RO"/>
        </w:rPr>
        <w:t xml:space="preserve">Articolul </w:t>
      </w:r>
      <w:r w:rsidR="009905B6" w:rsidRPr="009C51A7">
        <w:rPr>
          <w:rFonts w:ascii="Times New Roman" w:hAnsi="Times New Roman" w:cs="Times New Roman"/>
          <w:sz w:val="24"/>
          <w:szCs w:val="24"/>
          <w:lang w:val="ro-RO"/>
        </w:rPr>
        <w:t>50</w:t>
      </w:r>
      <w:r w:rsidRPr="009C51A7">
        <w:rPr>
          <w:rFonts w:ascii="Times New Roman" w:hAnsi="Times New Roman" w:cs="Times New Roman"/>
          <w:sz w:val="24"/>
          <w:szCs w:val="24"/>
          <w:lang w:val="ro-RO"/>
        </w:rPr>
        <w:t>.  Rata de desulfurare</w:t>
      </w:r>
      <w:bookmarkEnd w:id="137"/>
      <w:bookmarkEnd w:id="138"/>
      <w:r w:rsidRPr="009C51A7">
        <w:rPr>
          <w:rFonts w:ascii="Times New Roman" w:hAnsi="Times New Roman" w:cs="Times New Roman"/>
          <w:sz w:val="24"/>
          <w:szCs w:val="24"/>
          <w:lang w:val="ro-RO"/>
        </w:rPr>
        <w:t xml:space="preserve"> </w:t>
      </w:r>
    </w:p>
    <w:p w14:paraId="0B9173E8" w14:textId="20D1FED9" w:rsidR="004255B0" w:rsidRPr="009C51A7" w:rsidRDefault="004255B0" w:rsidP="00E43B25">
      <w:pPr>
        <w:pStyle w:val="a5"/>
        <w:numPr>
          <w:ilvl w:val="0"/>
          <w:numId w:val="88"/>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La solicitarea justificată a operatorului şi la propunerea Ministerului Economiei și Infrastructurii,  Ministerul Agriculturii, Dezvoltării Regionale și Mediului aprobă aplicarea ratelor minime de desulfurare prevăzute în anexa </w:t>
      </w:r>
      <w:r w:rsidR="001A5150" w:rsidRPr="009C51A7">
        <w:rPr>
          <w:rFonts w:ascii="Times New Roman" w:hAnsi="Times New Roman" w:cs="Times New Roman"/>
          <w:sz w:val="24"/>
          <w:szCs w:val="24"/>
          <w:lang w:val="ro-RO"/>
        </w:rPr>
        <w:t>nr.10</w:t>
      </w:r>
      <w:r w:rsidRPr="009C51A7">
        <w:rPr>
          <w:rFonts w:ascii="Times New Roman" w:hAnsi="Times New Roman" w:cs="Times New Roman"/>
          <w:sz w:val="24"/>
          <w:szCs w:val="24"/>
          <w:lang w:val="ro-RO"/>
        </w:rPr>
        <w:t xml:space="preserve">, în conformitate cu prevederile  părții a </w:t>
      </w:r>
      <w:r w:rsidR="00F56F04" w:rsidRPr="009C51A7">
        <w:rPr>
          <w:rFonts w:ascii="Times New Roman" w:hAnsi="Times New Roman" w:cs="Times New Roman"/>
          <w:sz w:val="24"/>
          <w:szCs w:val="24"/>
          <w:lang w:val="ro-RO"/>
        </w:rPr>
        <w:t>5</w:t>
      </w:r>
      <w:r w:rsidRPr="009C51A7">
        <w:rPr>
          <w:rFonts w:ascii="Times New Roman" w:hAnsi="Times New Roman" w:cs="Times New Roman"/>
          <w:sz w:val="24"/>
          <w:szCs w:val="24"/>
          <w:lang w:val="ro-RO"/>
        </w:rPr>
        <w:t xml:space="preserve">-a </w:t>
      </w:r>
      <w:r w:rsidR="00C0475C" w:rsidRPr="009C51A7">
        <w:rPr>
          <w:rFonts w:ascii="Times New Roman" w:hAnsi="Times New Roman" w:cs="Times New Roman"/>
          <w:sz w:val="24"/>
          <w:szCs w:val="24"/>
          <w:lang w:val="ro-RO"/>
        </w:rPr>
        <w:t xml:space="preserve">din </w:t>
      </w:r>
      <w:r w:rsidRPr="009C51A7">
        <w:rPr>
          <w:rFonts w:ascii="Times New Roman" w:hAnsi="Times New Roman" w:cs="Times New Roman"/>
          <w:sz w:val="24"/>
          <w:szCs w:val="24"/>
          <w:lang w:val="ro-RO"/>
        </w:rPr>
        <w:t>anex</w:t>
      </w:r>
      <w:r w:rsidR="00C0475C" w:rsidRPr="009C51A7">
        <w:rPr>
          <w:rFonts w:ascii="Times New Roman" w:hAnsi="Times New Roman" w:cs="Times New Roman"/>
          <w:sz w:val="24"/>
          <w:szCs w:val="24"/>
          <w:lang w:val="ro-RO"/>
        </w:rPr>
        <w:t>a nr.10</w:t>
      </w:r>
      <w:r w:rsidRPr="009C51A7">
        <w:rPr>
          <w:rFonts w:ascii="Times New Roman" w:hAnsi="Times New Roman" w:cs="Times New Roman"/>
          <w:sz w:val="24"/>
          <w:szCs w:val="24"/>
          <w:lang w:val="ro-RO"/>
        </w:rPr>
        <w:t xml:space="preserve">, astfel: </w:t>
      </w:r>
    </w:p>
    <w:p w14:paraId="66185276" w14:textId="130C0846" w:rsidR="004255B0" w:rsidRPr="009C51A7" w:rsidRDefault="004255B0" w:rsidP="00E43B25">
      <w:pPr>
        <w:pStyle w:val="a5"/>
        <w:numPr>
          <w:ilvl w:val="0"/>
          <w:numId w:val="87"/>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în locul valorilor-limită de emisie pentru dioxidul de sulf, în cazul instalaţiilor de ardere care utilizează combustibil solid indigen şi care, din cauza caracteristicilor acestui combustibil, nu pot respecta acele valori-limită de emisie prevăzute la art. </w:t>
      </w:r>
      <w:r w:rsidR="009E3CBB" w:rsidRPr="009C51A7">
        <w:rPr>
          <w:rFonts w:ascii="Times New Roman" w:hAnsi="Times New Roman" w:cs="Times New Roman"/>
          <w:sz w:val="24"/>
          <w:szCs w:val="24"/>
          <w:lang w:val="ro-RO"/>
        </w:rPr>
        <w:t xml:space="preserve">47 </w:t>
      </w:r>
      <w:r w:rsidRPr="009C51A7">
        <w:rPr>
          <w:rFonts w:ascii="Times New Roman" w:hAnsi="Times New Roman" w:cs="Times New Roman"/>
          <w:sz w:val="24"/>
          <w:szCs w:val="24"/>
          <w:lang w:val="ro-RO"/>
        </w:rPr>
        <w:t xml:space="preserve">alin. (3) și (4); </w:t>
      </w:r>
    </w:p>
    <w:p w14:paraId="4E206823" w14:textId="7CF05069" w:rsidR="004255B0" w:rsidRPr="009C51A7" w:rsidRDefault="004255B0" w:rsidP="00E43B25">
      <w:pPr>
        <w:pStyle w:val="a5"/>
        <w:numPr>
          <w:ilvl w:val="0"/>
          <w:numId w:val="87"/>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în locul valorilor procedeu pentru dioxid de sulf în cazul instalațiilor de ardere care utilizează combustibil solid indigen, care co-incinerează deșeuri şi care nu pot respecta valorile-limită de emisie prevăzute la anexa </w:t>
      </w:r>
      <w:r w:rsidR="00F56F04" w:rsidRPr="009C51A7">
        <w:rPr>
          <w:rFonts w:ascii="Times New Roman" w:hAnsi="Times New Roman" w:cs="Times New Roman"/>
          <w:sz w:val="24"/>
          <w:szCs w:val="24"/>
          <w:lang w:val="ro-RO"/>
        </w:rPr>
        <w:t>nr.10</w:t>
      </w:r>
      <w:r w:rsidRPr="009C51A7">
        <w:rPr>
          <w:rFonts w:ascii="Times New Roman" w:hAnsi="Times New Roman" w:cs="Times New Roman"/>
          <w:sz w:val="24"/>
          <w:szCs w:val="24"/>
          <w:lang w:val="ro-RO"/>
        </w:rPr>
        <w:t xml:space="preserve">, din cauza caracteristicilor acestui combustibil indigen, caz în care valoarea limită de emisii prevăzută în anexa  </w:t>
      </w:r>
      <w:r w:rsidR="00F56F04" w:rsidRPr="009C51A7">
        <w:rPr>
          <w:rFonts w:ascii="Times New Roman" w:hAnsi="Times New Roman" w:cs="Times New Roman"/>
          <w:sz w:val="24"/>
          <w:szCs w:val="24"/>
          <w:lang w:val="ro-RO"/>
        </w:rPr>
        <w:t>nr.10</w:t>
      </w:r>
      <w:r w:rsidRPr="009C51A7">
        <w:rPr>
          <w:rFonts w:ascii="Times New Roman" w:hAnsi="Times New Roman" w:cs="Times New Roman"/>
          <w:sz w:val="24"/>
          <w:szCs w:val="24"/>
          <w:lang w:val="ro-RO"/>
        </w:rPr>
        <w:t xml:space="preserve"> este egală cu 0 mg/Nm3 . </w:t>
      </w:r>
    </w:p>
    <w:p w14:paraId="4C47D670" w14:textId="02A46D83" w:rsidR="004255B0" w:rsidRDefault="004255B0" w:rsidP="00E43B25">
      <w:pPr>
        <w:pStyle w:val="a5"/>
        <w:numPr>
          <w:ilvl w:val="0"/>
          <w:numId w:val="88"/>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Pentru aprobarea aplicării ratei minime de desulfurare prevăzute la alin. (1) lit. a</w:t>
      </w:r>
      <w:r w:rsidR="00AC2CFC" w:rsidRPr="009C51A7">
        <w:rPr>
          <w:rFonts w:ascii="Times New Roman" w:hAnsi="Times New Roman" w:cs="Times New Roman"/>
          <w:sz w:val="24"/>
          <w:szCs w:val="24"/>
          <w:lang w:val="ro-RO"/>
        </w:rPr>
        <w:t>)</w:t>
      </w:r>
      <w:r w:rsidRPr="009C51A7">
        <w:rPr>
          <w:rFonts w:ascii="Times New Roman" w:hAnsi="Times New Roman" w:cs="Times New Roman"/>
          <w:sz w:val="24"/>
          <w:szCs w:val="24"/>
          <w:lang w:val="ro-RO"/>
        </w:rPr>
        <w:t xml:space="preserve"> operatorul  elaboreză un raport tehnic justificativ care este avizat de Ministerul Economiei și Infrastructurii, înainte de a fi înaintat Ministerului Agriculturii, Dezvoltării Regionale și Mediului.</w:t>
      </w:r>
    </w:p>
    <w:p w14:paraId="7909FED9" w14:textId="77777777" w:rsidR="000D2D64" w:rsidRPr="009C51A7" w:rsidRDefault="000D2D64" w:rsidP="00E43B25">
      <w:pPr>
        <w:pStyle w:val="a5"/>
        <w:tabs>
          <w:tab w:val="left" w:pos="0"/>
        </w:tabs>
        <w:spacing w:after="0"/>
        <w:ind w:left="0" w:firstLine="720"/>
        <w:jc w:val="both"/>
        <w:rPr>
          <w:rFonts w:ascii="Times New Roman" w:hAnsi="Times New Roman" w:cs="Times New Roman"/>
          <w:sz w:val="24"/>
          <w:szCs w:val="24"/>
          <w:lang w:val="ro-RO"/>
        </w:rPr>
      </w:pPr>
    </w:p>
    <w:p w14:paraId="7AFA6AB7" w14:textId="41150F18"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39" w:name="_Toc37969128"/>
      <w:bookmarkStart w:id="140" w:name="_Toc52479837"/>
      <w:r w:rsidRPr="009C51A7">
        <w:rPr>
          <w:rFonts w:ascii="Times New Roman" w:hAnsi="Times New Roman" w:cs="Times New Roman"/>
          <w:sz w:val="24"/>
          <w:szCs w:val="24"/>
          <w:lang w:val="ro-RO"/>
        </w:rPr>
        <w:t xml:space="preserve">Articolul </w:t>
      </w:r>
      <w:r w:rsidR="009905B6" w:rsidRPr="009C51A7">
        <w:rPr>
          <w:rFonts w:ascii="Times New Roman" w:hAnsi="Times New Roman" w:cs="Times New Roman"/>
          <w:sz w:val="24"/>
          <w:szCs w:val="24"/>
          <w:lang w:val="ro-RO"/>
        </w:rPr>
        <w:t>51</w:t>
      </w:r>
      <w:r w:rsidRPr="009C51A7">
        <w:rPr>
          <w:rFonts w:ascii="Times New Roman" w:hAnsi="Times New Roman" w:cs="Times New Roman"/>
          <w:sz w:val="24"/>
          <w:szCs w:val="24"/>
          <w:lang w:val="ro-RO"/>
        </w:rPr>
        <w:t>. Planul de tranziție</w:t>
      </w:r>
      <w:bookmarkEnd w:id="139"/>
      <w:bookmarkEnd w:id="140"/>
      <w:r w:rsidRPr="009C51A7">
        <w:rPr>
          <w:rFonts w:ascii="Times New Roman" w:hAnsi="Times New Roman" w:cs="Times New Roman"/>
          <w:sz w:val="24"/>
          <w:szCs w:val="24"/>
          <w:lang w:val="ro-RO"/>
        </w:rPr>
        <w:t xml:space="preserve"> </w:t>
      </w:r>
    </w:p>
    <w:p w14:paraId="7ACF4326" w14:textId="64D84DF0" w:rsidR="004255B0" w:rsidRPr="009C51A7" w:rsidRDefault="004255B0" w:rsidP="00E43B25">
      <w:pPr>
        <w:pStyle w:val="a5"/>
        <w:numPr>
          <w:ilvl w:val="0"/>
          <w:numId w:val="8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Ministerul Agriculturii, Dezvoltării Regionale și Mediului elaborează Planul de tranziție în termen de 5 ani de la intr</w:t>
      </w:r>
      <w:r w:rsidR="00C0475C" w:rsidRPr="009C51A7">
        <w:rPr>
          <w:rFonts w:ascii="Times New Roman" w:hAnsi="Times New Roman" w:cs="Times New Roman"/>
          <w:color w:val="000000" w:themeColor="text1"/>
          <w:sz w:val="24"/>
          <w:szCs w:val="24"/>
          <w:lang w:val="ro-RO"/>
        </w:rPr>
        <w:t>area</w:t>
      </w:r>
      <w:r w:rsidRPr="009C51A7">
        <w:rPr>
          <w:rFonts w:ascii="Times New Roman" w:hAnsi="Times New Roman" w:cs="Times New Roman"/>
          <w:color w:val="000000" w:themeColor="text1"/>
          <w:sz w:val="24"/>
          <w:szCs w:val="24"/>
          <w:lang w:val="ro-RO"/>
        </w:rPr>
        <w:t xml:space="preserve"> în vigoare a prezentei legi, pentru instalațiile care au fost autorizate înainte de intrarea în vigoare a prezentei legi sau ai căror operatori au prezentat o solicitare completă de autorizare înainte de această dată, conform art.1</w:t>
      </w:r>
      <w:r w:rsidR="00284149" w:rsidRPr="009C51A7">
        <w:rPr>
          <w:rFonts w:ascii="Times New Roman" w:hAnsi="Times New Roman" w:cs="Times New Roman"/>
          <w:color w:val="000000" w:themeColor="text1"/>
          <w:sz w:val="24"/>
          <w:szCs w:val="24"/>
          <w:lang w:val="ro-RO"/>
        </w:rPr>
        <w:t>6</w:t>
      </w:r>
      <w:r w:rsidRPr="009C51A7">
        <w:rPr>
          <w:rFonts w:ascii="Times New Roman" w:hAnsi="Times New Roman" w:cs="Times New Roman"/>
          <w:color w:val="000000" w:themeColor="text1"/>
          <w:sz w:val="24"/>
          <w:szCs w:val="24"/>
          <w:lang w:val="ro-RO"/>
        </w:rPr>
        <w:t xml:space="preserve">, cu condiția ca instalația să fi intrat în funcțiune cel târziu la data intrării în vigoare a prezentei legi. </w:t>
      </w:r>
    </w:p>
    <w:p w14:paraId="7C4FF1A0" w14:textId="77777777" w:rsidR="004255B0" w:rsidRPr="009C51A7" w:rsidRDefault="004255B0" w:rsidP="00E43B25">
      <w:pPr>
        <w:pStyle w:val="a5"/>
        <w:numPr>
          <w:ilvl w:val="0"/>
          <w:numId w:val="8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Planul de tranziție este elaborat, în baza solicitării justificate a operatorilor, şi este aprobat prin ordin comun al Ministerului Economiei și Infrastructurii și Ministerului Agriculturii, Dezvoltării Regionale și Mediului . </w:t>
      </w:r>
    </w:p>
    <w:p w14:paraId="21F58BD3" w14:textId="77777777" w:rsidR="004255B0" w:rsidRPr="009C51A7" w:rsidRDefault="004255B0" w:rsidP="00E43B25">
      <w:pPr>
        <w:pStyle w:val="a5"/>
        <w:numPr>
          <w:ilvl w:val="0"/>
          <w:numId w:val="8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 Planul de tranziție prevede pentru fiecare instalație de ardere identificată emisiile pentru cel puțin unul dintre următorii poluanți: oxizi de azot, dioxid de sulf şi pulberi. </w:t>
      </w:r>
    </w:p>
    <w:p w14:paraId="6401EB80" w14:textId="77777777" w:rsidR="004255B0" w:rsidRPr="009C51A7" w:rsidRDefault="004255B0" w:rsidP="00E43B25">
      <w:pPr>
        <w:pStyle w:val="a5"/>
        <w:numPr>
          <w:ilvl w:val="0"/>
          <w:numId w:val="8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Pentru turbinele cu gaz, planul național de tranziție precizează doar emisiile de oxizi de azot. </w:t>
      </w:r>
    </w:p>
    <w:p w14:paraId="38B48323" w14:textId="77777777" w:rsidR="004255B0" w:rsidRPr="009C51A7" w:rsidRDefault="004255B0" w:rsidP="00E43B25">
      <w:pPr>
        <w:pStyle w:val="a5"/>
        <w:numPr>
          <w:ilvl w:val="0"/>
          <w:numId w:val="89"/>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Planul de tranziție nu include niciuna dintre următoarele instalații de ardere: </w:t>
      </w:r>
    </w:p>
    <w:p w14:paraId="0017B64D" w14:textId="02E2E4DB" w:rsidR="004255B0" w:rsidRPr="009C51A7" w:rsidRDefault="004255B0" w:rsidP="00E43B25">
      <w:pPr>
        <w:pStyle w:val="a5"/>
        <w:numPr>
          <w:ilvl w:val="1"/>
          <w:numId w:val="9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cele cărora li se aplică prevederile art. </w:t>
      </w:r>
      <w:r w:rsidR="002F1AB2" w:rsidRPr="009C51A7">
        <w:rPr>
          <w:rFonts w:ascii="Times New Roman" w:hAnsi="Times New Roman" w:cs="Times New Roman"/>
          <w:sz w:val="24"/>
          <w:szCs w:val="24"/>
          <w:lang w:val="ro-RO"/>
        </w:rPr>
        <w:t xml:space="preserve">52 </w:t>
      </w:r>
      <w:r w:rsidRPr="009C51A7">
        <w:rPr>
          <w:rFonts w:ascii="Times New Roman" w:hAnsi="Times New Roman" w:cs="Times New Roman"/>
          <w:sz w:val="24"/>
          <w:szCs w:val="24"/>
          <w:lang w:val="ro-RO"/>
        </w:rPr>
        <w:t xml:space="preserve">alin. (1); </w:t>
      </w:r>
    </w:p>
    <w:p w14:paraId="28B9609F" w14:textId="77777777" w:rsidR="004255B0" w:rsidRPr="009C51A7" w:rsidRDefault="004255B0" w:rsidP="00E43B25">
      <w:pPr>
        <w:pStyle w:val="a5"/>
        <w:numPr>
          <w:ilvl w:val="1"/>
          <w:numId w:val="9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cele din cadrul rafinăriilor care utilizează independent sau împreună cu alți combustibili, pentru consum propriu, gaze cu putere calorică redusă, rezultate din gazeificarea reziduurilor de rafinare sau a reziduurilor de distilare şi conversie de la rafinarea țițeiului brut; </w:t>
      </w:r>
    </w:p>
    <w:p w14:paraId="6ABC7386" w14:textId="1D39322E" w:rsidR="004255B0" w:rsidRPr="009C51A7" w:rsidRDefault="004255B0" w:rsidP="00E43B25">
      <w:pPr>
        <w:pStyle w:val="a5"/>
        <w:numPr>
          <w:ilvl w:val="1"/>
          <w:numId w:val="9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cele cărora li se aplică prevederile art. </w:t>
      </w:r>
      <w:r w:rsidR="002F1AB2" w:rsidRPr="009C51A7">
        <w:rPr>
          <w:rFonts w:ascii="Times New Roman" w:hAnsi="Times New Roman" w:cs="Times New Roman"/>
          <w:sz w:val="24"/>
          <w:szCs w:val="24"/>
          <w:lang w:val="ro-RO"/>
        </w:rPr>
        <w:t>54</w:t>
      </w:r>
      <w:r w:rsidRPr="009C51A7">
        <w:rPr>
          <w:rFonts w:ascii="Times New Roman" w:hAnsi="Times New Roman" w:cs="Times New Roman"/>
          <w:sz w:val="24"/>
          <w:szCs w:val="24"/>
          <w:lang w:val="ro-RO"/>
        </w:rPr>
        <w:t xml:space="preserve">; </w:t>
      </w:r>
    </w:p>
    <w:p w14:paraId="5AA8D942" w14:textId="02767AA2" w:rsidR="004255B0" w:rsidRPr="009C51A7" w:rsidRDefault="004255B0" w:rsidP="00E43B25">
      <w:pPr>
        <w:pStyle w:val="a5"/>
        <w:numPr>
          <w:ilvl w:val="0"/>
          <w:numId w:val="89"/>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Instalațiile de ardere incluse în planul de tranziție sunt exceptate de la respectarea valorilor-limită de emisie prevăzute la art. </w:t>
      </w:r>
      <w:r w:rsidR="00872CCA" w:rsidRPr="009C51A7">
        <w:rPr>
          <w:rFonts w:ascii="Times New Roman" w:hAnsi="Times New Roman" w:cs="Times New Roman"/>
          <w:sz w:val="24"/>
          <w:szCs w:val="24"/>
          <w:lang w:val="ro-RO"/>
        </w:rPr>
        <w:t xml:space="preserve">47 </w:t>
      </w:r>
      <w:r w:rsidRPr="009C51A7">
        <w:rPr>
          <w:rFonts w:ascii="Times New Roman" w:hAnsi="Times New Roman" w:cs="Times New Roman"/>
          <w:sz w:val="24"/>
          <w:szCs w:val="24"/>
          <w:lang w:val="ro-RO"/>
        </w:rPr>
        <w:t xml:space="preserve">alin. (3) pentru poluanții care fac obiectul acestui plan sau, după caz, a ratelor de desulfurare prevăzute la art. </w:t>
      </w:r>
      <w:r w:rsidR="00872CCA" w:rsidRPr="009C51A7">
        <w:rPr>
          <w:rFonts w:ascii="Times New Roman" w:hAnsi="Times New Roman" w:cs="Times New Roman"/>
          <w:sz w:val="24"/>
          <w:szCs w:val="24"/>
          <w:lang w:val="ro-RO"/>
        </w:rPr>
        <w:t>50</w:t>
      </w:r>
      <w:r w:rsidRPr="009C51A7">
        <w:rPr>
          <w:rFonts w:ascii="Times New Roman" w:hAnsi="Times New Roman" w:cs="Times New Roman"/>
          <w:color w:val="00B050"/>
          <w:sz w:val="24"/>
          <w:szCs w:val="24"/>
          <w:lang w:val="ro-RO"/>
        </w:rPr>
        <w:t xml:space="preserve">. </w:t>
      </w:r>
    </w:p>
    <w:p w14:paraId="1AA3A34D" w14:textId="77777777" w:rsidR="004255B0" w:rsidRPr="009C51A7" w:rsidRDefault="004255B0" w:rsidP="00E43B25">
      <w:pPr>
        <w:pStyle w:val="a5"/>
        <w:numPr>
          <w:ilvl w:val="0"/>
          <w:numId w:val="89"/>
        </w:numPr>
        <w:tabs>
          <w:tab w:val="left" w:pos="0"/>
        </w:tabs>
        <w:spacing w:after="0"/>
        <w:ind w:left="0" w:firstLine="720"/>
        <w:jc w:val="both"/>
        <w:rPr>
          <w:rFonts w:ascii="Times New Roman" w:hAnsi="Times New Roman" w:cs="Times New Roman"/>
          <w:strike/>
          <w:sz w:val="24"/>
          <w:szCs w:val="24"/>
          <w:lang w:val="ro-RO"/>
        </w:rPr>
      </w:pPr>
      <w:r w:rsidRPr="009C51A7">
        <w:rPr>
          <w:rFonts w:ascii="Times New Roman" w:hAnsi="Times New Roman" w:cs="Times New Roman"/>
          <w:sz w:val="24"/>
          <w:szCs w:val="24"/>
          <w:lang w:val="ro-RO"/>
        </w:rPr>
        <w:t>Pe perioada derulării planului de tranziție se mențin valorile-limită de emisie pentru dioxid de sulf, oxizi de azot şi pulberi, aplicabile la data intrării în vigoare a prezentei legi, prevăzute în autorizațiile de mediu emise pentru instalațiile de ardere.</w:t>
      </w:r>
    </w:p>
    <w:p w14:paraId="12BC9126" w14:textId="5FED3902" w:rsidR="004255B0" w:rsidRPr="009C51A7" w:rsidRDefault="004255B0" w:rsidP="00E43B25">
      <w:pPr>
        <w:pStyle w:val="a5"/>
        <w:numPr>
          <w:ilvl w:val="0"/>
          <w:numId w:val="89"/>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 Instalațiile de ardere cu o putere termică nominală totală mai mare de 500 MW care utilizează combustibili solizi, cărora li s-a acordat autorizație de mediu până la intrarea în vigoare a prezentei legi, respectă valorile-limită de emisie pentru oxizi de azot prevăzute în anexa nr.10.</w:t>
      </w:r>
    </w:p>
    <w:p w14:paraId="67191FEA" w14:textId="77777777" w:rsidR="004255B0" w:rsidRPr="009C51A7" w:rsidRDefault="004255B0" w:rsidP="00E43B25">
      <w:pPr>
        <w:pStyle w:val="a5"/>
        <w:numPr>
          <w:ilvl w:val="0"/>
          <w:numId w:val="89"/>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  Pentru fiecare poluant, planul național de tranziție stabilește un plafon reprezentat de totalul maxim anual al emisiilor provenite de la toate instalațiile de ardere incluse în acest plan, luând în considerare, pentru fiecare dintre acestea, următoarele:</w:t>
      </w:r>
    </w:p>
    <w:p w14:paraId="49EA4E4A" w14:textId="77777777" w:rsidR="004255B0" w:rsidRPr="009C51A7" w:rsidRDefault="004255B0" w:rsidP="00E43B25">
      <w:pPr>
        <w:pStyle w:val="a5"/>
        <w:numPr>
          <w:ilvl w:val="1"/>
          <w:numId w:val="91"/>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puterea termică nominală totală la data de intrare în vigoare a prezentei legi; </w:t>
      </w:r>
    </w:p>
    <w:p w14:paraId="3CCA5782" w14:textId="77777777" w:rsidR="004255B0" w:rsidRPr="009C51A7" w:rsidRDefault="004255B0" w:rsidP="00E43B25">
      <w:pPr>
        <w:pStyle w:val="a5"/>
        <w:numPr>
          <w:ilvl w:val="1"/>
          <w:numId w:val="91"/>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 numărul anual efectiv de ore de funcționare; </w:t>
      </w:r>
    </w:p>
    <w:p w14:paraId="398BDBE9" w14:textId="77777777" w:rsidR="004255B0" w:rsidRPr="009C51A7" w:rsidRDefault="004255B0" w:rsidP="00E43B25">
      <w:pPr>
        <w:pStyle w:val="a5"/>
        <w:numPr>
          <w:ilvl w:val="1"/>
          <w:numId w:val="91"/>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consumul anual de combustibil. </w:t>
      </w:r>
    </w:p>
    <w:p w14:paraId="458050A3" w14:textId="52472533" w:rsidR="004255B0" w:rsidRPr="009C51A7" w:rsidRDefault="004255B0" w:rsidP="00E43B25">
      <w:pPr>
        <w:pStyle w:val="a5"/>
        <w:numPr>
          <w:ilvl w:val="0"/>
          <w:numId w:val="89"/>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Pentru toate instalațiile de ardere incluse în planul de tranziție se calculează o medie a emisiilor pentru perioada 2 ani.</w:t>
      </w:r>
    </w:p>
    <w:p w14:paraId="66A252A2" w14:textId="655521EB" w:rsidR="004255B0" w:rsidRPr="009C51A7" w:rsidRDefault="004255B0" w:rsidP="00E43B25">
      <w:pPr>
        <w:pStyle w:val="a5"/>
        <w:numPr>
          <w:ilvl w:val="0"/>
          <w:numId w:val="8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Plafonul pentru primul an de implementare a panului de tranziții este calculat pe baza valorilor-limită de emisie relevante prevăzute </w:t>
      </w:r>
      <w:r w:rsidR="00C0475C" w:rsidRPr="009C51A7">
        <w:rPr>
          <w:rFonts w:ascii="Times New Roman" w:hAnsi="Times New Roman" w:cs="Times New Roman"/>
          <w:color w:val="000000" w:themeColor="text1"/>
          <w:sz w:val="24"/>
          <w:szCs w:val="24"/>
          <w:lang w:val="ro-RO"/>
        </w:rPr>
        <w:t xml:space="preserve">în </w:t>
      </w:r>
      <w:r w:rsidRPr="009C51A7">
        <w:rPr>
          <w:rFonts w:ascii="Times New Roman" w:hAnsi="Times New Roman" w:cs="Times New Roman"/>
          <w:color w:val="000000" w:themeColor="text1"/>
          <w:sz w:val="24"/>
          <w:szCs w:val="24"/>
          <w:lang w:val="ro-RO"/>
        </w:rPr>
        <w:t>anexa nr.</w:t>
      </w:r>
      <w:r w:rsidR="00C0475C" w:rsidRPr="009C51A7">
        <w:rPr>
          <w:rFonts w:ascii="Times New Roman" w:hAnsi="Times New Roman" w:cs="Times New Roman"/>
          <w:color w:val="000000" w:themeColor="text1"/>
          <w:sz w:val="24"/>
          <w:szCs w:val="24"/>
          <w:lang w:val="ro-RO"/>
        </w:rPr>
        <w:t xml:space="preserve"> </w:t>
      </w:r>
      <w:r w:rsidRPr="009C51A7">
        <w:rPr>
          <w:rFonts w:ascii="Times New Roman" w:hAnsi="Times New Roman" w:cs="Times New Roman"/>
          <w:color w:val="000000" w:themeColor="text1"/>
          <w:sz w:val="24"/>
          <w:szCs w:val="24"/>
          <w:lang w:val="ro-RO"/>
        </w:rPr>
        <w:t>10  partea 1  sau după caz, pe baza ratelor de desulfurare prevăzute în anexa nr.</w:t>
      </w:r>
      <w:r w:rsidR="00C0475C" w:rsidRPr="009C51A7">
        <w:rPr>
          <w:rFonts w:ascii="Times New Roman" w:hAnsi="Times New Roman" w:cs="Times New Roman"/>
          <w:color w:val="000000" w:themeColor="text1"/>
          <w:sz w:val="24"/>
          <w:szCs w:val="24"/>
          <w:lang w:val="ro-RO"/>
        </w:rPr>
        <w:t xml:space="preserve"> </w:t>
      </w:r>
      <w:r w:rsidRPr="009C51A7">
        <w:rPr>
          <w:rFonts w:ascii="Times New Roman" w:hAnsi="Times New Roman" w:cs="Times New Roman"/>
          <w:color w:val="000000" w:themeColor="text1"/>
          <w:sz w:val="24"/>
          <w:szCs w:val="24"/>
          <w:lang w:val="ro-RO"/>
        </w:rPr>
        <w:t>10 partea 5.</w:t>
      </w:r>
    </w:p>
    <w:p w14:paraId="7C48ED62" w14:textId="77777777" w:rsidR="004255B0" w:rsidRPr="009C51A7" w:rsidRDefault="004255B0" w:rsidP="00E43B25">
      <w:pPr>
        <w:pStyle w:val="a5"/>
        <w:numPr>
          <w:ilvl w:val="0"/>
          <w:numId w:val="8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În cazul turbinelor cu gaz, pentru calculul plafoanelor se utilizează valorile-limită de emisie pentru oxizi de azot prevăzute în anexa nr.10. </w:t>
      </w:r>
    </w:p>
    <w:p w14:paraId="14C7D552" w14:textId="0E6AFBF5" w:rsidR="004255B0" w:rsidRPr="009C51A7" w:rsidRDefault="004255B0" w:rsidP="00E43B25">
      <w:pPr>
        <w:pStyle w:val="a5"/>
        <w:numPr>
          <w:ilvl w:val="0"/>
          <w:numId w:val="8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În situația în care o instalație inclusă în planul de tranziție își încetează activitatea sau nu se mai încadrează în domeniul de aplicare a prevederilor prezentului capitol, este interzisă o creștere a emisiilor anuale totale, prin redistribuire la celelalte instalații care fac, în continuare, obiectul planului național de tranziție. </w:t>
      </w:r>
    </w:p>
    <w:p w14:paraId="514F630F" w14:textId="24AEC3CF" w:rsidR="004255B0" w:rsidRDefault="004255B0" w:rsidP="00E43B25">
      <w:pPr>
        <w:pStyle w:val="a5"/>
        <w:numPr>
          <w:ilvl w:val="0"/>
          <w:numId w:val="89"/>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Planul de tranziție conține măsuri privind monitorizarea şi raportarea, respectând măsurile de punere în aplicare, precum şi măsurile prevăzute pentru fiecare instalație, în ceea ce privește asigurarea respectării la termenele stabilite a valorilor-limită de emisie aplicabile după data de intrare in vigoare a prezentei legi.</w:t>
      </w:r>
    </w:p>
    <w:p w14:paraId="5F9AAF85" w14:textId="77777777" w:rsidR="000D2D64" w:rsidRPr="009C51A7" w:rsidRDefault="000D2D64" w:rsidP="00E43B25">
      <w:pPr>
        <w:pStyle w:val="a5"/>
        <w:tabs>
          <w:tab w:val="left" w:pos="0"/>
        </w:tabs>
        <w:spacing w:after="0"/>
        <w:ind w:left="0" w:firstLine="720"/>
        <w:jc w:val="both"/>
        <w:rPr>
          <w:rFonts w:ascii="Times New Roman" w:hAnsi="Times New Roman" w:cs="Times New Roman"/>
          <w:color w:val="000000" w:themeColor="text1"/>
          <w:sz w:val="24"/>
          <w:szCs w:val="24"/>
          <w:lang w:val="ro-RO"/>
        </w:rPr>
      </w:pPr>
    </w:p>
    <w:p w14:paraId="6D982018" w14:textId="28B43FEF"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41" w:name="_Toc37969129"/>
      <w:bookmarkStart w:id="142" w:name="_Toc52479838"/>
      <w:r w:rsidRPr="009C51A7">
        <w:rPr>
          <w:rFonts w:ascii="Times New Roman" w:hAnsi="Times New Roman" w:cs="Times New Roman"/>
          <w:sz w:val="24"/>
          <w:szCs w:val="24"/>
          <w:lang w:val="ro-RO"/>
        </w:rPr>
        <w:t xml:space="preserve">Articolul </w:t>
      </w:r>
      <w:r w:rsidR="00197595" w:rsidRPr="009C51A7">
        <w:rPr>
          <w:rFonts w:ascii="Times New Roman" w:hAnsi="Times New Roman" w:cs="Times New Roman"/>
          <w:sz w:val="24"/>
          <w:szCs w:val="24"/>
          <w:lang w:val="ro-RO"/>
        </w:rPr>
        <w:t>52</w:t>
      </w:r>
      <w:r w:rsidRPr="009C51A7">
        <w:rPr>
          <w:rFonts w:ascii="Times New Roman" w:hAnsi="Times New Roman" w:cs="Times New Roman"/>
          <w:sz w:val="24"/>
          <w:szCs w:val="24"/>
          <w:lang w:val="ro-RO"/>
        </w:rPr>
        <w:t>. Derogarea pentru durata de viață limitată</w:t>
      </w:r>
      <w:bookmarkEnd w:id="141"/>
      <w:bookmarkEnd w:id="142"/>
    </w:p>
    <w:p w14:paraId="00143D45" w14:textId="2404E613" w:rsidR="004255B0" w:rsidRPr="009C51A7" w:rsidRDefault="004255B0" w:rsidP="00E43B25">
      <w:pPr>
        <w:pStyle w:val="Default"/>
        <w:tabs>
          <w:tab w:val="left" w:pos="0"/>
        </w:tabs>
        <w:spacing w:line="276" w:lineRule="auto"/>
        <w:ind w:firstLine="720"/>
        <w:jc w:val="both"/>
        <w:rPr>
          <w:rFonts w:ascii="Times New Roman" w:hAnsi="Times New Roman" w:cs="Times New Roman"/>
          <w:color w:val="211D1E"/>
          <w:lang w:val="ro-RO"/>
        </w:rPr>
      </w:pPr>
      <w:r w:rsidRPr="009C51A7">
        <w:rPr>
          <w:rFonts w:ascii="Times New Roman" w:hAnsi="Times New Roman" w:cs="Times New Roman"/>
          <w:color w:val="211D1E"/>
          <w:lang w:val="ro-RO"/>
        </w:rPr>
        <w:t xml:space="preserve">(1) În perioada de implementarea a Planului de tranziție, instalațiile de ardere pot fi scutite de respectarea valorilor limită de emisie prevăzute la </w:t>
      </w:r>
      <w:r w:rsidRPr="009C51A7">
        <w:rPr>
          <w:rFonts w:ascii="Times New Roman" w:hAnsi="Times New Roman" w:cs="Times New Roman"/>
          <w:color w:val="auto"/>
          <w:lang w:val="ro-RO"/>
        </w:rPr>
        <w:t xml:space="preserve">art. </w:t>
      </w:r>
      <w:r w:rsidR="00197595" w:rsidRPr="009C51A7">
        <w:rPr>
          <w:rFonts w:ascii="Times New Roman" w:hAnsi="Times New Roman" w:cs="Times New Roman"/>
          <w:color w:val="auto"/>
          <w:lang w:val="ro-RO"/>
        </w:rPr>
        <w:t xml:space="preserve">47 </w:t>
      </w:r>
      <w:r w:rsidRPr="009C51A7">
        <w:rPr>
          <w:rFonts w:ascii="Times New Roman" w:hAnsi="Times New Roman" w:cs="Times New Roman"/>
          <w:color w:val="auto"/>
          <w:lang w:val="ro-RO"/>
        </w:rPr>
        <w:t>alin. (2) și a ratelor de desulfurare prevăzute la art.</w:t>
      </w:r>
      <w:r w:rsidR="00197595" w:rsidRPr="009C51A7">
        <w:rPr>
          <w:rFonts w:ascii="Times New Roman" w:hAnsi="Times New Roman" w:cs="Times New Roman"/>
          <w:color w:val="auto"/>
          <w:lang w:val="ro-RO"/>
        </w:rPr>
        <w:t>50</w:t>
      </w:r>
      <w:r w:rsidRPr="009C51A7">
        <w:rPr>
          <w:rFonts w:ascii="Times New Roman" w:hAnsi="Times New Roman" w:cs="Times New Roman"/>
          <w:color w:val="auto"/>
          <w:lang w:val="ro-RO"/>
        </w:rPr>
        <w:t>, după caz, precum și de obligația includerii acestora în planul de tranziție menționat la art.</w:t>
      </w:r>
      <w:r w:rsidR="00197595" w:rsidRPr="009C51A7">
        <w:rPr>
          <w:rFonts w:ascii="Times New Roman" w:hAnsi="Times New Roman" w:cs="Times New Roman"/>
          <w:color w:val="auto"/>
          <w:lang w:val="ro-RO"/>
        </w:rPr>
        <w:t>51</w:t>
      </w:r>
      <w:r w:rsidRPr="009C51A7">
        <w:rPr>
          <w:rFonts w:ascii="Times New Roman" w:hAnsi="Times New Roman" w:cs="Times New Roman"/>
          <w:color w:val="auto"/>
          <w:lang w:val="ro-RO"/>
        </w:rPr>
        <w:t xml:space="preserve">, dacă sunt îndeplinite următoarele </w:t>
      </w:r>
      <w:r w:rsidRPr="009C51A7">
        <w:rPr>
          <w:rFonts w:ascii="Times New Roman" w:hAnsi="Times New Roman" w:cs="Times New Roman"/>
          <w:color w:val="211D1E"/>
          <w:lang w:val="ro-RO"/>
        </w:rPr>
        <w:t>condiții:</w:t>
      </w:r>
    </w:p>
    <w:p w14:paraId="237F3FFB" w14:textId="25FFE61B" w:rsidR="004255B0" w:rsidRPr="009C51A7" w:rsidRDefault="004255B0" w:rsidP="00E43B25">
      <w:pPr>
        <w:pStyle w:val="Default"/>
        <w:tabs>
          <w:tab w:val="left" w:pos="0"/>
        </w:tabs>
        <w:spacing w:line="276" w:lineRule="auto"/>
        <w:ind w:firstLine="720"/>
        <w:jc w:val="both"/>
        <w:rPr>
          <w:rFonts w:ascii="Times New Roman" w:hAnsi="Times New Roman" w:cs="Times New Roman"/>
          <w:color w:val="211D1E"/>
          <w:lang w:val="ro-RO"/>
        </w:rPr>
      </w:pPr>
      <w:r w:rsidRPr="009C51A7">
        <w:rPr>
          <w:rFonts w:ascii="Times New Roman" w:hAnsi="Times New Roman" w:cs="Times New Roman"/>
          <w:color w:val="211D1E"/>
          <w:lang w:val="ro-RO"/>
        </w:rPr>
        <w:t>(a) operatorul instalației de ardere se angajează, printr-o declarație scrisă transmisă Agenției de Mediu până la data stabilită prin ordinul de aprobarea a Planului de tranziție, să nu mențină în funcțiune instalația mai mult de 17 500 de ore de funcționare începând cu perioada implementării Planului de tranziție;</w:t>
      </w:r>
    </w:p>
    <w:p w14:paraId="63C657B3" w14:textId="652B4E68" w:rsidR="004255B0" w:rsidRPr="009C51A7" w:rsidRDefault="004255B0" w:rsidP="00E43B25">
      <w:pPr>
        <w:pStyle w:val="Default"/>
        <w:tabs>
          <w:tab w:val="left" w:pos="0"/>
        </w:tabs>
        <w:spacing w:line="276" w:lineRule="auto"/>
        <w:ind w:firstLine="720"/>
        <w:jc w:val="both"/>
        <w:rPr>
          <w:rFonts w:ascii="Times New Roman" w:hAnsi="Times New Roman" w:cs="Times New Roman"/>
          <w:color w:val="211D1E"/>
          <w:lang w:val="ro-RO"/>
        </w:rPr>
      </w:pPr>
      <w:r w:rsidRPr="009C51A7">
        <w:rPr>
          <w:rFonts w:ascii="Times New Roman" w:hAnsi="Times New Roman" w:cs="Times New Roman"/>
          <w:color w:val="211D1E"/>
          <w:lang w:val="ro-RO"/>
        </w:rPr>
        <w:t>(b) operatorul  transmite anual Agenției de Mediu Raportul privind  evidență numărului de ore de funcționare înregistrate începând cu data stabilită în  ordinul de aprobarea a Planului de tranziție;</w:t>
      </w:r>
    </w:p>
    <w:p w14:paraId="4B1F5B7F" w14:textId="496BD940" w:rsidR="004255B0" w:rsidRPr="009C51A7" w:rsidRDefault="004255B0" w:rsidP="00E43B25">
      <w:pPr>
        <w:pStyle w:val="Default"/>
        <w:tabs>
          <w:tab w:val="left" w:pos="0"/>
        </w:tabs>
        <w:spacing w:line="276" w:lineRule="auto"/>
        <w:ind w:firstLine="720"/>
        <w:jc w:val="both"/>
        <w:rPr>
          <w:rFonts w:ascii="Times New Roman" w:hAnsi="Times New Roman" w:cs="Times New Roman"/>
          <w:color w:val="211D1E"/>
          <w:lang w:val="ro-RO"/>
        </w:rPr>
      </w:pPr>
      <w:r w:rsidRPr="009C51A7">
        <w:rPr>
          <w:rFonts w:ascii="Times New Roman" w:hAnsi="Times New Roman" w:cs="Times New Roman"/>
          <w:color w:val="211D1E"/>
          <w:lang w:val="ro-RO"/>
        </w:rPr>
        <w:t>(c) valorile limită de emisie pentru dioxid de sulf, oxizi de azot și pulberi, prevăzute în autorizația acordată instalației de ardere, eliberate până la intrarea în vigoare a prezentei legi, rămân valabile  până la sfârșitul duratei operaționale a instalației de ardere. Instalațiile de ardere cu o putere termică instalată totală de peste 500 MW care utilizează combustibili solizi, cărora li s-a acordat autorizația până la intrarea în vigoare a prezentei legi respectă valorile limită de emisie pentru oxizi de azot prevăzute în anexa nr.</w:t>
      </w:r>
      <w:r w:rsidR="005073E6" w:rsidRPr="009C51A7">
        <w:rPr>
          <w:rFonts w:ascii="Times New Roman" w:hAnsi="Times New Roman" w:cs="Times New Roman"/>
          <w:color w:val="211D1E"/>
          <w:lang w:val="ro-RO"/>
        </w:rPr>
        <w:t xml:space="preserve"> </w:t>
      </w:r>
      <w:r w:rsidRPr="009C51A7">
        <w:rPr>
          <w:rFonts w:ascii="Times New Roman" w:hAnsi="Times New Roman" w:cs="Times New Roman"/>
          <w:color w:val="211D1E"/>
          <w:lang w:val="ro-RO"/>
        </w:rPr>
        <w:t>10 .</w:t>
      </w:r>
    </w:p>
    <w:p w14:paraId="0D05FF71" w14:textId="177C73DD" w:rsidR="004255B0" w:rsidRPr="009C51A7" w:rsidRDefault="004255B0" w:rsidP="00E43B25">
      <w:pPr>
        <w:pStyle w:val="Default"/>
        <w:tabs>
          <w:tab w:val="left" w:pos="0"/>
        </w:tabs>
        <w:spacing w:line="276" w:lineRule="auto"/>
        <w:ind w:firstLine="720"/>
        <w:jc w:val="both"/>
        <w:rPr>
          <w:rFonts w:ascii="Times New Roman" w:hAnsi="Times New Roman" w:cs="Times New Roman"/>
          <w:color w:val="211D1E"/>
          <w:lang w:val="ro-RO"/>
        </w:rPr>
      </w:pPr>
      <w:r w:rsidRPr="009C51A7">
        <w:rPr>
          <w:rFonts w:ascii="Times New Roman" w:hAnsi="Times New Roman" w:cs="Times New Roman"/>
          <w:color w:val="211D1E"/>
          <w:lang w:val="ro-RO"/>
        </w:rPr>
        <w:t>(3)   Pentru instalațiile de ardere care, până la intrarea în vigoare a</w:t>
      </w:r>
      <w:r w:rsidR="002949E5">
        <w:rPr>
          <w:rFonts w:ascii="Times New Roman" w:hAnsi="Times New Roman" w:cs="Times New Roman"/>
          <w:color w:val="211D1E"/>
          <w:lang w:val="ro-RO"/>
        </w:rPr>
        <w:t xml:space="preserve"> </w:t>
      </w:r>
      <w:r w:rsidR="005073E6" w:rsidRPr="009C51A7">
        <w:rPr>
          <w:rFonts w:ascii="Times New Roman" w:hAnsi="Times New Roman" w:cs="Times New Roman"/>
          <w:color w:val="211D1E"/>
          <w:lang w:val="ro-RO"/>
        </w:rPr>
        <w:t>prezentei legi</w:t>
      </w:r>
      <w:r w:rsidRPr="009C51A7">
        <w:rPr>
          <w:rFonts w:ascii="Times New Roman" w:hAnsi="Times New Roman" w:cs="Times New Roman"/>
          <w:color w:val="211D1E"/>
          <w:lang w:val="ro-RO"/>
        </w:rPr>
        <w:t xml:space="preserve">, face parte dintr-un sistem izolat mic și produce, la data respectivă, cel puţin 35 % din energia electrică furnizată în cadrul rețelei în cauză și care, din cauza caracteristicilor sale tehnice, nu este în măsură să respecte valorile limită de emisie </w:t>
      </w:r>
      <w:r w:rsidRPr="009C51A7">
        <w:rPr>
          <w:rFonts w:ascii="Times New Roman" w:hAnsi="Times New Roman" w:cs="Times New Roman"/>
          <w:color w:val="auto"/>
          <w:lang w:val="ro-RO"/>
        </w:rPr>
        <w:t>prevăzute la arti. 4</w:t>
      </w:r>
      <w:r w:rsidR="00C31254" w:rsidRPr="009C51A7">
        <w:rPr>
          <w:rFonts w:ascii="Times New Roman" w:hAnsi="Times New Roman" w:cs="Times New Roman"/>
          <w:color w:val="auto"/>
          <w:lang w:val="ro-RO"/>
        </w:rPr>
        <w:t>3</w:t>
      </w:r>
      <w:r w:rsidRPr="009C51A7">
        <w:rPr>
          <w:rFonts w:ascii="Times New Roman" w:hAnsi="Times New Roman" w:cs="Times New Roman"/>
          <w:color w:val="auto"/>
          <w:lang w:val="ro-RO"/>
        </w:rPr>
        <w:t xml:space="preserve"> alin.(3), </w:t>
      </w:r>
      <w:r w:rsidRPr="009C51A7">
        <w:rPr>
          <w:rFonts w:ascii="Times New Roman" w:hAnsi="Times New Roman" w:cs="Times New Roman"/>
          <w:color w:val="211D1E"/>
          <w:lang w:val="ro-RO"/>
        </w:rPr>
        <w:t>numărul de ore de funcționare prevăzut la alin</w:t>
      </w:r>
      <w:r w:rsidR="00197595" w:rsidRPr="009C51A7">
        <w:rPr>
          <w:rFonts w:ascii="Times New Roman" w:hAnsi="Times New Roman" w:cs="Times New Roman"/>
          <w:color w:val="211D1E"/>
          <w:lang w:val="ro-RO"/>
        </w:rPr>
        <w:t>.</w:t>
      </w:r>
      <w:r w:rsidRPr="009C51A7">
        <w:rPr>
          <w:rFonts w:ascii="Times New Roman" w:hAnsi="Times New Roman" w:cs="Times New Roman"/>
          <w:color w:val="211D1E"/>
          <w:lang w:val="ro-RO"/>
        </w:rPr>
        <w:t xml:space="preserve"> (1) lit</w:t>
      </w:r>
      <w:r w:rsidR="00197595" w:rsidRPr="009C51A7">
        <w:rPr>
          <w:rFonts w:ascii="Times New Roman" w:hAnsi="Times New Roman" w:cs="Times New Roman"/>
          <w:color w:val="211D1E"/>
          <w:lang w:val="ro-RO"/>
        </w:rPr>
        <w:t>.</w:t>
      </w:r>
      <w:r w:rsidRPr="009C51A7">
        <w:rPr>
          <w:rFonts w:ascii="Times New Roman" w:hAnsi="Times New Roman" w:cs="Times New Roman"/>
          <w:color w:val="211D1E"/>
          <w:lang w:val="ro-RO"/>
        </w:rPr>
        <w:t xml:space="preserve"> (a) din prezentul articol este de 18 000, în perioada de implementare a Planului de tranziție.</w:t>
      </w:r>
    </w:p>
    <w:p w14:paraId="3A253F88" w14:textId="75B95827" w:rsidR="004255B0" w:rsidRDefault="004255B0" w:rsidP="00E43B25">
      <w:pPr>
        <w:pStyle w:val="Default"/>
        <w:tabs>
          <w:tab w:val="left" w:pos="0"/>
        </w:tabs>
        <w:spacing w:line="276" w:lineRule="auto"/>
        <w:ind w:firstLine="720"/>
        <w:jc w:val="both"/>
        <w:rPr>
          <w:rFonts w:ascii="Times New Roman" w:hAnsi="Times New Roman" w:cs="Times New Roman"/>
          <w:color w:val="211D1E"/>
          <w:lang w:val="ro-RO"/>
        </w:rPr>
      </w:pPr>
      <w:r w:rsidRPr="009C51A7">
        <w:rPr>
          <w:rFonts w:ascii="Times New Roman" w:hAnsi="Times New Roman" w:cs="Times New Roman"/>
          <w:color w:val="211D1E"/>
          <w:lang w:val="ro-RO"/>
        </w:rPr>
        <w:t>(4)  Pentru instalațiile de ardere cu o putere termică instalată totală de peste 1 500 MW care a fost pusă în funcțiune înainte de intrarea în vigoare a prezentei legi și care utilizează combustibili solizi indigeni cu o putere calorifică netă de cel mult 5 800 kJ/kg, cu o umiditate mai mare de 45 % în greutate, cu un conținut combinat de umiditate și cenușă mai mare de 60 % în greutate și cu un conținut de oxid de calciu în cenușă mai mare de 10 %, numărul de ore de funcționare prevăzut la alin. (1) lit</w:t>
      </w:r>
      <w:r w:rsidR="00197595" w:rsidRPr="009C51A7">
        <w:rPr>
          <w:rFonts w:ascii="Times New Roman" w:hAnsi="Times New Roman" w:cs="Times New Roman"/>
          <w:color w:val="211D1E"/>
          <w:lang w:val="ro-RO"/>
        </w:rPr>
        <w:t>.</w:t>
      </w:r>
      <w:r w:rsidRPr="009C51A7">
        <w:rPr>
          <w:rFonts w:ascii="Times New Roman" w:hAnsi="Times New Roman" w:cs="Times New Roman"/>
          <w:color w:val="211D1E"/>
          <w:lang w:val="ro-RO"/>
        </w:rPr>
        <w:t xml:space="preserve"> a) este de 32 000.</w:t>
      </w:r>
    </w:p>
    <w:p w14:paraId="6277C1C2" w14:textId="77777777" w:rsidR="000D2D64" w:rsidRPr="009C51A7" w:rsidRDefault="000D2D64" w:rsidP="00E43B25">
      <w:pPr>
        <w:pStyle w:val="Default"/>
        <w:tabs>
          <w:tab w:val="left" w:pos="0"/>
        </w:tabs>
        <w:spacing w:line="276" w:lineRule="auto"/>
        <w:ind w:firstLine="720"/>
        <w:jc w:val="both"/>
        <w:rPr>
          <w:rFonts w:ascii="Times New Roman" w:hAnsi="Times New Roman" w:cs="Times New Roman"/>
          <w:color w:val="211D1E"/>
          <w:lang w:val="ro-RO"/>
        </w:rPr>
      </w:pPr>
    </w:p>
    <w:p w14:paraId="42032810" w14:textId="2B54FAF5"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43" w:name="_Toc37969130"/>
      <w:bookmarkStart w:id="144" w:name="_Toc52479839"/>
      <w:r w:rsidRPr="009C51A7">
        <w:rPr>
          <w:rFonts w:ascii="Times New Roman" w:hAnsi="Times New Roman" w:cs="Times New Roman"/>
          <w:sz w:val="24"/>
          <w:szCs w:val="24"/>
          <w:lang w:val="ro-RO"/>
        </w:rPr>
        <w:t xml:space="preserve">Articolul </w:t>
      </w:r>
      <w:r w:rsidR="00012964" w:rsidRPr="009C51A7">
        <w:rPr>
          <w:rFonts w:ascii="Times New Roman" w:hAnsi="Times New Roman" w:cs="Times New Roman"/>
          <w:sz w:val="24"/>
          <w:szCs w:val="24"/>
          <w:lang w:val="ro-RO"/>
        </w:rPr>
        <w:t>53</w:t>
      </w:r>
      <w:r w:rsidRPr="009C51A7">
        <w:rPr>
          <w:rFonts w:ascii="Times New Roman" w:hAnsi="Times New Roman" w:cs="Times New Roman"/>
          <w:sz w:val="24"/>
          <w:szCs w:val="24"/>
          <w:lang w:val="ro-RO"/>
        </w:rPr>
        <w:t>. Sisteme izolate mici</w:t>
      </w:r>
      <w:bookmarkEnd w:id="143"/>
      <w:bookmarkEnd w:id="144"/>
      <w:r w:rsidRPr="009C51A7">
        <w:rPr>
          <w:rFonts w:ascii="Times New Roman" w:hAnsi="Times New Roman" w:cs="Times New Roman"/>
          <w:sz w:val="24"/>
          <w:szCs w:val="24"/>
          <w:lang w:val="ro-RO"/>
        </w:rPr>
        <w:t xml:space="preserve"> </w:t>
      </w:r>
    </w:p>
    <w:p w14:paraId="0E24B79F" w14:textId="1891E831" w:rsidR="004255B0" w:rsidRPr="009C51A7" w:rsidRDefault="004255B0" w:rsidP="00E43B25">
      <w:pPr>
        <w:pStyle w:val="a5"/>
        <w:numPr>
          <w:ilvl w:val="0"/>
          <w:numId w:val="101"/>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Instalațiile de ardere care până la intrarea legii în vigoare  făceau parte din sisteme izolate mici pot fi exceptate de la respectarea valorilor-limită de emisie prevăzute la art. </w:t>
      </w:r>
      <w:r w:rsidR="00761645" w:rsidRPr="009C51A7">
        <w:rPr>
          <w:rFonts w:ascii="Times New Roman" w:hAnsi="Times New Roman" w:cs="Times New Roman"/>
          <w:sz w:val="24"/>
          <w:szCs w:val="24"/>
          <w:lang w:val="ro-RO"/>
        </w:rPr>
        <w:t xml:space="preserve">47 </w:t>
      </w:r>
      <w:r w:rsidRPr="009C51A7">
        <w:rPr>
          <w:rFonts w:ascii="Times New Roman" w:hAnsi="Times New Roman" w:cs="Times New Roman"/>
          <w:sz w:val="24"/>
          <w:szCs w:val="24"/>
          <w:lang w:val="ro-RO"/>
        </w:rPr>
        <w:t xml:space="preserve">alin. (3) şi (4) şi a ratelor de desulfurare prevăzute la art. </w:t>
      </w:r>
      <w:r w:rsidR="00761645" w:rsidRPr="009C51A7">
        <w:rPr>
          <w:rFonts w:ascii="Times New Roman" w:hAnsi="Times New Roman" w:cs="Times New Roman"/>
          <w:sz w:val="24"/>
          <w:szCs w:val="24"/>
          <w:lang w:val="ro-RO"/>
        </w:rPr>
        <w:t xml:space="preserve"> 50</w:t>
      </w:r>
      <w:r w:rsidRPr="009C51A7">
        <w:rPr>
          <w:rFonts w:ascii="Times New Roman" w:hAnsi="Times New Roman" w:cs="Times New Roman"/>
          <w:sz w:val="24"/>
          <w:szCs w:val="24"/>
          <w:lang w:val="ro-RO"/>
        </w:rPr>
        <w:t xml:space="preserve">, după caz. </w:t>
      </w:r>
    </w:p>
    <w:p w14:paraId="31A4FF04" w14:textId="5D5A41AE" w:rsidR="004255B0" w:rsidRPr="009C51A7" w:rsidRDefault="004255B0" w:rsidP="00E43B25">
      <w:pPr>
        <w:pStyle w:val="a5"/>
        <w:numPr>
          <w:ilvl w:val="0"/>
          <w:numId w:val="101"/>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 Până la data de</w:t>
      </w:r>
      <w:r w:rsidR="007D4242" w:rsidRPr="009C51A7">
        <w:rPr>
          <w:rFonts w:ascii="Times New Roman" w:hAnsi="Times New Roman" w:cs="Times New Roman"/>
          <w:sz w:val="24"/>
          <w:szCs w:val="24"/>
          <w:lang w:val="ro-RO"/>
        </w:rPr>
        <w:t xml:space="preserve"> </w:t>
      </w:r>
      <w:r w:rsidR="007D4242" w:rsidRPr="002949E5">
        <w:rPr>
          <w:rFonts w:ascii="Times New Roman" w:hAnsi="Times New Roman" w:cs="Times New Roman"/>
          <w:sz w:val="24"/>
          <w:szCs w:val="24"/>
          <w:highlight w:val="yellow"/>
          <w:lang w:val="ro-RO"/>
        </w:rPr>
        <w:t xml:space="preserve">(max. 24. </w:t>
      </w:r>
      <w:r w:rsidR="000773AF" w:rsidRPr="002949E5">
        <w:rPr>
          <w:rFonts w:ascii="Times New Roman" w:hAnsi="Times New Roman" w:cs="Times New Roman"/>
          <w:sz w:val="24"/>
          <w:szCs w:val="24"/>
          <w:highlight w:val="yellow"/>
          <w:lang w:val="ro-RO"/>
        </w:rPr>
        <w:t>l</w:t>
      </w:r>
      <w:r w:rsidR="007D4242" w:rsidRPr="002949E5">
        <w:rPr>
          <w:rFonts w:ascii="Times New Roman" w:hAnsi="Times New Roman" w:cs="Times New Roman"/>
          <w:sz w:val="24"/>
          <w:szCs w:val="24"/>
          <w:highlight w:val="yellow"/>
          <w:lang w:val="ro-RO"/>
        </w:rPr>
        <w:t>uni de la intrarea în vigoare a prezzentei legi)</w:t>
      </w:r>
      <w:r w:rsidRPr="009C51A7">
        <w:rPr>
          <w:rFonts w:ascii="Times New Roman" w:hAnsi="Times New Roman" w:cs="Times New Roman"/>
          <w:sz w:val="24"/>
          <w:szCs w:val="24"/>
          <w:lang w:val="ro-RO"/>
        </w:rPr>
        <w:t xml:space="preserve"> se aplică </w:t>
      </w:r>
      <w:r w:rsidR="007D4242" w:rsidRPr="009C51A7">
        <w:rPr>
          <w:rFonts w:ascii="Times New Roman" w:hAnsi="Times New Roman" w:cs="Times New Roman"/>
          <w:sz w:val="24"/>
          <w:szCs w:val="24"/>
          <w:lang w:val="ro-RO"/>
        </w:rPr>
        <w:t>ELA</w:t>
      </w:r>
      <w:r w:rsidRPr="009C51A7">
        <w:rPr>
          <w:rFonts w:ascii="Times New Roman" w:hAnsi="Times New Roman" w:cs="Times New Roman"/>
          <w:sz w:val="24"/>
          <w:szCs w:val="24"/>
          <w:lang w:val="ro-RO"/>
        </w:rPr>
        <w:t xml:space="preserve"> prevăzute în autorizațiile acestor instalații de ardere, stabilite în temeiul reglementărilor în vigoare</w:t>
      </w:r>
      <w:r w:rsidR="002949E5">
        <w:rPr>
          <w:rFonts w:ascii="Times New Roman" w:hAnsi="Times New Roman" w:cs="Times New Roman"/>
          <w:sz w:val="24"/>
          <w:szCs w:val="24"/>
          <w:lang w:val="ro-RO"/>
        </w:rPr>
        <w:t>,</w:t>
      </w:r>
      <w:r w:rsidRPr="009C51A7">
        <w:rPr>
          <w:rFonts w:ascii="Times New Roman" w:hAnsi="Times New Roman" w:cs="Times New Roman"/>
          <w:sz w:val="24"/>
          <w:szCs w:val="24"/>
          <w:lang w:val="ro-RO"/>
        </w:rPr>
        <w:t xml:space="preserve"> la data emiterii respectivelor autorizații. </w:t>
      </w:r>
    </w:p>
    <w:p w14:paraId="21D81565" w14:textId="77777777" w:rsidR="004255B0" w:rsidRPr="009C51A7" w:rsidRDefault="004255B0" w:rsidP="00E43B25">
      <w:pPr>
        <w:pStyle w:val="a5"/>
        <w:numPr>
          <w:ilvl w:val="0"/>
          <w:numId w:val="101"/>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 Instalațiile de ardere cu o putere termică nominală totală de peste 500 MW care utilizează combustibili solizi, cărora li sa acordat prima  autorizație până la intrarea legii în vigoare, respectă valorile limită de emisie pentru oxizi de azot prevăzute în anexa nr.10</w:t>
      </w:r>
    </w:p>
    <w:p w14:paraId="79B98E77" w14:textId="77777777" w:rsidR="004255B0" w:rsidRPr="009C51A7" w:rsidRDefault="004255B0" w:rsidP="00E43B25">
      <w:pPr>
        <w:tabs>
          <w:tab w:val="left" w:pos="0"/>
        </w:tabs>
        <w:spacing w:after="0"/>
        <w:ind w:firstLine="720"/>
        <w:jc w:val="both"/>
        <w:rPr>
          <w:rFonts w:ascii="Times New Roman" w:hAnsi="Times New Roman" w:cs="Times New Roman"/>
          <w:sz w:val="24"/>
          <w:szCs w:val="24"/>
        </w:rPr>
      </w:pPr>
    </w:p>
    <w:p w14:paraId="5E9B7612" w14:textId="6C2FBE65"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45" w:name="_Toc37969131"/>
      <w:bookmarkStart w:id="146" w:name="_Toc52479840"/>
      <w:r w:rsidRPr="009C51A7">
        <w:rPr>
          <w:rFonts w:ascii="Times New Roman" w:hAnsi="Times New Roman" w:cs="Times New Roman"/>
          <w:sz w:val="24"/>
          <w:szCs w:val="24"/>
          <w:lang w:val="ro-RO"/>
        </w:rPr>
        <w:t xml:space="preserve">Articolul </w:t>
      </w:r>
      <w:r w:rsidR="00012964" w:rsidRPr="009C51A7">
        <w:rPr>
          <w:rFonts w:ascii="Times New Roman" w:hAnsi="Times New Roman" w:cs="Times New Roman"/>
          <w:sz w:val="24"/>
          <w:szCs w:val="24"/>
          <w:lang w:val="ro-RO"/>
        </w:rPr>
        <w:t>54</w:t>
      </w:r>
      <w:r w:rsidRPr="009C51A7">
        <w:rPr>
          <w:rFonts w:ascii="Times New Roman" w:hAnsi="Times New Roman" w:cs="Times New Roman"/>
          <w:sz w:val="24"/>
          <w:szCs w:val="24"/>
          <w:lang w:val="ro-RO"/>
        </w:rPr>
        <w:t>.  Centralele termice de cartier</w:t>
      </w:r>
      <w:bookmarkEnd w:id="145"/>
      <w:bookmarkEnd w:id="146"/>
      <w:r w:rsidRPr="009C51A7">
        <w:rPr>
          <w:rFonts w:ascii="Times New Roman" w:hAnsi="Times New Roman" w:cs="Times New Roman"/>
          <w:sz w:val="24"/>
          <w:szCs w:val="24"/>
          <w:lang w:val="ro-RO"/>
        </w:rPr>
        <w:t xml:space="preserve"> </w:t>
      </w:r>
    </w:p>
    <w:p w14:paraId="0D0D80B6" w14:textId="4C428D58" w:rsidR="004255B0" w:rsidRPr="009C51A7" w:rsidRDefault="004255B0" w:rsidP="00E43B25">
      <w:pPr>
        <w:pStyle w:val="a5"/>
        <w:numPr>
          <w:ilvl w:val="0"/>
          <w:numId w:val="99"/>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Până la data </w:t>
      </w:r>
      <w:r w:rsidR="00E20E52" w:rsidRPr="002949E5">
        <w:rPr>
          <w:rFonts w:ascii="Times New Roman" w:hAnsi="Times New Roman" w:cs="Times New Roman"/>
          <w:sz w:val="24"/>
          <w:szCs w:val="24"/>
          <w:highlight w:val="yellow"/>
          <w:lang w:val="ro-RO"/>
        </w:rPr>
        <w:t xml:space="preserve">(max. 24. </w:t>
      </w:r>
      <w:r w:rsidR="000773AF" w:rsidRPr="002949E5">
        <w:rPr>
          <w:rFonts w:ascii="Times New Roman" w:hAnsi="Times New Roman" w:cs="Times New Roman"/>
          <w:sz w:val="24"/>
          <w:szCs w:val="24"/>
          <w:highlight w:val="yellow"/>
          <w:lang w:val="ro-RO"/>
        </w:rPr>
        <w:t>l</w:t>
      </w:r>
      <w:r w:rsidR="00E20E52" w:rsidRPr="002949E5">
        <w:rPr>
          <w:rFonts w:ascii="Times New Roman" w:hAnsi="Times New Roman" w:cs="Times New Roman"/>
          <w:sz w:val="24"/>
          <w:szCs w:val="24"/>
          <w:highlight w:val="yellow"/>
          <w:lang w:val="ro-RO"/>
        </w:rPr>
        <w:t>uni de la intrarea în vigoare a prezzentei legi)</w:t>
      </w:r>
      <w:r w:rsidRPr="002949E5">
        <w:rPr>
          <w:rFonts w:ascii="Times New Roman" w:hAnsi="Times New Roman" w:cs="Times New Roman"/>
          <w:sz w:val="24"/>
          <w:szCs w:val="24"/>
          <w:highlight w:val="yellow"/>
          <w:lang w:val="ro-RO"/>
        </w:rPr>
        <w:t>,</w:t>
      </w:r>
      <w:r w:rsidRPr="009C51A7">
        <w:rPr>
          <w:rFonts w:ascii="Times New Roman" w:hAnsi="Times New Roman" w:cs="Times New Roman"/>
          <w:sz w:val="24"/>
          <w:szCs w:val="24"/>
          <w:lang w:val="ro-RO"/>
        </w:rPr>
        <w:t xml:space="preserve"> o instalație de ardere poate fi exceptată de la respectarea valorilor limită de emisie menționate la art. </w:t>
      </w:r>
      <w:r w:rsidR="00E20E52" w:rsidRPr="009C51A7">
        <w:rPr>
          <w:rFonts w:ascii="Times New Roman" w:hAnsi="Times New Roman" w:cs="Times New Roman"/>
          <w:sz w:val="24"/>
          <w:szCs w:val="24"/>
          <w:lang w:val="ro-RO"/>
        </w:rPr>
        <w:t xml:space="preserve">47 </w:t>
      </w:r>
      <w:r w:rsidRPr="009C51A7">
        <w:rPr>
          <w:rFonts w:ascii="Times New Roman" w:hAnsi="Times New Roman" w:cs="Times New Roman"/>
          <w:sz w:val="24"/>
          <w:szCs w:val="24"/>
          <w:lang w:val="ro-RO"/>
        </w:rPr>
        <w:t>alin. (3) și a ratelor de desulfurare menționate la art.</w:t>
      </w:r>
      <w:r w:rsidR="00E20E52" w:rsidRPr="009C51A7">
        <w:rPr>
          <w:rFonts w:ascii="Times New Roman" w:hAnsi="Times New Roman" w:cs="Times New Roman"/>
          <w:sz w:val="24"/>
          <w:szCs w:val="24"/>
          <w:lang w:val="ro-RO"/>
        </w:rPr>
        <w:t>50</w:t>
      </w:r>
      <w:r w:rsidRPr="009C51A7">
        <w:rPr>
          <w:rFonts w:ascii="Times New Roman" w:hAnsi="Times New Roman" w:cs="Times New Roman"/>
          <w:sz w:val="24"/>
          <w:szCs w:val="24"/>
          <w:lang w:val="ro-RO"/>
        </w:rPr>
        <w:t xml:space="preserve">, dacă sunt îndeplinite următoarele condiții: </w:t>
      </w:r>
    </w:p>
    <w:p w14:paraId="5A0F765F" w14:textId="77777777" w:rsidR="004255B0" w:rsidRPr="009C51A7" w:rsidRDefault="004255B0" w:rsidP="00E43B25">
      <w:pPr>
        <w:pStyle w:val="a5"/>
        <w:numPr>
          <w:ilvl w:val="0"/>
          <w:numId w:val="10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puterea termică instalată totală a instalației de ardere nu este mai mare de 200 MW; </w:t>
      </w:r>
    </w:p>
    <w:p w14:paraId="1E3CF374" w14:textId="77777777" w:rsidR="004255B0" w:rsidRPr="009C51A7" w:rsidRDefault="004255B0" w:rsidP="00E43B25">
      <w:pPr>
        <w:pStyle w:val="a5"/>
        <w:numPr>
          <w:ilvl w:val="0"/>
          <w:numId w:val="10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 instalației i s-a acordat prima autorizație până la intrarea legii în vigoare sau operatorul instalației respective a prezentat o solicitare completă de autorizare înaintea acestei date, cu condiția ca instalația să fi fost pusă în funcțiune cel târziu la data intrarii legii în vigoare; </w:t>
      </w:r>
    </w:p>
    <w:p w14:paraId="235473EC" w14:textId="77777777" w:rsidR="004255B0" w:rsidRPr="009C51A7" w:rsidRDefault="004255B0" w:rsidP="00E43B25">
      <w:pPr>
        <w:pStyle w:val="a5"/>
        <w:numPr>
          <w:ilvl w:val="0"/>
          <w:numId w:val="10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 cel puțin 50 % din producția utilă de energie termică, ca medie mobilă pe o perioadă de cinci ani, este distribuită sub formă de aburi sau apă caldă unei rețele publice de încălzire urbană;</w:t>
      </w:r>
    </w:p>
    <w:p w14:paraId="79EFE2D9" w14:textId="0C7A6DEB" w:rsidR="004255B0" w:rsidRDefault="004255B0" w:rsidP="00E43B25">
      <w:pPr>
        <w:pStyle w:val="a5"/>
        <w:numPr>
          <w:ilvl w:val="0"/>
          <w:numId w:val="100"/>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valorile limită de emisie pentru dioxid de sulf, oxizi de azot și pulberi prevăzute în autorizația acesteia, sunt cel puțin menținute până la expirarea perioadei de tranziție.</w:t>
      </w:r>
    </w:p>
    <w:p w14:paraId="4FD79860" w14:textId="77777777" w:rsidR="000D2D64" w:rsidRPr="009C51A7" w:rsidRDefault="000D2D64" w:rsidP="00E43B25">
      <w:pPr>
        <w:pStyle w:val="a5"/>
        <w:tabs>
          <w:tab w:val="left" w:pos="0"/>
        </w:tabs>
        <w:spacing w:after="0"/>
        <w:ind w:left="0" w:firstLine="720"/>
        <w:jc w:val="both"/>
        <w:rPr>
          <w:rFonts w:ascii="Times New Roman" w:hAnsi="Times New Roman" w:cs="Times New Roman"/>
          <w:sz w:val="24"/>
          <w:szCs w:val="24"/>
          <w:lang w:val="ro-RO"/>
        </w:rPr>
      </w:pPr>
    </w:p>
    <w:p w14:paraId="02DE8EEE" w14:textId="04889FA2"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47" w:name="_Toc37969132"/>
      <w:bookmarkStart w:id="148" w:name="_Toc52479841"/>
      <w:r w:rsidRPr="009C51A7">
        <w:rPr>
          <w:rFonts w:ascii="Times New Roman" w:hAnsi="Times New Roman" w:cs="Times New Roman"/>
          <w:sz w:val="24"/>
          <w:szCs w:val="24"/>
          <w:lang w:val="ro-RO"/>
        </w:rPr>
        <w:t xml:space="preserve">Articolul </w:t>
      </w:r>
      <w:r w:rsidR="00012964" w:rsidRPr="009C51A7">
        <w:rPr>
          <w:rFonts w:ascii="Times New Roman" w:hAnsi="Times New Roman" w:cs="Times New Roman"/>
          <w:sz w:val="24"/>
          <w:szCs w:val="24"/>
          <w:lang w:val="ro-RO"/>
        </w:rPr>
        <w:t>55</w:t>
      </w:r>
      <w:r w:rsidRPr="009C51A7">
        <w:rPr>
          <w:rFonts w:ascii="Times New Roman" w:hAnsi="Times New Roman" w:cs="Times New Roman"/>
          <w:sz w:val="24"/>
          <w:szCs w:val="24"/>
          <w:lang w:val="ro-RO"/>
        </w:rPr>
        <w:t>. Stocarea geologică a dioxidului de carbon</w:t>
      </w:r>
      <w:bookmarkEnd w:id="147"/>
      <w:bookmarkEnd w:id="148"/>
      <w:r w:rsidRPr="009C51A7">
        <w:rPr>
          <w:rFonts w:ascii="Times New Roman" w:hAnsi="Times New Roman" w:cs="Times New Roman"/>
          <w:sz w:val="24"/>
          <w:szCs w:val="24"/>
          <w:lang w:val="ro-RO"/>
        </w:rPr>
        <w:t xml:space="preserve"> </w:t>
      </w:r>
    </w:p>
    <w:p w14:paraId="2F1DE9BF" w14:textId="77777777" w:rsidR="004255B0" w:rsidRPr="009C51A7" w:rsidRDefault="004255B0" w:rsidP="00E43B25">
      <w:pPr>
        <w:pStyle w:val="a5"/>
        <w:numPr>
          <w:ilvl w:val="0"/>
          <w:numId w:val="97"/>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Operatorii instalațiilor de ardere cu o putere electrică nominală de cel puțin 300 MW pentru care autorizația inițială de construire sau, în absența unei astfel de proceduri, autorizația de mediu,  evalueză îndeplinirea următoarelor condiții:</w:t>
      </w:r>
    </w:p>
    <w:p w14:paraId="299D2174" w14:textId="77777777" w:rsidR="004255B0" w:rsidRPr="009C51A7" w:rsidRDefault="004255B0" w:rsidP="00E43B25">
      <w:pPr>
        <w:pStyle w:val="a5"/>
        <w:numPr>
          <w:ilvl w:val="0"/>
          <w:numId w:val="98"/>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sunt disponibile situri de stocare adecvate;</w:t>
      </w:r>
    </w:p>
    <w:p w14:paraId="0C191A30" w14:textId="77777777" w:rsidR="004255B0" w:rsidRPr="009C51A7" w:rsidRDefault="004255B0" w:rsidP="00E43B25">
      <w:pPr>
        <w:pStyle w:val="a5"/>
        <w:numPr>
          <w:ilvl w:val="0"/>
          <w:numId w:val="98"/>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 echipamentele de transport sunt fezabile din punct de vedere tehnic şi economic; </w:t>
      </w:r>
    </w:p>
    <w:p w14:paraId="3A0E5C02" w14:textId="77777777" w:rsidR="004255B0" w:rsidRPr="009C51A7" w:rsidRDefault="004255B0" w:rsidP="00E43B25">
      <w:pPr>
        <w:pStyle w:val="a5"/>
        <w:numPr>
          <w:ilvl w:val="0"/>
          <w:numId w:val="98"/>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 adaptarea ulterioară în vederea captării de dioxid de carbon este fezabilă din punct de vedere tehnic şi economic. </w:t>
      </w:r>
    </w:p>
    <w:p w14:paraId="53EC97E2" w14:textId="77777777" w:rsidR="004255B0" w:rsidRPr="009C51A7" w:rsidRDefault="004255B0" w:rsidP="00E43B25">
      <w:pPr>
        <w:pStyle w:val="a5"/>
        <w:numPr>
          <w:ilvl w:val="0"/>
          <w:numId w:val="97"/>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În cazul în care condițiile prevăzute la alin. (1) sunt îndeplinite, Agenția de Mediu impune operatorului să asigure un spațiu adecvat pe amplasamentul instalației, suficient pentru echipamentul necesar captării şi comprimării dioxidului de carbon. </w:t>
      </w:r>
    </w:p>
    <w:p w14:paraId="368BAD2B" w14:textId="1CFD8A12" w:rsidR="004255B0" w:rsidRDefault="004255B0" w:rsidP="00E43B25">
      <w:pPr>
        <w:pStyle w:val="a5"/>
        <w:numPr>
          <w:ilvl w:val="0"/>
          <w:numId w:val="97"/>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Agenția de mediu stabilește dacă sunt îndeplinite condițiile, pe baza evaluării menționate la alin. (1) şi pe baza altor informații disponibile, îndeosebi în ceea ce privește protecția mediului şi sănătatea publică.</w:t>
      </w:r>
    </w:p>
    <w:p w14:paraId="45A69D4B" w14:textId="77777777" w:rsidR="000D2D64" w:rsidRPr="009C51A7" w:rsidRDefault="000D2D64" w:rsidP="00E43B25">
      <w:pPr>
        <w:pStyle w:val="a5"/>
        <w:tabs>
          <w:tab w:val="left" w:pos="0"/>
        </w:tabs>
        <w:spacing w:after="0"/>
        <w:ind w:left="0" w:firstLine="720"/>
        <w:jc w:val="both"/>
        <w:rPr>
          <w:rFonts w:ascii="Times New Roman" w:hAnsi="Times New Roman" w:cs="Times New Roman"/>
          <w:sz w:val="24"/>
          <w:szCs w:val="24"/>
          <w:lang w:val="ro-RO"/>
        </w:rPr>
      </w:pPr>
    </w:p>
    <w:p w14:paraId="277F0BF6" w14:textId="280FAEA3"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49" w:name="_Toc37969133"/>
      <w:bookmarkStart w:id="150" w:name="_Toc52479842"/>
      <w:r w:rsidRPr="009C51A7">
        <w:rPr>
          <w:rFonts w:ascii="Times New Roman" w:hAnsi="Times New Roman" w:cs="Times New Roman"/>
          <w:sz w:val="24"/>
          <w:szCs w:val="24"/>
          <w:lang w:val="ro-RO"/>
        </w:rPr>
        <w:t xml:space="preserve">Articolul </w:t>
      </w:r>
      <w:r w:rsidR="00012964" w:rsidRPr="009C51A7">
        <w:rPr>
          <w:rFonts w:ascii="Times New Roman" w:hAnsi="Times New Roman" w:cs="Times New Roman"/>
          <w:sz w:val="24"/>
          <w:szCs w:val="24"/>
          <w:lang w:val="ro-RO"/>
        </w:rPr>
        <w:t>56</w:t>
      </w:r>
      <w:r w:rsidRPr="009C51A7">
        <w:rPr>
          <w:rFonts w:ascii="Times New Roman" w:hAnsi="Times New Roman" w:cs="Times New Roman"/>
          <w:sz w:val="24"/>
          <w:szCs w:val="24"/>
          <w:lang w:val="ro-RO"/>
        </w:rPr>
        <w:t>. Funcționarea necorespunzătoare sau defecţiuni în funcționarea echipamentului de reducere a emisiilor</w:t>
      </w:r>
      <w:bookmarkEnd w:id="149"/>
      <w:bookmarkEnd w:id="150"/>
    </w:p>
    <w:p w14:paraId="4FFA9ED4" w14:textId="77777777" w:rsidR="004255B0" w:rsidRPr="009C51A7" w:rsidRDefault="004255B0" w:rsidP="00E43B25">
      <w:pPr>
        <w:pStyle w:val="a5"/>
        <w:numPr>
          <w:ilvl w:val="0"/>
          <w:numId w:val="9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Autorizația integrată de mediu pentru instalații de ardere prevede condițiile cu privire la funcționarea necorespunzătoare sau defecțiuni în funcționarea echipamentelor de reducere a emisiilor. </w:t>
      </w:r>
    </w:p>
    <w:p w14:paraId="5CAC0946" w14:textId="56697E5F" w:rsidR="004255B0" w:rsidRPr="009C51A7" w:rsidRDefault="004255B0" w:rsidP="00E43B25">
      <w:pPr>
        <w:pStyle w:val="a5"/>
        <w:numPr>
          <w:ilvl w:val="0"/>
          <w:numId w:val="9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În cazul unei funcționări necorespunzătoare sau defecțiuni în funcționarea echipamentelor de depoluare, care nu permite reluarea funcționării în condiții normale în t</w:t>
      </w:r>
      <w:r w:rsidR="002949E5">
        <w:rPr>
          <w:rFonts w:ascii="Times New Roman" w:hAnsi="Times New Roman" w:cs="Times New Roman"/>
          <w:sz w:val="24"/>
          <w:szCs w:val="24"/>
          <w:lang w:val="ro-RO"/>
        </w:rPr>
        <w:t>ermen de 24 de ore, Agenția de M</w:t>
      </w:r>
      <w:r w:rsidRPr="009C51A7">
        <w:rPr>
          <w:rFonts w:ascii="Times New Roman" w:hAnsi="Times New Roman" w:cs="Times New Roman"/>
          <w:sz w:val="24"/>
          <w:szCs w:val="24"/>
          <w:lang w:val="ro-RO"/>
        </w:rPr>
        <w:t xml:space="preserve">ediu solicită operatorului fie să redusă sau să oprească funcționarea instalației de ardere,  să exploateze instalația folosind combustibili puțin poluanți. </w:t>
      </w:r>
    </w:p>
    <w:p w14:paraId="4EECAF9A" w14:textId="77777777" w:rsidR="004255B0" w:rsidRPr="009C51A7" w:rsidRDefault="004255B0" w:rsidP="00E43B25">
      <w:pPr>
        <w:pStyle w:val="a5"/>
        <w:numPr>
          <w:ilvl w:val="0"/>
          <w:numId w:val="9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 Operatorii în termen de 48 de ore de la momentul funcționării necorespunzătoare sau al defectării echipamentelor de depoluare, informează, în scris, Agenția de Mediu.</w:t>
      </w:r>
    </w:p>
    <w:p w14:paraId="6919735F" w14:textId="77777777" w:rsidR="004255B0" w:rsidRPr="009C51A7" w:rsidRDefault="004255B0" w:rsidP="00E43B25">
      <w:pPr>
        <w:pStyle w:val="a5"/>
        <w:numPr>
          <w:ilvl w:val="0"/>
          <w:numId w:val="9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 Durata cumulată a perioadelor în care instalația funcționează fără echipament corespunzător de reducere a emisiilor nu poate depăși 120 de ore pe parcursul oricărei perioade de 12 luni. </w:t>
      </w:r>
    </w:p>
    <w:p w14:paraId="106BE7D8" w14:textId="77777777" w:rsidR="004255B0" w:rsidRPr="009C51A7" w:rsidRDefault="004255B0" w:rsidP="00E43B25">
      <w:pPr>
        <w:pStyle w:val="a5"/>
        <w:numPr>
          <w:ilvl w:val="0"/>
          <w:numId w:val="95"/>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 Fără a aduce atingere standardelor de calitate a mediului, Agenția de Mediu acordă derogări de la termenele-limită prevăzute la alin. (2) şi (4), numai în următoarele cazuri: </w:t>
      </w:r>
    </w:p>
    <w:p w14:paraId="16AA0544" w14:textId="77777777" w:rsidR="004255B0" w:rsidRPr="009C51A7" w:rsidRDefault="004255B0" w:rsidP="00E43B25">
      <w:pPr>
        <w:pStyle w:val="a5"/>
        <w:numPr>
          <w:ilvl w:val="1"/>
          <w:numId w:val="96"/>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există o nevoie stringentă de a menține alimentarea cu energie; </w:t>
      </w:r>
    </w:p>
    <w:p w14:paraId="1398B33C" w14:textId="3D8C6991" w:rsidR="004255B0" w:rsidRDefault="004255B0" w:rsidP="00E43B25">
      <w:pPr>
        <w:pStyle w:val="a5"/>
        <w:numPr>
          <w:ilvl w:val="1"/>
          <w:numId w:val="96"/>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instalația de ardere al cărei echipament de depoluare funcționează necorespunzător sau al cărei echipament de depoluare este defect ar fi înlocuită pe o perioadă limitată de timp de o altă instalație, fapt care ar conduce la o creștere totală a emisiilor.</w:t>
      </w:r>
    </w:p>
    <w:p w14:paraId="4EBAB206" w14:textId="77777777" w:rsidR="00B7001B" w:rsidRPr="009C51A7" w:rsidRDefault="00B7001B" w:rsidP="00B7001B">
      <w:pPr>
        <w:pStyle w:val="a5"/>
        <w:tabs>
          <w:tab w:val="left" w:pos="0"/>
        </w:tabs>
        <w:spacing w:after="0"/>
        <w:jc w:val="both"/>
        <w:rPr>
          <w:rFonts w:ascii="Times New Roman" w:hAnsi="Times New Roman" w:cs="Times New Roman"/>
          <w:sz w:val="24"/>
          <w:szCs w:val="24"/>
          <w:lang w:val="ro-RO"/>
        </w:rPr>
      </w:pPr>
    </w:p>
    <w:p w14:paraId="6420BABE" w14:textId="46AB729D"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51" w:name="_Toc37969134"/>
      <w:bookmarkStart w:id="152" w:name="_Toc52479843"/>
      <w:r w:rsidRPr="009C51A7">
        <w:rPr>
          <w:rFonts w:ascii="Times New Roman" w:hAnsi="Times New Roman" w:cs="Times New Roman"/>
          <w:sz w:val="24"/>
          <w:szCs w:val="24"/>
          <w:lang w:val="ro-RO"/>
        </w:rPr>
        <w:t xml:space="preserve">Articolul </w:t>
      </w:r>
      <w:r w:rsidR="00012964" w:rsidRPr="009C51A7">
        <w:rPr>
          <w:rFonts w:ascii="Times New Roman" w:hAnsi="Times New Roman" w:cs="Times New Roman"/>
          <w:sz w:val="24"/>
          <w:szCs w:val="24"/>
          <w:lang w:val="ro-RO"/>
        </w:rPr>
        <w:t>57</w:t>
      </w:r>
      <w:r w:rsidRPr="009C51A7">
        <w:rPr>
          <w:rFonts w:ascii="Times New Roman" w:hAnsi="Times New Roman" w:cs="Times New Roman"/>
          <w:sz w:val="24"/>
          <w:szCs w:val="24"/>
          <w:lang w:val="ro-RO"/>
        </w:rPr>
        <w:t>.  Instalații de ardere cu combustibil multiplu</w:t>
      </w:r>
      <w:bookmarkEnd w:id="151"/>
      <w:bookmarkEnd w:id="152"/>
    </w:p>
    <w:p w14:paraId="56A902D5" w14:textId="77777777" w:rsidR="004255B0" w:rsidRPr="009C51A7" w:rsidRDefault="004255B0" w:rsidP="00E43B25">
      <w:pPr>
        <w:pStyle w:val="a5"/>
        <w:numPr>
          <w:ilvl w:val="0"/>
          <w:numId w:val="92"/>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Pentru instalațiile de ardere cu combustibil multiplu, care utilizează simultan două sau mai multe tipuri de combustibil, Agenția de Mediu stabilește valorile limită de emisie respectând etapele:</w:t>
      </w:r>
    </w:p>
    <w:p w14:paraId="2CDE903A" w14:textId="2821F0A8" w:rsidR="004255B0" w:rsidRPr="009C51A7" w:rsidRDefault="004255B0" w:rsidP="00E43B25">
      <w:pPr>
        <w:pStyle w:val="a5"/>
        <w:numPr>
          <w:ilvl w:val="0"/>
          <w:numId w:val="93"/>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adoptă valorii limită de emisie relevante pentru fiecare combustibil și poluant în parte, în funcție de puterea termică instalată totală a întregii instalații de ardere, în conformitate cu anexa nr.</w:t>
      </w:r>
      <w:r w:rsidR="002949E5">
        <w:rPr>
          <w:rFonts w:ascii="Times New Roman" w:hAnsi="Times New Roman" w:cs="Times New Roman"/>
          <w:sz w:val="24"/>
          <w:szCs w:val="24"/>
          <w:lang w:val="ro-RO"/>
        </w:rPr>
        <w:t xml:space="preserve"> </w:t>
      </w:r>
      <w:r w:rsidRPr="009C51A7">
        <w:rPr>
          <w:rFonts w:ascii="Times New Roman" w:hAnsi="Times New Roman" w:cs="Times New Roman"/>
          <w:sz w:val="24"/>
          <w:szCs w:val="24"/>
          <w:lang w:val="ro-RO"/>
        </w:rPr>
        <w:t xml:space="preserve">10; </w:t>
      </w:r>
    </w:p>
    <w:p w14:paraId="714FDBA8" w14:textId="4E00FA71" w:rsidR="004255B0" w:rsidRPr="009C51A7" w:rsidRDefault="004255B0" w:rsidP="00E43B25">
      <w:pPr>
        <w:pStyle w:val="a5"/>
        <w:numPr>
          <w:ilvl w:val="0"/>
          <w:numId w:val="93"/>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determină valorilor limită de emisie ponderate la combustibil, care sunt obținute prin înmulțirea valorii limită individuale de emisie menționate la lit</w:t>
      </w:r>
      <w:r w:rsidR="00F94C58" w:rsidRPr="009C51A7">
        <w:rPr>
          <w:rFonts w:ascii="Times New Roman" w:hAnsi="Times New Roman" w:cs="Times New Roman"/>
          <w:sz w:val="24"/>
          <w:szCs w:val="24"/>
          <w:lang w:val="ro-RO"/>
        </w:rPr>
        <w:t>.</w:t>
      </w:r>
      <w:r w:rsidRPr="009C51A7">
        <w:rPr>
          <w:rFonts w:ascii="Times New Roman" w:hAnsi="Times New Roman" w:cs="Times New Roman"/>
          <w:sz w:val="24"/>
          <w:szCs w:val="24"/>
          <w:lang w:val="ro-RO"/>
        </w:rPr>
        <w:t>a)</w:t>
      </w:r>
      <w:r w:rsidR="00F94C58" w:rsidRPr="009C51A7">
        <w:rPr>
          <w:rFonts w:ascii="Times New Roman" w:hAnsi="Times New Roman" w:cs="Times New Roman"/>
          <w:sz w:val="24"/>
          <w:szCs w:val="24"/>
          <w:lang w:val="ro-RO"/>
        </w:rPr>
        <w:t xml:space="preserve"> </w:t>
      </w:r>
      <w:r w:rsidRPr="009C51A7">
        <w:rPr>
          <w:rFonts w:ascii="Times New Roman" w:hAnsi="Times New Roman" w:cs="Times New Roman"/>
          <w:sz w:val="24"/>
          <w:szCs w:val="24"/>
          <w:lang w:val="ro-RO"/>
        </w:rPr>
        <w:t xml:space="preserve"> cu puterea termică pentru fiecare combustibil în parte și împărțirea rezultatului înmulțirii la suma puterilor termice ale tuturor combustibililor; </w:t>
      </w:r>
    </w:p>
    <w:p w14:paraId="1FAAAD07" w14:textId="77777777" w:rsidR="004255B0" w:rsidRPr="009C51A7" w:rsidRDefault="004255B0" w:rsidP="00E43B25">
      <w:pPr>
        <w:pStyle w:val="a5"/>
        <w:numPr>
          <w:ilvl w:val="0"/>
          <w:numId w:val="93"/>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agregarea valorilor limită de emisie ponderate la combustibil.</w:t>
      </w:r>
    </w:p>
    <w:p w14:paraId="71BC95B8" w14:textId="1B790FDF" w:rsidR="004255B0" w:rsidRPr="009C51A7" w:rsidRDefault="004255B0" w:rsidP="00E43B25">
      <w:pPr>
        <w:pStyle w:val="a5"/>
        <w:numPr>
          <w:ilvl w:val="0"/>
          <w:numId w:val="92"/>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Pentru instalațiile de ardere cu combustibil multiplu prevăzute la art. </w:t>
      </w:r>
      <w:r w:rsidR="00866A97" w:rsidRPr="009C51A7">
        <w:rPr>
          <w:rFonts w:ascii="Times New Roman" w:hAnsi="Times New Roman" w:cs="Times New Roman"/>
          <w:sz w:val="24"/>
          <w:szCs w:val="24"/>
          <w:lang w:val="ro-RO"/>
        </w:rPr>
        <w:t xml:space="preserve">47 </w:t>
      </w:r>
      <w:r w:rsidRPr="009C51A7">
        <w:rPr>
          <w:rFonts w:ascii="Times New Roman" w:hAnsi="Times New Roman" w:cs="Times New Roman"/>
          <w:sz w:val="24"/>
          <w:szCs w:val="24"/>
          <w:lang w:val="ro-RO"/>
        </w:rPr>
        <w:t>alin. (3) care utilizează reziduurile de distilare şi conversie de la rafinarea țițeiului brut pentru propriul consum, independent sau împreună cu alți combustibili, după caz, în locul valorilor-limită de emisie stabilite potrivit prevederilor alin. (1) se aplică valori-limită de emisie stabilite astfel:</w:t>
      </w:r>
    </w:p>
    <w:p w14:paraId="6AC8AC2D" w14:textId="77777777" w:rsidR="004255B0" w:rsidRPr="009C51A7" w:rsidRDefault="004255B0" w:rsidP="00E43B25">
      <w:pPr>
        <w:pStyle w:val="a5"/>
        <w:numPr>
          <w:ilvl w:val="0"/>
          <w:numId w:val="94"/>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dacă în cursul funcționării instalației de ardere proporția combustibilului determinant în raport cu suma puterilor termice produse de toți combustibilii este mai mare sau egală cu 50 %, valoarea limită de emisie prevăzută în anexa nr. 10 partea 1 pentru combustibilul determinant; </w:t>
      </w:r>
    </w:p>
    <w:p w14:paraId="2F822FC3" w14:textId="77777777" w:rsidR="004255B0" w:rsidRPr="009C51A7" w:rsidRDefault="004255B0" w:rsidP="00E43B25">
      <w:pPr>
        <w:pStyle w:val="a5"/>
        <w:numPr>
          <w:ilvl w:val="0"/>
          <w:numId w:val="94"/>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 dacă proporția combustibilului determinant în raport cu suma puterilor termice produse de toți combustibilii este mai mică de 50 %, valoarea limită de emisie determinată în conformitate cu următoarele etape:</w:t>
      </w:r>
    </w:p>
    <w:p w14:paraId="306F1798" w14:textId="77777777" w:rsidR="004255B0" w:rsidRPr="009C51A7" w:rsidRDefault="004255B0" w:rsidP="00E43B25">
      <w:pPr>
        <w:pStyle w:val="a5"/>
        <w:numPr>
          <w:ilvl w:val="0"/>
          <w:numId w:val="102"/>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se iau valorile limită de emisie prevăzute în anexa  nr.10 pentru fiecare combustibil utilizat, corespunzătoare puterii termice instalate totale a instalației de ardere; </w:t>
      </w:r>
    </w:p>
    <w:p w14:paraId="30E8EE33" w14:textId="0E629D1B" w:rsidR="004255B0" w:rsidRPr="009C51A7" w:rsidRDefault="004255B0" w:rsidP="00E43B25">
      <w:pPr>
        <w:pStyle w:val="a5"/>
        <w:numPr>
          <w:ilvl w:val="0"/>
          <w:numId w:val="102"/>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se calculează valoarea limită de emisie a combustibilului determinant prin înmulțirea cu doi a valorii limită de emisie stabilită pentru combustibilul respectiv în conformitate cu punctul (1) și prin scăderea din acest produs a valorii limită de emisie a combustibilului utilizat cu cea mai scăzută valoare limită de emisie, astfel cum s-a stabilit în anexa nr</w:t>
      </w:r>
      <w:r w:rsidR="00866A97" w:rsidRPr="009C51A7">
        <w:rPr>
          <w:rFonts w:ascii="Times New Roman" w:hAnsi="Times New Roman" w:cs="Times New Roman"/>
          <w:sz w:val="24"/>
          <w:szCs w:val="24"/>
          <w:lang w:val="ro-RO"/>
        </w:rPr>
        <w:t>.</w:t>
      </w:r>
      <w:r w:rsidRPr="009C51A7">
        <w:rPr>
          <w:rFonts w:ascii="Times New Roman" w:hAnsi="Times New Roman" w:cs="Times New Roman"/>
          <w:sz w:val="24"/>
          <w:szCs w:val="24"/>
          <w:lang w:val="ro-RO"/>
        </w:rPr>
        <w:t xml:space="preserve">10, corespunzătoare puterii termice instalate totale a instalației de ardere; </w:t>
      </w:r>
    </w:p>
    <w:p w14:paraId="7306D50B" w14:textId="70A8B3B4" w:rsidR="004255B0" w:rsidRPr="009C51A7" w:rsidRDefault="004255B0" w:rsidP="00E43B25">
      <w:pPr>
        <w:pStyle w:val="a5"/>
        <w:numPr>
          <w:ilvl w:val="0"/>
          <w:numId w:val="102"/>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 se determină valorile limită de emisie ponderate ale combustibilului pentru fiecare combustibil utilizat, prin înmulțirea valorii limită de emisie determinate la punctele </w:t>
      </w:r>
      <w:r w:rsidR="00803786" w:rsidRPr="009C51A7">
        <w:rPr>
          <w:rFonts w:ascii="Times New Roman" w:hAnsi="Times New Roman" w:cs="Times New Roman"/>
          <w:sz w:val="24"/>
          <w:szCs w:val="24"/>
          <w:lang w:val="ro-RO"/>
        </w:rPr>
        <w:t>1.</w:t>
      </w:r>
      <w:r w:rsidRPr="009C51A7">
        <w:rPr>
          <w:rFonts w:ascii="Times New Roman" w:hAnsi="Times New Roman" w:cs="Times New Roman"/>
          <w:sz w:val="24"/>
          <w:szCs w:val="24"/>
          <w:lang w:val="ro-RO"/>
        </w:rPr>
        <w:t xml:space="preserve"> și  </w:t>
      </w:r>
      <w:r w:rsidR="00803786" w:rsidRPr="009C51A7">
        <w:rPr>
          <w:rFonts w:ascii="Times New Roman" w:hAnsi="Times New Roman" w:cs="Times New Roman"/>
          <w:sz w:val="24"/>
          <w:szCs w:val="24"/>
          <w:lang w:val="ro-RO"/>
        </w:rPr>
        <w:t xml:space="preserve">2. </w:t>
      </w:r>
      <w:r w:rsidRPr="009C51A7">
        <w:rPr>
          <w:rFonts w:ascii="Times New Roman" w:hAnsi="Times New Roman" w:cs="Times New Roman"/>
          <w:sz w:val="24"/>
          <w:szCs w:val="24"/>
          <w:lang w:val="ro-RO"/>
        </w:rPr>
        <w:t xml:space="preserve">cu puterea termică a combustibilului în cauză și prin împărțirea produsului respectivei înmulțiri la suma puterilor termice produse de toți combustibilii; </w:t>
      </w:r>
    </w:p>
    <w:p w14:paraId="682801E0" w14:textId="77777777" w:rsidR="004255B0" w:rsidRPr="009C51A7" w:rsidRDefault="004255B0" w:rsidP="00E43B25">
      <w:pPr>
        <w:pStyle w:val="a5"/>
        <w:numPr>
          <w:ilvl w:val="0"/>
          <w:numId w:val="102"/>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se agregă valorile limită de emisie ponderate ale combustibililor determinate la punctul 3.</w:t>
      </w:r>
    </w:p>
    <w:p w14:paraId="61DCEA61" w14:textId="6FC4C2E2" w:rsidR="004255B0" w:rsidRPr="009C51A7" w:rsidRDefault="004255B0" w:rsidP="00E43B25">
      <w:pPr>
        <w:pStyle w:val="a5"/>
        <w:numPr>
          <w:ilvl w:val="0"/>
          <w:numId w:val="92"/>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În cazul instalaţiilor de ardere cu combustibil multiplu care utilizează reziduurile de distilare și conversie de la rafinarea țițeiului brut pentru propriul consum, independent sau împreună cu alți combustibili, valorile limită de emisie medii pentru dioxid de sulf prevăzute în anexa </w:t>
      </w:r>
      <w:r w:rsidR="00803786" w:rsidRPr="009C51A7">
        <w:rPr>
          <w:rFonts w:ascii="Times New Roman" w:hAnsi="Times New Roman" w:cs="Times New Roman"/>
          <w:sz w:val="24"/>
          <w:szCs w:val="24"/>
          <w:lang w:val="ro-RO"/>
        </w:rPr>
        <w:t>nr.</w:t>
      </w:r>
      <w:r w:rsidRPr="009C51A7">
        <w:rPr>
          <w:rFonts w:ascii="Times New Roman" w:hAnsi="Times New Roman" w:cs="Times New Roman"/>
          <w:sz w:val="24"/>
          <w:szCs w:val="24"/>
          <w:lang w:val="ro-RO"/>
        </w:rPr>
        <w:t xml:space="preserve">10 pot fi aplicate în locul valorilor limită de emisie stabilite în conformitate cu alin. (1) sau (2) din prezentul articol. </w:t>
      </w:r>
    </w:p>
    <w:p w14:paraId="5378CF82" w14:textId="5CBD922E" w:rsidR="007B29C5" w:rsidRPr="009C51A7" w:rsidRDefault="007B29C5" w:rsidP="00E43B25">
      <w:pPr>
        <w:tabs>
          <w:tab w:val="left" w:pos="0"/>
        </w:tabs>
        <w:spacing w:after="0"/>
        <w:ind w:firstLine="720"/>
      </w:pPr>
    </w:p>
    <w:p w14:paraId="61F1DDD2" w14:textId="30F2959D" w:rsidR="007B29C5" w:rsidRPr="000D2D64" w:rsidRDefault="007B29C5" w:rsidP="00E43B25">
      <w:pPr>
        <w:pStyle w:val="1"/>
        <w:tabs>
          <w:tab w:val="left" w:pos="0"/>
        </w:tabs>
        <w:spacing w:before="0"/>
        <w:ind w:firstLine="720"/>
        <w:jc w:val="center"/>
        <w:rPr>
          <w:rFonts w:ascii="Times New Roman" w:hAnsi="Times New Roman" w:cs="Times New Roman"/>
          <w:bCs w:val="0"/>
          <w:sz w:val="24"/>
          <w:szCs w:val="24"/>
          <w:lang w:val="ro-RO"/>
        </w:rPr>
      </w:pPr>
      <w:bookmarkStart w:id="153" w:name="_Toc52479844"/>
      <w:r w:rsidRPr="000D2D64">
        <w:rPr>
          <w:rFonts w:ascii="Times New Roman" w:hAnsi="Times New Roman" w:cs="Times New Roman"/>
          <w:bCs w:val="0"/>
          <w:sz w:val="24"/>
          <w:szCs w:val="24"/>
          <w:lang w:val="ro-RO"/>
        </w:rPr>
        <w:t>Capitolul V</w:t>
      </w:r>
      <w:r w:rsidR="000000CF" w:rsidRPr="000D2D64">
        <w:rPr>
          <w:rFonts w:ascii="Times New Roman" w:hAnsi="Times New Roman" w:cs="Times New Roman"/>
          <w:bCs w:val="0"/>
          <w:sz w:val="24"/>
          <w:szCs w:val="24"/>
          <w:lang w:val="ro-RO"/>
        </w:rPr>
        <w:t>I</w:t>
      </w:r>
      <w:r w:rsidRPr="000D2D64">
        <w:rPr>
          <w:rFonts w:ascii="Times New Roman" w:hAnsi="Times New Roman" w:cs="Times New Roman"/>
          <w:bCs w:val="0"/>
          <w:sz w:val="24"/>
          <w:szCs w:val="24"/>
          <w:lang w:val="ro-RO"/>
        </w:rPr>
        <w:t>I</w:t>
      </w:r>
      <w:bookmarkEnd w:id="153"/>
      <w:r w:rsidRPr="000D2D64">
        <w:rPr>
          <w:rFonts w:ascii="Times New Roman" w:hAnsi="Times New Roman" w:cs="Times New Roman"/>
          <w:bCs w:val="0"/>
          <w:sz w:val="24"/>
          <w:szCs w:val="24"/>
          <w:lang w:val="ro-RO"/>
        </w:rPr>
        <w:t xml:space="preserve"> </w:t>
      </w:r>
    </w:p>
    <w:p w14:paraId="16D7B129" w14:textId="1703B240" w:rsidR="007B29C5" w:rsidRPr="000D2D64" w:rsidRDefault="007B29C5" w:rsidP="00E43B25">
      <w:pPr>
        <w:pStyle w:val="1"/>
        <w:tabs>
          <w:tab w:val="left" w:pos="0"/>
        </w:tabs>
        <w:spacing w:before="0"/>
        <w:ind w:firstLine="720"/>
        <w:jc w:val="center"/>
        <w:rPr>
          <w:rFonts w:ascii="Times New Roman" w:hAnsi="Times New Roman" w:cs="Times New Roman"/>
          <w:bCs w:val="0"/>
          <w:sz w:val="24"/>
          <w:szCs w:val="24"/>
          <w:lang w:val="ro-RO"/>
        </w:rPr>
      </w:pPr>
      <w:bookmarkStart w:id="154" w:name="_Toc52479845"/>
      <w:r w:rsidRPr="000D2D64">
        <w:rPr>
          <w:rFonts w:ascii="Times New Roman" w:hAnsi="Times New Roman" w:cs="Times New Roman"/>
          <w:bCs w:val="0"/>
          <w:sz w:val="24"/>
          <w:szCs w:val="24"/>
          <w:lang w:val="ro-RO"/>
        </w:rPr>
        <w:t>DISPOZIŢII SPECIALE PRIVIND INSTALAŢIILE DE INCINERARE A DEȘEURILOR I INSTALAŢIILE DE COINCINERARE A DEȘEURILOR</w:t>
      </w:r>
      <w:bookmarkEnd w:id="154"/>
    </w:p>
    <w:p w14:paraId="6BB42CA3" w14:textId="77777777" w:rsidR="007B29C5" w:rsidRPr="009C51A7" w:rsidRDefault="007B29C5" w:rsidP="00E43B25">
      <w:pPr>
        <w:tabs>
          <w:tab w:val="left" w:pos="0"/>
        </w:tabs>
        <w:kinsoku w:val="0"/>
        <w:overflowPunct w:val="0"/>
        <w:spacing w:after="0"/>
        <w:ind w:firstLine="720"/>
        <w:jc w:val="both"/>
        <w:rPr>
          <w:rFonts w:ascii="Times New Roman" w:hAnsi="Times New Roman" w:cs="Times New Roman"/>
          <w:color w:val="000000" w:themeColor="text1"/>
        </w:rPr>
      </w:pPr>
    </w:p>
    <w:p w14:paraId="7A2152A3" w14:textId="3C99D38B" w:rsidR="007B29C5" w:rsidRPr="009C51A7" w:rsidRDefault="007B29C5" w:rsidP="00E43B25">
      <w:pPr>
        <w:pStyle w:val="2"/>
        <w:tabs>
          <w:tab w:val="left" w:pos="0"/>
        </w:tabs>
        <w:spacing w:before="0" w:after="0" w:line="276" w:lineRule="auto"/>
        <w:ind w:firstLine="720"/>
        <w:contextualSpacing/>
        <w:jc w:val="both"/>
        <w:rPr>
          <w:rFonts w:ascii="Times New Roman" w:hAnsi="Times New Roman" w:cs="Times New Roman"/>
          <w:color w:val="000000" w:themeColor="text1"/>
          <w:sz w:val="24"/>
          <w:szCs w:val="24"/>
          <w:lang w:val="ro-RO"/>
        </w:rPr>
      </w:pPr>
      <w:bookmarkStart w:id="155" w:name="_Toc52479846"/>
      <w:r w:rsidRPr="009C51A7">
        <w:rPr>
          <w:rFonts w:ascii="Times New Roman" w:hAnsi="Times New Roman" w:cs="Times New Roman"/>
          <w:color w:val="000000" w:themeColor="text1"/>
          <w:sz w:val="24"/>
          <w:szCs w:val="24"/>
          <w:lang w:val="ro-RO"/>
        </w:rPr>
        <w:t xml:space="preserve">Articolul </w:t>
      </w:r>
      <w:r w:rsidR="00012964" w:rsidRPr="009C51A7">
        <w:rPr>
          <w:rFonts w:ascii="Times New Roman" w:hAnsi="Times New Roman" w:cs="Times New Roman"/>
          <w:color w:val="000000" w:themeColor="text1"/>
          <w:sz w:val="24"/>
          <w:szCs w:val="24"/>
          <w:lang w:val="ro-RO"/>
        </w:rPr>
        <w:t>58</w:t>
      </w:r>
      <w:r w:rsidRPr="009C51A7">
        <w:rPr>
          <w:rFonts w:ascii="Times New Roman" w:hAnsi="Times New Roman" w:cs="Times New Roman"/>
          <w:color w:val="000000" w:themeColor="text1"/>
          <w:sz w:val="24"/>
          <w:szCs w:val="24"/>
          <w:lang w:val="ro-RO"/>
        </w:rPr>
        <w:t>. Domeniul de aplicare</w:t>
      </w:r>
      <w:bookmarkEnd w:id="155"/>
    </w:p>
    <w:p w14:paraId="2F1E7212" w14:textId="77777777" w:rsidR="007B29C5" w:rsidRPr="009C51A7" w:rsidRDefault="007B29C5" w:rsidP="00E43B25">
      <w:pPr>
        <w:pStyle w:val="af8"/>
        <w:numPr>
          <w:ilvl w:val="0"/>
          <w:numId w:val="126"/>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Prezentul capitol se aplică instalațiilor de incinerare a deșeurilor și instalațiilor de coincinerare a deșeurilor care incinerează sau coincinerează deșeuri solide sau lichide.</w:t>
      </w:r>
    </w:p>
    <w:p w14:paraId="3E0AEEE3" w14:textId="77777777" w:rsidR="007B29C5" w:rsidRPr="009C51A7" w:rsidRDefault="007B29C5" w:rsidP="00E43B25">
      <w:pPr>
        <w:pStyle w:val="af8"/>
        <w:numPr>
          <w:ilvl w:val="0"/>
          <w:numId w:val="126"/>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Prezentul capitol nu se aplică instalațiilor de gazeificare sau piroliză, dacă gazele rezultate în urma acestui tratament termic al deșeurilor sunt purificate în asemenea măsură încât nu mai constituie deșeuri înainte de incinerare și nu mai pot genera emisii mai ridicate decât cele care rezultă din arderea gazului natural.</w:t>
      </w:r>
    </w:p>
    <w:p w14:paraId="447B45D8" w14:textId="77777777" w:rsidR="007B29C5" w:rsidRPr="009C51A7" w:rsidRDefault="007B29C5" w:rsidP="00E43B25">
      <w:pPr>
        <w:pStyle w:val="af8"/>
        <w:numPr>
          <w:ilvl w:val="0"/>
          <w:numId w:val="126"/>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În sensul prezentului capitol, instalațiile de incinerare a deșeurilor și instalațiile de coincinerare a deșeurilor includ toate liniile de incinerare sau de coincinerare, instalațiile de recepție, de stocare și de tratare prealabilă a deșeurilor existente pe amplasament; sistemele de alimentare cu deșeuri, combustibil și aer; cazanele; instalațiile de tratare a gazelor reziduale; instalaţiile de tratare sau de stocare pe amplasament a reziduurilor și a apelor uzate; coșurile de fum; aparatele și sistemele de comandă a operaţiuni­ lor de incinerare sau coincinerare, de înregistrare și monitorizare a condiţiilor de incinerare sau coincinerare.</w:t>
      </w:r>
    </w:p>
    <w:p w14:paraId="48333EF8" w14:textId="77777777" w:rsidR="007B29C5" w:rsidRPr="009C51A7" w:rsidRDefault="007B29C5" w:rsidP="00E43B25">
      <w:pPr>
        <w:pStyle w:val="af8"/>
        <w:numPr>
          <w:ilvl w:val="0"/>
          <w:numId w:val="126"/>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Dacă pentru tratamentul termic al deșeurilor se aplică alte procese decât oxidarea, cum ar fi piroliza, gazeificarea sau procesul cu plasmă, instalația de incinerare a deșeurilor sau instalația de coincinerare a deșeurilor include atât procesul de tratament termic, cât și procesul de incinerare ulterior.</w:t>
      </w:r>
    </w:p>
    <w:p w14:paraId="71037F37" w14:textId="77777777" w:rsidR="007B29C5" w:rsidRPr="009C51A7" w:rsidRDefault="007B29C5" w:rsidP="00E43B25">
      <w:pPr>
        <w:pStyle w:val="af8"/>
        <w:numPr>
          <w:ilvl w:val="0"/>
          <w:numId w:val="126"/>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În cazul în care coincinerarea deșeurilor are loc astfel încât obiectivul esențial al instalației nu este producerea de energie sau de produse materiale, ci mai degrabă aplicarea tratarea termică a deșeurilor, instalația trebuie considerată ca o instalație de incinerare a deșeurilor.</w:t>
      </w:r>
    </w:p>
    <w:p w14:paraId="2E3459FE" w14:textId="77777777" w:rsidR="007B29C5" w:rsidRPr="009C51A7" w:rsidRDefault="007B29C5" w:rsidP="00E43B25">
      <w:pPr>
        <w:pStyle w:val="af8"/>
        <w:numPr>
          <w:ilvl w:val="0"/>
          <w:numId w:val="126"/>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Acest capitol nu se aplică instalațiilor în care se procesează exclusiv următoarele deșeuri:</w:t>
      </w:r>
    </w:p>
    <w:p w14:paraId="296D263D" w14:textId="77777777" w:rsidR="007B29C5" w:rsidRPr="009C51A7" w:rsidRDefault="007B29C5" w:rsidP="00E43B25">
      <w:pPr>
        <w:pStyle w:val="af8"/>
        <w:numPr>
          <w:ilvl w:val="0"/>
          <w:numId w:val="127"/>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deșeurile enumerate la art. 3 noțiunea ”Biomasă” litera (b);  </w:t>
      </w:r>
    </w:p>
    <w:p w14:paraId="5B60B824" w14:textId="77777777" w:rsidR="007B29C5" w:rsidRPr="009C51A7" w:rsidRDefault="007B29C5" w:rsidP="00E43B25">
      <w:pPr>
        <w:pStyle w:val="af8"/>
        <w:numPr>
          <w:ilvl w:val="0"/>
          <w:numId w:val="127"/>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deșeurile radioactive; </w:t>
      </w:r>
    </w:p>
    <w:p w14:paraId="28852FF2" w14:textId="77777777" w:rsidR="007B29C5" w:rsidRPr="009C51A7" w:rsidRDefault="007B29C5" w:rsidP="00E43B25">
      <w:pPr>
        <w:pStyle w:val="af8"/>
        <w:numPr>
          <w:ilvl w:val="0"/>
          <w:numId w:val="127"/>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carcasele de animale prevăzute de </w:t>
      </w:r>
      <w:r w:rsidRPr="009C51A7">
        <w:rPr>
          <w:rFonts w:ascii="Times New Roman" w:hAnsi="Times New Roman" w:cs="Times New Roman"/>
          <w:i/>
          <w:iCs/>
          <w:color w:val="000000" w:themeColor="text1"/>
          <w:sz w:val="24"/>
          <w:szCs w:val="24"/>
          <w:lang w:eastAsia="ru-RU"/>
        </w:rPr>
        <w:t>Legea nr. 129 / 2019 privind subprodusele de origine animală şi produsele derivate care nu sunt destinate consumului uman</w:t>
      </w:r>
      <w:r w:rsidRPr="009C51A7">
        <w:rPr>
          <w:rFonts w:ascii="Times New Roman" w:hAnsi="Times New Roman" w:cs="Times New Roman"/>
          <w:color w:val="000000" w:themeColor="text1"/>
          <w:sz w:val="24"/>
          <w:szCs w:val="24"/>
          <w:lang w:eastAsia="ru-RU"/>
        </w:rPr>
        <w:t>;</w:t>
      </w:r>
    </w:p>
    <w:p w14:paraId="188D1BDA" w14:textId="77777777" w:rsidR="007B29C5" w:rsidRPr="009C51A7" w:rsidRDefault="007B29C5" w:rsidP="00E43B25">
      <w:pPr>
        <w:pStyle w:val="af8"/>
        <w:numPr>
          <w:ilvl w:val="0"/>
          <w:numId w:val="127"/>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deșeurile rezultate din prospectarea și exploatarea resurselor de petrol și gaz provenind de la instalațiile maritime și incinerate la bordul acestora; </w:t>
      </w:r>
    </w:p>
    <w:p w14:paraId="787231DD" w14:textId="5EACEC66" w:rsidR="007B29C5" w:rsidRDefault="007B29C5" w:rsidP="00E43B25">
      <w:pPr>
        <w:pStyle w:val="af8"/>
        <w:numPr>
          <w:ilvl w:val="0"/>
          <w:numId w:val="127"/>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instalații experimentale de cercetare, de dezvoltare și de testare vizând ameliorarea procesului de incinerare și care procesează mai puțin de 50 de tone de deșeuri pe an.</w:t>
      </w:r>
    </w:p>
    <w:p w14:paraId="2AF5F9B8" w14:textId="77777777" w:rsidR="000D2D64" w:rsidRPr="009C51A7" w:rsidRDefault="000D2D64" w:rsidP="00E43B25">
      <w:pPr>
        <w:pStyle w:val="af8"/>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p>
    <w:p w14:paraId="03AA62BD" w14:textId="01EB7205" w:rsidR="007B29C5" w:rsidRPr="009C51A7" w:rsidRDefault="007B29C5" w:rsidP="00E43B25">
      <w:pPr>
        <w:pStyle w:val="2"/>
        <w:tabs>
          <w:tab w:val="left" w:pos="0"/>
        </w:tabs>
        <w:spacing w:before="0" w:after="0" w:line="276" w:lineRule="auto"/>
        <w:ind w:firstLine="720"/>
        <w:contextualSpacing/>
        <w:jc w:val="both"/>
        <w:rPr>
          <w:rFonts w:ascii="Times New Roman" w:hAnsi="Times New Roman" w:cs="Times New Roman"/>
          <w:color w:val="000000" w:themeColor="text1"/>
          <w:sz w:val="24"/>
          <w:szCs w:val="24"/>
          <w:lang w:val="ro-RO"/>
        </w:rPr>
      </w:pPr>
      <w:bookmarkStart w:id="156" w:name="_Toc52479847"/>
      <w:r w:rsidRPr="009C51A7">
        <w:rPr>
          <w:rFonts w:ascii="Times New Roman" w:hAnsi="Times New Roman" w:cs="Times New Roman"/>
          <w:color w:val="000000" w:themeColor="text1"/>
          <w:sz w:val="24"/>
          <w:szCs w:val="24"/>
          <w:lang w:val="ro-RO"/>
        </w:rPr>
        <w:t xml:space="preserve">Articolul </w:t>
      </w:r>
      <w:r w:rsidR="00012964" w:rsidRPr="009C51A7">
        <w:rPr>
          <w:rFonts w:ascii="Times New Roman" w:hAnsi="Times New Roman" w:cs="Times New Roman"/>
          <w:color w:val="000000" w:themeColor="text1"/>
          <w:sz w:val="24"/>
          <w:szCs w:val="24"/>
          <w:lang w:val="ro-RO"/>
        </w:rPr>
        <w:t>59</w:t>
      </w:r>
      <w:r w:rsidRPr="009C51A7">
        <w:rPr>
          <w:rFonts w:ascii="Times New Roman" w:hAnsi="Times New Roman" w:cs="Times New Roman"/>
          <w:color w:val="000000" w:themeColor="text1"/>
          <w:sz w:val="24"/>
          <w:szCs w:val="24"/>
          <w:lang w:val="ro-RO"/>
        </w:rPr>
        <w:t>. Solicitarea de autorizare</w:t>
      </w:r>
      <w:bookmarkEnd w:id="156"/>
    </w:p>
    <w:p w14:paraId="5774621A" w14:textId="68498EA5" w:rsidR="007B29C5" w:rsidRPr="009C51A7" w:rsidRDefault="007B29C5" w:rsidP="00E43B25">
      <w:pPr>
        <w:pStyle w:val="af8"/>
        <w:numPr>
          <w:ilvl w:val="0"/>
          <w:numId w:val="128"/>
        </w:numPr>
        <w:tabs>
          <w:tab w:val="left" w:pos="0"/>
        </w:tabs>
        <w:kinsoku w:val="0"/>
        <w:overflowPunct w:val="0"/>
        <w:spacing w:line="276" w:lineRule="auto"/>
        <w:ind w:left="0" w:right="2"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Fără a aduce atingere art. 16, cererea de eliberare a autorizației integrate de mediu pentru o instalație de incinerare / coincinerare a deșeurilor  și dosarul tehnic conține o descriere a măsurilor </w:t>
      </w:r>
      <w:r w:rsidR="004802B8">
        <w:rPr>
          <w:rFonts w:ascii="Times New Roman" w:hAnsi="Times New Roman" w:cs="Times New Roman"/>
          <w:color w:val="000000" w:themeColor="text1"/>
          <w:sz w:val="24"/>
          <w:szCs w:val="24"/>
          <w:lang w:eastAsia="ru-RU"/>
        </w:rPr>
        <w:t xml:space="preserve">care pot </w:t>
      </w:r>
      <w:r w:rsidRPr="009C51A7">
        <w:rPr>
          <w:rFonts w:ascii="Times New Roman" w:hAnsi="Times New Roman" w:cs="Times New Roman"/>
          <w:color w:val="000000" w:themeColor="text1"/>
          <w:sz w:val="24"/>
          <w:szCs w:val="24"/>
          <w:lang w:eastAsia="ru-RU"/>
        </w:rPr>
        <w:t xml:space="preserve">garanta că sunt îndeplinite următoarele cerințe: </w:t>
      </w:r>
    </w:p>
    <w:p w14:paraId="26E47456" w14:textId="77777777" w:rsidR="007B29C5" w:rsidRPr="009C51A7" w:rsidRDefault="007B29C5" w:rsidP="00E43B25">
      <w:pPr>
        <w:pStyle w:val="af8"/>
        <w:numPr>
          <w:ilvl w:val="0"/>
          <w:numId w:val="129"/>
        </w:numPr>
        <w:tabs>
          <w:tab w:val="left" w:pos="0"/>
        </w:tabs>
        <w:kinsoku w:val="0"/>
        <w:overflowPunct w:val="0"/>
        <w:spacing w:line="276" w:lineRule="auto"/>
        <w:ind w:left="0" w:right="2"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instalația este concepută și echipată și va fi menținută și exploatată astfel încât să fie respectate cerințele din acest capitol, ținând seama de categoriile de deșeuri incinerate sau coincinerate;</w:t>
      </w:r>
    </w:p>
    <w:p w14:paraId="254FC882" w14:textId="77777777" w:rsidR="007B29C5" w:rsidRPr="009C51A7" w:rsidRDefault="007B29C5" w:rsidP="00E43B25">
      <w:pPr>
        <w:pStyle w:val="af8"/>
        <w:numPr>
          <w:ilvl w:val="0"/>
          <w:numId w:val="129"/>
        </w:numPr>
        <w:tabs>
          <w:tab w:val="left" w:pos="0"/>
        </w:tabs>
        <w:kinsoku w:val="0"/>
        <w:overflowPunct w:val="0"/>
        <w:spacing w:line="276" w:lineRule="auto"/>
        <w:ind w:left="0" w:right="2"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căldura rezultată prin incinerare și coincinerare se valorifică, atunci când este posibil, prin generare de căldură, abur sau electricitate;</w:t>
      </w:r>
    </w:p>
    <w:p w14:paraId="00CBDEB9" w14:textId="77777777" w:rsidR="007B29C5" w:rsidRPr="009C51A7" w:rsidRDefault="007B29C5" w:rsidP="00E43B25">
      <w:pPr>
        <w:pStyle w:val="af8"/>
        <w:numPr>
          <w:ilvl w:val="0"/>
          <w:numId w:val="129"/>
        </w:numPr>
        <w:tabs>
          <w:tab w:val="left" w:pos="0"/>
        </w:tabs>
        <w:kinsoku w:val="0"/>
        <w:overflowPunct w:val="0"/>
        <w:spacing w:line="276" w:lineRule="auto"/>
        <w:ind w:left="0" w:right="2"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reziduurile produse vor fi cât mai reduse și mai puțin nocive posibil și, după caz, reciclate;</w:t>
      </w:r>
    </w:p>
    <w:p w14:paraId="282C1B3A" w14:textId="77777777" w:rsidR="007B29C5" w:rsidRPr="009C51A7" w:rsidRDefault="007B29C5" w:rsidP="00E43B25">
      <w:pPr>
        <w:pStyle w:val="af8"/>
        <w:numPr>
          <w:ilvl w:val="0"/>
          <w:numId w:val="129"/>
        </w:numPr>
        <w:tabs>
          <w:tab w:val="left" w:pos="0"/>
        </w:tabs>
        <w:kinsoku w:val="0"/>
        <w:overflowPunct w:val="0"/>
        <w:spacing w:line="276" w:lineRule="auto"/>
        <w:ind w:left="0" w:right="2"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eliminarea reziduurilor a căror generare nu poate fi evitată sau redusă sau care nu pot fi reciclate se va realiza cu respectarea </w:t>
      </w:r>
      <w:r w:rsidRPr="009C51A7">
        <w:rPr>
          <w:rFonts w:ascii="Times New Roman" w:hAnsi="Times New Roman" w:cs="Times New Roman"/>
          <w:i/>
          <w:iCs/>
          <w:color w:val="000000" w:themeColor="text1"/>
          <w:sz w:val="24"/>
          <w:szCs w:val="24"/>
          <w:lang w:eastAsia="ru-RU"/>
        </w:rPr>
        <w:t>Legii nr.209/2016 privind deșeurile</w:t>
      </w:r>
      <w:r w:rsidRPr="009C51A7">
        <w:rPr>
          <w:rFonts w:ascii="Times New Roman" w:hAnsi="Times New Roman" w:cs="Times New Roman"/>
          <w:color w:val="000000" w:themeColor="text1"/>
          <w:sz w:val="24"/>
          <w:szCs w:val="24"/>
          <w:lang w:eastAsia="ru-RU"/>
        </w:rPr>
        <w:t>.</w:t>
      </w:r>
    </w:p>
    <w:p w14:paraId="3F1D4681" w14:textId="77777777" w:rsidR="007B29C5" w:rsidRPr="009C51A7" w:rsidRDefault="007B29C5" w:rsidP="00E43B25">
      <w:pPr>
        <w:tabs>
          <w:tab w:val="left" w:pos="0"/>
        </w:tabs>
        <w:kinsoku w:val="0"/>
        <w:overflowPunct w:val="0"/>
        <w:spacing w:after="0"/>
        <w:ind w:firstLine="720"/>
        <w:jc w:val="both"/>
        <w:rPr>
          <w:rFonts w:ascii="Times New Roman" w:hAnsi="Times New Roman" w:cs="Times New Roman"/>
          <w:color w:val="000000" w:themeColor="text1"/>
        </w:rPr>
      </w:pPr>
    </w:p>
    <w:p w14:paraId="21944452" w14:textId="52BE683E" w:rsidR="007B29C5" w:rsidRPr="009C51A7" w:rsidRDefault="007B29C5" w:rsidP="00E43B25">
      <w:pPr>
        <w:pStyle w:val="2"/>
        <w:tabs>
          <w:tab w:val="left" w:pos="0"/>
        </w:tabs>
        <w:spacing w:before="0" w:after="0" w:line="276" w:lineRule="auto"/>
        <w:ind w:firstLine="720"/>
        <w:contextualSpacing/>
        <w:jc w:val="both"/>
        <w:rPr>
          <w:rFonts w:ascii="Times New Roman" w:hAnsi="Times New Roman" w:cs="Times New Roman"/>
          <w:color w:val="000000" w:themeColor="text1"/>
          <w:sz w:val="24"/>
          <w:szCs w:val="24"/>
          <w:lang w:val="ro-RO"/>
        </w:rPr>
      </w:pPr>
      <w:bookmarkStart w:id="157" w:name="_Toc52479848"/>
      <w:r w:rsidRPr="009C51A7">
        <w:rPr>
          <w:rFonts w:ascii="Times New Roman" w:hAnsi="Times New Roman" w:cs="Times New Roman"/>
          <w:color w:val="000000" w:themeColor="text1"/>
          <w:sz w:val="24"/>
          <w:szCs w:val="24"/>
          <w:lang w:val="ro-RO"/>
        </w:rPr>
        <w:t xml:space="preserve">Articolul </w:t>
      </w:r>
      <w:r w:rsidR="00012964" w:rsidRPr="009C51A7">
        <w:rPr>
          <w:rFonts w:ascii="Times New Roman" w:hAnsi="Times New Roman" w:cs="Times New Roman"/>
          <w:color w:val="000000" w:themeColor="text1"/>
          <w:sz w:val="24"/>
          <w:szCs w:val="24"/>
          <w:lang w:val="ro-RO"/>
        </w:rPr>
        <w:t>60</w:t>
      </w:r>
      <w:r w:rsidRPr="009C51A7">
        <w:rPr>
          <w:rFonts w:ascii="Times New Roman" w:hAnsi="Times New Roman" w:cs="Times New Roman"/>
          <w:color w:val="000000" w:themeColor="text1"/>
          <w:sz w:val="24"/>
          <w:szCs w:val="24"/>
          <w:lang w:val="ro-RO"/>
        </w:rPr>
        <w:t>. Condițiile de  autorizare</w:t>
      </w:r>
      <w:bookmarkEnd w:id="157"/>
    </w:p>
    <w:p w14:paraId="3CC2DC6C" w14:textId="77777777" w:rsidR="007B29C5" w:rsidRPr="009C51A7" w:rsidRDefault="007B29C5" w:rsidP="00E43B25">
      <w:pPr>
        <w:pStyle w:val="af8"/>
        <w:numPr>
          <w:ilvl w:val="0"/>
          <w:numId w:val="130"/>
        </w:numPr>
        <w:tabs>
          <w:tab w:val="left" w:pos="0"/>
          <w:tab w:val="left" w:pos="598"/>
        </w:tabs>
        <w:kinsoku w:val="0"/>
        <w:overflowPunct w:val="0"/>
        <w:spacing w:line="276" w:lineRule="auto"/>
        <w:ind w:left="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Autorizația include următoarele:</w:t>
      </w:r>
    </w:p>
    <w:p w14:paraId="1A8EE830" w14:textId="77777777" w:rsidR="007B29C5" w:rsidRPr="009C51A7" w:rsidRDefault="007B29C5" w:rsidP="00E43B25">
      <w:pPr>
        <w:pStyle w:val="af8"/>
        <w:numPr>
          <w:ilvl w:val="0"/>
          <w:numId w:val="131"/>
        </w:numPr>
        <w:tabs>
          <w:tab w:val="left" w:pos="0"/>
          <w:tab w:val="left" w:pos="452"/>
        </w:tabs>
        <w:kinsoku w:val="0"/>
        <w:overflowPunct w:val="0"/>
        <w:spacing w:line="276" w:lineRule="auto"/>
        <w:ind w:left="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listă a tuturor tipurilor de deșeuri care pot fi tratate utilizând, dacă este posibil, cel puțin tipurile de deșeuri prevăzute în lista deșeurilor stabilită prin </w:t>
      </w:r>
      <w:r w:rsidRPr="009C51A7">
        <w:rPr>
          <w:rFonts w:ascii="Times New Roman" w:hAnsi="Times New Roman" w:cs="Times New Roman"/>
          <w:i/>
          <w:iCs/>
          <w:color w:val="000000" w:themeColor="text1"/>
          <w:sz w:val="24"/>
          <w:szCs w:val="24"/>
          <w:lang w:eastAsia="ru-RU"/>
        </w:rPr>
        <w:t>Legea 209/2016 privind deșeurile</w:t>
      </w:r>
      <w:r w:rsidRPr="009C51A7">
        <w:rPr>
          <w:rFonts w:ascii="Times New Roman" w:hAnsi="Times New Roman" w:cs="Times New Roman"/>
          <w:color w:val="000000" w:themeColor="text1"/>
          <w:sz w:val="24"/>
          <w:szCs w:val="24"/>
          <w:lang w:eastAsia="ru-RU"/>
        </w:rPr>
        <w:t xml:space="preserve">  și cuprinzând, după caz, informații privind cantitatea de deșeuri din fiecare tip;</w:t>
      </w:r>
    </w:p>
    <w:p w14:paraId="776E41D1" w14:textId="77777777" w:rsidR="007B29C5" w:rsidRPr="009C51A7" w:rsidRDefault="007B29C5" w:rsidP="00E43B25">
      <w:pPr>
        <w:pStyle w:val="af8"/>
        <w:numPr>
          <w:ilvl w:val="0"/>
          <w:numId w:val="131"/>
        </w:numPr>
        <w:tabs>
          <w:tab w:val="left" w:pos="0"/>
          <w:tab w:val="left" w:pos="449"/>
        </w:tabs>
        <w:kinsoku w:val="0"/>
        <w:overflowPunct w:val="0"/>
        <w:spacing w:line="276" w:lineRule="auto"/>
        <w:ind w:left="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capacitatea totală de incinerare sau de coincinerare a instalației;</w:t>
      </w:r>
    </w:p>
    <w:p w14:paraId="5BDFDA99" w14:textId="77777777" w:rsidR="007B29C5" w:rsidRPr="009C51A7" w:rsidRDefault="007B29C5" w:rsidP="00E43B25">
      <w:pPr>
        <w:pStyle w:val="af8"/>
        <w:numPr>
          <w:ilvl w:val="0"/>
          <w:numId w:val="131"/>
        </w:numPr>
        <w:tabs>
          <w:tab w:val="left" w:pos="0"/>
          <w:tab w:val="left" w:pos="449"/>
        </w:tabs>
        <w:kinsoku w:val="0"/>
        <w:overflowPunct w:val="0"/>
        <w:spacing w:line="276" w:lineRule="auto"/>
        <w:ind w:left="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valorile limită de emisie în aer și în apă;</w:t>
      </w:r>
    </w:p>
    <w:p w14:paraId="35D1FA2C" w14:textId="77777777" w:rsidR="007B29C5" w:rsidRPr="009C51A7" w:rsidRDefault="007B29C5" w:rsidP="00E43B25">
      <w:pPr>
        <w:pStyle w:val="af8"/>
        <w:numPr>
          <w:ilvl w:val="0"/>
          <w:numId w:val="131"/>
        </w:numPr>
        <w:tabs>
          <w:tab w:val="left" w:pos="0"/>
          <w:tab w:val="left" w:pos="450"/>
        </w:tabs>
        <w:kinsoku w:val="0"/>
        <w:overflowPunct w:val="0"/>
        <w:spacing w:line="276" w:lineRule="auto"/>
        <w:ind w:left="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cerințele privind pH-ul, temperatura și debitul evacuărilor de ape uzate;</w:t>
      </w:r>
    </w:p>
    <w:p w14:paraId="5377349D" w14:textId="77777777" w:rsidR="007B29C5" w:rsidRPr="009C51A7" w:rsidRDefault="007B29C5" w:rsidP="00E43B25">
      <w:pPr>
        <w:pStyle w:val="af8"/>
        <w:numPr>
          <w:ilvl w:val="0"/>
          <w:numId w:val="131"/>
        </w:numPr>
        <w:tabs>
          <w:tab w:val="left" w:pos="0"/>
          <w:tab w:val="left" w:pos="450"/>
        </w:tabs>
        <w:kinsoku w:val="0"/>
        <w:overflowPunct w:val="0"/>
        <w:spacing w:line="276" w:lineRule="auto"/>
        <w:ind w:left="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procedurile și frecvențele de prelevare de probe și măsurare care trebuie utilizate pentru a respecta condițiile stabilite pentru monitorizarea emisiilor;</w:t>
      </w:r>
    </w:p>
    <w:p w14:paraId="1F2A4194" w14:textId="77777777" w:rsidR="007B29C5" w:rsidRPr="009C51A7" w:rsidRDefault="007B29C5" w:rsidP="00E43B25">
      <w:pPr>
        <w:pStyle w:val="af8"/>
        <w:numPr>
          <w:ilvl w:val="0"/>
          <w:numId w:val="131"/>
        </w:numPr>
        <w:tabs>
          <w:tab w:val="left" w:pos="0"/>
          <w:tab w:val="left" w:pos="450"/>
        </w:tabs>
        <w:kinsoku w:val="0"/>
        <w:overflowPunct w:val="0"/>
        <w:spacing w:line="276" w:lineRule="auto"/>
        <w:ind w:left="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durata maximă admisibilă a opririlor, dereglărilor sau deficiențelor tehnice inevitabile ale sistemelor de epurare sau de măsurare în timpul cărora emisiile în atmosferă și evacuările de ape uzate pot depăși valorile limită de emisie prevăzute.</w:t>
      </w:r>
    </w:p>
    <w:p w14:paraId="33229CBD" w14:textId="77777777" w:rsidR="007B29C5" w:rsidRPr="009C51A7" w:rsidRDefault="007B29C5" w:rsidP="00E43B25">
      <w:pPr>
        <w:pStyle w:val="af8"/>
        <w:numPr>
          <w:ilvl w:val="0"/>
          <w:numId w:val="130"/>
        </w:numPr>
        <w:tabs>
          <w:tab w:val="left" w:pos="0"/>
          <w:tab w:val="left" w:pos="450"/>
        </w:tabs>
        <w:kinsoku w:val="0"/>
        <w:overflowPunct w:val="0"/>
        <w:spacing w:line="276" w:lineRule="auto"/>
        <w:ind w:left="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Autorizația integrată de mediu acordată pentru o instalație de incinerare sau de coincinerare a deșeurilor care utilizează deșeuri periculoase include suplimentar următoarele:</w:t>
      </w:r>
    </w:p>
    <w:p w14:paraId="51E3CD8F" w14:textId="77777777" w:rsidR="007B29C5" w:rsidRPr="009C51A7" w:rsidRDefault="007B29C5" w:rsidP="00E43B25">
      <w:pPr>
        <w:pStyle w:val="af8"/>
        <w:numPr>
          <w:ilvl w:val="0"/>
          <w:numId w:val="132"/>
        </w:numPr>
        <w:tabs>
          <w:tab w:val="left" w:pos="0"/>
          <w:tab w:val="left" w:pos="450"/>
        </w:tabs>
        <w:kinsoku w:val="0"/>
        <w:overflowPunct w:val="0"/>
        <w:spacing w:line="276" w:lineRule="auto"/>
        <w:ind w:left="0" w:right="119"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listă a cantităților de deșeuri periculoase din diferitele categorii care pot fi tratate;</w:t>
      </w:r>
    </w:p>
    <w:p w14:paraId="2B51CB0E" w14:textId="77777777" w:rsidR="007B29C5" w:rsidRPr="009C51A7" w:rsidRDefault="007B29C5" w:rsidP="00E43B25">
      <w:pPr>
        <w:pStyle w:val="af8"/>
        <w:numPr>
          <w:ilvl w:val="0"/>
          <w:numId w:val="132"/>
        </w:numPr>
        <w:tabs>
          <w:tab w:val="left" w:pos="0"/>
          <w:tab w:val="left" w:pos="450"/>
        </w:tabs>
        <w:kinsoku w:val="0"/>
        <w:overflowPunct w:val="0"/>
        <w:spacing w:line="276" w:lineRule="auto"/>
        <w:ind w:left="0" w:right="119"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pentru aceste deșeuri periculoase, debitul masic minim și maxim, valorile calorifice minime și maxime și conținutul maxim de policlorobifenili, pentaclorofenol, clor, fluor, sulf, metale grele și alte substanțe poluante.</w:t>
      </w:r>
    </w:p>
    <w:p w14:paraId="7BE7A555" w14:textId="12C2B489" w:rsidR="007B29C5" w:rsidRDefault="007B29C5" w:rsidP="00E43B25">
      <w:pPr>
        <w:pStyle w:val="af8"/>
        <w:numPr>
          <w:ilvl w:val="0"/>
          <w:numId w:val="130"/>
        </w:numPr>
        <w:tabs>
          <w:tab w:val="left" w:pos="0"/>
          <w:tab w:val="left" w:pos="596"/>
        </w:tabs>
        <w:kinsoku w:val="0"/>
        <w:overflowPunct w:val="0"/>
        <w:spacing w:line="276" w:lineRule="auto"/>
        <w:ind w:left="0" w:right="119"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Agenția de Mediu reexaminează periodic și actualizează, după caz, condițiile de autorizare, conform art. </w:t>
      </w:r>
      <w:r w:rsidR="00B83CB5" w:rsidRPr="009C51A7">
        <w:rPr>
          <w:rFonts w:ascii="Times New Roman" w:hAnsi="Times New Roman" w:cs="Times New Roman"/>
          <w:color w:val="000000" w:themeColor="text1"/>
          <w:sz w:val="24"/>
          <w:szCs w:val="24"/>
          <w:lang w:eastAsia="ru-RU"/>
        </w:rPr>
        <w:t>35</w:t>
      </w:r>
      <w:r w:rsidRPr="009C51A7">
        <w:rPr>
          <w:rFonts w:ascii="Times New Roman" w:hAnsi="Times New Roman" w:cs="Times New Roman"/>
          <w:color w:val="000000" w:themeColor="text1"/>
          <w:sz w:val="24"/>
          <w:szCs w:val="24"/>
          <w:lang w:eastAsia="ru-RU"/>
        </w:rPr>
        <w:t>.</w:t>
      </w:r>
    </w:p>
    <w:p w14:paraId="5294A6AA" w14:textId="77777777" w:rsidR="000D2D64" w:rsidRPr="009C51A7" w:rsidRDefault="000D2D64" w:rsidP="00E43B25">
      <w:pPr>
        <w:pStyle w:val="af8"/>
        <w:tabs>
          <w:tab w:val="left" w:pos="0"/>
          <w:tab w:val="left" w:pos="596"/>
        </w:tabs>
        <w:kinsoku w:val="0"/>
        <w:overflowPunct w:val="0"/>
        <w:spacing w:line="276" w:lineRule="auto"/>
        <w:ind w:left="0" w:right="119" w:firstLine="720"/>
        <w:jc w:val="both"/>
        <w:rPr>
          <w:rFonts w:ascii="Times New Roman" w:hAnsi="Times New Roman" w:cs="Times New Roman"/>
          <w:color w:val="000000" w:themeColor="text1"/>
          <w:sz w:val="24"/>
          <w:szCs w:val="24"/>
          <w:lang w:eastAsia="ru-RU"/>
        </w:rPr>
      </w:pPr>
    </w:p>
    <w:p w14:paraId="2FB8BB7A" w14:textId="15B591A7" w:rsidR="007B29C5" w:rsidRPr="009C51A7" w:rsidRDefault="007B29C5" w:rsidP="00E43B25">
      <w:pPr>
        <w:pStyle w:val="2"/>
        <w:tabs>
          <w:tab w:val="left" w:pos="0"/>
        </w:tabs>
        <w:spacing w:before="0" w:after="0" w:line="276" w:lineRule="auto"/>
        <w:ind w:firstLine="720"/>
        <w:contextualSpacing/>
        <w:jc w:val="both"/>
        <w:rPr>
          <w:rFonts w:ascii="Times New Roman" w:hAnsi="Times New Roman" w:cs="Times New Roman"/>
          <w:color w:val="000000" w:themeColor="text1"/>
          <w:sz w:val="24"/>
          <w:szCs w:val="24"/>
          <w:lang w:val="ro-RO"/>
        </w:rPr>
      </w:pPr>
      <w:bookmarkStart w:id="158" w:name="_Toc52479849"/>
      <w:r w:rsidRPr="009C51A7">
        <w:rPr>
          <w:rFonts w:ascii="Times New Roman" w:hAnsi="Times New Roman" w:cs="Times New Roman"/>
          <w:color w:val="000000" w:themeColor="text1"/>
          <w:sz w:val="24"/>
          <w:szCs w:val="24"/>
          <w:lang w:val="ro-RO"/>
        </w:rPr>
        <w:t xml:space="preserve">Articolul </w:t>
      </w:r>
      <w:r w:rsidR="00012964" w:rsidRPr="009C51A7">
        <w:rPr>
          <w:rFonts w:ascii="Times New Roman" w:hAnsi="Times New Roman" w:cs="Times New Roman"/>
          <w:color w:val="000000" w:themeColor="text1"/>
          <w:sz w:val="24"/>
          <w:szCs w:val="24"/>
          <w:lang w:val="ro-RO"/>
        </w:rPr>
        <w:t>61</w:t>
      </w:r>
      <w:r w:rsidRPr="009C51A7">
        <w:rPr>
          <w:rFonts w:ascii="Times New Roman" w:hAnsi="Times New Roman" w:cs="Times New Roman"/>
          <w:color w:val="000000" w:themeColor="text1"/>
          <w:sz w:val="24"/>
          <w:szCs w:val="24"/>
          <w:lang w:val="ro-RO"/>
        </w:rPr>
        <w:t>. Controlul emisiilor</w:t>
      </w:r>
      <w:bookmarkEnd w:id="158"/>
    </w:p>
    <w:p w14:paraId="7032757A" w14:textId="77777777" w:rsidR="007B29C5" w:rsidRPr="009C51A7" w:rsidRDefault="007B29C5" w:rsidP="00E43B25">
      <w:pPr>
        <w:pStyle w:val="af8"/>
        <w:numPr>
          <w:ilvl w:val="0"/>
          <w:numId w:val="133"/>
        </w:numPr>
        <w:tabs>
          <w:tab w:val="left" w:pos="0"/>
          <w:tab w:val="left" w:pos="601"/>
        </w:tabs>
        <w:kinsoku w:val="0"/>
        <w:overflowPunct w:val="0"/>
        <w:spacing w:line="276" w:lineRule="auto"/>
        <w:ind w:left="0" w:right="119"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Gazele reziduale provenind de la instalațiile de incinerare sau de coincinerare a deșeurilor se evacuează în mod controlat, printr-un coș de fum a cărui înălțime este calculată astfel încât să protejeze sănătatea umană și mediul.</w:t>
      </w:r>
    </w:p>
    <w:p w14:paraId="5AD1ADB9" w14:textId="77777777" w:rsidR="007B29C5" w:rsidRPr="004802B8" w:rsidRDefault="007B29C5" w:rsidP="00E43B25">
      <w:pPr>
        <w:pStyle w:val="a5"/>
        <w:widowControl w:val="0"/>
        <w:numPr>
          <w:ilvl w:val="0"/>
          <w:numId w:val="133"/>
        </w:numPr>
        <w:tabs>
          <w:tab w:val="left" w:pos="0"/>
        </w:tabs>
        <w:kinsoku w:val="0"/>
        <w:overflowPunct w:val="0"/>
        <w:autoSpaceDE w:val="0"/>
        <w:autoSpaceDN w:val="0"/>
        <w:adjustRightInd w:val="0"/>
        <w:spacing w:after="0"/>
        <w:ind w:left="0" w:firstLine="720"/>
        <w:contextualSpacing w:val="0"/>
        <w:jc w:val="both"/>
        <w:rPr>
          <w:rFonts w:ascii="Times New Roman" w:hAnsi="Times New Roman" w:cs="Times New Roman"/>
          <w:i/>
          <w:iCs/>
          <w:color w:val="000000" w:themeColor="text1"/>
          <w:sz w:val="24"/>
          <w:szCs w:val="24"/>
          <w:lang w:val="en-US"/>
        </w:rPr>
      </w:pPr>
      <w:r w:rsidRPr="004802B8">
        <w:rPr>
          <w:rFonts w:ascii="Times New Roman" w:hAnsi="Times New Roman" w:cs="Times New Roman"/>
          <w:color w:val="000000" w:themeColor="text1"/>
          <w:sz w:val="24"/>
          <w:szCs w:val="24"/>
          <w:lang w:val="en-US"/>
        </w:rPr>
        <w:t xml:space="preserve">Emisiile în aer provenind de la instalațiile de incinerare sau de coincinerare a deșeurilor nu pot depăși valorile limită de emisie prevăzute de </w:t>
      </w:r>
      <w:r w:rsidRPr="004802B8">
        <w:rPr>
          <w:rFonts w:ascii="Times New Roman" w:hAnsi="Times New Roman" w:cs="Times New Roman"/>
          <w:i/>
          <w:iCs/>
          <w:color w:val="000000" w:themeColor="text1"/>
          <w:sz w:val="24"/>
          <w:szCs w:val="24"/>
          <w:lang w:val="en-US"/>
        </w:rPr>
        <w:t>Regulamentul privind instalațiile de incinerare a deșeurilor și instalațiile de coincinerare a deșeurilor, aprobat prin Hotărâre de Guvern.</w:t>
      </w:r>
    </w:p>
    <w:p w14:paraId="39027B55" w14:textId="77777777" w:rsidR="007B29C5" w:rsidRPr="009C51A7" w:rsidRDefault="007B29C5" w:rsidP="00E43B25">
      <w:pPr>
        <w:pStyle w:val="af8"/>
        <w:numPr>
          <w:ilvl w:val="0"/>
          <w:numId w:val="133"/>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În cazul în care într-o instalație de coincinerare a deșeurilor mai mult de 40 % din degajările de căldură produsă provin de la deșeuri periculoase sau dacă instalația coincinerează deșeuri municipale în amestec netratate, se aplică valorile limită de emisie stabilite în </w:t>
      </w:r>
      <w:r w:rsidRPr="009C51A7">
        <w:rPr>
          <w:rFonts w:ascii="Times New Roman" w:hAnsi="Times New Roman" w:cs="Times New Roman"/>
          <w:i/>
          <w:iCs/>
          <w:color w:val="000000" w:themeColor="text1"/>
          <w:sz w:val="24"/>
          <w:szCs w:val="24"/>
        </w:rPr>
        <w:t>Regulamentul privind instalațiile de incinerare a deșeurilor și instalațiile de coincinerare a deșeurilor, aprobat prin Hotărâre de Guvern.</w:t>
      </w:r>
      <w:r w:rsidRPr="009C51A7">
        <w:rPr>
          <w:rFonts w:ascii="Times New Roman" w:hAnsi="Times New Roman" w:cs="Times New Roman"/>
          <w:color w:val="000000" w:themeColor="text1"/>
          <w:sz w:val="24"/>
          <w:szCs w:val="24"/>
          <w:lang w:eastAsia="ru-RU"/>
        </w:rPr>
        <w:t>.</w:t>
      </w:r>
    </w:p>
    <w:p w14:paraId="2F423FA6" w14:textId="77777777" w:rsidR="007B29C5" w:rsidRPr="009C51A7" w:rsidRDefault="007B29C5" w:rsidP="00E43B25">
      <w:pPr>
        <w:pStyle w:val="af8"/>
        <w:numPr>
          <w:ilvl w:val="0"/>
          <w:numId w:val="133"/>
        </w:numPr>
        <w:tabs>
          <w:tab w:val="left" w:pos="0"/>
        </w:tabs>
        <w:kinsoku w:val="0"/>
        <w:overflowPunct w:val="0"/>
        <w:spacing w:line="276" w:lineRule="auto"/>
        <w:ind w:left="0" w:right="120" w:firstLine="720"/>
        <w:jc w:val="both"/>
        <w:rPr>
          <w:rFonts w:ascii="Times New Roman" w:hAnsi="Times New Roman" w:cs="Times New Roman"/>
          <w:i/>
          <w:iCs/>
          <w:color w:val="000000" w:themeColor="text1"/>
          <w:sz w:val="24"/>
          <w:szCs w:val="24"/>
        </w:rPr>
      </w:pPr>
      <w:r w:rsidRPr="009C51A7">
        <w:rPr>
          <w:rFonts w:ascii="Times New Roman" w:hAnsi="Times New Roman" w:cs="Times New Roman"/>
          <w:color w:val="000000" w:themeColor="text1"/>
          <w:sz w:val="24"/>
          <w:szCs w:val="24"/>
          <w:lang w:eastAsia="ru-RU"/>
        </w:rPr>
        <w:t xml:space="preserve">Evacuarea în mediul acvatic a apelor uzate rezultate din epurarea gazelor reziduale se limitează în măsura posibilului, iar concentrațiile de substanțe poluante nu depășesc valorile limită de emisie stabilite în </w:t>
      </w:r>
      <w:r w:rsidRPr="009C51A7">
        <w:rPr>
          <w:rFonts w:ascii="Times New Roman" w:hAnsi="Times New Roman" w:cs="Times New Roman"/>
          <w:i/>
          <w:iCs/>
          <w:color w:val="000000" w:themeColor="text1"/>
          <w:sz w:val="24"/>
          <w:szCs w:val="24"/>
        </w:rPr>
        <w:t>Regulamentul privind instalațiile de incinerare a deșeurilor și instalațiile de coincinerare a deșeurilor, aprobat prin Hotărâre de Guvern.</w:t>
      </w:r>
    </w:p>
    <w:p w14:paraId="1B909FFE" w14:textId="77777777" w:rsidR="007B29C5" w:rsidRPr="009C51A7" w:rsidRDefault="007B29C5" w:rsidP="00E43B25">
      <w:pPr>
        <w:pStyle w:val="af8"/>
        <w:numPr>
          <w:ilvl w:val="0"/>
          <w:numId w:val="133"/>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Valorile limită de emisie se aplică în punctul în care apele uzate provenite din epurarea gazelor reziduale sunt evacuate din instalația de incinerare  sau de coincinerare a deșeurilor.</w:t>
      </w:r>
    </w:p>
    <w:p w14:paraId="1656A134" w14:textId="77777777" w:rsidR="007B29C5" w:rsidRPr="009C51A7" w:rsidRDefault="007B29C5" w:rsidP="00E43B25">
      <w:pPr>
        <w:pStyle w:val="af8"/>
        <w:numPr>
          <w:ilvl w:val="0"/>
          <w:numId w:val="133"/>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În cazul în care apele uzate provenite din epurarea gazelor reziduale sunt tratate în afara instalației de incinerare sau de coincinerare a deșeurilor, într-o instalație de tratare destinată exclusiv epurării acestui tip de ape uzate, valorile limită de emisie prevăzute în </w:t>
      </w:r>
      <w:r w:rsidRPr="009C51A7">
        <w:rPr>
          <w:rFonts w:ascii="Times New Roman" w:hAnsi="Times New Roman" w:cs="Times New Roman"/>
          <w:i/>
          <w:iCs/>
          <w:color w:val="000000" w:themeColor="text1"/>
          <w:sz w:val="24"/>
          <w:szCs w:val="24"/>
        </w:rPr>
        <w:t xml:space="preserve">Regulamentul privind instalațiile de incinerare a deșeurilor și instalațiile de coincinerare a deșeurilor, aprobat prin Hotărâre de Guvern. </w:t>
      </w:r>
      <w:r w:rsidRPr="009C51A7">
        <w:rPr>
          <w:rFonts w:ascii="Times New Roman" w:hAnsi="Times New Roman" w:cs="Times New Roman"/>
          <w:color w:val="000000" w:themeColor="text1"/>
          <w:sz w:val="24"/>
          <w:szCs w:val="24"/>
          <w:lang w:eastAsia="ru-RU"/>
        </w:rPr>
        <w:t xml:space="preserve">se aplicate în punctul în care apele uzate ies din instalația de tratare. </w:t>
      </w:r>
    </w:p>
    <w:p w14:paraId="1472F7C6" w14:textId="77777777" w:rsidR="007B29C5" w:rsidRPr="009C51A7" w:rsidRDefault="007B29C5" w:rsidP="00E43B25">
      <w:pPr>
        <w:pStyle w:val="af8"/>
        <w:numPr>
          <w:ilvl w:val="0"/>
          <w:numId w:val="133"/>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În cazul în care apele uzate provenite din epurarea gazelor reziduale sunt tratate împreună cu alte surse de ape uzate, pe amplasamentul instalației sau în afara acestuia, operatorul trebuie să efectueze calculele corespunzătoare de bilanţ masic, utilizând rezultatele măsurătorilor prevăzute în </w:t>
      </w:r>
      <w:r w:rsidRPr="009C51A7">
        <w:rPr>
          <w:rFonts w:ascii="Times New Roman" w:hAnsi="Times New Roman" w:cs="Times New Roman"/>
          <w:i/>
          <w:iCs/>
          <w:color w:val="000000" w:themeColor="text1"/>
          <w:sz w:val="24"/>
          <w:szCs w:val="24"/>
        </w:rPr>
        <w:t>Regulamentul privind instalațiile de incinerare a deșeurilor și instalațiile de coincinerare a deșeurilor, aprobat prin Hotărâre de Guvern.</w:t>
      </w:r>
      <w:r w:rsidRPr="009C51A7">
        <w:rPr>
          <w:rFonts w:ascii="Times New Roman" w:hAnsi="Times New Roman" w:cs="Times New Roman"/>
          <w:color w:val="000000" w:themeColor="text1"/>
          <w:sz w:val="24"/>
          <w:szCs w:val="24"/>
          <w:lang w:eastAsia="ru-RU"/>
        </w:rPr>
        <w:t>, pentru a determina care sunt nivelurile de emisie care, în punctul de deversare finală a apelor uzate, pot fi atribuite apelor uzate provenite din epurarea gazelor reziduale.</w:t>
      </w:r>
    </w:p>
    <w:p w14:paraId="19981D08" w14:textId="77777777" w:rsidR="007B29C5" w:rsidRPr="009C51A7" w:rsidRDefault="007B29C5" w:rsidP="00E43B25">
      <w:pPr>
        <w:pStyle w:val="af8"/>
        <w:numPr>
          <w:ilvl w:val="0"/>
          <w:numId w:val="133"/>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În nici un caz nu se efectuează o diluare a apelor uzate pentru respectarea valorilor limită de emisie indicate în </w:t>
      </w:r>
      <w:r w:rsidRPr="009C51A7">
        <w:rPr>
          <w:rFonts w:ascii="Times New Roman" w:hAnsi="Times New Roman" w:cs="Times New Roman"/>
          <w:i/>
          <w:iCs/>
          <w:color w:val="000000" w:themeColor="text1"/>
          <w:sz w:val="24"/>
          <w:szCs w:val="24"/>
        </w:rPr>
        <w:t>Regulamentul privind instalațiile de incinerare a deșeurilor și instalațiile de coincinerare a deșeurilor, aprobat prin Hotărâre de Guvern.</w:t>
      </w:r>
    </w:p>
    <w:p w14:paraId="7B9E74EC" w14:textId="77777777" w:rsidR="007B29C5" w:rsidRPr="009C51A7" w:rsidRDefault="007B29C5" w:rsidP="00E43B25">
      <w:pPr>
        <w:pStyle w:val="af8"/>
        <w:numPr>
          <w:ilvl w:val="0"/>
          <w:numId w:val="133"/>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Amplasamentele instalațiilor de incinerare  sau de coincinerare a deșeurilor, inclusiv zonele asociate de stocare a deșeurilor, trebuie concepute și exploatate astfel încât să prevină deversările neautorizate și accidentale de orice substanțe poluante în sol, în apele de suprafață și în apele subterane.</w:t>
      </w:r>
    </w:p>
    <w:p w14:paraId="08F88AB5" w14:textId="77777777" w:rsidR="007B29C5" w:rsidRPr="009C51A7" w:rsidRDefault="007B29C5" w:rsidP="00E43B25">
      <w:pPr>
        <w:pStyle w:val="af8"/>
        <w:numPr>
          <w:ilvl w:val="0"/>
          <w:numId w:val="133"/>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Instalației de incinerare sau de coincinerare a deșeurilor sunt dotate cu colector pentru apa de ploaie contaminată care se scurge pe amplasamentul instalației de incinerare sau de coincinerare a deșeurilor, precum și pentru apa contaminată provenită din scurgeri sau din măsurile de intervenții contra incendiilor. Colectorul are o capacitatea de stocare suficientă pentru ca aceste ape să fie analizate și tratate, dacă este nevoie, înainte de deversare.</w:t>
      </w:r>
    </w:p>
    <w:p w14:paraId="41EDF6BA" w14:textId="7E3BCD5F" w:rsidR="007B29C5" w:rsidRPr="009C51A7" w:rsidRDefault="007B29C5" w:rsidP="00E43B25">
      <w:pPr>
        <w:pStyle w:val="af8"/>
        <w:numPr>
          <w:ilvl w:val="0"/>
          <w:numId w:val="133"/>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Fără a aduce atingere art. 6</w:t>
      </w:r>
      <w:r w:rsidR="0087017C" w:rsidRPr="009C51A7">
        <w:rPr>
          <w:rFonts w:ascii="Times New Roman" w:hAnsi="Times New Roman" w:cs="Times New Roman"/>
          <w:color w:val="000000" w:themeColor="text1"/>
          <w:sz w:val="24"/>
          <w:szCs w:val="24"/>
          <w:lang w:eastAsia="ru-RU"/>
        </w:rPr>
        <w:t>3</w:t>
      </w:r>
      <w:r w:rsidR="004802B8">
        <w:rPr>
          <w:rFonts w:ascii="Times New Roman" w:hAnsi="Times New Roman" w:cs="Times New Roman"/>
          <w:color w:val="000000" w:themeColor="text1"/>
          <w:sz w:val="24"/>
          <w:szCs w:val="24"/>
          <w:lang w:eastAsia="ru-RU"/>
        </w:rPr>
        <w:t xml:space="preserve"> alin. (4) litera (c)</w:t>
      </w:r>
      <w:r w:rsidRPr="009C51A7">
        <w:rPr>
          <w:rFonts w:ascii="Times New Roman" w:hAnsi="Times New Roman" w:cs="Times New Roman"/>
          <w:color w:val="000000" w:themeColor="text1"/>
          <w:sz w:val="24"/>
          <w:szCs w:val="24"/>
          <w:lang w:eastAsia="ru-RU"/>
        </w:rPr>
        <w:t>, instalația de incinerare sau de coincinerare a deșeurilor, sau cuptoarele individuale care compun o instalație de incinerare a deșeurilor sau de coincinerare a deșeurilor nu pot să continue să incinereze deșeuri pe o perioadă mai mare de 4 (patru) ore fără întrerupere în cazul depășirii valorilor limită de emisie.</w:t>
      </w:r>
    </w:p>
    <w:p w14:paraId="611F2784" w14:textId="77777777" w:rsidR="007B29C5" w:rsidRPr="009C51A7" w:rsidRDefault="007B29C5" w:rsidP="00E43B25">
      <w:pPr>
        <w:pStyle w:val="af8"/>
        <w:numPr>
          <w:ilvl w:val="0"/>
          <w:numId w:val="133"/>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Durata cumulată de funcționare pe an în asemenea condiții este mai mică de 60 (șaizeci) de ore.</w:t>
      </w:r>
    </w:p>
    <w:p w14:paraId="033BED04" w14:textId="77777777" w:rsidR="007B29C5" w:rsidRPr="009C51A7" w:rsidRDefault="007B29C5" w:rsidP="00E43B25">
      <w:pPr>
        <w:pStyle w:val="af8"/>
        <w:numPr>
          <w:ilvl w:val="0"/>
          <w:numId w:val="133"/>
        </w:numPr>
        <w:tabs>
          <w:tab w:val="left" w:pos="0"/>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Durata prevăzută la alin. (12) se aplică cuptoarelor care sunt conectate la un singur sistem de epurare a gazelor reziduale.</w:t>
      </w:r>
    </w:p>
    <w:p w14:paraId="2D0061CF" w14:textId="612A2564" w:rsidR="007B29C5" w:rsidRPr="009C51A7" w:rsidRDefault="007B29C5" w:rsidP="00E43B25">
      <w:pPr>
        <w:pStyle w:val="af8"/>
        <w:numPr>
          <w:ilvl w:val="0"/>
          <w:numId w:val="133"/>
        </w:numPr>
        <w:tabs>
          <w:tab w:val="left" w:pos="0"/>
        </w:tabs>
        <w:kinsoku w:val="0"/>
        <w:overflowPunct w:val="0"/>
        <w:spacing w:line="276" w:lineRule="auto"/>
        <w:ind w:left="0" w:right="123"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Fără a aduce  atingere art. </w:t>
      </w:r>
      <w:r w:rsidR="009D151A" w:rsidRPr="009C51A7">
        <w:rPr>
          <w:rFonts w:ascii="Times New Roman" w:hAnsi="Times New Roman" w:cs="Times New Roman"/>
          <w:color w:val="000000" w:themeColor="text1"/>
          <w:sz w:val="24"/>
          <w:szCs w:val="24"/>
          <w:lang w:eastAsia="ru-RU"/>
        </w:rPr>
        <w:t>49</w:t>
      </w:r>
      <w:r w:rsidRPr="009C51A7">
        <w:rPr>
          <w:rFonts w:ascii="Times New Roman" w:hAnsi="Times New Roman" w:cs="Times New Roman"/>
          <w:color w:val="000000" w:themeColor="text1"/>
          <w:sz w:val="24"/>
          <w:szCs w:val="24"/>
          <w:lang w:eastAsia="ru-RU"/>
        </w:rPr>
        <w:t xml:space="preserve">, în cazul unei funcționări necorespunzătoare sau defecțiuni, operatorul reduce sau întrerupe funcționarea instalației cât mai repede posibil, pentru o perioadă până când este posibilă repunerea în funcțiune normală. </w:t>
      </w:r>
    </w:p>
    <w:p w14:paraId="02B51441" w14:textId="16530B84" w:rsidR="007B29C5" w:rsidRPr="000D2D64" w:rsidRDefault="007B29C5" w:rsidP="00E43B25">
      <w:pPr>
        <w:pStyle w:val="af8"/>
        <w:numPr>
          <w:ilvl w:val="0"/>
          <w:numId w:val="133"/>
        </w:numPr>
        <w:tabs>
          <w:tab w:val="left" w:pos="0"/>
        </w:tabs>
        <w:kinsoku w:val="0"/>
        <w:overflowPunct w:val="0"/>
        <w:spacing w:line="276" w:lineRule="auto"/>
        <w:ind w:left="0" w:right="123"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Valorile limită de emisie în aer și în apă se consideră respectate dacă sunt îndeplinite condițiile prevăzute în </w:t>
      </w:r>
      <w:r w:rsidRPr="009C51A7">
        <w:rPr>
          <w:rFonts w:ascii="Times New Roman" w:hAnsi="Times New Roman" w:cs="Times New Roman"/>
          <w:i/>
          <w:iCs/>
          <w:color w:val="000000" w:themeColor="text1"/>
          <w:sz w:val="24"/>
          <w:szCs w:val="24"/>
        </w:rPr>
        <w:t>Regulamentul privind instalațiile de incinerare a deșeurilor și instalațiile de coincinerare a deșeurilor, aprobat prin Hotărâre de Guvern.</w:t>
      </w:r>
    </w:p>
    <w:p w14:paraId="0AED93E8" w14:textId="77777777" w:rsidR="000D2D64" w:rsidRPr="009C51A7" w:rsidRDefault="000D2D64" w:rsidP="00E43B25">
      <w:pPr>
        <w:pStyle w:val="af8"/>
        <w:tabs>
          <w:tab w:val="left" w:pos="0"/>
        </w:tabs>
        <w:kinsoku w:val="0"/>
        <w:overflowPunct w:val="0"/>
        <w:spacing w:line="276" w:lineRule="auto"/>
        <w:ind w:left="0" w:right="123" w:firstLine="720"/>
        <w:jc w:val="both"/>
        <w:rPr>
          <w:rFonts w:ascii="Times New Roman" w:hAnsi="Times New Roman" w:cs="Times New Roman"/>
          <w:color w:val="000000" w:themeColor="text1"/>
          <w:sz w:val="24"/>
          <w:szCs w:val="24"/>
          <w:lang w:eastAsia="ru-RU"/>
        </w:rPr>
      </w:pPr>
    </w:p>
    <w:p w14:paraId="00086666" w14:textId="28B00E19" w:rsidR="007B29C5" w:rsidRPr="009C51A7" w:rsidRDefault="007B29C5" w:rsidP="00E43B25">
      <w:pPr>
        <w:pStyle w:val="2"/>
        <w:tabs>
          <w:tab w:val="left" w:pos="0"/>
        </w:tabs>
        <w:spacing w:before="0" w:after="0" w:line="276" w:lineRule="auto"/>
        <w:ind w:firstLine="720"/>
        <w:contextualSpacing/>
        <w:jc w:val="both"/>
        <w:rPr>
          <w:rFonts w:ascii="Times New Roman" w:hAnsi="Times New Roman" w:cs="Times New Roman"/>
          <w:b w:val="0"/>
          <w:bCs w:val="0"/>
          <w:color w:val="000000" w:themeColor="text1"/>
          <w:sz w:val="24"/>
          <w:szCs w:val="24"/>
          <w:lang w:eastAsia="ru-RU"/>
        </w:rPr>
      </w:pPr>
      <w:bookmarkStart w:id="159" w:name="_Toc52479850"/>
      <w:r w:rsidRPr="009C51A7">
        <w:rPr>
          <w:rFonts w:ascii="Times New Roman" w:hAnsi="Times New Roman" w:cs="Times New Roman"/>
          <w:color w:val="000000" w:themeColor="text1"/>
          <w:sz w:val="24"/>
          <w:szCs w:val="24"/>
          <w:lang w:val="ro-RO"/>
        </w:rPr>
        <w:t xml:space="preserve">Articolul </w:t>
      </w:r>
      <w:r w:rsidR="00012964" w:rsidRPr="009C51A7">
        <w:rPr>
          <w:rFonts w:ascii="Times New Roman" w:hAnsi="Times New Roman" w:cs="Times New Roman"/>
          <w:color w:val="000000" w:themeColor="text1"/>
          <w:sz w:val="24"/>
          <w:szCs w:val="24"/>
          <w:lang w:val="ro-RO"/>
        </w:rPr>
        <w:t>62</w:t>
      </w:r>
      <w:r w:rsidRPr="009C51A7">
        <w:rPr>
          <w:rFonts w:ascii="Times New Roman" w:hAnsi="Times New Roman" w:cs="Times New Roman"/>
          <w:color w:val="000000" w:themeColor="text1"/>
          <w:sz w:val="24"/>
          <w:szCs w:val="24"/>
          <w:lang w:val="ro-RO"/>
        </w:rPr>
        <w:t>. Monitorizarea  emisiilor</w:t>
      </w:r>
      <w:bookmarkEnd w:id="159"/>
    </w:p>
    <w:p w14:paraId="715A40E7" w14:textId="77777777" w:rsidR="007B29C5" w:rsidRPr="009C51A7" w:rsidRDefault="007B29C5" w:rsidP="00E43B25">
      <w:pPr>
        <w:pStyle w:val="af8"/>
        <w:numPr>
          <w:ilvl w:val="0"/>
          <w:numId w:val="134"/>
        </w:numPr>
        <w:tabs>
          <w:tab w:val="left" w:pos="0"/>
          <w:tab w:val="left" w:pos="595"/>
        </w:tabs>
        <w:kinsoku w:val="0"/>
        <w:overflowPunct w:val="0"/>
        <w:spacing w:line="276" w:lineRule="auto"/>
        <w:ind w:left="0" w:right="121" w:firstLine="720"/>
        <w:jc w:val="both"/>
        <w:rPr>
          <w:rFonts w:ascii="Times New Roman" w:hAnsi="Times New Roman" w:cs="Times New Roman"/>
          <w:i/>
          <w:iCs/>
          <w:color w:val="000000" w:themeColor="text1"/>
          <w:sz w:val="24"/>
          <w:szCs w:val="24"/>
        </w:rPr>
      </w:pPr>
      <w:r w:rsidRPr="009C51A7">
        <w:rPr>
          <w:rFonts w:ascii="Times New Roman" w:hAnsi="Times New Roman" w:cs="Times New Roman"/>
          <w:color w:val="000000" w:themeColor="text1"/>
          <w:sz w:val="24"/>
          <w:szCs w:val="24"/>
          <w:lang w:eastAsia="ru-RU"/>
        </w:rPr>
        <w:t xml:space="preserve">Agenția de Mediu se asigură că monitorizarea emisiilor se desfășoară în conformitate cu prevederile </w:t>
      </w:r>
      <w:r w:rsidRPr="009C51A7">
        <w:rPr>
          <w:rFonts w:ascii="Times New Roman" w:hAnsi="Times New Roman" w:cs="Times New Roman"/>
          <w:i/>
          <w:iCs/>
          <w:color w:val="000000" w:themeColor="text1"/>
          <w:sz w:val="24"/>
          <w:szCs w:val="24"/>
        </w:rPr>
        <w:t>Regulamentului privind instalațiile de incinerare a deșeurilor și instalațiile de coincinerare a deșeurilor, aprobat prin Hotărâre de Guvern.</w:t>
      </w:r>
    </w:p>
    <w:p w14:paraId="2E78CE3D" w14:textId="77777777" w:rsidR="007B29C5" w:rsidRPr="009C51A7" w:rsidRDefault="007B29C5" w:rsidP="00E43B25">
      <w:pPr>
        <w:pStyle w:val="af8"/>
        <w:numPr>
          <w:ilvl w:val="0"/>
          <w:numId w:val="134"/>
        </w:numPr>
        <w:tabs>
          <w:tab w:val="left" w:pos="0"/>
          <w:tab w:val="left" w:pos="597"/>
        </w:tabs>
        <w:kinsoku w:val="0"/>
        <w:overflowPunct w:val="0"/>
        <w:spacing w:line="276" w:lineRule="auto"/>
        <w:ind w:left="0" w:right="121"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Instalarea și funcționarea sistemelor automatizate de măsurare sunt supuse anual unui control și unor teste de verificare conform dispozițiilor din </w:t>
      </w:r>
      <w:r w:rsidRPr="009C51A7">
        <w:rPr>
          <w:rFonts w:ascii="Times New Roman" w:hAnsi="Times New Roman" w:cs="Times New Roman"/>
          <w:i/>
          <w:iCs/>
          <w:color w:val="000000" w:themeColor="text1"/>
          <w:sz w:val="24"/>
          <w:szCs w:val="24"/>
        </w:rPr>
        <w:t>Regulamentul privind instalațiile de incinerare a deșeurilor și instalațiile de coincinerare a deșeurilor, aprobat prin Hotărâre de Guvern</w:t>
      </w:r>
      <w:r w:rsidRPr="009C51A7">
        <w:rPr>
          <w:rFonts w:ascii="Times New Roman" w:hAnsi="Times New Roman" w:cs="Times New Roman"/>
          <w:color w:val="000000" w:themeColor="text1"/>
          <w:sz w:val="24"/>
          <w:szCs w:val="24"/>
          <w:lang w:eastAsia="ru-RU"/>
        </w:rPr>
        <w:t>.</w:t>
      </w:r>
    </w:p>
    <w:p w14:paraId="6B8CB86C" w14:textId="77777777" w:rsidR="007B29C5" w:rsidRPr="009C51A7" w:rsidRDefault="007B29C5" w:rsidP="00E43B25">
      <w:pPr>
        <w:pStyle w:val="af8"/>
        <w:numPr>
          <w:ilvl w:val="0"/>
          <w:numId w:val="134"/>
        </w:numPr>
        <w:tabs>
          <w:tab w:val="left" w:pos="0"/>
          <w:tab w:val="left" w:pos="597"/>
        </w:tabs>
        <w:kinsoku w:val="0"/>
        <w:overflowPunct w:val="0"/>
        <w:spacing w:line="276" w:lineRule="auto"/>
        <w:ind w:left="0" w:right="121"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Agenția de Mediu stabilește localizarea punctelor de prelevare a probelor sau de măsurare în care trebuie monitorizate emisiile.</w:t>
      </w:r>
    </w:p>
    <w:p w14:paraId="23B0FE2F" w14:textId="2541731D" w:rsidR="004802B8" w:rsidRDefault="007B29C5" w:rsidP="00E43B25">
      <w:pPr>
        <w:pStyle w:val="af8"/>
        <w:numPr>
          <w:ilvl w:val="0"/>
          <w:numId w:val="134"/>
        </w:numPr>
        <w:tabs>
          <w:tab w:val="left" w:pos="0"/>
          <w:tab w:val="left" w:pos="597"/>
        </w:tabs>
        <w:kinsoku w:val="0"/>
        <w:overflowPunct w:val="0"/>
        <w:spacing w:line="276" w:lineRule="auto"/>
        <w:ind w:left="0" w:right="121"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Toate rezultatele monitorizării sunt înregistrate, procesate și prezentate Agenți</w:t>
      </w:r>
      <w:r w:rsidR="004802B8">
        <w:rPr>
          <w:rFonts w:ascii="Times New Roman" w:hAnsi="Times New Roman" w:cs="Times New Roman"/>
          <w:color w:val="000000" w:themeColor="text1"/>
          <w:sz w:val="24"/>
          <w:szCs w:val="24"/>
          <w:lang w:eastAsia="ru-RU"/>
        </w:rPr>
        <w:t xml:space="preserve">ei de Mediu. </w:t>
      </w:r>
    </w:p>
    <w:p w14:paraId="108C0544" w14:textId="43DFACF0" w:rsidR="007B29C5" w:rsidRDefault="004802B8" w:rsidP="00E43B25">
      <w:pPr>
        <w:pStyle w:val="af8"/>
        <w:numPr>
          <w:ilvl w:val="0"/>
          <w:numId w:val="134"/>
        </w:numPr>
        <w:tabs>
          <w:tab w:val="left" w:pos="0"/>
          <w:tab w:val="left" w:pos="597"/>
        </w:tabs>
        <w:kinsoku w:val="0"/>
        <w:overflowPunct w:val="0"/>
        <w:spacing w:line="276" w:lineRule="auto"/>
        <w:ind w:left="0" w:right="121" w:firstLine="720"/>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 Agenției de Mediu</w:t>
      </w:r>
      <w:r w:rsidR="007B29C5" w:rsidRPr="009C51A7">
        <w:rPr>
          <w:rFonts w:ascii="Times New Roman" w:hAnsi="Times New Roman" w:cs="Times New Roman"/>
          <w:color w:val="000000" w:themeColor="text1"/>
          <w:sz w:val="24"/>
          <w:szCs w:val="24"/>
          <w:lang w:eastAsia="ru-RU"/>
        </w:rPr>
        <w:t xml:space="preserve"> ver</w:t>
      </w:r>
      <w:r>
        <w:rPr>
          <w:rFonts w:ascii="Times New Roman" w:hAnsi="Times New Roman" w:cs="Times New Roman"/>
          <w:color w:val="000000" w:themeColor="text1"/>
          <w:sz w:val="24"/>
          <w:szCs w:val="24"/>
          <w:lang w:eastAsia="ru-RU"/>
        </w:rPr>
        <w:t>ifică</w:t>
      </w:r>
      <w:r w:rsidR="007B29C5" w:rsidRPr="009C51A7">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respectarea</w:t>
      </w:r>
      <w:r w:rsidR="007B29C5" w:rsidRPr="009C51A7">
        <w:rPr>
          <w:rFonts w:ascii="Times New Roman" w:hAnsi="Times New Roman" w:cs="Times New Roman"/>
          <w:color w:val="000000" w:themeColor="text1"/>
          <w:sz w:val="24"/>
          <w:szCs w:val="24"/>
          <w:lang w:eastAsia="ru-RU"/>
        </w:rPr>
        <w:t xml:space="preserve"> condițiile de funcționare și valorile limită de emisie incluse în autorizație.</w:t>
      </w:r>
    </w:p>
    <w:p w14:paraId="067B14B1" w14:textId="77777777" w:rsidR="000D2D64" w:rsidRPr="009C51A7" w:rsidRDefault="000D2D64" w:rsidP="00E43B25">
      <w:pPr>
        <w:pStyle w:val="af8"/>
        <w:tabs>
          <w:tab w:val="left" w:pos="0"/>
          <w:tab w:val="left" w:pos="597"/>
        </w:tabs>
        <w:kinsoku w:val="0"/>
        <w:overflowPunct w:val="0"/>
        <w:spacing w:line="276" w:lineRule="auto"/>
        <w:ind w:left="0" w:right="121" w:firstLine="720"/>
        <w:jc w:val="both"/>
        <w:rPr>
          <w:rFonts w:ascii="Times New Roman" w:hAnsi="Times New Roman" w:cs="Times New Roman"/>
          <w:color w:val="000000" w:themeColor="text1"/>
          <w:sz w:val="24"/>
          <w:szCs w:val="24"/>
          <w:lang w:eastAsia="ru-RU"/>
        </w:rPr>
      </w:pPr>
    </w:p>
    <w:p w14:paraId="73DFD4B8" w14:textId="7EDE8C2E" w:rsidR="007B29C5" w:rsidRPr="009C51A7" w:rsidRDefault="007B29C5" w:rsidP="00E43B25">
      <w:pPr>
        <w:pStyle w:val="2"/>
        <w:tabs>
          <w:tab w:val="left" w:pos="0"/>
        </w:tabs>
        <w:spacing w:before="0" w:after="0" w:line="276" w:lineRule="auto"/>
        <w:ind w:firstLine="720"/>
        <w:contextualSpacing/>
        <w:jc w:val="both"/>
        <w:rPr>
          <w:rFonts w:ascii="Times New Roman" w:hAnsi="Times New Roman" w:cs="Times New Roman"/>
          <w:color w:val="000000" w:themeColor="text1"/>
          <w:sz w:val="24"/>
          <w:szCs w:val="24"/>
          <w:lang w:val="ro-RO"/>
        </w:rPr>
      </w:pPr>
      <w:bookmarkStart w:id="160" w:name="_Toc52479851"/>
      <w:r w:rsidRPr="009C51A7">
        <w:rPr>
          <w:rFonts w:ascii="Times New Roman" w:hAnsi="Times New Roman" w:cs="Times New Roman"/>
          <w:color w:val="000000" w:themeColor="text1"/>
          <w:sz w:val="24"/>
          <w:szCs w:val="24"/>
          <w:lang w:val="ro-RO"/>
        </w:rPr>
        <w:t xml:space="preserve">Articolul </w:t>
      </w:r>
      <w:r w:rsidR="00012964" w:rsidRPr="009C51A7">
        <w:rPr>
          <w:rFonts w:ascii="Times New Roman" w:hAnsi="Times New Roman" w:cs="Times New Roman"/>
          <w:color w:val="000000" w:themeColor="text1"/>
          <w:sz w:val="24"/>
          <w:szCs w:val="24"/>
          <w:lang w:val="ro-RO"/>
        </w:rPr>
        <w:t>63</w:t>
      </w:r>
      <w:r w:rsidRPr="009C51A7">
        <w:rPr>
          <w:rFonts w:ascii="Times New Roman" w:hAnsi="Times New Roman" w:cs="Times New Roman"/>
          <w:color w:val="000000" w:themeColor="text1"/>
          <w:sz w:val="24"/>
          <w:szCs w:val="24"/>
          <w:lang w:val="ro-RO"/>
        </w:rPr>
        <w:t>.  Condiții  de  funcționare</w:t>
      </w:r>
      <w:bookmarkEnd w:id="160"/>
    </w:p>
    <w:p w14:paraId="6604ABEA" w14:textId="77777777" w:rsidR="007B29C5" w:rsidRPr="009C51A7" w:rsidRDefault="007B29C5" w:rsidP="00E43B25">
      <w:pPr>
        <w:pStyle w:val="af8"/>
        <w:numPr>
          <w:ilvl w:val="0"/>
          <w:numId w:val="135"/>
        </w:numPr>
        <w:tabs>
          <w:tab w:val="left" w:pos="0"/>
          <w:tab w:val="left" w:pos="598"/>
        </w:tabs>
        <w:kinsoku w:val="0"/>
        <w:overflowPunct w:val="0"/>
        <w:spacing w:line="276" w:lineRule="auto"/>
        <w:ind w:left="0" w:right="12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Instalațiile de incinerare a deșeurilor se exploatează astfel încât să se atingă un nivel de incinerare la care conținutul de carbon organic total al zgurii și al cenușii să fie mai mic de 3 % din greutatea în stare uscată a acestora sau la care pierderea lor la aprindere să fie mai mică de 5 % din greutatea în stare uscată a acestora. Tehnici de pretratare a deșeurilor se utilizează, după caz.</w:t>
      </w:r>
    </w:p>
    <w:p w14:paraId="5C441216" w14:textId="77777777" w:rsidR="007B29C5" w:rsidRPr="009C51A7" w:rsidRDefault="007B29C5" w:rsidP="00E43B25">
      <w:pPr>
        <w:pStyle w:val="af8"/>
        <w:numPr>
          <w:ilvl w:val="0"/>
          <w:numId w:val="135"/>
        </w:numPr>
        <w:tabs>
          <w:tab w:val="left" w:pos="0"/>
          <w:tab w:val="left" w:pos="597"/>
        </w:tabs>
        <w:kinsoku w:val="0"/>
        <w:overflowPunct w:val="0"/>
        <w:spacing w:line="276" w:lineRule="auto"/>
        <w:ind w:left="0" w:right="116"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Instalațiile de incinerare a deșeurilor sunt concepute, echipate, construite și exploatate astfel încât, chiar în condițiile cele mai nefavorabile, după ultima admisie de aer de combustie, gazele rezultate din incinerarea deșeurilor să fie aduse, în mod controlat și omogen, la o temperatură de cel puțin 850 °C, timp de cel puțin două secunde.</w:t>
      </w:r>
    </w:p>
    <w:p w14:paraId="3A76CD47" w14:textId="77777777" w:rsidR="007B29C5" w:rsidRPr="009C51A7" w:rsidRDefault="007B29C5" w:rsidP="00E43B25">
      <w:pPr>
        <w:pStyle w:val="af8"/>
        <w:numPr>
          <w:ilvl w:val="0"/>
          <w:numId w:val="135"/>
        </w:numPr>
        <w:tabs>
          <w:tab w:val="left" w:pos="0"/>
          <w:tab w:val="left" w:pos="597"/>
        </w:tabs>
        <w:kinsoku w:val="0"/>
        <w:overflowPunct w:val="0"/>
        <w:spacing w:line="276" w:lineRule="auto"/>
        <w:ind w:left="0" w:right="116"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Instalațiile de coincinerare a deșeurilor sunt concepute, echipate, construite și exploatate astfel încât, chiar în condiţiile cele mai nefavorabile, gazele rezultate din coincinerarea deșeurilor să fie aduse, în mod controlat și omogen, la o temperatură de cel puțin 850 °C, timp de cel puțin două secunde.</w:t>
      </w:r>
    </w:p>
    <w:p w14:paraId="7AADFD39" w14:textId="77777777" w:rsidR="007B29C5" w:rsidRPr="009C51A7" w:rsidRDefault="007B29C5" w:rsidP="00E43B25">
      <w:pPr>
        <w:pStyle w:val="af8"/>
        <w:numPr>
          <w:ilvl w:val="0"/>
          <w:numId w:val="135"/>
        </w:numPr>
        <w:tabs>
          <w:tab w:val="left" w:pos="0"/>
          <w:tab w:val="left" w:pos="597"/>
        </w:tabs>
        <w:kinsoku w:val="0"/>
        <w:overflowPunct w:val="0"/>
        <w:spacing w:line="276" w:lineRule="auto"/>
        <w:ind w:left="0" w:right="116"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Dacă sunt incinerate sau coincinerate deșeuri periculoase, având un conținut de substanțe organice halogenate, exprimat în clor, mai mare de 1 %, temperatura necesară conformării cu alin. (2) și (3) este de cel puțin 1100 °C.</w:t>
      </w:r>
    </w:p>
    <w:p w14:paraId="7FD86B24" w14:textId="05C20FA0" w:rsidR="007B29C5" w:rsidRPr="009C51A7" w:rsidRDefault="007B29C5" w:rsidP="00E43B25">
      <w:pPr>
        <w:pStyle w:val="af8"/>
        <w:numPr>
          <w:ilvl w:val="0"/>
          <w:numId w:val="135"/>
        </w:numPr>
        <w:tabs>
          <w:tab w:val="left" w:pos="0"/>
        </w:tabs>
        <w:kinsoku w:val="0"/>
        <w:overflowPunct w:val="0"/>
        <w:spacing w:line="276" w:lineRule="auto"/>
        <w:ind w:left="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În instalațiile de incinerare a deșeurilor, temperaturile prevăz</w:t>
      </w:r>
      <w:r w:rsidR="003E286B">
        <w:rPr>
          <w:rFonts w:ascii="Times New Roman" w:hAnsi="Times New Roman" w:cs="Times New Roman"/>
          <w:color w:val="000000" w:themeColor="text1"/>
          <w:sz w:val="24"/>
          <w:szCs w:val="24"/>
          <w:lang w:eastAsia="ru-RU"/>
        </w:rPr>
        <w:t>ute la alin. (2) și (3)  se</w:t>
      </w:r>
      <w:r w:rsidRPr="009C51A7">
        <w:rPr>
          <w:rFonts w:ascii="Times New Roman" w:hAnsi="Times New Roman" w:cs="Times New Roman"/>
          <w:color w:val="000000" w:themeColor="text1"/>
          <w:sz w:val="24"/>
          <w:szCs w:val="24"/>
          <w:lang w:eastAsia="ru-RU"/>
        </w:rPr>
        <w:t xml:space="preserve"> măs</w:t>
      </w:r>
      <w:r w:rsidR="003E286B">
        <w:rPr>
          <w:rFonts w:ascii="Times New Roman" w:hAnsi="Times New Roman" w:cs="Times New Roman"/>
          <w:color w:val="000000" w:themeColor="text1"/>
          <w:sz w:val="24"/>
          <w:szCs w:val="24"/>
          <w:lang w:eastAsia="ru-RU"/>
        </w:rPr>
        <w:t>oiară</w:t>
      </w:r>
      <w:r w:rsidRPr="009C51A7">
        <w:rPr>
          <w:rFonts w:ascii="Times New Roman" w:hAnsi="Times New Roman" w:cs="Times New Roman"/>
          <w:color w:val="000000" w:themeColor="text1"/>
          <w:sz w:val="24"/>
          <w:szCs w:val="24"/>
          <w:lang w:eastAsia="ru-RU"/>
        </w:rPr>
        <w:t xml:space="preserve"> în apropierea peretelui intern al camerei de combustie. Agenția de Mediu poate autoriza efectuarea măsurătorilor într-un alt punct reprezentativ al camerei de combustie.</w:t>
      </w:r>
    </w:p>
    <w:p w14:paraId="2C933299" w14:textId="77777777" w:rsidR="007B29C5" w:rsidRPr="009C51A7" w:rsidRDefault="007B29C5" w:rsidP="00E43B25">
      <w:pPr>
        <w:pStyle w:val="af8"/>
        <w:numPr>
          <w:ilvl w:val="0"/>
          <w:numId w:val="135"/>
        </w:numPr>
        <w:shd w:val="clear" w:color="auto" w:fill="FFFFFF"/>
        <w:tabs>
          <w:tab w:val="left" w:pos="0"/>
        </w:tabs>
        <w:kinsoku w:val="0"/>
        <w:overflowPunct w:val="0"/>
        <w:spacing w:line="276" w:lineRule="auto"/>
        <w:ind w:left="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Fiecare cameră de combustie a unei instalații de incinerare a deșeurilor este echipată cu cel puțin un arzător auxiliar. Acest arzător se pornește automat când temperatura gazelor de combustie scade mai jos de temperatura prevăzută la alin. (2) după ultima admisie de aer de combustie. Aceste arzătoare sunt, de asemenea, utilizate și în fazele de pornire și de oprire cu scopul de a asigura în permanență temperaturile respective în timpul fazelor menționate și, de asemenea, în perioada în care deșeurile nearse se află în camera de combustie.</w:t>
      </w:r>
    </w:p>
    <w:p w14:paraId="2608EE6D" w14:textId="00DE21A7" w:rsidR="007B29C5" w:rsidRPr="009C51A7" w:rsidRDefault="007B29C5" w:rsidP="00E43B25">
      <w:pPr>
        <w:pStyle w:val="af8"/>
        <w:numPr>
          <w:ilvl w:val="0"/>
          <w:numId w:val="135"/>
        </w:numPr>
        <w:shd w:val="clear" w:color="auto" w:fill="FFFFFF"/>
        <w:tabs>
          <w:tab w:val="left" w:pos="0"/>
        </w:tabs>
        <w:kinsoku w:val="0"/>
        <w:overflowPunct w:val="0"/>
        <w:spacing w:line="276" w:lineRule="auto"/>
        <w:ind w:left="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Arzătoarele auxiliare nu pot fi alimentate cu combustibili care ar putea genera emisii mai mari decât cele care ar rezulta în urma arderii benzinei definite </w:t>
      </w:r>
      <w:r w:rsidR="003E286B">
        <w:rPr>
          <w:rFonts w:ascii="Times New Roman" w:hAnsi="Times New Roman" w:cs="Times New Roman"/>
          <w:color w:val="000000" w:themeColor="text1"/>
          <w:sz w:val="24"/>
          <w:szCs w:val="24"/>
          <w:lang w:eastAsia="ru-RU"/>
        </w:rPr>
        <w:t xml:space="preserve">în </w:t>
      </w:r>
      <w:r w:rsidRPr="009C51A7">
        <w:rPr>
          <w:rFonts w:ascii="Times New Roman" w:hAnsi="Times New Roman" w:cs="Times New Roman"/>
          <w:i/>
          <w:iCs/>
          <w:color w:val="000000" w:themeColor="text1"/>
          <w:sz w:val="24"/>
          <w:szCs w:val="24"/>
          <w:lang w:eastAsia="ru-RU"/>
        </w:rPr>
        <w:t>Regulamentul privind reducerea conținutului de sulf din anumiți combustibili lichizi, aprobat prin Hotărâre de Guvern nr. 414  din  08.04.2016</w:t>
      </w:r>
      <w:r w:rsidRPr="009C51A7">
        <w:rPr>
          <w:rFonts w:ascii="Times New Roman" w:hAnsi="Times New Roman" w:cs="Times New Roman"/>
          <w:color w:val="000000" w:themeColor="text1"/>
          <w:sz w:val="24"/>
          <w:szCs w:val="24"/>
          <w:lang w:eastAsia="ru-RU"/>
        </w:rPr>
        <w:t>, a gazului lichid sau a gazelor naturale.</w:t>
      </w:r>
    </w:p>
    <w:p w14:paraId="3FAF9314" w14:textId="77777777" w:rsidR="007B29C5" w:rsidRPr="009C51A7" w:rsidRDefault="007B29C5" w:rsidP="00E43B25">
      <w:pPr>
        <w:pStyle w:val="af8"/>
        <w:numPr>
          <w:ilvl w:val="0"/>
          <w:numId w:val="135"/>
        </w:numPr>
        <w:tabs>
          <w:tab w:val="left" w:pos="0"/>
        </w:tabs>
        <w:kinsoku w:val="0"/>
        <w:overflowPunct w:val="0"/>
        <w:spacing w:line="276" w:lineRule="auto"/>
        <w:ind w:left="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Instalațiile de incinerare și de coincinerare a deșeurilor utilizează sisteme automate care împiedică alimentarea cu deșeuri în următoarele situații:</w:t>
      </w:r>
    </w:p>
    <w:p w14:paraId="4DAA4B0B" w14:textId="28E962BE" w:rsidR="007B29C5" w:rsidRPr="009C51A7" w:rsidRDefault="007B29C5" w:rsidP="00E43B25">
      <w:pPr>
        <w:pStyle w:val="af8"/>
        <w:numPr>
          <w:ilvl w:val="0"/>
          <w:numId w:val="136"/>
        </w:numPr>
        <w:tabs>
          <w:tab w:val="left" w:pos="0"/>
          <w:tab w:val="left" w:pos="449"/>
        </w:tabs>
        <w:kinsoku w:val="0"/>
        <w:overflowPunct w:val="0"/>
        <w:spacing w:line="276" w:lineRule="auto"/>
        <w:ind w:left="0" w:right="3"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în timpul fazei de pornire, până când este atinsă temperatura prevăzută la alin. (2) sau temperatura stabilită în conformitate cu art. </w:t>
      </w:r>
      <w:r w:rsidR="00EC03C8" w:rsidRPr="009C51A7">
        <w:rPr>
          <w:rFonts w:ascii="Times New Roman" w:hAnsi="Times New Roman" w:cs="Times New Roman"/>
          <w:color w:val="000000" w:themeColor="text1"/>
          <w:sz w:val="24"/>
          <w:szCs w:val="24"/>
          <w:lang w:eastAsia="ru-RU"/>
        </w:rPr>
        <w:t xml:space="preserve">82 </w:t>
      </w:r>
      <w:r w:rsidRPr="009C51A7">
        <w:rPr>
          <w:rFonts w:ascii="Times New Roman" w:hAnsi="Times New Roman" w:cs="Times New Roman"/>
          <w:color w:val="000000" w:themeColor="text1"/>
          <w:sz w:val="24"/>
          <w:szCs w:val="24"/>
          <w:lang w:eastAsia="ru-RU"/>
        </w:rPr>
        <w:t>alin. (1);</w:t>
      </w:r>
    </w:p>
    <w:p w14:paraId="190DCA9A" w14:textId="1C7DDEB4" w:rsidR="007B29C5" w:rsidRPr="009C51A7" w:rsidRDefault="007B29C5" w:rsidP="00E43B25">
      <w:pPr>
        <w:pStyle w:val="af8"/>
        <w:numPr>
          <w:ilvl w:val="0"/>
          <w:numId w:val="136"/>
        </w:numPr>
        <w:tabs>
          <w:tab w:val="left" w:pos="0"/>
          <w:tab w:val="left" w:pos="449"/>
        </w:tabs>
        <w:kinsoku w:val="0"/>
        <w:overflowPunct w:val="0"/>
        <w:spacing w:line="276" w:lineRule="auto"/>
        <w:ind w:left="0" w:right="3"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de fiecare dată când nu se menține temperatura prevăzută la alin. (2) sau temperatura stabilită în conformitate cu art. </w:t>
      </w:r>
      <w:r w:rsidR="00EC03C8" w:rsidRPr="009C51A7">
        <w:rPr>
          <w:rFonts w:ascii="Times New Roman" w:hAnsi="Times New Roman" w:cs="Times New Roman"/>
          <w:color w:val="000000" w:themeColor="text1"/>
          <w:sz w:val="24"/>
          <w:szCs w:val="24"/>
          <w:lang w:eastAsia="ru-RU"/>
        </w:rPr>
        <w:t xml:space="preserve">82 </w:t>
      </w:r>
      <w:r w:rsidRPr="009C51A7">
        <w:rPr>
          <w:rFonts w:ascii="Times New Roman" w:hAnsi="Times New Roman" w:cs="Times New Roman"/>
          <w:color w:val="000000" w:themeColor="text1"/>
          <w:sz w:val="24"/>
          <w:szCs w:val="24"/>
          <w:lang w:eastAsia="ru-RU"/>
        </w:rPr>
        <w:t>alin.(1);</w:t>
      </w:r>
    </w:p>
    <w:p w14:paraId="4122351C" w14:textId="77777777" w:rsidR="007B29C5" w:rsidRPr="009C51A7" w:rsidRDefault="007B29C5" w:rsidP="00E43B25">
      <w:pPr>
        <w:pStyle w:val="af8"/>
        <w:numPr>
          <w:ilvl w:val="0"/>
          <w:numId w:val="136"/>
        </w:numPr>
        <w:tabs>
          <w:tab w:val="left" w:pos="0"/>
          <w:tab w:val="left" w:pos="449"/>
        </w:tabs>
        <w:kinsoku w:val="0"/>
        <w:overflowPunct w:val="0"/>
        <w:spacing w:line="276" w:lineRule="auto"/>
        <w:ind w:left="0" w:right="3"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de fiecare dată când măsurătorile continue arată că una dintre valorile limită de emisie este depășită din cauza unor dereglări sau deficiențe ale sistemelor de epurare a gazelor reziduale.</w:t>
      </w:r>
    </w:p>
    <w:p w14:paraId="585C51BB" w14:textId="77777777" w:rsidR="007B29C5" w:rsidRPr="009C51A7" w:rsidRDefault="007B29C5" w:rsidP="00E43B25">
      <w:pPr>
        <w:pStyle w:val="af8"/>
        <w:numPr>
          <w:ilvl w:val="0"/>
          <w:numId w:val="135"/>
        </w:numPr>
        <w:tabs>
          <w:tab w:val="left" w:pos="0"/>
          <w:tab w:val="left" w:pos="449"/>
        </w:tabs>
        <w:kinsoku w:val="0"/>
        <w:overflowPunct w:val="0"/>
        <w:spacing w:line="276" w:lineRule="auto"/>
        <w:ind w:left="0" w:right="3"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Căldura produsă de instalațiile de incinerare sau de coincinerare a deșeurilor este valorificată în măsura posibilului.</w:t>
      </w:r>
    </w:p>
    <w:p w14:paraId="68B8559D" w14:textId="77777777" w:rsidR="007B29C5" w:rsidRPr="009C51A7" w:rsidRDefault="007B29C5" w:rsidP="00E43B25">
      <w:pPr>
        <w:pStyle w:val="af8"/>
        <w:numPr>
          <w:ilvl w:val="0"/>
          <w:numId w:val="135"/>
        </w:numPr>
        <w:tabs>
          <w:tab w:val="left" w:pos="0"/>
          <w:tab w:val="left" w:pos="449"/>
        </w:tabs>
        <w:kinsoku w:val="0"/>
        <w:overflowPunct w:val="0"/>
        <w:spacing w:line="276" w:lineRule="auto"/>
        <w:ind w:left="0" w:right="3"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Deșeurile provenite din activitățile medicale cu riscuri de infectare trebuie introduse direct în cuptor, fără a fi amestecate în prealabil cu alte categorii de deșeuri și fără a fi manipulate în mod direct.</w:t>
      </w:r>
    </w:p>
    <w:p w14:paraId="02B94A58" w14:textId="61BC447D" w:rsidR="007B29C5" w:rsidRDefault="007B29C5" w:rsidP="00E43B25">
      <w:pPr>
        <w:pStyle w:val="af8"/>
        <w:numPr>
          <w:ilvl w:val="0"/>
          <w:numId w:val="135"/>
        </w:numPr>
        <w:tabs>
          <w:tab w:val="left" w:pos="0"/>
          <w:tab w:val="left" w:pos="449"/>
        </w:tabs>
        <w:kinsoku w:val="0"/>
        <w:overflowPunct w:val="0"/>
        <w:spacing w:line="276" w:lineRule="auto"/>
        <w:ind w:left="0" w:right="3"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Operatorul se asigură că instalația de incinerare sau de coincinerare a deșeuril</w:t>
      </w:r>
      <w:r w:rsidR="0096631E">
        <w:rPr>
          <w:rFonts w:ascii="Times New Roman" w:hAnsi="Times New Roman" w:cs="Times New Roman"/>
          <w:color w:val="000000" w:themeColor="text1"/>
          <w:sz w:val="24"/>
          <w:szCs w:val="24"/>
          <w:lang w:eastAsia="ru-RU"/>
        </w:rPr>
        <w:t>or este exploatată și verificată de către o persoană fizică</w:t>
      </w:r>
      <w:r w:rsidRPr="009C51A7">
        <w:rPr>
          <w:rFonts w:ascii="Times New Roman" w:hAnsi="Times New Roman" w:cs="Times New Roman"/>
          <w:color w:val="000000" w:themeColor="text1"/>
          <w:sz w:val="24"/>
          <w:szCs w:val="24"/>
          <w:lang w:eastAsia="ru-RU"/>
        </w:rPr>
        <w:t xml:space="preserve"> / specialist de mediu (art.12) având competența necesară pentru acest tip de activitate.</w:t>
      </w:r>
    </w:p>
    <w:p w14:paraId="6B329180" w14:textId="77777777" w:rsidR="000D2D64" w:rsidRPr="009C51A7" w:rsidRDefault="000D2D64" w:rsidP="00E43B25">
      <w:pPr>
        <w:pStyle w:val="af8"/>
        <w:tabs>
          <w:tab w:val="left" w:pos="0"/>
          <w:tab w:val="left" w:pos="449"/>
        </w:tabs>
        <w:kinsoku w:val="0"/>
        <w:overflowPunct w:val="0"/>
        <w:spacing w:line="276" w:lineRule="auto"/>
        <w:ind w:left="0" w:right="3" w:firstLine="720"/>
        <w:jc w:val="both"/>
        <w:rPr>
          <w:rFonts w:ascii="Times New Roman" w:hAnsi="Times New Roman" w:cs="Times New Roman"/>
          <w:color w:val="000000" w:themeColor="text1"/>
          <w:sz w:val="24"/>
          <w:szCs w:val="24"/>
          <w:lang w:eastAsia="ru-RU"/>
        </w:rPr>
      </w:pPr>
    </w:p>
    <w:p w14:paraId="72206365" w14:textId="11222511" w:rsidR="007B29C5" w:rsidRPr="009C51A7" w:rsidRDefault="007B29C5" w:rsidP="00E43B25">
      <w:pPr>
        <w:pStyle w:val="2"/>
        <w:tabs>
          <w:tab w:val="left" w:pos="0"/>
        </w:tabs>
        <w:spacing w:before="0" w:after="0" w:line="276" w:lineRule="auto"/>
        <w:ind w:firstLine="720"/>
        <w:contextualSpacing/>
        <w:jc w:val="both"/>
        <w:rPr>
          <w:rFonts w:ascii="Times New Roman" w:hAnsi="Times New Roman" w:cs="Times New Roman"/>
          <w:color w:val="000000" w:themeColor="text1"/>
          <w:sz w:val="24"/>
          <w:szCs w:val="24"/>
          <w:lang w:val="ro-RO"/>
        </w:rPr>
      </w:pPr>
      <w:bookmarkStart w:id="161" w:name="_Toc52479852"/>
      <w:r w:rsidRPr="009C51A7">
        <w:rPr>
          <w:rFonts w:ascii="Times New Roman" w:hAnsi="Times New Roman" w:cs="Times New Roman"/>
          <w:color w:val="000000" w:themeColor="text1"/>
          <w:sz w:val="24"/>
          <w:szCs w:val="24"/>
          <w:lang w:val="ro-RO"/>
        </w:rPr>
        <w:t xml:space="preserve">Articolul </w:t>
      </w:r>
      <w:r w:rsidR="00012964" w:rsidRPr="009C51A7">
        <w:rPr>
          <w:rFonts w:ascii="Times New Roman" w:hAnsi="Times New Roman" w:cs="Times New Roman"/>
          <w:color w:val="000000" w:themeColor="text1"/>
          <w:sz w:val="24"/>
          <w:szCs w:val="24"/>
          <w:lang w:val="ro-RO"/>
        </w:rPr>
        <w:t>64</w:t>
      </w:r>
      <w:r w:rsidRPr="009C51A7">
        <w:rPr>
          <w:rFonts w:ascii="Times New Roman" w:hAnsi="Times New Roman" w:cs="Times New Roman"/>
          <w:color w:val="000000" w:themeColor="text1"/>
          <w:sz w:val="24"/>
          <w:szCs w:val="24"/>
          <w:lang w:val="ro-RO"/>
        </w:rPr>
        <w:t>. Autorizația de modificare a condițiilor de funcționare</w:t>
      </w:r>
      <w:bookmarkEnd w:id="161"/>
    </w:p>
    <w:p w14:paraId="7F85BF90" w14:textId="6C7F4D97" w:rsidR="007B29C5" w:rsidRPr="009C51A7" w:rsidRDefault="007B29C5" w:rsidP="00E43B25">
      <w:pPr>
        <w:pStyle w:val="af8"/>
        <w:numPr>
          <w:ilvl w:val="0"/>
          <w:numId w:val="137"/>
        </w:numPr>
        <w:tabs>
          <w:tab w:val="left" w:pos="0"/>
          <w:tab w:val="left" w:pos="598"/>
        </w:tabs>
        <w:kinsoku w:val="0"/>
        <w:overflowPunct w:val="0"/>
        <w:spacing w:line="276" w:lineRule="auto"/>
        <w:ind w:left="0" w:right="118"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Autoritatea competentă poate autoriza condiții diferite de cele prevăzute la art. 6</w:t>
      </w:r>
      <w:r w:rsidR="007A56EF" w:rsidRPr="009C51A7">
        <w:rPr>
          <w:rFonts w:ascii="Times New Roman" w:hAnsi="Times New Roman" w:cs="Times New Roman"/>
          <w:color w:val="000000" w:themeColor="text1"/>
          <w:sz w:val="24"/>
          <w:szCs w:val="24"/>
          <w:lang w:eastAsia="ru-RU"/>
        </w:rPr>
        <w:t>3</w:t>
      </w:r>
      <w:r w:rsidRPr="009C51A7">
        <w:rPr>
          <w:rFonts w:ascii="Times New Roman" w:hAnsi="Times New Roman" w:cs="Times New Roman"/>
          <w:color w:val="000000" w:themeColor="text1"/>
          <w:sz w:val="24"/>
          <w:szCs w:val="24"/>
          <w:lang w:eastAsia="ru-RU"/>
        </w:rPr>
        <w:t xml:space="preserve"> alin. (1), (2) și (3) și, în ceea ce privește temperatura prevăzute în alin.  (4) și înscrise în autorizația integrată de mediu pentru anumite categorii de deșeuri sau pentru anumite tratamente termice, cu condiția respectării celorlalte cerințe ale prezentului capitol. </w:t>
      </w:r>
    </w:p>
    <w:p w14:paraId="4912F63E" w14:textId="442F5874" w:rsidR="007B29C5" w:rsidRPr="009C51A7" w:rsidRDefault="007B29C5" w:rsidP="00E43B25">
      <w:pPr>
        <w:pStyle w:val="af8"/>
        <w:numPr>
          <w:ilvl w:val="0"/>
          <w:numId w:val="137"/>
        </w:numPr>
        <w:tabs>
          <w:tab w:val="left" w:pos="0"/>
          <w:tab w:val="left" w:pos="598"/>
        </w:tabs>
        <w:kinsoku w:val="0"/>
        <w:overflowPunct w:val="0"/>
        <w:spacing w:line="276" w:lineRule="auto"/>
        <w:ind w:left="0" w:right="118"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În cazul instalațiilor de incinerare a deșeurilor, schimbarea condițiilor de funcționare nu poate cauza o producție mai mare de reziduuri sau o producție de reziduuri cu conținut mai mare de substanțe organice poluante decât reziduurile care ar fi fost obținute în condițiile prevăzute la art.6</w:t>
      </w:r>
      <w:r w:rsidR="007A56EF" w:rsidRPr="009C51A7">
        <w:rPr>
          <w:rFonts w:ascii="Times New Roman" w:hAnsi="Times New Roman" w:cs="Times New Roman"/>
          <w:color w:val="000000" w:themeColor="text1"/>
          <w:sz w:val="24"/>
          <w:szCs w:val="24"/>
          <w:lang w:eastAsia="ru-RU"/>
        </w:rPr>
        <w:t>3</w:t>
      </w:r>
      <w:r w:rsidRPr="009C51A7">
        <w:rPr>
          <w:rFonts w:ascii="Times New Roman" w:hAnsi="Times New Roman" w:cs="Times New Roman"/>
          <w:color w:val="000000" w:themeColor="text1"/>
          <w:sz w:val="24"/>
          <w:szCs w:val="24"/>
          <w:lang w:eastAsia="ru-RU"/>
        </w:rPr>
        <w:t xml:space="preserve"> alin. (1), (2) și (3).</w:t>
      </w:r>
    </w:p>
    <w:p w14:paraId="777D76F8" w14:textId="77777777" w:rsidR="007B29C5" w:rsidRPr="009C51A7" w:rsidRDefault="007B29C5" w:rsidP="00E43B25">
      <w:pPr>
        <w:pStyle w:val="af8"/>
        <w:numPr>
          <w:ilvl w:val="0"/>
          <w:numId w:val="137"/>
        </w:numPr>
        <w:tabs>
          <w:tab w:val="left" w:pos="0"/>
          <w:tab w:val="left" w:pos="597"/>
        </w:tabs>
        <w:kinsoku w:val="0"/>
        <w:overflowPunct w:val="0"/>
        <w:spacing w:line="276" w:lineRule="auto"/>
        <w:ind w:left="0" w:right="121"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Emisiile de carbon organic total și monoxid de carbon ale instalațiilor de coincinerare a deșeurilor, pentru care s-a emis o autorizație de modificare a condițiilor de funcționare în conformitate cu alin. (1), respectă, de asemenea valorile limită de emisie stabilite în </w:t>
      </w:r>
      <w:r w:rsidRPr="009C51A7">
        <w:rPr>
          <w:rFonts w:ascii="Times New Roman" w:hAnsi="Times New Roman" w:cs="Times New Roman"/>
          <w:i/>
          <w:iCs/>
          <w:color w:val="000000" w:themeColor="text1"/>
          <w:sz w:val="24"/>
          <w:szCs w:val="24"/>
        </w:rPr>
        <w:t>Regulamentul privind instalațiile de incinerare a deșeurilor și instalațiile de coincinerare a deșeurilor, aprobat prin Hotărâre de Guvern</w:t>
      </w:r>
      <w:r w:rsidRPr="009C51A7">
        <w:rPr>
          <w:rFonts w:ascii="Times New Roman" w:hAnsi="Times New Roman" w:cs="Times New Roman"/>
          <w:color w:val="000000" w:themeColor="text1"/>
          <w:sz w:val="24"/>
          <w:szCs w:val="24"/>
          <w:lang w:eastAsia="ru-RU"/>
        </w:rPr>
        <w:t>.</w:t>
      </w:r>
    </w:p>
    <w:p w14:paraId="234A0F1E" w14:textId="6A50C6DD" w:rsidR="007B29C5" w:rsidRDefault="007B29C5" w:rsidP="00E43B25">
      <w:pPr>
        <w:pStyle w:val="af8"/>
        <w:numPr>
          <w:ilvl w:val="0"/>
          <w:numId w:val="137"/>
        </w:numPr>
        <w:tabs>
          <w:tab w:val="left" w:pos="0"/>
          <w:tab w:val="left" w:pos="597"/>
        </w:tabs>
        <w:kinsoku w:val="0"/>
        <w:overflowPunct w:val="0"/>
        <w:spacing w:line="276" w:lineRule="auto"/>
        <w:ind w:left="0" w:right="121"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Emisiile de carbon organic total provenind de la cazanele pentru scoarță utilizate în industria celulozei pentru hârtie și a hârtiei, care coincinerează deșeuri la locul producerii acestora, aflate în activitate și pentru care a fost acordată o autorizație înainte de intrarea în vigoare a prezentei legi și care sunt autorizate să își modifice condițiile de funcționare în conformitate cu alin. (1) respectă de asemenea cel puțin valorile limită de emisie stabilite în </w:t>
      </w:r>
      <w:r w:rsidRPr="009C51A7">
        <w:rPr>
          <w:rFonts w:ascii="Times New Roman" w:hAnsi="Times New Roman" w:cs="Times New Roman"/>
          <w:i/>
          <w:iCs/>
          <w:color w:val="000000" w:themeColor="text1"/>
          <w:sz w:val="24"/>
          <w:szCs w:val="24"/>
        </w:rPr>
        <w:t>Regulamentul privind instalațiile de incinerare a deșeurilor și instalațiile de coincinerare a deșeurilor, aprobat prin Hotărâre de Guvern</w:t>
      </w:r>
      <w:r w:rsidRPr="009C51A7">
        <w:rPr>
          <w:rFonts w:ascii="Times New Roman" w:hAnsi="Times New Roman" w:cs="Times New Roman"/>
          <w:color w:val="000000" w:themeColor="text1"/>
          <w:sz w:val="24"/>
          <w:szCs w:val="24"/>
          <w:lang w:eastAsia="ru-RU"/>
        </w:rPr>
        <w:t>.</w:t>
      </w:r>
    </w:p>
    <w:p w14:paraId="37E9FE07" w14:textId="77777777" w:rsidR="000D2D64" w:rsidRPr="009C51A7" w:rsidRDefault="000D2D64" w:rsidP="00E43B25">
      <w:pPr>
        <w:pStyle w:val="af8"/>
        <w:tabs>
          <w:tab w:val="left" w:pos="0"/>
          <w:tab w:val="left" w:pos="597"/>
        </w:tabs>
        <w:kinsoku w:val="0"/>
        <w:overflowPunct w:val="0"/>
        <w:spacing w:line="276" w:lineRule="auto"/>
        <w:ind w:left="0" w:right="121" w:firstLine="720"/>
        <w:jc w:val="both"/>
        <w:rPr>
          <w:rFonts w:ascii="Times New Roman" w:hAnsi="Times New Roman" w:cs="Times New Roman"/>
          <w:color w:val="000000" w:themeColor="text1"/>
          <w:sz w:val="24"/>
          <w:szCs w:val="24"/>
          <w:lang w:eastAsia="ru-RU"/>
        </w:rPr>
      </w:pPr>
    </w:p>
    <w:p w14:paraId="12D69057" w14:textId="25D02ADA" w:rsidR="007B29C5" w:rsidRPr="009C51A7" w:rsidRDefault="007B29C5" w:rsidP="00E43B25">
      <w:pPr>
        <w:pStyle w:val="2"/>
        <w:tabs>
          <w:tab w:val="left" w:pos="0"/>
        </w:tabs>
        <w:spacing w:before="0" w:after="0" w:line="276" w:lineRule="auto"/>
        <w:ind w:firstLine="720"/>
        <w:contextualSpacing/>
        <w:jc w:val="both"/>
        <w:rPr>
          <w:rFonts w:ascii="Times New Roman" w:hAnsi="Times New Roman" w:cs="Times New Roman"/>
          <w:color w:val="000000" w:themeColor="text1"/>
          <w:sz w:val="24"/>
          <w:szCs w:val="24"/>
          <w:lang w:val="ro-RO"/>
        </w:rPr>
      </w:pPr>
      <w:bookmarkStart w:id="162" w:name="_Toc52479853"/>
      <w:r w:rsidRPr="009C51A7">
        <w:rPr>
          <w:rFonts w:ascii="Times New Roman" w:hAnsi="Times New Roman" w:cs="Times New Roman"/>
          <w:color w:val="000000" w:themeColor="text1"/>
          <w:sz w:val="24"/>
          <w:szCs w:val="24"/>
          <w:lang w:val="ro-RO"/>
        </w:rPr>
        <w:t xml:space="preserve">Articolul </w:t>
      </w:r>
      <w:r w:rsidR="00012964" w:rsidRPr="009C51A7">
        <w:rPr>
          <w:rFonts w:ascii="Times New Roman" w:hAnsi="Times New Roman" w:cs="Times New Roman"/>
          <w:color w:val="000000" w:themeColor="text1"/>
          <w:sz w:val="24"/>
          <w:szCs w:val="24"/>
          <w:lang w:val="ro-RO"/>
        </w:rPr>
        <w:t>65</w:t>
      </w:r>
      <w:r w:rsidRPr="009C51A7">
        <w:rPr>
          <w:rFonts w:ascii="Times New Roman" w:hAnsi="Times New Roman" w:cs="Times New Roman"/>
          <w:color w:val="000000" w:themeColor="text1"/>
          <w:sz w:val="24"/>
          <w:szCs w:val="24"/>
          <w:lang w:val="ro-RO"/>
        </w:rPr>
        <w:t>. Livrarea și recepția deșeurilor</w:t>
      </w:r>
      <w:bookmarkEnd w:id="162"/>
    </w:p>
    <w:p w14:paraId="6A669778" w14:textId="77777777" w:rsidR="007B29C5" w:rsidRPr="009C51A7" w:rsidRDefault="007B29C5" w:rsidP="00E43B25">
      <w:pPr>
        <w:pStyle w:val="af8"/>
        <w:numPr>
          <w:ilvl w:val="0"/>
          <w:numId w:val="138"/>
        </w:numPr>
        <w:tabs>
          <w:tab w:val="left" w:pos="0"/>
          <w:tab w:val="left" w:pos="594"/>
        </w:tabs>
        <w:kinsoku w:val="0"/>
        <w:overflowPunct w:val="0"/>
        <w:spacing w:line="276" w:lineRule="auto"/>
        <w:ind w:left="0" w:right="117"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Operatorul instalației de incinerare sau de coincinerare a deșeurilor ia toate măsurile de precauție necesare privind livrarea și recepția deșeurilor pentru a preveni sau a limita pe cât posibil poluarea aerului, a solului, a apelor de suprafață și a apelor subterane, precum și alte efecte negative asupra mediului, mirosurile, zgomotul și riscurile directe pentru sănătatea umană.</w:t>
      </w:r>
    </w:p>
    <w:p w14:paraId="7CCDBE5E" w14:textId="77777777" w:rsidR="007B29C5" w:rsidRPr="009C51A7" w:rsidRDefault="007B29C5" w:rsidP="00E43B25">
      <w:pPr>
        <w:pStyle w:val="af8"/>
        <w:numPr>
          <w:ilvl w:val="0"/>
          <w:numId w:val="138"/>
        </w:numPr>
        <w:tabs>
          <w:tab w:val="left" w:pos="0"/>
          <w:tab w:val="left" w:pos="599"/>
        </w:tabs>
        <w:kinsoku w:val="0"/>
        <w:overflowPunct w:val="0"/>
        <w:spacing w:line="276" w:lineRule="auto"/>
        <w:ind w:left="0" w:right="117"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Operatorul determină masa fiecărui tip de deșeuri, dacă este posibil conform clasificării din lista deșeurilor stabilită prin </w:t>
      </w:r>
      <w:r w:rsidRPr="009C51A7">
        <w:rPr>
          <w:rFonts w:ascii="Times New Roman" w:hAnsi="Times New Roman" w:cs="Times New Roman"/>
          <w:i/>
          <w:iCs/>
          <w:color w:val="000000" w:themeColor="text1"/>
          <w:sz w:val="24"/>
          <w:szCs w:val="24"/>
          <w:lang w:eastAsia="ru-RU"/>
        </w:rPr>
        <w:t>Legea 209/2016 privind deșeurile</w:t>
      </w:r>
      <w:r w:rsidRPr="009C51A7">
        <w:rPr>
          <w:rFonts w:ascii="Times New Roman" w:hAnsi="Times New Roman" w:cs="Times New Roman"/>
          <w:color w:val="000000" w:themeColor="text1"/>
          <w:sz w:val="24"/>
          <w:szCs w:val="24"/>
          <w:lang w:eastAsia="ru-RU"/>
        </w:rPr>
        <w:t>, înainte să accepte recepția deșeurilor în instalația de incinerare sau  de coincinerare a deșeurilor.</w:t>
      </w:r>
    </w:p>
    <w:p w14:paraId="7C0D0BF0" w14:textId="2D3595EC" w:rsidR="007B29C5" w:rsidRPr="009C51A7" w:rsidRDefault="007B29C5" w:rsidP="00E43B25">
      <w:pPr>
        <w:pStyle w:val="af8"/>
        <w:numPr>
          <w:ilvl w:val="0"/>
          <w:numId w:val="138"/>
        </w:numPr>
        <w:tabs>
          <w:tab w:val="left" w:pos="0"/>
          <w:tab w:val="left" w:pos="599"/>
        </w:tabs>
        <w:kinsoku w:val="0"/>
        <w:overflowPunct w:val="0"/>
        <w:spacing w:line="276" w:lineRule="auto"/>
        <w:ind w:left="0" w:right="117"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Înainte ca deșeurile periculoase să poată fi acceptate într-o instalație de incinerare de coincinerare a deșeurilor, operatorul trebuie să colecteze informațiile disponibile privind deșeurile pentru a verifica conformitatea cu condițiile de autorizare precizate la art. </w:t>
      </w:r>
      <w:r w:rsidR="007A56EF" w:rsidRPr="009C51A7">
        <w:rPr>
          <w:rFonts w:ascii="Times New Roman" w:hAnsi="Times New Roman" w:cs="Times New Roman"/>
          <w:color w:val="000000" w:themeColor="text1"/>
          <w:sz w:val="24"/>
          <w:szCs w:val="24"/>
          <w:lang w:eastAsia="ru-RU"/>
        </w:rPr>
        <w:t xml:space="preserve">60 </w:t>
      </w:r>
      <w:r w:rsidRPr="009C51A7">
        <w:rPr>
          <w:rFonts w:ascii="Times New Roman" w:hAnsi="Times New Roman" w:cs="Times New Roman"/>
          <w:color w:val="000000" w:themeColor="text1"/>
          <w:sz w:val="24"/>
          <w:szCs w:val="24"/>
          <w:lang w:eastAsia="ru-RU"/>
        </w:rPr>
        <w:t>alin. (2)</w:t>
      </w:r>
      <w:r w:rsidR="007A56EF" w:rsidRPr="009C51A7">
        <w:rPr>
          <w:rFonts w:ascii="Times New Roman" w:hAnsi="Times New Roman" w:cs="Times New Roman"/>
          <w:color w:val="000000" w:themeColor="text1"/>
          <w:sz w:val="24"/>
          <w:szCs w:val="24"/>
          <w:lang w:eastAsia="ru-RU"/>
        </w:rPr>
        <w:t>.</w:t>
      </w:r>
      <w:r w:rsidRPr="009C51A7">
        <w:rPr>
          <w:rFonts w:ascii="Times New Roman" w:hAnsi="Times New Roman" w:cs="Times New Roman"/>
          <w:color w:val="000000" w:themeColor="text1"/>
          <w:sz w:val="24"/>
          <w:szCs w:val="24"/>
          <w:lang w:eastAsia="ru-RU"/>
        </w:rPr>
        <w:t xml:space="preserve"> </w:t>
      </w:r>
    </w:p>
    <w:p w14:paraId="1B8FF6B1" w14:textId="77777777" w:rsidR="007B29C5" w:rsidRPr="009C51A7" w:rsidRDefault="007B29C5" w:rsidP="00E43B25">
      <w:pPr>
        <w:pStyle w:val="af8"/>
        <w:numPr>
          <w:ilvl w:val="0"/>
          <w:numId w:val="138"/>
        </w:numPr>
        <w:tabs>
          <w:tab w:val="left" w:pos="0"/>
          <w:tab w:val="left" w:pos="599"/>
        </w:tabs>
        <w:kinsoku w:val="0"/>
        <w:overflowPunct w:val="0"/>
        <w:spacing w:line="276" w:lineRule="auto"/>
        <w:ind w:left="0" w:right="117"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Aceste informații cuprind următoarele:</w:t>
      </w:r>
    </w:p>
    <w:p w14:paraId="7CF7AB8E" w14:textId="77777777" w:rsidR="007B29C5" w:rsidRPr="009C51A7" w:rsidRDefault="007B29C5" w:rsidP="00E43B25">
      <w:pPr>
        <w:pStyle w:val="af8"/>
        <w:numPr>
          <w:ilvl w:val="0"/>
          <w:numId w:val="139"/>
        </w:numPr>
        <w:tabs>
          <w:tab w:val="left" w:pos="0"/>
          <w:tab w:val="left" w:pos="449"/>
        </w:tabs>
        <w:kinsoku w:val="0"/>
        <w:overflowPunct w:val="0"/>
        <w:spacing w:line="276" w:lineRule="auto"/>
        <w:ind w:left="0" w:right="2"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toate informațiile administrative privind procesul de generare, conținute în documentele prevăzute la alin. (4) litera (a);</w:t>
      </w:r>
    </w:p>
    <w:p w14:paraId="447D5CD3" w14:textId="77777777" w:rsidR="007B29C5" w:rsidRPr="009C51A7" w:rsidRDefault="007B29C5" w:rsidP="00E43B25">
      <w:pPr>
        <w:pStyle w:val="af8"/>
        <w:numPr>
          <w:ilvl w:val="0"/>
          <w:numId w:val="139"/>
        </w:numPr>
        <w:tabs>
          <w:tab w:val="left" w:pos="0"/>
          <w:tab w:val="left" w:pos="448"/>
        </w:tabs>
        <w:kinsoku w:val="0"/>
        <w:overflowPunct w:val="0"/>
        <w:spacing w:line="276" w:lineRule="auto"/>
        <w:ind w:left="0" w:right="2"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compoziția fizică  și,  în  măsura posibilului,  compoziția  chimică a deșeurilor, precum și toate celelalte informații care permit să se aprecieze dacă sunt adecvate pentru procesul de incinerare prevăzut;</w:t>
      </w:r>
    </w:p>
    <w:p w14:paraId="185ED668" w14:textId="77777777" w:rsidR="007B29C5" w:rsidRPr="009C51A7" w:rsidRDefault="007B29C5" w:rsidP="00E43B25">
      <w:pPr>
        <w:pStyle w:val="af8"/>
        <w:numPr>
          <w:ilvl w:val="0"/>
          <w:numId w:val="139"/>
        </w:numPr>
        <w:tabs>
          <w:tab w:val="left" w:pos="0"/>
          <w:tab w:val="left" w:pos="448"/>
        </w:tabs>
        <w:kinsoku w:val="0"/>
        <w:overflowPunct w:val="0"/>
        <w:spacing w:line="276" w:lineRule="auto"/>
        <w:ind w:left="0" w:right="2"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caracteristicile periculoase ale deșeurilor, substanțele cu care ele nu pot fi amestecate și măsurile de precauție ce trebuie luate în momentul manipulării lor.</w:t>
      </w:r>
    </w:p>
    <w:p w14:paraId="09541FC3" w14:textId="77777777" w:rsidR="007B29C5" w:rsidRPr="009C51A7" w:rsidRDefault="007B29C5" w:rsidP="00E43B25">
      <w:pPr>
        <w:pStyle w:val="af8"/>
        <w:numPr>
          <w:ilvl w:val="0"/>
          <w:numId w:val="138"/>
        </w:numPr>
        <w:tabs>
          <w:tab w:val="left" w:pos="0"/>
          <w:tab w:val="left" w:pos="597"/>
        </w:tabs>
        <w:kinsoku w:val="0"/>
        <w:overflowPunct w:val="0"/>
        <w:spacing w:line="276" w:lineRule="auto"/>
        <w:ind w:left="0" w:right="2"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Înainte ca deșeurile periculoase să poată fi acceptate într-o instalație de incinerare sau de coincinerare a deșeurilor, operatorul efectuează cel puțin următoarele proceduri:</w:t>
      </w:r>
    </w:p>
    <w:p w14:paraId="7B53365B" w14:textId="3F9D339F" w:rsidR="007B29C5" w:rsidRPr="009C51A7" w:rsidRDefault="007B29C5" w:rsidP="00E43B25">
      <w:pPr>
        <w:pStyle w:val="af8"/>
        <w:numPr>
          <w:ilvl w:val="0"/>
          <w:numId w:val="140"/>
        </w:numPr>
        <w:tabs>
          <w:tab w:val="left" w:pos="0"/>
          <w:tab w:val="left" w:pos="448"/>
        </w:tabs>
        <w:kinsoku w:val="0"/>
        <w:overflowPunct w:val="0"/>
        <w:spacing w:line="276" w:lineRule="auto"/>
        <w:ind w:left="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verificarea documentelor impuse de dispozițiile </w:t>
      </w:r>
      <w:r w:rsidR="0096631E">
        <w:rPr>
          <w:rFonts w:ascii="Times New Roman" w:hAnsi="Times New Roman" w:cs="Times New Roman"/>
          <w:i/>
          <w:iCs/>
          <w:color w:val="000000" w:themeColor="text1"/>
          <w:sz w:val="24"/>
          <w:szCs w:val="24"/>
          <w:lang w:eastAsia="ru-RU"/>
        </w:rPr>
        <w:t>Legii nr.</w:t>
      </w:r>
      <w:r w:rsidRPr="009C51A7">
        <w:rPr>
          <w:rFonts w:ascii="Times New Roman" w:hAnsi="Times New Roman" w:cs="Times New Roman"/>
          <w:i/>
          <w:iCs/>
          <w:color w:val="000000" w:themeColor="text1"/>
          <w:sz w:val="24"/>
          <w:szCs w:val="24"/>
          <w:lang w:eastAsia="ru-RU"/>
        </w:rPr>
        <w:t xml:space="preserve"> 209/2016 privind deșeurile</w:t>
      </w:r>
      <w:r w:rsidRPr="009C51A7">
        <w:rPr>
          <w:rFonts w:ascii="Times New Roman" w:hAnsi="Times New Roman" w:cs="Times New Roman"/>
          <w:color w:val="000000" w:themeColor="text1"/>
          <w:sz w:val="24"/>
          <w:szCs w:val="24"/>
          <w:lang w:eastAsia="ru-RU"/>
        </w:rPr>
        <w:t xml:space="preserve"> și, după caz, de dispozițiile </w:t>
      </w:r>
      <w:r w:rsidRPr="009C51A7">
        <w:rPr>
          <w:rFonts w:ascii="Times New Roman" w:hAnsi="Times New Roman" w:cs="Times New Roman"/>
          <w:i/>
          <w:iCs/>
          <w:color w:val="000000" w:themeColor="text1"/>
          <w:sz w:val="24"/>
          <w:szCs w:val="24"/>
          <w:lang w:eastAsia="ru-RU"/>
        </w:rPr>
        <w:t>Regulamentului privind transferurile de deșeuri</w:t>
      </w:r>
      <w:r w:rsidRPr="009C51A7">
        <w:rPr>
          <w:rFonts w:ascii="Times New Roman" w:hAnsi="Times New Roman" w:cs="Times New Roman"/>
          <w:color w:val="000000" w:themeColor="text1"/>
          <w:sz w:val="24"/>
          <w:szCs w:val="24"/>
          <w:lang w:eastAsia="ru-RU"/>
        </w:rPr>
        <w:t>, precum și de legislația privind transportul de mărfuri periculoase;</w:t>
      </w:r>
    </w:p>
    <w:p w14:paraId="42593BF1" w14:textId="77777777" w:rsidR="007B29C5" w:rsidRPr="009C51A7" w:rsidRDefault="007B29C5" w:rsidP="00E43B25">
      <w:pPr>
        <w:pStyle w:val="af8"/>
        <w:numPr>
          <w:ilvl w:val="0"/>
          <w:numId w:val="140"/>
        </w:numPr>
        <w:tabs>
          <w:tab w:val="left" w:pos="0"/>
          <w:tab w:val="left" w:pos="448"/>
        </w:tabs>
        <w:kinsoku w:val="0"/>
        <w:overflowPunct w:val="0"/>
        <w:spacing w:line="276" w:lineRule="auto"/>
        <w:ind w:left="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prelevarea de probe reprezentative, în măsura în care este posibil și, dacă este adecvat, înainte de descărcare, pentru a verifica, prin efectuarea de controale, conformitatea cu informațiile prevăzute la alin. (3) și pentru a permite Agenției de Mediu să determine natura deșeurilor tratate.</w:t>
      </w:r>
    </w:p>
    <w:p w14:paraId="745D6231" w14:textId="77777777" w:rsidR="007B29C5" w:rsidRPr="009C51A7" w:rsidRDefault="007B29C5" w:rsidP="00E43B25">
      <w:pPr>
        <w:pStyle w:val="af8"/>
        <w:numPr>
          <w:ilvl w:val="0"/>
          <w:numId w:val="138"/>
        </w:numPr>
        <w:tabs>
          <w:tab w:val="left" w:pos="0"/>
        </w:tabs>
        <w:kinsoku w:val="0"/>
        <w:overflowPunct w:val="0"/>
        <w:spacing w:line="276" w:lineRule="auto"/>
        <w:ind w:left="0" w:right="2"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Probele menționate la litera (b) se păstrează cel puțin o lună după incinerarea sau coincinerarea deșeurilor în cauză.</w:t>
      </w:r>
    </w:p>
    <w:p w14:paraId="3D8CE33E" w14:textId="26FDCF1F" w:rsidR="007B29C5" w:rsidRDefault="007B29C5" w:rsidP="00E43B25">
      <w:pPr>
        <w:pStyle w:val="af8"/>
        <w:numPr>
          <w:ilvl w:val="0"/>
          <w:numId w:val="138"/>
        </w:numPr>
        <w:tabs>
          <w:tab w:val="left" w:pos="0"/>
          <w:tab w:val="left" w:pos="597"/>
        </w:tabs>
        <w:kinsoku w:val="0"/>
        <w:overflowPunct w:val="0"/>
        <w:spacing w:line="276" w:lineRule="auto"/>
        <w:ind w:left="0" w:right="2"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Ministerul Agriculturii, Dezvoltării Regionale și Mediului poate acorda derogări de la alin. (2), (3) și (4) pentru instalațiile de incinerare sau de coincinerare a deșeurilor care fac parte dintr-o instalație menționată la anexa nr.1 și care incinerează sau coincinerează numai deșeuri produse în cadrul instalației respective.</w:t>
      </w:r>
    </w:p>
    <w:p w14:paraId="71FFAAE8" w14:textId="77777777" w:rsidR="000D2D64" w:rsidRPr="009C51A7" w:rsidRDefault="000D2D64" w:rsidP="00E43B25">
      <w:pPr>
        <w:pStyle w:val="af8"/>
        <w:tabs>
          <w:tab w:val="left" w:pos="0"/>
          <w:tab w:val="left" w:pos="597"/>
        </w:tabs>
        <w:kinsoku w:val="0"/>
        <w:overflowPunct w:val="0"/>
        <w:spacing w:line="276" w:lineRule="auto"/>
        <w:ind w:left="0" w:right="2" w:firstLine="720"/>
        <w:jc w:val="both"/>
        <w:rPr>
          <w:rFonts w:ascii="Times New Roman" w:hAnsi="Times New Roman" w:cs="Times New Roman"/>
          <w:color w:val="000000" w:themeColor="text1"/>
          <w:sz w:val="24"/>
          <w:szCs w:val="24"/>
          <w:lang w:eastAsia="ru-RU"/>
        </w:rPr>
      </w:pPr>
    </w:p>
    <w:p w14:paraId="7CA4D974" w14:textId="1AF6D64B" w:rsidR="007B29C5" w:rsidRPr="009C51A7" w:rsidRDefault="007B29C5" w:rsidP="00E43B25">
      <w:pPr>
        <w:pStyle w:val="2"/>
        <w:tabs>
          <w:tab w:val="left" w:pos="0"/>
        </w:tabs>
        <w:spacing w:before="0" w:after="0" w:line="276" w:lineRule="auto"/>
        <w:ind w:firstLine="720"/>
        <w:contextualSpacing/>
        <w:jc w:val="both"/>
        <w:rPr>
          <w:rFonts w:ascii="Times New Roman" w:hAnsi="Times New Roman" w:cs="Times New Roman"/>
          <w:color w:val="000000" w:themeColor="text1"/>
          <w:sz w:val="24"/>
          <w:szCs w:val="24"/>
          <w:lang w:val="ro-RO"/>
        </w:rPr>
      </w:pPr>
      <w:bookmarkStart w:id="163" w:name="_Toc52479854"/>
      <w:r w:rsidRPr="009C51A7">
        <w:rPr>
          <w:rFonts w:ascii="Times New Roman" w:hAnsi="Times New Roman" w:cs="Times New Roman"/>
          <w:color w:val="000000" w:themeColor="text1"/>
          <w:sz w:val="24"/>
          <w:szCs w:val="24"/>
          <w:lang w:val="ro-RO"/>
        </w:rPr>
        <w:t xml:space="preserve">Articolul </w:t>
      </w:r>
      <w:r w:rsidR="00012964" w:rsidRPr="009C51A7">
        <w:rPr>
          <w:rFonts w:ascii="Times New Roman" w:hAnsi="Times New Roman" w:cs="Times New Roman"/>
          <w:color w:val="000000" w:themeColor="text1"/>
          <w:sz w:val="24"/>
          <w:szCs w:val="24"/>
          <w:lang w:val="ro-RO"/>
        </w:rPr>
        <w:t>66</w:t>
      </w:r>
      <w:r w:rsidRPr="009C51A7">
        <w:rPr>
          <w:rFonts w:ascii="Times New Roman" w:hAnsi="Times New Roman" w:cs="Times New Roman"/>
          <w:color w:val="000000" w:themeColor="text1"/>
          <w:sz w:val="24"/>
          <w:szCs w:val="24"/>
          <w:lang w:val="ro-RO"/>
        </w:rPr>
        <w:t>. Reziduuri</w:t>
      </w:r>
      <w:bookmarkEnd w:id="163"/>
    </w:p>
    <w:p w14:paraId="0C03F5C7" w14:textId="77777777" w:rsidR="007B29C5" w:rsidRPr="009C51A7" w:rsidRDefault="007B29C5" w:rsidP="00E43B25">
      <w:pPr>
        <w:pStyle w:val="af8"/>
        <w:numPr>
          <w:ilvl w:val="0"/>
          <w:numId w:val="141"/>
        </w:numPr>
        <w:tabs>
          <w:tab w:val="left" w:pos="0"/>
        </w:tabs>
        <w:kinsoku w:val="0"/>
        <w:overflowPunct w:val="0"/>
        <w:spacing w:line="276" w:lineRule="auto"/>
        <w:ind w:left="0" w:right="2"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În sensul prezentului capitol, „reziduu” înseamnă orice deșeu lichid sau solid care este generat de o instalație de incinerare a deșeurilor sau de o instalație de coincinerare a deșeurilor.</w:t>
      </w:r>
    </w:p>
    <w:p w14:paraId="6ED1CE0B" w14:textId="3DE9D050" w:rsidR="007B29C5" w:rsidRPr="009C51A7" w:rsidRDefault="007B29C5" w:rsidP="00E43B25">
      <w:pPr>
        <w:pStyle w:val="af8"/>
        <w:numPr>
          <w:ilvl w:val="0"/>
          <w:numId w:val="141"/>
        </w:numPr>
        <w:tabs>
          <w:tab w:val="left" w:pos="0"/>
          <w:tab w:val="left" w:pos="597"/>
        </w:tabs>
        <w:kinsoku w:val="0"/>
        <w:overflowPunct w:val="0"/>
        <w:spacing w:line="276" w:lineRule="auto"/>
        <w:ind w:left="0" w:right="2"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Cantitatea și nocivitatea reziduurilor se reduc la minimum. Reziduurile se reciclează, după caz, direct în instalație sau în exterior.</w:t>
      </w:r>
    </w:p>
    <w:p w14:paraId="01DA6B7E" w14:textId="77777777" w:rsidR="007B29C5" w:rsidRPr="009C51A7" w:rsidRDefault="007B29C5" w:rsidP="00E43B25">
      <w:pPr>
        <w:pStyle w:val="af8"/>
        <w:numPr>
          <w:ilvl w:val="0"/>
          <w:numId w:val="141"/>
        </w:numPr>
        <w:tabs>
          <w:tab w:val="left" w:pos="0"/>
          <w:tab w:val="left" w:pos="597"/>
        </w:tabs>
        <w:kinsoku w:val="0"/>
        <w:overflowPunct w:val="0"/>
        <w:spacing w:line="276" w:lineRule="auto"/>
        <w:ind w:left="0" w:right="2"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Transportul și depozitarea intermediară ale reziduurilor uscate, sub formă de pulberi, se efectuează astfel încât să se evite dispersarea reziduurilor respective în mediu.</w:t>
      </w:r>
    </w:p>
    <w:p w14:paraId="335A7F0A" w14:textId="77777777" w:rsidR="007B29C5" w:rsidRPr="009C51A7" w:rsidRDefault="007B29C5" w:rsidP="00E43B25">
      <w:pPr>
        <w:pStyle w:val="af8"/>
        <w:numPr>
          <w:ilvl w:val="0"/>
          <w:numId w:val="141"/>
        </w:numPr>
        <w:tabs>
          <w:tab w:val="left" w:pos="0"/>
        </w:tabs>
        <w:kinsoku w:val="0"/>
        <w:overflowPunct w:val="0"/>
        <w:spacing w:line="276" w:lineRule="auto"/>
        <w:ind w:left="0" w:right="122"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Înaintea stabilirii modurilor de eliminare sau de reciclare a reziduurilor, se efectuează teste corespunzătoare pentru a determina caracteristicile fizice și chimice, precum și potențialul de poluare al reziduurilor. Testele respective se efectuează asupra fracțiunii solubile totale și fracțiunii solubile de metale grele.</w:t>
      </w:r>
    </w:p>
    <w:p w14:paraId="31C87A4D" w14:textId="77777777" w:rsidR="007B29C5" w:rsidRPr="009C51A7" w:rsidRDefault="007B29C5" w:rsidP="00E43B25">
      <w:pPr>
        <w:pStyle w:val="af8"/>
        <w:tabs>
          <w:tab w:val="left" w:pos="0"/>
          <w:tab w:val="left" w:pos="597"/>
        </w:tabs>
        <w:kinsoku w:val="0"/>
        <w:overflowPunct w:val="0"/>
        <w:spacing w:line="276" w:lineRule="auto"/>
        <w:ind w:left="0" w:right="2" w:firstLine="720"/>
        <w:jc w:val="both"/>
        <w:rPr>
          <w:rFonts w:ascii="Times New Roman" w:hAnsi="Times New Roman" w:cs="Times New Roman"/>
          <w:color w:val="000000" w:themeColor="text1"/>
          <w:lang w:eastAsia="ru-RU"/>
        </w:rPr>
      </w:pPr>
    </w:p>
    <w:p w14:paraId="7308BA61" w14:textId="398BECBF" w:rsidR="007B29C5" w:rsidRPr="009C51A7" w:rsidRDefault="007B29C5" w:rsidP="00E43B25">
      <w:pPr>
        <w:pStyle w:val="2"/>
        <w:tabs>
          <w:tab w:val="left" w:pos="0"/>
        </w:tabs>
        <w:spacing w:before="0" w:after="0" w:line="276" w:lineRule="auto"/>
        <w:ind w:firstLine="720"/>
        <w:contextualSpacing/>
        <w:jc w:val="both"/>
        <w:rPr>
          <w:rFonts w:ascii="Times New Roman" w:hAnsi="Times New Roman" w:cs="Times New Roman"/>
          <w:color w:val="000000" w:themeColor="text1"/>
          <w:sz w:val="24"/>
          <w:szCs w:val="24"/>
          <w:lang w:val="ro-RO"/>
        </w:rPr>
      </w:pPr>
      <w:bookmarkStart w:id="164" w:name="_Toc52479855"/>
      <w:r w:rsidRPr="009C51A7">
        <w:rPr>
          <w:rFonts w:ascii="Times New Roman" w:hAnsi="Times New Roman" w:cs="Times New Roman"/>
          <w:color w:val="000000" w:themeColor="text1"/>
          <w:sz w:val="24"/>
          <w:szCs w:val="24"/>
          <w:lang w:val="ro-RO"/>
        </w:rPr>
        <w:t xml:space="preserve">Articolul </w:t>
      </w:r>
      <w:r w:rsidR="00012964" w:rsidRPr="009C51A7">
        <w:rPr>
          <w:rFonts w:ascii="Times New Roman" w:hAnsi="Times New Roman" w:cs="Times New Roman"/>
          <w:color w:val="000000" w:themeColor="text1"/>
          <w:sz w:val="24"/>
          <w:szCs w:val="24"/>
          <w:lang w:val="ro-RO"/>
        </w:rPr>
        <w:t>67</w:t>
      </w:r>
      <w:r w:rsidRPr="009C51A7">
        <w:rPr>
          <w:rFonts w:ascii="Times New Roman" w:hAnsi="Times New Roman" w:cs="Times New Roman"/>
          <w:color w:val="000000" w:themeColor="text1"/>
          <w:sz w:val="24"/>
          <w:szCs w:val="24"/>
          <w:lang w:val="ro-RO"/>
        </w:rPr>
        <w:t>. Modificare substanțială instalații de incinerare sau de coincinerare a deșeurilor</w:t>
      </w:r>
      <w:bookmarkEnd w:id="164"/>
    </w:p>
    <w:p w14:paraId="470544E7" w14:textId="77777777" w:rsidR="007B29C5" w:rsidRPr="009C51A7" w:rsidRDefault="007B29C5" w:rsidP="00E43B25">
      <w:pPr>
        <w:pStyle w:val="af8"/>
        <w:numPr>
          <w:ilvl w:val="0"/>
          <w:numId w:val="142"/>
        </w:numPr>
        <w:tabs>
          <w:tab w:val="left" w:pos="0"/>
        </w:tabs>
        <w:kinsoku w:val="0"/>
        <w:overflowPunct w:val="0"/>
        <w:spacing w:line="276" w:lineRule="auto"/>
        <w:ind w:left="0" w:right="119"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Este considerată modificare </w:t>
      </w:r>
      <w:bookmarkStart w:id="165" w:name="_Hlk52308800"/>
      <w:r w:rsidRPr="009C51A7">
        <w:rPr>
          <w:rFonts w:ascii="Times New Roman" w:hAnsi="Times New Roman" w:cs="Times New Roman"/>
          <w:color w:val="000000" w:themeColor="text1"/>
          <w:sz w:val="24"/>
          <w:szCs w:val="24"/>
          <w:lang w:eastAsia="ru-RU"/>
        </w:rPr>
        <w:t>substanțială</w:t>
      </w:r>
      <w:bookmarkEnd w:id="165"/>
      <w:r w:rsidRPr="009C51A7">
        <w:rPr>
          <w:rFonts w:ascii="Times New Roman" w:hAnsi="Times New Roman" w:cs="Times New Roman"/>
          <w:color w:val="000000" w:themeColor="text1"/>
          <w:sz w:val="24"/>
          <w:szCs w:val="24"/>
          <w:lang w:eastAsia="ru-RU"/>
        </w:rPr>
        <w:t xml:space="preserve"> o modificare survenită în exploatarea unei instalații de incinerare sau de coincinerare a deșeurilor care tratează numai deșeuri nepericuloase în cadrul unei instalații care face obiectul anexei nr.1 și care implică incinerarea sau coincinerarea de deșeuri periculoase.</w:t>
      </w:r>
    </w:p>
    <w:p w14:paraId="68FB4810" w14:textId="77777777" w:rsidR="007B29C5" w:rsidRPr="009C51A7" w:rsidRDefault="007B29C5" w:rsidP="00E43B25">
      <w:pPr>
        <w:tabs>
          <w:tab w:val="left" w:pos="0"/>
        </w:tabs>
        <w:kinsoku w:val="0"/>
        <w:overflowPunct w:val="0"/>
        <w:spacing w:after="0"/>
        <w:ind w:firstLine="720"/>
        <w:rPr>
          <w:rFonts w:ascii="Times New Roman" w:hAnsi="Times New Roman" w:cs="Times New Roman"/>
          <w:color w:val="000000" w:themeColor="text1"/>
          <w:sz w:val="24"/>
          <w:szCs w:val="24"/>
        </w:rPr>
      </w:pPr>
    </w:p>
    <w:p w14:paraId="0B086A5A" w14:textId="0DFA15E5" w:rsidR="007B29C5" w:rsidRPr="009C51A7" w:rsidRDefault="007B29C5" w:rsidP="00E43B25">
      <w:pPr>
        <w:pStyle w:val="2"/>
        <w:tabs>
          <w:tab w:val="left" w:pos="0"/>
        </w:tabs>
        <w:spacing w:before="0" w:after="0" w:line="276" w:lineRule="auto"/>
        <w:ind w:firstLine="720"/>
        <w:contextualSpacing/>
        <w:jc w:val="both"/>
        <w:rPr>
          <w:rFonts w:ascii="Times New Roman" w:hAnsi="Times New Roman" w:cs="Times New Roman"/>
          <w:color w:val="000000" w:themeColor="text1"/>
          <w:sz w:val="24"/>
          <w:szCs w:val="24"/>
          <w:lang w:val="ro-RO"/>
        </w:rPr>
      </w:pPr>
      <w:bookmarkStart w:id="166" w:name="_Toc52479856"/>
      <w:r w:rsidRPr="009C51A7">
        <w:rPr>
          <w:rFonts w:ascii="Times New Roman" w:hAnsi="Times New Roman" w:cs="Times New Roman"/>
          <w:color w:val="000000" w:themeColor="text1"/>
          <w:sz w:val="24"/>
          <w:szCs w:val="24"/>
          <w:lang w:val="ro-RO"/>
        </w:rPr>
        <w:t xml:space="preserve">Articolul </w:t>
      </w:r>
      <w:r w:rsidR="00012964" w:rsidRPr="009C51A7">
        <w:rPr>
          <w:rFonts w:ascii="Times New Roman" w:hAnsi="Times New Roman" w:cs="Times New Roman"/>
          <w:color w:val="000000" w:themeColor="text1"/>
          <w:sz w:val="24"/>
          <w:szCs w:val="24"/>
          <w:lang w:val="ro-RO"/>
        </w:rPr>
        <w:t>68</w:t>
      </w:r>
      <w:r w:rsidRPr="009C51A7">
        <w:rPr>
          <w:rFonts w:ascii="Times New Roman" w:hAnsi="Times New Roman" w:cs="Times New Roman"/>
          <w:color w:val="000000" w:themeColor="text1"/>
          <w:sz w:val="24"/>
          <w:szCs w:val="24"/>
          <w:lang w:val="ro-RO"/>
        </w:rPr>
        <w:t xml:space="preserve">. Rapoarte și informarea publicului cu privire la instalațiile </w:t>
      </w:r>
      <w:r w:rsidR="0096631E">
        <w:rPr>
          <w:rFonts w:ascii="Times New Roman" w:hAnsi="Times New Roman" w:cs="Times New Roman"/>
          <w:color w:val="000000" w:themeColor="text1"/>
          <w:sz w:val="24"/>
          <w:szCs w:val="24"/>
          <w:lang w:val="ro-RO"/>
        </w:rPr>
        <w:t xml:space="preserve">de incinerare a deșeurilor și </w:t>
      </w:r>
      <w:r w:rsidRPr="009C51A7">
        <w:rPr>
          <w:rFonts w:ascii="Times New Roman" w:hAnsi="Times New Roman" w:cs="Times New Roman"/>
          <w:color w:val="000000" w:themeColor="text1"/>
          <w:sz w:val="24"/>
          <w:szCs w:val="24"/>
          <w:lang w:val="ro-RO"/>
        </w:rPr>
        <w:t xml:space="preserve"> instalațiile de coincinerare a deșeurilor</w:t>
      </w:r>
      <w:bookmarkEnd w:id="166"/>
    </w:p>
    <w:p w14:paraId="4E741E0F" w14:textId="7BC53DAC" w:rsidR="007B29C5" w:rsidRPr="009C51A7" w:rsidRDefault="007B29C5" w:rsidP="00E43B25">
      <w:pPr>
        <w:pStyle w:val="af8"/>
        <w:numPr>
          <w:ilvl w:val="0"/>
          <w:numId w:val="143"/>
        </w:numPr>
        <w:tabs>
          <w:tab w:val="left" w:pos="0"/>
          <w:tab w:val="left" w:pos="598"/>
        </w:tabs>
        <w:kinsoku w:val="0"/>
        <w:overflowPunct w:val="0"/>
        <w:spacing w:line="276" w:lineRule="auto"/>
        <w:ind w:left="0" w:right="9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Fără a aduce atingere art.</w:t>
      </w:r>
      <w:r w:rsidR="005F3088" w:rsidRPr="009C51A7">
        <w:rPr>
          <w:rFonts w:ascii="Times New Roman" w:hAnsi="Times New Roman" w:cs="Times New Roman"/>
          <w:color w:val="000000" w:themeColor="text1"/>
          <w:sz w:val="24"/>
          <w:szCs w:val="24"/>
          <w:lang w:eastAsia="ru-RU"/>
        </w:rPr>
        <w:t>43</w:t>
      </w:r>
      <w:r w:rsidRPr="009C51A7">
        <w:rPr>
          <w:rFonts w:ascii="Times New Roman" w:hAnsi="Times New Roman" w:cs="Times New Roman"/>
          <w:color w:val="000000" w:themeColor="text1"/>
          <w:sz w:val="24"/>
          <w:szCs w:val="24"/>
          <w:lang w:eastAsia="ru-RU"/>
        </w:rPr>
        <w:t>, solicitările de autorizații noi pentru instalații de incinerare și de coincinerare a deșeurilor sunt puse la dispoziția publicului, cu suficient timp înainte, într-unul sau mai multe locuri, pentru ca publicul să poată face observații cu privire la aceste solicitări înainte ca Agenția de Mediu să ia o decizie. Decizia respectivă, însoțită de cel puțin un exemplar al autorizației, și fiecare actualizare ulterioară se pun de asemenea la dispoziția publicului.</w:t>
      </w:r>
    </w:p>
    <w:p w14:paraId="57B20129" w14:textId="77777777" w:rsidR="007B29C5" w:rsidRPr="009C51A7" w:rsidRDefault="007B29C5" w:rsidP="00E43B25">
      <w:pPr>
        <w:pStyle w:val="af8"/>
        <w:numPr>
          <w:ilvl w:val="0"/>
          <w:numId w:val="143"/>
        </w:numPr>
        <w:tabs>
          <w:tab w:val="left" w:pos="0"/>
          <w:tab w:val="left" w:pos="599"/>
        </w:tabs>
        <w:kinsoku w:val="0"/>
        <w:overflowPunct w:val="0"/>
        <w:spacing w:line="276" w:lineRule="auto"/>
        <w:ind w:left="0" w:right="9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 xml:space="preserve">Pentru instalațiile de incinerare sau de coincinerare a deșeurilor a căror capacitate nominală este mai mare sau egală cu (2) două tone pe oră, Agenția de Mediu pune la dispoziția publicului informații privind funcționarea și monitorizarea instalației și prezintă derularea procesului de incinerare sau de coincinerare, precum și nivelul emisiilor în aer și în apă comparativ cu valorile limită de emisie. </w:t>
      </w:r>
    </w:p>
    <w:p w14:paraId="62E36852" w14:textId="0AE34D67" w:rsidR="007B29C5" w:rsidRDefault="007B29C5" w:rsidP="00E43B25">
      <w:pPr>
        <w:pStyle w:val="af8"/>
        <w:numPr>
          <w:ilvl w:val="0"/>
          <w:numId w:val="143"/>
        </w:numPr>
        <w:tabs>
          <w:tab w:val="left" w:pos="0"/>
          <w:tab w:val="left" w:pos="599"/>
        </w:tabs>
        <w:kinsoku w:val="0"/>
        <w:overflowPunct w:val="0"/>
        <w:spacing w:line="276" w:lineRule="auto"/>
        <w:ind w:left="0" w:right="90" w:firstLine="720"/>
        <w:jc w:val="both"/>
        <w:rPr>
          <w:rFonts w:ascii="Times New Roman" w:hAnsi="Times New Roman" w:cs="Times New Roman"/>
          <w:color w:val="000000" w:themeColor="text1"/>
          <w:sz w:val="24"/>
          <w:szCs w:val="24"/>
          <w:lang w:eastAsia="ru-RU"/>
        </w:rPr>
      </w:pPr>
      <w:r w:rsidRPr="009C51A7">
        <w:rPr>
          <w:rFonts w:ascii="Times New Roman" w:hAnsi="Times New Roman" w:cs="Times New Roman"/>
          <w:color w:val="000000" w:themeColor="text1"/>
          <w:sz w:val="24"/>
          <w:szCs w:val="24"/>
          <w:lang w:eastAsia="ru-RU"/>
        </w:rPr>
        <w:t>Autoritatea competentă întocmește lista instalațiilor de incinerare de coincinerare a deșeurilor a căror capacitate nominală este mai mică de (2) două tone pe oră și o pune la dispoziția publicului.</w:t>
      </w:r>
    </w:p>
    <w:p w14:paraId="4D1D27BB" w14:textId="58622F2F" w:rsidR="000D2D64" w:rsidRDefault="000D2D64" w:rsidP="00E43B25">
      <w:pPr>
        <w:pStyle w:val="af8"/>
        <w:tabs>
          <w:tab w:val="left" w:pos="0"/>
          <w:tab w:val="left" w:pos="599"/>
        </w:tabs>
        <w:kinsoku w:val="0"/>
        <w:overflowPunct w:val="0"/>
        <w:spacing w:line="276" w:lineRule="auto"/>
        <w:ind w:right="90" w:firstLine="720"/>
        <w:jc w:val="both"/>
        <w:rPr>
          <w:rFonts w:ascii="Times New Roman" w:hAnsi="Times New Roman" w:cs="Times New Roman"/>
          <w:color w:val="000000" w:themeColor="text1"/>
          <w:sz w:val="24"/>
          <w:szCs w:val="24"/>
          <w:lang w:eastAsia="ru-RU"/>
        </w:rPr>
      </w:pPr>
    </w:p>
    <w:p w14:paraId="49B903D4" w14:textId="77777777" w:rsidR="000D2D64" w:rsidRPr="009C51A7" w:rsidRDefault="000D2D64" w:rsidP="00E43B25">
      <w:pPr>
        <w:pStyle w:val="af8"/>
        <w:tabs>
          <w:tab w:val="left" w:pos="0"/>
          <w:tab w:val="left" w:pos="599"/>
        </w:tabs>
        <w:kinsoku w:val="0"/>
        <w:overflowPunct w:val="0"/>
        <w:spacing w:line="276" w:lineRule="auto"/>
        <w:ind w:right="90" w:firstLine="720"/>
        <w:jc w:val="both"/>
        <w:rPr>
          <w:rFonts w:ascii="Times New Roman" w:hAnsi="Times New Roman" w:cs="Times New Roman"/>
          <w:color w:val="000000" w:themeColor="text1"/>
          <w:sz w:val="24"/>
          <w:szCs w:val="24"/>
          <w:lang w:eastAsia="ru-RU"/>
        </w:rPr>
      </w:pPr>
    </w:p>
    <w:p w14:paraId="4925F73E" w14:textId="77777777" w:rsidR="007B29C5" w:rsidRPr="009C51A7" w:rsidRDefault="007B29C5" w:rsidP="00E43B25">
      <w:pPr>
        <w:tabs>
          <w:tab w:val="left" w:pos="0"/>
        </w:tabs>
        <w:kinsoku w:val="0"/>
        <w:overflowPunct w:val="0"/>
        <w:spacing w:after="0"/>
        <w:ind w:right="90" w:firstLine="720"/>
        <w:rPr>
          <w:rFonts w:ascii="Times New Roman" w:hAnsi="Times New Roman" w:cs="Times New Roman"/>
          <w:sz w:val="24"/>
          <w:szCs w:val="24"/>
        </w:rPr>
      </w:pPr>
    </w:p>
    <w:p w14:paraId="0D73F934" w14:textId="391691F3" w:rsidR="004255B0" w:rsidRPr="009C51A7" w:rsidRDefault="004255B0" w:rsidP="00E43B25">
      <w:pPr>
        <w:pStyle w:val="1"/>
        <w:tabs>
          <w:tab w:val="left" w:pos="0"/>
        </w:tabs>
        <w:spacing w:before="0"/>
        <w:ind w:firstLine="720"/>
        <w:jc w:val="center"/>
        <w:rPr>
          <w:rFonts w:ascii="Times New Roman" w:hAnsi="Times New Roman" w:cs="Times New Roman"/>
          <w:bCs w:val="0"/>
          <w:sz w:val="24"/>
          <w:szCs w:val="24"/>
          <w:lang w:val="ro-RO"/>
        </w:rPr>
      </w:pPr>
      <w:bookmarkStart w:id="167" w:name="_Toc37969135"/>
      <w:bookmarkStart w:id="168" w:name="_Toc52479857"/>
      <w:r w:rsidRPr="009C51A7">
        <w:rPr>
          <w:rFonts w:ascii="Times New Roman" w:hAnsi="Times New Roman" w:cs="Times New Roman"/>
          <w:bCs w:val="0"/>
          <w:sz w:val="24"/>
          <w:szCs w:val="24"/>
          <w:lang w:val="ro-RO"/>
        </w:rPr>
        <w:t>Capitolul VII</w:t>
      </w:r>
      <w:bookmarkEnd w:id="167"/>
      <w:r w:rsidR="00D02895" w:rsidRPr="009C51A7">
        <w:rPr>
          <w:rFonts w:ascii="Times New Roman" w:hAnsi="Times New Roman" w:cs="Times New Roman"/>
          <w:bCs w:val="0"/>
          <w:sz w:val="24"/>
          <w:szCs w:val="24"/>
          <w:lang w:val="ro-RO"/>
        </w:rPr>
        <w:t>I</w:t>
      </w:r>
      <w:bookmarkEnd w:id="168"/>
    </w:p>
    <w:p w14:paraId="352BF936" w14:textId="23D93848" w:rsidR="004255B0" w:rsidRDefault="004255B0" w:rsidP="00E43B25">
      <w:pPr>
        <w:pStyle w:val="1"/>
        <w:tabs>
          <w:tab w:val="left" w:pos="0"/>
        </w:tabs>
        <w:spacing w:before="0"/>
        <w:ind w:firstLine="720"/>
        <w:jc w:val="center"/>
        <w:rPr>
          <w:rFonts w:ascii="Times New Roman" w:hAnsi="Times New Roman" w:cs="Times New Roman"/>
          <w:bCs w:val="0"/>
          <w:sz w:val="24"/>
          <w:szCs w:val="24"/>
          <w:lang w:val="ro-RO"/>
        </w:rPr>
      </w:pPr>
      <w:bookmarkStart w:id="169" w:name="_Toc37969136"/>
      <w:bookmarkStart w:id="170" w:name="_Toc52479858"/>
      <w:r w:rsidRPr="009C51A7">
        <w:rPr>
          <w:rFonts w:ascii="Times New Roman" w:hAnsi="Times New Roman" w:cs="Times New Roman"/>
          <w:bCs w:val="0"/>
          <w:sz w:val="24"/>
          <w:szCs w:val="24"/>
          <w:lang w:val="ro-RO"/>
        </w:rPr>
        <w:t>DISPOZIŢII SPECIALE APLICABILE INSTALAŢIILOR ȘI ACTIVITĂŢILOR CARE UTILIZEAZĂ SOLVENŢI ORGANICI</w:t>
      </w:r>
      <w:bookmarkEnd w:id="169"/>
      <w:bookmarkEnd w:id="170"/>
    </w:p>
    <w:p w14:paraId="446C541A" w14:textId="77777777" w:rsidR="000D2D64" w:rsidRPr="000D2D64" w:rsidRDefault="000D2D64" w:rsidP="00E43B25">
      <w:pPr>
        <w:ind w:firstLine="720"/>
      </w:pPr>
    </w:p>
    <w:p w14:paraId="730464BB" w14:textId="17AE36B4"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71" w:name="_Toc37969137"/>
      <w:bookmarkStart w:id="172" w:name="_Toc52479859"/>
      <w:r w:rsidRPr="009C51A7">
        <w:rPr>
          <w:rFonts w:ascii="Times New Roman" w:hAnsi="Times New Roman" w:cs="Times New Roman"/>
          <w:sz w:val="24"/>
          <w:szCs w:val="24"/>
          <w:lang w:val="ro-RO"/>
        </w:rPr>
        <w:t xml:space="preserve">Articolul </w:t>
      </w:r>
      <w:r w:rsidR="00012964" w:rsidRPr="009C51A7">
        <w:rPr>
          <w:rFonts w:ascii="Times New Roman" w:hAnsi="Times New Roman" w:cs="Times New Roman"/>
          <w:sz w:val="24"/>
          <w:szCs w:val="24"/>
          <w:lang w:val="ro-RO"/>
        </w:rPr>
        <w:t>69</w:t>
      </w:r>
      <w:r w:rsidRPr="009C51A7">
        <w:rPr>
          <w:rFonts w:ascii="Times New Roman" w:hAnsi="Times New Roman" w:cs="Times New Roman"/>
          <w:sz w:val="24"/>
          <w:szCs w:val="24"/>
          <w:lang w:val="ro-RO"/>
        </w:rPr>
        <w:t>.  Domeniul de aplicare</w:t>
      </w:r>
      <w:bookmarkEnd w:id="171"/>
      <w:bookmarkEnd w:id="172"/>
    </w:p>
    <w:p w14:paraId="0A994B27" w14:textId="76B45185" w:rsidR="004255B0" w:rsidRDefault="004255B0" w:rsidP="00E43B25">
      <w:pPr>
        <w:pStyle w:val="a5"/>
        <w:numPr>
          <w:ilvl w:val="0"/>
          <w:numId w:val="79"/>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color w:val="000000" w:themeColor="text1"/>
          <w:sz w:val="24"/>
          <w:szCs w:val="24"/>
          <w:lang w:val="ro-RO"/>
        </w:rPr>
        <w:t xml:space="preserve">Prezentul capitol este aplicabil activităților enumerate </w:t>
      </w:r>
      <w:r w:rsidRPr="009C51A7">
        <w:rPr>
          <w:rFonts w:ascii="Times New Roman" w:hAnsi="Times New Roman" w:cs="Times New Roman"/>
          <w:i/>
          <w:iCs/>
          <w:color w:val="000000" w:themeColor="text1"/>
          <w:sz w:val="24"/>
          <w:szCs w:val="24"/>
          <w:lang w:val="ro-RO"/>
        </w:rPr>
        <w:t xml:space="preserve">în </w:t>
      </w:r>
      <w:bookmarkStart w:id="173" w:name="_Hlk46863665"/>
      <w:r w:rsidRPr="009C51A7">
        <w:rPr>
          <w:rFonts w:ascii="Times New Roman" w:hAnsi="Times New Roman" w:cs="Times New Roman"/>
          <w:i/>
          <w:iCs/>
          <w:color w:val="000000" w:themeColor="text1"/>
          <w:sz w:val="24"/>
          <w:szCs w:val="24"/>
          <w:lang w:val="ro-RO"/>
        </w:rPr>
        <w:t>Regulamentul privind instalațiile și activitățile care utilizează solvenți organice, aprobat prin Hotărâre de Guvern</w:t>
      </w:r>
      <w:r w:rsidRPr="009C51A7">
        <w:rPr>
          <w:rFonts w:ascii="Times New Roman" w:hAnsi="Times New Roman" w:cs="Times New Roman"/>
          <w:color w:val="000000" w:themeColor="text1"/>
          <w:sz w:val="24"/>
          <w:szCs w:val="24"/>
          <w:lang w:val="ro-RO"/>
        </w:rPr>
        <w:t xml:space="preserve"> </w:t>
      </w:r>
      <w:bookmarkEnd w:id="173"/>
      <w:r w:rsidRPr="009C51A7">
        <w:rPr>
          <w:rFonts w:ascii="Times New Roman" w:hAnsi="Times New Roman" w:cs="Times New Roman"/>
          <w:color w:val="000000" w:themeColor="text1"/>
          <w:sz w:val="24"/>
          <w:szCs w:val="24"/>
          <w:lang w:val="ro-RO"/>
        </w:rPr>
        <w:t>și care ating, după caz, pragurile de consum</w:t>
      </w:r>
      <w:r w:rsidRPr="009C51A7">
        <w:rPr>
          <w:rFonts w:ascii="Times New Roman" w:hAnsi="Times New Roman" w:cs="Times New Roman"/>
          <w:sz w:val="24"/>
          <w:szCs w:val="24"/>
          <w:lang w:val="ro-RO"/>
        </w:rPr>
        <w:t>.</w:t>
      </w:r>
    </w:p>
    <w:p w14:paraId="7EA85FC9" w14:textId="77777777" w:rsidR="000D2D64" w:rsidRPr="009C51A7" w:rsidRDefault="000D2D64" w:rsidP="00E43B25">
      <w:pPr>
        <w:pStyle w:val="a5"/>
        <w:tabs>
          <w:tab w:val="left" w:pos="0"/>
        </w:tabs>
        <w:spacing w:after="0"/>
        <w:ind w:left="0" w:firstLine="720"/>
        <w:jc w:val="both"/>
        <w:rPr>
          <w:rFonts w:ascii="Times New Roman" w:hAnsi="Times New Roman" w:cs="Times New Roman"/>
          <w:sz w:val="24"/>
          <w:szCs w:val="24"/>
          <w:lang w:val="ro-RO"/>
        </w:rPr>
      </w:pPr>
    </w:p>
    <w:p w14:paraId="35E4DC54" w14:textId="4380174F"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74" w:name="_Toc37969138"/>
      <w:bookmarkStart w:id="175" w:name="_Toc52479860"/>
      <w:r w:rsidRPr="009C51A7">
        <w:rPr>
          <w:rFonts w:ascii="Times New Roman" w:hAnsi="Times New Roman" w:cs="Times New Roman"/>
          <w:sz w:val="24"/>
          <w:szCs w:val="24"/>
          <w:lang w:val="ro-RO"/>
        </w:rPr>
        <w:t xml:space="preserve">Articolul </w:t>
      </w:r>
      <w:r w:rsidR="00012964" w:rsidRPr="009C51A7">
        <w:rPr>
          <w:rFonts w:ascii="Times New Roman" w:hAnsi="Times New Roman" w:cs="Times New Roman"/>
          <w:sz w:val="24"/>
          <w:szCs w:val="24"/>
          <w:lang w:val="ro-RO"/>
        </w:rPr>
        <w:t>70</w:t>
      </w:r>
      <w:r w:rsidRPr="009C51A7">
        <w:rPr>
          <w:rFonts w:ascii="Times New Roman" w:hAnsi="Times New Roman" w:cs="Times New Roman"/>
          <w:sz w:val="24"/>
          <w:szCs w:val="24"/>
          <w:lang w:val="ro-RO"/>
        </w:rPr>
        <w:t>. Înlocuirea substanțelor periculoase</w:t>
      </w:r>
      <w:bookmarkEnd w:id="174"/>
      <w:bookmarkEnd w:id="175"/>
      <w:r w:rsidRPr="009C51A7">
        <w:rPr>
          <w:rFonts w:ascii="Times New Roman" w:hAnsi="Times New Roman" w:cs="Times New Roman"/>
          <w:sz w:val="24"/>
          <w:szCs w:val="24"/>
          <w:lang w:val="ro-RO"/>
        </w:rPr>
        <w:t xml:space="preserve"> </w:t>
      </w:r>
    </w:p>
    <w:p w14:paraId="27E54F18" w14:textId="027E2D25" w:rsidR="004255B0" w:rsidRDefault="004255B0" w:rsidP="00E43B25">
      <w:pPr>
        <w:pStyle w:val="a5"/>
        <w:numPr>
          <w:ilvl w:val="0"/>
          <w:numId w:val="83"/>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Substanțele sau amestecurile cărora le sunt atribuite sau pe care trebuie aplicate frazele de pericol H340, H350, H350i, H360D sau H360F din cauza conținutului lor în compuși organici volatili fiind clasificate ca substanțe cancerigene, mutagene sau toxice pentru reproducere în conformitate cu  Regulamentul privind clasificarea, etichetarea şi ambalarea substanțelor şi a amestecurilor, sunt înlocuite, în măsura în care este posibil, cu substanțe sau amestecuri mai puțin nocive în termenul cel mai scurt cu putință.</w:t>
      </w:r>
    </w:p>
    <w:p w14:paraId="3D96A8A0" w14:textId="77777777" w:rsidR="000D2D64" w:rsidRPr="009C51A7" w:rsidRDefault="000D2D64" w:rsidP="00E43B25">
      <w:pPr>
        <w:pStyle w:val="a5"/>
        <w:tabs>
          <w:tab w:val="left" w:pos="0"/>
        </w:tabs>
        <w:spacing w:after="0"/>
        <w:ind w:left="0" w:firstLine="720"/>
        <w:jc w:val="both"/>
        <w:rPr>
          <w:rFonts w:ascii="Times New Roman" w:hAnsi="Times New Roman" w:cs="Times New Roman"/>
          <w:sz w:val="24"/>
          <w:szCs w:val="24"/>
          <w:lang w:val="ro-RO"/>
        </w:rPr>
      </w:pPr>
    </w:p>
    <w:p w14:paraId="231817A0" w14:textId="4291D6F6"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76" w:name="_Toc37969139"/>
      <w:bookmarkStart w:id="177" w:name="_Toc52479861"/>
      <w:r w:rsidRPr="009C51A7">
        <w:rPr>
          <w:rFonts w:ascii="Times New Roman" w:hAnsi="Times New Roman" w:cs="Times New Roman"/>
          <w:sz w:val="24"/>
          <w:szCs w:val="24"/>
          <w:lang w:val="ro-RO"/>
        </w:rPr>
        <w:t xml:space="preserve">Articolul </w:t>
      </w:r>
      <w:r w:rsidR="001145FF" w:rsidRPr="009C51A7">
        <w:rPr>
          <w:rFonts w:ascii="Times New Roman" w:hAnsi="Times New Roman" w:cs="Times New Roman"/>
          <w:sz w:val="24"/>
          <w:szCs w:val="24"/>
          <w:lang w:val="ro-RO"/>
        </w:rPr>
        <w:t>71</w:t>
      </w:r>
      <w:r w:rsidRPr="009C51A7">
        <w:rPr>
          <w:rFonts w:ascii="Times New Roman" w:hAnsi="Times New Roman" w:cs="Times New Roman"/>
          <w:sz w:val="24"/>
          <w:szCs w:val="24"/>
          <w:lang w:val="ro-RO"/>
        </w:rPr>
        <w:t>. Controlul emisiilor, monitorizarea emisiilor şi respectarea valorilor-limită de emisie şi rapoarte privind conformarea</w:t>
      </w:r>
      <w:bookmarkEnd w:id="176"/>
      <w:bookmarkEnd w:id="177"/>
      <w:r w:rsidRPr="009C51A7">
        <w:rPr>
          <w:rFonts w:ascii="Times New Roman" w:hAnsi="Times New Roman" w:cs="Times New Roman"/>
          <w:sz w:val="24"/>
          <w:szCs w:val="24"/>
          <w:lang w:val="ro-RO"/>
        </w:rPr>
        <w:t xml:space="preserve">  </w:t>
      </w:r>
    </w:p>
    <w:p w14:paraId="6E4F08AC" w14:textId="77777777" w:rsidR="004255B0" w:rsidRPr="009C51A7" w:rsidRDefault="004255B0" w:rsidP="00E43B25">
      <w:pPr>
        <w:pStyle w:val="a5"/>
        <w:numPr>
          <w:ilvl w:val="0"/>
          <w:numId w:val="77"/>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Operatorul   aplică măsurile necesare prin care să se asigure că instalația este conformă cu una dintre următoarele condiții:</w:t>
      </w:r>
    </w:p>
    <w:p w14:paraId="690CAD7C" w14:textId="77777777" w:rsidR="004255B0" w:rsidRPr="009C51A7" w:rsidRDefault="004255B0" w:rsidP="00E43B25">
      <w:pPr>
        <w:pStyle w:val="a5"/>
        <w:numPr>
          <w:ilvl w:val="1"/>
          <w:numId w:val="78"/>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emisiile de compuși organici volatili din instalație  respectă valorile-limită de emisie în gazele reziduale şi valorile limită pentru emisiile fugitive sau valorile-limită pentru emisiile totale, precum şi celelalte cerințe prevăzute în </w:t>
      </w:r>
      <w:r w:rsidRPr="009C51A7">
        <w:rPr>
          <w:rFonts w:ascii="Times New Roman" w:hAnsi="Times New Roman" w:cs="Times New Roman"/>
          <w:i/>
          <w:iCs/>
          <w:color w:val="000000" w:themeColor="text1"/>
          <w:sz w:val="24"/>
          <w:szCs w:val="24"/>
          <w:lang w:val="ro-RO"/>
        </w:rPr>
        <w:t>Regulamentul privind instalațiile și activitățile care utilizează solvenți organice, aprobat prin Hotărâre de Guvern.</w:t>
      </w:r>
    </w:p>
    <w:p w14:paraId="266869C1" w14:textId="77777777" w:rsidR="004255B0" w:rsidRPr="009C51A7" w:rsidRDefault="004255B0" w:rsidP="00E43B25">
      <w:pPr>
        <w:pStyle w:val="a5"/>
        <w:numPr>
          <w:ilvl w:val="1"/>
          <w:numId w:val="78"/>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 aplică o schemă de reducere a emisiilor de compuși organici volatili prevăzută în </w:t>
      </w:r>
      <w:r w:rsidRPr="009C51A7">
        <w:rPr>
          <w:rFonts w:ascii="Times New Roman" w:hAnsi="Times New Roman" w:cs="Times New Roman"/>
          <w:i/>
          <w:iCs/>
          <w:color w:val="000000" w:themeColor="text1"/>
          <w:sz w:val="24"/>
          <w:szCs w:val="24"/>
          <w:lang w:val="ro-RO"/>
        </w:rPr>
        <w:t>Regulamentul privind instalațiile și activitățile care utilizează solvenți organice, aprobat prin Hotărâre de Guvern</w:t>
      </w:r>
      <w:r w:rsidRPr="009C51A7">
        <w:rPr>
          <w:rFonts w:ascii="Times New Roman" w:hAnsi="Times New Roman" w:cs="Times New Roman"/>
          <w:color w:val="000000" w:themeColor="text1"/>
          <w:sz w:val="24"/>
          <w:szCs w:val="24"/>
          <w:lang w:val="ro-RO"/>
        </w:rPr>
        <w:t xml:space="preserve">  care în consecință să atingă o reducere a emisiilor echivalentă cu cea pe care ar realiza-o aplicând valorile-limită de emisie menționate la lit. a).</w:t>
      </w:r>
    </w:p>
    <w:p w14:paraId="0EADE6AF" w14:textId="77777777" w:rsidR="004255B0" w:rsidRPr="009C51A7" w:rsidRDefault="004255B0" w:rsidP="00E43B25">
      <w:pPr>
        <w:pStyle w:val="a5"/>
        <w:numPr>
          <w:ilvl w:val="0"/>
          <w:numId w:val="77"/>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Agenția de Mediu, permite ca emisiile instalației să depășească acea valoare-limită de emisie prevăzută la alin. (1) lit.a), cu condiția asigurării сă nici un risc semnificativ pentru sănătatea umană sau pentru mediu nu se anticipează și operatorul demonstrează că instalația nu poate, din punct de vedere tehnic şi economic, să respecte valoarea-limită pentru emisiile fugitive și că se recurge la cele mai bune tehnici disponibile.</w:t>
      </w:r>
    </w:p>
    <w:p w14:paraId="40778BAF" w14:textId="77777777" w:rsidR="004255B0" w:rsidRPr="009C51A7" w:rsidRDefault="004255B0" w:rsidP="00E43B25">
      <w:pPr>
        <w:pStyle w:val="a5"/>
        <w:numPr>
          <w:ilvl w:val="0"/>
          <w:numId w:val="77"/>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Acordarea excepției prevăzute la alin. (2) se aplică pe baza avizului emis de Agenția Națională  pentru Sănătate Publică</w:t>
      </w:r>
      <w:r w:rsidRPr="009C51A7">
        <w:rPr>
          <w:rFonts w:ascii="Times New Roman" w:hAnsi="Times New Roman" w:cs="Times New Roman"/>
          <w:strike/>
          <w:color w:val="000000" w:themeColor="text1"/>
          <w:sz w:val="24"/>
          <w:szCs w:val="24"/>
          <w:lang w:val="ro-RO"/>
        </w:rPr>
        <w:t xml:space="preserve">. </w:t>
      </w:r>
    </w:p>
    <w:p w14:paraId="453696AF" w14:textId="77777777" w:rsidR="004255B0" w:rsidRPr="009C51A7" w:rsidRDefault="004255B0" w:rsidP="00E43B25">
      <w:pPr>
        <w:pStyle w:val="a5"/>
        <w:numPr>
          <w:ilvl w:val="0"/>
          <w:numId w:val="77"/>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Pentru activitățile de acoperire prevăzute în </w:t>
      </w:r>
      <w:r w:rsidRPr="009C51A7">
        <w:rPr>
          <w:rFonts w:ascii="Times New Roman" w:hAnsi="Times New Roman" w:cs="Times New Roman"/>
          <w:i/>
          <w:iCs/>
          <w:color w:val="000000" w:themeColor="text1"/>
          <w:sz w:val="24"/>
          <w:szCs w:val="24"/>
          <w:lang w:val="ro-RO"/>
        </w:rPr>
        <w:t>Regulamentul privind instalațiile și activitățile care utilizează solvenți organice, aprobat prin Hotărâre de Guvern</w:t>
      </w:r>
      <w:r w:rsidRPr="009C51A7">
        <w:rPr>
          <w:rFonts w:ascii="Times New Roman" w:hAnsi="Times New Roman" w:cs="Times New Roman"/>
          <w:color w:val="000000" w:themeColor="text1"/>
          <w:sz w:val="24"/>
          <w:szCs w:val="24"/>
          <w:lang w:val="ro-RO"/>
        </w:rPr>
        <w:t>, care nu pot fi efectuate în condiții controlate, Agenția de Mediu permite ca emisiile din instalație să nu respecte cerințele prevăzute la alin. (1), în situația în care operatorul demonstrează autorității competente că o astfel de conformare nu este viabilă din punct de vedere tehnic şi economic şi că sunt aplicate cele mai bune tehnici disponibile.</w:t>
      </w:r>
    </w:p>
    <w:p w14:paraId="5A3F96CF" w14:textId="77777777" w:rsidR="004255B0" w:rsidRPr="009C51A7" w:rsidRDefault="004255B0" w:rsidP="00E43B25">
      <w:pPr>
        <w:pStyle w:val="a5"/>
        <w:numPr>
          <w:ilvl w:val="0"/>
          <w:numId w:val="77"/>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Emisiile de compuși organici volatili cărora le sunt atribuite sau care se încadrează în frazele de pericol H340, H350, H350i, H360D ori H360F sau emisiile de compuși organici volatili halogenați cărora le sunt atribuite sau care se încadrează în frazele de pericol H341 ori H351 sunt verificate în condiții controlate, în măsura în care acest lucru este fezabil din punct de vedere tehnic şi economic, cu scopul de a proteja sănătatea publică şi mediul şi nu trebuie să depășească valorile-limită de emisie relevante prevăzute în </w:t>
      </w:r>
      <w:r w:rsidRPr="009C51A7">
        <w:rPr>
          <w:rFonts w:ascii="Times New Roman" w:hAnsi="Times New Roman" w:cs="Times New Roman"/>
          <w:i/>
          <w:iCs/>
          <w:color w:val="000000" w:themeColor="text1"/>
          <w:sz w:val="24"/>
          <w:szCs w:val="24"/>
          <w:lang w:val="ro-RO"/>
        </w:rPr>
        <w:t>Regulamentul privind instalațiile și activitățile care utilizează solvenți organice, aprobat prin Hotărâre de Guvern</w:t>
      </w:r>
      <w:r w:rsidRPr="009C51A7">
        <w:rPr>
          <w:rFonts w:ascii="Times New Roman" w:hAnsi="Times New Roman" w:cs="Times New Roman"/>
          <w:color w:val="000000" w:themeColor="text1"/>
          <w:sz w:val="24"/>
          <w:szCs w:val="24"/>
          <w:lang w:val="ro-RO"/>
        </w:rPr>
        <w:t>.</w:t>
      </w:r>
    </w:p>
    <w:p w14:paraId="548957DE" w14:textId="77777777" w:rsidR="004255B0" w:rsidRPr="009C51A7" w:rsidRDefault="004255B0" w:rsidP="00E43B25">
      <w:pPr>
        <w:pStyle w:val="a5"/>
        <w:numPr>
          <w:ilvl w:val="0"/>
          <w:numId w:val="77"/>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Instalațiile în care se desfășoară două sau mai multe activități, fiecare depășind pragurile fixate în </w:t>
      </w:r>
      <w:r w:rsidRPr="009C51A7">
        <w:rPr>
          <w:rFonts w:ascii="Times New Roman" w:hAnsi="Times New Roman" w:cs="Times New Roman"/>
          <w:i/>
          <w:iCs/>
          <w:color w:val="000000" w:themeColor="text1"/>
          <w:sz w:val="24"/>
          <w:szCs w:val="24"/>
          <w:lang w:val="ro-RO"/>
        </w:rPr>
        <w:t>Regulamentul privind instalațiile și activitățile care utilizează solvenți organice, aprobat prin Hotărâre de Guvern</w:t>
      </w:r>
      <w:r w:rsidRPr="009C51A7">
        <w:rPr>
          <w:rFonts w:ascii="Times New Roman" w:hAnsi="Times New Roman" w:cs="Times New Roman"/>
          <w:color w:val="000000" w:themeColor="text1"/>
          <w:sz w:val="24"/>
          <w:szCs w:val="24"/>
          <w:lang w:val="ro-RO"/>
        </w:rPr>
        <w:t xml:space="preserve">: </w:t>
      </w:r>
    </w:p>
    <w:p w14:paraId="33FCC33B" w14:textId="25530F87" w:rsidR="004255B0" w:rsidRPr="009C51A7" w:rsidRDefault="004255B0" w:rsidP="00E43B25">
      <w:pPr>
        <w:pStyle w:val="a5"/>
        <w:numPr>
          <w:ilvl w:val="1"/>
          <w:numId w:val="80"/>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pentru substanțele indicate la alin.(5), </w:t>
      </w:r>
      <w:r w:rsidR="00334389">
        <w:rPr>
          <w:rFonts w:ascii="Times New Roman" w:hAnsi="Times New Roman" w:cs="Times New Roman"/>
          <w:color w:val="000000" w:themeColor="text1"/>
          <w:sz w:val="24"/>
          <w:szCs w:val="24"/>
          <w:lang w:val="ro-RO"/>
        </w:rPr>
        <w:t xml:space="preserve">se </w:t>
      </w:r>
      <w:r w:rsidRPr="009C51A7">
        <w:rPr>
          <w:rFonts w:ascii="Times New Roman" w:hAnsi="Times New Roman" w:cs="Times New Roman"/>
          <w:color w:val="000000" w:themeColor="text1"/>
          <w:sz w:val="24"/>
          <w:szCs w:val="24"/>
          <w:lang w:val="ro-RO"/>
        </w:rPr>
        <w:t>respectă cerințele de la alineatul respectiv pentru fiecare activitate în parte;</w:t>
      </w:r>
    </w:p>
    <w:p w14:paraId="02DA7146" w14:textId="42481B68" w:rsidR="004255B0" w:rsidRPr="009C51A7" w:rsidRDefault="004255B0" w:rsidP="00E43B25">
      <w:pPr>
        <w:pStyle w:val="a5"/>
        <w:numPr>
          <w:ilvl w:val="1"/>
          <w:numId w:val="80"/>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p</w:t>
      </w:r>
      <w:r w:rsidR="00334389">
        <w:rPr>
          <w:rFonts w:ascii="Times New Roman" w:hAnsi="Times New Roman" w:cs="Times New Roman"/>
          <w:color w:val="000000" w:themeColor="text1"/>
          <w:sz w:val="24"/>
          <w:szCs w:val="24"/>
          <w:lang w:val="ro-RO"/>
        </w:rPr>
        <w:t xml:space="preserve">entru celelalte substanțe, se </w:t>
      </w:r>
      <w:r w:rsidRPr="009C51A7">
        <w:rPr>
          <w:rFonts w:ascii="Times New Roman" w:hAnsi="Times New Roman" w:cs="Times New Roman"/>
          <w:color w:val="000000" w:themeColor="text1"/>
          <w:sz w:val="24"/>
          <w:szCs w:val="24"/>
          <w:lang w:val="ro-RO"/>
        </w:rPr>
        <w:t>respectă cerințele de la alin. (1) pentru fiecare activitate în parte sau ating un nivel al emisiilor totale de compuși organici volatili aflat sub nivelul care ar fi fost atins prin aplicarea punctului anterior.</w:t>
      </w:r>
    </w:p>
    <w:p w14:paraId="11383ECF" w14:textId="5DE5A801" w:rsidR="004255B0" w:rsidRDefault="004255B0" w:rsidP="00E43B25">
      <w:pPr>
        <w:pStyle w:val="a5"/>
        <w:numPr>
          <w:ilvl w:val="0"/>
          <w:numId w:val="77"/>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În cursul operațiunilor de pornire și oprire trebuie luate toate măsurile de precauție corespunzătoare pentru a reduce la minim emisiile de compuși organici volatili.</w:t>
      </w:r>
    </w:p>
    <w:p w14:paraId="4E6B20B4" w14:textId="77777777" w:rsidR="000D2D64" w:rsidRPr="009C51A7" w:rsidRDefault="000D2D64" w:rsidP="00E43B25">
      <w:pPr>
        <w:pStyle w:val="a5"/>
        <w:tabs>
          <w:tab w:val="left" w:pos="0"/>
        </w:tabs>
        <w:spacing w:after="0"/>
        <w:ind w:left="0" w:firstLine="720"/>
        <w:jc w:val="both"/>
        <w:rPr>
          <w:rFonts w:ascii="Times New Roman" w:hAnsi="Times New Roman" w:cs="Times New Roman"/>
          <w:color w:val="000000" w:themeColor="text1"/>
          <w:sz w:val="24"/>
          <w:szCs w:val="24"/>
          <w:lang w:val="ro-RO"/>
        </w:rPr>
      </w:pPr>
    </w:p>
    <w:p w14:paraId="35CE3D68" w14:textId="7EB2EF3E"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78" w:name="_Toc37969140"/>
      <w:bookmarkStart w:id="179" w:name="_Toc52479862"/>
      <w:r w:rsidRPr="009C51A7">
        <w:rPr>
          <w:rFonts w:ascii="Times New Roman" w:hAnsi="Times New Roman" w:cs="Times New Roman"/>
          <w:sz w:val="24"/>
          <w:szCs w:val="24"/>
          <w:lang w:val="ro-RO"/>
        </w:rPr>
        <w:t xml:space="preserve">Articolul </w:t>
      </w:r>
      <w:r w:rsidR="001145FF" w:rsidRPr="009C51A7">
        <w:rPr>
          <w:rFonts w:ascii="Times New Roman" w:hAnsi="Times New Roman" w:cs="Times New Roman"/>
          <w:sz w:val="24"/>
          <w:szCs w:val="24"/>
          <w:lang w:val="ro-RO"/>
        </w:rPr>
        <w:t>72</w:t>
      </w:r>
      <w:r w:rsidRPr="009C51A7">
        <w:rPr>
          <w:rFonts w:ascii="Times New Roman" w:hAnsi="Times New Roman" w:cs="Times New Roman"/>
          <w:sz w:val="24"/>
          <w:szCs w:val="24"/>
          <w:lang w:val="ro-RO"/>
        </w:rPr>
        <w:t>.  Monitorizarea emisiilor și raportarea privind conformare</w:t>
      </w:r>
      <w:bookmarkEnd w:id="178"/>
      <w:r w:rsidRPr="009C51A7">
        <w:rPr>
          <w:rFonts w:ascii="Times New Roman" w:hAnsi="Times New Roman" w:cs="Times New Roman"/>
          <w:sz w:val="24"/>
          <w:szCs w:val="24"/>
          <w:lang w:val="ro-RO"/>
        </w:rPr>
        <w:t>a</w:t>
      </w:r>
      <w:bookmarkEnd w:id="179"/>
    </w:p>
    <w:p w14:paraId="44167DB9" w14:textId="77777777" w:rsidR="004255B0" w:rsidRPr="009C51A7" w:rsidRDefault="004255B0" w:rsidP="00E43B25">
      <w:pPr>
        <w:pStyle w:val="a5"/>
        <w:numPr>
          <w:ilvl w:val="0"/>
          <w:numId w:val="81"/>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Măsurarea emisiilor se desfășoară în conformitate cu </w:t>
      </w:r>
      <w:r w:rsidRPr="009C51A7">
        <w:rPr>
          <w:rFonts w:ascii="Times New Roman" w:hAnsi="Times New Roman" w:cs="Times New Roman"/>
          <w:i/>
          <w:iCs/>
          <w:color w:val="000000" w:themeColor="text1"/>
          <w:sz w:val="24"/>
          <w:szCs w:val="24"/>
          <w:lang w:val="ro-RO"/>
        </w:rPr>
        <w:t>Regulamentul privind instalațiile și activitățile care utilizează solvenți organice, aprobat prin Hotărâre de Guvern</w:t>
      </w:r>
    </w:p>
    <w:p w14:paraId="2DE1EBDD" w14:textId="77777777" w:rsidR="004255B0" w:rsidRPr="009C51A7" w:rsidRDefault="004255B0" w:rsidP="00E43B25">
      <w:pPr>
        <w:pStyle w:val="a5"/>
        <w:numPr>
          <w:ilvl w:val="0"/>
          <w:numId w:val="81"/>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Operatorul furnizează Agenției de Mediu o dată pe an sau/şi la cerere, date care să îi permită acesteia să verifice conformarea cu următoarele condiții, după caz:</w:t>
      </w:r>
    </w:p>
    <w:p w14:paraId="4F2245F7" w14:textId="77777777" w:rsidR="004255B0" w:rsidRPr="009C51A7" w:rsidRDefault="004255B0" w:rsidP="00E43B25">
      <w:pPr>
        <w:pStyle w:val="a5"/>
        <w:numPr>
          <w:ilvl w:val="1"/>
          <w:numId w:val="82"/>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valorile-limită de emisie în gazele reziduale, valorile-limită pentru emisiile fugitive şi valorile-limită pentru emisiile totale ale compușilor organici volatili; </w:t>
      </w:r>
    </w:p>
    <w:p w14:paraId="70E2F5E9" w14:textId="77777777" w:rsidR="004255B0" w:rsidRPr="009C51A7" w:rsidRDefault="004255B0" w:rsidP="00E43B25">
      <w:pPr>
        <w:pStyle w:val="a5"/>
        <w:numPr>
          <w:ilvl w:val="1"/>
          <w:numId w:val="82"/>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cerințele specificate în schema de reducere a emisiilor de compuși organici volatili;</w:t>
      </w:r>
    </w:p>
    <w:p w14:paraId="4E00DC09" w14:textId="05F5B811" w:rsidR="004255B0" w:rsidRPr="009C51A7" w:rsidRDefault="004255B0" w:rsidP="00E43B25">
      <w:pPr>
        <w:pStyle w:val="a5"/>
        <w:numPr>
          <w:ilvl w:val="1"/>
          <w:numId w:val="82"/>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derogările acordate potrivit prezentei legi.</w:t>
      </w:r>
    </w:p>
    <w:p w14:paraId="6079E513" w14:textId="6BA9A3F2" w:rsidR="005017B1" w:rsidRPr="000D2D64" w:rsidRDefault="006D4C4D" w:rsidP="00E43B25">
      <w:pPr>
        <w:pStyle w:val="a5"/>
        <w:numPr>
          <w:ilvl w:val="0"/>
          <w:numId w:val="81"/>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eastAsia="Times New Roman" w:hAnsi="Times New Roman" w:cs="Times New Roman"/>
          <w:color w:val="000000" w:themeColor="text1"/>
          <w:sz w:val="24"/>
          <w:szCs w:val="20"/>
          <w:lang w:val="fr-FR"/>
        </w:rPr>
        <w:t xml:space="preserve">Valorile limită de emisie pentru gazele reziduale se consideră respectate în cazul în care sunt îndeplinite condițiile prevăzute </w:t>
      </w:r>
      <w:r w:rsidR="00FD55F3" w:rsidRPr="009C51A7">
        <w:rPr>
          <w:rFonts w:ascii="Times New Roman" w:eastAsia="Times New Roman" w:hAnsi="Times New Roman" w:cs="Times New Roman"/>
          <w:color w:val="000000" w:themeColor="text1"/>
          <w:sz w:val="24"/>
          <w:szCs w:val="20"/>
          <w:lang w:val="fr-FR"/>
        </w:rPr>
        <w:t>de</w:t>
      </w:r>
      <w:r w:rsidR="005017B1" w:rsidRPr="009C51A7">
        <w:rPr>
          <w:rFonts w:ascii="Times New Roman" w:eastAsia="Times New Roman" w:hAnsi="Times New Roman" w:cs="Times New Roman"/>
          <w:color w:val="000000" w:themeColor="text1"/>
          <w:sz w:val="24"/>
          <w:szCs w:val="20"/>
          <w:lang w:val="fr-FR"/>
        </w:rPr>
        <w:t xml:space="preserve"> </w:t>
      </w:r>
      <w:r w:rsidR="005017B1" w:rsidRPr="009C51A7">
        <w:rPr>
          <w:rFonts w:ascii="Times New Roman" w:hAnsi="Times New Roman" w:cs="Times New Roman"/>
          <w:i/>
          <w:iCs/>
          <w:color w:val="000000" w:themeColor="text1"/>
          <w:sz w:val="24"/>
          <w:szCs w:val="24"/>
          <w:lang w:val="ro-RO"/>
        </w:rPr>
        <w:t>Regulamentul privind instalațiile și activitățile care utilizează solvenți organice, aprobat prin Hotărâre de Guvern.</w:t>
      </w:r>
    </w:p>
    <w:p w14:paraId="660376EB" w14:textId="77777777" w:rsidR="000D2D64" w:rsidRPr="009C51A7" w:rsidRDefault="000D2D64" w:rsidP="00E43B25">
      <w:pPr>
        <w:pStyle w:val="a5"/>
        <w:tabs>
          <w:tab w:val="left" w:pos="0"/>
        </w:tabs>
        <w:spacing w:after="0"/>
        <w:ind w:left="0" w:firstLine="720"/>
        <w:jc w:val="both"/>
        <w:rPr>
          <w:rFonts w:ascii="Times New Roman" w:hAnsi="Times New Roman" w:cs="Times New Roman"/>
          <w:color w:val="000000" w:themeColor="text1"/>
          <w:sz w:val="24"/>
          <w:szCs w:val="24"/>
          <w:lang w:val="ro-RO"/>
        </w:rPr>
      </w:pPr>
    </w:p>
    <w:p w14:paraId="120630CB" w14:textId="7EEC00C2"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80" w:name="_Toc37969141"/>
      <w:bookmarkStart w:id="181" w:name="_Toc52479863"/>
      <w:r w:rsidRPr="009C51A7">
        <w:rPr>
          <w:rFonts w:ascii="Times New Roman" w:hAnsi="Times New Roman" w:cs="Times New Roman"/>
          <w:sz w:val="24"/>
          <w:szCs w:val="24"/>
          <w:lang w:val="ro-RO"/>
        </w:rPr>
        <w:t xml:space="preserve">Articolul </w:t>
      </w:r>
      <w:r w:rsidR="001145FF" w:rsidRPr="009C51A7">
        <w:rPr>
          <w:rFonts w:ascii="Times New Roman" w:hAnsi="Times New Roman" w:cs="Times New Roman"/>
          <w:sz w:val="24"/>
          <w:szCs w:val="24"/>
          <w:lang w:val="ro-RO"/>
        </w:rPr>
        <w:t>73</w:t>
      </w:r>
      <w:r w:rsidRPr="009C51A7">
        <w:rPr>
          <w:rFonts w:ascii="Times New Roman" w:hAnsi="Times New Roman" w:cs="Times New Roman"/>
          <w:sz w:val="24"/>
          <w:szCs w:val="24"/>
          <w:lang w:val="ro-RO"/>
        </w:rPr>
        <w:t>.  Modificări substanțiale ale instalațiilor existente</w:t>
      </w:r>
      <w:bookmarkEnd w:id="180"/>
      <w:bookmarkEnd w:id="181"/>
    </w:p>
    <w:p w14:paraId="128AA853" w14:textId="77777777" w:rsidR="004255B0" w:rsidRPr="009C51A7" w:rsidRDefault="004255B0" w:rsidP="00E43B25">
      <w:pPr>
        <w:pStyle w:val="a5"/>
        <w:numPr>
          <w:ilvl w:val="0"/>
          <w:numId w:val="84"/>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O modificare a masei maxime, exprimată în medie pe zi, de solvenți organici utilizați într-o instalație existentă, atunci când aceasta funcționează în alte condiții decât cele privind operațiunile de pornire, oprire și de întreținere a echipamentelor, este considerată modificare substanțială dacă are ca efect o creștere a emisiei de compuși organici volatili de peste:</w:t>
      </w:r>
    </w:p>
    <w:p w14:paraId="6C68440D" w14:textId="77777777" w:rsidR="004255B0" w:rsidRPr="009C51A7" w:rsidRDefault="004255B0" w:rsidP="00E43B25">
      <w:pPr>
        <w:pStyle w:val="a5"/>
        <w:numPr>
          <w:ilvl w:val="0"/>
          <w:numId w:val="85"/>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25 % pentru o instalație care desfășoară activități care se situează la pragurile cele mai joase ale elementelor din tabelul prevăzut în </w:t>
      </w:r>
      <w:r w:rsidRPr="009C51A7">
        <w:rPr>
          <w:rFonts w:ascii="Times New Roman" w:hAnsi="Times New Roman" w:cs="Times New Roman"/>
          <w:i/>
          <w:iCs/>
          <w:color w:val="000000" w:themeColor="text1"/>
          <w:sz w:val="24"/>
          <w:szCs w:val="24"/>
          <w:lang w:val="ro-RO"/>
        </w:rPr>
        <w:t>Regulamentul privind instalațiile și activitățile care utilizează solvenți organice, aprobat prin Hotărâre de Guvern</w:t>
      </w:r>
      <w:r w:rsidRPr="009C51A7">
        <w:rPr>
          <w:rFonts w:ascii="Times New Roman" w:hAnsi="Times New Roman" w:cs="Times New Roman"/>
          <w:color w:val="000000" w:themeColor="text1"/>
          <w:sz w:val="24"/>
          <w:szCs w:val="24"/>
          <w:lang w:val="ro-RO"/>
        </w:rPr>
        <w:t xml:space="preserve"> sau, activități care se încadrează la celelalte puncte din </w:t>
      </w:r>
      <w:r w:rsidRPr="009C51A7">
        <w:rPr>
          <w:rFonts w:ascii="Times New Roman" w:hAnsi="Times New Roman" w:cs="Times New Roman"/>
          <w:i/>
          <w:iCs/>
          <w:color w:val="000000" w:themeColor="text1"/>
          <w:sz w:val="24"/>
          <w:szCs w:val="24"/>
          <w:lang w:val="ro-RO"/>
        </w:rPr>
        <w:t>Regulamentul privind instalațiile și activitățile care utilizează solvenți organice, aprobat prin Hotărâre de Guvern</w:t>
      </w:r>
      <w:r w:rsidRPr="009C51A7">
        <w:rPr>
          <w:rFonts w:ascii="Times New Roman" w:hAnsi="Times New Roman" w:cs="Times New Roman"/>
          <w:color w:val="000000" w:themeColor="text1"/>
          <w:sz w:val="24"/>
          <w:szCs w:val="24"/>
          <w:lang w:val="ro-RO"/>
        </w:rPr>
        <w:t xml:space="preserve">, și care au un consum de solvenți mai mic de 10 tone/an; </w:t>
      </w:r>
    </w:p>
    <w:p w14:paraId="7707A6FF" w14:textId="77777777" w:rsidR="004255B0" w:rsidRPr="009C51A7" w:rsidRDefault="004255B0" w:rsidP="00E43B25">
      <w:pPr>
        <w:pStyle w:val="a5"/>
        <w:numPr>
          <w:ilvl w:val="0"/>
          <w:numId w:val="85"/>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 10 % pentru toate celelalte instalații.</w:t>
      </w:r>
    </w:p>
    <w:p w14:paraId="7B9E83A3" w14:textId="77777777" w:rsidR="004255B0" w:rsidRPr="009C51A7" w:rsidRDefault="004255B0" w:rsidP="00E43B25">
      <w:pPr>
        <w:pStyle w:val="a5"/>
        <w:numPr>
          <w:ilvl w:val="0"/>
          <w:numId w:val="84"/>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În cazul în care o instalație existentă suferă o modificare substanțială sau în cazul în care o instalație intră pentru prima dată în domeniul de aplicare a prezentei legi în urma unei modificări substanțiale, acea parte a instalației care suferă o modificare substanțială este tratată fie ca o instalație nouă, fie ca o instalație existentă, cu condiția ca valoarea emisiilor totale ale întregii instalații să nu depășească valoarea care ar fi fost atinsă în cazul în care partea de instalație modificată substanțial ar fi fost tratată ca o instalație nouă.</w:t>
      </w:r>
    </w:p>
    <w:p w14:paraId="0B2CFFED" w14:textId="54BEA4BF" w:rsidR="004255B0" w:rsidRPr="009C51A7" w:rsidRDefault="004255B0" w:rsidP="00E43B25">
      <w:pPr>
        <w:pStyle w:val="a5"/>
        <w:numPr>
          <w:ilvl w:val="0"/>
          <w:numId w:val="84"/>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În cazul unei modificări substanțiale, operatorul demonstre</w:t>
      </w:r>
      <w:r w:rsidR="008A5CC9">
        <w:rPr>
          <w:rFonts w:ascii="Times New Roman" w:hAnsi="Times New Roman" w:cs="Times New Roman"/>
          <w:color w:val="000000" w:themeColor="text1"/>
          <w:sz w:val="24"/>
          <w:szCs w:val="24"/>
          <w:lang w:val="ro-RO"/>
        </w:rPr>
        <w:t>ază</w:t>
      </w:r>
      <w:r w:rsidRPr="009C51A7">
        <w:rPr>
          <w:rFonts w:ascii="Times New Roman" w:hAnsi="Times New Roman" w:cs="Times New Roman"/>
          <w:color w:val="000000" w:themeColor="text1"/>
          <w:sz w:val="24"/>
          <w:szCs w:val="24"/>
          <w:lang w:val="ro-RO"/>
        </w:rPr>
        <w:t xml:space="preserve"> Agenției de Mediu  conformarea instalației cu prevederile prezentei legi.</w:t>
      </w:r>
    </w:p>
    <w:p w14:paraId="5862D660" w14:textId="5273136C" w:rsidR="004255B0" w:rsidRDefault="004255B0" w:rsidP="00E43B25">
      <w:pPr>
        <w:pStyle w:val="Default"/>
        <w:tabs>
          <w:tab w:val="left" w:pos="0"/>
        </w:tabs>
        <w:spacing w:line="276" w:lineRule="auto"/>
        <w:ind w:firstLine="720"/>
        <w:jc w:val="center"/>
        <w:rPr>
          <w:rFonts w:ascii="Times New Roman" w:hAnsi="Times New Roman" w:cs="Times New Roman"/>
          <w:color w:val="auto"/>
          <w:lang w:val="ro-RO"/>
        </w:rPr>
      </w:pPr>
    </w:p>
    <w:p w14:paraId="23BCF1B9" w14:textId="77777777" w:rsidR="000D2D64" w:rsidRPr="009C51A7" w:rsidRDefault="000D2D64" w:rsidP="00E43B25">
      <w:pPr>
        <w:pStyle w:val="Default"/>
        <w:tabs>
          <w:tab w:val="left" w:pos="0"/>
        </w:tabs>
        <w:spacing w:line="276" w:lineRule="auto"/>
        <w:ind w:firstLine="720"/>
        <w:jc w:val="center"/>
        <w:rPr>
          <w:rFonts w:ascii="Times New Roman" w:hAnsi="Times New Roman" w:cs="Times New Roman"/>
          <w:color w:val="auto"/>
          <w:lang w:val="ro-RO"/>
        </w:rPr>
      </w:pPr>
    </w:p>
    <w:p w14:paraId="62C71251" w14:textId="4C0B01AD" w:rsidR="004255B0" w:rsidRPr="009C51A7" w:rsidRDefault="004255B0" w:rsidP="00E43B25">
      <w:pPr>
        <w:pStyle w:val="1"/>
        <w:tabs>
          <w:tab w:val="left" w:pos="0"/>
        </w:tabs>
        <w:spacing w:before="0"/>
        <w:ind w:firstLine="720"/>
        <w:jc w:val="center"/>
        <w:rPr>
          <w:rFonts w:ascii="Times New Roman" w:hAnsi="Times New Roman" w:cs="Times New Roman"/>
          <w:bCs w:val="0"/>
          <w:sz w:val="24"/>
          <w:szCs w:val="24"/>
          <w:lang w:val="ro-RO"/>
        </w:rPr>
      </w:pPr>
      <w:bookmarkStart w:id="182" w:name="_Toc37969143"/>
      <w:bookmarkStart w:id="183" w:name="_Toc52479864"/>
      <w:r w:rsidRPr="009C51A7">
        <w:rPr>
          <w:rFonts w:ascii="Times New Roman" w:hAnsi="Times New Roman" w:cs="Times New Roman"/>
          <w:bCs w:val="0"/>
          <w:sz w:val="24"/>
          <w:szCs w:val="24"/>
          <w:lang w:val="ro-RO"/>
        </w:rPr>
        <w:t xml:space="preserve">Capitolul </w:t>
      </w:r>
      <w:bookmarkEnd w:id="182"/>
      <w:r w:rsidR="00D02895" w:rsidRPr="009C51A7">
        <w:rPr>
          <w:rFonts w:ascii="Times New Roman" w:hAnsi="Times New Roman" w:cs="Times New Roman"/>
          <w:bCs w:val="0"/>
          <w:sz w:val="24"/>
          <w:szCs w:val="24"/>
          <w:lang w:val="ro-RO"/>
        </w:rPr>
        <w:t>IX</w:t>
      </w:r>
      <w:bookmarkEnd w:id="183"/>
    </w:p>
    <w:p w14:paraId="0A16876B" w14:textId="225BDB75" w:rsidR="004255B0" w:rsidRDefault="004255B0" w:rsidP="00E43B25">
      <w:pPr>
        <w:pStyle w:val="1"/>
        <w:tabs>
          <w:tab w:val="left" w:pos="0"/>
        </w:tabs>
        <w:spacing w:before="0"/>
        <w:ind w:firstLine="720"/>
        <w:jc w:val="center"/>
        <w:rPr>
          <w:rFonts w:ascii="Times New Roman" w:hAnsi="Times New Roman" w:cs="Times New Roman"/>
          <w:bCs w:val="0"/>
          <w:sz w:val="24"/>
          <w:szCs w:val="24"/>
          <w:lang w:val="ro-RO"/>
        </w:rPr>
      </w:pPr>
      <w:bookmarkStart w:id="184" w:name="_Toc37969144"/>
      <w:bookmarkStart w:id="185" w:name="_Toc52479865"/>
      <w:r w:rsidRPr="009C51A7">
        <w:rPr>
          <w:rFonts w:ascii="Times New Roman" w:hAnsi="Times New Roman" w:cs="Times New Roman"/>
          <w:bCs w:val="0"/>
          <w:sz w:val="24"/>
          <w:szCs w:val="24"/>
          <w:lang w:val="ro-RO"/>
        </w:rPr>
        <w:t>DISPOZIŢII SPECIALE PRIVIND INSTALAŢIILE PRODUCĂTOARE DE DIOXID DE TITAN</w:t>
      </w:r>
      <w:bookmarkEnd w:id="184"/>
      <w:bookmarkEnd w:id="185"/>
    </w:p>
    <w:p w14:paraId="59A52C63" w14:textId="77777777" w:rsidR="000D2D64" w:rsidRPr="000D2D64" w:rsidRDefault="000D2D64" w:rsidP="00E43B25">
      <w:pPr>
        <w:ind w:firstLine="720"/>
      </w:pPr>
    </w:p>
    <w:p w14:paraId="1D55CD1E" w14:textId="3C43AAD8"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86" w:name="_Toc37969145"/>
      <w:bookmarkStart w:id="187" w:name="_Toc52479866"/>
      <w:r w:rsidRPr="009C51A7">
        <w:rPr>
          <w:rFonts w:ascii="Times New Roman" w:hAnsi="Times New Roman" w:cs="Times New Roman"/>
          <w:sz w:val="24"/>
          <w:szCs w:val="24"/>
          <w:lang w:val="ro-RO"/>
        </w:rPr>
        <w:t xml:space="preserve">Articolul </w:t>
      </w:r>
      <w:r w:rsidR="001145FF" w:rsidRPr="009C51A7">
        <w:rPr>
          <w:rFonts w:ascii="Times New Roman" w:hAnsi="Times New Roman" w:cs="Times New Roman"/>
          <w:sz w:val="24"/>
          <w:szCs w:val="24"/>
          <w:lang w:val="ro-RO"/>
        </w:rPr>
        <w:t>74</w:t>
      </w:r>
      <w:r w:rsidRPr="009C51A7">
        <w:rPr>
          <w:rFonts w:ascii="Times New Roman" w:hAnsi="Times New Roman" w:cs="Times New Roman"/>
          <w:sz w:val="24"/>
          <w:szCs w:val="24"/>
          <w:lang w:val="ro-RO"/>
        </w:rPr>
        <w:t>. Domeniul de aplicare</w:t>
      </w:r>
      <w:bookmarkEnd w:id="186"/>
      <w:bookmarkEnd w:id="187"/>
      <w:r w:rsidRPr="009C51A7">
        <w:rPr>
          <w:rFonts w:ascii="Times New Roman" w:hAnsi="Times New Roman" w:cs="Times New Roman"/>
          <w:sz w:val="24"/>
          <w:szCs w:val="24"/>
          <w:lang w:val="ro-RO"/>
        </w:rPr>
        <w:t xml:space="preserve"> </w:t>
      </w:r>
    </w:p>
    <w:p w14:paraId="7FAAC90B" w14:textId="438E11FC" w:rsidR="004255B0" w:rsidRDefault="004255B0" w:rsidP="00E43B25">
      <w:pPr>
        <w:tabs>
          <w:tab w:val="left" w:pos="0"/>
        </w:tabs>
        <w:spacing w:after="0"/>
        <w:ind w:firstLine="720"/>
        <w:jc w:val="both"/>
        <w:rPr>
          <w:rFonts w:ascii="Times New Roman" w:hAnsi="Times New Roman" w:cs="Times New Roman"/>
          <w:color w:val="000000" w:themeColor="text1"/>
          <w:sz w:val="24"/>
          <w:szCs w:val="24"/>
        </w:rPr>
      </w:pPr>
      <w:r w:rsidRPr="009C51A7">
        <w:rPr>
          <w:rFonts w:ascii="Times New Roman" w:hAnsi="Times New Roman" w:cs="Times New Roman"/>
          <w:color w:val="000000" w:themeColor="text1"/>
          <w:sz w:val="24"/>
          <w:szCs w:val="24"/>
        </w:rPr>
        <w:t xml:space="preserve">Prezentul capitol este aplicabil instalațiilor producătoare de dioxid de titan, așa cum sunt stabilite în </w:t>
      </w:r>
      <w:bookmarkStart w:id="188" w:name="_Hlk46863902"/>
      <w:r w:rsidRPr="009C51A7">
        <w:rPr>
          <w:rFonts w:ascii="Times New Roman" w:hAnsi="Times New Roman" w:cs="Times New Roman"/>
          <w:i/>
          <w:iCs/>
          <w:color w:val="000000" w:themeColor="text1"/>
          <w:sz w:val="24"/>
          <w:szCs w:val="24"/>
        </w:rPr>
        <w:t>Regulamentul privind instalațiile producătoare de dioxid de titan, aprobat prin Hotărâre de Guvern</w:t>
      </w:r>
      <w:r w:rsidRPr="009C51A7">
        <w:rPr>
          <w:rFonts w:ascii="Times New Roman" w:hAnsi="Times New Roman" w:cs="Times New Roman"/>
          <w:color w:val="000000" w:themeColor="text1"/>
          <w:sz w:val="24"/>
          <w:szCs w:val="24"/>
        </w:rPr>
        <w:t>.</w:t>
      </w:r>
    </w:p>
    <w:p w14:paraId="3C54C571" w14:textId="77777777" w:rsidR="00B7001B" w:rsidRPr="009C51A7" w:rsidRDefault="00B7001B" w:rsidP="00E43B25">
      <w:pPr>
        <w:tabs>
          <w:tab w:val="left" w:pos="0"/>
        </w:tabs>
        <w:spacing w:after="0"/>
        <w:ind w:firstLine="720"/>
        <w:jc w:val="both"/>
        <w:rPr>
          <w:rFonts w:ascii="Times New Roman" w:hAnsi="Times New Roman" w:cs="Times New Roman"/>
          <w:color w:val="000000" w:themeColor="text1"/>
          <w:sz w:val="24"/>
          <w:szCs w:val="24"/>
        </w:rPr>
      </w:pPr>
    </w:p>
    <w:p w14:paraId="55EFA055" w14:textId="59502AA8"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89" w:name="_Toc37969146"/>
      <w:bookmarkStart w:id="190" w:name="_Toc52479867"/>
      <w:bookmarkEnd w:id="188"/>
      <w:r w:rsidRPr="009C51A7">
        <w:rPr>
          <w:rFonts w:ascii="Times New Roman" w:hAnsi="Times New Roman" w:cs="Times New Roman"/>
          <w:sz w:val="24"/>
          <w:szCs w:val="24"/>
          <w:lang w:val="ro-RO"/>
        </w:rPr>
        <w:t xml:space="preserve">Articolul </w:t>
      </w:r>
      <w:r w:rsidR="001145FF" w:rsidRPr="009C51A7">
        <w:rPr>
          <w:rFonts w:ascii="Times New Roman" w:hAnsi="Times New Roman" w:cs="Times New Roman"/>
          <w:sz w:val="24"/>
          <w:szCs w:val="24"/>
          <w:lang w:val="ro-RO"/>
        </w:rPr>
        <w:t>75</w:t>
      </w:r>
      <w:r w:rsidRPr="009C51A7">
        <w:rPr>
          <w:rFonts w:ascii="Times New Roman" w:hAnsi="Times New Roman" w:cs="Times New Roman"/>
          <w:sz w:val="24"/>
          <w:szCs w:val="24"/>
          <w:lang w:val="ro-RO"/>
        </w:rPr>
        <w:t>.  Interzicerea evacuării deșeurilor</w:t>
      </w:r>
      <w:bookmarkEnd w:id="189"/>
      <w:bookmarkEnd w:id="190"/>
    </w:p>
    <w:p w14:paraId="64E6C819" w14:textId="77777777" w:rsidR="004255B0" w:rsidRPr="009C51A7" w:rsidRDefault="004255B0" w:rsidP="00E43B25">
      <w:pPr>
        <w:pStyle w:val="a5"/>
        <w:numPr>
          <w:ilvl w:val="0"/>
          <w:numId w:val="104"/>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Este interzisă evacuarea deșeurilor în orice corp de apă: </w:t>
      </w:r>
    </w:p>
    <w:p w14:paraId="04976484" w14:textId="77777777" w:rsidR="004255B0" w:rsidRPr="009C51A7" w:rsidRDefault="004255B0" w:rsidP="00E43B25">
      <w:pPr>
        <w:pStyle w:val="a5"/>
        <w:numPr>
          <w:ilvl w:val="0"/>
          <w:numId w:val="103"/>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deșeurile solide din instalațiile producătoare de dioxid de titan;</w:t>
      </w:r>
    </w:p>
    <w:p w14:paraId="3EF7D1FA" w14:textId="77777777" w:rsidR="004255B0" w:rsidRPr="009C51A7" w:rsidRDefault="004255B0" w:rsidP="00E43B25">
      <w:pPr>
        <w:pStyle w:val="a5"/>
        <w:numPr>
          <w:ilvl w:val="0"/>
          <w:numId w:val="103"/>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soluțiile-mumă care rezultă din faza de filtrare după hidroliza soluției de sulfat de titanul provenind din instalații care utilizează procedeul sulfat, inclusiv deșeuri acide asociate cu aceste soluții-mumă, conținând, în total, mai mult de 0,5% acid sulfuric liber şi diferite metale grele şi inclusiv acele soluții-mumă care au fost diluate astfel încât proporția de acid sulfuric liber să nu depășească 0,5%; </w:t>
      </w:r>
    </w:p>
    <w:p w14:paraId="443F3C3C" w14:textId="77777777" w:rsidR="004255B0" w:rsidRPr="009C51A7" w:rsidRDefault="004255B0" w:rsidP="00E43B25">
      <w:pPr>
        <w:pStyle w:val="a5"/>
        <w:numPr>
          <w:ilvl w:val="0"/>
          <w:numId w:val="103"/>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deșeurile provenind din instalații care utilizează procedeul cu clor, conținând mai mult de 0,5% acid clorhidric liber şi diferite metale grele, inclusiv deșeurile care au fost diluate astfel încât proporția de acid clorhidric liber să nu depășească 0,5%; </w:t>
      </w:r>
    </w:p>
    <w:p w14:paraId="48F6B086" w14:textId="77777777" w:rsidR="004255B0" w:rsidRPr="009C51A7" w:rsidRDefault="004255B0" w:rsidP="00E43B25">
      <w:pPr>
        <w:pStyle w:val="a5"/>
        <w:numPr>
          <w:ilvl w:val="0"/>
          <w:numId w:val="103"/>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sărurile de filtrare, nămolurile şi deșeurile lichide provenite de la tratarea, concentrarea sau neutralizarea - deșeurilor menționate la lit. b) şi c) şi care conțin diferite metale grele, fără a include deșeurile neutralizate, filtrate sau decantate care conțin numai urme de metale grele şi care, înainte de orice diluţie, au un pH mai mare de 5,5.</w:t>
      </w:r>
    </w:p>
    <w:p w14:paraId="3ADEDFA5" w14:textId="6AFE4D74"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91" w:name="_Toc37969147"/>
      <w:bookmarkStart w:id="192" w:name="_Toc52479868"/>
      <w:r w:rsidRPr="009C51A7">
        <w:rPr>
          <w:rFonts w:ascii="Times New Roman" w:hAnsi="Times New Roman" w:cs="Times New Roman"/>
          <w:sz w:val="24"/>
          <w:szCs w:val="24"/>
          <w:lang w:val="ro-RO"/>
        </w:rPr>
        <w:t xml:space="preserve">Articolul </w:t>
      </w:r>
      <w:r w:rsidR="001145FF" w:rsidRPr="009C51A7">
        <w:rPr>
          <w:rFonts w:ascii="Times New Roman" w:hAnsi="Times New Roman" w:cs="Times New Roman"/>
          <w:sz w:val="24"/>
          <w:szCs w:val="24"/>
          <w:lang w:val="ro-RO"/>
        </w:rPr>
        <w:t>76</w:t>
      </w:r>
      <w:r w:rsidRPr="009C51A7">
        <w:rPr>
          <w:rFonts w:ascii="Times New Roman" w:hAnsi="Times New Roman" w:cs="Times New Roman"/>
          <w:sz w:val="24"/>
          <w:szCs w:val="24"/>
          <w:lang w:val="ro-RO"/>
        </w:rPr>
        <w:t>. Prevenirea și controlul emisiilor în aer</w:t>
      </w:r>
      <w:bookmarkEnd w:id="191"/>
      <w:bookmarkEnd w:id="192"/>
    </w:p>
    <w:p w14:paraId="1336840D" w14:textId="77777777" w:rsidR="004255B0" w:rsidRPr="009C51A7" w:rsidRDefault="004255B0" w:rsidP="00E43B25">
      <w:pPr>
        <w:pStyle w:val="a5"/>
        <w:numPr>
          <w:ilvl w:val="0"/>
          <w:numId w:val="107"/>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Emisiile în, aer provenind de la instalații, nu depășesc valorile limită de emisie stabilite în </w:t>
      </w:r>
      <w:r w:rsidRPr="009C51A7">
        <w:rPr>
          <w:rFonts w:ascii="Times New Roman" w:hAnsi="Times New Roman" w:cs="Times New Roman"/>
          <w:i/>
          <w:iCs/>
          <w:color w:val="000000" w:themeColor="text1"/>
          <w:sz w:val="24"/>
          <w:szCs w:val="24"/>
          <w:lang w:val="ro-RO"/>
        </w:rPr>
        <w:t>Regulamentul privind instalațiile producătoare de dioxid de titan, aprobat prin Hotărâre de Guvern</w:t>
      </w:r>
      <w:r w:rsidRPr="009C51A7">
        <w:rPr>
          <w:rFonts w:ascii="Times New Roman" w:hAnsi="Times New Roman" w:cs="Times New Roman"/>
          <w:color w:val="000000" w:themeColor="text1"/>
          <w:sz w:val="24"/>
          <w:szCs w:val="24"/>
          <w:lang w:val="ro-RO"/>
        </w:rPr>
        <w:t>.</w:t>
      </w:r>
    </w:p>
    <w:p w14:paraId="2D74A8A9" w14:textId="69D433DA" w:rsidR="004255B0" w:rsidRDefault="004255B0" w:rsidP="00E43B25">
      <w:pPr>
        <w:pStyle w:val="a5"/>
        <w:numPr>
          <w:ilvl w:val="0"/>
          <w:numId w:val="107"/>
        </w:numPr>
        <w:tabs>
          <w:tab w:val="left" w:pos="0"/>
        </w:tabs>
        <w:spacing w:after="0"/>
        <w:ind w:left="0" w:firstLine="720"/>
        <w:jc w:val="both"/>
        <w:rPr>
          <w:rFonts w:ascii="Times New Roman" w:hAnsi="Times New Roman" w:cs="Times New Roman"/>
          <w:color w:val="000000" w:themeColor="text1"/>
          <w:sz w:val="24"/>
          <w:szCs w:val="24"/>
          <w:lang w:val="ro-RO"/>
        </w:rPr>
      </w:pPr>
      <w:r w:rsidRPr="009C51A7">
        <w:rPr>
          <w:rFonts w:ascii="Times New Roman" w:hAnsi="Times New Roman" w:cs="Times New Roman"/>
          <w:color w:val="000000" w:themeColor="text1"/>
          <w:sz w:val="24"/>
          <w:szCs w:val="24"/>
          <w:lang w:val="ro-RO"/>
        </w:rPr>
        <w:t xml:space="preserve">Autorizațiile integrate de mediu emise pentru instalațiile producătoare de dioxid de titan conțin inclusiv măsuri privind prevenirea emisiilor de aerosoli acizi provenite de la astfel de instalații. </w:t>
      </w:r>
    </w:p>
    <w:p w14:paraId="0CD61C4C" w14:textId="77777777" w:rsidR="000D2D64" w:rsidRPr="009C51A7" w:rsidRDefault="000D2D64" w:rsidP="00E43B25">
      <w:pPr>
        <w:pStyle w:val="a5"/>
        <w:tabs>
          <w:tab w:val="left" w:pos="0"/>
        </w:tabs>
        <w:spacing w:after="0"/>
        <w:ind w:left="0" w:firstLine="720"/>
        <w:jc w:val="both"/>
        <w:rPr>
          <w:rFonts w:ascii="Times New Roman" w:hAnsi="Times New Roman" w:cs="Times New Roman"/>
          <w:color w:val="000000" w:themeColor="text1"/>
          <w:sz w:val="24"/>
          <w:szCs w:val="24"/>
          <w:lang w:val="ro-RO"/>
        </w:rPr>
      </w:pPr>
    </w:p>
    <w:p w14:paraId="6F772F3D" w14:textId="5135663D"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93" w:name="_Toc37969148"/>
      <w:bookmarkStart w:id="194" w:name="_Toc52479869"/>
      <w:r w:rsidRPr="009C51A7">
        <w:rPr>
          <w:rFonts w:ascii="Times New Roman" w:hAnsi="Times New Roman" w:cs="Times New Roman"/>
          <w:sz w:val="24"/>
          <w:szCs w:val="24"/>
          <w:lang w:val="ro-RO"/>
        </w:rPr>
        <w:t xml:space="preserve">Articolul </w:t>
      </w:r>
      <w:r w:rsidR="001145FF" w:rsidRPr="009C51A7">
        <w:rPr>
          <w:rFonts w:ascii="Times New Roman" w:hAnsi="Times New Roman" w:cs="Times New Roman"/>
          <w:sz w:val="24"/>
          <w:szCs w:val="24"/>
          <w:lang w:val="ro-RO"/>
        </w:rPr>
        <w:t>77</w:t>
      </w:r>
      <w:r w:rsidRPr="009C51A7">
        <w:rPr>
          <w:rFonts w:ascii="Times New Roman" w:hAnsi="Times New Roman" w:cs="Times New Roman"/>
          <w:sz w:val="24"/>
          <w:szCs w:val="24"/>
          <w:lang w:val="ro-RO"/>
        </w:rPr>
        <w:t>. Monitorizarea emisiilor</w:t>
      </w:r>
      <w:bookmarkEnd w:id="193"/>
      <w:r w:rsidR="005421DF" w:rsidRPr="009C51A7">
        <w:rPr>
          <w:rFonts w:ascii="Times New Roman" w:hAnsi="Times New Roman" w:cs="Times New Roman"/>
          <w:sz w:val="24"/>
          <w:szCs w:val="24"/>
          <w:lang w:val="ro-RO"/>
        </w:rPr>
        <w:t xml:space="preserve"> de la instalațiile producătoare de dioxid de titan</w:t>
      </w:r>
      <w:bookmarkEnd w:id="194"/>
    </w:p>
    <w:p w14:paraId="4A5C1AD1" w14:textId="77777777" w:rsidR="004255B0" w:rsidRPr="009C51A7" w:rsidRDefault="004255B0" w:rsidP="00E43B25">
      <w:pPr>
        <w:pStyle w:val="a5"/>
        <w:numPr>
          <w:ilvl w:val="0"/>
          <w:numId w:val="86"/>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Autorizațiile integrate de mediu emise pentru instalațiile producătoare de dioxid de titan conțin măsuri de monitorizare a emisiilor în apă și în aer </w:t>
      </w:r>
    </w:p>
    <w:p w14:paraId="4A7D8DE1" w14:textId="1835B4D4" w:rsidR="004255B0" w:rsidRPr="009C51A7" w:rsidRDefault="004255B0" w:rsidP="00E43B25">
      <w:pPr>
        <w:pStyle w:val="a5"/>
        <w:numPr>
          <w:ilvl w:val="0"/>
          <w:numId w:val="86"/>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Monitorizarea se desfășoară în conformitate cu standardele CEN sau, în lipsa standardelor CEN, cu standardele ISO, cu standardele naționale sau cu alte standarde internaționale care garantează obținerea de date </w:t>
      </w:r>
      <w:r w:rsidRPr="009C51A7">
        <w:rPr>
          <w:rFonts w:ascii="Times New Roman" w:hAnsi="Times New Roman" w:cs="Times New Roman"/>
          <w:i/>
          <w:iCs/>
          <w:sz w:val="24"/>
          <w:szCs w:val="24"/>
          <w:lang w:val="ro-RO"/>
        </w:rPr>
        <w:t>de o calitate științifică echivalentă</w:t>
      </w:r>
      <w:r w:rsidRPr="009C51A7">
        <w:rPr>
          <w:rFonts w:ascii="Times New Roman" w:hAnsi="Times New Roman" w:cs="Times New Roman"/>
          <w:sz w:val="24"/>
          <w:szCs w:val="24"/>
          <w:lang w:val="ro-RO"/>
        </w:rPr>
        <w:t>.</w:t>
      </w:r>
    </w:p>
    <w:p w14:paraId="5F66F298" w14:textId="77777777" w:rsidR="001736D0" w:rsidRPr="009C51A7" w:rsidRDefault="001736D0" w:rsidP="00E43B25">
      <w:pPr>
        <w:tabs>
          <w:tab w:val="left" w:pos="0"/>
        </w:tabs>
        <w:spacing w:after="0"/>
        <w:ind w:firstLine="720"/>
        <w:jc w:val="both"/>
        <w:rPr>
          <w:rFonts w:ascii="Times New Roman" w:hAnsi="Times New Roman" w:cs="Times New Roman"/>
          <w:sz w:val="24"/>
          <w:szCs w:val="24"/>
        </w:rPr>
      </w:pPr>
    </w:p>
    <w:p w14:paraId="4DB8D54B" w14:textId="77777777" w:rsidR="004255B0" w:rsidRPr="009C51A7" w:rsidRDefault="004255B0" w:rsidP="00E43B25">
      <w:pPr>
        <w:pStyle w:val="1"/>
        <w:tabs>
          <w:tab w:val="left" w:pos="0"/>
        </w:tabs>
        <w:spacing w:before="0"/>
        <w:ind w:firstLine="720"/>
        <w:jc w:val="both"/>
        <w:rPr>
          <w:rFonts w:ascii="Times New Roman" w:hAnsi="Times New Roman" w:cs="Times New Roman"/>
          <w:bCs w:val="0"/>
          <w:sz w:val="24"/>
          <w:szCs w:val="24"/>
          <w:lang w:val="ro-RO"/>
        </w:rPr>
      </w:pPr>
    </w:p>
    <w:p w14:paraId="46DB6EF2" w14:textId="52160DB2" w:rsidR="004255B0" w:rsidRPr="009C51A7" w:rsidRDefault="004255B0" w:rsidP="00E43B25">
      <w:pPr>
        <w:pStyle w:val="1"/>
        <w:tabs>
          <w:tab w:val="left" w:pos="0"/>
        </w:tabs>
        <w:spacing w:before="0"/>
        <w:ind w:firstLine="720"/>
        <w:jc w:val="center"/>
        <w:rPr>
          <w:rFonts w:ascii="Times New Roman" w:hAnsi="Times New Roman" w:cs="Times New Roman"/>
          <w:bCs w:val="0"/>
          <w:sz w:val="24"/>
          <w:szCs w:val="24"/>
          <w:lang w:val="ro-RO"/>
        </w:rPr>
      </w:pPr>
      <w:bookmarkStart w:id="195" w:name="_Toc37969149"/>
      <w:bookmarkStart w:id="196" w:name="_Toc52479870"/>
      <w:r w:rsidRPr="009C51A7">
        <w:rPr>
          <w:rFonts w:ascii="Times New Roman" w:hAnsi="Times New Roman" w:cs="Times New Roman"/>
          <w:bCs w:val="0"/>
          <w:sz w:val="24"/>
          <w:szCs w:val="24"/>
          <w:lang w:val="ro-RO"/>
        </w:rPr>
        <w:t>Capitolul X</w:t>
      </w:r>
      <w:bookmarkEnd w:id="195"/>
      <w:bookmarkEnd w:id="196"/>
    </w:p>
    <w:p w14:paraId="6B3C0571" w14:textId="24E1F2C2" w:rsidR="004255B0" w:rsidRDefault="004255B0" w:rsidP="00E43B25">
      <w:pPr>
        <w:pStyle w:val="1"/>
        <w:tabs>
          <w:tab w:val="left" w:pos="0"/>
        </w:tabs>
        <w:spacing w:before="0"/>
        <w:ind w:firstLine="720"/>
        <w:jc w:val="center"/>
        <w:rPr>
          <w:rFonts w:ascii="Times New Roman" w:hAnsi="Times New Roman" w:cs="Times New Roman"/>
          <w:bCs w:val="0"/>
          <w:sz w:val="24"/>
          <w:szCs w:val="24"/>
          <w:lang w:val="ro-RO"/>
        </w:rPr>
      </w:pPr>
      <w:bookmarkStart w:id="197" w:name="_Toc37969150"/>
      <w:bookmarkStart w:id="198" w:name="_Toc52479871"/>
      <w:r w:rsidRPr="009C51A7">
        <w:rPr>
          <w:rFonts w:ascii="Times New Roman" w:hAnsi="Times New Roman" w:cs="Times New Roman"/>
          <w:bCs w:val="0"/>
          <w:sz w:val="24"/>
          <w:szCs w:val="24"/>
          <w:lang w:val="ro-RO"/>
        </w:rPr>
        <w:t>CONTROLUL INTEGRAT DE MEDIU</w:t>
      </w:r>
      <w:bookmarkEnd w:id="197"/>
      <w:bookmarkEnd w:id="198"/>
    </w:p>
    <w:p w14:paraId="5A898C32" w14:textId="77777777" w:rsidR="000D2D64" w:rsidRPr="000D2D64" w:rsidRDefault="000D2D64" w:rsidP="00E43B25">
      <w:pPr>
        <w:ind w:firstLine="720"/>
      </w:pPr>
    </w:p>
    <w:p w14:paraId="78A99D7C" w14:textId="3EAC9CB0"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199" w:name="_Toc37969151"/>
      <w:bookmarkStart w:id="200" w:name="_Toc52479872"/>
      <w:r w:rsidRPr="009C51A7">
        <w:rPr>
          <w:rFonts w:ascii="Times New Roman" w:hAnsi="Times New Roman" w:cs="Times New Roman"/>
          <w:sz w:val="24"/>
          <w:szCs w:val="24"/>
          <w:lang w:val="ro-RO"/>
        </w:rPr>
        <w:t xml:space="preserve">Articolul </w:t>
      </w:r>
      <w:r w:rsidR="001145FF" w:rsidRPr="009C51A7">
        <w:rPr>
          <w:rFonts w:ascii="Times New Roman" w:hAnsi="Times New Roman" w:cs="Times New Roman"/>
          <w:sz w:val="24"/>
          <w:szCs w:val="24"/>
          <w:lang w:val="ro-RO"/>
        </w:rPr>
        <w:t>78</w:t>
      </w:r>
      <w:r w:rsidRPr="009C51A7">
        <w:rPr>
          <w:rFonts w:ascii="Times New Roman" w:hAnsi="Times New Roman" w:cs="Times New Roman"/>
          <w:sz w:val="24"/>
          <w:szCs w:val="24"/>
          <w:lang w:val="ro-RO"/>
        </w:rPr>
        <w:t>. Controlul activităților care necesită autorizație</w:t>
      </w:r>
      <w:bookmarkEnd w:id="199"/>
      <w:bookmarkEnd w:id="200"/>
      <w:r w:rsidRPr="009C51A7">
        <w:rPr>
          <w:rFonts w:ascii="Times New Roman" w:hAnsi="Times New Roman" w:cs="Times New Roman"/>
          <w:sz w:val="24"/>
          <w:szCs w:val="24"/>
          <w:lang w:val="ro-RO"/>
        </w:rPr>
        <w:t xml:space="preserve"> </w:t>
      </w:r>
    </w:p>
    <w:p w14:paraId="1E0B8B5F" w14:textId="1E43DCDC" w:rsidR="004255B0" w:rsidRPr="009C51A7" w:rsidRDefault="004255B0" w:rsidP="00E43B25">
      <w:pPr>
        <w:pStyle w:val="tt"/>
        <w:numPr>
          <w:ilvl w:val="0"/>
          <w:numId w:val="110"/>
        </w:numPr>
        <w:shd w:val="clear" w:color="auto" w:fill="FFFFFF"/>
        <w:tabs>
          <w:tab w:val="left" w:pos="0"/>
        </w:tabs>
        <w:spacing w:before="0" w:beforeAutospacing="0" w:after="0" w:afterAutospacing="0" w:line="276" w:lineRule="auto"/>
        <w:ind w:left="0" w:firstLine="720"/>
        <w:jc w:val="both"/>
        <w:rPr>
          <w:rFonts w:eastAsiaTheme="minorEastAsia"/>
          <w:i/>
          <w:iCs/>
          <w:color w:val="000000" w:themeColor="text1"/>
          <w:spacing w:val="2"/>
          <w:lang w:eastAsia="ru-RU"/>
        </w:rPr>
      </w:pPr>
      <w:bookmarkStart w:id="201" w:name="_Toc487643144"/>
      <w:bookmarkStart w:id="202" w:name="_Toc487643358"/>
      <w:bookmarkStart w:id="203" w:name="_Toc487643797"/>
      <w:bookmarkStart w:id="204" w:name="_Toc487644026"/>
      <w:bookmarkStart w:id="205" w:name="_Toc491948257"/>
      <w:r w:rsidRPr="009C51A7">
        <w:rPr>
          <w:rFonts w:eastAsiaTheme="minorEastAsia"/>
          <w:color w:val="000000" w:themeColor="text1"/>
          <w:spacing w:val="2"/>
          <w:lang w:eastAsia="ru-RU"/>
        </w:rPr>
        <w:t>Controlul integrat de mediu este re</w:t>
      </w:r>
      <w:r w:rsidR="008A5CC9">
        <w:rPr>
          <w:rFonts w:eastAsiaTheme="minorEastAsia"/>
          <w:color w:val="000000" w:themeColor="text1"/>
          <w:spacing w:val="2"/>
          <w:lang w:eastAsia="ru-RU"/>
        </w:rPr>
        <w:t>alizat de Inspectoratul pentru Protecția m</w:t>
      </w:r>
      <w:r w:rsidRPr="009C51A7">
        <w:rPr>
          <w:rFonts w:eastAsiaTheme="minorEastAsia"/>
          <w:color w:val="000000" w:themeColor="text1"/>
          <w:spacing w:val="2"/>
          <w:lang w:eastAsia="ru-RU"/>
        </w:rPr>
        <w:t xml:space="preserve">ediului în conformiate cu prevederile prezentei legi și Metodologiei privind controlul de stat asupra activităţii de întreprinzător în baza analizei riscurilor aferent domeniilor de competenţă ale Inspectoratului pentru protecţia mediului, aprobate prin </w:t>
      </w:r>
      <w:r w:rsidRPr="009C51A7">
        <w:rPr>
          <w:rFonts w:eastAsiaTheme="minorEastAsia"/>
          <w:i/>
          <w:iCs/>
          <w:color w:val="000000" w:themeColor="text1"/>
          <w:spacing w:val="2"/>
          <w:lang w:eastAsia="ru-RU"/>
        </w:rPr>
        <w:t xml:space="preserve">Hotărâre de Guvern nr. 963  din  03.10.2018. </w:t>
      </w:r>
    </w:p>
    <w:p w14:paraId="3BEE6F96" w14:textId="77777777" w:rsidR="004255B0" w:rsidRPr="009C51A7" w:rsidRDefault="004255B0" w:rsidP="00E43B25">
      <w:pPr>
        <w:pStyle w:val="a5"/>
        <w:numPr>
          <w:ilvl w:val="0"/>
          <w:numId w:val="110"/>
        </w:numPr>
        <w:tabs>
          <w:tab w:val="left" w:pos="0"/>
        </w:tabs>
        <w:spacing w:after="0"/>
        <w:ind w:left="0" w:firstLine="720"/>
        <w:jc w:val="both"/>
        <w:rPr>
          <w:rFonts w:ascii="Times New Roman" w:hAnsi="Times New Roman" w:cs="Times New Roman"/>
          <w:i/>
          <w:iCs/>
          <w:color w:val="000000" w:themeColor="text1"/>
          <w:spacing w:val="2"/>
          <w:sz w:val="24"/>
          <w:szCs w:val="24"/>
          <w:lang w:val="ro-RO"/>
        </w:rPr>
      </w:pPr>
      <w:r w:rsidRPr="009C51A7">
        <w:rPr>
          <w:rFonts w:ascii="Times New Roman" w:hAnsi="Times New Roman" w:cs="Times New Roman"/>
          <w:color w:val="000000" w:themeColor="text1"/>
          <w:spacing w:val="2"/>
          <w:sz w:val="24"/>
          <w:szCs w:val="24"/>
          <w:lang w:val="ro-RO"/>
        </w:rPr>
        <w:t xml:space="preserve">Activitățile pentru care au fost eliberate autorizații integrate de mediu și notificarea trebuie controlate în conformitate cu procedurile prevăzute în prevederile prezentei legi și </w:t>
      </w:r>
      <w:r w:rsidRPr="009C51A7">
        <w:rPr>
          <w:rFonts w:ascii="Times New Roman" w:hAnsi="Times New Roman" w:cs="Times New Roman"/>
          <w:i/>
          <w:iCs/>
          <w:color w:val="000000" w:themeColor="text1"/>
          <w:spacing w:val="2"/>
          <w:sz w:val="24"/>
          <w:szCs w:val="24"/>
          <w:lang w:val="ro-RO"/>
        </w:rPr>
        <w:t>Legii nr.131 din 08.06.2012 privind controlul de stat al activității antreprenoriale.</w:t>
      </w:r>
    </w:p>
    <w:p w14:paraId="2C7C9D18" w14:textId="77777777" w:rsidR="008A5CC9" w:rsidRDefault="004255B0" w:rsidP="00E43B25">
      <w:pPr>
        <w:pStyle w:val="a5"/>
        <w:numPr>
          <w:ilvl w:val="0"/>
          <w:numId w:val="110"/>
        </w:numPr>
        <w:tabs>
          <w:tab w:val="left" w:pos="0"/>
        </w:tabs>
        <w:spacing w:after="0"/>
        <w:ind w:left="0" w:firstLine="720"/>
        <w:jc w:val="both"/>
        <w:rPr>
          <w:rFonts w:ascii="Times New Roman" w:hAnsi="Times New Roman" w:cs="Times New Roman"/>
          <w:color w:val="000000" w:themeColor="text1"/>
          <w:spacing w:val="2"/>
          <w:sz w:val="24"/>
          <w:szCs w:val="24"/>
          <w:lang w:val="ro-RO"/>
        </w:rPr>
      </w:pPr>
      <w:r w:rsidRPr="009C51A7">
        <w:rPr>
          <w:rFonts w:ascii="Times New Roman" w:hAnsi="Times New Roman" w:cs="Times New Roman"/>
          <w:color w:val="000000" w:themeColor="text1"/>
          <w:spacing w:val="2"/>
          <w:sz w:val="24"/>
          <w:szCs w:val="24"/>
          <w:lang w:val="ro-RO"/>
        </w:rPr>
        <w:t xml:space="preserve">Controalele comune sunt realizate în baza </w:t>
      </w:r>
      <w:r w:rsidRPr="009C51A7">
        <w:rPr>
          <w:rFonts w:ascii="Times New Roman" w:hAnsi="Times New Roman" w:cs="Times New Roman"/>
          <w:i/>
          <w:iCs/>
          <w:color w:val="000000" w:themeColor="text1"/>
          <w:spacing w:val="2"/>
          <w:sz w:val="24"/>
          <w:szCs w:val="24"/>
          <w:lang w:val="ro-RO"/>
        </w:rPr>
        <w:t>Legii nr. 131  din  08.06.2012 privind controlul de stat asupra activităţii de întreprinzător</w:t>
      </w:r>
      <w:r w:rsidRPr="009C51A7">
        <w:rPr>
          <w:rFonts w:ascii="Times New Roman" w:hAnsi="Times New Roman" w:cs="Times New Roman"/>
          <w:color w:val="000000" w:themeColor="text1"/>
          <w:spacing w:val="2"/>
          <w:sz w:val="24"/>
          <w:szCs w:val="24"/>
          <w:lang w:val="ro-RO"/>
        </w:rPr>
        <w:t xml:space="preserve">. </w:t>
      </w:r>
    </w:p>
    <w:p w14:paraId="453BB08C" w14:textId="43A36BE6" w:rsidR="004255B0" w:rsidRPr="009C51A7" w:rsidRDefault="004255B0" w:rsidP="00E43B25">
      <w:pPr>
        <w:pStyle w:val="a5"/>
        <w:numPr>
          <w:ilvl w:val="0"/>
          <w:numId w:val="110"/>
        </w:numPr>
        <w:tabs>
          <w:tab w:val="left" w:pos="0"/>
        </w:tabs>
        <w:spacing w:after="0"/>
        <w:ind w:left="0" w:firstLine="720"/>
        <w:jc w:val="both"/>
        <w:rPr>
          <w:rFonts w:ascii="Times New Roman" w:hAnsi="Times New Roman" w:cs="Times New Roman"/>
          <w:color w:val="000000" w:themeColor="text1"/>
          <w:spacing w:val="2"/>
          <w:sz w:val="24"/>
          <w:szCs w:val="24"/>
          <w:lang w:val="ro-RO"/>
        </w:rPr>
      </w:pPr>
      <w:r w:rsidRPr="009C51A7">
        <w:rPr>
          <w:rFonts w:ascii="Times New Roman" w:hAnsi="Times New Roman" w:cs="Times New Roman"/>
          <w:color w:val="000000" w:themeColor="text1"/>
          <w:spacing w:val="2"/>
          <w:sz w:val="24"/>
          <w:szCs w:val="24"/>
          <w:lang w:val="ro-RO"/>
        </w:rPr>
        <w:t>Inspectoratul pentru protecția mediului</w:t>
      </w:r>
      <w:r w:rsidRPr="009C51A7" w:rsidDel="008478F7">
        <w:rPr>
          <w:rFonts w:ascii="Times New Roman" w:hAnsi="Times New Roman" w:cs="Times New Roman"/>
          <w:color w:val="000000" w:themeColor="text1"/>
          <w:spacing w:val="2"/>
          <w:sz w:val="24"/>
          <w:szCs w:val="24"/>
          <w:lang w:val="ro-RO"/>
        </w:rPr>
        <w:t xml:space="preserve"> </w:t>
      </w:r>
      <w:r w:rsidRPr="009C51A7">
        <w:rPr>
          <w:rFonts w:ascii="Times New Roman" w:hAnsi="Times New Roman" w:cs="Times New Roman"/>
          <w:color w:val="000000" w:themeColor="text1"/>
          <w:spacing w:val="2"/>
          <w:sz w:val="24"/>
          <w:szCs w:val="24"/>
          <w:lang w:val="ro-RO"/>
        </w:rPr>
        <w:t xml:space="preserve"> participă la procedura de autorizare în conformitate cu dispozițiile prezentei legi și primește electronic o copie a autorizației integrate de mediu și documentația completă de autorizare.  </w:t>
      </w:r>
    </w:p>
    <w:p w14:paraId="1DF0C9A5" w14:textId="77777777" w:rsidR="004255B0" w:rsidRPr="009C51A7" w:rsidRDefault="004255B0" w:rsidP="00E43B25">
      <w:pPr>
        <w:pStyle w:val="a5"/>
        <w:tabs>
          <w:tab w:val="left" w:pos="0"/>
        </w:tabs>
        <w:spacing w:after="0"/>
        <w:ind w:left="0" w:firstLine="720"/>
        <w:jc w:val="both"/>
        <w:rPr>
          <w:rFonts w:ascii="Times New Roman" w:hAnsi="Times New Roman" w:cs="Times New Roman"/>
          <w:spacing w:val="2"/>
          <w:sz w:val="24"/>
          <w:szCs w:val="24"/>
          <w:lang w:val="ro-RO"/>
        </w:rPr>
      </w:pPr>
    </w:p>
    <w:p w14:paraId="3974902A" w14:textId="09865DBF"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206" w:name="_Toc37969152"/>
      <w:bookmarkStart w:id="207" w:name="_Toc52479873"/>
      <w:r w:rsidRPr="009C51A7">
        <w:rPr>
          <w:rFonts w:ascii="Times New Roman" w:hAnsi="Times New Roman" w:cs="Times New Roman"/>
          <w:sz w:val="24"/>
          <w:szCs w:val="24"/>
          <w:lang w:val="ro-RO"/>
        </w:rPr>
        <w:t xml:space="preserve">Articolul </w:t>
      </w:r>
      <w:r w:rsidR="001145FF" w:rsidRPr="009C51A7">
        <w:rPr>
          <w:rFonts w:ascii="Times New Roman" w:hAnsi="Times New Roman" w:cs="Times New Roman"/>
          <w:sz w:val="24"/>
          <w:szCs w:val="24"/>
          <w:lang w:val="ro-RO"/>
        </w:rPr>
        <w:t>79</w:t>
      </w:r>
      <w:r w:rsidRPr="009C51A7">
        <w:rPr>
          <w:rFonts w:ascii="Times New Roman" w:hAnsi="Times New Roman" w:cs="Times New Roman"/>
          <w:sz w:val="24"/>
          <w:szCs w:val="24"/>
          <w:lang w:val="ro-RO"/>
        </w:rPr>
        <w:t>.</w:t>
      </w:r>
      <w:r w:rsidRPr="009C51A7">
        <w:rPr>
          <w:rFonts w:ascii="Times New Roman" w:hAnsi="Times New Roman" w:cs="Times New Roman"/>
          <w:sz w:val="24"/>
          <w:szCs w:val="24"/>
          <w:lang w:val="ro-RO"/>
        </w:rPr>
        <w:tab/>
      </w:r>
      <w:bookmarkEnd w:id="201"/>
      <w:bookmarkEnd w:id="202"/>
      <w:bookmarkEnd w:id="203"/>
      <w:bookmarkEnd w:id="204"/>
      <w:bookmarkEnd w:id="205"/>
      <w:r w:rsidRPr="009C51A7">
        <w:rPr>
          <w:rFonts w:ascii="Times New Roman" w:hAnsi="Times New Roman" w:cs="Times New Roman"/>
          <w:sz w:val="24"/>
          <w:szCs w:val="24"/>
          <w:lang w:val="ro-RO"/>
        </w:rPr>
        <w:t>Planuri de control de mediu</w:t>
      </w:r>
      <w:bookmarkEnd w:id="206"/>
      <w:bookmarkEnd w:id="207"/>
    </w:p>
    <w:p w14:paraId="47CB7133" w14:textId="5792E353" w:rsidR="004255B0" w:rsidRPr="009C51A7" w:rsidRDefault="004255B0" w:rsidP="00E43B25">
      <w:pPr>
        <w:pStyle w:val="a5"/>
        <w:numPr>
          <w:ilvl w:val="0"/>
          <w:numId w:val="71"/>
        </w:numPr>
        <w:tabs>
          <w:tab w:val="left" w:pos="0"/>
        </w:tabs>
        <w:spacing w:after="0"/>
        <w:ind w:left="0" w:firstLine="720"/>
        <w:jc w:val="both"/>
        <w:rPr>
          <w:rFonts w:ascii="Times New Roman" w:hAnsi="Times New Roman" w:cs="Times New Roman"/>
          <w:bCs/>
          <w:sz w:val="24"/>
          <w:szCs w:val="24"/>
          <w:lang w:val="ro-RO"/>
        </w:rPr>
      </w:pPr>
      <w:bookmarkStart w:id="208" w:name="_Toc487643145"/>
      <w:bookmarkStart w:id="209" w:name="_Toc487643359"/>
      <w:bookmarkStart w:id="210" w:name="_Toc487643798"/>
      <w:bookmarkStart w:id="211" w:name="_Toc487644027"/>
      <w:bookmarkStart w:id="212" w:name="_Toc491948258"/>
      <w:r w:rsidRPr="009C51A7">
        <w:rPr>
          <w:rFonts w:ascii="Times New Roman" w:hAnsi="Times New Roman" w:cs="Times New Roman"/>
          <w:bCs/>
          <w:sz w:val="24"/>
          <w:szCs w:val="24"/>
          <w:lang w:val="ro-RO"/>
        </w:rPr>
        <w:t xml:space="preserve"> Activitățile care cad sub incidența anexelor nr.1 și nr.2 fac obiectul unui plan de control a mediului stabilit de </w:t>
      </w:r>
      <w:r w:rsidRPr="009C51A7">
        <w:rPr>
          <w:rFonts w:ascii="Times New Roman" w:hAnsi="Times New Roman" w:cs="Times New Roman"/>
          <w:spacing w:val="2"/>
          <w:sz w:val="24"/>
          <w:szCs w:val="24"/>
          <w:lang w:val="ro-RO"/>
        </w:rPr>
        <w:t xml:space="preserve">Inspectoratul pentru </w:t>
      </w:r>
      <w:r w:rsidR="008A5CC9">
        <w:rPr>
          <w:rFonts w:ascii="Times New Roman" w:hAnsi="Times New Roman" w:cs="Times New Roman"/>
          <w:spacing w:val="2"/>
          <w:sz w:val="24"/>
          <w:szCs w:val="24"/>
          <w:lang w:val="ro-RO"/>
        </w:rPr>
        <w:t>P</w:t>
      </w:r>
      <w:r w:rsidRPr="009C51A7">
        <w:rPr>
          <w:rFonts w:ascii="Times New Roman" w:hAnsi="Times New Roman" w:cs="Times New Roman"/>
          <w:spacing w:val="2"/>
          <w:sz w:val="24"/>
          <w:szCs w:val="24"/>
          <w:lang w:val="ro-RO"/>
        </w:rPr>
        <w:t xml:space="preserve">rotecția </w:t>
      </w:r>
      <w:r w:rsidR="008A5CC9">
        <w:rPr>
          <w:rFonts w:ascii="Times New Roman" w:hAnsi="Times New Roman" w:cs="Times New Roman"/>
          <w:spacing w:val="2"/>
          <w:sz w:val="24"/>
          <w:szCs w:val="24"/>
          <w:lang w:val="ro-RO"/>
        </w:rPr>
        <w:t>M</w:t>
      </w:r>
      <w:r w:rsidRPr="009C51A7">
        <w:rPr>
          <w:rFonts w:ascii="Times New Roman" w:hAnsi="Times New Roman" w:cs="Times New Roman"/>
          <w:spacing w:val="2"/>
          <w:sz w:val="24"/>
          <w:szCs w:val="24"/>
          <w:lang w:val="ro-RO"/>
        </w:rPr>
        <w:t xml:space="preserve">ediului </w:t>
      </w:r>
      <w:r w:rsidRPr="009C51A7">
        <w:rPr>
          <w:rFonts w:ascii="Times New Roman" w:hAnsi="Times New Roman" w:cs="Times New Roman"/>
          <w:bCs/>
          <w:sz w:val="24"/>
          <w:szCs w:val="24"/>
          <w:lang w:val="ro-RO"/>
        </w:rPr>
        <w:t xml:space="preserve">la nivel național, regional sau local. </w:t>
      </w:r>
    </w:p>
    <w:p w14:paraId="62C2987A" w14:textId="77777777" w:rsidR="004255B0" w:rsidRPr="009C51A7" w:rsidRDefault="004255B0" w:rsidP="00E43B25">
      <w:pPr>
        <w:pStyle w:val="a5"/>
        <w:numPr>
          <w:ilvl w:val="0"/>
          <w:numId w:val="71"/>
        </w:numPr>
        <w:tabs>
          <w:tab w:val="left" w:pos="0"/>
        </w:tabs>
        <w:spacing w:after="0"/>
        <w:ind w:left="0" w:firstLine="720"/>
        <w:jc w:val="both"/>
        <w:rPr>
          <w:rFonts w:ascii="Times New Roman" w:eastAsia="Times New Roman" w:hAnsi="Times New Roman" w:cs="Times New Roman"/>
          <w:bCs/>
          <w:iCs/>
          <w:sz w:val="24"/>
          <w:szCs w:val="24"/>
          <w:lang w:val="ro-RO" w:eastAsia="de-DE"/>
        </w:rPr>
      </w:pPr>
      <w:r w:rsidRPr="009C51A7">
        <w:rPr>
          <w:rFonts w:ascii="Times New Roman" w:eastAsia="Times New Roman" w:hAnsi="Times New Roman" w:cs="Times New Roman"/>
          <w:bCs/>
          <w:iCs/>
          <w:sz w:val="24"/>
          <w:szCs w:val="24"/>
          <w:lang w:val="ro-RO" w:eastAsia="de-DE"/>
        </w:rPr>
        <w:t>Planul  de control de mediu include următoarele elemente:</w:t>
      </w:r>
    </w:p>
    <w:p w14:paraId="5E607030" w14:textId="77777777" w:rsidR="004255B0" w:rsidRPr="009C51A7" w:rsidRDefault="004255B0" w:rsidP="00E43B25">
      <w:pPr>
        <w:pStyle w:val="a5"/>
        <w:numPr>
          <w:ilvl w:val="0"/>
          <w:numId w:val="72"/>
        </w:numPr>
        <w:tabs>
          <w:tab w:val="left" w:pos="0"/>
        </w:tabs>
        <w:spacing w:after="0"/>
        <w:ind w:left="0" w:firstLine="720"/>
        <w:jc w:val="both"/>
        <w:rPr>
          <w:rFonts w:ascii="Times New Roman" w:eastAsia="Times New Roman" w:hAnsi="Times New Roman" w:cs="Times New Roman"/>
          <w:bCs/>
          <w:iCs/>
          <w:sz w:val="24"/>
          <w:szCs w:val="24"/>
          <w:lang w:val="ro-RO" w:eastAsia="de-DE"/>
        </w:rPr>
      </w:pPr>
      <w:r w:rsidRPr="009C51A7">
        <w:rPr>
          <w:rFonts w:ascii="Times New Roman" w:eastAsia="Times New Roman" w:hAnsi="Times New Roman" w:cs="Times New Roman"/>
          <w:bCs/>
          <w:iCs/>
          <w:sz w:val="24"/>
          <w:szCs w:val="24"/>
          <w:lang w:val="ro-RO" w:eastAsia="de-DE"/>
        </w:rPr>
        <w:t xml:space="preserve">evaluarea generală a aspectelor de mediu care trebuie luate în considerare; </w:t>
      </w:r>
    </w:p>
    <w:p w14:paraId="34BCC28C" w14:textId="77777777" w:rsidR="004255B0" w:rsidRPr="009C51A7" w:rsidRDefault="004255B0" w:rsidP="00E43B25">
      <w:pPr>
        <w:pStyle w:val="a5"/>
        <w:numPr>
          <w:ilvl w:val="0"/>
          <w:numId w:val="72"/>
        </w:numPr>
        <w:tabs>
          <w:tab w:val="left" w:pos="0"/>
        </w:tabs>
        <w:spacing w:after="0"/>
        <w:ind w:left="0" w:firstLine="720"/>
        <w:jc w:val="both"/>
        <w:rPr>
          <w:rFonts w:ascii="Times New Roman" w:eastAsia="Times New Roman" w:hAnsi="Times New Roman" w:cs="Times New Roman"/>
          <w:bCs/>
          <w:iCs/>
          <w:sz w:val="24"/>
          <w:szCs w:val="24"/>
          <w:lang w:val="ro-RO" w:eastAsia="de-DE"/>
        </w:rPr>
      </w:pPr>
      <w:r w:rsidRPr="009C51A7">
        <w:rPr>
          <w:rFonts w:ascii="Times New Roman" w:eastAsia="Times New Roman" w:hAnsi="Times New Roman" w:cs="Times New Roman"/>
          <w:bCs/>
          <w:iCs/>
          <w:sz w:val="24"/>
          <w:szCs w:val="24"/>
          <w:lang w:val="ro-RO" w:eastAsia="de-DE"/>
        </w:rPr>
        <w:t xml:space="preserve">zona geografică acoperită de planul de control; </w:t>
      </w:r>
    </w:p>
    <w:p w14:paraId="488037EC" w14:textId="77777777" w:rsidR="004255B0" w:rsidRPr="009C51A7" w:rsidRDefault="004255B0" w:rsidP="00E43B25">
      <w:pPr>
        <w:pStyle w:val="a5"/>
        <w:numPr>
          <w:ilvl w:val="0"/>
          <w:numId w:val="72"/>
        </w:numPr>
        <w:tabs>
          <w:tab w:val="left" w:pos="0"/>
        </w:tabs>
        <w:spacing w:after="0"/>
        <w:ind w:left="0" w:firstLine="720"/>
        <w:jc w:val="both"/>
        <w:rPr>
          <w:rFonts w:ascii="Times New Roman" w:eastAsia="Times New Roman" w:hAnsi="Times New Roman" w:cs="Times New Roman"/>
          <w:bCs/>
          <w:iCs/>
          <w:color w:val="000000" w:themeColor="text1"/>
          <w:sz w:val="24"/>
          <w:szCs w:val="24"/>
          <w:lang w:val="ro-RO" w:eastAsia="de-DE"/>
        </w:rPr>
      </w:pPr>
      <w:r w:rsidRPr="009C51A7">
        <w:rPr>
          <w:rFonts w:ascii="Times New Roman" w:eastAsia="Times New Roman" w:hAnsi="Times New Roman" w:cs="Times New Roman"/>
          <w:bCs/>
          <w:iCs/>
          <w:color w:val="000000" w:themeColor="text1"/>
          <w:sz w:val="24"/>
          <w:szCs w:val="24"/>
          <w:lang w:val="ro-RO" w:eastAsia="de-DE"/>
        </w:rPr>
        <w:t xml:space="preserve">un registru al controalelor acoperite de plan; </w:t>
      </w:r>
    </w:p>
    <w:p w14:paraId="79EE2203" w14:textId="36B97CA3" w:rsidR="004255B0" w:rsidRPr="009C51A7" w:rsidRDefault="004255B0" w:rsidP="00E43B25">
      <w:pPr>
        <w:pStyle w:val="a5"/>
        <w:numPr>
          <w:ilvl w:val="0"/>
          <w:numId w:val="72"/>
        </w:numPr>
        <w:tabs>
          <w:tab w:val="left" w:pos="0"/>
        </w:tabs>
        <w:spacing w:after="0"/>
        <w:ind w:left="0" w:firstLine="720"/>
        <w:jc w:val="both"/>
        <w:rPr>
          <w:rFonts w:ascii="Times New Roman" w:eastAsia="Times New Roman" w:hAnsi="Times New Roman" w:cs="Times New Roman"/>
          <w:bCs/>
          <w:iCs/>
          <w:color w:val="000000" w:themeColor="text1"/>
          <w:sz w:val="24"/>
          <w:szCs w:val="24"/>
          <w:lang w:val="ro-RO" w:eastAsia="de-DE"/>
        </w:rPr>
      </w:pPr>
      <w:r w:rsidRPr="009C51A7">
        <w:rPr>
          <w:rFonts w:ascii="Times New Roman" w:eastAsia="Times New Roman" w:hAnsi="Times New Roman" w:cs="Times New Roman"/>
          <w:bCs/>
          <w:iCs/>
          <w:color w:val="000000" w:themeColor="text1"/>
          <w:sz w:val="24"/>
          <w:szCs w:val="24"/>
          <w:lang w:val="ro-RO" w:eastAsia="de-DE"/>
        </w:rPr>
        <w:t>procedurile de elaborare a programelor pentru control de mediu planificat în conformitate cu art.</w:t>
      </w:r>
      <w:r w:rsidR="00FF47E8" w:rsidRPr="009C51A7">
        <w:rPr>
          <w:rFonts w:ascii="Times New Roman" w:eastAsia="Times New Roman" w:hAnsi="Times New Roman" w:cs="Times New Roman"/>
          <w:bCs/>
          <w:iCs/>
          <w:color w:val="000000" w:themeColor="text1"/>
          <w:sz w:val="24"/>
          <w:szCs w:val="24"/>
          <w:lang w:val="ro-RO" w:eastAsia="de-DE"/>
        </w:rPr>
        <w:t>80</w:t>
      </w:r>
      <w:r w:rsidRPr="009C51A7">
        <w:rPr>
          <w:rFonts w:ascii="Times New Roman" w:eastAsia="Times New Roman" w:hAnsi="Times New Roman" w:cs="Times New Roman"/>
          <w:bCs/>
          <w:iCs/>
          <w:color w:val="000000" w:themeColor="text1"/>
          <w:sz w:val="24"/>
          <w:szCs w:val="24"/>
          <w:lang w:val="ro-RO" w:eastAsia="de-DE"/>
        </w:rPr>
        <w:t xml:space="preserve">; </w:t>
      </w:r>
    </w:p>
    <w:p w14:paraId="3F9BBFA8" w14:textId="69135721" w:rsidR="004255B0" w:rsidRPr="009C51A7" w:rsidRDefault="004255B0" w:rsidP="00E43B25">
      <w:pPr>
        <w:pStyle w:val="a5"/>
        <w:numPr>
          <w:ilvl w:val="0"/>
          <w:numId w:val="72"/>
        </w:numPr>
        <w:tabs>
          <w:tab w:val="left" w:pos="0"/>
        </w:tabs>
        <w:spacing w:after="0"/>
        <w:ind w:left="0" w:firstLine="720"/>
        <w:jc w:val="both"/>
        <w:rPr>
          <w:rFonts w:ascii="Times New Roman" w:eastAsia="Times New Roman" w:hAnsi="Times New Roman" w:cs="Times New Roman"/>
          <w:bCs/>
          <w:iCs/>
          <w:color w:val="000000" w:themeColor="text1"/>
          <w:sz w:val="24"/>
          <w:szCs w:val="24"/>
          <w:lang w:val="ro-RO" w:eastAsia="de-DE"/>
        </w:rPr>
      </w:pPr>
      <w:r w:rsidRPr="009C51A7">
        <w:rPr>
          <w:rFonts w:ascii="Times New Roman" w:eastAsia="Times New Roman" w:hAnsi="Times New Roman" w:cs="Times New Roman"/>
          <w:bCs/>
          <w:iCs/>
          <w:color w:val="000000" w:themeColor="text1"/>
          <w:sz w:val="24"/>
          <w:szCs w:val="24"/>
          <w:lang w:val="ro-RO" w:eastAsia="de-DE"/>
        </w:rPr>
        <w:t>procedurile aplicabile controlului de mediu care nu sunt planificate în conformitate cu art.</w:t>
      </w:r>
      <w:r w:rsidR="005919AE" w:rsidRPr="009C51A7">
        <w:rPr>
          <w:rFonts w:ascii="Times New Roman" w:eastAsia="Times New Roman" w:hAnsi="Times New Roman" w:cs="Times New Roman"/>
          <w:bCs/>
          <w:iCs/>
          <w:color w:val="000000" w:themeColor="text1"/>
          <w:sz w:val="24"/>
          <w:szCs w:val="24"/>
          <w:lang w:val="ro-RO" w:eastAsia="de-DE"/>
        </w:rPr>
        <w:t>81</w:t>
      </w:r>
      <w:r w:rsidRPr="009C51A7">
        <w:rPr>
          <w:rFonts w:ascii="Times New Roman" w:eastAsia="Times New Roman" w:hAnsi="Times New Roman" w:cs="Times New Roman"/>
          <w:bCs/>
          <w:iCs/>
          <w:color w:val="000000" w:themeColor="text1"/>
          <w:sz w:val="24"/>
          <w:szCs w:val="24"/>
          <w:lang w:val="ro-RO" w:eastAsia="de-DE"/>
        </w:rPr>
        <w:t>;</w:t>
      </w:r>
    </w:p>
    <w:p w14:paraId="55145F87" w14:textId="3213EB2F" w:rsidR="004255B0" w:rsidRDefault="004255B0" w:rsidP="00E43B25">
      <w:pPr>
        <w:pStyle w:val="a5"/>
        <w:numPr>
          <w:ilvl w:val="0"/>
          <w:numId w:val="72"/>
        </w:numPr>
        <w:tabs>
          <w:tab w:val="left" w:pos="0"/>
        </w:tabs>
        <w:spacing w:after="0"/>
        <w:ind w:left="0" w:firstLine="720"/>
        <w:jc w:val="both"/>
        <w:rPr>
          <w:rFonts w:ascii="Times New Roman" w:eastAsia="Times New Roman" w:hAnsi="Times New Roman" w:cs="Times New Roman"/>
          <w:bCs/>
          <w:iCs/>
          <w:color w:val="000000" w:themeColor="text1"/>
          <w:sz w:val="24"/>
          <w:szCs w:val="24"/>
          <w:lang w:val="ro-RO" w:eastAsia="de-DE"/>
        </w:rPr>
      </w:pPr>
      <w:r w:rsidRPr="009C51A7">
        <w:rPr>
          <w:rFonts w:ascii="Times New Roman" w:eastAsia="Times New Roman" w:hAnsi="Times New Roman" w:cs="Times New Roman"/>
          <w:bCs/>
          <w:iCs/>
          <w:color w:val="000000" w:themeColor="text1"/>
          <w:sz w:val="24"/>
          <w:szCs w:val="24"/>
          <w:lang w:val="ro-RO" w:eastAsia="de-DE"/>
        </w:rPr>
        <w:t xml:space="preserve"> dispoziții privind cooperarea între diverse autorități responsabile de efectuarea a controlului.</w:t>
      </w:r>
    </w:p>
    <w:p w14:paraId="413233A7" w14:textId="77777777" w:rsidR="000D2D64" w:rsidRPr="009C51A7" w:rsidRDefault="000D2D64" w:rsidP="00E43B25">
      <w:pPr>
        <w:pStyle w:val="a5"/>
        <w:tabs>
          <w:tab w:val="left" w:pos="0"/>
        </w:tabs>
        <w:spacing w:after="0"/>
        <w:ind w:left="0" w:firstLine="720"/>
        <w:jc w:val="both"/>
        <w:rPr>
          <w:rFonts w:ascii="Times New Roman" w:eastAsia="Times New Roman" w:hAnsi="Times New Roman" w:cs="Times New Roman"/>
          <w:bCs/>
          <w:iCs/>
          <w:color w:val="000000" w:themeColor="text1"/>
          <w:sz w:val="24"/>
          <w:szCs w:val="24"/>
          <w:lang w:val="ro-RO" w:eastAsia="de-DE"/>
        </w:rPr>
      </w:pPr>
    </w:p>
    <w:p w14:paraId="09A1B389" w14:textId="73D81AE3"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213" w:name="_Toc37969153"/>
      <w:bookmarkStart w:id="214" w:name="_Toc52479874"/>
      <w:r w:rsidRPr="009C51A7">
        <w:rPr>
          <w:rFonts w:ascii="Times New Roman" w:hAnsi="Times New Roman" w:cs="Times New Roman"/>
          <w:sz w:val="24"/>
          <w:szCs w:val="24"/>
          <w:lang w:val="ro-RO"/>
        </w:rPr>
        <w:t xml:space="preserve">Articolul </w:t>
      </w:r>
      <w:r w:rsidR="001145FF" w:rsidRPr="009C51A7">
        <w:rPr>
          <w:rFonts w:ascii="Times New Roman" w:hAnsi="Times New Roman" w:cs="Times New Roman"/>
          <w:sz w:val="24"/>
          <w:szCs w:val="24"/>
          <w:lang w:val="ro-RO"/>
        </w:rPr>
        <w:t>80</w:t>
      </w:r>
      <w:r w:rsidRPr="009C51A7">
        <w:rPr>
          <w:rFonts w:ascii="Times New Roman" w:hAnsi="Times New Roman" w:cs="Times New Roman"/>
          <w:sz w:val="24"/>
          <w:szCs w:val="24"/>
          <w:lang w:val="ro-RO"/>
        </w:rPr>
        <w:t>.</w:t>
      </w:r>
      <w:r w:rsidRPr="009C51A7">
        <w:rPr>
          <w:rFonts w:ascii="Times New Roman" w:hAnsi="Times New Roman" w:cs="Times New Roman"/>
          <w:sz w:val="24"/>
          <w:szCs w:val="24"/>
          <w:lang w:val="ro-RO"/>
        </w:rPr>
        <w:tab/>
      </w:r>
      <w:bookmarkEnd w:id="208"/>
      <w:bookmarkEnd w:id="209"/>
      <w:bookmarkEnd w:id="210"/>
      <w:bookmarkEnd w:id="211"/>
      <w:bookmarkEnd w:id="212"/>
      <w:r w:rsidRPr="009C51A7">
        <w:rPr>
          <w:rFonts w:ascii="Times New Roman" w:hAnsi="Times New Roman" w:cs="Times New Roman"/>
          <w:sz w:val="24"/>
          <w:szCs w:val="24"/>
          <w:lang w:val="ro-RO"/>
        </w:rPr>
        <w:t>Programe pentru controlul de mediu planificat</w:t>
      </w:r>
      <w:bookmarkEnd w:id="213"/>
      <w:bookmarkEnd w:id="214"/>
    </w:p>
    <w:p w14:paraId="1B713B0E" w14:textId="5DF60B34" w:rsidR="004255B0" w:rsidRPr="009C51A7" w:rsidRDefault="008A5CC9" w:rsidP="00E43B25">
      <w:pPr>
        <w:pStyle w:val="a5"/>
        <w:numPr>
          <w:ilvl w:val="0"/>
          <w:numId w:val="108"/>
        </w:numPr>
        <w:tabs>
          <w:tab w:val="left" w:pos="0"/>
        </w:tabs>
        <w:spacing w:after="0"/>
        <w:ind w:left="0"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Inpectoratul pentru Protecția M</w:t>
      </w:r>
      <w:r w:rsidR="004255B0" w:rsidRPr="009C51A7">
        <w:rPr>
          <w:rFonts w:ascii="Times New Roman" w:hAnsi="Times New Roman" w:cs="Times New Roman"/>
          <w:bCs/>
          <w:sz w:val="24"/>
          <w:szCs w:val="24"/>
          <w:lang w:val="ro-RO"/>
        </w:rPr>
        <w:t>ediului elaborează  conform planului de control de mediu, programe pentru control integrat de mediu care stabilesc frecvența vizitelor la fața locului, ținând cont de evaluarea riscurilor de mediu ale instalațiilor în cauză:</w:t>
      </w:r>
    </w:p>
    <w:p w14:paraId="61F348F9" w14:textId="5FEE58FD" w:rsidR="004255B0" w:rsidRPr="009C51A7" w:rsidRDefault="004255B0" w:rsidP="00E43B25">
      <w:pPr>
        <w:pStyle w:val="a5"/>
        <w:numPr>
          <w:ilvl w:val="0"/>
          <w:numId w:val="109"/>
        </w:numPr>
        <w:tabs>
          <w:tab w:val="left" w:pos="0"/>
        </w:tabs>
        <w:spacing w:after="0"/>
        <w:ind w:left="0" w:firstLine="720"/>
        <w:jc w:val="both"/>
        <w:rPr>
          <w:rFonts w:ascii="Times New Roman" w:hAnsi="Times New Roman" w:cs="Times New Roman"/>
          <w:bCs/>
          <w:iCs/>
          <w:sz w:val="24"/>
          <w:szCs w:val="24"/>
          <w:lang w:val="ro-RO"/>
        </w:rPr>
      </w:pPr>
      <w:r w:rsidRPr="009C51A7">
        <w:rPr>
          <w:rFonts w:ascii="Times New Roman" w:hAnsi="Times New Roman" w:cs="Times New Roman"/>
          <w:bCs/>
          <w:iCs/>
          <w:sz w:val="24"/>
          <w:szCs w:val="24"/>
          <w:lang w:val="ro-RO"/>
        </w:rPr>
        <w:t>Activitățile care se încadrează în lista activităților din ane</w:t>
      </w:r>
      <w:r w:rsidR="004874DE" w:rsidRPr="009C51A7">
        <w:rPr>
          <w:rFonts w:ascii="Times New Roman" w:hAnsi="Times New Roman" w:cs="Times New Roman"/>
          <w:bCs/>
          <w:iCs/>
          <w:sz w:val="24"/>
          <w:szCs w:val="24"/>
          <w:lang w:val="ro-RO"/>
        </w:rPr>
        <w:t>x</w:t>
      </w:r>
      <w:r w:rsidRPr="009C51A7">
        <w:rPr>
          <w:rFonts w:ascii="Times New Roman" w:hAnsi="Times New Roman" w:cs="Times New Roman"/>
          <w:bCs/>
          <w:iCs/>
          <w:sz w:val="24"/>
          <w:szCs w:val="24"/>
          <w:lang w:val="ro-RO"/>
        </w:rPr>
        <w:t xml:space="preserve">a nr.1 la prezenta lege sunt supuse controlului integrat de mediu anual. </w:t>
      </w:r>
    </w:p>
    <w:p w14:paraId="4D435DD6" w14:textId="7B5ED01A" w:rsidR="004255B0" w:rsidRPr="009C51A7" w:rsidRDefault="004255B0" w:rsidP="00E43B25">
      <w:pPr>
        <w:pStyle w:val="a5"/>
        <w:numPr>
          <w:ilvl w:val="0"/>
          <w:numId w:val="109"/>
        </w:numPr>
        <w:tabs>
          <w:tab w:val="left" w:pos="0"/>
        </w:tabs>
        <w:spacing w:after="0"/>
        <w:ind w:left="0" w:firstLine="720"/>
        <w:jc w:val="both"/>
        <w:rPr>
          <w:rFonts w:ascii="Times New Roman" w:hAnsi="Times New Roman" w:cs="Times New Roman"/>
          <w:bCs/>
          <w:iCs/>
          <w:sz w:val="24"/>
          <w:szCs w:val="24"/>
          <w:lang w:val="ro-RO"/>
        </w:rPr>
      </w:pPr>
      <w:r w:rsidRPr="009C51A7">
        <w:rPr>
          <w:rFonts w:ascii="Times New Roman" w:hAnsi="Times New Roman" w:cs="Times New Roman"/>
          <w:sz w:val="24"/>
          <w:szCs w:val="24"/>
          <w:lang w:val="ro-RO"/>
        </w:rPr>
        <w:t>Activitățile care se încadrează în lista activităților din ane</w:t>
      </w:r>
      <w:r w:rsidR="004874DE" w:rsidRPr="009C51A7">
        <w:rPr>
          <w:rFonts w:ascii="Times New Roman" w:hAnsi="Times New Roman" w:cs="Times New Roman"/>
          <w:sz w:val="24"/>
          <w:szCs w:val="24"/>
          <w:lang w:val="ro-RO"/>
        </w:rPr>
        <w:t>x</w:t>
      </w:r>
      <w:r w:rsidRPr="009C51A7">
        <w:rPr>
          <w:rFonts w:ascii="Times New Roman" w:hAnsi="Times New Roman" w:cs="Times New Roman"/>
          <w:sz w:val="24"/>
          <w:szCs w:val="24"/>
          <w:lang w:val="ro-RO"/>
        </w:rPr>
        <w:t>a nr.2 la prezenta lege sunt supuse controlului integrat de mediu o dată la 3 ani.</w:t>
      </w:r>
    </w:p>
    <w:p w14:paraId="2C73AB5E" w14:textId="77777777" w:rsidR="004255B0" w:rsidRPr="009C51A7" w:rsidRDefault="004255B0" w:rsidP="00E43B25">
      <w:pPr>
        <w:pStyle w:val="a5"/>
        <w:numPr>
          <w:ilvl w:val="0"/>
          <w:numId w:val="108"/>
        </w:numPr>
        <w:tabs>
          <w:tab w:val="left" w:pos="0"/>
        </w:tabs>
        <w:spacing w:after="0"/>
        <w:ind w:left="0" w:firstLine="720"/>
        <w:jc w:val="both"/>
        <w:rPr>
          <w:rFonts w:ascii="Times New Roman" w:eastAsia="Times New Roman" w:hAnsi="Times New Roman" w:cs="Times New Roman"/>
          <w:bCs/>
          <w:color w:val="000000"/>
          <w:sz w:val="24"/>
          <w:szCs w:val="24"/>
          <w:lang w:val="ro-RO"/>
        </w:rPr>
      </w:pPr>
      <w:bookmarkStart w:id="215" w:name="_Toc487643146"/>
      <w:bookmarkStart w:id="216" w:name="_Toc487643360"/>
      <w:bookmarkStart w:id="217" w:name="_Toc487643799"/>
      <w:bookmarkStart w:id="218" w:name="_Toc487644028"/>
      <w:bookmarkStart w:id="219" w:name="_Toc491948259"/>
      <w:r w:rsidRPr="009C51A7">
        <w:rPr>
          <w:rFonts w:ascii="Times New Roman" w:eastAsia="Times New Roman" w:hAnsi="Times New Roman" w:cs="Times New Roman"/>
          <w:color w:val="000000"/>
          <w:sz w:val="24"/>
          <w:szCs w:val="24"/>
          <w:lang w:val="ro-RO"/>
        </w:rPr>
        <w:t xml:space="preserve">Riscurile instalațiilor pentru mediu și sănătate publică se evaluează sistematic în baza istoricului conformării cu condițiile de autorizare și ținând cont de nivelurile și de tipurile de emisii, de sensibilitatea mediului local și de riscul de accidente în conformitate cu </w:t>
      </w:r>
      <w:r w:rsidRPr="009C51A7">
        <w:rPr>
          <w:rFonts w:ascii="Times New Roman" w:eastAsia="Times New Roman" w:hAnsi="Times New Roman" w:cs="Times New Roman"/>
          <w:bCs/>
          <w:color w:val="000000"/>
          <w:sz w:val="24"/>
          <w:szCs w:val="24"/>
          <w:lang w:val="ro-RO"/>
        </w:rPr>
        <w:t>Legea</w:t>
      </w:r>
      <w:r w:rsidRPr="009C51A7">
        <w:rPr>
          <w:rFonts w:ascii="Times New Roman" w:eastAsia="Times New Roman" w:hAnsi="Times New Roman" w:cs="Times New Roman"/>
          <w:i/>
          <w:iCs/>
          <w:color w:val="000000"/>
          <w:sz w:val="24"/>
          <w:szCs w:val="24"/>
          <w:lang w:val="ro-RO"/>
        </w:rPr>
        <w:t xml:space="preserve"> nr. 131 /2012 privind controlul de stat asupra activităţii de întreprinzător</w:t>
      </w:r>
      <w:r w:rsidRPr="009C51A7">
        <w:rPr>
          <w:rFonts w:ascii="Times New Roman" w:eastAsia="Times New Roman" w:hAnsi="Times New Roman" w:cs="Times New Roman"/>
          <w:color w:val="000000"/>
          <w:sz w:val="24"/>
          <w:szCs w:val="24"/>
          <w:lang w:val="ro-RO"/>
        </w:rPr>
        <w:t>.</w:t>
      </w:r>
    </w:p>
    <w:p w14:paraId="6C81F9B5" w14:textId="77777777" w:rsidR="004255B0" w:rsidRPr="009C51A7" w:rsidRDefault="004255B0" w:rsidP="00E43B25">
      <w:pPr>
        <w:pStyle w:val="a5"/>
        <w:tabs>
          <w:tab w:val="left" w:pos="0"/>
        </w:tabs>
        <w:spacing w:after="0"/>
        <w:ind w:left="0" w:firstLine="720"/>
        <w:jc w:val="both"/>
        <w:rPr>
          <w:rFonts w:ascii="Times New Roman" w:hAnsi="Times New Roman" w:cs="Times New Roman"/>
          <w:sz w:val="24"/>
          <w:szCs w:val="24"/>
          <w:lang w:val="ro-RO"/>
        </w:rPr>
      </w:pPr>
    </w:p>
    <w:p w14:paraId="5155764F" w14:textId="1462EC67"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220" w:name="_Toc37969155"/>
      <w:bookmarkStart w:id="221" w:name="_Toc52479875"/>
      <w:r w:rsidRPr="009C51A7">
        <w:rPr>
          <w:rFonts w:ascii="Times New Roman" w:hAnsi="Times New Roman" w:cs="Times New Roman"/>
          <w:sz w:val="24"/>
          <w:szCs w:val="24"/>
          <w:lang w:val="ro-RO"/>
        </w:rPr>
        <w:t xml:space="preserve">Articolul </w:t>
      </w:r>
      <w:r w:rsidR="001145FF" w:rsidRPr="009C51A7">
        <w:rPr>
          <w:rFonts w:ascii="Times New Roman" w:hAnsi="Times New Roman" w:cs="Times New Roman"/>
          <w:sz w:val="24"/>
          <w:szCs w:val="24"/>
          <w:lang w:val="ro-RO"/>
        </w:rPr>
        <w:t>81</w:t>
      </w:r>
      <w:r w:rsidRPr="009C51A7">
        <w:rPr>
          <w:rFonts w:ascii="Times New Roman" w:hAnsi="Times New Roman" w:cs="Times New Roman"/>
          <w:sz w:val="24"/>
          <w:szCs w:val="24"/>
          <w:lang w:val="ro-RO"/>
        </w:rPr>
        <w:t>.</w:t>
      </w:r>
      <w:r w:rsidRPr="009C51A7">
        <w:rPr>
          <w:rFonts w:ascii="Times New Roman" w:hAnsi="Times New Roman" w:cs="Times New Roman"/>
          <w:sz w:val="24"/>
          <w:szCs w:val="24"/>
          <w:lang w:val="ro-RO"/>
        </w:rPr>
        <w:tab/>
      </w:r>
      <w:bookmarkEnd w:id="215"/>
      <w:bookmarkEnd w:id="216"/>
      <w:bookmarkEnd w:id="217"/>
      <w:bookmarkEnd w:id="218"/>
      <w:bookmarkEnd w:id="219"/>
      <w:r w:rsidRPr="009C51A7">
        <w:rPr>
          <w:rFonts w:ascii="Times New Roman" w:hAnsi="Times New Roman" w:cs="Times New Roman"/>
          <w:sz w:val="24"/>
          <w:szCs w:val="24"/>
          <w:lang w:val="ro-RO"/>
        </w:rPr>
        <w:t xml:space="preserve">Controlul de mediu </w:t>
      </w:r>
      <w:bookmarkStart w:id="222" w:name="_Toc487643147"/>
      <w:bookmarkStart w:id="223" w:name="_Toc487643361"/>
      <w:bookmarkStart w:id="224" w:name="_Toc487643800"/>
      <w:bookmarkStart w:id="225" w:name="_Toc487644029"/>
      <w:bookmarkStart w:id="226" w:name="_Toc491948260"/>
      <w:r w:rsidRPr="009C51A7">
        <w:rPr>
          <w:rFonts w:ascii="Times New Roman" w:hAnsi="Times New Roman" w:cs="Times New Roman"/>
          <w:sz w:val="24"/>
          <w:szCs w:val="24"/>
          <w:lang w:val="ro-RO"/>
        </w:rPr>
        <w:t>neplanificat</w:t>
      </w:r>
      <w:bookmarkEnd w:id="220"/>
      <w:bookmarkEnd w:id="221"/>
    </w:p>
    <w:p w14:paraId="56A8A1B8" w14:textId="77777777" w:rsidR="004255B0" w:rsidRPr="009C51A7" w:rsidRDefault="004255B0" w:rsidP="00E43B25">
      <w:pPr>
        <w:pStyle w:val="a5"/>
        <w:numPr>
          <w:ilvl w:val="0"/>
          <w:numId w:val="73"/>
        </w:numPr>
        <w:tabs>
          <w:tab w:val="left" w:pos="0"/>
        </w:tabs>
        <w:spacing w:after="0"/>
        <w:ind w:left="0" w:firstLine="720"/>
        <w:jc w:val="both"/>
        <w:rPr>
          <w:rFonts w:ascii="Times New Roman" w:hAnsi="Times New Roman" w:cs="Times New Roman"/>
          <w:bCs/>
          <w:sz w:val="24"/>
          <w:szCs w:val="24"/>
          <w:lang w:val="ro-RO"/>
        </w:rPr>
      </w:pPr>
      <w:r w:rsidRPr="009C51A7">
        <w:rPr>
          <w:rFonts w:ascii="Times New Roman" w:hAnsi="Times New Roman" w:cs="Times New Roman"/>
          <w:bCs/>
          <w:sz w:val="24"/>
          <w:szCs w:val="24"/>
          <w:lang w:val="ro-RO"/>
        </w:rPr>
        <w:t xml:space="preserve">Controlul inopinat de mediu se efectuează în conformitate cu </w:t>
      </w:r>
      <w:r w:rsidRPr="009C51A7">
        <w:rPr>
          <w:rFonts w:ascii="Times New Roman" w:hAnsi="Times New Roman" w:cs="Times New Roman"/>
          <w:i/>
          <w:iCs/>
          <w:spacing w:val="2"/>
          <w:sz w:val="24"/>
          <w:szCs w:val="24"/>
          <w:lang w:val="ro-RO"/>
        </w:rPr>
        <w:t>Legea nr. 131/2012 privind controlul de stat asupra activităţii de întreprinzător.</w:t>
      </w:r>
    </w:p>
    <w:p w14:paraId="1E50F4B3" w14:textId="77777777" w:rsidR="004255B0" w:rsidRPr="009C51A7" w:rsidRDefault="004255B0" w:rsidP="00E43B25">
      <w:pPr>
        <w:pStyle w:val="a5"/>
        <w:numPr>
          <w:ilvl w:val="0"/>
          <w:numId w:val="73"/>
        </w:numPr>
        <w:tabs>
          <w:tab w:val="left" w:pos="0"/>
        </w:tabs>
        <w:spacing w:after="0"/>
        <w:ind w:left="0" w:firstLine="720"/>
        <w:jc w:val="both"/>
        <w:rPr>
          <w:rFonts w:ascii="Times New Roman" w:hAnsi="Times New Roman" w:cs="Times New Roman"/>
          <w:bCs/>
          <w:sz w:val="24"/>
          <w:szCs w:val="24"/>
          <w:lang w:val="ro-RO"/>
        </w:rPr>
      </w:pPr>
      <w:r w:rsidRPr="009C51A7">
        <w:rPr>
          <w:rFonts w:ascii="Times New Roman" w:hAnsi="Times New Roman" w:cs="Times New Roman"/>
          <w:bCs/>
          <w:sz w:val="24"/>
          <w:szCs w:val="24"/>
          <w:lang w:val="ro-RO"/>
        </w:rPr>
        <w:t>Controlul de mediu inopinat se desfășoară cu scopul de a investiga, în cel mai scurt timp posibil și, dacă este cazul, înainte de acordarea, reexaminarea sau actualizarea unei autorizații, plângeri pertinente în materie de mediu, accidente industriale, incidente grave, la înregistrarea  depășirilor de valori limită de emisii și cazuri grave de neconformare.</w:t>
      </w:r>
    </w:p>
    <w:p w14:paraId="22C83D3D" w14:textId="77777777" w:rsidR="004255B0" w:rsidRPr="009C51A7" w:rsidRDefault="004255B0" w:rsidP="00E43B25">
      <w:pPr>
        <w:pStyle w:val="a5"/>
        <w:numPr>
          <w:ilvl w:val="0"/>
          <w:numId w:val="73"/>
        </w:numPr>
        <w:tabs>
          <w:tab w:val="left" w:pos="0"/>
        </w:tabs>
        <w:spacing w:after="0"/>
        <w:ind w:left="0" w:firstLine="720"/>
        <w:jc w:val="both"/>
        <w:rPr>
          <w:rFonts w:ascii="Times New Roman" w:hAnsi="Times New Roman" w:cs="Times New Roman"/>
          <w:bCs/>
          <w:sz w:val="24"/>
          <w:szCs w:val="24"/>
          <w:lang w:val="ro-RO"/>
        </w:rPr>
      </w:pPr>
      <w:r w:rsidRPr="009C51A7">
        <w:rPr>
          <w:rFonts w:ascii="Times New Roman" w:eastAsia="Times New Roman" w:hAnsi="Times New Roman" w:cs="Times New Roman"/>
          <w:color w:val="000000"/>
          <w:sz w:val="24"/>
          <w:szCs w:val="24"/>
          <w:lang w:val="ro-RO"/>
        </w:rPr>
        <w:t xml:space="preserve">Dacă în urma unui control s-a constatat nerespectarea condițiilor de autorizare, se efectuează </w:t>
      </w:r>
      <w:r w:rsidRPr="008A5CC9">
        <w:rPr>
          <w:rFonts w:ascii="Times New Roman" w:eastAsia="Times New Roman" w:hAnsi="Times New Roman" w:cs="Times New Roman"/>
          <w:color w:val="000000"/>
          <w:sz w:val="24"/>
          <w:szCs w:val="24"/>
          <w:highlight w:val="yellow"/>
          <w:lang w:val="ro-RO"/>
        </w:rPr>
        <w:t>o inspecție</w:t>
      </w:r>
      <w:r w:rsidRPr="009C51A7">
        <w:rPr>
          <w:rFonts w:ascii="Times New Roman" w:eastAsia="Times New Roman" w:hAnsi="Times New Roman" w:cs="Times New Roman"/>
          <w:color w:val="000000"/>
          <w:sz w:val="24"/>
          <w:szCs w:val="24"/>
          <w:lang w:val="ro-RO"/>
        </w:rPr>
        <w:t xml:space="preserve"> la fața locului în termen până la șase luni de la respectiva acțiune de control. </w:t>
      </w:r>
    </w:p>
    <w:p w14:paraId="76E20833" w14:textId="77777777" w:rsidR="004255B0" w:rsidRPr="009C51A7" w:rsidRDefault="004255B0" w:rsidP="00E43B25">
      <w:pPr>
        <w:pStyle w:val="a5"/>
        <w:tabs>
          <w:tab w:val="left" w:pos="0"/>
        </w:tabs>
        <w:spacing w:after="0"/>
        <w:ind w:left="0" w:firstLine="720"/>
        <w:jc w:val="both"/>
        <w:rPr>
          <w:rFonts w:ascii="Times New Roman" w:hAnsi="Times New Roman" w:cs="Times New Roman"/>
          <w:bCs/>
          <w:sz w:val="24"/>
          <w:szCs w:val="24"/>
          <w:lang w:val="ro-RO"/>
        </w:rPr>
      </w:pPr>
    </w:p>
    <w:p w14:paraId="586191D3" w14:textId="5721F5F0"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227" w:name="_Toc37969156"/>
      <w:bookmarkStart w:id="228" w:name="_Toc52479876"/>
      <w:r w:rsidRPr="009C51A7">
        <w:rPr>
          <w:rFonts w:ascii="Times New Roman" w:hAnsi="Times New Roman" w:cs="Times New Roman"/>
          <w:sz w:val="24"/>
          <w:szCs w:val="24"/>
          <w:lang w:val="ro-RO"/>
        </w:rPr>
        <w:t xml:space="preserve">Articolul </w:t>
      </w:r>
      <w:r w:rsidR="001145FF" w:rsidRPr="009C51A7">
        <w:rPr>
          <w:rFonts w:ascii="Times New Roman" w:hAnsi="Times New Roman" w:cs="Times New Roman"/>
          <w:sz w:val="24"/>
          <w:szCs w:val="24"/>
          <w:lang w:val="ro-RO"/>
        </w:rPr>
        <w:t>82</w:t>
      </w:r>
      <w:r w:rsidRPr="009C51A7">
        <w:rPr>
          <w:rFonts w:ascii="Times New Roman" w:hAnsi="Times New Roman" w:cs="Times New Roman"/>
          <w:sz w:val="24"/>
          <w:szCs w:val="24"/>
          <w:lang w:val="ro-RO"/>
        </w:rPr>
        <w:t>.</w:t>
      </w:r>
      <w:r w:rsidRPr="009C51A7">
        <w:rPr>
          <w:rFonts w:ascii="Times New Roman" w:hAnsi="Times New Roman" w:cs="Times New Roman"/>
          <w:sz w:val="24"/>
          <w:szCs w:val="24"/>
          <w:lang w:val="ro-RO"/>
        </w:rPr>
        <w:tab/>
        <w:t>Controlul conformității în cazul încălcării condițiilor de autorizare</w:t>
      </w:r>
      <w:bookmarkEnd w:id="227"/>
      <w:bookmarkEnd w:id="228"/>
    </w:p>
    <w:p w14:paraId="32242AE3" w14:textId="2196FB16" w:rsidR="004255B0" w:rsidRPr="009C51A7" w:rsidRDefault="004255B0" w:rsidP="00E43B25">
      <w:pPr>
        <w:pStyle w:val="al"/>
        <w:numPr>
          <w:ilvl w:val="0"/>
          <w:numId w:val="69"/>
        </w:numPr>
        <w:shd w:val="clear" w:color="auto" w:fill="FFFFFF"/>
        <w:tabs>
          <w:tab w:val="left" w:pos="0"/>
        </w:tabs>
        <w:spacing w:before="0" w:beforeAutospacing="0" w:after="0" w:afterAutospacing="0" w:line="276" w:lineRule="auto"/>
        <w:ind w:left="0" w:firstLine="720"/>
        <w:jc w:val="both"/>
        <w:rPr>
          <w:spacing w:val="2"/>
          <w:lang w:val="ro-RO" w:eastAsia="de-DE"/>
        </w:rPr>
      </w:pPr>
      <w:bookmarkStart w:id="229" w:name="_Toc487643148"/>
      <w:bookmarkStart w:id="230" w:name="_Toc487643362"/>
      <w:bookmarkStart w:id="231" w:name="_Toc487643801"/>
      <w:bookmarkStart w:id="232" w:name="_Toc487644030"/>
      <w:bookmarkStart w:id="233" w:name="_Toc491948261"/>
      <w:bookmarkEnd w:id="222"/>
      <w:bookmarkEnd w:id="223"/>
      <w:bookmarkEnd w:id="224"/>
      <w:bookmarkEnd w:id="225"/>
      <w:bookmarkEnd w:id="226"/>
      <w:r w:rsidRPr="009C51A7">
        <w:rPr>
          <w:spacing w:val="2"/>
          <w:lang w:val="ro-RO" w:eastAsia="de-DE"/>
        </w:rPr>
        <w:t>Operatorul respect</w:t>
      </w:r>
      <w:r w:rsidR="008A5CC9">
        <w:rPr>
          <w:spacing w:val="2"/>
          <w:lang w:val="ro-RO" w:eastAsia="de-DE"/>
        </w:rPr>
        <w:t>ă</w:t>
      </w:r>
      <w:r w:rsidRPr="009C51A7">
        <w:rPr>
          <w:spacing w:val="2"/>
          <w:lang w:val="ro-RO" w:eastAsia="de-DE"/>
        </w:rPr>
        <w:t xml:space="preserve"> condițiile prevăzute în autorizația integrată de mediu</w:t>
      </w:r>
    </w:p>
    <w:p w14:paraId="308E1B23" w14:textId="24AACD51" w:rsidR="004255B0" w:rsidRPr="009C51A7" w:rsidRDefault="004255B0" w:rsidP="00E43B25">
      <w:pPr>
        <w:pStyle w:val="al"/>
        <w:numPr>
          <w:ilvl w:val="0"/>
          <w:numId w:val="69"/>
        </w:numPr>
        <w:shd w:val="clear" w:color="auto" w:fill="FFFFFF"/>
        <w:tabs>
          <w:tab w:val="left" w:pos="0"/>
        </w:tabs>
        <w:spacing w:before="0" w:beforeAutospacing="0" w:after="0" w:afterAutospacing="0" w:line="276" w:lineRule="auto"/>
        <w:ind w:left="0" w:firstLine="720"/>
        <w:jc w:val="both"/>
        <w:rPr>
          <w:spacing w:val="2"/>
          <w:lang w:val="ro-RO" w:eastAsia="de-DE"/>
        </w:rPr>
      </w:pPr>
      <w:r w:rsidRPr="009C51A7">
        <w:rPr>
          <w:spacing w:val="2"/>
          <w:lang w:val="ro-RO" w:eastAsia="de-DE"/>
        </w:rPr>
        <w:t>În cazul încălcării oricăreia dintre condițiile prevăzute în autorizația</w:t>
      </w:r>
      <w:r w:rsidR="008A5CC9">
        <w:rPr>
          <w:spacing w:val="2"/>
          <w:lang w:val="ro-RO" w:eastAsia="de-DE"/>
        </w:rPr>
        <w:t xml:space="preserve"> integrată de mediu, operatorul</w:t>
      </w:r>
      <w:r w:rsidRPr="009C51A7">
        <w:rPr>
          <w:spacing w:val="2"/>
          <w:lang w:val="ro-RO" w:eastAsia="de-DE"/>
        </w:rPr>
        <w:t>:</w:t>
      </w:r>
    </w:p>
    <w:p w14:paraId="56B3CAEE" w14:textId="7EAA831C" w:rsidR="004255B0" w:rsidRPr="009C51A7" w:rsidRDefault="008A5CC9" w:rsidP="00E43B25">
      <w:pPr>
        <w:pStyle w:val="al"/>
        <w:numPr>
          <w:ilvl w:val="1"/>
          <w:numId w:val="68"/>
        </w:numPr>
        <w:shd w:val="clear" w:color="auto" w:fill="FFFFFF"/>
        <w:tabs>
          <w:tab w:val="left" w:pos="0"/>
        </w:tabs>
        <w:spacing w:before="0" w:beforeAutospacing="0" w:after="0" w:afterAutospacing="0" w:line="276" w:lineRule="auto"/>
        <w:ind w:left="0" w:firstLine="720"/>
        <w:jc w:val="both"/>
        <w:rPr>
          <w:spacing w:val="2"/>
          <w:lang w:val="ro-RO" w:eastAsia="de-DE"/>
        </w:rPr>
      </w:pPr>
      <w:r>
        <w:rPr>
          <w:spacing w:val="2"/>
          <w:lang w:val="ro-RO" w:eastAsia="de-DE"/>
        </w:rPr>
        <w:t xml:space="preserve"> informează</w:t>
      </w:r>
      <w:r w:rsidR="004255B0" w:rsidRPr="009C51A7">
        <w:rPr>
          <w:spacing w:val="2"/>
          <w:lang w:val="ro-RO" w:eastAsia="de-DE"/>
        </w:rPr>
        <w:t xml:space="preserve"> imediat Agenția de Mediu;</w:t>
      </w:r>
    </w:p>
    <w:p w14:paraId="4A7CF5A9" w14:textId="1095F346" w:rsidR="004255B0" w:rsidRDefault="004255B0" w:rsidP="00E43B25">
      <w:pPr>
        <w:pStyle w:val="al"/>
        <w:numPr>
          <w:ilvl w:val="1"/>
          <w:numId w:val="68"/>
        </w:numPr>
        <w:shd w:val="clear" w:color="auto" w:fill="FFFFFF"/>
        <w:tabs>
          <w:tab w:val="left" w:pos="0"/>
        </w:tabs>
        <w:spacing w:before="0" w:beforeAutospacing="0" w:after="0" w:afterAutospacing="0" w:line="276" w:lineRule="auto"/>
        <w:ind w:left="0" w:firstLine="720"/>
        <w:jc w:val="both"/>
        <w:rPr>
          <w:spacing w:val="2"/>
          <w:lang w:val="ro-RO" w:eastAsia="de-DE"/>
        </w:rPr>
      </w:pPr>
      <w:r w:rsidRPr="009C51A7">
        <w:rPr>
          <w:spacing w:val="2"/>
          <w:lang w:val="ro-RO" w:eastAsia="de-DE"/>
        </w:rPr>
        <w:t xml:space="preserve"> ia imediat măsurile necesare pentru a restabili conformitatea, în cel mai scurt timp posibil, potrivit condițiilor din autorizația integrată de mediu/autorizația de mediu.</w:t>
      </w:r>
    </w:p>
    <w:p w14:paraId="04BB614B" w14:textId="77777777" w:rsidR="000D2D64" w:rsidRPr="009C51A7" w:rsidRDefault="000D2D64" w:rsidP="00E43B25">
      <w:pPr>
        <w:pStyle w:val="al"/>
        <w:shd w:val="clear" w:color="auto" w:fill="FFFFFF"/>
        <w:tabs>
          <w:tab w:val="left" w:pos="0"/>
        </w:tabs>
        <w:spacing w:before="0" w:beforeAutospacing="0" w:after="0" w:afterAutospacing="0" w:line="276" w:lineRule="auto"/>
        <w:ind w:firstLine="720"/>
        <w:jc w:val="both"/>
        <w:rPr>
          <w:spacing w:val="2"/>
          <w:lang w:val="ro-RO" w:eastAsia="de-DE"/>
        </w:rPr>
      </w:pPr>
    </w:p>
    <w:p w14:paraId="36E92F22" w14:textId="23902076"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234" w:name="_Toc37969157"/>
      <w:bookmarkStart w:id="235" w:name="_Toc52479877"/>
      <w:r w:rsidRPr="009C51A7">
        <w:rPr>
          <w:rFonts w:ascii="Times New Roman" w:hAnsi="Times New Roman" w:cs="Times New Roman"/>
          <w:sz w:val="24"/>
          <w:szCs w:val="24"/>
          <w:lang w:val="ro-RO"/>
        </w:rPr>
        <w:t xml:space="preserve">Articolul </w:t>
      </w:r>
      <w:r w:rsidR="001145FF" w:rsidRPr="009C51A7">
        <w:rPr>
          <w:rFonts w:ascii="Times New Roman" w:hAnsi="Times New Roman" w:cs="Times New Roman"/>
          <w:sz w:val="24"/>
          <w:szCs w:val="24"/>
          <w:lang w:val="ro-RO"/>
        </w:rPr>
        <w:t>83</w:t>
      </w:r>
      <w:r w:rsidRPr="009C51A7">
        <w:rPr>
          <w:rFonts w:ascii="Times New Roman" w:hAnsi="Times New Roman" w:cs="Times New Roman"/>
          <w:sz w:val="24"/>
          <w:szCs w:val="24"/>
          <w:lang w:val="ro-RO"/>
        </w:rPr>
        <w:t>.</w:t>
      </w:r>
      <w:r w:rsidRPr="009C51A7">
        <w:rPr>
          <w:rFonts w:ascii="Times New Roman" w:hAnsi="Times New Roman" w:cs="Times New Roman"/>
          <w:sz w:val="24"/>
          <w:szCs w:val="24"/>
          <w:lang w:val="ro-RO"/>
        </w:rPr>
        <w:tab/>
        <w:t>Măsuri de prevenire a incidentelor și de atenuare a accidentelor</w:t>
      </w:r>
      <w:bookmarkEnd w:id="234"/>
      <w:bookmarkEnd w:id="235"/>
    </w:p>
    <w:p w14:paraId="2AC203EB" w14:textId="15A6A708" w:rsidR="004255B0" w:rsidRPr="009C51A7" w:rsidRDefault="004255B0" w:rsidP="00E43B25">
      <w:pPr>
        <w:pStyle w:val="a5"/>
        <w:numPr>
          <w:ilvl w:val="0"/>
          <w:numId w:val="66"/>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În cazul oricărui incident sau accident care afectează mediul în mod semn</w:t>
      </w:r>
      <w:r w:rsidR="008A5CC9">
        <w:rPr>
          <w:rFonts w:ascii="Times New Roman" w:eastAsia="Times New Roman" w:hAnsi="Times New Roman" w:cs="Times New Roman"/>
          <w:spacing w:val="2"/>
          <w:sz w:val="24"/>
          <w:szCs w:val="24"/>
          <w:lang w:val="ro-RO" w:eastAsia="de-DE"/>
        </w:rPr>
        <w:t>ificativ, Inspectoratul pentru P</w:t>
      </w:r>
      <w:r w:rsidRPr="009C51A7">
        <w:rPr>
          <w:rFonts w:ascii="Times New Roman" w:eastAsia="Times New Roman" w:hAnsi="Times New Roman" w:cs="Times New Roman"/>
          <w:spacing w:val="2"/>
          <w:sz w:val="24"/>
          <w:szCs w:val="24"/>
          <w:lang w:val="ro-RO" w:eastAsia="de-DE"/>
        </w:rPr>
        <w:t xml:space="preserve">rotecția </w:t>
      </w:r>
      <w:r w:rsidR="008A5CC9">
        <w:rPr>
          <w:rFonts w:ascii="Times New Roman" w:eastAsia="Times New Roman" w:hAnsi="Times New Roman" w:cs="Times New Roman"/>
          <w:spacing w:val="2"/>
          <w:sz w:val="24"/>
          <w:szCs w:val="24"/>
          <w:lang w:val="ro-RO" w:eastAsia="de-DE"/>
        </w:rPr>
        <w:t>m</w:t>
      </w:r>
      <w:r w:rsidRPr="009C51A7">
        <w:rPr>
          <w:rFonts w:ascii="Times New Roman" w:eastAsia="Times New Roman" w:hAnsi="Times New Roman" w:cs="Times New Roman"/>
          <w:spacing w:val="2"/>
          <w:sz w:val="24"/>
          <w:szCs w:val="24"/>
          <w:lang w:val="ro-RO" w:eastAsia="de-DE"/>
        </w:rPr>
        <w:t>ediului solicită operatorului să ia următoarele măsuri:</w:t>
      </w:r>
    </w:p>
    <w:p w14:paraId="701D1CAB" w14:textId="77777777" w:rsidR="004255B0" w:rsidRPr="009C51A7" w:rsidRDefault="004255B0" w:rsidP="00E43B25">
      <w:pPr>
        <w:pStyle w:val="a5"/>
        <w:numPr>
          <w:ilvl w:val="0"/>
          <w:numId w:val="67"/>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să informeze imediat Autoritatea publică locală și subdiviziunile teritoriale ale Inspectoratului General pentru Situații de Urgență și Agenției pentru Supraveghere Tehnică referitor la producerea accidentului sau incidentului; </w:t>
      </w:r>
    </w:p>
    <w:p w14:paraId="27E1C535" w14:textId="77777777" w:rsidR="004255B0" w:rsidRPr="009C51A7" w:rsidRDefault="004255B0" w:rsidP="00E43B25">
      <w:pPr>
        <w:pStyle w:val="a5"/>
        <w:numPr>
          <w:ilvl w:val="0"/>
          <w:numId w:val="67"/>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 xml:space="preserve">să ia imediat măsurile pentru limitarea consecințelor asupra mediului și prevenirea altor incidente sau accidente posibile; </w:t>
      </w:r>
    </w:p>
    <w:p w14:paraId="1B574A1D" w14:textId="6BC16811" w:rsidR="004255B0" w:rsidRPr="009C51A7" w:rsidRDefault="004255B0" w:rsidP="00E43B25">
      <w:pPr>
        <w:pStyle w:val="a5"/>
        <w:numPr>
          <w:ilvl w:val="0"/>
          <w:numId w:val="67"/>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să ia orice măsur</w:t>
      </w:r>
      <w:r w:rsidR="00BF1847" w:rsidRPr="009C51A7">
        <w:rPr>
          <w:rFonts w:ascii="Times New Roman" w:eastAsia="Times New Roman" w:hAnsi="Times New Roman" w:cs="Times New Roman"/>
          <w:spacing w:val="2"/>
          <w:sz w:val="24"/>
          <w:szCs w:val="24"/>
          <w:lang w:val="ro-RO" w:eastAsia="de-DE"/>
        </w:rPr>
        <w:t>ă</w:t>
      </w:r>
      <w:r w:rsidRPr="009C51A7">
        <w:rPr>
          <w:rFonts w:ascii="Times New Roman" w:eastAsia="Times New Roman" w:hAnsi="Times New Roman" w:cs="Times New Roman"/>
          <w:spacing w:val="2"/>
          <w:sz w:val="24"/>
          <w:szCs w:val="24"/>
          <w:lang w:val="ro-RO" w:eastAsia="de-DE"/>
        </w:rPr>
        <w:t xml:space="preserve"> suplimentar</w:t>
      </w:r>
      <w:r w:rsidR="00BF1847" w:rsidRPr="009C51A7">
        <w:rPr>
          <w:rFonts w:ascii="Times New Roman" w:eastAsia="Times New Roman" w:hAnsi="Times New Roman" w:cs="Times New Roman"/>
          <w:spacing w:val="2"/>
          <w:sz w:val="24"/>
          <w:szCs w:val="24"/>
          <w:lang w:val="ro-RO" w:eastAsia="de-DE"/>
        </w:rPr>
        <w:t>ă</w:t>
      </w:r>
      <w:r w:rsidRPr="009C51A7">
        <w:rPr>
          <w:rFonts w:ascii="Times New Roman" w:eastAsia="Times New Roman" w:hAnsi="Times New Roman" w:cs="Times New Roman"/>
          <w:spacing w:val="2"/>
          <w:sz w:val="24"/>
          <w:szCs w:val="24"/>
          <w:lang w:val="ro-RO" w:eastAsia="de-DE"/>
        </w:rPr>
        <w:t xml:space="preserve"> adecvat</w:t>
      </w:r>
      <w:r w:rsidR="00BF1847" w:rsidRPr="009C51A7">
        <w:rPr>
          <w:rFonts w:ascii="Times New Roman" w:eastAsia="Times New Roman" w:hAnsi="Times New Roman" w:cs="Times New Roman"/>
          <w:spacing w:val="2"/>
          <w:sz w:val="24"/>
          <w:szCs w:val="24"/>
          <w:lang w:val="ro-RO" w:eastAsia="de-DE"/>
        </w:rPr>
        <w:t>ă</w:t>
      </w:r>
      <w:r w:rsidRPr="009C51A7">
        <w:rPr>
          <w:rFonts w:ascii="Times New Roman" w:eastAsia="Times New Roman" w:hAnsi="Times New Roman" w:cs="Times New Roman"/>
          <w:spacing w:val="2"/>
          <w:sz w:val="24"/>
          <w:szCs w:val="24"/>
          <w:lang w:val="ro-RO" w:eastAsia="de-DE"/>
        </w:rPr>
        <w:t xml:space="preserve"> pe care aceasta le consideră necesare în vederea limitării consecințelor asupra mediului și a prevenirii altor incidente sau accidente posibile.</w:t>
      </w:r>
    </w:p>
    <w:p w14:paraId="7EC2F56D" w14:textId="6D25D24D" w:rsidR="004255B0" w:rsidRDefault="004255B0" w:rsidP="00E43B25">
      <w:pPr>
        <w:pStyle w:val="a5"/>
        <w:numPr>
          <w:ilvl w:val="0"/>
          <w:numId w:val="66"/>
        </w:numPr>
        <w:tabs>
          <w:tab w:val="left" w:pos="0"/>
        </w:tabs>
        <w:spacing w:after="0"/>
        <w:ind w:left="0" w:firstLine="720"/>
        <w:jc w:val="both"/>
        <w:rPr>
          <w:rFonts w:ascii="Times New Roman" w:eastAsia="Times New Roman" w:hAnsi="Times New Roman" w:cs="Times New Roman"/>
          <w:spacing w:val="2"/>
          <w:sz w:val="24"/>
          <w:szCs w:val="24"/>
          <w:lang w:val="ro-RO" w:eastAsia="de-DE"/>
        </w:rPr>
      </w:pPr>
      <w:r w:rsidRPr="009C51A7">
        <w:rPr>
          <w:rFonts w:ascii="Times New Roman" w:eastAsia="Times New Roman" w:hAnsi="Times New Roman" w:cs="Times New Roman"/>
          <w:spacing w:val="2"/>
          <w:sz w:val="24"/>
          <w:szCs w:val="24"/>
          <w:lang w:val="ro-RO" w:eastAsia="de-DE"/>
        </w:rPr>
        <w:t>În cazul în care substanțele deosebit de periculoase sunt manipulate la locul activității într-o cantitate foarte mare, operatorul este obligat să pregătească, să prezinte și să actualizeze un raport de securitate pentru prevenirea incidentelor și accidentelor și limitarea consecințelor acestora. Cerințele privind conținutul raportului de securitate sunt definite prin ordinul comun al Inspectoratul pentru protecția mediului  și Inspectoratul General pentru Situații de Urgență</w:t>
      </w:r>
      <w:r w:rsidRPr="009C51A7" w:rsidDel="00564786">
        <w:rPr>
          <w:rFonts w:ascii="Times New Roman" w:eastAsia="Times New Roman" w:hAnsi="Times New Roman" w:cs="Times New Roman"/>
          <w:spacing w:val="2"/>
          <w:sz w:val="24"/>
          <w:szCs w:val="24"/>
          <w:lang w:val="ro-RO" w:eastAsia="de-DE"/>
        </w:rPr>
        <w:t xml:space="preserve"> </w:t>
      </w:r>
      <w:r w:rsidRPr="009C51A7">
        <w:rPr>
          <w:rFonts w:ascii="Times New Roman" w:eastAsia="Times New Roman" w:hAnsi="Times New Roman" w:cs="Times New Roman"/>
          <w:spacing w:val="2"/>
          <w:sz w:val="24"/>
          <w:szCs w:val="24"/>
          <w:lang w:val="ro-RO" w:eastAsia="de-DE"/>
        </w:rPr>
        <w:t xml:space="preserve">. </w:t>
      </w:r>
    </w:p>
    <w:p w14:paraId="5F01C1F7" w14:textId="77777777" w:rsidR="000D2D64" w:rsidRPr="009C51A7" w:rsidRDefault="000D2D64" w:rsidP="00E43B25">
      <w:pPr>
        <w:pStyle w:val="a5"/>
        <w:tabs>
          <w:tab w:val="left" w:pos="0"/>
        </w:tabs>
        <w:spacing w:after="0"/>
        <w:ind w:left="0" w:firstLine="720"/>
        <w:jc w:val="both"/>
        <w:rPr>
          <w:rFonts w:ascii="Times New Roman" w:eastAsia="Times New Roman" w:hAnsi="Times New Roman" w:cs="Times New Roman"/>
          <w:spacing w:val="2"/>
          <w:sz w:val="24"/>
          <w:szCs w:val="24"/>
          <w:lang w:val="ro-RO" w:eastAsia="de-DE"/>
        </w:rPr>
      </w:pPr>
    </w:p>
    <w:p w14:paraId="184E4DF6" w14:textId="76A433C4" w:rsidR="004255B0" w:rsidRPr="009C51A7" w:rsidRDefault="004255B0" w:rsidP="00E43B25">
      <w:pPr>
        <w:pStyle w:val="2"/>
        <w:tabs>
          <w:tab w:val="left" w:pos="0"/>
        </w:tabs>
        <w:spacing w:before="0" w:after="0" w:line="276" w:lineRule="auto"/>
        <w:ind w:firstLine="720"/>
        <w:contextualSpacing/>
        <w:jc w:val="both"/>
        <w:rPr>
          <w:rFonts w:ascii="Times New Roman" w:hAnsi="Times New Roman" w:cs="Times New Roman"/>
          <w:sz w:val="24"/>
          <w:szCs w:val="24"/>
          <w:lang w:val="ro-RO"/>
        </w:rPr>
      </w:pPr>
      <w:bookmarkStart w:id="236" w:name="_Toc37969158"/>
      <w:bookmarkStart w:id="237" w:name="_Toc52479878"/>
      <w:r w:rsidRPr="009C51A7">
        <w:rPr>
          <w:rFonts w:ascii="Times New Roman" w:hAnsi="Times New Roman" w:cs="Times New Roman"/>
          <w:sz w:val="24"/>
          <w:szCs w:val="24"/>
          <w:lang w:val="ro-RO"/>
        </w:rPr>
        <w:t xml:space="preserve">Articolul </w:t>
      </w:r>
      <w:r w:rsidR="001145FF" w:rsidRPr="009C51A7">
        <w:rPr>
          <w:rFonts w:ascii="Times New Roman" w:hAnsi="Times New Roman" w:cs="Times New Roman"/>
          <w:sz w:val="24"/>
          <w:szCs w:val="24"/>
          <w:lang w:val="ro-RO"/>
        </w:rPr>
        <w:t>84</w:t>
      </w:r>
      <w:r w:rsidRPr="009C51A7">
        <w:rPr>
          <w:rFonts w:ascii="Times New Roman" w:hAnsi="Times New Roman" w:cs="Times New Roman"/>
          <w:sz w:val="24"/>
          <w:szCs w:val="24"/>
          <w:lang w:val="ro-RO"/>
        </w:rPr>
        <w:t>.</w:t>
      </w:r>
      <w:r w:rsidRPr="009C51A7">
        <w:rPr>
          <w:rFonts w:ascii="Times New Roman" w:hAnsi="Times New Roman" w:cs="Times New Roman"/>
          <w:sz w:val="24"/>
          <w:szCs w:val="24"/>
          <w:lang w:val="ro-RO"/>
        </w:rPr>
        <w:tab/>
      </w:r>
      <w:bookmarkEnd w:id="229"/>
      <w:bookmarkEnd w:id="230"/>
      <w:bookmarkEnd w:id="231"/>
      <w:bookmarkEnd w:id="232"/>
      <w:bookmarkEnd w:id="233"/>
      <w:r w:rsidRPr="009C51A7">
        <w:rPr>
          <w:rFonts w:ascii="Times New Roman" w:hAnsi="Times New Roman" w:cs="Times New Roman"/>
          <w:sz w:val="24"/>
          <w:szCs w:val="24"/>
          <w:lang w:val="ro-RO"/>
        </w:rPr>
        <w:t xml:space="preserve">Raportul controlului </w:t>
      </w:r>
      <w:bookmarkStart w:id="238" w:name="_Toc487643149"/>
      <w:bookmarkStart w:id="239" w:name="_Toc487643363"/>
      <w:bookmarkStart w:id="240" w:name="_Toc487643802"/>
      <w:bookmarkStart w:id="241" w:name="_Toc487644031"/>
      <w:bookmarkStart w:id="242" w:name="_Toc491948262"/>
      <w:r w:rsidRPr="009C51A7">
        <w:rPr>
          <w:rFonts w:ascii="Times New Roman" w:hAnsi="Times New Roman" w:cs="Times New Roman"/>
          <w:sz w:val="24"/>
          <w:szCs w:val="24"/>
          <w:lang w:val="ro-RO"/>
        </w:rPr>
        <w:t>de mediu</w:t>
      </w:r>
      <w:bookmarkEnd w:id="236"/>
      <w:bookmarkEnd w:id="237"/>
    </w:p>
    <w:p w14:paraId="0F11977C" w14:textId="77777777" w:rsidR="004255B0" w:rsidRPr="009C51A7" w:rsidRDefault="004255B0" w:rsidP="00E43B25">
      <w:pPr>
        <w:pStyle w:val="a5"/>
        <w:numPr>
          <w:ilvl w:val="0"/>
          <w:numId w:val="74"/>
        </w:numPr>
        <w:tabs>
          <w:tab w:val="left" w:pos="0"/>
        </w:tabs>
        <w:spacing w:after="0"/>
        <w:ind w:left="0" w:firstLine="720"/>
        <w:jc w:val="both"/>
        <w:rPr>
          <w:rFonts w:ascii="Times New Roman" w:hAnsi="Times New Roman" w:cs="Times New Roman"/>
          <w:bCs/>
          <w:sz w:val="24"/>
          <w:szCs w:val="24"/>
          <w:lang w:val="ro-RO"/>
        </w:rPr>
      </w:pPr>
      <w:r w:rsidRPr="009C51A7">
        <w:rPr>
          <w:rFonts w:ascii="Times New Roman" w:hAnsi="Times New Roman" w:cs="Times New Roman"/>
          <w:bCs/>
          <w:sz w:val="24"/>
          <w:szCs w:val="24"/>
          <w:lang w:val="ro-RO"/>
        </w:rPr>
        <w:t xml:space="preserve">Raportul controlului integrat de mediu se întocmește de Inspectorul de mediu, după fiecare vizită la fața locului. În raport sunt prezentate constatările relevante cu privire la nivelul de conformare a instalației la condițiile de autorizare integrată de mediu și concluziile privind eventuala necesitate a unei acțiuni ulterioare. </w:t>
      </w:r>
    </w:p>
    <w:p w14:paraId="30ED1D9B" w14:textId="77777777" w:rsidR="004255B0" w:rsidRPr="009C51A7" w:rsidRDefault="004255B0" w:rsidP="00E43B25">
      <w:pPr>
        <w:pStyle w:val="a5"/>
        <w:numPr>
          <w:ilvl w:val="0"/>
          <w:numId w:val="74"/>
        </w:numPr>
        <w:tabs>
          <w:tab w:val="left" w:pos="0"/>
        </w:tabs>
        <w:spacing w:after="0"/>
        <w:ind w:left="0" w:firstLine="720"/>
        <w:jc w:val="both"/>
        <w:rPr>
          <w:rFonts w:ascii="Times New Roman" w:hAnsi="Times New Roman" w:cs="Times New Roman"/>
          <w:bCs/>
          <w:sz w:val="24"/>
          <w:szCs w:val="24"/>
          <w:lang w:val="ro-RO"/>
        </w:rPr>
      </w:pPr>
      <w:r w:rsidRPr="009C51A7">
        <w:rPr>
          <w:rFonts w:ascii="Times New Roman" w:hAnsi="Times New Roman" w:cs="Times New Roman"/>
          <w:bCs/>
          <w:sz w:val="24"/>
          <w:szCs w:val="24"/>
          <w:lang w:val="ro-RO"/>
        </w:rPr>
        <w:t xml:space="preserve">Raportul este comunicat operatorului  în termen de 30 zile de la efectuarea vizitei la fața locului. </w:t>
      </w:r>
    </w:p>
    <w:p w14:paraId="13958792" w14:textId="1E2A732E" w:rsidR="004255B0" w:rsidRPr="009C51A7" w:rsidRDefault="008A5CC9" w:rsidP="00E43B25">
      <w:pPr>
        <w:pStyle w:val="a5"/>
        <w:numPr>
          <w:ilvl w:val="0"/>
          <w:numId w:val="74"/>
        </w:numPr>
        <w:tabs>
          <w:tab w:val="left" w:pos="0"/>
        </w:tabs>
        <w:spacing w:after="0"/>
        <w:ind w:left="0"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Inspectoratul petnru Protecția M</w:t>
      </w:r>
      <w:r w:rsidR="004255B0" w:rsidRPr="009C51A7">
        <w:rPr>
          <w:rFonts w:ascii="Times New Roman" w:hAnsi="Times New Roman" w:cs="Times New Roman"/>
          <w:bCs/>
          <w:sz w:val="24"/>
          <w:szCs w:val="24"/>
          <w:lang w:val="ro-RO"/>
        </w:rPr>
        <w:t xml:space="preserve">ediului publică Raportul de Control pe pagina web a instituției la data comunicării operatorului. </w:t>
      </w:r>
    </w:p>
    <w:p w14:paraId="6A7EB1B8" w14:textId="08764ECF" w:rsidR="004255B0" w:rsidRPr="009C51A7" w:rsidRDefault="004255B0" w:rsidP="00E43B25">
      <w:pPr>
        <w:pStyle w:val="a5"/>
        <w:numPr>
          <w:ilvl w:val="0"/>
          <w:numId w:val="74"/>
        </w:numPr>
        <w:tabs>
          <w:tab w:val="left" w:pos="0"/>
        </w:tabs>
        <w:spacing w:after="0"/>
        <w:ind w:left="0" w:firstLine="720"/>
        <w:jc w:val="both"/>
        <w:rPr>
          <w:rFonts w:ascii="Times New Roman" w:hAnsi="Times New Roman" w:cs="Times New Roman"/>
          <w:bCs/>
          <w:color w:val="000000" w:themeColor="text1"/>
          <w:sz w:val="24"/>
          <w:szCs w:val="24"/>
          <w:lang w:val="ro-RO"/>
        </w:rPr>
      </w:pPr>
      <w:r w:rsidRPr="009C51A7">
        <w:rPr>
          <w:rFonts w:ascii="Times New Roman" w:hAnsi="Times New Roman" w:cs="Times New Roman"/>
          <w:bCs/>
          <w:color w:val="000000" w:themeColor="text1"/>
          <w:sz w:val="24"/>
          <w:szCs w:val="24"/>
          <w:lang w:val="ro-RO"/>
        </w:rPr>
        <w:t>După primirea comunicării raportului  controlului de mediu, pentru fiecare acţiune prevăzută, operatorul, de comun</w:t>
      </w:r>
      <w:r w:rsidR="008A5CC9">
        <w:rPr>
          <w:rFonts w:ascii="Times New Roman" w:hAnsi="Times New Roman" w:cs="Times New Roman"/>
          <w:bCs/>
          <w:color w:val="000000" w:themeColor="text1"/>
          <w:sz w:val="24"/>
          <w:szCs w:val="24"/>
          <w:lang w:val="ro-RO"/>
        </w:rPr>
        <w:t xml:space="preserve"> acord cu Inspectoratul pentru Protecția M</w:t>
      </w:r>
      <w:r w:rsidRPr="009C51A7">
        <w:rPr>
          <w:rFonts w:ascii="Times New Roman" w:hAnsi="Times New Roman" w:cs="Times New Roman"/>
          <w:bCs/>
          <w:color w:val="000000" w:themeColor="text1"/>
          <w:sz w:val="24"/>
          <w:szCs w:val="24"/>
          <w:lang w:val="ro-RO"/>
        </w:rPr>
        <w:t>ediului, stabileşte un calendar pentru punerea în practică a tuturor măsuri</w:t>
      </w:r>
      <w:r w:rsidR="008A5CC9">
        <w:rPr>
          <w:rFonts w:ascii="Times New Roman" w:hAnsi="Times New Roman" w:cs="Times New Roman"/>
          <w:bCs/>
          <w:color w:val="000000" w:themeColor="text1"/>
          <w:sz w:val="24"/>
          <w:szCs w:val="24"/>
          <w:lang w:val="ro-RO"/>
        </w:rPr>
        <w:t>lor</w:t>
      </w:r>
      <w:r w:rsidRPr="009C51A7">
        <w:rPr>
          <w:rFonts w:ascii="Times New Roman" w:hAnsi="Times New Roman" w:cs="Times New Roman"/>
          <w:bCs/>
          <w:color w:val="000000" w:themeColor="text1"/>
          <w:sz w:val="24"/>
          <w:szCs w:val="24"/>
          <w:lang w:val="ro-RO"/>
        </w:rPr>
        <w:t xml:space="preserve"> identificate şi notifică acesta privind realizarea fiecărei măsuri.</w:t>
      </w:r>
    </w:p>
    <w:bookmarkEnd w:id="238"/>
    <w:bookmarkEnd w:id="239"/>
    <w:bookmarkEnd w:id="240"/>
    <w:bookmarkEnd w:id="241"/>
    <w:bookmarkEnd w:id="242"/>
    <w:p w14:paraId="1974DD34" w14:textId="77777777" w:rsidR="004255B0" w:rsidRPr="009C51A7" w:rsidRDefault="004255B0" w:rsidP="00E43B25">
      <w:pPr>
        <w:tabs>
          <w:tab w:val="left" w:pos="0"/>
        </w:tabs>
        <w:spacing w:after="0"/>
        <w:ind w:firstLine="720"/>
        <w:jc w:val="both"/>
        <w:rPr>
          <w:rFonts w:ascii="Times New Roman" w:hAnsi="Times New Roman" w:cs="Times New Roman"/>
          <w:sz w:val="24"/>
          <w:szCs w:val="24"/>
        </w:rPr>
      </w:pPr>
    </w:p>
    <w:p w14:paraId="3356C2F2" w14:textId="5597B5DC" w:rsidR="004255B0" w:rsidRPr="009C51A7" w:rsidRDefault="004255B0" w:rsidP="00E43B25">
      <w:pPr>
        <w:pStyle w:val="1"/>
        <w:tabs>
          <w:tab w:val="left" w:pos="0"/>
        </w:tabs>
        <w:spacing w:before="0"/>
        <w:ind w:firstLine="720"/>
        <w:jc w:val="center"/>
        <w:rPr>
          <w:rFonts w:ascii="Times New Roman" w:hAnsi="Times New Roman" w:cs="Times New Roman"/>
          <w:bCs w:val="0"/>
          <w:sz w:val="24"/>
          <w:szCs w:val="24"/>
          <w:lang w:val="ro-RO"/>
        </w:rPr>
      </w:pPr>
      <w:bookmarkStart w:id="243" w:name="_Toc37969161"/>
      <w:bookmarkStart w:id="244" w:name="_Toc52479879"/>
      <w:r w:rsidRPr="009C51A7">
        <w:rPr>
          <w:rFonts w:ascii="Times New Roman" w:hAnsi="Times New Roman" w:cs="Times New Roman"/>
          <w:bCs w:val="0"/>
          <w:sz w:val="24"/>
          <w:szCs w:val="24"/>
          <w:lang w:val="ro-RO"/>
        </w:rPr>
        <w:t>Capitolul X</w:t>
      </w:r>
      <w:bookmarkEnd w:id="243"/>
      <w:bookmarkEnd w:id="244"/>
    </w:p>
    <w:p w14:paraId="22819A74" w14:textId="54B056DD" w:rsidR="004255B0" w:rsidRDefault="004255B0" w:rsidP="00E43B25">
      <w:pPr>
        <w:pStyle w:val="1"/>
        <w:tabs>
          <w:tab w:val="left" w:pos="0"/>
        </w:tabs>
        <w:spacing w:before="0"/>
        <w:ind w:firstLine="720"/>
        <w:jc w:val="center"/>
        <w:rPr>
          <w:rFonts w:ascii="Times New Roman" w:hAnsi="Times New Roman" w:cs="Times New Roman"/>
          <w:bCs w:val="0"/>
          <w:sz w:val="24"/>
          <w:szCs w:val="24"/>
          <w:lang w:val="ro-RO"/>
        </w:rPr>
      </w:pPr>
      <w:bookmarkStart w:id="245" w:name="_Toc37969162"/>
      <w:bookmarkStart w:id="246" w:name="_Toc52479880"/>
      <w:r w:rsidRPr="009C51A7">
        <w:rPr>
          <w:rFonts w:ascii="Times New Roman" w:hAnsi="Times New Roman" w:cs="Times New Roman"/>
          <w:bCs w:val="0"/>
          <w:sz w:val="24"/>
          <w:szCs w:val="24"/>
          <w:lang w:val="ro-RO"/>
        </w:rPr>
        <w:t>EFECTE TRANSFRONTALIERE</w:t>
      </w:r>
      <w:bookmarkEnd w:id="245"/>
      <w:bookmarkEnd w:id="246"/>
    </w:p>
    <w:p w14:paraId="6FD1C5B8" w14:textId="77777777" w:rsidR="00B7001B" w:rsidRDefault="00B7001B" w:rsidP="00E43B25">
      <w:pPr>
        <w:pStyle w:val="2"/>
        <w:tabs>
          <w:tab w:val="left" w:pos="0"/>
        </w:tabs>
        <w:spacing w:before="0" w:after="0" w:line="276" w:lineRule="auto"/>
        <w:ind w:firstLine="720"/>
        <w:contextualSpacing/>
        <w:jc w:val="both"/>
        <w:rPr>
          <w:rFonts w:ascii="Times New Roman" w:eastAsiaTheme="minorEastAsia" w:hAnsi="Times New Roman" w:cs="Times New Roman"/>
          <w:bCs w:val="0"/>
          <w:iCs w:val="0"/>
          <w:sz w:val="24"/>
          <w:szCs w:val="24"/>
          <w:lang w:val="ro-RO" w:eastAsia="ru-RU"/>
        </w:rPr>
      </w:pPr>
      <w:bookmarkStart w:id="247" w:name="_Toc37969163"/>
      <w:bookmarkStart w:id="248" w:name="_Toc52479881"/>
    </w:p>
    <w:p w14:paraId="610F1421" w14:textId="6C115409" w:rsidR="004255B0" w:rsidRPr="009C51A7" w:rsidRDefault="004255B0" w:rsidP="00E43B25">
      <w:pPr>
        <w:pStyle w:val="2"/>
        <w:tabs>
          <w:tab w:val="left" w:pos="0"/>
        </w:tabs>
        <w:spacing w:before="0" w:after="0" w:line="276" w:lineRule="auto"/>
        <w:ind w:firstLine="720"/>
        <w:contextualSpacing/>
        <w:jc w:val="both"/>
        <w:rPr>
          <w:rFonts w:ascii="Times New Roman" w:eastAsiaTheme="minorEastAsia" w:hAnsi="Times New Roman" w:cs="Times New Roman"/>
          <w:bCs w:val="0"/>
          <w:iCs w:val="0"/>
          <w:sz w:val="24"/>
          <w:szCs w:val="24"/>
          <w:lang w:val="ro-RO" w:eastAsia="ru-RU"/>
        </w:rPr>
      </w:pPr>
      <w:r w:rsidRPr="009C51A7">
        <w:rPr>
          <w:rFonts w:ascii="Times New Roman" w:eastAsiaTheme="minorEastAsia" w:hAnsi="Times New Roman" w:cs="Times New Roman"/>
          <w:bCs w:val="0"/>
          <w:iCs w:val="0"/>
          <w:sz w:val="24"/>
          <w:szCs w:val="24"/>
          <w:lang w:val="ro-RO" w:eastAsia="ru-RU"/>
        </w:rPr>
        <w:t xml:space="preserve">Articolul </w:t>
      </w:r>
      <w:r w:rsidR="001145FF" w:rsidRPr="009C51A7">
        <w:rPr>
          <w:rFonts w:ascii="Times New Roman" w:eastAsiaTheme="minorEastAsia" w:hAnsi="Times New Roman" w:cs="Times New Roman"/>
          <w:bCs w:val="0"/>
          <w:iCs w:val="0"/>
          <w:sz w:val="24"/>
          <w:szCs w:val="24"/>
          <w:lang w:val="ro-RO" w:eastAsia="ru-RU"/>
        </w:rPr>
        <w:t>85</w:t>
      </w:r>
      <w:r w:rsidRPr="009C51A7">
        <w:rPr>
          <w:rFonts w:ascii="Times New Roman" w:eastAsiaTheme="minorEastAsia" w:hAnsi="Times New Roman" w:cs="Times New Roman"/>
          <w:bCs w:val="0"/>
          <w:iCs w:val="0"/>
          <w:sz w:val="24"/>
          <w:szCs w:val="24"/>
          <w:lang w:val="ro-RO" w:eastAsia="ru-RU"/>
        </w:rPr>
        <w:t>. Procedurile transfontaliere</w:t>
      </w:r>
      <w:bookmarkEnd w:id="247"/>
      <w:bookmarkEnd w:id="248"/>
    </w:p>
    <w:p w14:paraId="0B78508C" w14:textId="77777777" w:rsidR="00F638C1" w:rsidRPr="00F675FF" w:rsidRDefault="00525738" w:rsidP="00B7001B">
      <w:pPr>
        <w:pStyle w:val="a5"/>
        <w:numPr>
          <w:ilvl w:val="0"/>
          <w:numId w:val="146"/>
        </w:numPr>
        <w:tabs>
          <w:tab w:val="left" w:pos="0"/>
        </w:tabs>
        <w:spacing w:after="0"/>
        <w:ind w:left="0" w:firstLine="720"/>
        <w:jc w:val="both"/>
        <w:rPr>
          <w:rFonts w:ascii="Times New Roman" w:hAnsi="Times New Roman" w:cs="Times New Roman"/>
          <w:color w:val="000000" w:themeColor="text1"/>
          <w:lang w:val="ro-RO"/>
        </w:rPr>
      </w:pPr>
      <w:r w:rsidRPr="00F675FF">
        <w:rPr>
          <w:rFonts w:ascii="Times New Roman" w:hAnsi="Times New Roman" w:cs="Times New Roman"/>
          <w:sz w:val="24"/>
          <w:szCs w:val="24"/>
          <w:lang w:val="en-US"/>
        </w:rPr>
        <w:t xml:space="preserve">În situația în care Agenția de Mediu deține informații potrivit cărora funcționarea unei instalații pentru care a fost depusă cererea de solicitare de acordare a autorizației </w:t>
      </w:r>
      <w:r w:rsidR="00F638C1" w:rsidRPr="00F675FF">
        <w:rPr>
          <w:rFonts w:ascii="Times New Roman" w:hAnsi="Times New Roman" w:cs="Times New Roman"/>
          <w:sz w:val="24"/>
          <w:szCs w:val="24"/>
          <w:lang w:val="en-US"/>
        </w:rPr>
        <w:t>conform art.</w:t>
      </w:r>
      <w:r w:rsidRPr="00F675FF">
        <w:rPr>
          <w:rFonts w:ascii="Times New Roman" w:hAnsi="Times New Roman" w:cs="Times New Roman"/>
          <w:sz w:val="24"/>
          <w:szCs w:val="24"/>
          <w:lang w:val="en-US"/>
        </w:rPr>
        <w:t xml:space="preserve"> </w:t>
      </w:r>
      <w:proofErr w:type="gramStart"/>
      <w:r w:rsidRPr="00F675FF">
        <w:rPr>
          <w:rFonts w:ascii="Times New Roman" w:hAnsi="Times New Roman" w:cs="Times New Roman"/>
          <w:sz w:val="24"/>
          <w:szCs w:val="24"/>
          <w:lang w:val="en-US"/>
        </w:rPr>
        <w:t>16</w:t>
      </w:r>
      <w:proofErr w:type="gramEnd"/>
      <w:r w:rsidRPr="00F675FF">
        <w:rPr>
          <w:rFonts w:ascii="Times New Roman" w:hAnsi="Times New Roman" w:cs="Times New Roman"/>
          <w:sz w:val="24"/>
          <w:szCs w:val="24"/>
          <w:lang w:val="en-US"/>
        </w:rPr>
        <w:t xml:space="preserve"> poate determina efecte negative semnificative asupra mediului din alt stat vecin, </w:t>
      </w:r>
      <w:r w:rsidR="00F638C1" w:rsidRPr="00F675FF">
        <w:rPr>
          <w:rFonts w:ascii="Times New Roman" w:hAnsi="Times New Roman" w:cs="Times New Roman"/>
          <w:sz w:val="24"/>
          <w:szCs w:val="24"/>
          <w:lang w:val="en-US"/>
        </w:rPr>
        <w:t>aceasta prin</w:t>
      </w:r>
      <w:r w:rsidRPr="00F675FF">
        <w:rPr>
          <w:rFonts w:ascii="Times New Roman" w:hAnsi="Times New Roman" w:cs="Times New Roman"/>
          <w:sz w:val="24"/>
          <w:szCs w:val="24"/>
          <w:lang w:val="en-US"/>
        </w:rPr>
        <w:t xml:space="preserve"> intermediul Ministerului Agriculturii, Dezvoltării Regionale și Mediului informează autoritatea publică centrală pentru protecția mediului din statul posibil a fi afectat cu privire la acest subiect.</w:t>
      </w:r>
    </w:p>
    <w:p w14:paraId="7FDE8FA8" w14:textId="0F0D4763" w:rsidR="007C0EC9" w:rsidRPr="00D1097D" w:rsidRDefault="000662A7" w:rsidP="00B7001B">
      <w:pPr>
        <w:pStyle w:val="a5"/>
        <w:numPr>
          <w:ilvl w:val="0"/>
          <w:numId w:val="146"/>
        </w:numPr>
        <w:tabs>
          <w:tab w:val="left" w:pos="0"/>
        </w:tabs>
        <w:spacing w:after="0"/>
        <w:ind w:left="0" w:firstLine="720"/>
        <w:jc w:val="both"/>
        <w:rPr>
          <w:rFonts w:ascii="Times New Roman" w:hAnsi="Times New Roman" w:cs="Times New Roman"/>
          <w:color w:val="000000" w:themeColor="text1"/>
          <w:sz w:val="24"/>
          <w:szCs w:val="24"/>
          <w:lang w:val="ro-RO"/>
        </w:rPr>
      </w:pPr>
      <w:r w:rsidRPr="00D1097D">
        <w:rPr>
          <w:rFonts w:ascii="Times New Roman" w:hAnsi="Times New Roman" w:cs="Times New Roman"/>
          <w:color w:val="000000" w:themeColor="text1"/>
          <w:sz w:val="24"/>
          <w:szCs w:val="24"/>
          <w:lang w:val="ro-RO"/>
        </w:rPr>
        <w:t xml:space="preserve">Ministerului Agriculturii, Dezvoltării Regionale și Mediului </w:t>
      </w:r>
      <w:r w:rsidR="007C0EC9" w:rsidRPr="00D1097D">
        <w:rPr>
          <w:rFonts w:ascii="Times New Roman" w:hAnsi="Times New Roman" w:cs="Times New Roman"/>
          <w:color w:val="000000" w:themeColor="text1"/>
          <w:sz w:val="24"/>
          <w:szCs w:val="24"/>
          <w:shd w:val="clear" w:color="auto" w:fill="FFFFFF"/>
          <w:lang w:val="ro-RO"/>
        </w:rPr>
        <w:t xml:space="preserve">în termen de 5 zile lucrătoare de la primirea </w:t>
      </w:r>
      <w:r w:rsidR="002704B1" w:rsidRPr="00D1097D">
        <w:rPr>
          <w:rFonts w:ascii="Times New Roman" w:hAnsi="Times New Roman" w:cs="Times New Roman"/>
          <w:color w:val="000000" w:themeColor="text1"/>
          <w:sz w:val="24"/>
          <w:szCs w:val="24"/>
          <w:shd w:val="clear" w:color="auto" w:fill="FFFFFF"/>
          <w:lang w:val="ro-RO"/>
        </w:rPr>
        <w:t xml:space="preserve">informației din partea </w:t>
      </w:r>
      <w:r w:rsidR="002704B1" w:rsidRPr="00D1097D">
        <w:rPr>
          <w:rFonts w:ascii="Times New Roman" w:hAnsi="Times New Roman" w:cs="Times New Roman"/>
          <w:color w:val="000000" w:themeColor="text1"/>
          <w:sz w:val="24"/>
          <w:szCs w:val="24"/>
          <w:lang w:val="ro-RO"/>
        </w:rPr>
        <w:t>Agenția de Mediu</w:t>
      </w:r>
      <w:r w:rsidR="007C0EC9" w:rsidRPr="00D1097D">
        <w:rPr>
          <w:rFonts w:ascii="Times New Roman" w:hAnsi="Times New Roman" w:cs="Times New Roman"/>
          <w:color w:val="000000" w:themeColor="text1"/>
          <w:sz w:val="24"/>
          <w:szCs w:val="24"/>
          <w:shd w:val="clear" w:color="auto" w:fill="FFFFFF"/>
          <w:lang w:val="ro-RO"/>
        </w:rPr>
        <w:t xml:space="preserve">, prezintă </w:t>
      </w:r>
      <w:r w:rsidR="002704B1" w:rsidRPr="00D1097D">
        <w:rPr>
          <w:rFonts w:ascii="Times New Roman" w:hAnsi="Times New Roman" w:cs="Times New Roman"/>
          <w:color w:val="000000" w:themeColor="text1"/>
          <w:sz w:val="24"/>
          <w:szCs w:val="24"/>
          <w:lang w:val="ro-RO"/>
        </w:rPr>
        <w:t>autorității publică centrală pentru protecția mediului</w:t>
      </w:r>
      <w:r w:rsidR="002704B1" w:rsidRPr="00D1097D">
        <w:rPr>
          <w:rFonts w:ascii="Times New Roman" w:hAnsi="Times New Roman" w:cs="Times New Roman"/>
          <w:color w:val="000000" w:themeColor="text1"/>
          <w:sz w:val="24"/>
          <w:szCs w:val="24"/>
          <w:shd w:val="clear" w:color="auto" w:fill="FFFFFF"/>
          <w:lang w:val="ro-RO"/>
        </w:rPr>
        <w:t xml:space="preserve"> </w:t>
      </w:r>
      <w:r w:rsidR="007C0EC9" w:rsidRPr="00D1097D">
        <w:rPr>
          <w:rFonts w:ascii="Times New Roman" w:hAnsi="Times New Roman" w:cs="Times New Roman"/>
          <w:color w:val="000000" w:themeColor="text1"/>
          <w:sz w:val="24"/>
          <w:szCs w:val="24"/>
          <w:shd w:val="clear" w:color="auto" w:fill="FFFFFF"/>
          <w:lang w:val="ro-RO"/>
        </w:rPr>
        <w:t>a părții afectate, prin intermediul canalelor diplomatice, notificarea privind activitatea industrală și economică, și o plasează pe pagina sa web oficială.</w:t>
      </w:r>
    </w:p>
    <w:p w14:paraId="5648F1A5" w14:textId="77777777" w:rsidR="00351D45" w:rsidRPr="001366F1" w:rsidRDefault="00351D45" w:rsidP="00B7001B">
      <w:pPr>
        <w:pStyle w:val="a5"/>
        <w:numPr>
          <w:ilvl w:val="0"/>
          <w:numId w:val="146"/>
        </w:numPr>
        <w:tabs>
          <w:tab w:val="left" w:pos="0"/>
        </w:tabs>
        <w:spacing w:after="0"/>
        <w:ind w:left="0" w:firstLine="720"/>
        <w:jc w:val="both"/>
        <w:rPr>
          <w:rFonts w:ascii="Times New Roman" w:hAnsi="Times New Roman" w:cs="Times New Roman"/>
          <w:color w:val="000000" w:themeColor="text1"/>
          <w:sz w:val="24"/>
          <w:szCs w:val="24"/>
          <w:lang w:val="en-US"/>
        </w:rPr>
      </w:pPr>
      <w:r w:rsidRPr="001366F1">
        <w:rPr>
          <w:rFonts w:ascii="Times New Roman" w:hAnsi="Times New Roman" w:cs="Times New Roman"/>
          <w:color w:val="000000" w:themeColor="text1"/>
          <w:sz w:val="24"/>
          <w:szCs w:val="24"/>
          <w:shd w:val="clear" w:color="auto" w:fill="FFFFFF"/>
          <w:lang w:val="en-US"/>
        </w:rPr>
        <w:t xml:space="preserve">Notificarea </w:t>
      </w:r>
      <w:proofErr w:type="gramStart"/>
      <w:r w:rsidRPr="001366F1">
        <w:rPr>
          <w:rFonts w:ascii="Times New Roman" w:hAnsi="Times New Roman" w:cs="Times New Roman"/>
          <w:color w:val="000000" w:themeColor="text1"/>
          <w:sz w:val="24"/>
          <w:szCs w:val="24"/>
          <w:shd w:val="clear" w:color="auto" w:fill="FFFFFF"/>
          <w:lang w:val="en-US"/>
        </w:rPr>
        <w:t>este</w:t>
      </w:r>
      <w:proofErr w:type="gramEnd"/>
      <w:r w:rsidRPr="001366F1">
        <w:rPr>
          <w:rFonts w:ascii="Times New Roman" w:hAnsi="Times New Roman" w:cs="Times New Roman"/>
          <w:color w:val="000000" w:themeColor="text1"/>
          <w:sz w:val="24"/>
          <w:szCs w:val="24"/>
          <w:shd w:val="clear" w:color="auto" w:fill="FFFFFF"/>
          <w:lang w:val="en-US"/>
        </w:rPr>
        <w:t xml:space="preserve"> prezentată părții afectate în limba de stat sau în altă limbă accesibilă, stabilită de comun acord cu partea afectată și conține informații publice în conformitate cu anexa nr.4.</w:t>
      </w:r>
    </w:p>
    <w:p w14:paraId="671B619C" w14:textId="77777777" w:rsidR="00525738" w:rsidRPr="001366F1" w:rsidRDefault="00525738" w:rsidP="00B7001B">
      <w:pPr>
        <w:pStyle w:val="a5"/>
        <w:numPr>
          <w:ilvl w:val="0"/>
          <w:numId w:val="146"/>
        </w:numPr>
        <w:tabs>
          <w:tab w:val="left" w:pos="0"/>
        </w:tabs>
        <w:spacing w:after="0"/>
        <w:ind w:left="0" w:firstLine="720"/>
        <w:jc w:val="both"/>
        <w:rPr>
          <w:rFonts w:ascii="Times New Roman" w:hAnsi="Times New Roman" w:cs="Times New Roman"/>
          <w:sz w:val="24"/>
          <w:szCs w:val="24"/>
          <w:lang w:val="en-US"/>
        </w:rPr>
      </w:pPr>
      <w:r w:rsidRPr="001366F1">
        <w:rPr>
          <w:rFonts w:ascii="Times New Roman" w:hAnsi="Times New Roman" w:cs="Times New Roman"/>
          <w:sz w:val="24"/>
          <w:szCs w:val="24"/>
          <w:lang w:val="en-US"/>
        </w:rPr>
        <w:t>În situația în care informațiile prevăzute la alin. (1) sunt solicitate de autoritatea publică centrală pentru protecția mediului a statului posibil a fi afectat, Ministerul Agriculturii, Dezvoltării Regionale și Mediului transmite, în condițiile legii, orice informație solicitată, în situația în care este disponibilă.</w:t>
      </w:r>
    </w:p>
    <w:p w14:paraId="207C8C0B" w14:textId="77777777" w:rsidR="00525738" w:rsidRPr="001366F1" w:rsidRDefault="00525738" w:rsidP="00B7001B">
      <w:pPr>
        <w:pStyle w:val="a5"/>
        <w:numPr>
          <w:ilvl w:val="0"/>
          <w:numId w:val="146"/>
        </w:numPr>
        <w:tabs>
          <w:tab w:val="left" w:pos="0"/>
        </w:tabs>
        <w:spacing w:after="0"/>
        <w:ind w:left="0" w:firstLine="720"/>
        <w:jc w:val="both"/>
        <w:rPr>
          <w:rFonts w:ascii="Times New Roman" w:hAnsi="Times New Roman" w:cs="Times New Roman"/>
          <w:sz w:val="24"/>
          <w:szCs w:val="24"/>
          <w:lang w:val="en-US"/>
        </w:rPr>
      </w:pPr>
      <w:r w:rsidRPr="001366F1">
        <w:rPr>
          <w:rFonts w:ascii="Times New Roman" w:hAnsi="Times New Roman" w:cs="Times New Roman"/>
          <w:sz w:val="24"/>
          <w:szCs w:val="24"/>
          <w:lang w:val="en-US"/>
        </w:rPr>
        <w:t xml:space="preserve">Informațiile prevăzute la alin. (1) </w:t>
      </w:r>
      <w:proofErr w:type="gramStart"/>
      <w:r w:rsidRPr="001366F1">
        <w:rPr>
          <w:rFonts w:ascii="Times New Roman" w:hAnsi="Times New Roman" w:cs="Times New Roman"/>
          <w:sz w:val="24"/>
          <w:szCs w:val="24"/>
          <w:lang w:val="en-US"/>
        </w:rPr>
        <w:t>sunt</w:t>
      </w:r>
      <w:proofErr w:type="gramEnd"/>
      <w:r w:rsidRPr="001366F1">
        <w:rPr>
          <w:rFonts w:ascii="Times New Roman" w:hAnsi="Times New Roman" w:cs="Times New Roman"/>
          <w:sz w:val="24"/>
          <w:szCs w:val="24"/>
          <w:lang w:val="en-US"/>
        </w:rPr>
        <w:t xml:space="preserve"> furnizate sau puse la dispoziția publicului statului posibil a fi afectat, potrivit prevederilor anexei </w:t>
      </w:r>
      <w:hyperlink r:id="rId13" w:anchor="p-65748062" w:tgtFrame="_blank" w:history="1">
        <w:r w:rsidRPr="001366F1">
          <w:rPr>
            <w:rFonts w:ascii="Times New Roman" w:hAnsi="Times New Roman" w:cs="Times New Roman"/>
            <w:sz w:val="24"/>
            <w:szCs w:val="24"/>
            <w:lang w:val="en-US"/>
          </w:rPr>
          <w:t xml:space="preserve">nr. </w:t>
        </w:r>
        <w:proofErr w:type="gramStart"/>
        <w:r w:rsidRPr="001366F1">
          <w:rPr>
            <w:rFonts w:ascii="Times New Roman" w:hAnsi="Times New Roman" w:cs="Times New Roman"/>
            <w:sz w:val="24"/>
            <w:szCs w:val="24"/>
            <w:lang w:val="en-US"/>
          </w:rPr>
          <w:t>4</w:t>
        </w:r>
        <w:proofErr w:type="gramEnd"/>
      </w:hyperlink>
      <w:r w:rsidRPr="001366F1">
        <w:rPr>
          <w:rFonts w:ascii="Times New Roman" w:hAnsi="Times New Roman" w:cs="Times New Roman"/>
          <w:sz w:val="24"/>
          <w:szCs w:val="24"/>
          <w:lang w:val="en-US"/>
        </w:rPr>
        <w:t>, în același timp în care acestea sunt puse la dispoziția propriului public.</w:t>
      </w:r>
    </w:p>
    <w:p w14:paraId="65154AD3" w14:textId="0261BF43" w:rsidR="00525738" w:rsidRPr="00E43B25" w:rsidRDefault="00525738" w:rsidP="00B7001B">
      <w:pPr>
        <w:pStyle w:val="a5"/>
        <w:numPr>
          <w:ilvl w:val="0"/>
          <w:numId w:val="146"/>
        </w:numPr>
        <w:tabs>
          <w:tab w:val="left" w:pos="0"/>
        </w:tabs>
        <w:spacing w:after="0"/>
        <w:ind w:left="0" w:firstLine="720"/>
        <w:jc w:val="both"/>
        <w:rPr>
          <w:rFonts w:ascii="Times New Roman" w:hAnsi="Times New Roman" w:cs="Times New Roman"/>
          <w:sz w:val="24"/>
          <w:szCs w:val="24"/>
          <w:lang w:val="ro-RO"/>
        </w:rPr>
      </w:pPr>
      <w:r w:rsidRPr="00E43B25">
        <w:rPr>
          <w:rFonts w:ascii="Times New Roman" w:hAnsi="Times New Roman" w:cs="Times New Roman"/>
          <w:sz w:val="24"/>
          <w:szCs w:val="24"/>
          <w:lang w:val="ro-RO"/>
        </w:rPr>
        <w:t>Informațiile prevăzute la </w:t>
      </w:r>
      <w:r w:rsidR="003573FD">
        <w:fldChar w:fldCharType="begin"/>
      </w:r>
      <w:r w:rsidR="003573FD" w:rsidRPr="00B754BE">
        <w:rPr>
          <w:lang w:val="en-US"/>
        </w:rPr>
        <w:instrText xml:space="preserve"> HYPERLINK "https://lege5.ro/Gratuit/gm3tmobwgy/legea-nr-278-2013-privind-emisiile-industriale?pid=65747460&amp;d=2020-09-17" \l "p-65747460" \t "_blank" </w:instrText>
      </w:r>
      <w:r w:rsidR="003573FD">
        <w:fldChar w:fldCharType="separate"/>
      </w:r>
      <w:r w:rsidRPr="00E43B25">
        <w:rPr>
          <w:rFonts w:ascii="Times New Roman" w:hAnsi="Times New Roman" w:cs="Times New Roman"/>
          <w:sz w:val="24"/>
          <w:szCs w:val="24"/>
          <w:lang w:val="ro-RO"/>
        </w:rPr>
        <w:t>alin. (1)</w:t>
      </w:r>
      <w:r w:rsidR="003573FD">
        <w:rPr>
          <w:rFonts w:ascii="Times New Roman" w:hAnsi="Times New Roman" w:cs="Times New Roman"/>
          <w:sz w:val="24"/>
          <w:szCs w:val="24"/>
          <w:lang w:val="ro-RO"/>
        </w:rPr>
        <w:fldChar w:fldCharType="end"/>
      </w:r>
      <w:r w:rsidRPr="00E43B25">
        <w:rPr>
          <w:rFonts w:ascii="Times New Roman" w:hAnsi="Times New Roman" w:cs="Times New Roman"/>
          <w:sz w:val="24"/>
          <w:szCs w:val="24"/>
          <w:lang w:val="ro-RO"/>
        </w:rPr>
        <w:t xml:space="preserve"> sunt utilizate în cadrul consultărilor bilaterale dintre </w:t>
      </w:r>
      <w:r w:rsidR="00746C76" w:rsidRPr="00E43B25">
        <w:rPr>
          <w:rFonts w:ascii="Times New Roman" w:hAnsi="Times New Roman" w:cs="Times New Roman"/>
          <w:sz w:val="24"/>
          <w:szCs w:val="24"/>
          <w:lang w:val="ro-RO"/>
        </w:rPr>
        <w:t xml:space="preserve">Ministerul Agriculturii, Dezvoltării Regionale și Mediului  și </w:t>
      </w:r>
      <w:r w:rsidRPr="00E43B25">
        <w:rPr>
          <w:rFonts w:ascii="Times New Roman" w:hAnsi="Times New Roman" w:cs="Times New Roman"/>
          <w:sz w:val="24"/>
          <w:szCs w:val="24"/>
          <w:lang w:val="ro-RO"/>
        </w:rPr>
        <w:t xml:space="preserve">autoritatea publică centrală pentru protecția </w:t>
      </w:r>
      <w:r w:rsidR="00746C76" w:rsidRPr="00E43B25">
        <w:rPr>
          <w:rFonts w:ascii="Times New Roman" w:hAnsi="Times New Roman" w:cs="Times New Roman"/>
          <w:sz w:val="24"/>
          <w:szCs w:val="24"/>
          <w:lang w:val="ro-RO"/>
        </w:rPr>
        <w:t>din statul posibil afecta</w:t>
      </w:r>
      <w:r w:rsidRPr="00E43B25">
        <w:rPr>
          <w:rFonts w:ascii="Times New Roman" w:hAnsi="Times New Roman" w:cs="Times New Roman"/>
          <w:sz w:val="24"/>
          <w:szCs w:val="24"/>
          <w:lang w:val="ro-RO"/>
        </w:rPr>
        <w:t>, pe bază de reciprocitate și în condiții de echivalență.</w:t>
      </w:r>
    </w:p>
    <w:p w14:paraId="7CE46FC5" w14:textId="7FD208E3" w:rsidR="00525738" w:rsidRPr="001366F1" w:rsidRDefault="00525738" w:rsidP="00B7001B">
      <w:pPr>
        <w:pStyle w:val="a5"/>
        <w:numPr>
          <w:ilvl w:val="0"/>
          <w:numId w:val="146"/>
        </w:numPr>
        <w:tabs>
          <w:tab w:val="left" w:pos="0"/>
        </w:tabs>
        <w:spacing w:after="0"/>
        <w:ind w:left="0" w:firstLine="720"/>
        <w:jc w:val="both"/>
        <w:rPr>
          <w:rFonts w:ascii="Times New Roman" w:hAnsi="Times New Roman" w:cs="Times New Roman"/>
          <w:sz w:val="24"/>
          <w:szCs w:val="24"/>
          <w:lang w:val="en-US"/>
        </w:rPr>
      </w:pPr>
      <w:r w:rsidRPr="001366F1">
        <w:rPr>
          <w:rFonts w:ascii="Times New Roman" w:hAnsi="Times New Roman" w:cs="Times New Roman"/>
          <w:sz w:val="24"/>
          <w:szCs w:val="24"/>
          <w:lang w:val="en-US"/>
        </w:rPr>
        <w:t xml:space="preserve">În contextul relațiilor bilaterale, Ministerul Agriculturii, Dezvoltării </w:t>
      </w:r>
      <w:r w:rsidR="00D1097D">
        <w:rPr>
          <w:rFonts w:ascii="Times New Roman" w:hAnsi="Times New Roman" w:cs="Times New Roman"/>
          <w:sz w:val="24"/>
          <w:szCs w:val="24"/>
          <w:lang w:val="en-US"/>
        </w:rPr>
        <w:t>Regionale și Mediului</w:t>
      </w:r>
      <w:r w:rsidRPr="001366F1">
        <w:rPr>
          <w:rFonts w:ascii="Times New Roman" w:hAnsi="Times New Roman" w:cs="Times New Roman"/>
          <w:sz w:val="24"/>
          <w:szCs w:val="24"/>
          <w:lang w:val="en-US"/>
        </w:rPr>
        <w:t xml:space="preserve"> se asigure că, în cazurile prevăzute la </w:t>
      </w:r>
      <w:hyperlink r:id="rId14" w:anchor="p-65747460" w:tgtFrame="_blank" w:history="1">
        <w:r w:rsidRPr="001366F1">
          <w:rPr>
            <w:rFonts w:ascii="Times New Roman" w:hAnsi="Times New Roman" w:cs="Times New Roman"/>
            <w:sz w:val="24"/>
            <w:szCs w:val="24"/>
            <w:lang w:val="en-US"/>
          </w:rPr>
          <w:t>alin. (1)</w:t>
        </w:r>
      </w:hyperlink>
      <w:r w:rsidRPr="001366F1">
        <w:rPr>
          <w:rFonts w:ascii="Times New Roman" w:hAnsi="Times New Roman" w:cs="Times New Roman"/>
          <w:sz w:val="24"/>
          <w:szCs w:val="24"/>
          <w:lang w:val="en-US"/>
        </w:rPr>
        <w:t> și </w:t>
      </w:r>
      <w:hyperlink r:id="rId15" w:anchor="p-65747461" w:tgtFrame="_blank" w:history="1">
        <w:r w:rsidRPr="001366F1">
          <w:rPr>
            <w:rFonts w:ascii="Times New Roman" w:hAnsi="Times New Roman" w:cs="Times New Roman"/>
            <w:sz w:val="24"/>
            <w:szCs w:val="24"/>
            <w:lang w:val="en-US"/>
          </w:rPr>
          <w:t>(2)</w:t>
        </w:r>
      </w:hyperlink>
      <w:r w:rsidRPr="001366F1">
        <w:rPr>
          <w:rFonts w:ascii="Times New Roman" w:hAnsi="Times New Roman" w:cs="Times New Roman"/>
          <w:sz w:val="24"/>
          <w:szCs w:val="24"/>
          <w:lang w:val="en-US"/>
        </w:rPr>
        <w:t xml:space="preserve">, solicitările de emitere sau de actualizare </w:t>
      </w:r>
      <w:proofErr w:type="gramStart"/>
      <w:r w:rsidRPr="001366F1">
        <w:rPr>
          <w:rFonts w:ascii="Times New Roman" w:hAnsi="Times New Roman" w:cs="Times New Roman"/>
          <w:sz w:val="24"/>
          <w:szCs w:val="24"/>
          <w:lang w:val="en-US"/>
        </w:rPr>
        <w:t>a</w:t>
      </w:r>
      <w:proofErr w:type="gramEnd"/>
      <w:r w:rsidRPr="001366F1">
        <w:rPr>
          <w:rFonts w:ascii="Times New Roman" w:hAnsi="Times New Roman" w:cs="Times New Roman"/>
          <w:sz w:val="24"/>
          <w:szCs w:val="24"/>
          <w:lang w:val="en-US"/>
        </w:rPr>
        <w:t xml:space="preserve"> autorizației integrate de mediu sunt, de asemenea, disponibile publicului statului vecin posibil a fi afectat, pentru o perioadă suficientă de timp, astfel încât să îi permită exercitarea dreptului de a transmite observații/comentarii înainte de luarea deciziei.</w:t>
      </w:r>
    </w:p>
    <w:p w14:paraId="62A0C0B7" w14:textId="77777777" w:rsidR="00525738" w:rsidRPr="00E43B25" w:rsidRDefault="00525738" w:rsidP="00B7001B">
      <w:pPr>
        <w:pStyle w:val="a5"/>
        <w:numPr>
          <w:ilvl w:val="0"/>
          <w:numId w:val="146"/>
        </w:numPr>
        <w:tabs>
          <w:tab w:val="left" w:pos="0"/>
        </w:tabs>
        <w:spacing w:after="0"/>
        <w:ind w:left="0" w:firstLine="630"/>
        <w:jc w:val="both"/>
        <w:rPr>
          <w:rFonts w:ascii="Times New Roman" w:hAnsi="Times New Roman" w:cs="Times New Roman"/>
          <w:sz w:val="24"/>
          <w:szCs w:val="24"/>
          <w:lang w:val="ro-RO"/>
        </w:rPr>
      </w:pPr>
      <w:r w:rsidRPr="00E43B25">
        <w:rPr>
          <w:rFonts w:ascii="Times New Roman" w:hAnsi="Times New Roman" w:cs="Times New Roman"/>
          <w:sz w:val="24"/>
          <w:szCs w:val="24"/>
          <w:lang w:val="ro-RO"/>
        </w:rPr>
        <w:t>Rezultatele oricăror consultări derulate potrivit prevederilor </w:t>
      </w:r>
      <w:hyperlink r:id="rId16" w:anchor="p-65747460" w:tgtFrame="_blank" w:history="1">
        <w:r w:rsidRPr="00E43B25">
          <w:rPr>
            <w:rFonts w:ascii="Times New Roman" w:hAnsi="Times New Roman" w:cs="Times New Roman"/>
            <w:sz w:val="24"/>
            <w:szCs w:val="24"/>
            <w:lang w:val="ro-RO"/>
          </w:rPr>
          <w:t>alin. (1)</w:t>
        </w:r>
      </w:hyperlink>
      <w:r w:rsidRPr="00E43B25">
        <w:rPr>
          <w:rFonts w:ascii="Times New Roman" w:hAnsi="Times New Roman" w:cs="Times New Roman"/>
          <w:sz w:val="24"/>
          <w:szCs w:val="24"/>
          <w:lang w:val="ro-RO"/>
        </w:rPr>
        <w:t> - </w:t>
      </w:r>
      <w:hyperlink r:id="rId17" w:anchor="p-65747464" w:tgtFrame="_blank" w:history="1">
        <w:r w:rsidRPr="00E43B25">
          <w:rPr>
            <w:rFonts w:ascii="Times New Roman" w:hAnsi="Times New Roman" w:cs="Times New Roman"/>
            <w:sz w:val="24"/>
            <w:szCs w:val="24"/>
            <w:lang w:val="ro-RO"/>
          </w:rPr>
          <w:t>(5)</w:t>
        </w:r>
      </w:hyperlink>
      <w:r w:rsidRPr="00E43B25">
        <w:rPr>
          <w:rFonts w:ascii="Times New Roman" w:hAnsi="Times New Roman" w:cs="Times New Roman"/>
          <w:sz w:val="24"/>
          <w:szCs w:val="24"/>
          <w:lang w:val="ro-RO"/>
        </w:rPr>
        <w:t> sunt luate în considerare de către Agenția de Mediu la luarea unei decizii cu privire la solicitarea de autorizare.</w:t>
      </w:r>
    </w:p>
    <w:p w14:paraId="4C0E18E7" w14:textId="2710C72A" w:rsidR="00525738" w:rsidRPr="001366F1" w:rsidRDefault="00525738" w:rsidP="00B7001B">
      <w:pPr>
        <w:pStyle w:val="a5"/>
        <w:numPr>
          <w:ilvl w:val="0"/>
          <w:numId w:val="146"/>
        </w:numPr>
        <w:tabs>
          <w:tab w:val="left" w:pos="0"/>
        </w:tabs>
        <w:spacing w:after="0"/>
        <w:ind w:left="0" w:firstLine="720"/>
        <w:jc w:val="both"/>
        <w:rPr>
          <w:rFonts w:ascii="Times New Roman" w:hAnsi="Times New Roman" w:cs="Times New Roman"/>
          <w:sz w:val="24"/>
          <w:szCs w:val="24"/>
          <w:lang w:val="en-US"/>
        </w:rPr>
      </w:pPr>
      <w:r w:rsidRPr="001366F1">
        <w:rPr>
          <w:rFonts w:ascii="Times New Roman" w:hAnsi="Times New Roman" w:cs="Times New Roman"/>
          <w:sz w:val="24"/>
          <w:szCs w:val="24"/>
          <w:lang w:val="en-US"/>
        </w:rPr>
        <w:t>Ministerul Agriculturii, Dezvoltării Regionale și Mediului inform</w:t>
      </w:r>
      <w:r w:rsidR="00D1097D">
        <w:rPr>
          <w:rFonts w:ascii="Times New Roman" w:hAnsi="Times New Roman" w:cs="Times New Roman"/>
          <w:sz w:val="24"/>
          <w:szCs w:val="24"/>
          <w:lang w:val="en-US"/>
        </w:rPr>
        <w:t>e</w:t>
      </w:r>
      <w:r w:rsidRPr="001366F1">
        <w:rPr>
          <w:rFonts w:ascii="Times New Roman" w:hAnsi="Times New Roman" w:cs="Times New Roman"/>
          <w:sz w:val="24"/>
          <w:szCs w:val="24"/>
          <w:lang w:val="en-US"/>
        </w:rPr>
        <w:t>a</w:t>
      </w:r>
      <w:r w:rsidR="00D1097D">
        <w:rPr>
          <w:rFonts w:ascii="Times New Roman" w:hAnsi="Times New Roman" w:cs="Times New Roman"/>
          <w:sz w:val="24"/>
          <w:szCs w:val="24"/>
          <w:lang w:val="en-US"/>
        </w:rPr>
        <w:t>ză</w:t>
      </w:r>
      <w:r w:rsidRPr="001366F1">
        <w:rPr>
          <w:rFonts w:ascii="Times New Roman" w:hAnsi="Times New Roman" w:cs="Times New Roman"/>
          <w:sz w:val="24"/>
          <w:szCs w:val="24"/>
          <w:lang w:val="en-US"/>
        </w:rPr>
        <w:t xml:space="preserve"> statul vecin ori statele vecine care au fost consultate potrivit dispozițiilor prevăzute la </w:t>
      </w:r>
      <w:hyperlink r:id="rId18" w:anchor="p-65747460" w:tgtFrame="_blank" w:history="1">
        <w:r w:rsidRPr="001366F1">
          <w:rPr>
            <w:rFonts w:ascii="Times New Roman" w:hAnsi="Times New Roman" w:cs="Times New Roman"/>
            <w:sz w:val="24"/>
            <w:szCs w:val="24"/>
            <w:lang w:val="en-US"/>
          </w:rPr>
          <w:t>alin. (1)</w:t>
        </w:r>
      </w:hyperlink>
      <w:r w:rsidRPr="001366F1">
        <w:rPr>
          <w:rFonts w:ascii="Times New Roman" w:hAnsi="Times New Roman" w:cs="Times New Roman"/>
          <w:sz w:val="24"/>
          <w:szCs w:val="24"/>
          <w:lang w:val="en-US"/>
        </w:rPr>
        <w:t> - </w:t>
      </w:r>
      <w:hyperlink r:id="rId19" w:anchor="p-65747464" w:tgtFrame="_blank" w:history="1">
        <w:r w:rsidRPr="001366F1">
          <w:rPr>
            <w:rFonts w:ascii="Times New Roman" w:hAnsi="Times New Roman" w:cs="Times New Roman"/>
            <w:sz w:val="24"/>
            <w:szCs w:val="24"/>
            <w:lang w:val="en-US"/>
          </w:rPr>
          <w:t>(5)</w:t>
        </w:r>
      </w:hyperlink>
      <w:r w:rsidRPr="001366F1">
        <w:rPr>
          <w:rFonts w:ascii="Times New Roman" w:hAnsi="Times New Roman" w:cs="Times New Roman"/>
          <w:sz w:val="24"/>
          <w:szCs w:val="24"/>
          <w:lang w:val="en-US"/>
        </w:rPr>
        <w:t xml:space="preserve"> cu privire la decizia adoptată referitoare la solicitarea emiterii autorizației integrate de mediu și îi/le transmite informațiile prevăzute la art. </w:t>
      </w:r>
      <w:r w:rsidR="00E24B14" w:rsidRPr="001366F1">
        <w:rPr>
          <w:rFonts w:ascii="Times New Roman" w:hAnsi="Times New Roman" w:cs="Times New Roman"/>
          <w:sz w:val="24"/>
          <w:szCs w:val="24"/>
          <w:lang w:val="en-US"/>
        </w:rPr>
        <w:t>41</w:t>
      </w:r>
      <w:r w:rsidRPr="001366F1">
        <w:rPr>
          <w:rFonts w:ascii="Times New Roman" w:hAnsi="Times New Roman" w:cs="Times New Roman"/>
          <w:sz w:val="24"/>
          <w:szCs w:val="24"/>
          <w:lang w:val="en-US"/>
        </w:rPr>
        <w:t>.</w:t>
      </w:r>
    </w:p>
    <w:p w14:paraId="53DE2963" w14:textId="7001AE4A" w:rsidR="00525738" w:rsidRPr="001366F1" w:rsidRDefault="00525738" w:rsidP="00B7001B">
      <w:pPr>
        <w:pStyle w:val="a5"/>
        <w:numPr>
          <w:ilvl w:val="0"/>
          <w:numId w:val="146"/>
        </w:numPr>
        <w:tabs>
          <w:tab w:val="left" w:pos="0"/>
        </w:tabs>
        <w:spacing w:after="0"/>
        <w:ind w:left="0" w:firstLine="720"/>
        <w:jc w:val="both"/>
        <w:rPr>
          <w:rFonts w:ascii="Times New Roman" w:hAnsi="Times New Roman" w:cs="Times New Roman"/>
          <w:sz w:val="24"/>
          <w:szCs w:val="24"/>
          <w:lang w:val="en-US"/>
        </w:rPr>
      </w:pPr>
      <w:r w:rsidRPr="001366F1">
        <w:rPr>
          <w:rFonts w:ascii="Times New Roman" w:hAnsi="Times New Roman" w:cs="Times New Roman"/>
          <w:sz w:val="24"/>
          <w:szCs w:val="24"/>
          <w:lang w:val="en-US"/>
        </w:rPr>
        <w:t>În situația de stat afectat sau posibil a fi afectat, Ministerul Agriculturii, Dezvoltării Regionale și Mediului pune la dispoziția propriului public interesat, fără a aduce atingere prevederilor legislației incidente în vigoare, informațiile primite în cadrul relațiilor bilaterale.</w:t>
      </w:r>
    </w:p>
    <w:p w14:paraId="029589B3" w14:textId="77777777" w:rsidR="004C3C41" w:rsidRPr="009C51A7" w:rsidRDefault="004C3C41" w:rsidP="00B7001B">
      <w:pPr>
        <w:pStyle w:val="Default"/>
        <w:numPr>
          <w:ilvl w:val="0"/>
          <w:numId w:val="146"/>
        </w:numPr>
        <w:tabs>
          <w:tab w:val="left" w:pos="0"/>
        </w:tabs>
        <w:spacing w:line="276" w:lineRule="auto"/>
        <w:ind w:left="0" w:firstLine="720"/>
        <w:jc w:val="both"/>
        <w:rPr>
          <w:rFonts w:ascii="Times New Roman" w:hAnsi="Times New Roman" w:cs="Times New Roman"/>
          <w:color w:val="000000" w:themeColor="text1"/>
          <w:lang w:val="ro-RO"/>
        </w:rPr>
      </w:pPr>
      <w:r w:rsidRPr="009C51A7">
        <w:rPr>
          <w:rFonts w:ascii="Times New Roman" w:hAnsi="Times New Roman" w:cs="Times New Roman"/>
          <w:color w:val="000000" w:themeColor="text1"/>
          <w:shd w:val="clear" w:color="auto" w:fill="FFFFFF"/>
          <w:lang w:val="ro-RO"/>
        </w:rPr>
        <w:t xml:space="preserve">În cazul în care Republica Moldova consideră că va fi afectată în urma impactului negativ semnificativ al activităţii industriale și economice de partea de origine, dar nu a primit nicio notificare în acest sens de la partea de origine, autoritatea competentă iniţiază consultări cu partea de origine privind impactul transfrontalier, </w:t>
      </w:r>
      <w:r w:rsidRPr="009C51A7">
        <w:rPr>
          <w:rFonts w:ascii="Times New Roman" w:hAnsi="Times New Roman" w:cs="Times New Roman"/>
          <w:color w:val="000000" w:themeColor="text1"/>
          <w:lang w:val="ro-RO"/>
        </w:rPr>
        <w:t xml:space="preserve">aplicându-se prevederile, </w:t>
      </w:r>
      <w:r w:rsidRPr="009C51A7">
        <w:rPr>
          <w:rFonts w:ascii="Times New Roman" w:hAnsi="Times New Roman" w:cs="Times New Roman"/>
          <w:i/>
          <w:iCs/>
          <w:color w:val="000000" w:themeColor="text1"/>
          <w:lang w:val="ro-RO"/>
        </w:rPr>
        <w:t>Legii nr.86/2014 privind evaluarea impactului asupra mediului.</w:t>
      </w:r>
    </w:p>
    <w:p w14:paraId="25DE87D1" w14:textId="77777777" w:rsidR="004255B0" w:rsidRPr="009C51A7" w:rsidRDefault="004255B0" w:rsidP="00E43B25">
      <w:pPr>
        <w:tabs>
          <w:tab w:val="left" w:pos="0"/>
        </w:tabs>
        <w:spacing w:after="0"/>
        <w:ind w:left="720"/>
        <w:rPr>
          <w:rFonts w:ascii="Times New Roman" w:hAnsi="Times New Roman" w:cs="Times New Roman"/>
        </w:rPr>
      </w:pPr>
    </w:p>
    <w:p w14:paraId="650D162B" w14:textId="45FE969E" w:rsidR="004255B0" w:rsidRPr="009C51A7" w:rsidRDefault="004255B0" w:rsidP="00E43B25">
      <w:pPr>
        <w:pStyle w:val="1"/>
        <w:tabs>
          <w:tab w:val="left" w:pos="0"/>
        </w:tabs>
        <w:spacing w:before="0"/>
        <w:ind w:firstLine="720"/>
        <w:jc w:val="center"/>
        <w:rPr>
          <w:rFonts w:ascii="Times New Roman" w:hAnsi="Times New Roman" w:cs="Times New Roman"/>
          <w:bCs w:val="0"/>
          <w:sz w:val="24"/>
          <w:szCs w:val="24"/>
          <w:lang w:val="ro-RO"/>
        </w:rPr>
      </w:pPr>
      <w:bookmarkStart w:id="249" w:name="_Toc37969164"/>
      <w:bookmarkStart w:id="250" w:name="_Toc52479882"/>
      <w:r w:rsidRPr="009C51A7">
        <w:rPr>
          <w:rFonts w:ascii="Times New Roman" w:hAnsi="Times New Roman" w:cs="Times New Roman"/>
          <w:bCs w:val="0"/>
          <w:sz w:val="24"/>
          <w:szCs w:val="24"/>
          <w:lang w:val="ro-RO"/>
        </w:rPr>
        <w:t xml:space="preserve">Capitolul </w:t>
      </w:r>
      <w:bookmarkEnd w:id="249"/>
      <w:r w:rsidRPr="009C51A7">
        <w:rPr>
          <w:rFonts w:ascii="Times New Roman" w:hAnsi="Times New Roman" w:cs="Times New Roman"/>
          <w:bCs w:val="0"/>
          <w:sz w:val="24"/>
          <w:szCs w:val="24"/>
          <w:lang w:val="ro-RO"/>
        </w:rPr>
        <w:t>XI</w:t>
      </w:r>
      <w:bookmarkEnd w:id="250"/>
    </w:p>
    <w:p w14:paraId="42186722" w14:textId="263DA649" w:rsidR="004255B0" w:rsidRPr="009C51A7" w:rsidRDefault="004255B0" w:rsidP="00E43B25">
      <w:pPr>
        <w:pStyle w:val="1"/>
        <w:tabs>
          <w:tab w:val="left" w:pos="0"/>
        </w:tabs>
        <w:spacing w:before="0"/>
        <w:ind w:firstLine="720"/>
        <w:jc w:val="center"/>
        <w:rPr>
          <w:rFonts w:ascii="Times New Roman" w:hAnsi="Times New Roman" w:cs="Times New Roman"/>
          <w:bCs w:val="0"/>
          <w:sz w:val="24"/>
          <w:szCs w:val="24"/>
          <w:lang w:val="ro-RO"/>
        </w:rPr>
      </w:pPr>
      <w:bookmarkStart w:id="251" w:name="_Toc37969165"/>
      <w:bookmarkStart w:id="252" w:name="_Toc52479883"/>
      <w:r w:rsidRPr="009C51A7">
        <w:rPr>
          <w:rFonts w:ascii="Times New Roman" w:hAnsi="Times New Roman" w:cs="Times New Roman"/>
          <w:bCs w:val="0"/>
          <w:sz w:val="24"/>
          <w:szCs w:val="24"/>
          <w:lang w:val="ro-RO"/>
        </w:rPr>
        <w:t>DISPOZIȚII FINALE ȘI TRANZITORII</w:t>
      </w:r>
      <w:bookmarkEnd w:id="251"/>
      <w:bookmarkEnd w:id="252"/>
    </w:p>
    <w:p w14:paraId="3D395254" w14:textId="77777777" w:rsidR="004255B0" w:rsidRPr="009C51A7" w:rsidRDefault="004255B0" w:rsidP="00E43B25">
      <w:pPr>
        <w:tabs>
          <w:tab w:val="left" w:pos="0"/>
        </w:tabs>
        <w:spacing w:after="0"/>
        <w:ind w:firstLine="720"/>
        <w:jc w:val="both"/>
        <w:rPr>
          <w:rFonts w:ascii="Times New Roman" w:hAnsi="Times New Roman" w:cs="Times New Roman"/>
          <w:b/>
          <w:sz w:val="24"/>
          <w:szCs w:val="24"/>
        </w:rPr>
      </w:pPr>
      <w:r w:rsidRPr="009C51A7">
        <w:rPr>
          <w:rFonts w:ascii="Times New Roman" w:hAnsi="Times New Roman" w:cs="Times New Roman"/>
          <w:b/>
          <w:sz w:val="24"/>
          <w:szCs w:val="24"/>
        </w:rPr>
        <w:t xml:space="preserve"> </w:t>
      </w:r>
    </w:p>
    <w:p w14:paraId="5B182539" w14:textId="0549EE7B" w:rsidR="004255B0" w:rsidRPr="009C51A7" w:rsidRDefault="004255B0" w:rsidP="00E43B25">
      <w:pPr>
        <w:pStyle w:val="2"/>
        <w:tabs>
          <w:tab w:val="left" w:pos="0"/>
        </w:tabs>
        <w:spacing w:before="0" w:after="0" w:line="276" w:lineRule="auto"/>
        <w:ind w:firstLine="720"/>
        <w:jc w:val="both"/>
        <w:rPr>
          <w:rFonts w:ascii="Times New Roman" w:hAnsi="Times New Roman" w:cs="Times New Roman"/>
          <w:bCs w:val="0"/>
          <w:sz w:val="24"/>
          <w:szCs w:val="24"/>
          <w:lang w:val="ro-RO"/>
        </w:rPr>
      </w:pPr>
      <w:bookmarkStart w:id="253" w:name="_Toc37969166"/>
      <w:bookmarkStart w:id="254" w:name="_Toc52479884"/>
      <w:r w:rsidRPr="009C51A7">
        <w:rPr>
          <w:rFonts w:ascii="Times New Roman" w:hAnsi="Times New Roman" w:cs="Times New Roman"/>
          <w:bCs w:val="0"/>
          <w:sz w:val="24"/>
          <w:szCs w:val="24"/>
          <w:lang w:val="ro-RO"/>
        </w:rPr>
        <w:t xml:space="preserve">Articolul </w:t>
      </w:r>
      <w:r w:rsidR="001145FF" w:rsidRPr="009C51A7">
        <w:rPr>
          <w:rFonts w:ascii="Times New Roman" w:hAnsi="Times New Roman" w:cs="Times New Roman"/>
          <w:bCs w:val="0"/>
          <w:sz w:val="24"/>
          <w:szCs w:val="24"/>
          <w:lang w:val="ro-RO"/>
        </w:rPr>
        <w:t>86</w:t>
      </w:r>
      <w:r w:rsidRPr="009C51A7">
        <w:rPr>
          <w:rFonts w:ascii="Times New Roman" w:hAnsi="Times New Roman" w:cs="Times New Roman"/>
          <w:bCs w:val="0"/>
          <w:sz w:val="24"/>
          <w:szCs w:val="24"/>
          <w:lang w:val="ro-RO"/>
        </w:rPr>
        <w:t>. Dispoziții finale</w:t>
      </w:r>
      <w:bookmarkEnd w:id="253"/>
      <w:r w:rsidR="00F51460" w:rsidRPr="009C51A7">
        <w:rPr>
          <w:rFonts w:ascii="Times New Roman" w:hAnsi="Times New Roman" w:cs="Times New Roman"/>
          <w:bCs w:val="0"/>
          <w:sz w:val="24"/>
          <w:szCs w:val="24"/>
          <w:lang w:val="ro-RO"/>
        </w:rPr>
        <w:t xml:space="preserve"> și tranzitorii</w:t>
      </w:r>
      <w:bookmarkEnd w:id="254"/>
      <w:r w:rsidR="00F51460" w:rsidRPr="009C51A7">
        <w:rPr>
          <w:rFonts w:ascii="Times New Roman" w:hAnsi="Times New Roman" w:cs="Times New Roman"/>
          <w:bCs w:val="0"/>
          <w:sz w:val="24"/>
          <w:szCs w:val="24"/>
          <w:lang w:val="ro-RO"/>
        </w:rPr>
        <w:t xml:space="preserve"> </w:t>
      </w:r>
    </w:p>
    <w:p w14:paraId="37624E9F" w14:textId="4C2DB3B5" w:rsidR="00BC1EE8" w:rsidRPr="009C51A7" w:rsidRDefault="00BC1EE8" w:rsidP="00E43B25">
      <w:pPr>
        <w:pStyle w:val="a5"/>
        <w:numPr>
          <w:ilvl w:val="0"/>
          <w:numId w:val="112"/>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Prezenta lege intră în vigoare la 12 luni de la data publicării</w:t>
      </w:r>
      <w:r w:rsidR="00D1097D">
        <w:rPr>
          <w:rFonts w:ascii="Times New Roman" w:hAnsi="Times New Roman" w:cs="Times New Roman"/>
          <w:sz w:val="24"/>
          <w:szCs w:val="24"/>
          <w:lang w:val="ro-RO"/>
        </w:rPr>
        <w:t>.</w:t>
      </w:r>
    </w:p>
    <w:p w14:paraId="724951EE" w14:textId="6A0FB989" w:rsidR="004255B0" w:rsidRPr="009C51A7" w:rsidRDefault="00DF1ABF" w:rsidP="00E43B25">
      <w:pPr>
        <w:pStyle w:val="a5"/>
        <w:numPr>
          <w:ilvl w:val="0"/>
          <w:numId w:val="112"/>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Guvernul, în</w:t>
      </w:r>
      <w:r w:rsidR="004255B0" w:rsidRPr="009C51A7">
        <w:rPr>
          <w:rFonts w:ascii="Times New Roman" w:hAnsi="Times New Roman" w:cs="Times New Roman"/>
          <w:sz w:val="24"/>
          <w:szCs w:val="24"/>
          <w:lang w:val="ro-RO"/>
        </w:rPr>
        <w:t xml:space="preserve"> termen de 12 luni de la data publicării prezentei legi: </w:t>
      </w:r>
    </w:p>
    <w:p w14:paraId="01D91BA3" w14:textId="77777777" w:rsidR="004255B0" w:rsidRPr="009C51A7" w:rsidRDefault="004255B0" w:rsidP="00E43B25">
      <w:pPr>
        <w:pStyle w:val="a5"/>
        <w:numPr>
          <w:ilvl w:val="0"/>
          <w:numId w:val="113"/>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va prezenta Parlamentului propuneri privind punerea în concordanță a legislației în vigoare cu prevederile prezentei legi; </w:t>
      </w:r>
    </w:p>
    <w:p w14:paraId="0105FF94" w14:textId="53A14BEF" w:rsidR="004255B0" w:rsidRPr="009C51A7" w:rsidRDefault="004255B0" w:rsidP="00E43B25">
      <w:pPr>
        <w:pStyle w:val="a5"/>
        <w:numPr>
          <w:ilvl w:val="0"/>
          <w:numId w:val="113"/>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va aduce actele sale </w:t>
      </w:r>
      <w:r w:rsidR="00DF1ABF" w:rsidRPr="009C51A7">
        <w:rPr>
          <w:rFonts w:ascii="Times New Roman" w:hAnsi="Times New Roman" w:cs="Times New Roman"/>
          <w:sz w:val="24"/>
          <w:szCs w:val="24"/>
          <w:lang w:val="ro-RO"/>
        </w:rPr>
        <w:t>normative în</w:t>
      </w:r>
      <w:r w:rsidRPr="009C51A7">
        <w:rPr>
          <w:rFonts w:ascii="Times New Roman" w:hAnsi="Times New Roman" w:cs="Times New Roman"/>
          <w:sz w:val="24"/>
          <w:szCs w:val="24"/>
          <w:lang w:val="ro-RO"/>
        </w:rPr>
        <w:t xml:space="preserve"> concordanță cu prevederile prezentei legi;</w:t>
      </w:r>
    </w:p>
    <w:p w14:paraId="5E2A8F8E" w14:textId="01A36ABA" w:rsidR="004255B0" w:rsidRPr="009C51A7" w:rsidRDefault="004255B0" w:rsidP="00E43B25">
      <w:pPr>
        <w:pStyle w:val="a5"/>
        <w:numPr>
          <w:ilvl w:val="0"/>
          <w:numId w:val="112"/>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Ministerul Agriculturii, Dezvoltării Regio</w:t>
      </w:r>
      <w:r w:rsidR="00D1097D">
        <w:rPr>
          <w:rFonts w:ascii="Times New Roman" w:hAnsi="Times New Roman" w:cs="Times New Roman"/>
          <w:sz w:val="24"/>
          <w:szCs w:val="24"/>
          <w:lang w:val="ro-RO"/>
        </w:rPr>
        <w:t>nale și Mediului, în termen de 12</w:t>
      </w:r>
      <w:r w:rsidRPr="009C51A7">
        <w:rPr>
          <w:rFonts w:ascii="Times New Roman" w:hAnsi="Times New Roman" w:cs="Times New Roman"/>
          <w:sz w:val="24"/>
          <w:szCs w:val="24"/>
          <w:lang w:val="ro-RO"/>
        </w:rPr>
        <w:t xml:space="preserve"> luni de la data publicării preventei legi, va elabora și aproba, în modul stabilit Regulamentul cu privire la eliberarea autorizației integrate de mediu și Regulamentul privind înregistrarea și notificarea agenților economici cu impact redus asupra mediului</w:t>
      </w:r>
    </w:p>
    <w:p w14:paraId="21D233AB" w14:textId="49DAB490" w:rsidR="004255B0" w:rsidRPr="009C51A7" w:rsidRDefault="004255B0" w:rsidP="00E43B25">
      <w:pPr>
        <w:pStyle w:val="a5"/>
        <w:numPr>
          <w:ilvl w:val="0"/>
          <w:numId w:val="112"/>
        </w:numPr>
        <w:tabs>
          <w:tab w:val="left" w:pos="0"/>
        </w:tabs>
        <w:spacing w:after="0"/>
        <w:ind w:left="0" w:firstLine="720"/>
        <w:jc w:val="both"/>
        <w:rPr>
          <w:rFonts w:ascii="Times New Roman" w:hAnsi="Times New Roman" w:cs="Times New Roman"/>
          <w:sz w:val="24"/>
          <w:szCs w:val="24"/>
          <w:lang w:val="ro-RO"/>
        </w:rPr>
      </w:pPr>
      <w:r w:rsidRPr="009C51A7">
        <w:rPr>
          <w:rFonts w:ascii="Times New Roman" w:hAnsi="Times New Roman" w:cs="Times New Roman"/>
          <w:sz w:val="24"/>
          <w:szCs w:val="24"/>
          <w:lang w:val="ro-RO"/>
        </w:rPr>
        <w:t xml:space="preserve">După intrarea în vigoare a prezentei legi, autorizațiile acordate </w:t>
      </w:r>
      <w:r w:rsidR="00D1097D">
        <w:rPr>
          <w:rFonts w:ascii="Times New Roman" w:hAnsi="Times New Roman" w:cs="Times New Roman"/>
          <w:sz w:val="24"/>
          <w:szCs w:val="24"/>
          <w:lang w:val="ro-RO"/>
        </w:rPr>
        <w:t>pentru emisia poluanților în atmosferă</w:t>
      </w:r>
      <w:r w:rsidRPr="009C51A7">
        <w:rPr>
          <w:rFonts w:ascii="Times New Roman" w:hAnsi="Times New Roman" w:cs="Times New Roman"/>
          <w:sz w:val="24"/>
          <w:szCs w:val="24"/>
          <w:lang w:val="ro-RO"/>
        </w:rPr>
        <w:t xml:space="preserve">, autorizația de folosire specială a </w:t>
      </w:r>
      <w:r w:rsidR="00DF1ABF" w:rsidRPr="009C51A7">
        <w:rPr>
          <w:rFonts w:ascii="Times New Roman" w:hAnsi="Times New Roman" w:cs="Times New Roman"/>
          <w:sz w:val="24"/>
          <w:szCs w:val="24"/>
          <w:lang w:val="ro-RO"/>
        </w:rPr>
        <w:t>apei, autorizația</w:t>
      </w:r>
      <w:r w:rsidRPr="009C51A7">
        <w:rPr>
          <w:rFonts w:ascii="Times New Roman" w:hAnsi="Times New Roman" w:cs="Times New Roman"/>
          <w:sz w:val="24"/>
          <w:szCs w:val="24"/>
          <w:lang w:val="ro-RO"/>
        </w:rPr>
        <w:t xml:space="preserve"> privind  deșeurilor și orice altă utilizare industrială sau economică a mediului vor fi înlocuite:</w:t>
      </w:r>
    </w:p>
    <w:p w14:paraId="1814DBE0" w14:textId="24AA7E20" w:rsidR="004255B0" w:rsidRPr="009C51A7" w:rsidRDefault="004255B0" w:rsidP="00B7001B">
      <w:pPr>
        <w:pStyle w:val="countingnormal1"/>
        <w:numPr>
          <w:ilvl w:val="0"/>
          <w:numId w:val="114"/>
        </w:numPr>
        <w:tabs>
          <w:tab w:val="clear" w:pos="426"/>
          <w:tab w:val="left" w:pos="0"/>
        </w:tabs>
        <w:spacing w:before="0" w:after="0" w:line="276" w:lineRule="auto"/>
        <w:ind w:left="0" w:firstLine="720"/>
        <w:contextualSpacing/>
        <w:jc w:val="both"/>
        <w:rPr>
          <w:szCs w:val="24"/>
          <w:lang w:val="ro-RO"/>
        </w:rPr>
      </w:pPr>
      <w:r w:rsidRPr="009C51A7">
        <w:rPr>
          <w:szCs w:val="24"/>
          <w:lang w:val="ro-RO"/>
        </w:rPr>
        <w:t>prin autorizațiile integr</w:t>
      </w:r>
      <w:r w:rsidR="00D1097D">
        <w:rPr>
          <w:szCs w:val="24"/>
          <w:lang w:val="ro-RO"/>
        </w:rPr>
        <w:t>ate de mediu pentru activitățile din</w:t>
      </w:r>
      <w:r w:rsidRPr="009C51A7">
        <w:rPr>
          <w:szCs w:val="24"/>
          <w:lang w:val="ro-RO"/>
        </w:rPr>
        <w:t xml:space="preserve"> anexa nr.1,</w:t>
      </w:r>
    </w:p>
    <w:p w14:paraId="7343CF0D" w14:textId="2F1930F4" w:rsidR="004255B0" w:rsidRPr="009C51A7" w:rsidRDefault="004255B0" w:rsidP="00B7001B">
      <w:pPr>
        <w:pStyle w:val="countingnormal1"/>
        <w:numPr>
          <w:ilvl w:val="0"/>
          <w:numId w:val="114"/>
        </w:numPr>
        <w:tabs>
          <w:tab w:val="clear" w:pos="426"/>
          <w:tab w:val="left" w:pos="0"/>
        </w:tabs>
        <w:spacing w:before="0" w:after="0" w:line="276" w:lineRule="auto"/>
        <w:ind w:left="0" w:firstLine="720"/>
        <w:contextualSpacing/>
        <w:jc w:val="both"/>
        <w:rPr>
          <w:szCs w:val="24"/>
          <w:lang w:val="ro-RO"/>
        </w:rPr>
      </w:pPr>
      <w:r w:rsidRPr="009C51A7">
        <w:rPr>
          <w:szCs w:val="24"/>
          <w:lang w:val="ro-RO"/>
        </w:rPr>
        <w:t>prin autorizațiile integrate de me</w:t>
      </w:r>
      <w:r w:rsidR="00D1097D">
        <w:rPr>
          <w:szCs w:val="24"/>
          <w:lang w:val="ro-RO"/>
        </w:rPr>
        <w:t xml:space="preserve">diu pentru activitățile din </w:t>
      </w:r>
      <w:r w:rsidRPr="009C51A7">
        <w:rPr>
          <w:szCs w:val="24"/>
          <w:lang w:val="ro-RO"/>
        </w:rPr>
        <w:t>anexa nr.</w:t>
      </w:r>
      <w:r w:rsidR="003E6CD0" w:rsidRPr="009C51A7">
        <w:rPr>
          <w:szCs w:val="24"/>
          <w:lang w:val="ro-RO"/>
        </w:rPr>
        <w:t xml:space="preserve">2 </w:t>
      </w:r>
      <w:r w:rsidRPr="009C51A7">
        <w:rPr>
          <w:szCs w:val="24"/>
          <w:lang w:val="ro-RO"/>
        </w:rPr>
        <w:t>și</w:t>
      </w:r>
    </w:p>
    <w:p w14:paraId="0B6B2C26" w14:textId="556C2674" w:rsidR="004255B0" w:rsidRPr="009C51A7" w:rsidRDefault="004255B0" w:rsidP="00B7001B">
      <w:pPr>
        <w:pStyle w:val="countingnormal1"/>
        <w:numPr>
          <w:ilvl w:val="0"/>
          <w:numId w:val="114"/>
        </w:numPr>
        <w:tabs>
          <w:tab w:val="clear" w:pos="426"/>
          <w:tab w:val="left" w:pos="0"/>
        </w:tabs>
        <w:spacing w:before="0" w:after="0" w:line="276" w:lineRule="auto"/>
        <w:ind w:left="0" w:firstLine="720"/>
        <w:contextualSpacing/>
        <w:jc w:val="both"/>
        <w:rPr>
          <w:szCs w:val="24"/>
          <w:lang w:val="ro-RO"/>
        </w:rPr>
      </w:pPr>
      <w:r w:rsidRPr="009C51A7">
        <w:rPr>
          <w:szCs w:val="24"/>
          <w:lang w:val="ro-RO"/>
        </w:rPr>
        <w:t xml:space="preserve">prin documentul de înregistrare și notificarea emisă pentru instalațiile  / activitățile  </w:t>
      </w:r>
      <w:r w:rsidR="00D1097D">
        <w:rPr>
          <w:szCs w:val="24"/>
          <w:lang w:val="ro-RO"/>
        </w:rPr>
        <w:t>din anexa</w:t>
      </w:r>
      <w:r w:rsidRPr="009C51A7">
        <w:rPr>
          <w:szCs w:val="24"/>
          <w:lang w:val="ro-RO"/>
        </w:rPr>
        <w:t xml:space="preserve"> nr.6.</w:t>
      </w:r>
    </w:p>
    <w:p w14:paraId="29895C30" w14:textId="49D6B3AE" w:rsidR="004255B0" w:rsidRPr="009C51A7" w:rsidRDefault="00D1097D" w:rsidP="00E43B25">
      <w:pPr>
        <w:pStyle w:val="a5"/>
        <w:numPr>
          <w:ilvl w:val="0"/>
          <w:numId w:val="112"/>
        </w:numPr>
        <w:tabs>
          <w:tab w:val="left" w:pos="0"/>
        </w:tabs>
        <w:spacing w:after="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Actele permisive în do</w:t>
      </w:r>
      <w:r w:rsidR="004255B0" w:rsidRPr="009C51A7">
        <w:rPr>
          <w:rFonts w:ascii="Times New Roman" w:hAnsi="Times New Roman" w:cs="Times New Roman"/>
          <w:sz w:val="24"/>
          <w:szCs w:val="24"/>
          <w:lang w:val="ro-RO"/>
        </w:rPr>
        <w:t>m</w:t>
      </w:r>
      <w:r>
        <w:rPr>
          <w:rFonts w:ascii="Times New Roman" w:hAnsi="Times New Roman" w:cs="Times New Roman"/>
          <w:sz w:val="24"/>
          <w:szCs w:val="24"/>
          <w:lang w:val="ro-RO"/>
        </w:rPr>
        <w:t xml:space="preserve">eniul mediului emise </w:t>
      </w:r>
      <w:r w:rsidR="004255B0" w:rsidRPr="009C51A7">
        <w:rPr>
          <w:rFonts w:ascii="Times New Roman" w:hAnsi="Times New Roman" w:cs="Times New Roman"/>
          <w:sz w:val="24"/>
          <w:szCs w:val="24"/>
          <w:lang w:val="ro-RO"/>
        </w:rPr>
        <w:t>pentru activitățile existente care se încadrează în lista activi</w:t>
      </w:r>
      <w:r>
        <w:rPr>
          <w:rFonts w:ascii="Times New Roman" w:hAnsi="Times New Roman" w:cs="Times New Roman"/>
          <w:sz w:val="24"/>
          <w:szCs w:val="24"/>
          <w:lang w:val="ro-RO"/>
        </w:rPr>
        <w:t xml:space="preserve">tăților din anexa nr. 1 și </w:t>
      </w:r>
      <w:r w:rsidR="004255B0" w:rsidRPr="009C51A7">
        <w:rPr>
          <w:rFonts w:ascii="Times New Roman" w:hAnsi="Times New Roman" w:cs="Times New Roman"/>
          <w:sz w:val="24"/>
          <w:szCs w:val="24"/>
          <w:lang w:val="ro-RO"/>
        </w:rPr>
        <w:t xml:space="preserve"> nr. 2 se înlocuiesc cu autorizațiile integrate de </w:t>
      </w:r>
      <w:r w:rsidR="00F51460" w:rsidRPr="009C51A7">
        <w:rPr>
          <w:rFonts w:ascii="Times New Roman" w:hAnsi="Times New Roman" w:cs="Times New Roman"/>
          <w:sz w:val="24"/>
          <w:szCs w:val="24"/>
          <w:lang w:val="ro-RO"/>
        </w:rPr>
        <w:t>mediu eliberate</w:t>
      </w:r>
      <w:r w:rsidR="004255B0" w:rsidRPr="009C51A7">
        <w:rPr>
          <w:rFonts w:ascii="Times New Roman" w:hAnsi="Times New Roman" w:cs="Times New Roman"/>
          <w:sz w:val="24"/>
          <w:szCs w:val="24"/>
          <w:lang w:val="ro-RO"/>
        </w:rPr>
        <w:t xml:space="preserve"> în conformitate cu dispozițiile prezentei legi.</w:t>
      </w:r>
    </w:p>
    <w:p w14:paraId="15A261A0" w14:textId="77777777" w:rsidR="004255B0" w:rsidRPr="009C51A7" w:rsidRDefault="004255B0" w:rsidP="00E43B25">
      <w:pPr>
        <w:tabs>
          <w:tab w:val="left" w:pos="0"/>
        </w:tabs>
        <w:spacing w:after="0"/>
        <w:ind w:firstLine="720"/>
        <w:jc w:val="both"/>
        <w:rPr>
          <w:rFonts w:ascii="Times New Roman" w:eastAsia="Times New Roman" w:hAnsi="Times New Roman" w:cs="Times New Roman"/>
          <w:spacing w:val="2"/>
          <w:sz w:val="24"/>
          <w:szCs w:val="24"/>
          <w:lang w:eastAsia="de-DE"/>
        </w:rPr>
      </w:pPr>
    </w:p>
    <w:p w14:paraId="1187F5D8" w14:textId="4CB800F0" w:rsidR="004255B0" w:rsidRPr="009C51A7" w:rsidRDefault="004255B0" w:rsidP="00E43B25">
      <w:pPr>
        <w:tabs>
          <w:tab w:val="left" w:pos="0"/>
        </w:tabs>
        <w:spacing w:after="0"/>
        <w:ind w:firstLine="720"/>
        <w:jc w:val="both"/>
        <w:rPr>
          <w:rFonts w:ascii="Times New Roman" w:hAnsi="Times New Roman" w:cs="Times New Roman"/>
          <w:b/>
          <w:sz w:val="24"/>
          <w:szCs w:val="24"/>
        </w:rPr>
      </w:pPr>
      <w:r w:rsidRPr="009C51A7">
        <w:rPr>
          <w:rFonts w:ascii="Times New Roman" w:hAnsi="Times New Roman" w:cs="Times New Roman"/>
          <w:sz w:val="24"/>
          <w:szCs w:val="24"/>
        </w:rPr>
        <w:t xml:space="preserve">PREŞEDINTELE </w:t>
      </w:r>
      <w:r w:rsidR="00D1097D">
        <w:rPr>
          <w:rFonts w:ascii="Times New Roman" w:hAnsi="Times New Roman" w:cs="Times New Roman"/>
          <w:sz w:val="24"/>
          <w:szCs w:val="24"/>
        </w:rPr>
        <w:t xml:space="preserve">               </w:t>
      </w:r>
      <w:r w:rsidRPr="009C51A7">
        <w:rPr>
          <w:rFonts w:ascii="Times New Roman" w:hAnsi="Times New Roman" w:cs="Times New Roman"/>
          <w:sz w:val="24"/>
          <w:szCs w:val="24"/>
        </w:rPr>
        <w:t xml:space="preserve">PARLAMENTULUI                           </w:t>
      </w:r>
      <w:r w:rsidRPr="009C51A7">
        <w:rPr>
          <w:rFonts w:ascii="Times New Roman" w:hAnsi="Times New Roman" w:cs="Times New Roman"/>
          <w:b/>
          <w:sz w:val="24"/>
          <w:szCs w:val="24"/>
        </w:rPr>
        <w:br/>
        <w:t xml:space="preserve">              </w:t>
      </w:r>
    </w:p>
    <w:p w14:paraId="27EF1438" w14:textId="77777777" w:rsidR="004255B0" w:rsidRPr="009C51A7" w:rsidRDefault="004255B0" w:rsidP="00E43B25">
      <w:pPr>
        <w:tabs>
          <w:tab w:val="left" w:pos="0"/>
        </w:tabs>
        <w:spacing w:after="0"/>
        <w:ind w:firstLine="720"/>
        <w:jc w:val="both"/>
        <w:rPr>
          <w:rFonts w:ascii="Times New Roman" w:hAnsi="Times New Roman" w:cs="Times New Roman"/>
          <w:sz w:val="24"/>
          <w:szCs w:val="24"/>
        </w:rPr>
      </w:pPr>
      <w:r w:rsidRPr="009C51A7">
        <w:rPr>
          <w:rFonts w:ascii="Times New Roman" w:hAnsi="Times New Roman" w:cs="Times New Roman"/>
          <w:b/>
          <w:sz w:val="24"/>
          <w:szCs w:val="24"/>
        </w:rPr>
        <w:t xml:space="preserve">Nr. ….. </w:t>
      </w:r>
      <w:r w:rsidRPr="009C51A7">
        <w:rPr>
          <w:rFonts w:ascii="Times New Roman" w:hAnsi="Times New Roman" w:cs="Times New Roman"/>
          <w:sz w:val="24"/>
          <w:szCs w:val="24"/>
        </w:rPr>
        <w:t>. Chișinău,</w:t>
      </w:r>
      <w:r w:rsidRPr="009C51A7">
        <w:rPr>
          <w:rFonts w:ascii="Times New Roman" w:hAnsi="Times New Roman" w:cs="Times New Roman"/>
          <w:b/>
          <w:sz w:val="24"/>
          <w:szCs w:val="24"/>
        </w:rPr>
        <w:t xml:space="preserve"> …. 2020 </w:t>
      </w:r>
      <w:r w:rsidRPr="009C51A7">
        <w:rPr>
          <w:rFonts w:ascii="Times New Roman" w:hAnsi="Times New Roman" w:cs="Times New Roman"/>
          <w:sz w:val="24"/>
          <w:szCs w:val="24"/>
        </w:rPr>
        <w:t>.</w:t>
      </w:r>
    </w:p>
    <w:p w14:paraId="19E77D64" w14:textId="77777777" w:rsidR="004255B0" w:rsidRPr="00750163" w:rsidRDefault="004255B0" w:rsidP="00E43B25">
      <w:pPr>
        <w:pStyle w:val="1"/>
        <w:tabs>
          <w:tab w:val="left" w:pos="0"/>
        </w:tabs>
        <w:spacing w:before="0"/>
        <w:ind w:firstLine="720"/>
        <w:jc w:val="both"/>
        <w:rPr>
          <w:rFonts w:ascii="Times New Roman" w:hAnsi="Times New Roman" w:cs="Times New Roman"/>
          <w:sz w:val="24"/>
          <w:szCs w:val="24"/>
          <w:lang w:val="ro-RO"/>
        </w:rPr>
      </w:pPr>
      <w:bookmarkStart w:id="255" w:name="_Toc37969168"/>
      <w:bookmarkStart w:id="256" w:name="_Toc52479885"/>
      <w:r w:rsidRPr="009C51A7">
        <w:rPr>
          <w:rFonts w:ascii="Times New Roman" w:hAnsi="Times New Roman" w:cs="Times New Roman"/>
          <w:sz w:val="24"/>
          <w:szCs w:val="24"/>
          <w:lang w:val="ro-RO"/>
        </w:rPr>
        <w:t>Anexe</w:t>
      </w:r>
      <w:bookmarkEnd w:id="255"/>
      <w:bookmarkEnd w:id="256"/>
      <w:r w:rsidRPr="00750163">
        <w:rPr>
          <w:rFonts w:ascii="Times New Roman" w:hAnsi="Times New Roman" w:cs="Times New Roman"/>
          <w:sz w:val="24"/>
          <w:szCs w:val="24"/>
          <w:lang w:val="ro-RO"/>
        </w:rPr>
        <w:t xml:space="preserve"> </w:t>
      </w:r>
    </w:p>
    <w:sectPr w:rsidR="004255B0" w:rsidRPr="00750163" w:rsidSect="00452543">
      <w:footerReference w:type="defaul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E00CD" w14:textId="77777777" w:rsidR="003573FD" w:rsidRDefault="003573FD" w:rsidP="001A0309">
      <w:pPr>
        <w:spacing w:after="0" w:line="240" w:lineRule="auto"/>
      </w:pPr>
      <w:r>
        <w:separator/>
      </w:r>
    </w:p>
  </w:endnote>
  <w:endnote w:type="continuationSeparator" w:id="0">
    <w:p w14:paraId="10D9A3CE" w14:textId="77777777" w:rsidR="003573FD" w:rsidRDefault="003573FD" w:rsidP="001A0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450866"/>
      <w:docPartObj>
        <w:docPartGallery w:val="Page Numbers (Bottom of Page)"/>
        <w:docPartUnique/>
      </w:docPartObj>
    </w:sdtPr>
    <w:sdtEndPr>
      <w:rPr>
        <w:noProof/>
      </w:rPr>
    </w:sdtEndPr>
    <w:sdtContent>
      <w:p w14:paraId="3233BC02" w14:textId="3F96BD46" w:rsidR="00447235" w:rsidRDefault="00447235">
        <w:pPr>
          <w:pStyle w:val="af"/>
          <w:jc w:val="right"/>
        </w:pPr>
        <w:r>
          <w:fldChar w:fldCharType="begin"/>
        </w:r>
        <w:r>
          <w:instrText xml:space="preserve"> PAGE   \* MERGEFORMAT </w:instrText>
        </w:r>
        <w:r>
          <w:fldChar w:fldCharType="separate"/>
        </w:r>
        <w:r w:rsidR="003A00D3">
          <w:rPr>
            <w:noProof/>
          </w:rPr>
          <w:t>1</w:t>
        </w:r>
        <w:r>
          <w:rPr>
            <w:noProof/>
          </w:rPr>
          <w:fldChar w:fldCharType="end"/>
        </w:r>
      </w:p>
    </w:sdtContent>
  </w:sdt>
  <w:p w14:paraId="2F2A6FB4" w14:textId="77777777" w:rsidR="00447235" w:rsidRDefault="0044723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E6A92" w14:textId="77777777" w:rsidR="003573FD" w:rsidRDefault="003573FD" w:rsidP="001A0309">
      <w:pPr>
        <w:spacing w:after="0" w:line="240" w:lineRule="auto"/>
      </w:pPr>
      <w:r>
        <w:separator/>
      </w:r>
    </w:p>
  </w:footnote>
  <w:footnote w:type="continuationSeparator" w:id="0">
    <w:p w14:paraId="19DFEACF" w14:textId="77777777" w:rsidR="003573FD" w:rsidRDefault="003573FD" w:rsidP="001A03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16F9"/>
    <w:multiLevelType w:val="hybridMultilevel"/>
    <w:tmpl w:val="D354EDB0"/>
    <w:lvl w:ilvl="0" w:tplc="04190017">
      <w:start w:val="1"/>
      <w:numFmt w:val="lowerLetter"/>
      <w:lvlText w:val="%1)"/>
      <w:lvlJc w:val="left"/>
      <w:pPr>
        <w:ind w:left="1440" w:hanging="360"/>
      </w:pPr>
    </w:lvl>
    <w:lvl w:ilvl="1" w:tplc="04190017">
      <w:start w:val="1"/>
      <w:numFmt w:val="lowerLetter"/>
      <w:lvlText w:val="%2)"/>
      <w:lvlJc w:val="left"/>
      <w:pPr>
        <w:ind w:left="2160" w:hanging="360"/>
      </w:pPr>
    </w:lvl>
    <w:lvl w:ilvl="2" w:tplc="F72AB44C">
      <w:start w:val="1"/>
      <w:numFmt w:val="decimal"/>
      <w:lvlText w:val="(%3)"/>
      <w:lvlJc w:val="left"/>
      <w:pPr>
        <w:ind w:left="3060" w:hanging="360"/>
      </w:pPr>
      <w:rPr>
        <w:rFonts w:hint="default"/>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1485E3C"/>
    <w:multiLevelType w:val="hybridMultilevel"/>
    <w:tmpl w:val="CF4C3704"/>
    <w:lvl w:ilvl="0" w:tplc="FE662E2C">
      <w:start w:val="1"/>
      <w:numFmt w:val="decimal"/>
      <w:lvlText w:val="(%1)"/>
      <w:lvlJc w:val="left"/>
      <w:pPr>
        <w:ind w:left="720" w:hanging="360"/>
      </w:pPr>
      <w:rPr>
        <w:rFonts w:eastAsiaTheme="minorHAnsi" w:cstheme="minorBidi" w:hint="default"/>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42DA3"/>
    <w:multiLevelType w:val="hybridMultilevel"/>
    <w:tmpl w:val="10CA88B4"/>
    <w:lvl w:ilvl="0" w:tplc="21E48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C73E03"/>
    <w:multiLevelType w:val="hybridMultilevel"/>
    <w:tmpl w:val="B0868F9E"/>
    <w:lvl w:ilvl="0" w:tplc="48F0A5F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D67741"/>
    <w:multiLevelType w:val="hybridMultilevel"/>
    <w:tmpl w:val="032ACA10"/>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05E42A53"/>
    <w:multiLevelType w:val="hybridMultilevel"/>
    <w:tmpl w:val="D98C7442"/>
    <w:lvl w:ilvl="0" w:tplc="04090017">
      <w:start w:val="1"/>
      <w:numFmt w:val="low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06F9335F"/>
    <w:multiLevelType w:val="hybridMultilevel"/>
    <w:tmpl w:val="BF46518E"/>
    <w:lvl w:ilvl="0" w:tplc="F5C2D36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73237AC"/>
    <w:multiLevelType w:val="hybridMultilevel"/>
    <w:tmpl w:val="E13E8D90"/>
    <w:lvl w:ilvl="0" w:tplc="3564B99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FD01EE"/>
    <w:multiLevelType w:val="hybridMultilevel"/>
    <w:tmpl w:val="110A17FA"/>
    <w:lvl w:ilvl="0" w:tplc="3564B994">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1E7A2C"/>
    <w:multiLevelType w:val="hybridMultilevel"/>
    <w:tmpl w:val="5AA28C18"/>
    <w:lvl w:ilvl="0" w:tplc="040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098D1F1A"/>
    <w:multiLevelType w:val="hybridMultilevel"/>
    <w:tmpl w:val="7478904A"/>
    <w:lvl w:ilvl="0" w:tplc="FA6460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E01809"/>
    <w:multiLevelType w:val="hybridMultilevel"/>
    <w:tmpl w:val="E44238FA"/>
    <w:lvl w:ilvl="0" w:tplc="04190017">
      <w:start w:val="1"/>
      <w:numFmt w:val="lowerLetter"/>
      <w:lvlText w:val="%1)"/>
      <w:lvlJc w:val="left"/>
      <w:pPr>
        <w:ind w:left="1080" w:hanging="360"/>
      </w:pPr>
    </w:lvl>
    <w:lvl w:ilvl="1" w:tplc="04190017">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0AA51401"/>
    <w:multiLevelType w:val="hybridMultilevel"/>
    <w:tmpl w:val="482C30D2"/>
    <w:lvl w:ilvl="0" w:tplc="04090017">
      <w:start w:val="1"/>
      <w:numFmt w:val="low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3">
    <w:nsid w:val="0B9B593F"/>
    <w:multiLevelType w:val="hybridMultilevel"/>
    <w:tmpl w:val="F662A320"/>
    <w:lvl w:ilvl="0" w:tplc="68642AF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710C23"/>
    <w:multiLevelType w:val="hybridMultilevel"/>
    <w:tmpl w:val="AF14F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A837B2"/>
    <w:multiLevelType w:val="hybridMultilevel"/>
    <w:tmpl w:val="F0CA39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AC30C0"/>
    <w:multiLevelType w:val="hybridMultilevel"/>
    <w:tmpl w:val="CEA4089C"/>
    <w:lvl w:ilvl="0" w:tplc="8A009F7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0DC02008"/>
    <w:multiLevelType w:val="hybridMultilevel"/>
    <w:tmpl w:val="249AAB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EB85272"/>
    <w:multiLevelType w:val="hybridMultilevel"/>
    <w:tmpl w:val="70F605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EC1348D"/>
    <w:multiLevelType w:val="hybridMultilevel"/>
    <w:tmpl w:val="F2262716"/>
    <w:lvl w:ilvl="0" w:tplc="04190017">
      <w:start w:val="1"/>
      <w:numFmt w:val="lowerLetter"/>
      <w:lvlText w:val="%1)"/>
      <w:lvlJc w:val="left"/>
      <w:pPr>
        <w:ind w:left="720" w:hanging="360"/>
      </w:pPr>
    </w:lvl>
    <w:lvl w:ilvl="1" w:tplc="BA001856">
      <w:start w:val="1"/>
      <w:numFmt w:val="lowerLetter"/>
      <w:lvlText w:val="%2)"/>
      <w:lvlJc w:val="left"/>
      <w:pPr>
        <w:ind w:left="1440" w:hanging="360"/>
      </w:pPr>
      <w:rPr>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EF74EC0"/>
    <w:multiLevelType w:val="hybridMultilevel"/>
    <w:tmpl w:val="BB4281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B30BF4"/>
    <w:multiLevelType w:val="hybridMultilevel"/>
    <w:tmpl w:val="70F01466"/>
    <w:lvl w:ilvl="0" w:tplc="04090017">
      <w:start w:val="1"/>
      <w:numFmt w:val="lowerLetter"/>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2">
    <w:nsid w:val="100A14DC"/>
    <w:multiLevelType w:val="hybridMultilevel"/>
    <w:tmpl w:val="121C27CA"/>
    <w:lvl w:ilvl="0" w:tplc="C3A2982A">
      <w:start w:val="1"/>
      <w:numFmt w:val="decimal"/>
      <w:lvlText w:val="(%1)"/>
      <w:lvlJc w:val="left"/>
      <w:pPr>
        <w:ind w:left="720" w:hanging="360"/>
      </w:pPr>
      <w:rPr>
        <w:rFonts w:eastAsiaTheme="minorHAnsi" w:cstheme="minorBidi" w:hint="default"/>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12F71DC"/>
    <w:multiLevelType w:val="hybridMultilevel"/>
    <w:tmpl w:val="4E7422D6"/>
    <w:lvl w:ilvl="0" w:tplc="E2603074">
      <w:start w:val="1"/>
      <w:numFmt w:val="lowerLetter"/>
      <w:lvlText w:val="%1)"/>
      <w:lvlJc w:val="left"/>
      <w:pPr>
        <w:ind w:left="1744" w:hanging="103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1F93305"/>
    <w:multiLevelType w:val="hybridMultilevel"/>
    <w:tmpl w:val="1562D2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43B4C6F"/>
    <w:multiLevelType w:val="hybridMultilevel"/>
    <w:tmpl w:val="12FC89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78C0D3C"/>
    <w:multiLevelType w:val="hybridMultilevel"/>
    <w:tmpl w:val="DE4A479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80B22B3"/>
    <w:multiLevelType w:val="hybridMultilevel"/>
    <w:tmpl w:val="777AEC5A"/>
    <w:lvl w:ilvl="0" w:tplc="FE662E2C">
      <w:start w:val="1"/>
      <w:numFmt w:val="decimal"/>
      <w:lvlText w:val="(%1)"/>
      <w:lvlJc w:val="left"/>
      <w:pPr>
        <w:ind w:left="786" w:hanging="360"/>
      </w:pPr>
      <w:rPr>
        <w:rFonts w:eastAsiaTheme="minorHAnsi" w:cstheme="minorBidi" w:hint="default"/>
        <w:lang w:val="de-D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81A55DA"/>
    <w:multiLevelType w:val="hybridMultilevel"/>
    <w:tmpl w:val="BCEE7180"/>
    <w:lvl w:ilvl="0" w:tplc="3564B994">
      <w:start w:val="1"/>
      <w:numFmt w:val="decimal"/>
      <w:lvlText w:val="(%1)"/>
      <w:lvlJc w:val="left"/>
      <w:pPr>
        <w:ind w:left="4500" w:hanging="360"/>
      </w:pPr>
      <w:rPr>
        <w:rFonts w:eastAsiaTheme="minorHAnsi"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181E67CD"/>
    <w:multiLevelType w:val="hybridMultilevel"/>
    <w:tmpl w:val="FBF80554"/>
    <w:lvl w:ilvl="0" w:tplc="04090017">
      <w:start w:val="1"/>
      <w:numFmt w:val="low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0">
    <w:nsid w:val="1A4205B8"/>
    <w:multiLevelType w:val="hybridMultilevel"/>
    <w:tmpl w:val="C1E401BE"/>
    <w:lvl w:ilvl="0" w:tplc="04190017">
      <w:start w:val="1"/>
      <w:numFmt w:val="lowerLetter"/>
      <w:lvlText w:val="%1)"/>
      <w:lvlJc w:val="left"/>
      <w:pPr>
        <w:ind w:left="1140" w:hanging="360"/>
      </w:pPr>
    </w:lvl>
    <w:lvl w:ilvl="1" w:tplc="04190017">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1">
    <w:nsid w:val="1C8263D7"/>
    <w:multiLevelType w:val="hybridMultilevel"/>
    <w:tmpl w:val="D5883D16"/>
    <w:lvl w:ilvl="0" w:tplc="42180ED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E4575BF"/>
    <w:multiLevelType w:val="hybridMultilevel"/>
    <w:tmpl w:val="C37E2F4C"/>
    <w:lvl w:ilvl="0" w:tplc="42180ED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E9B58DD"/>
    <w:multiLevelType w:val="hybridMultilevel"/>
    <w:tmpl w:val="CD2EFF26"/>
    <w:lvl w:ilvl="0" w:tplc="040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21128EE"/>
    <w:multiLevelType w:val="hybridMultilevel"/>
    <w:tmpl w:val="6994D3E6"/>
    <w:lvl w:ilvl="0" w:tplc="ECAAC0F0">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5">
    <w:nsid w:val="2217794A"/>
    <w:multiLevelType w:val="hybridMultilevel"/>
    <w:tmpl w:val="BA9A2D62"/>
    <w:lvl w:ilvl="0" w:tplc="21E48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3787713"/>
    <w:multiLevelType w:val="hybridMultilevel"/>
    <w:tmpl w:val="5F6ABB12"/>
    <w:lvl w:ilvl="0" w:tplc="21E481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41A43B4"/>
    <w:multiLevelType w:val="hybridMultilevel"/>
    <w:tmpl w:val="07548726"/>
    <w:lvl w:ilvl="0" w:tplc="42180ED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5A97194"/>
    <w:multiLevelType w:val="hybridMultilevel"/>
    <w:tmpl w:val="789A2076"/>
    <w:lvl w:ilvl="0" w:tplc="04190017">
      <w:start w:val="1"/>
      <w:numFmt w:val="lowerLetter"/>
      <w:lvlText w:val="%1)"/>
      <w:lvlJc w:val="left"/>
      <w:pPr>
        <w:ind w:left="1125" w:hanging="360"/>
      </w:pPr>
    </w:lvl>
    <w:lvl w:ilvl="1" w:tplc="92507D4C">
      <w:start w:val="1"/>
      <w:numFmt w:val="lowerLetter"/>
      <w:lvlText w:val="%2)"/>
      <w:lvlJc w:val="left"/>
      <w:pPr>
        <w:ind w:left="1845" w:hanging="360"/>
      </w:pPr>
      <w:rPr>
        <w:b w:val="0"/>
        <w:sz w:val="24"/>
      </w:r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9">
    <w:nsid w:val="25B53FB8"/>
    <w:multiLevelType w:val="hybridMultilevel"/>
    <w:tmpl w:val="4B4AA364"/>
    <w:lvl w:ilvl="0" w:tplc="42180ED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5B70A6F"/>
    <w:multiLevelType w:val="hybridMultilevel"/>
    <w:tmpl w:val="F6D275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5F56240"/>
    <w:multiLevelType w:val="hybridMultilevel"/>
    <w:tmpl w:val="0CC08816"/>
    <w:lvl w:ilvl="0" w:tplc="21E481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6C32F10"/>
    <w:multiLevelType w:val="hybridMultilevel"/>
    <w:tmpl w:val="110A17FA"/>
    <w:lvl w:ilvl="0" w:tplc="3564B994">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7CC6D43"/>
    <w:multiLevelType w:val="hybridMultilevel"/>
    <w:tmpl w:val="C35E7F2C"/>
    <w:lvl w:ilvl="0" w:tplc="FE662E2C">
      <w:start w:val="1"/>
      <w:numFmt w:val="decimal"/>
      <w:lvlText w:val="(%1)"/>
      <w:lvlJc w:val="left"/>
      <w:pPr>
        <w:ind w:left="720" w:hanging="360"/>
      </w:pPr>
      <w:rPr>
        <w:rFonts w:eastAsiaTheme="minorHAnsi" w:cstheme="minorBidi" w:hint="default"/>
        <w:lang w:val="de-D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834176B"/>
    <w:multiLevelType w:val="hybridMultilevel"/>
    <w:tmpl w:val="497470DA"/>
    <w:lvl w:ilvl="0" w:tplc="04090017">
      <w:start w:val="1"/>
      <w:numFmt w:val="lowerLetter"/>
      <w:lvlText w:val="%1)"/>
      <w:lvlJc w:val="left"/>
      <w:pPr>
        <w:ind w:left="720" w:hanging="360"/>
      </w:pPr>
    </w:lvl>
    <w:lvl w:ilvl="1" w:tplc="C0DE9FB0">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89104A1"/>
    <w:multiLevelType w:val="hybridMultilevel"/>
    <w:tmpl w:val="91E475F8"/>
    <w:lvl w:ilvl="0" w:tplc="1264EF3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6">
    <w:nsid w:val="2ABF12FA"/>
    <w:multiLevelType w:val="hybridMultilevel"/>
    <w:tmpl w:val="4D4A6D1E"/>
    <w:lvl w:ilvl="0" w:tplc="42180EDE">
      <w:start w:val="1"/>
      <w:numFmt w:val="decimal"/>
      <w:lvlText w:val="(%1)"/>
      <w:lvlJc w:val="left"/>
      <w:pPr>
        <w:ind w:left="740" w:hanging="360"/>
      </w:pPr>
      <w:rPr>
        <w:rFonts w:ascii="Times New Roman" w:eastAsia="Times New Roman" w:hAnsi="Times New Roman" w:cs="Times New Roman"/>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7">
    <w:nsid w:val="2B052A10"/>
    <w:multiLevelType w:val="hybridMultilevel"/>
    <w:tmpl w:val="AD121CE2"/>
    <w:lvl w:ilvl="0" w:tplc="3564B994">
      <w:start w:val="1"/>
      <w:numFmt w:val="decimal"/>
      <w:lvlText w:val="(%1)"/>
      <w:lvlJc w:val="left"/>
      <w:pPr>
        <w:ind w:left="720" w:hanging="360"/>
      </w:pPr>
      <w:rPr>
        <w:rFonts w:eastAsiaTheme="minorHAnsi" w:cstheme="minorBidi" w:hint="default"/>
      </w:rPr>
    </w:lvl>
    <w:lvl w:ilvl="1" w:tplc="55EA6766">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B157FA8"/>
    <w:multiLevelType w:val="hybridMultilevel"/>
    <w:tmpl w:val="59DCB5E2"/>
    <w:lvl w:ilvl="0" w:tplc="38C2DB8C">
      <w:start w:val="1"/>
      <w:numFmt w:val="decimal"/>
      <w:lvlText w:val="(%1)"/>
      <w:lvlJc w:val="left"/>
      <w:pPr>
        <w:ind w:left="720"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CDF331F"/>
    <w:multiLevelType w:val="hybridMultilevel"/>
    <w:tmpl w:val="CE7ADCAE"/>
    <w:lvl w:ilvl="0" w:tplc="A2D2E31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DBC3CE2"/>
    <w:multiLevelType w:val="hybridMultilevel"/>
    <w:tmpl w:val="DA0A681A"/>
    <w:lvl w:ilvl="0" w:tplc="42180EDE">
      <w:start w:val="1"/>
      <w:numFmt w:val="decimal"/>
      <w:lvlText w:val="(%1)"/>
      <w:lvlJc w:val="left"/>
      <w:pPr>
        <w:ind w:left="740" w:hanging="360"/>
      </w:pPr>
      <w:rPr>
        <w:rFonts w:ascii="Times New Roman" w:eastAsia="Times New Roman" w:hAnsi="Times New Roman" w:cs="Times New Roman"/>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1">
    <w:nsid w:val="2EE26077"/>
    <w:multiLevelType w:val="hybridMultilevel"/>
    <w:tmpl w:val="00841A04"/>
    <w:lvl w:ilvl="0" w:tplc="04190017">
      <w:start w:val="1"/>
      <w:numFmt w:val="lowerLetter"/>
      <w:lvlText w:val="%1)"/>
      <w:lvlJc w:val="left"/>
      <w:pPr>
        <w:ind w:left="720" w:hanging="360"/>
      </w:pPr>
    </w:lvl>
    <w:lvl w:ilvl="1" w:tplc="04190017">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0515102"/>
    <w:multiLevelType w:val="hybridMultilevel"/>
    <w:tmpl w:val="E9C27D06"/>
    <w:lvl w:ilvl="0" w:tplc="FE662E2C">
      <w:start w:val="1"/>
      <w:numFmt w:val="decimal"/>
      <w:lvlText w:val="(%1)"/>
      <w:lvlJc w:val="left"/>
      <w:pPr>
        <w:ind w:left="720" w:hanging="360"/>
      </w:pPr>
      <w:rPr>
        <w:rFonts w:eastAsiaTheme="minorHAnsi" w:cstheme="minorBidi" w:hint="default"/>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05E3394"/>
    <w:multiLevelType w:val="hybridMultilevel"/>
    <w:tmpl w:val="09E03808"/>
    <w:lvl w:ilvl="0" w:tplc="0419000F">
      <w:start w:val="1"/>
      <w:numFmt w:val="decimal"/>
      <w:pStyle w:val="countingnew"/>
      <w:lvlText w:val="%1."/>
      <w:lvlJc w:val="left"/>
      <w:pPr>
        <w:ind w:left="360" w:hanging="360"/>
      </w:pPr>
    </w:lvl>
    <w:lvl w:ilvl="1" w:tplc="04190019">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0FA23EF"/>
    <w:multiLevelType w:val="hybridMultilevel"/>
    <w:tmpl w:val="A0C07CA2"/>
    <w:lvl w:ilvl="0" w:tplc="21E48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1873ADB"/>
    <w:multiLevelType w:val="hybridMultilevel"/>
    <w:tmpl w:val="643819E4"/>
    <w:lvl w:ilvl="0" w:tplc="FE662E2C">
      <w:start w:val="1"/>
      <w:numFmt w:val="decimal"/>
      <w:lvlText w:val="(%1)"/>
      <w:lvlJc w:val="left"/>
      <w:pPr>
        <w:ind w:left="720" w:hanging="360"/>
      </w:pPr>
      <w:rPr>
        <w:rFonts w:eastAsiaTheme="minorHAnsi" w:cstheme="minorBidi" w:hint="default"/>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1B52231"/>
    <w:multiLevelType w:val="hybridMultilevel"/>
    <w:tmpl w:val="D3FAB0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1B93349"/>
    <w:multiLevelType w:val="hybridMultilevel"/>
    <w:tmpl w:val="620A8B26"/>
    <w:lvl w:ilvl="0" w:tplc="FE662E2C">
      <w:start w:val="1"/>
      <w:numFmt w:val="decimal"/>
      <w:lvlText w:val="(%1)"/>
      <w:lvlJc w:val="left"/>
      <w:pPr>
        <w:ind w:left="1440" w:hanging="360"/>
      </w:pPr>
      <w:rPr>
        <w:rFonts w:eastAsiaTheme="minorHAnsi" w:cstheme="minorBidi" w:hint="default"/>
        <w:lang w:val="de-D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31C761CF"/>
    <w:multiLevelType w:val="hybridMultilevel"/>
    <w:tmpl w:val="0E342A1C"/>
    <w:lvl w:ilvl="0" w:tplc="21E48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1EF50F7"/>
    <w:multiLevelType w:val="hybridMultilevel"/>
    <w:tmpl w:val="FD40106E"/>
    <w:lvl w:ilvl="0" w:tplc="0409000F">
      <w:start w:val="1"/>
      <w:numFmt w:val="decimal"/>
      <w:pStyle w:val="paragraph"/>
      <w:lvlText w:val="%1."/>
      <w:lvlJc w:val="left"/>
      <w:pPr>
        <w:ind w:left="360" w:hanging="360"/>
      </w:pPr>
      <w:rPr>
        <w:rFonts w:ascii="Times New Roman" w:eastAsia="Times New Roman" w:hAnsi="Times New Roman" w:cs="Times New Roman"/>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2A478F1"/>
    <w:multiLevelType w:val="hybridMultilevel"/>
    <w:tmpl w:val="ED22CEBE"/>
    <w:lvl w:ilvl="0" w:tplc="04090017">
      <w:start w:val="1"/>
      <w:numFmt w:val="low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1">
    <w:nsid w:val="33FF090C"/>
    <w:multiLevelType w:val="hybridMultilevel"/>
    <w:tmpl w:val="6D26A41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53324F5"/>
    <w:multiLevelType w:val="hybridMultilevel"/>
    <w:tmpl w:val="05B67A58"/>
    <w:lvl w:ilvl="0" w:tplc="12827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7F9090C"/>
    <w:multiLevelType w:val="hybridMultilevel"/>
    <w:tmpl w:val="62DC159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nsid w:val="3880543D"/>
    <w:multiLevelType w:val="hybridMultilevel"/>
    <w:tmpl w:val="042A39F0"/>
    <w:lvl w:ilvl="0" w:tplc="294A604C">
      <w:start w:val="1"/>
      <w:numFmt w:val="decimal"/>
      <w:lvlText w:val="(%1)"/>
      <w:lvlJc w:val="left"/>
      <w:pPr>
        <w:ind w:left="720" w:hanging="360"/>
      </w:pPr>
      <w:rPr>
        <w:rFonts w:eastAsiaTheme="minorHAnsi"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9A7007C"/>
    <w:multiLevelType w:val="hybridMultilevel"/>
    <w:tmpl w:val="8398D246"/>
    <w:lvl w:ilvl="0" w:tplc="04190011">
      <w:start w:val="2"/>
      <w:numFmt w:val="decimal"/>
      <w:pStyle w:val="countingnormal1"/>
      <w:lvlText w:val="%1."/>
      <w:lvlJc w:val="left"/>
      <w:pPr>
        <w:tabs>
          <w:tab w:val="num" w:pos="360"/>
        </w:tabs>
        <w:ind w:left="360" w:hanging="360"/>
      </w:pPr>
      <w:rPr>
        <w:rFonts w:hint="default"/>
      </w:rPr>
    </w:lvl>
    <w:lvl w:ilvl="1" w:tplc="04190019">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66">
    <w:nsid w:val="39C20DA2"/>
    <w:multiLevelType w:val="hybridMultilevel"/>
    <w:tmpl w:val="5582DF3A"/>
    <w:lvl w:ilvl="0" w:tplc="42180EDE">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nsid w:val="3C793934"/>
    <w:multiLevelType w:val="hybridMultilevel"/>
    <w:tmpl w:val="614C27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DA47F9C"/>
    <w:multiLevelType w:val="hybridMultilevel"/>
    <w:tmpl w:val="9E5EE1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E172F52"/>
    <w:multiLevelType w:val="hybridMultilevel"/>
    <w:tmpl w:val="3C9A5306"/>
    <w:lvl w:ilvl="0" w:tplc="42180ED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E771862"/>
    <w:multiLevelType w:val="hybridMultilevel"/>
    <w:tmpl w:val="E6F4C9B4"/>
    <w:lvl w:ilvl="0" w:tplc="45960AAC">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DA66CB"/>
    <w:multiLevelType w:val="hybridMultilevel"/>
    <w:tmpl w:val="9E0A7B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F4B72FB"/>
    <w:multiLevelType w:val="hybridMultilevel"/>
    <w:tmpl w:val="A87AE08C"/>
    <w:lvl w:ilvl="0" w:tplc="21E48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12F67EA"/>
    <w:multiLevelType w:val="hybridMultilevel"/>
    <w:tmpl w:val="9F9E10CE"/>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4">
    <w:nsid w:val="4173195C"/>
    <w:multiLevelType w:val="hybridMultilevel"/>
    <w:tmpl w:val="1E8055BA"/>
    <w:lvl w:ilvl="0" w:tplc="42180ED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1C86532"/>
    <w:multiLevelType w:val="hybridMultilevel"/>
    <w:tmpl w:val="049E756C"/>
    <w:lvl w:ilvl="0" w:tplc="21E48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20618FE"/>
    <w:multiLevelType w:val="hybridMultilevel"/>
    <w:tmpl w:val="14FC89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254558D"/>
    <w:multiLevelType w:val="hybridMultilevel"/>
    <w:tmpl w:val="79DA43B4"/>
    <w:lvl w:ilvl="0" w:tplc="3564B994">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43F30CF2"/>
    <w:multiLevelType w:val="hybridMultilevel"/>
    <w:tmpl w:val="B916F966"/>
    <w:lvl w:ilvl="0" w:tplc="42180ED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46E6E37"/>
    <w:multiLevelType w:val="hybridMultilevel"/>
    <w:tmpl w:val="F5707AB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0">
    <w:nsid w:val="447F6E00"/>
    <w:multiLevelType w:val="hybridMultilevel"/>
    <w:tmpl w:val="18944FCA"/>
    <w:lvl w:ilvl="0" w:tplc="3564B994">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463E6F7F"/>
    <w:multiLevelType w:val="hybridMultilevel"/>
    <w:tmpl w:val="50D43FF0"/>
    <w:lvl w:ilvl="0" w:tplc="04190017">
      <w:start w:val="1"/>
      <w:numFmt w:val="lowerLetter"/>
      <w:lvlText w:val="%1)"/>
      <w:lvlJc w:val="left"/>
      <w:pPr>
        <w:ind w:left="1508" w:hanging="360"/>
      </w:pPr>
    </w:lvl>
    <w:lvl w:ilvl="1" w:tplc="04190019" w:tentative="1">
      <w:start w:val="1"/>
      <w:numFmt w:val="lowerLetter"/>
      <w:lvlText w:val="%2."/>
      <w:lvlJc w:val="left"/>
      <w:pPr>
        <w:ind w:left="2228" w:hanging="360"/>
      </w:pPr>
    </w:lvl>
    <w:lvl w:ilvl="2" w:tplc="0419001B" w:tentative="1">
      <w:start w:val="1"/>
      <w:numFmt w:val="lowerRoman"/>
      <w:lvlText w:val="%3."/>
      <w:lvlJc w:val="right"/>
      <w:pPr>
        <w:ind w:left="2948" w:hanging="180"/>
      </w:pPr>
    </w:lvl>
    <w:lvl w:ilvl="3" w:tplc="0419000F" w:tentative="1">
      <w:start w:val="1"/>
      <w:numFmt w:val="decimal"/>
      <w:lvlText w:val="%4."/>
      <w:lvlJc w:val="left"/>
      <w:pPr>
        <w:ind w:left="3668" w:hanging="360"/>
      </w:pPr>
    </w:lvl>
    <w:lvl w:ilvl="4" w:tplc="04190019" w:tentative="1">
      <w:start w:val="1"/>
      <w:numFmt w:val="lowerLetter"/>
      <w:lvlText w:val="%5."/>
      <w:lvlJc w:val="left"/>
      <w:pPr>
        <w:ind w:left="4388" w:hanging="360"/>
      </w:pPr>
    </w:lvl>
    <w:lvl w:ilvl="5" w:tplc="0419001B" w:tentative="1">
      <w:start w:val="1"/>
      <w:numFmt w:val="lowerRoman"/>
      <w:lvlText w:val="%6."/>
      <w:lvlJc w:val="right"/>
      <w:pPr>
        <w:ind w:left="5108" w:hanging="180"/>
      </w:pPr>
    </w:lvl>
    <w:lvl w:ilvl="6" w:tplc="0419000F" w:tentative="1">
      <w:start w:val="1"/>
      <w:numFmt w:val="decimal"/>
      <w:lvlText w:val="%7."/>
      <w:lvlJc w:val="left"/>
      <w:pPr>
        <w:ind w:left="5828" w:hanging="360"/>
      </w:pPr>
    </w:lvl>
    <w:lvl w:ilvl="7" w:tplc="04190019" w:tentative="1">
      <w:start w:val="1"/>
      <w:numFmt w:val="lowerLetter"/>
      <w:lvlText w:val="%8."/>
      <w:lvlJc w:val="left"/>
      <w:pPr>
        <w:ind w:left="6548" w:hanging="360"/>
      </w:pPr>
    </w:lvl>
    <w:lvl w:ilvl="8" w:tplc="0419001B" w:tentative="1">
      <w:start w:val="1"/>
      <w:numFmt w:val="lowerRoman"/>
      <w:lvlText w:val="%9."/>
      <w:lvlJc w:val="right"/>
      <w:pPr>
        <w:ind w:left="7268" w:hanging="180"/>
      </w:pPr>
    </w:lvl>
  </w:abstractNum>
  <w:abstractNum w:abstractNumId="82">
    <w:nsid w:val="467119B4"/>
    <w:multiLevelType w:val="hybridMultilevel"/>
    <w:tmpl w:val="86C6BAF8"/>
    <w:lvl w:ilvl="0" w:tplc="42180EDE">
      <w:start w:val="1"/>
      <w:numFmt w:val="decimal"/>
      <w:lvlText w:val="(%1)"/>
      <w:lvlJc w:val="left"/>
      <w:pPr>
        <w:ind w:left="740" w:hanging="360"/>
      </w:pPr>
      <w:rPr>
        <w:rFonts w:ascii="Times New Roman" w:eastAsia="Times New Roman" w:hAnsi="Times New Roman" w:cs="Times New Roman"/>
      </w:rPr>
    </w:lvl>
    <w:lvl w:ilvl="1" w:tplc="719C079A">
      <w:numFmt w:val="bullet"/>
      <w:lvlText w:val=""/>
      <w:lvlJc w:val="left"/>
      <w:pPr>
        <w:ind w:left="1460" w:hanging="360"/>
      </w:pPr>
      <w:rPr>
        <w:rFonts w:ascii="Symbol" w:eastAsiaTheme="minorEastAsia" w:hAnsi="Symbol" w:cs="Times New Roman" w:hint="default"/>
      </w:r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3">
    <w:nsid w:val="46D76C8B"/>
    <w:multiLevelType w:val="hybridMultilevel"/>
    <w:tmpl w:val="AC48B14E"/>
    <w:lvl w:ilvl="0" w:tplc="21E48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768183A"/>
    <w:multiLevelType w:val="hybridMultilevel"/>
    <w:tmpl w:val="A1B054E8"/>
    <w:lvl w:ilvl="0" w:tplc="3564B994">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47D86BB2"/>
    <w:multiLevelType w:val="hybridMultilevel"/>
    <w:tmpl w:val="40B0EB78"/>
    <w:lvl w:ilvl="0" w:tplc="FC90DF0C">
      <w:start w:val="1"/>
      <w:numFmt w:val="lowerLetter"/>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
    <w:nsid w:val="485E7EE1"/>
    <w:multiLevelType w:val="hybridMultilevel"/>
    <w:tmpl w:val="8F74F892"/>
    <w:lvl w:ilvl="0" w:tplc="3564B99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8AE02A2"/>
    <w:multiLevelType w:val="hybridMultilevel"/>
    <w:tmpl w:val="3A0E7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9B57470"/>
    <w:multiLevelType w:val="hybridMultilevel"/>
    <w:tmpl w:val="D28496B2"/>
    <w:lvl w:ilvl="0" w:tplc="2DC43446">
      <w:start w:val="1"/>
      <w:numFmt w:val="decimal"/>
      <w:pStyle w:val="countinga"/>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BF00E5BE">
      <w:start w:val="1"/>
      <w:numFmt w:val="decimal"/>
      <w:lvlText w:val="%2)"/>
      <w:lvlJc w:val="left"/>
      <w:pPr>
        <w:ind w:left="1440" w:hanging="360"/>
      </w:pPr>
      <w:rPr>
        <w:rFonts w:hint="default"/>
      </w:r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89">
    <w:nsid w:val="4B012D8D"/>
    <w:multiLevelType w:val="hybridMultilevel"/>
    <w:tmpl w:val="D2A8F34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893EA960">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4BA52AC4"/>
    <w:multiLevelType w:val="hybridMultilevel"/>
    <w:tmpl w:val="F14C9048"/>
    <w:lvl w:ilvl="0" w:tplc="3564B994">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C243EB7"/>
    <w:multiLevelType w:val="hybridMultilevel"/>
    <w:tmpl w:val="CEA4089C"/>
    <w:lvl w:ilvl="0" w:tplc="8A009F7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nsid w:val="4C6C14E2"/>
    <w:multiLevelType w:val="hybridMultilevel"/>
    <w:tmpl w:val="87261D28"/>
    <w:lvl w:ilvl="0" w:tplc="3564B99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E834A9C"/>
    <w:multiLevelType w:val="hybridMultilevel"/>
    <w:tmpl w:val="04B26C2E"/>
    <w:lvl w:ilvl="0" w:tplc="3564B99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F3D1ECC"/>
    <w:multiLevelType w:val="hybridMultilevel"/>
    <w:tmpl w:val="0EB2191E"/>
    <w:lvl w:ilvl="0" w:tplc="3564B994">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00E5D78"/>
    <w:multiLevelType w:val="hybridMultilevel"/>
    <w:tmpl w:val="1D36ED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0E93A1A"/>
    <w:multiLevelType w:val="hybridMultilevel"/>
    <w:tmpl w:val="805A6524"/>
    <w:lvl w:ilvl="0" w:tplc="04090017">
      <w:start w:val="1"/>
      <w:numFmt w:val="lowerLetter"/>
      <w:lvlText w:val="%1)"/>
      <w:lvlJc w:val="left"/>
      <w:pPr>
        <w:ind w:left="720" w:hanging="360"/>
      </w:pPr>
      <w:rPr>
        <w:rFonts w:hint="default"/>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18C2AF9"/>
    <w:multiLevelType w:val="hybridMultilevel"/>
    <w:tmpl w:val="796213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1DC361B"/>
    <w:multiLevelType w:val="hybridMultilevel"/>
    <w:tmpl w:val="E6D65656"/>
    <w:lvl w:ilvl="0" w:tplc="3564B99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28B6CB2"/>
    <w:multiLevelType w:val="hybridMultilevel"/>
    <w:tmpl w:val="815634B2"/>
    <w:lvl w:ilvl="0" w:tplc="21E48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2B24C7B"/>
    <w:multiLevelType w:val="hybridMultilevel"/>
    <w:tmpl w:val="BCA0DC94"/>
    <w:lvl w:ilvl="0" w:tplc="94FE728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537874FB"/>
    <w:multiLevelType w:val="hybridMultilevel"/>
    <w:tmpl w:val="271A87DC"/>
    <w:lvl w:ilvl="0" w:tplc="55B8EC1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4B02CBA"/>
    <w:multiLevelType w:val="hybridMultilevel"/>
    <w:tmpl w:val="3EF00134"/>
    <w:lvl w:ilvl="0" w:tplc="21E48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6BC4403"/>
    <w:multiLevelType w:val="hybridMultilevel"/>
    <w:tmpl w:val="6784909A"/>
    <w:lvl w:ilvl="0" w:tplc="3564B994">
      <w:start w:val="1"/>
      <w:numFmt w:val="decimal"/>
      <w:lvlText w:val="(%1)"/>
      <w:lvlJc w:val="left"/>
      <w:pPr>
        <w:ind w:left="360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56F8425C"/>
    <w:multiLevelType w:val="hybridMultilevel"/>
    <w:tmpl w:val="E7D67E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8353925"/>
    <w:multiLevelType w:val="hybridMultilevel"/>
    <w:tmpl w:val="0E8ED536"/>
    <w:lvl w:ilvl="0" w:tplc="3564B99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84356F7"/>
    <w:multiLevelType w:val="hybridMultilevel"/>
    <w:tmpl w:val="FB26A2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8D7044F"/>
    <w:multiLevelType w:val="hybridMultilevel"/>
    <w:tmpl w:val="E09ED170"/>
    <w:lvl w:ilvl="0" w:tplc="21E48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9A3048E"/>
    <w:multiLevelType w:val="hybridMultilevel"/>
    <w:tmpl w:val="F7C289EE"/>
    <w:lvl w:ilvl="0" w:tplc="42180ED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A007C55"/>
    <w:multiLevelType w:val="hybridMultilevel"/>
    <w:tmpl w:val="5874DFDA"/>
    <w:lvl w:ilvl="0" w:tplc="04090017">
      <w:start w:val="1"/>
      <w:numFmt w:val="low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10">
    <w:nsid w:val="5CAE36AA"/>
    <w:multiLevelType w:val="hybridMultilevel"/>
    <w:tmpl w:val="299EDBC6"/>
    <w:lvl w:ilvl="0" w:tplc="B5B68336">
      <w:start w:val="1"/>
      <w:numFmt w:val="decimal"/>
      <w:lvlText w:val="(%1)"/>
      <w:lvlJc w:val="left"/>
      <w:pPr>
        <w:ind w:left="765" w:hanging="360"/>
      </w:pPr>
      <w:rPr>
        <w:rFonts w:eastAsiaTheme="minorHAnsi" w:cstheme="minorBidi" w:hint="default"/>
        <w:b w:val="0"/>
        <w:sz w:val="24"/>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11">
    <w:nsid w:val="5D5C5CE0"/>
    <w:multiLevelType w:val="hybridMultilevel"/>
    <w:tmpl w:val="735AACB6"/>
    <w:lvl w:ilvl="0" w:tplc="42180ED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E1D3D66"/>
    <w:multiLevelType w:val="hybridMultilevel"/>
    <w:tmpl w:val="76787834"/>
    <w:lvl w:ilvl="0" w:tplc="04090017">
      <w:start w:val="1"/>
      <w:numFmt w:val="lowerLetter"/>
      <w:lvlText w:val="%1)"/>
      <w:lvlJc w:val="left"/>
      <w:pPr>
        <w:ind w:left="720" w:hanging="360"/>
      </w:pPr>
      <w:rPr>
        <w:rFonts w:hint="default"/>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F477B08"/>
    <w:multiLevelType w:val="hybridMultilevel"/>
    <w:tmpl w:val="5C409110"/>
    <w:lvl w:ilvl="0" w:tplc="BB96DBB8">
      <w:start w:val="1"/>
      <w:numFmt w:val="decimal"/>
      <w:lvlText w:val="(%1)"/>
      <w:lvlJc w:val="left"/>
      <w:pPr>
        <w:ind w:left="720" w:hanging="360"/>
      </w:pPr>
      <w:rPr>
        <w:rFonts w:eastAsiaTheme="minorHAnsi" w:cstheme="minorBidi"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22151CC"/>
    <w:multiLevelType w:val="hybridMultilevel"/>
    <w:tmpl w:val="6DE6A69C"/>
    <w:lvl w:ilvl="0" w:tplc="42180EDE">
      <w:start w:val="1"/>
      <w:numFmt w:val="decimal"/>
      <w:lvlText w:val="(%1)"/>
      <w:lvlJc w:val="left"/>
      <w:pPr>
        <w:ind w:left="826" w:hanging="360"/>
      </w:pPr>
      <w:rPr>
        <w:rFonts w:ascii="Times New Roman" w:eastAsia="Times New Roman" w:hAnsi="Times New Roman" w:cs="Times New Roman"/>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15">
    <w:nsid w:val="6325516A"/>
    <w:multiLevelType w:val="hybridMultilevel"/>
    <w:tmpl w:val="4F024E14"/>
    <w:lvl w:ilvl="0" w:tplc="38C2DB8C">
      <w:start w:val="1"/>
      <w:numFmt w:val="decimal"/>
      <w:lvlText w:val="(%1)"/>
      <w:lvlJc w:val="left"/>
      <w:pPr>
        <w:ind w:left="975" w:hanging="360"/>
      </w:pPr>
      <w:rPr>
        <w:rFonts w:eastAsiaTheme="minorHAnsi" w:cstheme="minorBidi" w:hint="default"/>
        <w:b w:val="0"/>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16">
    <w:nsid w:val="63F14E0D"/>
    <w:multiLevelType w:val="hybridMultilevel"/>
    <w:tmpl w:val="0C4890A8"/>
    <w:lvl w:ilvl="0" w:tplc="FE662E2C">
      <w:start w:val="1"/>
      <w:numFmt w:val="decimal"/>
      <w:lvlText w:val="(%1)"/>
      <w:lvlJc w:val="left"/>
      <w:pPr>
        <w:ind w:left="720" w:hanging="360"/>
      </w:pPr>
      <w:rPr>
        <w:rFonts w:eastAsiaTheme="minorHAnsi" w:cstheme="minorBidi" w:hint="default"/>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4833FDA"/>
    <w:multiLevelType w:val="hybridMultilevel"/>
    <w:tmpl w:val="8548BFC2"/>
    <w:lvl w:ilvl="0" w:tplc="B7249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6B44DE8"/>
    <w:multiLevelType w:val="hybridMultilevel"/>
    <w:tmpl w:val="15585964"/>
    <w:lvl w:ilvl="0" w:tplc="04190017">
      <w:start w:val="1"/>
      <w:numFmt w:val="lowerLetter"/>
      <w:lvlText w:val="%1)"/>
      <w:lvlJc w:val="left"/>
      <w:pPr>
        <w:ind w:left="720" w:hanging="360"/>
      </w:pPr>
      <w:rPr>
        <w:rFonts w:hint="default"/>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6BC1011"/>
    <w:multiLevelType w:val="hybridMultilevel"/>
    <w:tmpl w:val="3BEE85E6"/>
    <w:lvl w:ilvl="0" w:tplc="42180EDE">
      <w:start w:val="1"/>
      <w:numFmt w:val="decimal"/>
      <w:lvlText w:val="(%1)"/>
      <w:lvlJc w:val="left"/>
      <w:pPr>
        <w:ind w:left="740" w:hanging="360"/>
      </w:pPr>
      <w:rPr>
        <w:rFonts w:ascii="Times New Roman" w:eastAsia="Times New Roman" w:hAnsi="Times New Roman" w:cs="Times New Roman"/>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20">
    <w:nsid w:val="69721835"/>
    <w:multiLevelType w:val="hybridMultilevel"/>
    <w:tmpl w:val="BA140BF4"/>
    <w:lvl w:ilvl="0" w:tplc="42180ED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98E3D9A"/>
    <w:multiLevelType w:val="hybridMultilevel"/>
    <w:tmpl w:val="E82A44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9AC46F6"/>
    <w:multiLevelType w:val="hybridMultilevel"/>
    <w:tmpl w:val="18109D28"/>
    <w:lvl w:ilvl="0" w:tplc="04190017">
      <w:start w:val="1"/>
      <w:numFmt w:val="lowerLetter"/>
      <w:lvlText w:val="%1)"/>
      <w:lvlJc w:val="left"/>
      <w:pPr>
        <w:ind w:left="1845" w:hanging="360"/>
      </w:p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123">
    <w:nsid w:val="6B085EED"/>
    <w:multiLevelType w:val="hybridMultilevel"/>
    <w:tmpl w:val="06483926"/>
    <w:lvl w:ilvl="0" w:tplc="21E48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C0D7994"/>
    <w:multiLevelType w:val="hybridMultilevel"/>
    <w:tmpl w:val="42B80FCA"/>
    <w:lvl w:ilvl="0" w:tplc="21E481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6CAB1CA9"/>
    <w:multiLevelType w:val="hybridMultilevel"/>
    <w:tmpl w:val="C4F6B5C6"/>
    <w:lvl w:ilvl="0" w:tplc="21E48140">
      <w:start w:val="1"/>
      <w:numFmt w:val="decimal"/>
      <w:lvlText w:val="(%1)"/>
      <w:lvlJc w:val="left"/>
      <w:pPr>
        <w:ind w:left="720" w:hanging="360"/>
      </w:pPr>
      <w:rPr>
        <w:rFonts w:hint="default"/>
      </w:rPr>
    </w:lvl>
    <w:lvl w:ilvl="1" w:tplc="E3C0D8CE">
      <w:start w:val="2"/>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6DB9293D"/>
    <w:multiLevelType w:val="hybridMultilevel"/>
    <w:tmpl w:val="A914D64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7">
    <w:nsid w:val="6DE36958"/>
    <w:multiLevelType w:val="hybridMultilevel"/>
    <w:tmpl w:val="4810F0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F0A1594"/>
    <w:multiLevelType w:val="hybridMultilevel"/>
    <w:tmpl w:val="F3687AA6"/>
    <w:lvl w:ilvl="0" w:tplc="3564B994">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711A4C4E"/>
    <w:multiLevelType w:val="hybridMultilevel"/>
    <w:tmpl w:val="2286E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1E776B5"/>
    <w:multiLevelType w:val="hybridMultilevel"/>
    <w:tmpl w:val="A8AC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39E3FA1"/>
    <w:multiLevelType w:val="hybridMultilevel"/>
    <w:tmpl w:val="9ACE59AC"/>
    <w:lvl w:ilvl="0" w:tplc="42180ED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3B11A20"/>
    <w:multiLevelType w:val="hybridMultilevel"/>
    <w:tmpl w:val="0254AF92"/>
    <w:lvl w:ilvl="0" w:tplc="04190017">
      <w:start w:val="1"/>
      <w:numFmt w:val="lowerLetter"/>
      <w:lvlText w:val="%1)"/>
      <w:lvlJc w:val="left"/>
      <w:pPr>
        <w:ind w:left="1440" w:hanging="360"/>
      </w:pPr>
    </w:lvl>
    <w:lvl w:ilvl="1" w:tplc="04190017">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3">
    <w:nsid w:val="73CB15F5"/>
    <w:multiLevelType w:val="hybridMultilevel"/>
    <w:tmpl w:val="227067B6"/>
    <w:lvl w:ilvl="0" w:tplc="3564B994">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76BD7EAA"/>
    <w:multiLevelType w:val="hybridMultilevel"/>
    <w:tmpl w:val="B210A858"/>
    <w:lvl w:ilvl="0" w:tplc="C1543C4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5">
    <w:nsid w:val="76DA5C04"/>
    <w:multiLevelType w:val="hybridMultilevel"/>
    <w:tmpl w:val="AA4485A4"/>
    <w:lvl w:ilvl="0" w:tplc="04190017">
      <w:start w:val="1"/>
      <w:numFmt w:val="lowerLetter"/>
      <w:lvlText w:val="%1)"/>
      <w:lvlJc w:val="left"/>
      <w:pPr>
        <w:ind w:left="720" w:hanging="360"/>
      </w:pPr>
      <w:rPr>
        <w:rFonts w:hint="default"/>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8EA726C"/>
    <w:multiLevelType w:val="hybridMultilevel"/>
    <w:tmpl w:val="B314870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78EC4668"/>
    <w:multiLevelType w:val="hybridMultilevel"/>
    <w:tmpl w:val="AF7E14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A5D0C26"/>
    <w:multiLevelType w:val="hybridMultilevel"/>
    <w:tmpl w:val="69BEF612"/>
    <w:lvl w:ilvl="0" w:tplc="3564B99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B7D4976"/>
    <w:multiLevelType w:val="hybridMultilevel"/>
    <w:tmpl w:val="F2EE565E"/>
    <w:lvl w:ilvl="0" w:tplc="42180ED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CC14270"/>
    <w:multiLevelType w:val="hybridMultilevel"/>
    <w:tmpl w:val="05A84368"/>
    <w:lvl w:ilvl="0" w:tplc="3564B994">
      <w:start w:val="1"/>
      <w:numFmt w:val="decimal"/>
      <w:lvlText w:val="(%1)"/>
      <w:lvlJc w:val="left"/>
      <w:pPr>
        <w:ind w:left="740" w:hanging="360"/>
      </w:pPr>
      <w:rPr>
        <w:rFonts w:eastAsiaTheme="minorHAnsi" w:cstheme="minorBidi"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1">
    <w:nsid w:val="7DC712C6"/>
    <w:multiLevelType w:val="hybridMultilevel"/>
    <w:tmpl w:val="D94E124A"/>
    <w:lvl w:ilvl="0" w:tplc="18025860">
      <w:start w:val="1"/>
      <w:numFmt w:val="decimal"/>
      <w:lvlText w:val="(%1)"/>
      <w:lvlJc w:val="left"/>
      <w:pPr>
        <w:ind w:left="720"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7E3E5403"/>
    <w:multiLevelType w:val="hybridMultilevel"/>
    <w:tmpl w:val="57D605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E54397A"/>
    <w:multiLevelType w:val="hybridMultilevel"/>
    <w:tmpl w:val="973A1F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ECC1C54"/>
    <w:multiLevelType w:val="hybridMultilevel"/>
    <w:tmpl w:val="FFA644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F566437"/>
    <w:multiLevelType w:val="hybridMultilevel"/>
    <w:tmpl w:val="DF484F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5"/>
  </w:num>
  <w:num w:numId="2">
    <w:abstractNumId w:val="23"/>
  </w:num>
  <w:num w:numId="3">
    <w:abstractNumId w:val="53"/>
  </w:num>
  <w:num w:numId="4">
    <w:abstractNumId w:val="66"/>
  </w:num>
  <w:num w:numId="5">
    <w:abstractNumId w:val="27"/>
  </w:num>
  <w:num w:numId="6">
    <w:abstractNumId w:val="81"/>
  </w:num>
  <w:num w:numId="7">
    <w:abstractNumId w:val="59"/>
  </w:num>
  <w:num w:numId="8">
    <w:abstractNumId w:val="88"/>
  </w:num>
  <w:num w:numId="9">
    <w:abstractNumId w:val="28"/>
  </w:num>
  <w:num w:numId="10">
    <w:abstractNumId w:val="134"/>
  </w:num>
  <w:num w:numId="11">
    <w:abstractNumId w:val="141"/>
  </w:num>
  <w:num w:numId="12">
    <w:abstractNumId w:val="100"/>
  </w:num>
  <w:num w:numId="13">
    <w:abstractNumId w:val="101"/>
  </w:num>
  <w:num w:numId="14">
    <w:abstractNumId w:val="124"/>
  </w:num>
  <w:num w:numId="15">
    <w:abstractNumId w:val="73"/>
  </w:num>
  <w:num w:numId="16">
    <w:abstractNumId w:val="4"/>
  </w:num>
  <w:num w:numId="17">
    <w:abstractNumId w:val="36"/>
  </w:num>
  <w:num w:numId="18">
    <w:abstractNumId w:val="41"/>
  </w:num>
  <w:num w:numId="19">
    <w:abstractNumId w:val="125"/>
  </w:num>
  <w:num w:numId="20">
    <w:abstractNumId w:val="72"/>
  </w:num>
  <w:num w:numId="21">
    <w:abstractNumId w:val="54"/>
  </w:num>
  <w:num w:numId="22">
    <w:abstractNumId w:val="133"/>
  </w:num>
  <w:num w:numId="23">
    <w:abstractNumId w:val="6"/>
  </w:num>
  <w:num w:numId="24">
    <w:abstractNumId w:val="16"/>
  </w:num>
  <w:num w:numId="25">
    <w:abstractNumId w:val="62"/>
  </w:num>
  <w:num w:numId="26">
    <w:abstractNumId w:val="91"/>
  </w:num>
  <w:num w:numId="27">
    <w:abstractNumId w:val="60"/>
  </w:num>
  <w:num w:numId="28">
    <w:abstractNumId w:val="143"/>
  </w:num>
  <w:num w:numId="29">
    <w:abstractNumId w:val="68"/>
  </w:num>
  <w:num w:numId="30">
    <w:abstractNumId w:val="40"/>
  </w:num>
  <w:num w:numId="31">
    <w:abstractNumId w:val="44"/>
  </w:num>
  <w:num w:numId="32">
    <w:abstractNumId w:val="123"/>
  </w:num>
  <w:num w:numId="33">
    <w:abstractNumId w:val="107"/>
  </w:num>
  <w:num w:numId="34">
    <w:abstractNumId w:val="95"/>
  </w:num>
  <w:num w:numId="35">
    <w:abstractNumId w:val="83"/>
  </w:num>
  <w:num w:numId="36">
    <w:abstractNumId w:val="56"/>
  </w:num>
  <w:num w:numId="37">
    <w:abstractNumId w:val="58"/>
  </w:num>
  <w:num w:numId="38">
    <w:abstractNumId w:val="13"/>
  </w:num>
  <w:num w:numId="39">
    <w:abstractNumId w:val="75"/>
  </w:num>
  <w:num w:numId="40">
    <w:abstractNumId w:val="25"/>
  </w:num>
  <w:num w:numId="41">
    <w:abstractNumId w:val="49"/>
  </w:num>
  <w:num w:numId="42">
    <w:abstractNumId w:val="129"/>
  </w:num>
  <w:num w:numId="43">
    <w:abstractNumId w:val="15"/>
  </w:num>
  <w:num w:numId="44">
    <w:abstractNumId w:val="142"/>
  </w:num>
  <w:num w:numId="45">
    <w:abstractNumId w:val="39"/>
  </w:num>
  <w:num w:numId="46">
    <w:abstractNumId w:val="104"/>
  </w:num>
  <w:num w:numId="47">
    <w:abstractNumId w:val="120"/>
  </w:num>
  <w:num w:numId="48">
    <w:abstractNumId w:val="20"/>
  </w:num>
  <w:num w:numId="49">
    <w:abstractNumId w:val="108"/>
  </w:num>
  <w:num w:numId="50">
    <w:abstractNumId w:val="79"/>
  </w:num>
  <w:num w:numId="51">
    <w:abstractNumId w:val="127"/>
  </w:num>
  <w:num w:numId="52">
    <w:abstractNumId w:val="76"/>
  </w:num>
  <w:num w:numId="53">
    <w:abstractNumId w:val="31"/>
  </w:num>
  <w:num w:numId="54">
    <w:abstractNumId w:val="139"/>
  </w:num>
  <w:num w:numId="55">
    <w:abstractNumId w:val="111"/>
  </w:num>
  <w:num w:numId="56">
    <w:abstractNumId w:val="1"/>
  </w:num>
  <w:num w:numId="57">
    <w:abstractNumId w:val="135"/>
  </w:num>
  <w:num w:numId="58">
    <w:abstractNumId w:val="118"/>
  </w:num>
  <w:num w:numId="59">
    <w:abstractNumId w:val="43"/>
  </w:num>
  <w:num w:numId="60">
    <w:abstractNumId w:val="70"/>
  </w:num>
  <w:num w:numId="61">
    <w:abstractNumId w:val="55"/>
  </w:num>
  <w:num w:numId="62">
    <w:abstractNumId w:val="98"/>
  </w:num>
  <w:num w:numId="63">
    <w:abstractNumId w:val="130"/>
  </w:num>
  <w:num w:numId="64">
    <w:abstractNumId w:val="10"/>
  </w:num>
  <w:num w:numId="65">
    <w:abstractNumId w:val="144"/>
  </w:num>
  <w:num w:numId="66">
    <w:abstractNumId w:val="77"/>
  </w:num>
  <w:num w:numId="67">
    <w:abstractNumId w:val="63"/>
  </w:num>
  <w:num w:numId="68">
    <w:abstractNumId w:val="0"/>
  </w:num>
  <w:num w:numId="69">
    <w:abstractNumId w:val="47"/>
  </w:num>
  <w:num w:numId="70">
    <w:abstractNumId w:val="89"/>
  </w:num>
  <w:num w:numId="71">
    <w:abstractNumId w:val="35"/>
  </w:num>
  <w:num w:numId="72">
    <w:abstractNumId w:val="106"/>
  </w:num>
  <w:num w:numId="73">
    <w:abstractNumId w:val="99"/>
  </w:num>
  <w:num w:numId="74">
    <w:abstractNumId w:val="102"/>
  </w:num>
  <w:num w:numId="75">
    <w:abstractNumId w:val="61"/>
  </w:num>
  <w:num w:numId="76">
    <w:abstractNumId w:val="90"/>
  </w:num>
  <w:num w:numId="77">
    <w:abstractNumId w:val="94"/>
  </w:num>
  <w:num w:numId="78">
    <w:abstractNumId w:val="51"/>
  </w:num>
  <w:num w:numId="79">
    <w:abstractNumId w:val="110"/>
  </w:num>
  <w:num w:numId="80">
    <w:abstractNumId w:val="132"/>
  </w:num>
  <w:num w:numId="81">
    <w:abstractNumId w:val="113"/>
  </w:num>
  <w:num w:numId="82">
    <w:abstractNumId w:val="38"/>
  </w:num>
  <w:num w:numId="83">
    <w:abstractNumId w:val="84"/>
  </w:num>
  <w:num w:numId="84">
    <w:abstractNumId w:val="80"/>
  </w:num>
  <w:num w:numId="85">
    <w:abstractNumId w:val="122"/>
  </w:num>
  <w:num w:numId="86">
    <w:abstractNumId w:val="128"/>
  </w:num>
  <w:num w:numId="87">
    <w:abstractNumId w:val="126"/>
  </w:num>
  <w:num w:numId="88">
    <w:abstractNumId w:val="8"/>
  </w:num>
  <w:num w:numId="89">
    <w:abstractNumId w:val="22"/>
  </w:num>
  <w:num w:numId="90">
    <w:abstractNumId w:val="11"/>
  </w:num>
  <w:num w:numId="91">
    <w:abstractNumId w:val="30"/>
  </w:num>
  <w:num w:numId="92">
    <w:abstractNumId w:val="103"/>
  </w:num>
  <w:num w:numId="93">
    <w:abstractNumId w:val="18"/>
  </w:num>
  <w:num w:numId="94">
    <w:abstractNumId w:val="17"/>
  </w:num>
  <w:num w:numId="95">
    <w:abstractNumId w:val="64"/>
  </w:num>
  <w:num w:numId="96">
    <w:abstractNumId w:val="19"/>
  </w:num>
  <w:num w:numId="97">
    <w:abstractNumId w:val="48"/>
  </w:num>
  <w:num w:numId="98">
    <w:abstractNumId w:val="85"/>
  </w:num>
  <w:num w:numId="99">
    <w:abstractNumId w:val="115"/>
  </w:num>
  <w:num w:numId="100">
    <w:abstractNumId w:val="136"/>
  </w:num>
  <w:num w:numId="101">
    <w:abstractNumId w:val="42"/>
  </w:num>
  <w:num w:numId="102">
    <w:abstractNumId w:val="9"/>
  </w:num>
  <w:num w:numId="103">
    <w:abstractNumId w:val="33"/>
  </w:num>
  <w:num w:numId="104">
    <w:abstractNumId w:val="2"/>
  </w:num>
  <w:num w:numId="105">
    <w:abstractNumId w:val="117"/>
  </w:num>
  <w:num w:numId="106">
    <w:abstractNumId w:val="26"/>
  </w:num>
  <w:num w:numId="107">
    <w:abstractNumId w:val="105"/>
  </w:num>
  <w:num w:numId="108">
    <w:abstractNumId w:val="138"/>
  </w:num>
  <w:num w:numId="109">
    <w:abstractNumId w:val="121"/>
  </w:num>
  <w:num w:numId="110">
    <w:abstractNumId w:val="92"/>
  </w:num>
  <w:num w:numId="111">
    <w:abstractNumId w:val="93"/>
  </w:num>
  <w:num w:numId="112">
    <w:abstractNumId w:val="86"/>
  </w:num>
  <w:num w:numId="113">
    <w:abstractNumId w:val="87"/>
  </w:num>
  <w:num w:numId="114">
    <w:abstractNumId w:val="137"/>
  </w:num>
  <w:num w:numId="115">
    <w:abstractNumId w:val="52"/>
  </w:num>
  <w:num w:numId="116">
    <w:abstractNumId w:val="96"/>
  </w:num>
  <w:num w:numId="117">
    <w:abstractNumId w:val="112"/>
  </w:num>
  <w:num w:numId="118">
    <w:abstractNumId w:val="140"/>
  </w:num>
  <w:num w:numId="119">
    <w:abstractNumId w:val="7"/>
  </w:num>
  <w:num w:numId="120">
    <w:abstractNumId w:val="145"/>
  </w:num>
  <w:num w:numId="121">
    <w:abstractNumId w:val="116"/>
  </w:num>
  <w:num w:numId="122">
    <w:abstractNumId w:val="29"/>
  </w:num>
  <w:num w:numId="123">
    <w:abstractNumId w:val="74"/>
  </w:num>
  <w:num w:numId="124">
    <w:abstractNumId w:val="71"/>
  </w:num>
  <w:num w:numId="125">
    <w:abstractNumId w:val="67"/>
  </w:num>
  <w:num w:numId="126">
    <w:abstractNumId w:val="119"/>
  </w:num>
  <w:num w:numId="127">
    <w:abstractNumId w:val="97"/>
  </w:num>
  <w:num w:numId="128">
    <w:abstractNumId w:val="45"/>
  </w:num>
  <w:num w:numId="129">
    <w:abstractNumId w:val="21"/>
  </w:num>
  <w:num w:numId="130">
    <w:abstractNumId w:val="82"/>
  </w:num>
  <w:num w:numId="131">
    <w:abstractNumId w:val="109"/>
  </w:num>
  <w:num w:numId="132">
    <w:abstractNumId w:val="5"/>
  </w:num>
  <w:num w:numId="133">
    <w:abstractNumId w:val="32"/>
  </w:num>
  <w:num w:numId="134">
    <w:abstractNumId w:val="46"/>
  </w:num>
  <w:num w:numId="135">
    <w:abstractNumId w:val="50"/>
  </w:num>
  <w:num w:numId="136">
    <w:abstractNumId w:val="12"/>
  </w:num>
  <w:num w:numId="137">
    <w:abstractNumId w:val="69"/>
  </w:num>
  <w:num w:numId="138">
    <w:abstractNumId w:val="37"/>
  </w:num>
  <w:num w:numId="139">
    <w:abstractNumId w:val="24"/>
  </w:num>
  <w:num w:numId="140">
    <w:abstractNumId w:val="14"/>
  </w:num>
  <w:num w:numId="141">
    <w:abstractNumId w:val="114"/>
  </w:num>
  <w:num w:numId="142">
    <w:abstractNumId w:val="34"/>
  </w:num>
  <w:num w:numId="143">
    <w:abstractNumId w:val="78"/>
  </w:num>
  <w:num w:numId="144">
    <w:abstractNumId w:val="131"/>
  </w:num>
  <w:num w:numId="145">
    <w:abstractNumId w:val="3"/>
  </w:num>
  <w:num w:numId="146">
    <w:abstractNumId w:val="57"/>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D1B"/>
    <w:rsid w:val="000000CF"/>
    <w:rsid w:val="00000119"/>
    <w:rsid w:val="0000684D"/>
    <w:rsid w:val="00007052"/>
    <w:rsid w:val="00010900"/>
    <w:rsid w:val="000113ED"/>
    <w:rsid w:val="00012964"/>
    <w:rsid w:val="000224B3"/>
    <w:rsid w:val="000240D0"/>
    <w:rsid w:val="000253D0"/>
    <w:rsid w:val="0002781A"/>
    <w:rsid w:val="00027A74"/>
    <w:rsid w:val="00032557"/>
    <w:rsid w:val="000329E7"/>
    <w:rsid w:val="000359A8"/>
    <w:rsid w:val="00037F3F"/>
    <w:rsid w:val="0004337C"/>
    <w:rsid w:val="000433AB"/>
    <w:rsid w:val="000472D6"/>
    <w:rsid w:val="00047A5E"/>
    <w:rsid w:val="00050F5F"/>
    <w:rsid w:val="000516B9"/>
    <w:rsid w:val="0005190A"/>
    <w:rsid w:val="000536FD"/>
    <w:rsid w:val="0005412D"/>
    <w:rsid w:val="00055431"/>
    <w:rsid w:val="0006083D"/>
    <w:rsid w:val="00062E15"/>
    <w:rsid w:val="00062E46"/>
    <w:rsid w:val="00065613"/>
    <w:rsid w:val="000662A7"/>
    <w:rsid w:val="000705AA"/>
    <w:rsid w:val="00071DCD"/>
    <w:rsid w:val="00072EF2"/>
    <w:rsid w:val="000773AF"/>
    <w:rsid w:val="00077F8A"/>
    <w:rsid w:val="0008034B"/>
    <w:rsid w:val="000808C7"/>
    <w:rsid w:val="0008324F"/>
    <w:rsid w:val="00083607"/>
    <w:rsid w:val="00085071"/>
    <w:rsid w:val="00085728"/>
    <w:rsid w:val="00085B9B"/>
    <w:rsid w:val="00087726"/>
    <w:rsid w:val="000926CE"/>
    <w:rsid w:val="0009322C"/>
    <w:rsid w:val="00096635"/>
    <w:rsid w:val="00096FBC"/>
    <w:rsid w:val="000972E2"/>
    <w:rsid w:val="000A45DD"/>
    <w:rsid w:val="000A4C27"/>
    <w:rsid w:val="000A634F"/>
    <w:rsid w:val="000A714E"/>
    <w:rsid w:val="000B1522"/>
    <w:rsid w:val="000B17B1"/>
    <w:rsid w:val="000B17E9"/>
    <w:rsid w:val="000B2BDC"/>
    <w:rsid w:val="000B5D75"/>
    <w:rsid w:val="000C2540"/>
    <w:rsid w:val="000C3111"/>
    <w:rsid w:val="000C3223"/>
    <w:rsid w:val="000C46D6"/>
    <w:rsid w:val="000C52F0"/>
    <w:rsid w:val="000C61AF"/>
    <w:rsid w:val="000C6749"/>
    <w:rsid w:val="000D20B5"/>
    <w:rsid w:val="000D221C"/>
    <w:rsid w:val="000D2D64"/>
    <w:rsid w:val="000D33CB"/>
    <w:rsid w:val="000D3C5A"/>
    <w:rsid w:val="000D4426"/>
    <w:rsid w:val="000D6B59"/>
    <w:rsid w:val="000D7D6D"/>
    <w:rsid w:val="000E0D8D"/>
    <w:rsid w:val="000E3B9D"/>
    <w:rsid w:val="000E62D9"/>
    <w:rsid w:val="000F0374"/>
    <w:rsid w:val="000F4D05"/>
    <w:rsid w:val="000F6B5D"/>
    <w:rsid w:val="00101597"/>
    <w:rsid w:val="001037A3"/>
    <w:rsid w:val="0010436C"/>
    <w:rsid w:val="00104A90"/>
    <w:rsid w:val="00106C7A"/>
    <w:rsid w:val="00111489"/>
    <w:rsid w:val="001145FF"/>
    <w:rsid w:val="00115A37"/>
    <w:rsid w:val="00115C96"/>
    <w:rsid w:val="00115F25"/>
    <w:rsid w:val="00116C8C"/>
    <w:rsid w:val="00123176"/>
    <w:rsid w:val="00123FA1"/>
    <w:rsid w:val="00126AF4"/>
    <w:rsid w:val="0012778A"/>
    <w:rsid w:val="001302D0"/>
    <w:rsid w:val="00131AC4"/>
    <w:rsid w:val="00132CF6"/>
    <w:rsid w:val="001366F1"/>
    <w:rsid w:val="0013790A"/>
    <w:rsid w:val="00140988"/>
    <w:rsid w:val="00140E95"/>
    <w:rsid w:val="0014343A"/>
    <w:rsid w:val="00144F29"/>
    <w:rsid w:val="00144F72"/>
    <w:rsid w:val="00145D7A"/>
    <w:rsid w:val="00145F34"/>
    <w:rsid w:val="00152137"/>
    <w:rsid w:val="00153800"/>
    <w:rsid w:val="00163441"/>
    <w:rsid w:val="001643FB"/>
    <w:rsid w:val="00166F5E"/>
    <w:rsid w:val="00171A13"/>
    <w:rsid w:val="00171B90"/>
    <w:rsid w:val="001721FD"/>
    <w:rsid w:val="0017335F"/>
    <w:rsid w:val="00173696"/>
    <w:rsid w:val="001736D0"/>
    <w:rsid w:val="001748D2"/>
    <w:rsid w:val="00180EB1"/>
    <w:rsid w:val="00181174"/>
    <w:rsid w:val="0018196A"/>
    <w:rsid w:val="00181C61"/>
    <w:rsid w:val="00184079"/>
    <w:rsid w:val="00184F34"/>
    <w:rsid w:val="00185F7F"/>
    <w:rsid w:val="00191AD3"/>
    <w:rsid w:val="00196A1D"/>
    <w:rsid w:val="00196E9D"/>
    <w:rsid w:val="00197595"/>
    <w:rsid w:val="001A0309"/>
    <w:rsid w:val="001A0A79"/>
    <w:rsid w:val="001A5150"/>
    <w:rsid w:val="001B1799"/>
    <w:rsid w:val="001B3477"/>
    <w:rsid w:val="001B735F"/>
    <w:rsid w:val="001C0D4B"/>
    <w:rsid w:val="001C1117"/>
    <w:rsid w:val="001C11E0"/>
    <w:rsid w:val="001C2FD5"/>
    <w:rsid w:val="001C4BF7"/>
    <w:rsid w:val="001C6A66"/>
    <w:rsid w:val="001C78D0"/>
    <w:rsid w:val="001D2666"/>
    <w:rsid w:val="001D2968"/>
    <w:rsid w:val="001D2C37"/>
    <w:rsid w:val="001D2D87"/>
    <w:rsid w:val="001D2E69"/>
    <w:rsid w:val="001D4F95"/>
    <w:rsid w:val="001D7647"/>
    <w:rsid w:val="001E3290"/>
    <w:rsid w:val="001E4667"/>
    <w:rsid w:val="001F2C51"/>
    <w:rsid w:val="001F5C18"/>
    <w:rsid w:val="00200079"/>
    <w:rsid w:val="00200E55"/>
    <w:rsid w:val="00204D7B"/>
    <w:rsid w:val="00206E1F"/>
    <w:rsid w:val="00207040"/>
    <w:rsid w:val="00210D91"/>
    <w:rsid w:val="00211FE8"/>
    <w:rsid w:val="002131D7"/>
    <w:rsid w:val="0021365E"/>
    <w:rsid w:val="00214D6D"/>
    <w:rsid w:val="00215867"/>
    <w:rsid w:val="00216646"/>
    <w:rsid w:val="00220381"/>
    <w:rsid w:val="00223F8D"/>
    <w:rsid w:val="00224EEA"/>
    <w:rsid w:val="002300BA"/>
    <w:rsid w:val="00234318"/>
    <w:rsid w:val="0023462A"/>
    <w:rsid w:val="00234952"/>
    <w:rsid w:val="00235234"/>
    <w:rsid w:val="00235565"/>
    <w:rsid w:val="00236A87"/>
    <w:rsid w:val="00237045"/>
    <w:rsid w:val="002412EA"/>
    <w:rsid w:val="002416EA"/>
    <w:rsid w:val="00241CA8"/>
    <w:rsid w:val="0024277B"/>
    <w:rsid w:val="00244196"/>
    <w:rsid w:val="0024429B"/>
    <w:rsid w:val="002442B1"/>
    <w:rsid w:val="002447FC"/>
    <w:rsid w:val="002455ED"/>
    <w:rsid w:val="00246470"/>
    <w:rsid w:val="00247754"/>
    <w:rsid w:val="002512B2"/>
    <w:rsid w:val="00254495"/>
    <w:rsid w:val="00254C3B"/>
    <w:rsid w:val="002551E6"/>
    <w:rsid w:val="002569B9"/>
    <w:rsid w:val="00256D2D"/>
    <w:rsid w:val="0026102E"/>
    <w:rsid w:val="00261C63"/>
    <w:rsid w:val="00262345"/>
    <w:rsid w:val="00264D1B"/>
    <w:rsid w:val="00267DA3"/>
    <w:rsid w:val="00270049"/>
    <w:rsid w:val="002704B1"/>
    <w:rsid w:val="00270EB2"/>
    <w:rsid w:val="002713B4"/>
    <w:rsid w:val="002733CE"/>
    <w:rsid w:val="00276AE9"/>
    <w:rsid w:val="0028239F"/>
    <w:rsid w:val="00284149"/>
    <w:rsid w:val="00284D00"/>
    <w:rsid w:val="0028519D"/>
    <w:rsid w:val="00285206"/>
    <w:rsid w:val="002863F4"/>
    <w:rsid w:val="00290578"/>
    <w:rsid w:val="00290A7D"/>
    <w:rsid w:val="002917E1"/>
    <w:rsid w:val="002918B6"/>
    <w:rsid w:val="00291FA9"/>
    <w:rsid w:val="002949E5"/>
    <w:rsid w:val="00294B26"/>
    <w:rsid w:val="00296367"/>
    <w:rsid w:val="0029707C"/>
    <w:rsid w:val="00297949"/>
    <w:rsid w:val="0029794D"/>
    <w:rsid w:val="002A14E4"/>
    <w:rsid w:val="002B17D1"/>
    <w:rsid w:val="002B75B9"/>
    <w:rsid w:val="002C037E"/>
    <w:rsid w:val="002C1F9C"/>
    <w:rsid w:val="002C2AB6"/>
    <w:rsid w:val="002C75BC"/>
    <w:rsid w:val="002D2057"/>
    <w:rsid w:val="002D23A3"/>
    <w:rsid w:val="002D4231"/>
    <w:rsid w:val="002D63BF"/>
    <w:rsid w:val="002E1A1D"/>
    <w:rsid w:val="002E2970"/>
    <w:rsid w:val="002E34EB"/>
    <w:rsid w:val="002E51EB"/>
    <w:rsid w:val="002E58F5"/>
    <w:rsid w:val="002E5B4D"/>
    <w:rsid w:val="002F108A"/>
    <w:rsid w:val="002F1AB2"/>
    <w:rsid w:val="002F1B90"/>
    <w:rsid w:val="002F2CB3"/>
    <w:rsid w:val="002F6117"/>
    <w:rsid w:val="002F6821"/>
    <w:rsid w:val="00300638"/>
    <w:rsid w:val="00301A70"/>
    <w:rsid w:val="00302DBA"/>
    <w:rsid w:val="00303F9E"/>
    <w:rsid w:val="00304A61"/>
    <w:rsid w:val="0031031F"/>
    <w:rsid w:val="0031184B"/>
    <w:rsid w:val="00317531"/>
    <w:rsid w:val="00317A32"/>
    <w:rsid w:val="00317B56"/>
    <w:rsid w:val="003215C3"/>
    <w:rsid w:val="003222F3"/>
    <w:rsid w:val="0032354F"/>
    <w:rsid w:val="00324CA9"/>
    <w:rsid w:val="00325547"/>
    <w:rsid w:val="003263B3"/>
    <w:rsid w:val="00330C62"/>
    <w:rsid w:val="00331300"/>
    <w:rsid w:val="0033155F"/>
    <w:rsid w:val="00333F76"/>
    <w:rsid w:val="00334389"/>
    <w:rsid w:val="003362DC"/>
    <w:rsid w:val="00336552"/>
    <w:rsid w:val="003401D0"/>
    <w:rsid w:val="00343F14"/>
    <w:rsid w:val="003445C6"/>
    <w:rsid w:val="0034562A"/>
    <w:rsid w:val="00351D45"/>
    <w:rsid w:val="00355560"/>
    <w:rsid w:val="00356F4C"/>
    <w:rsid w:val="003573FD"/>
    <w:rsid w:val="00363365"/>
    <w:rsid w:val="00363F65"/>
    <w:rsid w:val="003655CF"/>
    <w:rsid w:val="003664EF"/>
    <w:rsid w:val="003714D6"/>
    <w:rsid w:val="003723F8"/>
    <w:rsid w:val="00373BA3"/>
    <w:rsid w:val="003743A9"/>
    <w:rsid w:val="00374A48"/>
    <w:rsid w:val="00375D93"/>
    <w:rsid w:val="003768C1"/>
    <w:rsid w:val="0038149D"/>
    <w:rsid w:val="00381D56"/>
    <w:rsid w:val="00384D57"/>
    <w:rsid w:val="00385AA8"/>
    <w:rsid w:val="00386C7D"/>
    <w:rsid w:val="00391158"/>
    <w:rsid w:val="003957D2"/>
    <w:rsid w:val="00396F5D"/>
    <w:rsid w:val="003A00D3"/>
    <w:rsid w:val="003A2356"/>
    <w:rsid w:val="003B00BE"/>
    <w:rsid w:val="003B41D6"/>
    <w:rsid w:val="003B76F5"/>
    <w:rsid w:val="003C2811"/>
    <w:rsid w:val="003C3B47"/>
    <w:rsid w:val="003C7CE9"/>
    <w:rsid w:val="003D26D8"/>
    <w:rsid w:val="003D6E0D"/>
    <w:rsid w:val="003E286B"/>
    <w:rsid w:val="003E3C6A"/>
    <w:rsid w:val="003E48DA"/>
    <w:rsid w:val="003E6744"/>
    <w:rsid w:val="003E679F"/>
    <w:rsid w:val="003E6CD0"/>
    <w:rsid w:val="003F3399"/>
    <w:rsid w:val="003F5D56"/>
    <w:rsid w:val="00400EFF"/>
    <w:rsid w:val="0040205C"/>
    <w:rsid w:val="00402653"/>
    <w:rsid w:val="0040487B"/>
    <w:rsid w:val="00405472"/>
    <w:rsid w:val="00407DB7"/>
    <w:rsid w:val="00410A2C"/>
    <w:rsid w:val="00412427"/>
    <w:rsid w:val="00414033"/>
    <w:rsid w:val="004226AA"/>
    <w:rsid w:val="00422D8F"/>
    <w:rsid w:val="004244EC"/>
    <w:rsid w:val="00424826"/>
    <w:rsid w:val="004255B0"/>
    <w:rsid w:val="00430481"/>
    <w:rsid w:val="00432288"/>
    <w:rsid w:val="0043298D"/>
    <w:rsid w:val="004359B7"/>
    <w:rsid w:val="00437C22"/>
    <w:rsid w:val="00437E1E"/>
    <w:rsid w:val="00440ED0"/>
    <w:rsid w:val="00440FCB"/>
    <w:rsid w:val="00447235"/>
    <w:rsid w:val="00450E17"/>
    <w:rsid w:val="00450E70"/>
    <w:rsid w:val="00452543"/>
    <w:rsid w:val="00454133"/>
    <w:rsid w:val="00454584"/>
    <w:rsid w:val="0045655E"/>
    <w:rsid w:val="0046002D"/>
    <w:rsid w:val="00460929"/>
    <w:rsid w:val="00462B05"/>
    <w:rsid w:val="00467464"/>
    <w:rsid w:val="00471853"/>
    <w:rsid w:val="00473B55"/>
    <w:rsid w:val="00475428"/>
    <w:rsid w:val="00477B20"/>
    <w:rsid w:val="004802B8"/>
    <w:rsid w:val="004805A3"/>
    <w:rsid w:val="00481C6A"/>
    <w:rsid w:val="004874DE"/>
    <w:rsid w:val="00495048"/>
    <w:rsid w:val="004960CF"/>
    <w:rsid w:val="00496A2A"/>
    <w:rsid w:val="004A1213"/>
    <w:rsid w:val="004A3062"/>
    <w:rsid w:val="004B0A38"/>
    <w:rsid w:val="004B4DB0"/>
    <w:rsid w:val="004B5751"/>
    <w:rsid w:val="004B6730"/>
    <w:rsid w:val="004C0157"/>
    <w:rsid w:val="004C0F5C"/>
    <w:rsid w:val="004C37DD"/>
    <w:rsid w:val="004C3C41"/>
    <w:rsid w:val="004D0447"/>
    <w:rsid w:val="004D11EB"/>
    <w:rsid w:val="004D1F50"/>
    <w:rsid w:val="004D5D32"/>
    <w:rsid w:val="004E249D"/>
    <w:rsid w:val="004E35C6"/>
    <w:rsid w:val="004E3B22"/>
    <w:rsid w:val="004E3FB9"/>
    <w:rsid w:val="004E45C4"/>
    <w:rsid w:val="004E5A87"/>
    <w:rsid w:val="004F0227"/>
    <w:rsid w:val="004F1C46"/>
    <w:rsid w:val="004F30C0"/>
    <w:rsid w:val="004F577D"/>
    <w:rsid w:val="004F5B89"/>
    <w:rsid w:val="004F64C6"/>
    <w:rsid w:val="004F69FA"/>
    <w:rsid w:val="005017B1"/>
    <w:rsid w:val="00502695"/>
    <w:rsid w:val="005073E6"/>
    <w:rsid w:val="005104A5"/>
    <w:rsid w:val="005120D7"/>
    <w:rsid w:val="005171C6"/>
    <w:rsid w:val="00520405"/>
    <w:rsid w:val="00521290"/>
    <w:rsid w:val="005222D4"/>
    <w:rsid w:val="005236BA"/>
    <w:rsid w:val="00523A34"/>
    <w:rsid w:val="00525738"/>
    <w:rsid w:val="00526A0F"/>
    <w:rsid w:val="00531D91"/>
    <w:rsid w:val="00531F86"/>
    <w:rsid w:val="00534E8D"/>
    <w:rsid w:val="00536D8B"/>
    <w:rsid w:val="005421DF"/>
    <w:rsid w:val="005436E9"/>
    <w:rsid w:val="005437B3"/>
    <w:rsid w:val="005450EE"/>
    <w:rsid w:val="005453EF"/>
    <w:rsid w:val="00546F80"/>
    <w:rsid w:val="005513AD"/>
    <w:rsid w:val="005513F5"/>
    <w:rsid w:val="005529EF"/>
    <w:rsid w:val="005554D6"/>
    <w:rsid w:val="005573A4"/>
    <w:rsid w:val="00557691"/>
    <w:rsid w:val="00561BFD"/>
    <w:rsid w:val="00562BAA"/>
    <w:rsid w:val="00564205"/>
    <w:rsid w:val="00564FAE"/>
    <w:rsid w:val="0057065E"/>
    <w:rsid w:val="00570B85"/>
    <w:rsid w:val="00573038"/>
    <w:rsid w:val="005751AD"/>
    <w:rsid w:val="005762E4"/>
    <w:rsid w:val="005838DC"/>
    <w:rsid w:val="00583F1C"/>
    <w:rsid w:val="00584078"/>
    <w:rsid w:val="005919AE"/>
    <w:rsid w:val="00593C4F"/>
    <w:rsid w:val="00594368"/>
    <w:rsid w:val="005A02CA"/>
    <w:rsid w:val="005A03D6"/>
    <w:rsid w:val="005A35A2"/>
    <w:rsid w:val="005A4158"/>
    <w:rsid w:val="005B113B"/>
    <w:rsid w:val="005B2AED"/>
    <w:rsid w:val="005B599C"/>
    <w:rsid w:val="005B64EF"/>
    <w:rsid w:val="005B66A0"/>
    <w:rsid w:val="005B6801"/>
    <w:rsid w:val="005B777C"/>
    <w:rsid w:val="005C2360"/>
    <w:rsid w:val="005C2DAA"/>
    <w:rsid w:val="005C3F7E"/>
    <w:rsid w:val="005C69E0"/>
    <w:rsid w:val="005C764E"/>
    <w:rsid w:val="005D511C"/>
    <w:rsid w:val="005D74D3"/>
    <w:rsid w:val="005E10A9"/>
    <w:rsid w:val="005E2BF5"/>
    <w:rsid w:val="005E4FDE"/>
    <w:rsid w:val="005E709D"/>
    <w:rsid w:val="005E709F"/>
    <w:rsid w:val="005F3088"/>
    <w:rsid w:val="005F4502"/>
    <w:rsid w:val="005F5D75"/>
    <w:rsid w:val="005F615C"/>
    <w:rsid w:val="005F6345"/>
    <w:rsid w:val="00601B5C"/>
    <w:rsid w:val="006032B1"/>
    <w:rsid w:val="00606EAB"/>
    <w:rsid w:val="006112FC"/>
    <w:rsid w:val="00616154"/>
    <w:rsid w:val="006218FA"/>
    <w:rsid w:val="00622550"/>
    <w:rsid w:val="0062369E"/>
    <w:rsid w:val="00623ABC"/>
    <w:rsid w:val="006257B3"/>
    <w:rsid w:val="00627082"/>
    <w:rsid w:val="0062787A"/>
    <w:rsid w:val="00630EAE"/>
    <w:rsid w:val="00631FC4"/>
    <w:rsid w:val="0063534A"/>
    <w:rsid w:val="00640DDA"/>
    <w:rsid w:val="006430A4"/>
    <w:rsid w:val="00644006"/>
    <w:rsid w:val="00651470"/>
    <w:rsid w:val="00651560"/>
    <w:rsid w:val="00656102"/>
    <w:rsid w:val="006573FF"/>
    <w:rsid w:val="00660C20"/>
    <w:rsid w:val="006628AD"/>
    <w:rsid w:val="00665C61"/>
    <w:rsid w:val="00670654"/>
    <w:rsid w:val="00670CA7"/>
    <w:rsid w:val="00672448"/>
    <w:rsid w:val="00672C0A"/>
    <w:rsid w:val="00673724"/>
    <w:rsid w:val="00673D18"/>
    <w:rsid w:val="006755C2"/>
    <w:rsid w:val="006776B1"/>
    <w:rsid w:val="00680DD8"/>
    <w:rsid w:val="00682A76"/>
    <w:rsid w:val="00682E2A"/>
    <w:rsid w:val="00686E4A"/>
    <w:rsid w:val="006871B6"/>
    <w:rsid w:val="0069525A"/>
    <w:rsid w:val="006A73ED"/>
    <w:rsid w:val="006B04EE"/>
    <w:rsid w:val="006B0932"/>
    <w:rsid w:val="006B1723"/>
    <w:rsid w:val="006B296C"/>
    <w:rsid w:val="006B5B8A"/>
    <w:rsid w:val="006B6FB1"/>
    <w:rsid w:val="006C0EC9"/>
    <w:rsid w:val="006C5588"/>
    <w:rsid w:val="006C7502"/>
    <w:rsid w:val="006C78C5"/>
    <w:rsid w:val="006D04F1"/>
    <w:rsid w:val="006D0819"/>
    <w:rsid w:val="006D18CB"/>
    <w:rsid w:val="006D1BDC"/>
    <w:rsid w:val="006D23F6"/>
    <w:rsid w:val="006D3C35"/>
    <w:rsid w:val="006D4C4D"/>
    <w:rsid w:val="006D6AEC"/>
    <w:rsid w:val="006D7D0B"/>
    <w:rsid w:val="006E0975"/>
    <w:rsid w:val="006E20AE"/>
    <w:rsid w:val="006E6273"/>
    <w:rsid w:val="006E62B7"/>
    <w:rsid w:val="006E7847"/>
    <w:rsid w:val="006F0DB1"/>
    <w:rsid w:val="006F0E8B"/>
    <w:rsid w:val="006F19E7"/>
    <w:rsid w:val="006F6321"/>
    <w:rsid w:val="00701E87"/>
    <w:rsid w:val="007022D6"/>
    <w:rsid w:val="007028A7"/>
    <w:rsid w:val="007035D6"/>
    <w:rsid w:val="0070559A"/>
    <w:rsid w:val="00706396"/>
    <w:rsid w:val="007073FC"/>
    <w:rsid w:val="0071092A"/>
    <w:rsid w:val="00710E44"/>
    <w:rsid w:val="007113F8"/>
    <w:rsid w:val="00711FA4"/>
    <w:rsid w:val="00712FC6"/>
    <w:rsid w:val="00713442"/>
    <w:rsid w:val="00713B50"/>
    <w:rsid w:val="00715B98"/>
    <w:rsid w:val="00722C9C"/>
    <w:rsid w:val="0072433A"/>
    <w:rsid w:val="00724659"/>
    <w:rsid w:val="00725D0F"/>
    <w:rsid w:val="00725E1E"/>
    <w:rsid w:val="00727435"/>
    <w:rsid w:val="00731D0D"/>
    <w:rsid w:val="00732400"/>
    <w:rsid w:val="00733267"/>
    <w:rsid w:val="00736292"/>
    <w:rsid w:val="007406F4"/>
    <w:rsid w:val="007407B1"/>
    <w:rsid w:val="00741821"/>
    <w:rsid w:val="00743A94"/>
    <w:rsid w:val="0074478F"/>
    <w:rsid w:val="00746C76"/>
    <w:rsid w:val="00747555"/>
    <w:rsid w:val="00750163"/>
    <w:rsid w:val="00752367"/>
    <w:rsid w:val="00754AC1"/>
    <w:rsid w:val="00760EA0"/>
    <w:rsid w:val="00761645"/>
    <w:rsid w:val="00761759"/>
    <w:rsid w:val="00762353"/>
    <w:rsid w:val="00762B3C"/>
    <w:rsid w:val="007638B5"/>
    <w:rsid w:val="007754D6"/>
    <w:rsid w:val="007767D3"/>
    <w:rsid w:val="007767F6"/>
    <w:rsid w:val="00781C2A"/>
    <w:rsid w:val="00784728"/>
    <w:rsid w:val="00790481"/>
    <w:rsid w:val="00794563"/>
    <w:rsid w:val="007A13F7"/>
    <w:rsid w:val="007A56EF"/>
    <w:rsid w:val="007A68EF"/>
    <w:rsid w:val="007A7704"/>
    <w:rsid w:val="007B253D"/>
    <w:rsid w:val="007B29C5"/>
    <w:rsid w:val="007B3AEF"/>
    <w:rsid w:val="007B3B9C"/>
    <w:rsid w:val="007B452C"/>
    <w:rsid w:val="007B562F"/>
    <w:rsid w:val="007C03B0"/>
    <w:rsid w:val="007C0EC9"/>
    <w:rsid w:val="007C1564"/>
    <w:rsid w:val="007C25BF"/>
    <w:rsid w:val="007C3C07"/>
    <w:rsid w:val="007C3EC5"/>
    <w:rsid w:val="007C5431"/>
    <w:rsid w:val="007C6C70"/>
    <w:rsid w:val="007C7F09"/>
    <w:rsid w:val="007D135F"/>
    <w:rsid w:val="007D22E8"/>
    <w:rsid w:val="007D3C4D"/>
    <w:rsid w:val="007D4242"/>
    <w:rsid w:val="007E0C1B"/>
    <w:rsid w:val="007E177C"/>
    <w:rsid w:val="007E1E5C"/>
    <w:rsid w:val="007E1F55"/>
    <w:rsid w:val="007E2AE6"/>
    <w:rsid w:val="007E47D5"/>
    <w:rsid w:val="007F5875"/>
    <w:rsid w:val="007F6B5D"/>
    <w:rsid w:val="00803786"/>
    <w:rsid w:val="008106A4"/>
    <w:rsid w:val="008111BF"/>
    <w:rsid w:val="008133B9"/>
    <w:rsid w:val="00813A97"/>
    <w:rsid w:val="008158FD"/>
    <w:rsid w:val="00820009"/>
    <w:rsid w:val="008200FF"/>
    <w:rsid w:val="00820BA7"/>
    <w:rsid w:val="00822C1A"/>
    <w:rsid w:val="008242A4"/>
    <w:rsid w:val="0082550F"/>
    <w:rsid w:val="00832EC1"/>
    <w:rsid w:val="0083522C"/>
    <w:rsid w:val="0084127F"/>
    <w:rsid w:val="00841C09"/>
    <w:rsid w:val="00842955"/>
    <w:rsid w:val="00843E46"/>
    <w:rsid w:val="00846370"/>
    <w:rsid w:val="00851AED"/>
    <w:rsid w:val="00856FE5"/>
    <w:rsid w:val="008613AC"/>
    <w:rsid w:val="00861E42"/>
    <w:rsid w:val="00865356"/>
    <w:rsid w:val="008659C7"/>
    <w:rsid w:val="00866025"/>
    <w:rsid w:val="00866A97"/>
    <w:rsid w:val="008671F4"/>
    <w:rsid w:val="008676EC"/>
    <w:rsid w:val="0087017C"/>
    <w:rsid w:val="00872CCA"/>
    <w:rsid w:val="00872D57"/>
    <w:rsid w:val="00874840"/>
    <w:rsid w:val="00877159"/>
    <w:rsid w:val="00877662"/>
    <w:rsid w:val="00877785"/>
    <w:rsid w:val="00880567"/>
    <w:rsid w:val="00880D92"/>
    <w:rsid w:val="00882957"/>
    <w:rsid w:val="00883EEE"/>
    <w:rsid w:val="00885078"/>
    <w:rsid w:val="00885277"/>
    <w:rsid w:val="00885EB2"/>
    <w:rsid w:val="00886960"/>
    <w:rsid w:val="00890DA4"/>
    <w:rsid w:val="00891025"/>
    <w:rsid w:val="00892CF1"/>
    <w:rsid w:val="008938E1"/>
    <w:rsid w:val="00895757"/>
    <w:rsid w:val="008958DF"/>
    <w:rsid w:val="008A0206"/>
    <w:rsid w:val="008A18BB"/>
    <w:rsid w:val="008A1E31"/>
    <w:rsid w:val="008A4291"/>
    <w:rsid w:val="008A5CC9"/>
    <w:rsid w:val="008A6F6C"/>
    <w:rsid w:val="008A7474"/>
    <w:rsid w:val="008A7B5C"/>
    <w:rsid w:val="008B024B"/>
    <w:rsid w:val="008B0DB1"/>
    <w:rsid w:val="008B1046"/>
    <w:rsid w:val="008B1A2F"/>
    <w:rsid w:val="008B1AC1"/>
    <w:rsid w:val="008B2449"/>
    <w:rsid w:val="008B265A"/>
    <w:rsid w:val="008B40D4"/>
    <w:rsid w:val="008B457D"/>
    <w:rsid w:val="008B5468"/>
    <w:rsid w:val="008B65BF"/>
    <w:rsid w:val="008B6F0B"/>
    <w:rsid w:val="008B71F4"/>
    <w:rsid w:val="008B7682"/>
    <w:rsid w:val="008C03B8"/>
    <w:rsid w:val="008C0C78"/>
    <w:rsid w:val="008C370D"/>
    <w:rsid w:val="008C3ED8"/>
    <w:rsid w:val="008C450E"/>
    <w:rsid w:val="008C688A"/>
    <w:rsid w:val="008C6A19"/>
    <w:rsid w:val="008C6B97"/>
    <w:rsid w:val="008D5C7F"/>
    <w:rsid w:val="008D6138"/>
    <w:rsid w:val="008D65AE"/>
    <w:rsid w:val="008E099F"/>
    <w:rsid w:val="008E354E"/>
    <w:rsid w:val="008E6BE8"/>
    <w:rsid w:val="008F4636"/>
    <w:rsid w:val="008F46EF"/>
    <w:rsid w:val="008F494F"/>
    <w:rsid w:val="009101E0"/>
    <w:rsid w:val="00914D7F"/>
    <w:rsid w:val="0091574A"/>
    <w:rsid w:val="0092110F"/>
    <w:rsid w:val="00922259"/>
    <w:rsid w:val="00922CBC"/>
    <w:rsid w:val="00925A74"/>
    <w:rsid w:val="0092786E"/>
    <w:rsid w:val="00930405"/>
    <w:rsid w:val="00933DEB"/>
    <w:rsid w:val="00933F7B"/>
    <w:rsid w:val="00934E06"/>
    <w:rsid w:val="00935A9B"/>
    <w:rsid w:val="00935C59"/>
    <w:rsid w:val="00941278"/>
    <w:rsid w:val="00942240"/>
    <w:rsid w:val="0094476E"/>
    <w:rsid w:val="0094646F"/>
    <w:rsid w:val="009478ED"/>
    <w:rsid w:val="00947F30"/>
    <w:rsid w:val="00951735"/>
    <w:rsid w:val="00951C37"/>
    <w:rsid w:val="00951DF5"/>
    <w:rsid w:val="00953CA9"/>
    <w:rsid w:val="009544C4"/>
    <w:rsid w:val="00956F83"/>
    <w:rsid w:val="0096074C"/>
    <w:rsid w:val="009616A1"/>
    <w:rsid w:val="009631A7"/>
    <w:rsid w:val="00963720"/>
    <w:rsid w:val="00963A96"/>
    <w:rsid w:val="0096631E"/>
    <w:rsid w:val="00966381"/>
    <w:rsid w:val="0096713A"/>
    <w:rsid w:val="0096750C"/>
    <w:rsid w:val="0097311C"/>
    <w:rsid w:val="0097398B"/>
    <w:rsid w:val="00975E0A"/>
    <w:rsid w:val="00976C65"/>
    <w:rsid w:val="00981274"/>
    <w:rsid w:val="009818F0"/>
    <w:rsid w:val="00982A7B"/>
    <w:rsid w:val="00983B91"/>
    <w:rsid w:val="009905B6"/>
    <w:rsid w:val="00992358"/>
    <w:rsid w:val="009A0957"/>
    <w:rsid w:val="009A26BE"/>
    <w:rsid w:val="009A37D1"/>
    <w:rsid w:val="009A5D9C"/>
    <w:rsid w:val="009B2168"/>
    <w:rsid w:val="009B2634"/>
    <w:rsid w:val="009B5EF0"/>
    <w:rsid w:val="009C0F5D"/>
    <w:rsid w:val="009C14BB"/>
    <w:rsid w:val="009C1B27"/>
    <w:rsid w:val="009C2399"/>
    <w:rsid w:val="009C26F4"/>
    <w:rsid w:val="009C51A7"/>
    <w:rsid w:val="009C7932"/>
    <w:rsid w:val="009C7F7B"/>
    <w:rsid w:val="009D05B8"/>
    <w:rsid w:val="009D151A"/>
    <w:rsid w:val="009D28AF"/>
    <w:rsid w:val="009D5CA9"/>
    <w:rsid w:val="009E09C8"/>
    <w:rsid w:val="009E0C3A"/>
    <w:rsid w:val="009E2477"/>
    <w:rsid w:val="009E3CBB"/>
    <w:rsid w:val="009E5204"/>
    <w:rsid w:val="009E70AE"/>
    <w:rsid w:val="009E70C0"/>
    <w:rsid w:val="009E7377"/>
    <w:rsid w:val="009F0CB4"/>
    <w:rsid w:val="009F2A00"/>
    <w:rsid w:val="009F2D49"/>
    <w:rsid w:val="009F4A15"/>
    <w:rsid w:val="009F612E"/>
    <w:rsid w:val="009F6E7D"/>
    <w:rsid w:val="00A01E7F"/>
    <w:rsid w:val="00A029FE"/>
    <w:rsid w:val="00A03B41"/>
    <w:rsid w:val="00A04476"/>
    <w:rsid w:val="00A0608D"/>
    <w:rsid w:val="00A1097E"/>
    <w:rsid w:val="00A13DD9"/>
    <w:rsid w:val="00A14624"/>
    <w:rsid w:val="00A14EBB"/>
    <w:rsid w:val="00A16832"/>
    <w:rsid w:val="00A16A3A"/>
    <w:rsid w:val="00A223A5"/>
    <w:rsid w:val="00A23420"/>
    <w:rsid w:val="00A244C2"/>
    <w:rsid w:val="00A24C97"/>
    <w:rsid w:val="00A324F3"/>
    <w:rsid w:val="00A3299C"/>
    <w:rsid w:val="00A349FA"/>
    <w:rsid w:val="00A3775F"/>
    <w:rsid w:val="00A40EF0"/>
    <w:rsid w:val="00A42485"/>
    <w:rsid w:val="00A427B5"/>
    <w:rsid w:val="00A43E81"/>
    <w:rsid w:val="00A45454"/>
    <w:rsid w:val="00A472F5"/>
    <w:rsid w:val="00A51A69"/>
    <w:rsid w:val="00A5386A"/>
    <w:rsid w:val="00A55527"/>
    <w:rsid w:val="00A566E2"/>
    <w:rsid w:val="00A60E35"/>
    <w:rsid w:val="00A6178D"/>
    <w:rsid w:val="00A6547E"/>
    <w:rsid w:val="00A70249"/>
    <w:rsid w:val="00A71087"/>
    <w:rsid w:val="00A739D7"/>
    <w:rsid w:val="00A75A17"/>
    <w:rsid w:val="00A80D54"/>
    <w:rsid w:val="00A81259"/>
    <w:rsid w:val="00A819A6"/>
    <w:rsid w:val="00A8435C"/>
    <w:rsid w:val="00A84B43"/>
    <w:rsid w:val="00A84DAC"/>
    <w:rsid w:val="00A87BD8"/>
    <w:rsid w:val="00A9067A"/>
    <w:rsid w:val="00A90C85"/>
    <w:rsid w:val="00A9141D"/>
    <w:rsid w:val="00A9491A"/>
    <w:rsid w:val="00AA0E36"/>
    <w:rsid w:val="00AA14EA"/>
    <w:rsid w:val="00AA1BC3"/>
    <w:rsid w:val="00AA207A"/>
    <w:rsid w:val="00AA64D9"/>
    <w:rsid w:val="00AA7184"/>
    <w:rsid w:val="00AA7418"/>
    <w:rsid w:val="00AA7E1F"/>
    <w:rsid w:val="00AB460C"/>
    <w:rsid w:val="00AB7188"/>
    <w:rsid w:val="00AB7B29"/>
    <w:rsid w:val="00AC0B1A"/>
    <w:rsid w:val="00AC2CFC"/>
    <w:rsid w:val="00AC48D7"/>
    <w:rsid w:val="00AC4A54"/>
    <w:rsid w:val="00AC705E"/>
    <w:rsid w:val="00AD368B"/>
    <w:rsid w:val="00AD4384"/>
    <w:rsid w:val="00AD6070"/>
    <w:rsid w:val="00AD75DF"/>
    <w:rsid w:val="00AD7A01"/>
    <w:rsid w:val="00AE0F9E"/>
    <w:rsid w:val="00AE2A40"/>
    <w:rsid w:val="00AE39FF"/>
    <w:rsid w:val="00AE5786"/>
    <w:rsid w:val="00AE63C6"/>
    <w:rsid w:val="00AE6ACB"/>
    <w:rsid w:val="00AE7EF3"/>
    <w:rsid w:val="00AF0958"/>
    <w:rsid w:val="00AF30BF"/>
    <w:rsid w:val="00AF3BB9"/>
    <w:rsid w:val="00B04B21"/>
    <w:rsid w:val="00B04E56"/>
    <w:rsid w:val="00B0533F"/>
    <w:rsid w:val="00B06045"/>
    <w:rsid w:val="00B078D7"/>
    <w:rsid w:val="00B116E2"/>
    <w:rsid w:val="00B11C50"/>
    <w:rsid w:val="00B129C8"/>
    <w:rsid w:val="00B14448"/>
    <w:rsid w:val="00B152A1"/>
    <w:rsid w:val="00B17606"/>
    <w:rsid w:val="00B22979"/>
    <w:rsid w:val="00B2338C"/>
    <w:rsid w:val="00B24F8A"/>
    <w:rsid w:val="00B25055"/>
    <w:rsid w:val="00B254ED"/>
    <w:rsid w:val="00B25E76"/>
    <w:rsid w:val="00B261C2"/>
    <w:rsid w:val="00B27072"/>
    <w:rsid w:val="00B2782A"/>
    <w:rsid w:val="00B3007F"/>
    <w:rsid w:val="00B3084F"/>
    <w:rsid w:val="00B36ACA"/>
    <w:rsid w:val="00B427F1"/>
    <w:rsid w:val="00B52486"/>
    <w:rsid w:val="00B550A0"/>
    <w:rsid w:val="00B56970"/>
    <w:rsid w:val="00B628FD"/>
    <w:rsid w:val="00B63902"/>
    <w:rsid w:val="00B63D9A"/>
    <w:rsid w:val="00B66DC1"/>
    <w:rsid w:val="00B67723"/>
    <w:rsid w:val="00B7001B"/>
    <w:rsid w:val="00B72F79"/>
    <w:rsid w:val="00B74015"/>
    <w:rsid w:val="00B754BE"/>
    <w:rsid w:val="00B75DB5"/>
    <w:rsid w:val="00B76B47"/>
    <w:rsid w:val="00B80D25"/>
    <w:rsid w:val="00B8164F"/>
    <w:rsid w:val="00B81CDC"/>
    <w:rsid w:val="00B835FE"/>
    <w:rsid w:val="00B83CB5"/>
    <w:rsid w:val="00B84627"/>
    <w:rsid w:val="00B91A7D"/>
    <w:rsid w:val="00B956C8"/>
    <w:rsid w:val="00B95B55"/>
    <w:rsid w:val="00B95F47"/>
    <w:rsid w:val="00B96C20"/>
    <w:rsid w:val="00B96F95"/>
    <w:rsid w:val="00BA3748"/>
    <w:rsid w:val="00BA385D"/>
    <w:rsid w:val="00BA4397"/>
    <w:rsid w:val="00BA6405"/>
    <w:rsid w:val="00BB13F0"/>
    <w:rsid w:val="00BB1BFA"/>
    <w:rsid w:val="00BB502B"/>
    <w:rsid w:val="00BB58EB"/>
    <w:rsid w:val="00BB66E2"/>
    <w:rsid w:val="00BB6D9D"/>
    <w:rsid w:val="00BC1EE8"/>
    <w:rsid w:val="00BC287F"/>
    <w:rsid w:val="00BC5B00"/>
    <w:rsid w:val="00BD2C06"/>
    <w:rsid w:val="00BD3D13"/>
    <w:rsid w:val="00BD7645"/>
    <w:rsid w:val="00BE19BA"/>
    <w:rsid w:val="00BE1D9D"/>
    <w:rsid w:val="00BE28D6"/>
    <w:rsid w:val="00BE4F3F"/>
    <w:rsid w:val="00BF051C"/>
    <w:rsid w:val="00BF16FB"/>
    <w:rsid w:val="00BF170C"/>
    <w:rsid w:val="00BF1847"/>
    <w:rsid w:val="00BF5893"/>
    <w:rsid w:val="00BF720A"/>
    <w:rsid w:val="00BF73E1"/>
    <w:rsid w:val="00C00635"/>
    <w:rsid w:val="00C01B6C"/>
    <w:rsid w:val="00C01C33"/>
    <w:rsid w:val="00C0475C"/>
    <w:rsid w:val="00C04B96"/>
    <w:rsid w:val="00C13489"/>
    <w:rsid w:val="00C15E7A"/>
    <w:rsid w:val="00C16D7C"/>
    <w:rsid w:val="00C1719C"/>
    <w:rsid w:val="00C2160A"/>
    <w:rsid w:val="00C2479D"/>
    <w:rsid w:val="00C26E8F"/>
    <w:rsid w:val="00C27BF2"/>
    <w:rsid w:val="00C31010"/>
    <w:rsid w:val="00C31254"/>
    <w:rsid w:val="00C32AB6"/>
    <w:rsid w:val="00C40A7F"/>
    <w:rsid w:val="00C51099"/>
    <w:rsid w:val="00C51C6A"/>
    <w:rsid w:val="00C54378"/>
    <w:rsid w:val="00C54586"/>
    <w:rsid w:val="00C55ACC"/>
    <w:rsid w:val="00C55C86"/>
    <w:rsid w:val="00C560AC"/>
    <w:rsid w:val="00C56A8E"/>
    <w:rsid w:val="00C57271"/>
    <w:rsid w:val="00C60BE5"/>
    <w:rsid w:val="00C623BC"/>
    <w:rsid w:val="00C63D09"/>
    <w:rsid w:val="00C642DC"/>
    <w:rsid w:val="00C70F28"/>
    <w:rsid w:val="00C734BD"/>
    <w:rsid w:val="00C73FC3"/>
    <w:rsid w:val="00C74482"/>
    <w:rsid w:val="00C74684"/>
    <w:rsid w:val="00C86C78"/>
    <w:rsid w:val="00C86CF5"/>
    <w:rsid w:val="00C91E8F"/>
    <w:rsid w:val="00C92A52"/>
    <w:rsid w:val="00C93259"/>
    <w:rsid w:val="00C93463"/>
    <w:rsid w:val="00C935F5"/>
    <w:rsid w:val="00C944AB"/>
    <w:rsid w:val="00C96359"/>
    <w:rsid w:val="00C9748F"/>
    <w:rsid w:val="00CA012A"/>
    <w:rsid w:val="00CA1B72"/>
    <w:rsid w:val="00CA2C76"/>
    <w:rsid w:val="00CA3462"/>
    <w:rsid w:val="00CA3980"/>
    <w:rsid w:val="00CA4D7E"/>
    <w:rsid w:val="00CB187B"/>
    <w:rsid w:val="00CB39D4"/>
    <w:rsid w:val="00CB7BD6"/>
    <w:rsid w:val="00CB7E55"/>
    <w:rsid w:val="00CC14FE"/>
    <w:rsid w:val="00CC27CC"/>
    <w:rsid w:val="00CC6338"/>
    <w:rsid w:val="00CC6748"/>
    <w:rsid w:val="00CC7212"/>
    <w:rsid w:val="00CC75F3"/>
    <w:rsid w:val="00CC7912"/>
    <w:rsid w:val="00CC7AE2"/>
    <w:rsid w:val="00CC7EED"/>
    <w:rsid w:val="00CD1774"/>
    <w:rsid w:val="00CD326E"/>
    <w:rsid w:val="00CD7A48"/>
    <w:rsid w:val="00CE2F46"/>
    <w:rsid w:val="00CE419D"/>
    <w:rsid w:val="00CE6150"/>
    <w:rsid w:val="00CF01B3"/>
    <w:rsid w:val="00CF2184"/>
    <w:rsid w:val="00CF36D6"/>
    <w:rsid w:val="00CF3F60"/>
    <w:rsid w:val="00CF440B"/>
    <w:rsid w:val="00CF46D4"/>
    <w:rsid w:val="00D00243"/>
    <w:rsid w:val="00D02895"/>
    <w:rsid w:val="00D0316F"/>
    <w:rsid w:val="00D03501"/>
    <w:rsid w:val="00D0774A"/>
    <w:rsid w:val="00D1097D"/>
    <w:rsid w:val="00D12484"/>
    <w:rsid w:val="00D12B8A"/>
    <w:rsid w:val="00D13B53"/>
    <w:rsid w:val="00D140C3"/>
    <w:rsid w:val="00D15906"/>
    <w:rsid w:val="00D20B72"/>
    <w:rsid w:val="00D24FBC"/>
    <w:rsid w:val="00D30241"/>
    <w:rsid w:val="00D311ED"/>
    <w:rsid w:val="00D346DF"/>
    <w:rsid w:val="00D407BA"/>
    <w:rsid w:val="00D42308"/>
    <w:rsid w:val="00D46382"/>
    <w:rsid w:val="00D47770"/>
    <w:rsid w:val="00D50106"/>
    <w:rsid w:val="00D50808"/>
    <w:rsid w:val="00D508FE"/>
    <w:rsid w:val="00D5199F"/>
    <w:rsid w:val="00D52532"/>
    <w:rsid w:val="00D5376D"/>
    <w:rsid w:val="00D53BD7"/>
    <w:rsid w:val="00D63602"/>
    <w:rsid w:val="00D64DBF"/>
    <w:rsid w:val="00D65083"/>
    <w:rsid w:val="00D66E0F"/>
    <w:rsid w:val="00D67E3E"/>
    <w:rsid w:val="00D71C01"/>
    <w:rsid w:val="00D722F7"/>
    <w:rsid w:val="00D72BC6"/>
    <w:rsid w:val="00D72C54"/>
    <w:rsid w:val="00D734B2"/>
    <w:rsid w:val="00D737EF"/>
    <w:rsid w:val="00D87DB5"/>
    <w:rsid w:val="00D87FB8"/>
    <w:rsid w:val="00D92105"/>
    <w:rsid w:val="00D92C1F"/>
    <w:rsid w:val="00D92FAD"/>
    <w:rsid w:val="00D9323A"/>
    <w:rsid w:val="00D94C88"/>
    <w:rsid w:val="00D956BE"/>
    <w:rsid w:val="00D96FB9"/>
    <w:rsid w:val="00DA03E9"/>
    <w:rsid w:val="00DA0C9B"/>
    <w:rsid w:val="00DA4B99"/>
    <w:rsid w:val="00DB07BD"/>
    <w:rsid w:val="00DB5073"/>
    <w:rsid w:val="00DB6547"/>
    <w:rsid w:val="00DB7FF7"/>
    <w:rsid w:val="00DC0318"/>
    <w:rsid w:val="00DC5E3B"/>
    <w:rsid w:val="00DC6676"/>
    <w:rsid w:val="00DD052A"/>
    <w:rsid w:val="00DD2361"/>
    <w:rsid w:val="00DD32AD"/>
    <w:rsid w:val="00DD585F"/>
    <w:rsid w:val="00DE049E"/>
    <w:rsid w:val="00DE0804"/>
    <w:rsid w:val="00DE3041"/>
    <w:rsid w:val="00DE54B8"/>
    <w:rsid w:val="00DE5699"/>
    <w:rsid w:val="00DF1622"/>
    <w:rsid w:val="00DF1ABF"/>
    <w:rsid w:val="00DF2759"/>
    <w:rsid w:val="00DF3618"/>
    <w:rsid w:val="00DF5158"/>
    <w:rsid w:val="00E0150A"/>
    <w:rsid w:val="00E03EE0"/>
    <w:rsid w:val="00E045B7"/>
    <w:rsid w:val="00E04C6D"/>
    <w:rsid w:val="00E07138"/>
    <w:rsid w:val="00E07405"/>
    <w:rsid w:val="00E10922"/>
    <w:rsid w:val="00E10B8B"/>
    <w:rsid w:val="00E11103"/>
    <w:rsid w:val="00E11F59"/>
    <w:rsid w:val="00E16A99"/>
    <w:rsid w:val="00E172AD"/>
    <w:rsid w:val="00E20E52"/>
    <w:rsid w:val="00E21CCA"/>
    <w:rsid w:val="00E230A9"/>
    <w:rsid w:val="00E24B14"/>
    <w:rsid w:val="00E25BDA"/>
    <w:rsid w:val="00E305E9"/>
    <w:rsid w:val="00E30648"/>
    <w:rsid w:val="00E317CC"/>
    <w:rsid w:val="00E318FE"/>
    <w:rsid w:val="00E31917"/>
    <w:rsid w:val="00E32A60"/>
    <w:rsid w:val="00E3411B"/>
    <w:rsid w:val="00E34F91"/>
    <w:rsid w:val="00E40648"/>
    <w:rsid w:val="00E40D3A"/>
    <w:rsid w:val="00E41391"/>
    <w:rsid w:val="00E41B51"/>
    <w:rsid w:val="00E43B25"/>
    <w:rsid w:val="00E443AF"/>
    <w:rsid w:val="00E45EDA"/>
    <w:rsid w:val="00E478E1"/>
    <w:rsid w:val="00E5018E"/>
    <w:rsid w:val="00E52C31"/>
    <w:rsid w:val="00E55D5E"/>
    <w:rsid w:val="00E56256"/>
    <w:rsid w:val="00E5760F"/>
    <w:rsid w:val="00E61627"/>
    <w:rsid w:val="00E6284F"/>
    <w:rsid w:val="00E64D5B"/>
    <w:rsid w:val="00E66302"/>
    <w:rsid w:val="00E66E88"/>
    <w:rsid w:val="00E70DC1"/>
    <w:rsid w:val="00E8160B"/>
    <w:rsid w:val="00E83A26"/>
    <w:rsid w:val="00E84095"/>
    <w:rsid w:val="00E8758D"/>
    <w:rsid w:val="00E9047F"/>
    <w:rsid w:val="00E90921"/>
    <w:rsid w:val="00E91887"/>
    <w:rsid w:val="00E93FBF"/>
    <w:rsid w:val="00E94A69"/>
    <w:rsid w:val="00E95DAD"/>
    <w:rsid w:val="00EA12ED"/>
    <w:rsid w:val="00EA27A5"/>
    <w:rsid w:val="00EA4CC2"/>
    <w:rsid w:val="00EA722E"/>
    <w:rsid w:val="00EB4EBE"/>
    <w:rsid w:val="00EB5022"/>
    <w:rsid w:val="00EB5A97"/>
    <w:rsid w:val="00EB7BB4"/>
    <w:rsid w:val="00EC03C8"/>
    <w:rsid w:val="00EC2590"/>
    <w:rsid w:val="00EC277E"/>
    <w:rsid w:val="00EC4CB4"/>
    <w:rsid w:val="00EC762A"/>
    <w:rsid w:val="00ED4B1B"/>
    <w:rsid w:val="00ED6132"/>
    <w:rsid w:val="00ED7C8D"/>
    <w:rsid w:val="00EE2EB3"/>
    <w:rsid w:val="00EE31C4"/>
    <w:rsid w:val="00EE4370"/>
    <w:rsid w:val="00EE6373"/>
    <w:rsid w:val="00EE67B1"/>
    <w:rsid w:val="00EE73D9"/>
    <w:rsid w:val="00EF54C5"/>
    <w:rsid w:val="00EF591E"/>
    <w:rsid w:val="00EF743A"/>
    <w:rsid w:val="00F06568"/>
    <w:rsid w:val="00F067E2"/>
    <w:rsid w:val="00F108C5"/>
    <w:rsid w:val="00F13CE2"/>
    <w:rsid w:val="00F16C3F"/>
    <w:rsid w:val="00F17DD2"/>
    <w:rsid w:val="00F21CD2"/>
    <w:rsid w:val="00F23359"/>
    <w:rsid w:val="00F3206D"/>
    <w:rsid w:val="00F3228E"/>
    <w:rsid w:val="00F32C60"/>
    <w:rsid w:val="00F33824"/>
    <w:rsid w:val="00F33B09"/>
    <w:rsid w:val="00F33C54"/>
    <w:rsid w:val="00F35459"/>
    <w:rsid w:val="00F364E9"/>
    <w:rsid w:val="00F37DB1"/>
    <w:rsid w:val="00F43322"/>
    <w:rsid w:val="00F434D1"/>
    <w:rsid w:val="00F43911"/>
    <w:rsid w:val="00F453D1"/>
    <w:rsid w:val="00F468E9"/>
    <w:rsid w:val="00F47C33"/>
    <w:rsid w:val="00F51460"/>
    <w:rsid w:val="00F54EE6"/>
    <w:rsid w:val="00F5637A"/>
    <w:rsid w:val="00F56A48"/>
    <w:rsid w:val="00F56F04"/>
    <w:rsid w:val="00F57529"/>
    <w:rsid w:val="00F602C2"/>
    <w:rsid w:val="00F60C41"/>
    <w:rsid w:val="00F62EC4"/>
    <w:rsid w:val="00F638C1"/>
    <w:rsid w:val="00F64C23"/>
    <w:rsid w:val="00F66540"/>
    <w:rsid w:val="00F675FF"/>
    <w:rsid w:val="00F67D6F"/>
    <w:rsid w:val="00F72C98"/>
    <w:rsid w:val="00F743F0"/>
    <w:rsid w:val="00F75FED"/>
    <w:rsid w:val="00F76263"/>
    <w:rsid w:val="00F83BDD"/>
    <w:rsid w:val="00F85EB6"/>
    <w:rsid w:val="00F872BF"/>
    <w:rsid w:val="00F915BB"/>
    <w:rsid w:val="00F91690"/>
    <w:rsid w:val="00F91D5E"/>
    <w:rsid w:val="00F9284D"/>
    <w:rsid w:val="00F94C58"/>
    <w:rsid w:val="00F95CCD"/>
    <w:rsid w:val="00F96B4B"/>
    <w:rsid w:val="00FA05E1"/>
    <w:rsid w:val="00FA31C9"/>
    <w:rsid w:val="00FA578E"/>
    <w:rsid w:val="00FA59EF"/>
    <w:rsid w:val="00FA7068"/>
    <w:rsid w:val="00FA7111"/>
    <w:rsid w:val="00FB0A48"/>
    <w:rsid w:val="00FB60B1"/>
    <w:rsid w:val="00FB6D5A"/>
    <w:rsid w:val="00FB6F22"/>
    <w:rsid w:val="00FB70D8"/>
    <w:rsid w:val="00FB75B0"/>
    <w:rsid w:val="00FC3DAE"/>
    <w:rsid w:val="00FC5532"/>
    <w:rsid w:val="00FC63B4"/>
    <w:rsid w:val="00FD55F3"/>
    <w:rsid w:val="00FE2903"/>
    <w:rsid w:val="00FE4258"/>
    <w:rsid w:val="00FE6729"/>
    <w:rsid w:val="00FE7B83"/>
    <w:rsid w:val="00FF09AB"/>
    <w:rsid w:val="00FF47E8"/>
    <w:rsid w:val="00FF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D6FC"/>
  <w15:docId w15:val="{B9BD347B-DCDA-4D95-BBA6-068BFE62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D1B"/>
    <w:pPr>
      <w:spacing w:after="200" w:line="276" w:lineRule="auto"/>
    </w:pPr>
    <w:rPr>
      <w:rFonts w:eastAsiaTheme="minorEastAsia"/>
      <w:lang w:val="ro-RO" w:eastAsia="ru-RU"/>
    </w:rPr>
  </w:style>
  <w:style w:type="paragraph" w:styleId="1">
    <w:name w:val="heading 1"/>
    <w:basedOn w:val="a"/>
    <w:next w:val="a"/>
    <w:link w:val="10"/>
    <w:uiPriority w:val="1"/>
    <w:qFormat/>
    <w:rsid w:val="00264D1B"/>
    <w:pPr>
      <w:keepNext/>
      <w:keepLines/>
      <w:spacing w:before="480" w:after="0"/>
      <w:outlineLvl w:val="0"/>
    </w:pPr>
    <w:rPr>
      <w:rFonts w:asciiTheme="majorHAnsi" w:eastAsiaTheme="majorEastAsia" w:hAnsiTheme="majorHAnsi" w:cstheme="majorBidi"/>
      <w:b/>
      <w:bCs/>
      <w:color w:val="2F5496" w:themeColor="accent1" w:themeShade="BF"/>
      <w:sz w:val="28"/>
      <w:szCs w:val="28"/>
      <w:lang w:val="ru-RU"/>
    </w:rPr>
  </w:style>
  <w:style w:type="paragraph" w:styleId="2">
    <w:name w:val="heading 2"/>
    <w:basedOn w:val="a"/>
    <w:next w:val="a"/>
    <w:link w:val="20"/>
    <w:uiPriority w:val="9"/>
    <w:qFormat/>
    <w:rsid w:val="00264D1B"/>
    <w:pPr>
      <w:keepNext/>
      <w:spacing w:before="240" w:after="60" w:line="240" w:lineRule="auto"/>
      <w:outlineLvl w:val="1"/>
    </w:pPr>
    <w:rPr>
      <w:rFonts w:ascii="Arial" w:eastAsia="Times New Roman" w:hAnsi="Arial" w:cs="Arial"/>
      <w:b/>
      <w:bCs/>
      <w:iCs/>
      <w:szCs w:val="28"/>
      <w:lang w:val="de-DE" w:eastAsia="de-DE"/>
    </w:rPr>
  </w:style>
  <w:style w:type="paragraph" w:styleId="4">
    <w:name w:val="heading 4"/>
    <w:basedOn w:val="a"/>
    <w:link w:val="40"/>
    <w:uiPriority w:val="9"/>
    <w:qFormat/>
    <w:rsid w:val="00214D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64D1B"/>
    <w:rPr>
      <w:rFonts w:asciiTheme="majorHAnsi" w:eastAsiaTheme="majorEastAsia" w:hAnsiTheme="majorHAnsi" w:cstheme="majorBidi"/>
      <w:b/>
      <w:bCs/>
      <w:color w:val="2F5496" w:themeColor="accent1" w:themeShade="BF"/>
      <w:sz w:val="28"/>
      <w:szCs w:val="28"/>
      <w:lang w:val="ru-RU" w:eastAsia="ru-RU"/>
    </w:rPr>
  </w:style>
  <w:style w:type="character" w:customStyle="1" w:styleId="20">
    <w:name w:val="Заголовок 2 Знак"/>
    <w:basedOn w:val="a0"/>
    <w:link w:val="2"/>
    <w:uiPriority w:val="9"/>
    <w:rsid w:val="00264D1B"/>
    <w:rPr>
      <w:rFonts w:ascii="Arial" w:eastAsia="Times New Roman" w:hAnsi="Arial" w:cs="Arial"/>
      <w:b/>
      <w:bCs/>
      <w:iCs/>
      <w:szCs w:val="28"/>
      <w:lang w:val="de-DE" w:eastAsia="de-DE"/>
    </w:rPr>
  </w:style>
  <w:style w:type="paragraph" w:customStyle="1" w:styleId="news">
    <w:name w:val="news"/>
    <w:basedOn w:val="a"/>
    <w:rsid w:val="00264D1B"/>
    <w:pPr>
      <w:spacing w:after="0" w:line="240" w:lineRule="auto"/>
    </w:pPr>
    <w:rPr>
      <w:rFonts w:ascii="Arial" w:eastAsia="Times New Roman" w:hAnsi="Arial" w:cs="Arial"/>
      <w:sz w:val="20"/>
      <w:szCs w:val="20"/>
      <w:lang w:val="ru-RU"/>
    </w:rPr>
  </w:style>
  <w:style w:type="paragraph" w:styleId="a3">
    <w:name w:val="Normal (Web)"/>
    <w:basedOn w:val="a"/>
    <w:link w:val="a4"/>
    <w:uiPriority w:val="99"/>
    <w:rsid w:val="00264D1B"/>
    <w:pPr>
      <w:spacing w:after="0" w:line="240" w:lineRule="auto"/>
      <w:ind w:firstLine="567"/>
      <w:jc w:val="both"/>
    </w:pPr>
    <w:rPr>
      <w:rFonts w:ascii="Times New Roman" w:eastAsia="SimSun" w:hAnsi="Times New Roman" w:cs="Times New Roman"/>
      <w:sz w:val="24"/>
      <w:szCs w:val="24"/>
      <w:lang w:eastAsia="zh-CN"/>
    </w:rPr>
  </w:style>
  <w:style w:type="character" w:customStyle="1" w:styleId="a4">
    <w:name w:val="Обычный (веб) Знак"/>
    <w:link w:val="a3"/>
    <w:uiPriority w:val="99"/>
    <w:locked/>
    <w:rsid w:val="00264D1B"/>
    <w:rPr>
      <w:rFonts w:ascii="Times New Roman" w:eastAsia="SimSun" w:hAnsi="Times New Roman" w:cs="Times New Roman"/>
      <w:sz w:val="24"/>
      <w:szCs w:val="24"/>
      <w:lang w:eastAsia="zh-CN"/>
    </w:rPr>
  </w:style>
  <w:style w:type="paragraph" w:styleId="a5">
    <w:name w:val="List Paragraph"/>
    <w:aliases w:val="Bullet Points,Liste Paragraf,Normal bullet 2,body 2,List Paragraph1,List Paragraph2"/>
    <w:basedOn w:val="a"/>
    <w:link w:val="a6"/>
    <w:uiPriority w:val="1"/>
    <w:qFormat/>
    <w:rsid w:val="00264D1B"/>
    <w:pPr>
      <w:ind w:left="720"/>
      <w:contextualSpacing/>
    </w:pPr>
    <w:rPr>
      <w:lang w:val="ru-RU"/>
    </w:rPr>
  </w:style>
  <w:style w:type="character" w:styleId="a7">
    <w:name w:val="annotation reference"/>
    <w:rsid w:val="00264D1B"/>
    <w:rPr>
      <w:sz w:val="16"/>
      <w:szCs w:val="16"/>
    </w:rPr>
  </w:style>
  <w:style w:type="paragraph" w:styleId="a8">
    <w:name w:val="annotation text"/>
    <w:basedOn w:val="a"/>
    <w:link w:val="a9"/>
    <w:rsid w:val="00264D1B"/>
    <w:pPr>
      <w:spacing w:after="0" w:line="240" w:lineRule="auto"/>
    </w:pPr>
    <w:rPr>
      <w:rFonts w:ascii="Arial" w:eastAsia="Times New Roman" w:hAnsi="Arial" w:cs="Times New Roman"/>
      <w:sz w:val="20"/>
      <w:szCs w:val="20"/>
      <w:lang w:val="de-DE" w:eastAsia="de-DE"/>
    </w:rPr>
  </w:style>
  <w:style w:type="character" w:customStyle="1" w:styleId="a9">
    <w:name w:val="Текст примечания Знак"/>
    <w:basedOn w:val="a0"/>
    <w:link w:val="a8"/>
    <w:rsid w:val="00264D1B"/>
    <w:rPr>
      <w:rFonts w:ascii="Arial" w:eastAsia="Times New Roman" w:hAnsi="Arial" w:cs="Times New Roman"/>
      <w:sz w:val="20"/>
      <w:szCs w:val="20"/>
      <w:lang w:val="de-DE" w:eastAsia="de-DE"/>
    </w:rPr>
  </w:style>
  <w:style w:type="paragraph" w:customStyle="1" w:styleId="countingnormal1">
    <w:name w:val="counting normal (1)"/>
    <w:basedOn w:val="a"/>
    <w:link w:val="countingnormal1Zchn"/>
    <w:qFormat/>
    <w:rsid w:val="00264D1B"/>
    <w:pPr>
      <w:numPr>
        <w:numId w:val="1"/>
      </w:numPr>
      <w:tabs>
        <w:tab w:val="left" w:pos="426"/>
      </w:tabs>
      <w:spacing w:before="60" w:after="60" w:line="264" w:lineRule="auto"/>
    </w:pPr>
    <w:rPr>
      <w:rFonts w:ascii="Times New Roman" w:eastAsia="Times New Roman" w:hAnsi="Times New Roman" w:cs="Times New Roman"/>
      <w:spacing w:val="2"/>
      <w:sz w:val="24"/>
      <w:szCs w:val="20"/>
      <w:lang w:val="de-LU" w:eastAsia="de-DE"/>
    </w:rPr>
  </w:style>
  <w:style w:type="character" w:customStyle="1" w:styleId="countingnormal1Zchn">
    <w:name w:val="counting normal (1) Zchn"/>
    <w:link w:val="countingnormal1"/>
    <w:locked/>
    <w:rsid w:val="00264D1B"/>
    <w:rPr>
      <w:rFonts w:ascii="Times New Roman" w:eastAsia="Times New Roman" w:hAnsi="Times New Roman" w:cs="Times New Roman"/>
      <w:spacing w:val="2"/>
      <w:sz w:val="24"/>
      <w:szCs w:val="20"/>
      <w:lang w:val="de-LU" w:eastAsia="de-DE"/>
    </w:rPr>
  </w:style>
  <w:style w:type="paragraph" w:styleId="aa">
    <w:name w:val="Balloon Text"/>
    <w:basedOn w:val="a"/>
    <w:link w:val="ab"/>
    <w:uiPriority w:val="99"/>
    <w:semiHidden/>
    <w:unhideWhenUsed/>
    <w:rsid w:val="00264D1B"/>
    <w:pPr>
      <w:spacing w:after="0" w:line="240" w:lineRule="auto"/>
    </w:pPr>
    <w:rPr>
      <w:rFonts w:ascii="Tahoma" w:hAnsi="Tahoma" w:cs="Tahoma"/>
      <w:sz w:val="16"/>
      <w:szCs w:val="16"/>
      <w:lang w:val="ru-RU"/>
    </w:rPr>
  </w:style>
  <w:style w:type="character" w:customStyle="1" w:styleId="ab">
    <w:name w:val="Текст выноски Знак"/>
    <w:basedOn w:val="a0"/>
    <w:link w:val="aa"/>
    <w:uiPriority w:val="99"/>
    <w:semiHidden/>
    <w:rsid w:val="00264D1B"/>
    <w:rPr>
      <w:rFonts w:ascii="Tahoma" w:eastAsiaTheme="minorEastAsia" w:hAnsi="Tahoma" w:cs="Tahoma"/>
      <w:sz w:val="16"/>
      <w:szCs w:val="16"/>
      <w:lang w:val="ru-RU" w:eastAsia="ru-RU"/>
    </w:rPr>
  </w:style>
  <w:style w:type="paragraph" w:customStyle="1" w:styleId="al">
    <w:name w:val="a_l"/>
    <w:basedOn w:val="a"/>
    <w:rsid w:val="00264D1B"/>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c">
    <w:name w:val="Hyperlink"/>
    <w:basedOn w:val="a0"/>
    <w:uiPriority w:val="99"/>
    <w:unhideWhenUsed/>
    <w:rsid w:val="00264D1B"/>
    <w:rPr>
      <w:color w:val="0000FF"/>
      <w:u w:val="single"/>
    </w:rPr>
  </w:style>
  <w:style w:type="paragraph" w:customStyle="1" w:styleId="countingnew">
    <w:name w:val="counting new"/>
    <w:basedOn w:val="a"/>
    <w:link w:val="countingnewZchn"/>
    <w:qFormat/>
    <w:rsid w:val="00264D1B"/>
    <w:pPr>
      <w:numPr>
        <w:numId w:val="3"/>
      </w:numPr>
      <w:spacing w:before="60" w:after="60" w:line="264" w:lineRule="auto"/>
    </w:pPr>
    <w:rPr>
      <w:rFonts w:ascii="Times New Roman" w:eastAsia="Times New Roman" w:hAnsi="Times New Roman" w:cs="Times New Roman"/>
      <w:spacing w:val="2"/>
      <w:sz w:val="24"/>
      <w:szCs w:val="20"/>
      <w:lang w:val="en-GB" w:eastAsia="de-DE"/>
    </w:rPr>
  </w:style>
  <w:style w:type="character" w:customStyle="1" w:styleId="countingnewZchn">
    <w:name w:val="counting new Zchn"/>
    <w:basedOn w:val="a0"/>
    <w:link w:val="countingnew"/>
    <w:rsid w:val="00264D1B"/>
    <w:rPr>
      <w:rFonts w:ascii="Times New Roman" w:eastAsia="Times New Roman" w:hAnsi="Times New Roman" w:cs="Times New Roman"/>
      <w:spacing w:val="2"/>
      <w:sz w:val="24"/>
      <w:szCs w:val="20"/>
      <w:lang w:val="en-GB" w:eastAsia="de-DE"/>
    </w:rPr>
  </w:style>
  <w:style w:type="paragraph" w:customStyle="1" w:styleId="paragraph">
    <w:name w:val="paragraph"/>
    <w:basedOn w:val="a"/>
    <w:qFormat/>
    <w:rsid w:val="00264D1B"/>
    <w:pPr>
      <w:numPr>
        <w:numId w:val="7"/>
      </w:numPr>
      <w:spacing w:before="60" w:after="60" w:line="264" w:lineRule="auto"/>
    </w:pPr>
    <w:rPr>
      <w:rFonts w:ascii="Times New Roman" w:eastAsia="Times New Roman" w:hAnsi="Times New Roman" w:cs="Times New Roman"/>
      <w:spacing w:val="2"/>
      <w:sz w:val="24"/>
      <w:szCs w:val="20"/>
      <w:lang w:val="en-GB" w:eastAsia="de-DE"/>
    </w:rPr>
  </w:style>
  <w:style w:type="paragraph" w:customStyle="1" w:styleId="counting2">
    <w:name w:val="counting 2"/>
    <w:basedOn w:val="paragraph"/>
    <w:link w:val="counting2Zchn"/>
    <w:rsid w:val="00264D1B"/>
  </w:style>
  <w:style w:type="character" w:customStyle="1" w:styleId="counting2Zchn">
    <w:name w:val="counting 2 Zchn"/>
    <w:basedOn w:val="a0"/>
    <w:link w:val="counting2"/>
    <w:rsid w:val="00264D1B"/>
    <w:rPr>
      <w:rFonts w:ascii="Times New Roman" w:eastAsia="Times New Roman" w:hAnsi="Times New Roman" w:cs="Times New Roman"/>
      <w:spacing w:val="2"/>
      <w:sz w:val="24"/>
      <w:szCs w:val="20"/>
      <w:lang w:val="en-GB" w:eastAsia="de-DE"/>
    </w:rPr>
  </w:style>
  <w:style w:type="paragraph" w:customStyle="1" w:styleId="countinga">
    <w:name w:val="counting (a)"/>
    <w:basedOn w:val="a"/>
    <w:link w:val="countingaZchn"/>
    <w:qFormat/>
    <w:rsid w:val="00264D1B"/>
    <w:pPr>
      <w:numPr>
        <w:numId w:val="8"/>
      </w:numPr>
      <w:tabs>
        <w:tab w:val="left" w:pos="426"/>
      </w:tabs>
      <w:spacing w:before="60" w:after="60" w:line="264" w:lineRule="auto"/>
    </w:pPr>
    <w:rPr>
      <w:rFonts w:ascii="Times New Roman" w:eastAsia="Times New Roman" w:hAnsi="Times New Roman" w:cs="Times New Roman"/>
      <w:spacing w:val="2"/>
      <w:sz w:val="24"/>
      <w:szCs w:val="20"/>
      <w:lang w:val="en-GB" w:eastAsia="de-DE"/>
    </w:rPr>
  </w:style>
  <w:style w:type="character" w:customStyle="1" w:styleId="countingaZchn">
    <w:name w:val="counting (a) Zchn"/>
    <w:link w:val="countinga"/>
    <w:rsid w:val="00264D1B"/>
    <w:rPr>
      <w:rFonts w:ascii="Times New Roman" w:eastAsia="Times New Roman" w:hAnsi="Times New Roman" w:cs="Times New Roman"/>
      <w:spacing w:val="2"/>
      <w:sz w:val="24"/>
      <w:szCs w:val="20"/>
      <w:lang w:val="en-GB" w:eastAsia="de-DE"/>
    </w:rPr>
  </w:style>
  <w:style w:type="paragraph" w:customStyle="1" w:styleId="countinga0">
    <w:name w:val="counting a"/>
    <w:basedOn w:val="counting2"/>
    <w:link w:val="countingaZchn0"/>
    <w:qFormat/>
    <w:rsid w:val="00264D1B"/>
    <w:pPr>
      <w:numPr>
        <w:numId w:val="0"/>
      </w:numPr>
      <w:tabs>
        <w:tab w:val="left" w:pos="851"/>
      </w:tabs>
      <w:spacing w:before="0" w:after="0" w:line="360" w:lineRule="auto"/>
      <w:ind w:left="851" w:hanging="425"/>
      <w:jc w:val="both"/>
    </w:pPr>
  </w:style>
  <w:style w:type="character" w:customStyle="1" w:styleId="countingaZchn0">
    <w:name w:val="counting a Zchn"/>
    <w:basedOn w:val="counting2Zchn"/>
    <w:link w:val="countinga0"/>
    <w:rsid w:val="00264D1B"/>
    <w:rPr>
      <w:rFonts w:ascii="Times New Roman" w:eastAsia="Times New Roman" w:hAnsi="Times New Roman" w:cs="Times New Roman"/>
      <w:spacing w:val="2"/>
      <w:sz w:val="24"/>
      <w:szCs w:val="20"/>
      <w:lang w:val="en-GB" w:eastAsia="de-DE"/>
    </w:rPr>
  </w:style>
  <w:style w:type="paragraph" w:styleId="ad">
    <w:name w:val="header"/>
    <w:basedOn w:val="a"/>
    <w:link w:val="ae"/>
    <w:uiPriority w:val="99"/>
    <w:unhideWhenUsed/>
    <w:rsid w:val="00264D1B"/>
    <w:pPr>
      <w:tabs>
        <w:tab w:val="center" w:pos="4677"/>
        <w:tab w:val="right" w:pos="9355"/>
      </w:tabs>
      <w:spacing w:after="0" w:line="240" w:lineRule="auto"/>
    </w:pPr>
    <w:rPr>
      <w:lang w:val="ru-RU"/>
    </w:rPr>
  </w:style>
  <w:style w:type="character" w:customStyle="1" w:styleId="ae">
    <w:name w:val="Верхний колонтитул Знак"/>
    <w:basedOn w:val="a0"/>
    <w:link w:val="ad"/>
    <w:uiPriority w:val="99"/>
    <w:rsid w:val="00264D1B"/>
    <w:rPr>
      <w:rFonts w:eastAsiaTheme="minorEastAsia"/>
      <w:lang w:val="ru-RU" w:eastAsia="ru-RU"/>
    </w:rPr>
  </w:style>
  <w:style w:type="paragraph" w:styleId="af">
    <w:name w:val="footer"/>
    <w:basedOn w:val="a"/>
    <w:link w:val="af0"/>
    <w:uiPriority w:val="99"/>
    <w:unhideWhenUsed/>
    <w:rsid w:val="00264D1B"/>
    <w:pPr>
      <w:tabs>
        <w:tab w:val="center" w:pos="4677"/>
        <w:tab w:val="right" w:pos="9355"/>
      </w:tabs>
      <w:spacing w:after="0" w:line="240" w:lineRule="auto"/>
    </w:pPr>
    <w:rPr>
      <w:lang w:val="ru-RU"/>
    </w:rPr>
  </w:style>
  <w:style w:type="character" w:customStyle="1" w:styleId="af0">
    <w:name w:val="Нижний колонтитул Знак"/>
    <w:basedOn w:val="a0"/>
    <w:link w:val="af"/>
    <w:uiPriority w:val="99"/>
    <w:rsid w:val="00264D1B"/>
    <w:rPr>
      <w:rFonts w:eastAsiaTheme="minorEastAsia"/>
      <w:lang w:val="ru-RU" w:eastAsia="ru-RU"/>
    </w:rPr>
  </w:style>
  <w:style w:type="character" w:customStyle="1" w:styleId="af1">
    <w:name w:val="Тема примечания Знак"/>
    <w:basedOn w:val="a9"/>
    <w:link w:val="af2"/>
    <w:uiPriority w:val="99"/>
    <w:semiHidden/>
    <w:rsid w:val="00264D1B"/>
    <w:rPr>
      <w:rFonts w:ascii="Arial" w:eastAsiaTheme="minorEastAsia" w:hAnsi="Arial" w:cs="Times New Roman"/>
      <w:b/>
      <w:bCs/>
      <w:sz w:val="20"/>
      <w:szCs w:val="20"/>
      <w:lang w:val="ru-RU" w:eastAsia="ru-RU"/>
    </w:rPr>
  </w:style>
  <w:style w:type="paragraph" w:styleId="af2">
    <w:name w:val="annotation subject"/>
    <w:basedOn w:val="a8"/>
    <w:next w:val="a8"/>
    <w:link w:val="af1"/>
    <w:uiPriority w:val="99"/>
    <w:semiHidden/>
    <w:unhideWhenUsed/>
    <w:rsid w:val="00264D1B"/>
    <w:pPr>
      <w:spacing w:after="200"/>
    </w:pPr>
    <w:rPr>
      <w:rFonts w:asciiTheme="minorHAnsi" w:eastAsiaTheme="minorEastAsia" w:hAnsiTheme="minorHAnsi" w:cstheme="minorBidi"/>
      <w:b/>
      <w:bCs/>
      <w:lang w:val="ru-RU" w:eastAsia="ru-RU"/>
    </w:rPr>
  </w:style>
  <w:style w:type="character" w:customStyle="1" w:styleId="docsign1">
    <w:name w:val="doc_sign1"/>
    <w:basedOn w:val="a0"/>
    <w:rsid w:val="00264D1B"/>
  </w:style>
  <w:style w:type="paragraph" w:styleId="af3">
    <w:name w:val="TOC Heading"/>
    <w:basedOn w:val="1"/>
    <w:next w:val="a"/>
    <w:uiPriority w:val="39"/>
    <w:unhideWhenUsed/>
    <w:qFormat/>
    <w:rsid w:val="00264D1B"/>
    <w:pPr>
      <w:spacing w:before="240" w:line="259" w:lineRule="auto"/>
      <w:outlineLvl w:val="9"/>
    </w:pPr>
    <w:rPr>
      <w:b w:val="0"/>
      <w:bCs w:val="0"/>
      <w:sz w:val="32"/>
      <w:szCs w:val="32"/>
      <w:lang w:val="en-US" w:eastAsia="en-US"/>
    </w:rPr>
  </w:style>
  <w:style w:type="paragraph" w:styleId="11">
    <w:name w:val="toc 1"/>
    <w:basedOn w:val="a"/>
    <w:next w:val="a"/>
    <w:autoRedefine/>
    <w:uiPriority w:val="39"/>
    <w:unhideWhenUsed/>
    <w:rsid w:val="00264D1B"/>
    <w:pPr>
      <w:tabs>
        <w:tab w:val="right" w:leader="dot" w:pos="9345"/>
      </w:tabs>
      <w:spacing w:after="100"/>
    </w:pPr>
    <w:rPr>
      <w:lang w:val="ru-RU"/>
    </w:rPr>
  </w:style>
  <w:style w:type="paragraph" w:styleId="21">
    <w:name w:val="toc 2"/>
    <w:basedOn w:val="a"/>
    <w:next w:val="a"/>
    <w:autoRedefine/>
    <w:uiPriority w:val="39"/>
    <w:unhideWhenUsed/>
    <w:rsid w:val="003E3C6A"/>
    <w:pPr>
      <w:shd w:val="clear" w:color="auto" w:fill="FFFFFF" w:themeFill="background1"/>
      <w:tabs>
        <w:tab w:val="left" w:pos="1760"/>
        <w:tab w:val="right" w:leader="dot" w:pos="9345"/>
      </w:tabs>
      <w:spacing w:after="100"/>
      <w:ind w:left="220"/>
      <w:jc w:val="both"/>
    </w:pPr>
    <w:rPr>
      <w:rFonts w:ascii="Times New Roman" w:hAnsi="Times New Roman" w:cs="Times New Roman"/>
      <w:b/>
      <w:bCs/>
      <w:noProof/>
    </w:rPr>
  </w:style>
  <w:style w:type="paragraph" w:styleId="3">
    <w:name w:val="toc 3"/>
    <w:basedOn w:val="a"/>
    <w:next w:val="a"/>
    <w:autoRedefine/>
    <w:uiPriority w:val="39"/>
    <w:unhideWhenUsed/>
    <w:rsid w:val="00264D1B"/>
    <w:pPr>
      <w:spacing w:after="100" w:line="259" w:lineRule="auto"/>
      <w:ind w:left="440"/>
    </w:pPr>
    <w:rPr>
      <w:lang w:eastAsia="en-US"/>
    </w:rPr>
  </w:style>
  <w:style w:type="paragraph" w:styleId="41">
    <w:name w:val="toc 4"/>
    <w:basedOn w:val="a"/>
    <w:next w:val="a"/>
    <w:autoRedefine/>
    <w:uiPriority w:val="39"/>
    <w:unhideWhenUsed/>
    <w:rsid w:val="00264D1B"/>
    <w:pPr>
      <w:spacing w:after="100" w:line="259" w:lineRule="auto"/>
      <w:ind w:left="660"/>
    </w:pPr>
    <w:rPr>
      <w:lang w:eastAsia="en-US"/>
    </w:rPr>
  </w:style>
  <w:style w:type="paragraph" w:styleId="5">
    <w:name w:val="toc 5"/>
    <w:basedOn w:val="a"/>
    <w:next w:val="a"/>
    <w:autoRedefine/>
    <w:uiPriority w:val="39"/>
    <w:unhideWhenUsed/>
    <w:rsid w:val="00264D1B"/>
    <w:pPr>
      <w:spacing w:after="100" w:line="259" w:lineRule="auto"/>
      <w:ind w:left="880"/>
    </w:pPr>
    <w:rPr>
      <w:lang w:eastAsia="en-US"/>
    </w:rPr>
  </w:style>
  <w:style w:type="paragraph" w:styleId="6">
    <w:name w:val="toc 6"/>
    <w:basedOn w:val="a"/>
    <w:next w:val="a"/>
    <w:autoRedefine/>
    <w:uiPriority w:val="39"/>
    <w:unhideWhenUsed/>
    <w:rsid w:val="00264D1B"/>
    <w:pPr>
      <w:spacing w:after="100" w:line="259" w:lineRule="auto"/>
      <w:ind w:left="1100"/>
    </w:pPr>
    <w:rPr>
      <w:lang w:eastAsia="en-US"/>
    </w:rPr>
  </w:style>
  <w:style w:type="paragraph" w:styleId="7">
    <w:name w:val="toc 7"/>
    <w:basedOn w:val="a"/>
    <w:next w:val="a"/>
    <w:autoRedefine/>
    <w:uiPriority w:val="39"/>
    <w:unhideWhenUsed/>
    <w:rsid w:val="00264D1B"/>
    <w:pPr>
      <w:spacing w:after="100" w:line="259" w:lineRule="auto"/>
      <w:ind w:left="1320"/>
    </w:pPr>
    <w:rPr>
      <w:lang w:eastAsia="en-US"/>
    </w:rPr>
  </w:style>
  <w:style w:type="paragraph" w:styleId="8">
    <w:name w:val="toc 8"/>
    <w:basedOn w:val="a"/>
    <w:next w:val="a"/>
    <w:autoRedefine/>
    <w:uiPriority w:val="39"/>
    <w:unhideWhenUsed/>
    <w:rsid w:val="00264D1B"/>
    <w:pPr>
      <w:spacing w:after="100" w:line="259" w:lineRule="auto"/>
      <w:ind w:left="1540"/>
    </w:pPr>
    <w:rPr>
      <w:lang w:eastAsia="en-US"/>
    </w:rPr>
  </w:style>
  <w:style w:type="paragraph" w:styleId="9">
    <w:name w:val="toc 9"/>
    <w:basedOn w:val="a"/>
    <w:next w:val="a"/>
    <w:autoRedefine/>
    <w:uiPriority w:val="39"/>
    <w:unhideWhenUsed/>
    <w:rsid w:val="00264D1B"/>
    <w:pPr>
      <w:spacing w:after="100" w:line="259" w:lineRule="auto"/>
      <w:ind w:left="1760"/>
    </w:pPr>
    <w:rPr>
      <w:lang w:eastAsia="en-US"/>
    </w:rPr>
  </w:style>
  <w:style w:type="character" w:customStyle="1" w:styleId="af4">
    <w:name w:val="Текст сноски Знак"/>
    <w:basedOn w:val="a0"/>
    <w:link w:val="af5"/>
    <w:uiPriority w:val="99"/>
    <w:semiHidden/>
    <w:rsid w:val="00264D1B"/>
    <w:rPr>
      <w:rFonts w:eastAsiaTheme="minorEastAsia"/>
      <w:sz w:val="20"/>
      <w:szCs w:val="20"/>
      <w:lang w:val="ru-RU" w:eastAsia="ru-RU"/>
    </w:rPr>
  </w:style>
  <w:style w:type="paragraph" w:styleId="af5">
    <w:name w:val="footnote text"/>
    <w:basedOn w:val="a"/>
    <w:link w:val="af4"/>
    <w:uiPriority w:val="99"/>
    <w:semiHidden/>
    <w:unhideWhenUsed/>
    <w:rsid w:val="00264D1B"/>
    <w:pPr>
      <w:spacing w:after="0" w:line="240" w:lineRule="auto"/>
    </w:pPr>
    <w:rPr>
      <w:sz w:val="20"/>
      <w:szCs w:val="20"/>
      <w:lang w:val="ru-RU"/>
    </w:rPr>
  </w:style>
  <w:style w:type="character" w:styleId="af6">
    <w:name w:val="Emphasis"/>
    <w:basedOn w:val="a0"/>
    <w:uiPriority w:val="20"/>
    <w:qFormat/>
    <w:rsid w:val="00264D1B"/>
    <w:rPr>
      <w:i/>
      <w:iCs/>
    </w:rPr>
  </w:style>
  <w:style w:type="character" w:styleId="af7">
    <w:name w:val="Strong"/>
    <w:basedOn w:val="a0"/>
    <w:uiPriority w:val="22"/>
    <w:qFormat/>
    <w:rsid w:val="00264D1B"/>
    <w:rPr>
      <w:b/>
      <w:bCs/>
    </w:rPr>
  </w:style>
  <w:style w:type="paragraph" w:customStyle="1" w:styleId="Default">
    <w:name w:val="Default"/>
    <w:rsid w:val="00264D1B"/>
    <w:pPr>
      <w:autoSpaceDE w:val="0"/>
      <w:autoSpaceDN w:val="0"/>
      <w:adjustRightInd w:val="0"/>
      <w:spacing w:after="0" w:line="240" w:lineRule="auto"/>
    </w:pPr>
    <w:rPr>
      <w:rFonts w:ascii="EUAlbertina" w:eastAsiaTheme="minorEastAsia" w:hAnsi="EUAlbertina" w:cs="EUAlbertina"/>
      <w:color w:val="000000"/>
      <w:sz w:val="24"/>
      <w:szCs w:val="24"/>
      <w:lang w:eastAsia="ru-RU"/>
    </w:rPr>
  </w:style>
  <w:style w:type="paragraph" w:customStyle="1" w:styleId="ac0">
    <w:name w:val="a_c"/>
    <w:basedOn w:val="a"/>
    <w:rsid w:val="00264D1B"/>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8">
    <w:name w:val="Body Text"/>
    <w:basedOn w:val="a"/>
    <w:link w:val="af9"/>
    <w:uiPriority w:val="1"/>
    <w:qFormat/>
    <w:rsid w:val="00264D1B"/>
    <w:pPr>
      <w:widowControl w:val="0"/>
      <w:autoSpaceDE w:val="0"/>
      <w:autoSpaceDN w:val="0"/>
      <w:adjustRightInd w:val="0"/>
      <w:spacing w:after="0" w:line="240" w:lineRule="auto"/>
      <w:ind w:left="20"/>
    </w:pPr>
    <w:rPr>
      <w:rFonts w:ascii="Cambria" w:hAnsi="Cambria" w:cs="Cambria"/>
      <w:sz w:val="19"/>
      <w:szCs w:val="19"/>
      <w:lang w:eastAsia="en-US"/>
    </w:rPr>
  </w:style>
  <w:style w:type="character" w:customStyle="1" w:styleId="af9">
    <w:name w:val="Основной текст Знак"/>
    <w:basedOn w:val="a0"/>
    <w:link w:val="af8"/>
    <w:uiPriority w:val="1"/>
    <w:rsid w:val="00264D1B"/>
    <w:rPr>
      <w:rFonts w:ascii="Cambria" w:eastAsiaTheme="minorEastAsia" w:hAnsi="Cambria" w:cs="Cambria"/>
      <w:sz w:val="19"/>
      <w:szCs w:val="19"/>
    </w:rPr>
  </w:style>
  <w:style w:type="paragraph" w:customStyle="1" w:styleId="tt">
    <w:name w:val="tt"/>
    <w:basedOn w:val="a"/>
    <w:rsid w:val="00264D1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6">
    <w:name w:val="Абзац списка Знак"/>
    <w:aliases w:val="Bullet Points Знак,Liste Paragraf Знак,Normal bullet 2 Знак,body 2 Знак,List Paragraph1 Знак,List Paragraph2 Знак"/>
    <w:basedOn w:val="a0"/>
    <w:link w:val="a5"/>
    <w:uiPriority w:val="1"/>
    <w:locked/>
    <w:rsid w:val="00166F5E"/>
    <w:rPr>
      <w:rFonts w:eastAsiaTheme="minorEastAsia"/>
      <w:lang w:val="ru-RU" w:eastAsia="ru-RU"/>
    </w:rPr>
  </w:style>
  <w:style w:type="character" w:customStyle="1" w:styleId="40">
    <w:name w:val="Заголовок 4 Знак"/>
    <w:basedOn w:val="a0"/>
    <w:link w:val="4"/>
    <w:uiPriority w:val="9"/>
    <w:rsid w:val="00214D6D"/>
    <w:rPr>
      <w:rFonts w:ascii="Times New Roman" w:eastAsia="Times New Roman" w:hAnsi="Times New Roman" w:cs="Times New Roman"/>
      <w:b/>
      <w:bCs/>
      <w:sz w:val="24"/>
      <w:szCs w:val="24"/>
      <w:lang w:val="ro-RO" w:eastAsia="ru-RU"/>
    </w:rPr>
  </w:style>
  <w:style w:type="character" w:customStyle="1" w:styleId="ac1">
    <w:name w:val="a_c1"/>
    <w:basedOn w:val="a0"/>
    <w:rsid w:val="00214D6D"/>
  </w:style>
  <w:style w:type="paragraph" w:customStyle="1" w:styleId="-14">
    <w:name w:val="Цветной список - Акцент 14"/>
    <w:basedOn w:val="a"/>
    <w:link w:val="-1"/>
    <w:qFormat/>
    <w:rsid w:val="00214D6D"/>
    <w:pPr>
      <w:spacing w:after="0" w:line="240" w:lineRule="auto"/>
      <w:ind w:left="720"/>
      <w:contextualSpacing/>
    </w:pPr>
    <w:rPr>
      <w:rFonts w:ascii="Times New Roman" w:eastAsia="Calibri" w:hAnsi="Times New Roman" w:cs="Times New Roman"/>
      <w:sz w:val="24"/>
      <w:szCs w:val="24"/>
      <w:lang w:val="en-US"/>
    </w:rPr>
  </w:style>
  <w:style w:type="character" w:customStyle="1" w:styleId="-1">
    <w:name w:val="Цветной список - Акцент 1 Знак"/>
    <w:link w:val="-14"/>
    <w:rsid w:val="00214D6D"/>
    <w:rPr>
      <w:rFonts w:ascii="Times New Roman" w:eastAsia="Calibri" w:hAnsi="Times New Roman" w:cs="Times New Roman"/>
      <w:sz w:val="24"/>
      <w:szCs w:val="24"/>
      <w:lang w:eastAsia="ru-RU"/>
    </w:rPr>
  </w:style>
  <w:style w:type="table" w:styleId="afa">
    <w:name w:val="Table Grid"/>
    <w:basedOn w:val="a1"/>
    <w:uiPriority w:val="59"/>
    <w:rsid w:val="00214D6D"/>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
    <w:name w:val="cp"/>
    <w:basedOn w:val="a"/>
    <w:rsid w:val="00214D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bl-txt">
    <w:name w:val="tbl-txt"/>
    <w:basedOn w:val="a"/>
    <w:rsid w:val="00214D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ormal1">
    <w:name w:val="Normal1"/>
    <w:basedOn w:val="a"/>
    <w:rsid w:val="00214D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uper">
    <w:name w:val="super"/>
    <w:basedOn w:val="a0"/>
    <w:rsid w:val="00214D6D"/>
  </w:style>
  <w:style w:type="character" w:customStyle="1" w:styleId="sub">
    <w:name w:val="sub"/>
    <w:basedOn w:val="a0"/>
    <w:rsid w:val="00214D6D"/>
  </w:style>
  <w:style w:type="paragraph" w:customStyle="1" w:styleId="TableParagraph">
    <w:name w:val="Table Paragraph"/>
    <w:basedOn w:val="a"/>
    <w:uiPriority w:val="1"/>
    <w:qFormat/>
    <w:rsid w:val="00214D6D"/>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character" w:customStyle="1" w:styleId="UnresolvedMention1">
    <w:name w:val="Unresolved Mention1"/>
    <w:basedOn w:val="a0"/>
    <w:uiPriority w:val="99"/>
    <w:semiHidden/>
    <w:unhideWhenUsed/>
    <w:rsid w:val="00FA59EF"/>
    <w:rPr>
      <w:color w:val="605E5C"/>
      <w:shd w:val="clear" w:color="auto" w:fill="E1DFDD"/>
    </w:rPr>
  </w:style>
  <w:style w:type="paragraph" w:styleId="afb">
    <w:name w:val="No Spacing"/>
    <w:link w:val="afc"/>
    <w:uiPriority w:val="1"/>
    <w:qFormat/>
    <w:rsid w:val="00452543"/>
    <w:pPr>
      <w:spacing w:after="0" w:line="240" w:lineRule="auto"/>
    </w:pPr>
    <w:rPr>
      <w:rFonts w:eastAsiaTheme="minorEastAsia"/>
    </w:rPr>
  </w:style>
  <w:style w:type="character" w:customStyle="1" w:styleId="afc">
    <w:name w:val="Без интервала Знак"/>
    <w:basedOn w:val="a0"/>
    <w:link w:val="afb"/>
    <w:uiPriority w:val="1"/>
    <w:rsid w:val="00452543"/>
    <w:rPr>
      <w:rFonts w:eastAsiaTheme="minorEastAsia"/>
    </w:rPr>
  </w:style>
  <w:style w:type="character" w:customStyle="1" w:styleId="ssecttl">
    <w:name w:val="s_sec_ttl"/>
    <w:basedOn w:val="a0"/>
    <w:rsid w:val="007E1F55"/>
  </w:style>
  <w:style w:type="character" w:customStyle="1" w:styleId="ssecden">
    <w:name w:val="s_sec_den"/>
    <w:basedOn w:val="a0"/>
    <w:rsid w:val="007E1F55"/>
  </w:style>
  <w:style w:type="character" w:customStyle="1" w:styleId="sartttl">
    <w:name w:val="s_art_ttl"/>
    <w:basedOn w:val="a0"/>
    <w:rsid w:val="007E1F55"/>
  </w:style>
  <w:style w:type="character" w:customStyle="1" w:styleId="saln">
    <w:name w:val="s_aln"/>
    <w:basedOn w:val="a0"/>
    <w:rsid w:val="007E1F55"/>
  </w:style>
  <w:style w:type="character" w:customStyle="1" w:styleId="salnttl">
    <w:name w:val="s_aln_ttl"/>
    <w:basedOn w:val="a0"/>
    <w:rsid w:val="007E1F55"/>
  </w:style>
  <w:style w:type="character" w:customStyle="1" w:styleId="salnbdy">
    <w:name w:val="s_aln_bdy"/>
    <w:basedOn w:val="a0"/>
    <w:rsid w:val="007E1F55"/>
  </w:style>
  <w:style w:type="character" w:customStyle="1" w:styleId="slgi">
    <w:name w:val="s_lgi"/>
    <w:basedOn w:val="a0"/>
    <w:rsid w:val="007E1F55"/>
  </w:style>
  <w:style w:type="character" w:customStyle="1" w:styleId="spar">
    <w:name w:val="s_par"/>
    <w:basedOn w:val="a0"/>
    <w:rsid w:val="007E1F55"/>
  </w:style>
  <w:style w:type="character" w:customStyle="1" w:styleId="slit">
    <w:name w:val="s_lit"/>
    <w:basedOn w:val="a0"/>
    <w:rsid w:val="00FE7B83"/>
  </w:style>
  <w:style w:type="character" w:customStyle="1" w:styleId="slitttl">
    <w:name w:val="s_lit_ttl"/>
    <w:basedOn w:val="a0"/>
    <w:rsid w:val="00FE7B83"/>
  </w:style>
  <w:style w:type="character" w:customStyle="1" w:styleId="slitbdy">
    <w:name w:val="s_lit_bdy"/>
    <w:basedOn w:val="a0"/>
    <w:rsid w:val="00FE7B83"/>
  </w:style>
  <w:style w:type="character" w:customStyle="1" w:styleId="UnresolvedMention">
    <w:name w:val="Unresolved Mention"/>
    <w:basedOn w:val="a0"/>
    <w:uiPriority w:val="99"/>
    <w:semiHidden/>
    <w:unhideWhenUsed/>
    <w:rsid w:val="00A01E7F"/>
    <w:rPr>
      <w:color w:val="605E5C"/>
      <w:shd w:val="clear" w:color="auto" w:fill="E1DFDD"/>
    </w:rPr>
  </w:style>
  <w:style w:type="character" w:styleId="afd">
    <w:name w:val="FollowedHyperlink"/>
    <w:basedOn w:val="a0"/>
    <w:uiPriority w:val="99"/>
    <w:semiHidden/>
    <w:unhideWhenUsed/>
    <w:rsid w:val="00FE6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1199">
      <w:bodyDiv w:val="1"/>
      <w:marLeft w:val="0"/>
      <w:marRight w:val="0"/>
      <w:marTop w:val="0"/>
      <w:marBottom w:val="0"/>
      <w:divBdr>
        <w:top w:val="none" w:sz="0" w:space="0" w:color="auto"/>
        <w:left w:val="none" w:sz="0" w:space="0" w:color="auto"/>
        <w:bottom w:val="none" w:sz="0" w:space="0" w:color="auto"/>
        <w:right w:val="none" w:sz="0" w:space="0" w:color="auto"/>
      </w:divBdr>
    </w:div>
    <w:div w:id="1191141803">
      <w:bodyDiv w:val="1"/>
      <w:marLeft w:val="0"/>
      <w:marRight w:val="0"/>
      <w:marTop w:val="0"/>
      <w:marBottom w:val="0"/>
      <w:divBdr>
        <w:top w:val="none" w:sz="0" w:space="0" w:color="auto"/>
        <w:left w:val="none" w:sz="0" w:space="0" w:color="auto"/>
        <w:bottom w:val="none" w:sz="0" w:space="0" w:color="auto"/>
        <w:right w:val="none" w:sz="0" w:space="0" w:color="auto"/>
      </w:divBdr>
    </w:div>
    <w:div w:id="202034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ge5.ro/Gratuit/gm3tmobwgy/legea-nr-278-2013-privind-emisiile-industriale?pid=65748062&amp;d=2020-09-17" TargetMode="External"/><Relationship Id="rId18" Type="http://schemas.openxmlformats.org/officeDocument/2006/relationships/hyperlink" Target="https://lege5.ro/Gratuit/gm3tmobwgy/legea-nr-278-2013-privind-emisiile-industriale?pid=65747460&amp;d=2020-09-1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lege5.ro/Gratuit/gm3tmobwgy/legea-nr-278-2013-privind-emisiile-industriale?pid=65748047&amp;d=2019-10-20" TargetMode="External"/><Relationship Id="rId17" Type="http://schemas.openxmlformats.org/officeDocument/2006/relationships/hyperlink" Target="https://lege5.ro/Gratuit/gm3tmobwgy/legea-nr-278-2013-privind-emisiile-industriale?pid=65747464&amp;d=2020-09-17" TargetMode="External"/><Relationship Id="rId2" Type="http://schemas.openxmlformats.org/officeDocument/2006/relationships/customXml" Target="../customXml/item2.xml"/><Relationship Id="rId16" Type="http://schemas.openxmlformats.org/officeDocument/2006/relationships/hyperlink" Target="https://lege5.ro/Gratuit/gm3tmobwgy/legea-nr-278-2013-privind-emisiile-industriale?pid=65747460&amp;d=2020-09-1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ege5.ro/Gratuit/gm3tmobwgy/legea-nr-278-2013-privind-emisiile-industriale?pid=65747461&amp;d=2020-09-17" TargetMode="External"/><Relationship Id="rId10" Type="http://schemas.openxmlformats.org/officeDocument/2006/relationships/footnotes" Target="footnotes.xml"/><Relationship Id="rId19" Type="http://schemas.openxmlformats.org/officeDocument/2006/relationships/hyperlink" Target="https://lege5.ro/Gratuit/gm3tmobwgy/legea-nr-278-2013-privind-emisiile-industriale?pid=65747464&amp;d=2020-09-1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ege5.ro/Gratuit/gm3tmobwgy/legea-nr-278-2013-privind-emisiile-industriale?pid=65747460&amp;d=2020-09-1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”UE” proiect</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BAFAA60F55334BB901D03E217F291E" ma:contentTypeVersion="13" ma:contentTypeDescription="Create a new document." ma:contentTypeScope="" ma:versionID="f048c4f4dafb298ee5b37972db3e3ccf">
  <xsd:schema xmlns:xsd="http://www.w3.org/2001/XMLSchema" xmlns:xs="http://www.w3.org/2001/XMLSchema" xmlns:p="http://schemas.microsoft.com/office/2006/metadata/properties" xmlns:ns3="f930edae-af27-4909-b43a-cf583fc1cdaa" xmlns:ns4="9ad96810-d336-472d-88e4-4b4d8c69d09a" targetNamespace="http://schemas.microsoft.com/office/2006/metadata/properties" ma:root="true" ma:fieldsID="9e7e6cb7667d9fa3d2982eb81bfb39ff" ns3:_="" ns4:_="">
    <xsd:import namespace="f930edae-af27-4909-b43a-cf583fc1cdaa"/>
    <xsd:import namespace="9ad96810-d336-472d-88e4-4b4d8c69d0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0edae-af27-4909-b43a-cf583fc1c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d96810-d336-472d-88e4-4b4d8c69d0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0FD084-B147-4A1D-9D9F-7F61780DD215}">
  <ds:schemaRefs>
    <ds:schemaRef ds:uri="http://schemas.microsoft.com/sharepoint/v3/contenttype/forms"/>
  </ds:schemaRefs>
</ds:datastoreItem>
</file>

<file path=customXml/itemProps3.xml><?xml version="1.0" encoding="utf-8"?>
<ds:datastoreItem xmlns:ds="http://schemas.openxmlformats.org/officeDocument/2006/customXml" ds:itemID="{B0D00F9B-86EE-4F4B-B625-1A1FCD37D8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5A9CB0-471B-4283-A208-F1FA9F0D3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0edae-af27-4909-b43a-cf583fc1cdaa"/>
    <ds:schemaRef ds:uri="9ad96810-d336-472d-88e4-4b4d8c69d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326E69-CF87-4360-BBC7-B9819AAC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24915</Words>
  <Characters>142022</Characters>
  <Application>Microsoft Office Word</Application>
  <DocSecurity>0</DocSecurity>
  <Lines>1183</Lines>
  <Paragraphs>333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PARLAMENTUL REPUBLICII MOLDOVA</vt:lpstr>
      <vt:lpstr>PARLAMENTUL REPUBLICII MOLDOVA</vt:lpstr>
      <vt:lpstr>PARLAMENTUL REPUBLICII MOLDOVA</vt:lpstr>
    </vt:vector>
  </TitlesOfParts>
  <Company>SPecialiST RePack</Company>
  <LinksUpToDate>false</LinksUpToDate>
  <CharactersWithSpaces>166604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PARLAMENTUL REPUBLICII MOLDOVA</dc:title>
  <dc:subject>L E G E                                                                                                            PRIVIND EMISIILE INDUSTRIALE</dc:subject>
  <dc:creator>nr. xxx din xx.xx.2020</dc:creator>
  <cp:lastModifiedBy>Admin</cp:lastModifiedBy>
  <cp:revision>2</cp:revision>
  <dcterms:created xsi:type="dcterms:W3CDTF">2020-10-15T13:35:00Z</dcterms:created>
  <dcterms:modified xsi:type="dcterms:W3CDTF">2020-10-15T13:35:00Z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0x01010002BAFAA60F55334BB901D03E217F291E</vt:lpwstr>
  </property>
</Properties>
</file>