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E0F" w:rsidRPr="00911926" w:rsidRDefault="00E23E0F" w:rsidP="00E23E0F">
      <w:pPr>
        <w:spacing w:after="0" w:line="240" w:lineRule="auto"/>
        <w:ind w:firstLine="851"/>
        <w:jc w:val="right"/>
        <w:rPr>
          <w:rFonts w:ascii="Georgia" w:eastAsia="Times New Roman" w:hAnsi="Georgia" w:cs="Times New Roman"/>
          <w:color w:val="333333"/>
          <w:sz w:val="24"/>
          <w:szCs w:val="24"/>
          <w:shd w:val="clear" w:color="auto" w:fill="FFFFFF"/>
          <w:lang w:val="ro-MO" w:eastAsia="ru-RU"/>
        </w:rPr>
      </w:pPr>
      <w:bookmarkStart w:id="0" w:name="_GoBack"/>
      <w:bookmarkEnd w:id="0"/>
      <w:r w:rsidRPr="00911926">
        <w:rPr>
          <w:rFonts w:ascii="Georgia" w:eastAsia="Times New Roman" w:hAnsi="Georgia" w:cs="Times New Roman"/>
          <w:color w:val="333333"/>
          <w:sz w:val="24"/>
          <w:szCs w:val="24"/>
          <w:shd w:val="clear" w:color="auto" w:fill="FFFFFF"/>
          <w:lang w:val="ro-MO" w:eastAsia="ru-RU"/>
        </w:rPr>
        <w:t xml:space="preserve">  Anexa nr. </w:t>
      </w:r>
      <w:r w:rsidR="00911926" w:rsidRPr="00911926">
        <w:rPr>
          <w:rFonts w:ascii="Georgia" w:eastAsia="Times New Roman" w:hAnsi="Georgia" w:cs="Times New Roman"/>
          <w:color w:val="333333"/>
          <w:sz w:val="24"/>
          <w:szCs w:val="24"/>
          <w:shd w:val="clear" w:color="auto" w:fill="FFFFFF"/>
          <w:lang w:val="ro-MO" w:eastAsia="ru-RU"/>
        </w:rPr>
        <w:t>9</w:t>
      </w:r>
    </w:p>
    <w:p w:rsidR="00E23E0F" w:rsidRPr="00911926" w:rsidRDefault="00E23E0F" w:rsidP="00E23E0F">
      <w:pPr>
        <w:spacing w:after="0" w:line="240" w:lineRule="auto"/>
        <w:ind w:firstLine="851"/>
        <w:jc w:val="right"/>
        <w:rPr>
          <w:rFonts w:ascii="Georgia" w:eastAsia="Times New Roman" w:hAnsi="Georgia" w:cs="Times New Roman"/>
          <w:color w:val="333333"/>
          <w:sz w:val="24"/>
          <w:szCs w:val="24"/>
          <w:shd w:val="clear" w:color="auto" w:fill="FFFFFF"/>
          <w:lang w:val="ro-MO" w:eastAsia="ru-RU"/>
        </w:rPr>
      </w:pPr>
      <w:r w:rsidRPr="00911926">
        <w:rPr>
          <w:rFonts w:ascii="Georgia" w:eastAsia="Times New Roman" w:hAnsi="Georgia" w:cs="Times New Roman"/>
          <w:color w:val="333333"/>
          <w:sz w:val="24"/>
          <w:szCs w:val="24"/>
          <w:shd w:val="clear" w:color="auto" w:fill="FFFFFF"/>
          <w:lang w:val="ro-MO" w:eastAsia="ru-RU"/>
        </w:rPr>
        <w:t>la Reglementarea tehnică</w:t>
      </w:r>
    </w:p>
    <w:p w:rsidR="00E23E0F" w:rsidRPr="00911926" w:rsidRDefault="00E23E0F" w:rsidP="00E23E0F">
      <w:pPr>
        <w:spacing w:after="0" w:line="240" w:lineRule="auto"/>
        <w:ind w:firstLine="851"/>
        <w:jc w:val="right"/>
        <w:rPr>
          <w:rFonts w:ascii="Georgia" w:eastAsia="Times New Roman" w:hAnsi="Georgia" w:cs="Times New Roman"/>
          <w:color w:val="333333"/>
          <w:sz w:val="24"/>
          <w:szCs w:val="24"/>
          <w:shd w:val="clear" w:color="auto" w:fill="FFFFFF"/>
          <w:lang w:val="ro-MO" w:eastAsia="ru-RU"/>
        </w:rPr>
      </w:pPr>
      <w:r w:rsidRPr="00911926">
        <w:rPr>
          <w:rFonts w:ascii="Georgia" w:eastAsia="Times New Roman" w:hAnsi="Georgia" w:cs="Times New Roman"/>
          <w:color w:val="333333"/>
          <w:sz w:val="24"/>
          <w:szCs w:val="24"/>
          <w:shd w:val="clear" w:color="auto" w:fill="FFFFFF"/>
          <w:lang w:val="ro-MO" w:eastAsia="ru-RU"/>
        </w:rPr>
        <w:t>privind  echipamentul individual</w:t>
      </w:r>
    </w:p>
    <w:p w:rsidR="00E23E0F" w:rsidRPr="00911926" w:rsidRDefault="00E23E0F" w:rsidP="00E23E0F">
      <w:pPr>
        <w:spacing w:after="0" w:line="240" w:lineRule="auto"/>
        <w:ind w:firstLine="851"/>
        <w:jc w:val="right"/>
        <w:rPr>
          <w:rFonts w:ascii="Georgia" w:eastAsia="Times New Roman" w:hAnsi="Georgia" w:cs="Times New Roman"/>
          <w:color w:val="333333"/>
          <w:sz w:val="24"/>
          <w:szCs w:val="24"/>
          <w:shd w:val="clear" w:color="auto" w:fill="FFFFFF"/>
          <w:lang w:val="ro-MO" w:eastAsia="ru-RU"/>
        </w:rPr>
      </w:pPr>
      <w:r w:rsidRPr="00911926">
        <w:rPr>
          <w:rFonts w:ascii="Georgia" w:eastAsia="Times New Roman" w:hAnsi="Georgia" w:cs="Times New Roman"/>
          <w:color w:val="333333"/>
          <w:sz w:val="24"/>
          <w:szCs w:val="24"/>
          <w:shd w:val="clear" w:color="auto" w:fill="FFFFFF"/>
          <w:lang w:val="ro-MO" w:eastAsia="ru-RU"/>
        </w:rPr>
        <w:t>de protecţie</w:t>
      </w:r>
    </w:p>
    <w:p w:rsidR="00EB10A4" w:rsidRPr="00911926" w:rsidRDefault="00E23E0F" w:rsidP="00853870">
      <w:pPr>
        <w:shd w:val="clear" w:color="auto" w:fill="FFFFFF"/>
        <w:spacing w:before="100" w:beforeAutospacing="1" w:after="100" w:afterAutospacing="1" w:line="240" w:lineRule="auto"/>
        <w:ind w:right="-284"/>
        <w:jc w:val="both"/>
        <w:rPr>
          <w:rFonts w:ascii="Times New Roman" w:hAnsi="Times New Roman" w:cs="Times New Roman"/>
          <w:b/>
          <w:sz w:val="28"/>
          <w:szCs w:val="28"/>
          <w:lang w:val="ro-MO"/>
        </w:rPr>
      </w:pPr>
      <w:r w:rsidRPr="00911926">
        <w:rPr>
          <w:rFonts w:ascii="Times New Roman" w:hAnsi="Times New Roman" w:cs="Times New Roman"/>
          <w:b/>
          <w:sz w:val="28"/>
          <w:szCs w:val="28"/>
          <w:lang w:val="ro-MO"/>
        </w:rPr>
        <w:t xml:space="preserve">Lista </w:t>
      </w:r>
      <w:r w:rsidR="00DA7730" w:rsidRPr="00911926">
        <w:rPr>
          <w:rFonts w:ascii="Times New Roman" w:hAnsi="Times New Roman" w:cs="Times New Roman"/>
          <w:b/>
          <w:sz w:val="28"/>
          <w:szCs w:val="28"/>
          <w:lang w:val="ro-MO"/>
        </w:rPr>
        <w:t>Standarde</w:t>
      </w:r>
      <w:r w:rsidRPr="00911926">
        <w:rPr>
          <w:rFonts w:ascii="Times New Roman" w:hAnsi="Times New Roman" w:cs="Times New Roman"/>
          <w:b/>
          <w:sz w:val="28"/>
          <w:szCs w:val="28"/>
          <w:lang w:val="ro-MO"/>
        </w:rPr>
        <w:t>lor conexe</w:t>
      </w:r>
      <w:r w:rsidR="00DA7730" w:rsidRPr="00911926">
        <w:rPr>
          <w:rFonts w:ascii="Times New Roman" w:hAnsi="Times New Roman" w:cs="Times New Roman"/>
          <w:b/>
          <w:sz w:val="28"/>
          <w:szCs w:val="28"/>
          <w:lang w:val="ro-MO"/>
        </w:rPr>
        <w:t xml:space="preserve"> aprobate </w:t>
      </w:r>
      <w:r w:rsidRPr="00911926">
        <w:rPr>
          <w:rFonts w:ascii="Times New Roman" w:hAnsi="Times New Roman" w:cs="Times New Roman"/>
          <w:b/>
          <w:sz w:val="28"/>
          <w:szCs w:val="28"/>
          <w:lang w:val="ro-MO"/>
        </w:rPr>
        <w:t>în calitate de standarde</w:t>
      </w:r>
      <w:r w:rsidR="00DA7730" w:rsidRPr="00911926">
        <w:rPr>
          <w:rFonts w:ascii="Times New Roman" w:hAnsi="Times New Roman" w:cs="Times New Roman"/>
          <w:b/>
          <w:sz w:val="28"/>
          <w:szCs w:val="28"/>
          <w:lang w:val="ro-MO"/>
        </w:rPr>
        <w:t xml:space="preserve"> naționale</w:t>
      </w:r>
      <w:r w:rsidR="0089769E" w:rsidRPr="00911926">
        <w:rPr>
          <w:rFonts w:ascii="Times New Roman" w:hAnsi="Times New Roman" w:cs="Times New Roman"/>
          <w:b/>
          <w:sz w:val="28"/>
          <w:szCs w:val="28"/>
          <w:lang w:val="ro-MO"/>
        </w:rPr>
        <w:t xml:space="preserve"> i</w:t>
      </w:r>
      <w:r w:rsidR="00EB10A4" w:rsidRPr="00911926">
        <w:rPr>
          <w:rFonts w:ascii="Times New Roman" w:hAnsi="Times New Roman" w:cs="Times New Roman"/>
          <w:b/>
          <w:sz w:val="28"/>
          <w:szCs w:val="28"/>
          <w:lang w:val="ro-MO"/>
        </w:rPr>
        <w:t xml:space="preserve">n </w:t>
      </w:r>
      <w:r w:rsidRPr="00911926">
        <w:rPr>
          <w:rFonts w:ascii="Times New Roman" w:hAnsi="Times New Roman" w:cs="Times New Roman"/>
          <w:b/>
          <w:sz w:val="28"/>
          <w:szCs w:val="28"/>
          <w:lang w:val="ro-MO"/>
        </w:rPr>
        <w:t>parte ace ține de EIP medicinale.</w:t>
      </w:r>
      <w:r w:rsidR="00DA7730" w:rsidRPr="00911926">
        <w:rPr>
          <w:rFonts w:ascii="Times New Roman" w:hAnsi="Times New Roman" w:cs="Times New Roman"/>
          <w:b/>
          <w:sz w:val="28"/>
          <w:szCs w:val="28"/>
          <w:lang w:val="ro-MO"/>
        </w:rPr>
        <w:t xml:space="preserve"> </w:t>
      </w:r>
    </w:p>
    <w:p w:rsidR="006E4A71" w:rsidRPr="00911926" w:rsidRDefault="00965EA7" w:rsidP="00E23E0F">
      <w:pPr>
        <w:pStyle w:val="ListParagraph"/>
        <w:numPr>
          <w:ilvl w:val="0"/>
          <w:numId w:val="2"/>
        </w:numPr>
        <w:ind w:left="0" w:right="-284"/>
        <w:jc w:val="both"/>
        <w:rPr>
          <w:rFonts w:ascii="Times New Roman" w:hAnsi="Times New Roman" w:cs="Times New Roman"/>
          <w:sz w:val="28"/>
          <w:szCs w:val="28"/>
          <w:lang w:val="ro-MO"/>
        </w:rPr>
      </w:pPr>
      <w:r w:rsidRPr="00911926">
        <w:rPr>
          <w:rFonts w:ascii="Times New Roman" w:hAnsi="Times New Roman" w:cs="Times New Roman"/>
          <w:sz w:val="28"/>
          <w:szCs w:val="28"/>
          <w:lang w:val="ro-MO"/>
        </w:rPr>
        <w:t xml:space="preserve">SM SR EN 455-1:2010 </w:t>
      </w:r>
      <w:r w:rsidR="006E4A71" w:rsidRPr="00911926">
        <w:rPr>
          <w:rFonts w:ascii="Times New Roman" w:hAnsi="Times New Roman" w:cs="Times New Roman"/>
          <w:b/>
          <w:sz w:val="28"/>
          <w:szCs w:val="28"/>
          <w:lang w:val="ro-MO"/>
        </w:rPr>
        <w:t>Mănuşi medicale de unică utilizare</w:t>
      </w:r>
      <w:r w:rsidR="006E4A71" w:rsidRPr="00911926">
        <w:rPr>
          <w:rFonts w:ascii="Times New Roman" w:hAnsi="Times New Roman" w:cs="Times New Roman"/>
          <w:sz w:val="28"/>
          <w:szCs w:val="28"/>
          <w:lang w:val="ro-MO"/>
        </w:rPr>
        <w:t>.  Partea 1: Detectarea găurilor. Prescripţii şi încercări</w:t>
      </w:r>
    </w:p>
    <w:p w:rsidR="006E4A71" w:rsidRPr="00911926" w:rsidRDefault="006E4A71" w:rsidP="00E23E0F">
      <w:pPr>
        <w:pStyle w:val="ListParagraph"/>
        <w:numPr>
          <w:ilvl w:val="0"/>
          <w:numId w:val="2"/>
        </w:numPr>
        <w:ind w:left="0" w:right="-284"/>
        <w:jc w:val="both"/>
        <w:rPr>
          <w:rFonts w:ascii="Times New Roman" w:hAnsi="Times New Roman" w:cs="Times New Roman"/>
          <w:sz w:val="28"/>
          <w:szCs w:val="28"/>
          <w:lang w:val="ro-MO"/>
        </w:rPr>
      </w:pPr>
      <w:r w:rsidRPr="00911926">
        <w:rPr>
          <w:rFonts w:ascii="Times New Roman" w:hAnsi="Times New Roman" w:cs="Times New Roman"/>
          <w:bCs/>
          <w:sz w:val="28"/>
          <w:szCs w:val="28"/>
          <w:lang w:val="ro-MO"/>
        </w:rPr>
        <w:t>SM EN 455-2:2016</w:t>
      </w:r>
      <w:r w:rsidR="00DA7730" w:rsidRPr="00911926">
        <w:rPr>
          <w:rFonts w:ascii="Times New Roman" w:hAnsi="Times New Roman" w:cs="Times New Roman"/>
          <w:bCs/>
          <w:sz w:val="28"/>
          <w:szCs w:val="28"/>
          <w:lang w:val="ro-MO"/>
        </w:rPr>
        <w:t xml:space="preserve"> </w:t>
      </w:r>
      <w:r w:rsidRPr="00911926">
        <w:rPr>
          <w:rFonts w:ascii="Times New Roman" w:hAnsi="Times New Roman" w:cs="Times New Roman"/>
          <w:b/>
          <w:bCs/>
          <w:sz w:val="28"/>
          <w:szCs w:val="28"/>
          <w:lang w:val="ro-MO"/>
        </w:rPr>
        <w:t>Mănuşi medicale de unică utilizare</w:t>
      </w:r>
      <w:r w:rsidRPr="00911926">
        <w:rPr>
          <w:rFonts w:ascii="Times New Roman" w:hAnsi="Times New Roman" w:cs="Times New Roman"/>
          <w:bCs/>
          <w:sz w:val="28"/>
          <w:szCs w:val="28"/>
          <w:lang w:val="ro-MO"/>
        </w:rPr>
        <w:t>. Partea 2: Cerinţe şi metode de încercare a proprietăţilor fizice</w:t>
      </w:r>
    </w:p>
    <w:p w:rsidR="006E4A71" w:rsidRPr="00911926" w:rsidRDefault="006E4A71" w:rsidP="00E23E0F">
      <w:pPr>
        <w:pStyle w:val="ListParagraph"/>
        <w:numPr>
          <w:ilvl w:val="0"/>
          <w:numId w:val="2"/>
        </w:numPr>
        <w:shd w:val="clear" w:color="auto" w:fill="FFFFFF"/>
        <w:spacing w:before="100" w:beforeAutospacing="1" w:after="100" w:afterAutospacing="1" w:line="240" w:lineRule="auto"/>
        <w:ind w:left="0" w:right="-284"/>
        <w:jc w:val="both"/>
        <w:rPr>
          <w:rFonts w:ascii="Times New Roman" w:hAnsi="Times New Roman" w:cs="Times New Roman"/>
          <w:sz w:val="28"/>
          <w:szCs w:val="28"/>
          <w:lang w:val="ro-MO"/>
        </w:rPr>
      </w:pPr>
      <w:r w:rsidRPr="00911926">
        <w:rPr>
          <w:rFonts w:ascii="Times New Roman" w:hAnsi="Times New Roman" w:cs="Times New Roman"/>
          <w:sz w:val="28"/>
          <w:szCs w:val="28"/>
          <w:lang w:val="ro-MO"/>
        </w:rPr>
        <w:t xml:space="preserve">SM EN 455-3:2016 </w:t>
      </w:r>
      <w:r w:rsidRPr="00911926">
        <w:rPr>
          <w:rFonts w:ascii="Times New Roman" w:hAnsi="Times New Roman" w:cs="Times New Roman"/>
          <w:b/>
          <w:sz w:val="28"/>
          <w:szCs w:val="28"/>
          <w:lang w:val="ro-MO"/>
        </w:rPr>
        <w:t>Mănuşi medicale de unică utilizare</w:t>
      </w:r>
      <w:r w:rsidRPr="00911926">
        <w:rPr>
          <w:rFonts w:ascii="Times New Roman" w:hAnsi="Times New Roman" w:cs="Times New Roman"/>
          <w:sz w:val="28"/>
          <w:szCs w:val="28"/>
          <w:lang w:val="ro-MO"/>
        </w:rPr>
        <w:t>. Partea 3: Cerinţe şi metode de</w:t>
      </w:r>
      <w:r w:rsidR="00853870" w:rsidRPr="00911926">
        <w:rPr>
          <w:rFonts w:ascii="Times New Roman" w:hAnsi="Times New Roman" w:cs="Times New Roman"/>
          <w:sz w:val="28"/>
          <w:szCs w:val="28"/>
          <w:lang w:val="ro-MO"/>
        </w:rPr>
        <w:t xml:space="preserve"> încercare pentru evaluare biologică</w:t>
      </w:r>
    </w:p>
    <w:p w:rsidR="00965EA7" w:rsidRPr="00911926" w:rsidRDefault="00965EA7" w:rsidP="00E23E0F">
      <w:pPr>
        <w:pStyle w:val="ListParagraph"/>
        <w:numPr>
          <w:ilvl w:val="0"/>
          <w:numId w:val="2"/>
        </w:numPr>
        <w:shd w:val="clear" w:color="auto" w:fill="FFFFFF"/>
        <w:spacing w:before="100" w:beforeAutospacing="1" w:after="100" w:afterAutospacing="1" w:line="240" w:lineRule="auto"/>
        <w:ind w:left="0" w:right="-284"/>
        <w:jc w:val="both"/>
        <w:rPr>
          <w:rFonts w:ascii="Times New Roman" w:hAnsi="Times New Roman" w:cs="Times New Roman"/>
          <w:sz w:val="28"/>
          <w:szCs w:val="28"/>
          <w:lang w:val="ro-MO"/>
        </w:rPr>
      </w:pPr>
      <w:r w:rsidRPr="00911926">
        <w:rPr>
          <w:rFonts w:ascii="Times New Roman" w:hAnsi="Times New Roman" w:cs="Times New Roman"/>
          <w:sz w:val="28"/>
          <w:szCs w:val="28"/>
          <w:lang w:val="ro-MO"/>
        </w:rPr>
        <w:t xml:space="preserve">SM EN 455-4:2016 </w:t>
      </w:r>
      <w:r w:rsidRPr="00911926">
        <w:rPr>
          <w:rFonts w:ascii="Times New Roman" w:hAnsi="Times New Roman" w:cs="Times New Roman"/>
          <w:b/>
          <w:sz w:val="28"/>
          <w:szCs w:val="28"/>
          <w:lang w:val="ro-MO"/>
        </w:rPr>
        <w:t>Mănuşi medicale de unică utilizare</w:t>
      </w:r>
      <w:r w:rsidRPr="00911926">
        <w:rPr>
          <w:rFonts w:ascii="Times New Roman" w:hAnsi="Times New Roman" w:cs="Times New Roman"/>
          <w:sz w:val="28"/>
          <w:szCs w:val="28"/>
          <w:lang w:val="ro-MO"/>
        </w:rPr>
        <w:t xml:space="preserve"> Partea 4: Cerinţe şi încercări pentru determinarea termenului limită de valabilitate</w:t>
      </w:r>
    </w:p>
    <w:p w:rsidR="00DA7730" w:rsidRPr="00911926" w:rsidRDefault="00DA7730" w:rsidP="00E23E0F">
      <w:pPr>
        <w:pStyle w:val="ListParagraph"/>
        <w:shd w:val="clear" w:color="auto" w:fill="FFFFFF"/>
        <w:spacing w:before="100" w:beforeAutospacing="1" w:after="100" w:afterAutospacing="1" w:line="240" w:lineRule="auto"/>
        <w:ind w:left="0" w:right="-284"/>
        <w:jc w:val="both"/>
        <w:rPr>
          <w:rFonts w:ascii="Times New Roman" w:hAnsi="Times New Roman" w:cs="Times New Roman"/>
          <w:sz w:val="28"/>
          <w:szCs w:val="28"/>
          <w:lang w:val="ro-MO"/>
        </w:rPr>
      </w:pPr>
      <w:r w:rsidRPr="00911926">
        <w:rPr>
          <w:rFonts w:ascii="Times New Roman" w:hAnsi="Times New Roman" w:cs="Times New Roman"/>
          <w:sz w:val="28"/>
          <w:szCs w:val="28"/>
          <w:lang w:val="ro-MO"/>
        </w:rPr>
        <w:t xml:space="preserve">SM EN ISO 374-5:2017 </w:t>
      </w:r>
      <w:r w:rsidRPr="00911926">
        <w:rPr>
          <w:rFonts w:ascii="Times New Roman" w:hAnsi="Times New Roman" w:cs="Times New Roman"/>
          <w:b/>
          <w:sz w:val="28"/>
          <w:szCs w:val="28"/>
          <w:lang w:val="ro-MO"/>
        </w:rPr>
        <w:t>Mănuşi de protecţie împotriva produselor chimice şi</w:t>
      </w:r>
      <w:r w:rsidR="00853870" w:rsidRPr="00911926">
        <w:rPr>
          <w:rFonts w:ascii="Times New Roman" w:hAnsi="Times New Roman" w:cs="Times New Roman"/>
          <w:b/>
          <w:sz w:val="28"/>
          <w:szCs w:val="28"/>
          <w:lang w:val="ro-MO"/>
        </w:rPr>
        <w:t xml:space="preserve"> microorganismelor periculoase.</w:t>
      </w:r>
      <w:r w:rsidR="00853870" w:rsidRPr="00911926">
        <w:rPr>
          <w:rFonts w:ascii="Times New Roman" w:hAnsi="Times New Roman" w:cs="Times New Roman"/>
          <w:sz w:val="28"/>
          <w:szCs w:val="28"/>
          <w:lang w:val="ro-MO"/>
        </w:rPr>
        <w:t xml:space="preserve"> Partea 5: Terminologie şi cerinţe de performanţă pentru riscurile generate de microorganism.</w:t>
      </w:r>
    </w:p>
    <w:p w:rsidR="00DA7730" w:rsidRPr="00911926" w:rsidRDefault="00DA7730" w:rsidP="00E23E0F">
      <w:pPr>
        <w:pStyle w:val="ListParagraph"/>
        <w:numPr>
          <w:ilvl w:val="0"/>
          <w:numId w:val="2"/>
        </w:numPr>
        <w:shd w:val="clear" w:color="auto" w:fill="FFFFFF"/>
        <w:spacing w:before="100" w:beforeAutospacing="1" w:after="100" w:afterAutospacing="1" w:line="240" w:lineRule="auto"/>
        <w:ind w:left="0" w:right="-284"/>
        <w:jc w:val="both"/>
        <w:rPr>
          <w:rFonts w:ascii="Times New Roman" w:hAnsi="Times New Roman" w:cs="Times New Roman"/>
          <w:sz w:val="28"/>
          <w:szCs w:val="28"/>
          <w:lang w:val="ro-MO"/>
        </w:rPr>
      </w:pPr>
      <w:r w:rsidRPr="00911926">
        <w:rPr>
          <w:rFonts w:ascii="Times New Roman" w:hAnsi="Times New Roman" w:cs="Times New Roman"/>
          <w:sz w:val="28"/>
          <w:szCs w:val="28"/>
          <w:lang w:val="ro-MO"/>
        </w:rPr>
        <w:t xml:space="preserve">SM EN 13795-1:2019 </w:t>
      </w:r>
      <w:r w:rsidRPr="00911926">
        <w:rPr>
          <w:rFonts w:ascii="Times New Roman" w:hAnsi="Times New Roman" w:cs="Times New Roman"/>
          <w:b/>
          <w:sz w:val="28"/>
          <w:szCs w:val="28"/>
          <w:lang w:val="ro-MO"/>
        </w:rPr>
        <w:t>Îmbrăcăminte și câmpuri chirurgicale</w:t>
      </w:r>
      <w:r w:rsidRPr="00911926">
        <w:rPr>
          <w:rFonts w:ascii="Times New Roman" w:hAnsi="Times New Roman" w:cs="Times New Roman"/>
          <w:sz w:val="28"/>
          <w:szCs w:val="28"/>
          <w:lang w:val="ro-MO"/>
        </w:rPr>
        <w:t xml:space="preserve">. Cerințe și metode de testare. Partea 1: Câmpuri și </w:t>
      </w:r>
      <w:r w:rsidRPr="00911926">
        <w:rPr>
          <w:rFonts w:ascii="Times New Roman" w:hAnsi="Times New Roman" w:cs="Times New Roman"/>
          <w:b/>
          <w:sz w:val="28"/>
          <w:szCs w:val="28"/>
          <w:lang w:val="ro-MO"/>
        </w:rPr>
        <w:t>halate chirurgicale</w:t>
      </w:r>
    </w:p>
    <w:p w:rsidR="00DA7730" w:rsidRPr="00911926" w:rsidRDefault="00DA7730" w:rsidP="00E23E0F">
      <w:pPr>
        <w:pStyle w:val="ListParagraph"/>
        <w:numPr>
          <w:ilvl w:val="0"/>
          <w:numId w:val="2"/>
        </w:numPr>
        <w:shd w:val="clear" w:color="auto" w:fill="FFFFFF"/>
        <w:spacing w:before="100" w:beforeAutospacing="1" w:after="100" w:afterAutospacing="1" w:line="240" w:lineRule="auto"/>
        <w:ind w:left="0" w:right="-284"/>
        <w:jc w:val="both"/>
        <w:rPr>
          <w:rFonts w:ascii="Times New Roman" w:hAnsi="Times New Roman" w:cs="Times New Roman"/>
          <w:sz w:val="28"/>
          <w:szCs w:val="28"/>
          <w:lang w:val="ro-MO"/>
        </w:rPr>
      </w:pPr>
      <w:r w:rsidRPr="00911926">
        <w:rPr>
          <w:rFonts w:ascii="Times New Roman" w:hAnsi="Times New Roman" w:cs="Times New Roman"/>
          <w:sz w:val="28"/>
          <w:szCs w:val="28"/>
          <w:lang w:val="ro-MO"/>
        </w:rPr>
        <w:t xml:space="preserve">SM EN 13795-2:2019 </w:t>
      </w:r>
      <w:r w:rsidRPr="00911926">
        <w:rPr>
          <w:rFonts w:ascii="Times New Roman" w:hAnsi="Times New Roman" w:cs="Times New Roman"/>
          <w:b/>
          <w:sz w:val="28"/>
          <w:szCs w:val="28"/>
          <w:lang w:val="ro-MO"/>
        </w:rPr>
        <w:t>Îmbrăcăminte și câmpuri chirurgicale</w:t>
      </w:r>
      <w:r w:rsidRPr="00911926">
        <w:rPr>
          <w:rFonts w:ascii="Times New Roman" w:hAnsi="Times New Roman" w:cs="Times New Roman"/>
          <w:sz w:val="28"/>
          <w:szCs w:val="28"/>
          <w:lang w:val="ro-MO"/>
        </w:rPr>
        <w:t xml:space="preserve">. Cerințe și metode de încercare. Partea 2: </w:t>
      </w:r>
      <w:r w:rsidRPr="00911926">
        <w:rPr>
          <w:rFonts w:ascii="Times New Roman" w:hAnsi="Times New Roman" w:cs="Times New Roman"/>
          <w:b/>
          <w:sz w:val="28"/>
          <w:szCs w:val="28"/>
          <w:lang w:val="ro-MO"/>
        </w:rPr>
        <w:t>Costume filtru</w:t>
      </w:r>
    </w:p>
    <w:p w:rsidR="00965EA7" w:rsidRPr="00911926" w:rsidRDefault="00965EA7" w:rsidP="00E23E0F">
      <w:pPr>
        <w:pStyle w:val="ListParagraph"/>
        <w:numPr>
          <w:ilvl w:val="0"/>
          <w:numId w:val="2"/>
        </w:numPr>
        <w:shd w:val="clear" w:color="auto" w:fill="FFFFFF"/>
        <w:spacing w:before="100" w:beforeAutospacing="1" w:after="100" w:afterAutospacing="1" w:line="240" w:lineRule="auto"/>
        <w:ind w:left="0" w:right="-284"/>
        <w:jc w:val="both"/>
        <w:rPr>
          <w:rFonts w:ascii="Times New Roman" w:hAnsi="Times New Roman" w:cs="Times New Roman"/>
          <w:sz w:val="28"/>
          <w:szCs w:val="28"/>
          <w:lang w:val="ro-MO"/>
        </w:rPr>
      </w:pPr>
      <w:r w:rsidRPr="00911926">
        <w:rPr>
          <w:rFonts w:ascii="Times New Roman" w:hAnsi="Times New Roman" w:cs="Times New Roman"/>
          <w:sz w:val="28"/>
          <w:szCs w:val="28"/>
          <w:lang w:val="ro-MO"/>
        </w:rPr>
        <w:t xml:space="preserve">SM EN 14683:2015 </w:t>
      </w:r>
      <w:r w:rsidRPr="00911926">
        <w:rPr>
          <w:rFonts w:ascii="Times New Roman" w:hAnsi="Times New Roman" w:cs="Times New Roman"/>
          <w:b/>
          <w:sz w:val="28"/>
          <w:szCs w:val="28"/>
          <w:lang w:val="ro-MO"/>
        </w:rPr>
        <w:t>Măşti faciale de uz medical</w:t>
      </w:r>
      <w:r w:rsidRPr="00911926">
        <w:rPr>
          <w:rFonts w:ascii="Times New Roman" w:hAnsi="Times New Roman" w:cs="Times New Roman"/>
          <w:sz w:val="28"/>
          <w:szCs w:val="28"/>
          <w:lang w:val="ro-MO"/>
        </w:rPr>
        <w:t>. Cerinţe şi metode de încercare</w:t>
      </w:r>
    </w:p>
    <w:p w:rsidR="00965EA7" w:rsidRPr="00911926" w:rsidRDefault="00965EA7" w:rsidP="00E23E0F">
      <w:pPr>
        <w:pStyle w:val="ListParagraph"/>
        <w:shd w:val="clear" w:color="auto" w:fill="FFFFFF"/>
        <w:spacing w:before="100" w:beforeAutospacing="1" w:after="100" w:afterAutospacing="1" w:line="240" w:lineRule="auto"/>
        <w:ind w:left="0" w:right="-284"/>
        <w:jc w:val="both"/>
        <w:rPr>
          <w:rFonts w:ascii="Times New Roman" w:hAnsi="Times New Roman" w:cs="Times New Roman"/>
          <w:sz w:val="28"/>
          <w:szCs w:val="28"/>
          <w:lang w:val="ro-MO"/>
        </w:rPr>
      </w:pPr>
      <w:r w:rsidRPr="00911926">
        <w:rPr>
          <w:rFonts w:ascii="Times New Roman" w:hAnsi="Times New Roman" w:cs="Times New Roman"/>
          <w:sz w:val="28"/>
          <w:szCs w:val="28"/>
          <w:lang w:val="ro-MO"/>
        </w:rPr>
        <w:t>SM EN ISO 13485:2016 Dispozitive medicale. Sisteme de management al calităţii.</w:t>
      </w:r>
      <w:r w:rsidR="00853870" w:rsidRPr="00911926">
        <w:rPr>
          <w:rFonts w:ascii="Times New Roman" w:hAnsi="Times New Roman" w:cs="Times New Roman"/>
          <w:sz w:val="28"/>
          <w:szCs w:val="28"/>
          <w:lang w:val="ro-MO"/>
        </w:rPr>
        <w:t xml:space="preserve"> Cerinţe pentru scopuri de reglementare</w:t>
      </w:r>
    </w:p>
    <w:p w:rsidR="00965EA7" w:rsidRPr="00911926" w:rsidRDefault="00965EA7" w:rsidP="00E23E0F">
      <w:pPr>
        <w:pStyle w:val="ListParagraph"/>
        <w:numPr>
          <w:ilvl w:val="0"/>
          <w:numId w:val="2"/>
        </w:numPr>
        <w:shd w:val="clear" w:color="auto" w:fill="FFFFFF"/>
        <w:spacing w:before="100" w:beforeAutospacing="1" w:after="100" w:afterAutospacing="1" w:line="240" w:lineRule="auto"/>
        <w:ind w:left="0" w:right="-284"/>
        <w:jc w:val="both"/>
        <w:rPr>
          <w:rFonts w:ascii="Times New Roman" w:hAnsi="Times New Roman" w:cs="Times New Roman"/>
          <w:sz w:val="28"/>
          <w:szCs w:val="28"/>
          <w:lang w:val="ro-MO"/>
        </w:rPr>
      </w:pPr>
      <w:r w:rsidRPr="00911926">
        <w:rPr>
          <w:rFonts w:ascii="Times New Roman" w:hAnsi="Times New Roman" w:cs="Times New Roman"/>
          <w:sz w:val="28"/>
          <w:szCs w:val="28"/>
          <w:lang w:val="ro-MO"/>
        </w:rPr>
        <w:t xml:space="preserve">SM EN ISO 13688:2014 </w:t>
      </w:r>
      <w:r w:rsidRPr="00911926">
        <w:rPr>
          <w:rFonts w:ascii="Times New Roman" w:hAnsi="Times New Roman" w:cs="Times New Roman"/>
          <w:b/>
          <w:sz w:val="28"/>
          <w:szCs w:val="28"/>
          <w:lang w:val="ro-MO"/>
        </w:rPr>
        <w:t>Îmbrăcăminte de protecţie</w:t>
      </w:r>
      <w:r w:rsidRPr="00911926">
        <w:rPr>
          <w:rFonts w:ascii="Times New Roman" w:hAnsi="Times New Roman" w:cs="Times New Roman"/>
          <w:sz w:val="28"/>
          <w:szCs w:val="28"/>
          <w:lang w:val="ro-MO"/>
        </w:rPr>
        <w:t xml:space="preserve"> Cerinţe generale</w:t>
      </w:r>
    </w:p>
    <w:p w:rsidR="00235B03" w:rsidRPr="00911926" w:rsidRDefault="00965EA7" w:rsidP="00E23E0F">
      <w:pPr>
        <w:pStyle w:val="ListParagraph"/>
        <w:numPr>
          <w:ilvl w:val="0"/>
          <w:numId w:val="2"/>
        </w:numPr>
        <w:shd w:val="clear" w:color="auto" w:fill="FFFFFF"/>
        <w:spacing w:before="100" w:beforeAutospacing="1" w:after="100" w:afterAutospacing="1" w:line="240" w:lineRule="auto"/>
        <w:ind w:left="0" w:right="-284"/>
        <w:jc w:val="both"/>
        <w:rPr>
          <w:rFonts w:ascii="Times New Roman" w:hAnsi="Times New Roman" w:cs="Times New Roman"/>
          <w:sz w:val="28"/>
          <w:szCs w:val="28"/>
          <w:lang w:val="ro-MO"/>
        </w:rPr>
      </w:pPr>
      <w:r w:rsidRPr="00911926">
        <w:rPr>
          <w:rFonts w:ascii="Times New Roman" w:hAnsi="Times New Roman" w:cs="Times New Roman"/>
          <w:sz w:val="28"/>
          <w:szCs w:val="28"/>
          <w:lang w:val="ro-MO"/>
        </w:rPr>
        <w:t>SM SR EN 149+A1:2010</w:t>
      </w:r>
      <w:r w:rsidR="00235B03" w:rsidRPr="00911926">
        <w:rPr>
          <w:rFonts w:ascii="Times New Roman" w:hAnsi="Times New Roman" w:cs="Times New Roman"/>
          <w:sz w:val="28"/>
          <w:szCs w:val="28"/>
          <w:lang w:val="ro-MO"/>
        </w:rPr>
        <w:t xml:space="preserve"> Aparate de protecţie respiratorie.  </w:t>
      </w:r>
      <w:r w:rsidR="00235B03" w:rsidRPr="00911926">
        <w:rPr>
          <w:rFonts w:ascii="Times New Roman" w:hAnsi="Times New Roman" w:cs="Times New Roman"/>
          <w:b/>
          <w:sz w:val="28"/>
          <w:szCs w:val="28"/>
          <w:lang w:val="ro-MO"/>
        </w:rPr>
        <w:t>Semi-măşti filtrante împotriva particulelor.</w:t>
      </w:r>
      <w:r w:rsidR="00235B03" w:rsidRPr="00911926">
        <w:rPr>
          <w:rFonts w:ascii="Times New Roman" w:hAnsi="Times New Roman" w:cs="Times New Roman"/>
          <w:sz w:val="28"/>
          <w:szCs w:val="28"/>
          <w:lang w:val="ro-MO"/>
        </w:rPr>
        <w:t xml:space="preserve">  Cerinţe, încercări, marcare</w:t>
      </w:r>
    </w:p>
    <w:p w:rsidR="00235B03" w:rsidRPr="00911926" w:rsidRDefault="00235B03" w:rsidP="00E23E0F">
      <w:pPr>
        <w:pStyle w:val="ListParagraph"/>
        <w:numPr>
          <w:ilvl w:val="0"/>
          <w:numId w:val="2"/>
        </w:numPr>
        <w:shd w:val="clear" w:color="auto" w:fill="FFFFFF"/>
        <w:spacing w:before="100" w:beforeAutospacing="1" w:after="100" w:afterAutospacing="1" w:line="240" w:lineRule="auto"/>
        <w:ind w:left="0" w:right="-284"/>
        <w:jc w:val="both"/>
        <w:rPr>
          <w:rFonts w:ascii="Times New Roman" w:hAnsi="Times New Roman" w:cs="Times New Roman"/>
          <w:sz w:val="28"/>
          <w:szCs w:val="28"/>
          <w:lang w:val="ro-MO"/>
        </w:rPr>
      </w:pPr>
      <w:r w:rsidRPr="00911926">
        <w:rPr>
          <w:rFonts w:ascii="Times New Roman" w:hAnsi="Times New Roman" w:cs="Times New Roman"/>
          <w:sz w:val="28"/>
          <w:szCs w:val="28"/>
          <w:lang w:val="ro-MO"/>
        </w:rPr>
        <w:t xml:space="preserve">SM SR EN 166:2010 </w:t>
      </w:r>
      <w:r w:rsidRPr="00911926">
        <w:rPr>
          <w:rFonts w:ascii="Times New Roman" w:hAnsi="Times New Roman" w:cs="Times New Roman"/>
          <w:b/>
          <w:sz w:val="28"/>
          <w:szCs w:val="28"/>
          <w:lang w:val="ro-MO"/>
        </w:rPr>
        <w:t>Protecţie individuală a ochilor</w:t>
      </w:r>
      <w:r w:rsidRPr="00911926">
        <w:rPr>
          <w:rFonts w:ascii="Times New Roman" w:hAnsi="Times New Roman" w:cs="Times New Roman"/>
          <w:sz w:val="28"/>
          <w:szCs w:val="28"/>
          <w:lang w:val="ro-MO"/>
        </w:rPr>
        <w:t>.  Specificaţii</w:t>
      </w:r>
    </w:p>
    <w:p w:rsidR="00235B03" w:rsidRPr="00911926" w:rsidRDefault="00235B03" w:rsidP="00E23E0F">
      <w:pPr>
        <w:pStyle w:val="ListParagraph"/>
        <w:numPr>
          <w:ilvl w:val="0"/>
          <w:numId w:val="2"/>
        </w:numPr>
        <w:shd w:val="clear" w:color="auto" w:fill="FFFFFF"/>
        <w:spacing w:before="100" w:beforeAutospacing="1" w:after="100" w:afterAutospacing="1" w:line="240" w:lineRule="auto"/>
        <w:ind w:left="0" w:right="-284"/>
        <w:jc w:val="both"/>
        <w:rPr>
          <w:rFonts w:ascii="Times New Roman" w:hAnsi="Times New Roman" w:cs="Times New Roman"/>
          <w:sz w:val="28"/>
          <w:szCs w:val="28"/>
          <w:lang w:val="ro-MO"/>
        </w:rPr>
      </w:pPr>
      <w:r w:rsidRPr="00911926">
        <w:rPr>
          <w:rFonts w:ascii="Times New Roman" w:hAnsi="Times New Roman" w:cs="Times New Roman"/>
          <w:sz w:val="28"/>
          <w:szCs w:val="28"/>
          <w:lang w:val="ro-MO"/>
        </w:rPr>
        <w:t xml:space="preserve">SM SR EN 14126:2010 Îmbrăcăminte de protecţie. Cerinţe de performanţă şi metode de încercare pentru </w:t>
      </w:r>
      <w:r w:rsidRPr="00911926">
        <w:rPr>
          <w:rFonts w:ascii="Times New Roman" w:hAnsi="Times New Roman" w:cs="Times New Roman"/>
          <w:b/>
          <w:sz w:val="28"/>
          <w:szCs w:val="28"/>
          <w:lang w:val="ro-MO"/>
        </w:rPr>
        <w:t>îmbrăcăminte de protecţie împotriva agenţilor infecţioşi</w:t>
      </w:r>
      <w:r w:rsidRPr="00911926">
        <w:rPr>
          <w:rFonts w:ascii="Times New Roman" w:hAnsi="Times New Roman" w:cs="Times New Roman"/>
          <w:sz w:val="28"/>
          <w:szCs w:val="28"/>
          <w:lang w:val="ro-MO"/>
        </w:rPr>
        <w:t>.</w:t>
      </w:r>
    </w:p>
    <w:p w:rsidR="00235B03" w:rsidRPr="00911926" w:rsidRDefault="00235B03" w:rsidP="00E23E0F">
      <w:pPr>
        <w:pStyle w:val="ListParagraph"/>
        <w:numPr>
          <w:ilvl w:val="0"/>
          <w:numId w:val="2"/>
        </w:numPr>
        <w:shd w:val="clear" w:color="auto" w:fill="FFFFFF"/>
        <w:spacing w:before="100" w:beforeAutospacing="1" w:after="100" w:afterAutospacing="1" w:line="240" w:lineRule="auto"/>
        <w:ind w:left="0" w:right="-284"/>
        <w:jc w:val="both"/>
        <w:rPr>
          <w:rFonts w:ascii="Times New Roman" w:hAnsi="Times New Roman" w:cs="Times New Roman"/>
          <w:sz w:val="28"/>
          <w:szCs w:val="28"/>
          <w:lang w:val="ro-MO"/>
        </w:rPr>
      </w:pPr>
      <w:r w:rsidRPr="00911926">
        <w:rPr>
          <w:rFonts w:ascii="Times New Roman" w:hAnsi="Times New Roman" w:cs="Times New Roman"/>
          <w:sz w:val="28"/>
          <w:szCs w:val="28"/>
          <w:lang w:val="ro-MO"/>
        </w:rPr>
        <w:t xml:space="preserve">SM SR EN 14605+A1:2012 Îmbrăcăminte de protecţie </w:t>
      </w:r>
      <w:r w:rsidRPr="00911926">
        <w:rPr>
          <w:rFonts w:ascii="Times New Roman" w:hAnsi="Times New Roman" w:cs="Times New Roman"/>
          <w:b/>
          <w:sz w:val="28"/>
          <w:szCs w:val="28"/>
          <w:lang w:val="ro-MO"/>
        </w:rPr>
        <w:t>împotriva produselor chimice</w:t>
      </w:r>
      <w:r w:rsidRPr="00911926">
        <w:rPr>
          <w:rFonts w:ascii="Times New Roman" w:hAnsi="Times New Roman" w:cs="Times New Roman"/>
          <w:sz w:val="28"/>
          <w:szCs w:val="28"/>
          <w:lang w:val="ro-MO"/>
        </w:rPr>
        <w:t xml:space="preserve"> lichide</w:t>
      </w:r>
      <w:r w:rsidR="00DA7730" w:rsidRPr="00911926">
        <w:rPr>
          <w:rFonts w:ascii="Times New Roman" w:hAnsi="Times New Roman" w:cs="Times New Roman"/>
          <w:sz w:val="28"/>
          <w:szCs w:val="28"/>
          <w:lang w:val="ro-MO"/>
        </w:rPr>
        <w:t xml:space="preserve"> Cerinţe de performanţă pentru îmbrăcămintea ale cărei elemente de legătură sunt etanşe la lichide (Tip 3) sau la pulverizări (Tip 4), inclusiv articole de îmbrăcăminte care protejează numai anumite părţi ale corpului (Tip PB [3] şi PB [4])</w:t>
      </w:r>
    </w:p>
    <w:p w:rsidR="00853870" w:rsidRPr="00911926" w:rsidRDefault="00235B03" w:rsidP="00E23E0F">
      <w:pPr>
        <w:pStyle w:val="ListParagraph"/>
        <w:numPr>
          <w:ilvl w:val="0"/>
          <w:numId w:val="2"/>
        </w:numPr>
        <w:shd w:val="clear" w:color="auto" w:fill="FFFFFF"/>
        <w:spacing w:before="100" w:beforeAutospacing="1" w:after="100" w:afterAutospacing="1" w:line="240" w:lineRule="auto"/>
        <w:ind w:left="0" w:right="-284"/>
        <w:jc w:val="both"/>
        <w:rPr>
          <w:rFonts w:ascii="Times New Roman" w:hAnsi="Times New Roman" w:cs="Times New Roman"/>
          <w:sz w:val="28"/>
          <w:szCs w:val="28"/>
          <w:lang w:val="ro-MO"/>
        </w:rPr>
      </w:pPr>
      <w:r w:rsidRPr="00911926">
        <w:rPr>
          <w:rFonts w:ascii="Times New Roman" w:hAnsi="Times New Roman" w:cs="Times New Roman"/>
          <w:sz w:val="28"/>
          <w:szCs w:val="28"/>
          <w:lang w:val="ro-MO"/>
        </w:rPr>
        <w:t>SM SR EN ISO 10993-1:2012 Evaluarea biologică a dispozitivelor medicale . Partea 1: Evaluare şi încercare în cadrul unui proces de management al riscului.</w:t>
      </w:r>
    </w:p>
    <w:p w:rsidR="00235B03" w:rsidRPr="00911926" w:rsidRDefault="00235B03" w:rsidP="00E23E0F">
      <w:pPr>
        <w:pStyle w:val="ListParagraph"/>
        <w:numPr>
          <w:ilvl w:val="0"/>
          <w:numId w:val="2"/>
        </w:numPr>
        <w:shd w:val="clear" w:color="auto" w:fill="FFFFFF"/>
        <w:spacing w:before="100" w:beforeAutospacing="1" w:after="100" w:afterAutospacing="1" w:line="240" w:lineRule="auto"/>
        <w:ind w:left="0" w:right="-284"/>
        <w:jc w:val="both"/>
        <w:rPr>
          <w:rFonts w:ascii="Times New Roman" w:hAnsi="Times New Roman" w:cs="Times New Roman"/>
          <w:sz w:val="28"/>
          <w:szCs w:val="28"/>
          <w:lang w:val="ro-MO"/>
        </w:rPr>
      </w:pPr>
      <w:r w:rsidRPr="00911926">
        <w:rPr>
          <w:rFonts w:ascii="Times New Roman" w:hAnsi="Times New Roman" w:cs="Times New Roman"/>
          <w:sz w:val="28"/>
          <w:szCs w:val="28"/>
          <w:lang w:val="ro-MO"/>
        </w:rPr>
        <w:t xml:space="preserve"> </w:t>
      </w:r>
      <w:r w:rsidR="00853870" w:rsidRPr="00911926">
        <w:rPr>
          <w:rFonts w:ascii="Times New Roman" w:hAnsi="Times New Roman" w:cs="Times New Roman"/>
          <w:sz w:val="28"/>
          <w:szCs w:val="28"/>
          <w:lang w:val="ro-MO"/>
        </w:rPr>
        <w:t xml:space="preserve">SM EN ISO 374-1:2017/A1:2019     Mănuşi de protecţie împotriva produselor chimice şi microorganismelor periculoase. Partea 1: Terminologie şi cerinţe de performanţă </w:t>
      </w:r>
      <w:r w:rsidR="00853870" w:rsidRPr="00911926">
        <w:rPr>
          <w:rFonts w:ascii="Times New Roman" w:hAnsi="Times New Roman" w:cs="Times New Roman"/>
          <w:b/>
          <w:sz w:val="28"/>
          <w:szCs w:val="28"/>
          <w:lang w:val="ro-MO"/>
        </w:rPr>
        <w:t>pentru riscurile chimice</w:t>
      </w:r>
    </w:p>
    <w:p w:rsidR="00DA7730" w:rsidRPr="00911926" w:rsidRDefault="00853870" w:rsidP="00E23E0F">
      <w:pPr>
        <w:pStyle w:val="ListParagraph"/>
        <w:numPr>
          <w:ilvl w:val="0"/>
          <w:numId w:val="2"/>
        </w:numPr>
        <w:shd w:val="clear" w:color="auto" w:fill="FFFFFF"/>
        <w:spacing w:before="100" w:beforeAutospacing="1" w:after="100" w:afterAutospacing="1" w:line="240" w:lineRule="auto"/>
        <w:ind w:left="0" w:right="-284"/>
        <w:jc w:val="both"/>
        <w:rPr>
          <w:rFonts w:ascii="Times New Roman" w:hAnsi="Times New Roman" w:cs="Times New Roman"/>
          <w:sz w:val="28"/>
          <w:szCs w:val="28"/>
          <w:lang w:val="ro-MO"/>
        </w:rPr>
      </w:pPr>
      <w:r w:rsidRPr="00911926">
        <w:rPr>
          <w:rFonts w:ascii="Times New Roman" w:hAnsi="Times New Roman" w:cs="Times New Roman"/>
          <w:sz w:val="28"/>
          <w:szCs w:val="28"/>
          <w:lang w:val="ro-MO"/>
        </w:rPr>
        <w:t xml:space="preserve">SM SR EN 13034+A1:2010     Îmbrăcăminte de protecţie </w:t>
      </w:r>
      <w:r w:rsidRPr="00911926">
        <w:rPr>
          <w:rFonts w:ascii="Times New Roman" w:hAnsi="Times New Roman" w:cs="Times New Roman"/>
          <w:b/>
          <w:sz w:val="28"/>
          <w:szCs w:val="28"/>
          <w:lang w:val="ro-MO"/>
        </w:rPr>
        <w:t xml:space="preserve">împotriva produselor </w:t>
      </w:r>
      <w:proofErr w:type="spellStart"/>
      <w:r w:rsidRPr="00911926">
        <w:rPr>
          <w:rFonts w:ascii="Times New Roman" w:hAnsi="Times New Roman" w:cs="Times New Roman"/>
          <w:b/>
          <w:sz w:val="28"/>
          <w:szCs w:val="28"/>
          <w:lang w:val="ro-MO"/>
        </w:rPr>
        <w:t>chimi</w:t>
      </w:r>
      <w:proofErr w:type="spellEnd"/>
      <w:r w:rsidRPr="00911926">
        <w:rPr>
          <w:rFonts w:ascii="Times New Roman" w:hAnsi="Times New Roman" w:cs="Times New Roman"/>
          <w:b/>
          <w:sz w:val="28"/>
          <w:szCs w:val="28"/>
          <w:lang w:val="ro-MO"/>
        </w:rPr>
        <w:t xml:space="preserve"> ce</w:t>
      </w:r>
      <w:r w:rsidRPr="00911926">
        <w:rPr>
          <w:rFonts w:ascii="Times New Roman" w:hAnsi="Times New Roman" w:cs="Times New Roman"/>
          <w:sz w:val="28"/>
          <w:szCs w:val="28"/>
          <w:lang w:val="ro-MO"/>
        </w:rPr>
        <w:t>. Cerinţe de performanţă pentru îmbrăcămintea de protecţie chimică care prezintă o protecţie limitată împotriva produselor chimice lichide (echipamente de tip 6 şi tip PB [6]</w:t>
      </w:r>
    </w:p>
    <w:p w:rsidR="00235B03" w:rsidRPr="00911926" w:rsidRDefault="00235B03" w:rsidP="00235B03">
      <w:pPr>
        <w:pStyle w:val="ListParagraph"/>
        <w:shd w:val="clear" w:color="auto" w:fill="FFFFFF"/>
        <w:spacing w:before="100" w:beforeAutospacing="1" w:after="100" w:afterAutospacing="1" w:line="240" w:lineRule="auto"/>
        <w:rPr>
          <w:lang w:val="ro-MO"/>
        </w:rPr>
      </w:pPr>
    </w:p>
    <w:sectPr w:rsidR="00235B03" w:rsidRPr="00911926" w:rsidSect="00853870">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D26FB"/>
    <w:multiLevelType w:val="multilevel"/>
    <w:tmpl w:val="63A4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865573"/>
    <w:multiLevelType w:val="hybridMultilevel"/>
    <w:tmpl w:val="D5E2E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C4A"/>
    <w:rsid w:val="0021572F"/>
    <w:rsid w:val="00235B03"/>
    <w:rsid w:val="004D08DC"/>
    <w:rsid w:val="005135C5"/>
    <w:rsid w:val="00686A1C"/>
    <w:rsid w:val="006D26A5"/>
    <w:rsid w:val="006E4A71"/>
    <w:rsid w:val="00706970"/>
    <w:rsid w:val="00853870"/>
    <w:rsid w:val="00861E08"/>
    <w:rsid w:val="0089769E"/>
    <w:rsid w:val="00911926"/>
    <w:rsid w:val="00946A79"/>
    <w:rsid w:val="00965EA7"/>
    <w:rsid w:val="009E0C4A"/>
    <w:rsid w:val="00A55503"/>
    <w:rsid w:val="00DA7730"/>
    <w:rsid w:val="00E23E0F"/>
    <w:rsid w:val="00EB10A4"/>
    <w:rsid w:val="00F7229E"/>
    <w:rsid w:val="00F83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A1C"/>
  </w:style>
  <w:style w:type="paragraph" w:styleId="Heading1">
    <w:name w:val="heading 1"/>
    <w:basedOn w:val="Normal"/>
    <w:next w:val="Normal"/>
    <w:link w:val="Heading1Char"/>
    <w:uiPriority w:val="9"/>
    <w:qFormat/>
    <w:rsid w:val="008976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976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0A4"/>
    <w:rPr>
      <w:color w:val="0000FF"/>
      <w:u w:val="single"/>
    </w:rPr>
  </w:style>
  <w:style w:type="paragraph" w:styleId="ListParagraph">
    <w:name w:val="List Paragraph"/>
    <w:basedOn w:val="Normal"/>
    <w:uiPriority w:val="34"/>
    <w:qFormat/>
    <w:rsid w:val="00EB10A4"/>
    <w:pPr>
      <w:ind w:left="720"/>
      <w:contextualSpacing/>
    </w:pPr>
  </w:style>
  <w:style w:type="paragraph" w:styleId="NormalWeb">
    <w:name w:val="Normal (Web)"/>
    <w:basedOn w:val="Normal"/>
    <w:uiPriority w:val="99"/>
    <w:semiHidden/>
    <w:unhideWhenUsed/>
    <w:rsid w:val="00EB10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3Char">
    <w:name w:val="Heading 3 Char"/>
    <w:basedOn w:val="DefaultParagraphFont"/>
    <w:link w:val="Heading3"/>
    <w:uiPriority w:val="9"/>
    <w:semiHidden/>
    <w:rsid w:val="0089769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89769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A1C"/>
  </w:style>
  <w:style w:type="paragraph" w:styleId="Heading1">
    <w:name w:val="heading 1"/>
    <w:basedOn w:val="Normal"/>
    <w:next w:val="Normal"/>
    <w:link w:val="Heading1Char"/>
    <w:uiPriority w:val="9"/>
    <w:qFormat/>
    <w:rsid w:val="008976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976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0A4"/>
    <w:rPr>
      <w:color w:val="0000FF"/>
      <w:u w:val="single"/>
    </w:rPr>
  </w:style>
  <w:style w:type="paragraph" w:styleId="ListParagraph">
    <w:name w:val="List Paragraph"/>
    <w:basedOn w:val="Normal"/>
    <w:uiPriority w:val="34"/>
    <w:qFormat/>
    <w:rsid w:val="00EB10A4"/>
    <w:pPr>
      <w:ind w:left="720"/>
      <w:contextualSpacing/>
    </w:pPr>
  </w:style>
  <w:style w:type="paragraph" w:styleId="NormalWeb">
    <w:name w:val="Normal (Web)"/>
    <w:basedOn w:val="Normal"/>
    <w:uiPriority w:val="99"/>
    <w:semiHidden/>
    <w:unhideWhenUsed/>
    <w:rsid w:val="00EB10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3Char">
    <w:name w:val="Heading 3 Char"/>
    <w:basedOn w:val="DefaultParagraphFont"/>
    <w:link w:val="Heading3"/>
    <w:uiPriority w:val="9"/>
    <w:semiHidden/>
    <w:rsid w:val="0089769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89769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085">
      <w:bodyDiv w:val="1"/>
      <w:marLeft w:val="0"/>
      <w:marRight w:val="0"/>
      <w:marTop w:val="0"/>
      <w:marBottom w:val="0"/>
      <w:divBdr>
        <w:top w:val="none" w:sz="0" w:space="0" w:color="auto"/>
        <w:left w:val="none" w:sz="0" w:space="0" w:color="auto"/>
        <w:bottom w:val="none" w:sz="0" w:space="0" w:color="auto"/>
        <w:right w:val="none" w:sz="0" w:space="0" w:color="auto"/>
      </w:divBdr>
    </w:div>
    <w:div w:id="635919180">
      <w:bodyDiv w:val="1"/>
      <w:marLeft w:val="0"/>
      <w:marRight w:val="0"/>
      <w:marTop w:val="0"/>
      <w:marBottom w:val="0"/>
      <w:divBdr>
        <w:top w:val="none" w:sz="0" w:space="0" w:color="auto"/>
        <w:left w:val="none" w:sz="0" w:space="0" w:color="auto"/>
        <w:bottom w:val="none" w:sz="0" w:space="0" w:color="auto"/>
        <w:right w:val="none" w:sz="0" w:space="0" w:color="auto"/>
      </w:divBdr>
    </w:div>
    <w:div w:id="747962833">
      <w:bodyDiv w:val="1"/>
      <w:marLeft w:val="0"/>
      <w:marRight w:val="0"/>
      <w:marTop w:val="0"/>
      <w:marBottom w:val="0"/>
      <w:divBdr>
        <w:top w:val="none" w:sz="0" w:space="0" w:color="auto"/>
        <w:left w:val="none" w:sz="0" w:space="0" w:color="auto"/>
        <w:bottom w:val="none" w:sz="0" w:space="0" w:color="auto"/>
        <w:right w:val="none" w:sz="0" w:space="0" w:color="auto"/>
      </w:divBdr>
    </w:div>
    <w:div w:id="757869894">
      <w:bodyDiv w:val="1"/>
      <w:marLeft w:val="0"/>
      <w:marRight w:val="0"/>
      <w:marTop w:val="0"/>
      <w:marBottom w:val="0"/>
      <w:divBdr>
        <w:top w:val="none" w:sz="0" w:space="0" w:color="auto"/>
        <w:left w:val="none" w:sz="0" w:space="0" w:color="auto"/>
        <w:bottom w:val="none" w:sz="0" w:space="0" w:color="auto"/>
        <w:right w:val="none" w:sz="0" w:space="0" w:color="auto"/>
      </w:divBdr>
    </w:div>
    <w:div w:id="206760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2266</Characters>
  <Application>Microsoft Office Word</Application>
  <DocSecurity>0</DocSecurity>
  <Lines>18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Andrei Svet</cp:lastModifiedBy>
  <cp:revision>2</cp:revision>
  <cp:lastPrinted>2020-08-12T19:47:00Z</cp:lastPrinted>
  <dcterms:created xsi:type="dcterms:W3CDTF">2020-08-21T15:03:00Z</dcterms:created>
  <dcterms:modified xsi:type="dcterms:W3CDTF">2020-08-21T15:03:00Z</dcterms:modified>
</cp:coreProperties>
</file>