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D60" w:rsidRPr="00B261AC" w:rsidRDefault="00244D60">
      <w:pPr>
        <w:rPr>
          <w:rFonts w:ascii="Times New Roman" w:hAnsi="Times New Roman" w:cs="Times New Roman"/>
        </w:rPr>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127"/>
      </w:tblGrid>
      <w:tr w:rsidR="00F8127B" w:rsidRPr="00B261AC" w:rsidTr="008510EF">
        <w:trPr>
          <w:trHeight w:val="1428"/>
          <w:jc w:val="center"/>
        </w:trPr>
        <w:tc>
          <w:tcPr>
            <w:tcW w:w="3544" w:type="dxa"/>
            <w:tcBorders>
              <w:top w:val="nil"/>
              <w:bottom w:val="nil"/>
            </w:tcBorders>
          </w:tcPr>
          <w:p w:rsidR="00F8127B" w:rsidRPr="00B261AC" w:rsidRDefault="00F8127B" w:rsidP="00F8127B">
            <w:pPr>
              <w:spacing w:after="0" w:line="240" w:lineRule="auto"/>
              <w:jc w:val="center"/>
              <w:rPr>
                <w:rFonts w:ascii="Times New Roman" w:eastAsia="Times New Roman" w:hAnsi="Times New Roman" w:cs="Times New Roman"/>
                <w:sz w:val="24"/>
                <w:szCs w:val="20"/>
              </w:rPr>
            </w:pPr>
          </w:p>
          <w:p w:rsidR="00F8127B" w:rsidRPr="00B261AC" w:rsidRDefault="00F8127B" w:rsidP="00B261AC">
            <w:pPr>
              <w:spacing w:after="0" w:line="240" w:lineRule="auto"/>
              <w:jc w:val="both"/>
              <w:rPr>
                <w:rFonts w:ascii="Times New Roman" w:eastAsia="Times New Roman" w:hAnsi="Times New Roman" w:cs="Times New Roman"/>
                <w:sz w:val="20"/>
                <w:szCs w:val="20"/>
              </w:rPr>
            </w:pPr>
          </w:p>
        </w:tc>
        <w:tc>
          <w:tcPr>
            <w:tcW w:w="1835" w:type="dxa"/>
            <w:tcBorders>
              <w:top w:val="nil"/>
              <w:bottom w:val="nil"/>
            </w:tcBorders>
          </w:tcPr>
          <w:p w:rsidR="00F8127B" w:rsidRPr="00B261AC" w:rsidRDefault="00F8127B" w:rsidP="00F8127B">
            <w:pPr>
              <w:spacing w:after="0" w:line="240" w:lineRule="auto"/>
              <w:jc w:val="center"/>
              <w:rPr>
                <w:rFonts w:ascii="Times New Roman" w:eastAsia="Times New Roman" w:hAnsi="Times New Roman" w:cs="Times New Roman"/>
                <w:b/>
                <w:sz w:val="20"/>
                <w:szCs w:val="20"/>
              </w:rPr>
            </w:pPr>
          </w:p>
        </w:tc>
        <w:tc>
          <w:tcPr>
            <w:tcW w:w="3127" w:type="dxa"/>
            <w:tcBorders>
              <w:top w:val="nil"/>
              <w:bottom w:val="nil"/>
            </w:tcBorders>
          </w:tcPr>
          <w:p w:rsidR="00F8127B" w:rsidRPr="00B261AC" w:rsidRDefault="00F8127B" w:rsidP="00F8127B">
            <w:pPr>
              <w:spacing w:after="0" w:line="240" w:lineRule="auto"/>
              <w:ind w:firstLine="720"/>
              <w:jc w:val="center"/>
              <w:rPr>
                <w:rFonts w:ascii="Times New Roman" w:eastAsia="Times New Roman" w:hAnsi="Times New Roman" w:cs="Times New Roman"/>
                <w:b/>
                <w:sz w:val="30"/>
                <w:szCs w:val="20"/>
              </w:rPr>
            </w:pPr>
          </w:p>
          <w:p w:rsidR="00F8127B" w:rsidRPr="00B261AC" w:rsidRDefault="00F8127B" w:rsidP="00F8127B">
            <w:pPr>
              <w:spacing w:after="0" w:line="240" w:lineRule="auto"/>
              <w:ind w:firstLine="720"/>
              <w:jc w:val="both"/>
              <w:rPr>
                <w:rFonts w:ascii="Times New Roman" w:eastAsia="Times New Roman" w:hAnsi="Times New Roman" w:cs="Times New Roman"/>
                <w:sz w:val="30"/>
                <w:szCs w:val="20"/>
              </w:rPr>
            </w:pPr>
          </w:p>
          <w:p w:rsidR="00F8127B" w:rsidRPr="00B261AC" w:rsidRDefault="00F8127B" w:rsidP="00F8127B">
            <w:pPr>
              <w:spacing w:after="0" w:line="240" w:lineRule="auto"/>
              <w:ind w:firstLine="720"/>
              <w:jc w:val="both"/>
              <w:rPr>
                <w:rFonts w:ascii="Times New Roman" w:eastAsia="Times New Roman" w:hAnsi="Times New Roman" w:cs="Times New Roman"/>
                <w:sz w:val="30"/>
                <w:szCs w:val="20"/>
              </w:rPr>
            </w:pPr>
          </w:p>
          <w:p w:rsidR="00F8127B" w:rsidRPr="00B261AC" w:rsidRDefault="00F8127B" w:rsidP="00F8127B">
            <w:pPr>
              <w:spacing w:after="0" w:line="240" w:lineRule="auto"/>
              <w:ind w:firstLine="720"/>
              <w:jc w:val="both"/>
              <w:rPr>
                <w:rFonts w:ascii="Times New Roman" w:eastAsia="Times New Roman" w:hAnsi="Times New Roman" w:cs="Times New Roman"/>
                <w:sz w:val="30"/>
                <w:szCs w:val="20"/>
              </w:rPr>
            </w:pPr>
          </w:p>
          <w:p w:rsidR="00F8127B" w:rsidRPr="00B261AC" w:rsidRDefault="00F8127B" w:rsidP="00F8127B">
            <w:pPr>
              <w:spacing w:after="0" w:line="240" w:lineRule="auto"/>
              <w:ind w:firstLine="720"/>
              <w:jc w:val="both"/>
              <w:rPr>
                <w:rFonts w:ascii="Times New Roman" w:eastAsia="Times New Roman" w:hAnsi="Times New Roman" w:cs="Times New Roman"/>
                <w:sz w:val="30"/>
                <w:szCs w:val="20"/>
              </w:rPr>
            </w:pPr>
          </w:p>
        </w:tc>
      </w:tr>
      <w:tr w:rsidR="00F8127B" w:rsidRPr="00B261AC" w:rsidTr="008510EF">
        <w:trPr>
          <w:cantSplit/>
          <w:jc w:val="center"/>
        </w:trPr>
        <w:tc>
          <w:tcPr>
            <w:tcW w:w="8506" w:type="dxa"/>
            <w:gridSpan w:val="3"/>
            <w:tcBorders>
              <w:top w:val="nil"/>
              <w:bottom w:val="nil"/>
            </w:tcBorders>
          </w:tcPr>
          <w:p w:rsidR="00F8127B" w:rsidRPr="00B261AC" w:rsidRDefault="00F8127B" w:rsidP="00F8127B">
            <w:pPr>
              <w:keepNext/>
              <w:spacing w:after="0" w:line="240" w:lineRule="auto"/>
              <w:ind w:firstLine="720"/>
              <w:jc w:val="center"/>
              <w:outlineLvl w:val="7"/>
              <w:rPr>
                <w:rFonts w:ascii="Times New Roman" w:eastAsia="Times New Roman" w:hAnsi="Times New Roman" w:cs="Times New Roman"/>
                <w:b/>
                <w:color w:val="000080"/>
                <w:sz w:val="10"/>
                <w:szCs w:val="20"/>
              </w:rPr>
            </w:pPr>
          </w:p>
          <w:p w:rsidR="00F8127B" w:rsidRPr="00B261AC" w:rsidRDefault="00F8127B" w:rsidP="00F8127B">
            <w:pPr>
              <w:keepNext/>
              <w:spacing w:after="0" w:line="240" w:lineRule="auto"/>
              <w:ind w:hanging="28"/>
              <w:jc w:val="center"/>
              <w:outlineLvl w:val="7"/>
              <w:rPr>
                <w:rFonts w:ascii="Times New Roman" w:eastAsia="Times New Roman" w:hAnsi="Times New Roman" w:cs="Times New Roman"/>
                <w:b/>
                <w:spacing w:val="20"/>
                <w:sz w:val="40"/>
                <w:szCs w:val="40"/>
              </w:rPr>
            </w:pPr>
            <w:r w:rsidRPr="00B261AC">
              <w:rPr>
                <w:rFonts w:ascii="Times New Roman" w:eastAsia="Times New Roman" w:hAnsi="Times New Roman" w:cs="Times New Roman"/>
                <w:b/>
                <w:spacing w:val="20"/>
                <w:sz w:val="40"/>
                <w:szCs w:val="40"/>
              </w:rPr>
              <w:t>GUVERNUL REPUBLICII MOLDOVA</w:t>
            </w:r>
          </w:p>
          <w:p w:rsidR="00303079" w:rsidRPr="00B261AC" w:rsidRDefault="00303079" w:rsidP="00F8127B">
            <w:pPr>
              <w:keepNext/>
              <w:spacing w:after="0" w:line="240" w:lineRule="auto"/>
              <w:ind w:hanging="28"/>
              <w:jc w:val="center"/>
              <w:outlineLvl w:val="7"/>
              <w:rPr>
                <w:rFonts w:ascii="Times New Roman" w:eastAsia="Times New Roman" w:hAnsi="Times New Roman" w:cs="Times New Roman"/>
                <w:b/>
                <w:sz w:val="32"/>
                <w:szCs w:val="32"/>
              </w:rPr>
            </w:pPr>
          </w:p>
          <w:p w:rsidR="00F8127B" w:rsidRPr="00B261AC" w:rsidRDefault="00556F5B" w:rsidP="00F8127B">
            <w:pPr>
              <w:keepNext/>
              <w:spacing w:after="0" w:line="240" w:lineRule="auto"/>
              <w:ind w:hanging="28"/>
              <w:jc w:val="center"/>
              <w:outlineLvl w:val="7"/>
              <w:rPr>
                <w:rFonts w:ascii="Times New Roman" w:eastAsia="Times New Roman" w:hAnsi="Times New Roman" w:cs="Times New Roman"/>
                <w:b/>
                <w:sz w:val="24"/>
                <w:szCs w:val="24"/>
              </w:rPr>
            </w:pPr>
            <w:r w:rsidRPr="00B261AC">
              <w:rPr>
                <w:rFonts w:ascii="Times New Roman" w:eastAsia="Times New Roman" w:hAnsi="Times New Roman" w:cs="Times New Roman"/>
                <w:b/>
                <w:sz w:val="32"/>
                <w:szCs w:val="32"/>
              </w:rPr>
              <w:t>Hotărâre</w:t>
            </w:r>
            <w:r w:rsidR="00F8127B" w:rsidRPr="00B261AC">
              <w:rPr>
                <w:rFonts w:ascii="Times New Roman" w:eastAsia="Times New Roman" w:hAnsi="Times New Roman" w:cs="Times New Roman"/>
                <w:b/>
                <w:sz w:val="28"/>
                <w:szCs w:val="28"/>
              </w:rPr>
              <w:t xml:space="preserve">  </w:t>
            </w:r>
            <w:r w:rsidR="00F8127B" w:rsidRPr="00B261AC">
              <w:rPr>
                <w:rFonts w:ascii="Times New Roman" w:eastAsia="Times New Roman" w:hAnsi="Times New Roman" w:cs="Times New Roman"/>
                <w:b/>
                <w:sz w:val="24"/>
                <w:szCs w:val="24"/>
              </w:rPr>
              <w:t>nr</w:t>
            </w:r>
            <w:r w:rsidR="00F8127B" w:rsidRPr="00B261AC">
              <w:rPr>
                <w:rFonts w:ascii="Times New Roman" w:eastAsia="Times New Roman" w:hAnsi="Times New Roman" w:cs="Times New Roman"/>
                <w:sz w:val="24"/>
                <w:szCs w:val="24"/>
              </w:rPr>
              <w:t>.</w:t>
            </w:r>
            <w:r w:rsidR="00F8127B" w:rsidRPr="00B261AC">
              <w:rPr>
                <w:rFonts w:ascii="Times New Roman" w:eastAsia="Times New Roman" w:hAnsi="Times New Roman" w:cs="Times New Roman"/>
                <w:b/>
                <w:sz w:val="24"/>
                <w:szCs w:val="24"/>
              </w:rPr>
              <w:t xml:space="preserve">_______  </w:t>
            </w:r>
          </w:p>
          <w:p w:rsidR="00F8127B" w:rsidRPr="00B261AC" w:rsidRDefault="00F8127B" w:rsidP="00F8127B">
            <w:pPr>
              <w:spacing w:after="0" w:line="240" w:lineRule="auto"/>
              <w:ind w:hanging="28"/>
              <w:jc w:val="both"/>
              <w:rPr>
                <w:rFonts w:ascii="Times New Roman" w:eastAsia="Times New Roman" w:hAnsi="Times New Roman" w:cs="Times New Roman"/>
                <w:sz w:val="20"/>
                <w:szCs w:val="20"/>
              </w:rPr>
            </w:pPr>
          </w:p>
          <w:p w:rsidR="00F8127B" w:rsidRPr="00B261AC" w:rsidRDefault="00F8127B" w:rsidP="00F8127B">
            <w:pPr>
              <w:spacing w:after="0" w:line="240" w:lineRule="auto"/>
              <w:ind w:hanging="28"/>
              <w:jc w:val="center"/>
              <w:rPr>
                <w:rFonts w:ascii="Times New Roman" w:eastAsia="Times New Roman" w:hAnsi="Times New Roman" w:cs="Times New Roman"/>
                <w:sz w:val="20"/>
                <w:szCs w:val="20"/>
              </w:rPr>
            </w:pPr>
            <w:r w:rsidRPr="00B261AC">
              <w:rPr>
                <w:rFonts w:ascii="Times New Roman" w:eastAsia="Times New Roman" w:hAnsi="Times New Roman" w:cs="Times New Roman"/>
                <w:b/>
                <w:sz w:val="24"/>
                <w:szCs w:val="24"/>
              </w:rPr>
              <w:t>din</w:t>
            </w:r>
            <w:r w:rsidRPr="00B261AC">
              <w:rPr>
                <w:rFonts w:ascii="Times New Roman" w:eastAsia="Times New Roman" w:hAnsi="Times New Roman" w:cs="Times New Roman"/>
                <w:sz w:val="20"/>
                <w:szCs w:val="20"/>
              </w:rPr>
              <w:t xml:space="preserve"> ____________________________________</w:t>
            </w:r>
          </w:p>
          <w:p w:rsidR="00F8127B" w:rsidRPr="00B261AC" w:rsidRDefault="00F8127B" w:rsidP="00F8127B">
            <w:pPr>
              <w:spacing w:after="0" w:line="240" w:lineRule="auto"/>
              <w:ind w:hanging="28"/>
              <w:jc w:val="center"/>
              <w:rPr>
                <w:rFonts w:ascii="Times New Roman" w:eastAsia="Times New Roman" w:hAnsi="Times New Roman" w:cs="Times New Roman"/>
                <w:b/>
                <w:sz w:val="24"/>
                <w:szCs w:val="24"/>
              </w:rPr>
            </w:pPr>
            <w:r w:rsidRPr="00B261AC">
              <w:rPr>
                <w:rFonts w:ascii="Times New Roman" w:eastAsia="Times New Roman" w:hAnsi="Times New Roman" w:cs="Times New Roman"/>
                <w:b/>
                <w:sz w:val="24"/>
                <w:szCs w:val="24"/>
              </w:rPr>
              <w:t>Chișinău</w:t>
            </w:r>
          </w:p>
          <w:p w:rsidR="00F8127B" w:rsidRPr="00B261AC" w:rsidRDefault="00F8127B" w:rsidP="00F8127B">
            <w:pPr>
              <w:keepNext/>
              <w:spacing w:after="0" w:line="240" w:lineRule="auto"/>
              <w:ind w:firstLine="720"/>
              <w:jc w:val="center"/>
              <w:outlineLvl w:val="7"/>
              <w:rPr>
                <w:rFonts w:ascii="Times New Roman" w:eastAsia="Times New Roman" w:hAnsi="Times New Roman" w:cs="Times New Roman"/>
                <w:b/>
                <w:color w:val="000080"/>
                <w:sz w:val="4"/>
                <w:szCs w:val="20"/>
              </w:rPr>
            </w:pPr>
          </w:p>
          <w:p w:rsidR="00F8127B" w:rsidRPr="00B261AC" w:rsidRDefault="00F8127B" w:rsidP="00F8127B">
            <w:pPr>
              <w:keepNext/>
              <w:spacing w:after="0" w:line="240" w:lineRule="auto"/>
              <w:ind w:firstLine="720"/>
              <w:jc w:val="center"/>
              <w:outlineLvl w:val="7"/>
              <w:rPr>
                <w:rFonts w:ascii="Times New Roman" w:eastAsia="Times New Roman" w:hAnsi="Times New Roman" w:cs="Times New Roman"/>
                <w:color w:val="000080"/>
                <w:sz w:val="16"/>
                <w:szCs w:val="20"/>
              </w:rPr>
            </w:pPr>
          </w:p>
        </w:tc>
      </w:tr>
    </w:tbl>
    <w:p w:rsidR="00303079" w:rsidRPr="00B261AC" w:rsidRDefault="00303079" w:rsidP="00F8127B">
      <w:pPr>
        <w:tabs>
          <w:tab w:val="center" w:pos="4677"/>
          <w:tab w:val="right" w:pos="9355"/>
        </w:tabs>
        <w:spacing w:after="0" w:line="240" w:lineRule="auto"/>
        <w:ind w:firstLine="720"/>
        <w:jc w:val="both"/>
        <w:rPr>
          <w:rFonts w:ascii="Times New Roman" w:eastAsia="Times New Roman" w:hAnsi="Times New Roman" w:cs="Times New Roman"/>
          <w:sz w:val="20"/>
          <w:szCs w:val="20"/>
        </w:rPr>
      </w:pPr>
    </w:p>
    <w:p w:rsidR="00303079" w:rsidRPr="00B261AC" w:rsidRDefault="00303079" w:rsidP="00F8127B">
      <w:pPr>
        <w:tabs>
          <w:tab w:val="center" w:pos="4677"/>
          <w:tab w:val="right" w:pos="9355"/>
        </w:tabs>
        <w:spacing w:after="0" w:line="240" w:lineRule="auto"/>
        <w:ind w:firstLine="720"/>
        <w:jc w:val="both"/>
        <w:rPr>
          <w:rFonts w:ascii="Times New Roman" w:eastAsia="Times New Roman" w:hAnsi="Times New Roman" w:cs="Times New Roman"/>
          <w:sz w:val="20"/>
          <w:szCs w:val="20"/>
        </w:rPr>
      </w:pPr>
    </w:p>
    <w:p w:rsidR="00F8127B" w:rsidRPr="00B261AC" w:rsidRDefault="00556F5B" w:rsidP="00F8127B">
      <w:pPr>
        <w:spacing w:after="0" w:line="240" w:lineRule="auto"/>
        <w:jc w:val="center"/>
        <w:rPr>
          <w:rFonts w:ascii="Times New Roman" w:eastAsia="Times New Roman" w:hAnsi="Times New Roman" w:cs="Times New Roman"/>
          <w:b/>
          <w:sz w:val="28"/>
          <w:szCs w:val="28"/>
          <w:lang w:eastAsia="ro-RO"/>
        </w:rPr>
      </w:pPr>
      <w:r w:rsidRPr="00B261AC">
        <w:rPr>
          <w:rFonts w:ascii="Times New Roman" w:eastAsia="Times New Roman" w:hAnsi="Times New Roman" w:cs="Times New Roman"/>
          <w:b/>
          <w:bCs/>
          <w:sz w:val="28"/>
          <w:szCs w:val="28"/>
          <w:lang w:eastAsia="ro-RO"/>
        </w:rPr>
        <w:t>c</w:t>
      </w:r>
      <w:r w:rsidR="00F8127B" w:rsidRPr="00B261AC">
        <w:rPr>
          <w:rFonts w:ascii="Times New Roman" w:eastAsia="Times New Roman" w:hAnsi="Times New Roman" w:cs="Times New Roman"/>
          <w:b/>
          <w:bCs/>
          <w:sz w:val="28"/>
          <w:szCs w:val="28"/>
          <w:lang w:eastAsia="ro-RO"/>
        </w:rPr>
        <w:t>u privire la</w:t>
      </w:r>
      <w:r w:rsidR="00F8127B" w:rsidRPr="00B261AC">
        <w:rPr>
          <w:rFonts w:ascii="Times New Roman" w:eastAsia="Times New Roman" w:hAnsi="Times New Roman" w:cs="Times New Roman"/>
          <w:b/>
          <w:sz w:val="28"/>
          <w:szCs w:val="28"/>
          <w:lang w:eastAsia="ro-RO"/>
        </w:rPr>
        <w:t xml:space="preserve"> aprobarea </w:t>
      </w:r>
      <w:r w:rsidRPr="00B261AC">
        <w:rPr>
          <w:rFonts w:ascii="Times New Roman" w:eastAsia="Times New Roman" w:hAnsi="Times New Roman" w:cs="Times New Roman"/>
          <w:b/>
          <w:color w:val="000000"/>
          <w:sz w:val="28"/>
          <w:szCs w:val="28"/>
        </w:rPr>
        <w:t>Regulamentului-cadru de organizare</w:t>
      </w:r>
      <w:r w:rsidR="008D0C5A" w:rsidRPr="00B261AC">
        <w:rPr>
          <w:rFonts w:ascii="Times New Roman" w:eastAsia="Times New Roman" w:hAnsi="Times New Roman" w:cs="Times New Roman"/>
          <w:b/>
          <w:color w:val="000000"/>
          <w:sz w:val="28"/>
          <w:szCs w:val="28"/>
        </w:rPr>
        <w:t xml:space="preserve"> și funcționare</w:t>
      </w:r>
      <w:r w:rsidRPr="00B261AC">
        <w:rPr>
          <w:rFonts w:ascii="Times New Roman" w:eastAsia="Times New Roman" w:hAnsi="Times New Roman" w:cs="Times New Roman"/>
          <w:b/>
          <w:color w:val="000000"/>
          <w:sz w:val="28"/>
          <w:szCs w:val="28"/>
        </w:rPr>
        <w:t xml:space="preserve"> a Centrului</w:t>
      </w:r>
      <w:r w:rsidR="00F8127B" w:rsidRPr="00B261AC">
        <w:rPr>
          <w:rFonts w:ascii="Times New Roman" w:eastAsia="Times New Roman" w:hAnsi="Times New Roman" w:cs="Times New Roman"/>
          <w:b/>
          <w:color w:val="000000"/>
          <w:sz w:val="28"/>
          <w:szCs w:val="28"/>
        </w:rPr>
        <w:t xml:space="preserve"> de Tineret</w:t>
      </w:r>
    </w:p>
    <w:p w:rsidR="00F8127B" w:rsidRPr="00B261AC" w:rsidRDefault="00F8127B" w:rsidP="00F8127B">
      <w:pPr>
        <w:spacing w:after="0" w:line="240" w:lineRule="auto"/>
        <w:jc w:val="center"/>
        <w:rPr>
          <w:rFonts w:ascii="Times New Roman" w:eastAsia="Times New Roman" w:hAnsi="Times New Roman" w:cs="Times New Roman"/>
          <w:b/>
          <w:sz w:val="28"/>
          <w:szCs w:val="28"/>
          <w:lang w:eastAsia="ro-RO"/>
        </w:rPr>
      </w:pPr>
      <w:r w:rsidRPr="00B261AC">
        <w:rPr>
          <w:rFonts w:ascii="Times New Roman" w:eastAsia="Times New Roman" w:hAnsi="Times New Roman" w:cs="Times New Roman"/>
          <w:b/>
          <w:sz w:val="28"/>
          <w:szCs w:val="28"/>
          <w:lang w:eastAsia="ro-RO"/>
        </w:rPr>
        <w:t>-------------------------------------------------------------------</w:t>
      </w:r>
    </w:p>
    <w:p w:rsidR="00F8127B" w:rsidRPr="00B261AC" w:rsidRDefault="00F8127B" w:rsidP="008F0D79">
      <w:pPr>
        <w:spacing w:after="0" w:line="276" w:lineRule="auto"/>
        <w:ind w:firstLine="709"/>
        <w:jc w:val="both"/>
        <w:rPr>
          <w:rFonts w:ascii="Times New Roman" w:eastAsia="Times New Roman" w:hAnsi="Times New Roman" w:cs="Times New Roman"/>
          <w:sz w:val="28"/>
          <w:szCs w:val="28"/>
          <w:lang w:eastAsia="ro-RO"/>
        </w:rPr>
      </w:pPr>
    </w:p>
    <w:p w:rsidR="00F8127B" w:rsidRPr="00B261AC" w:rsidRDefault="00556F5B" w:rsidP="008F0D79">
      <w:pPr>
        <w:spacing w:after="0" w:line="276" w:lineRule="auto"/>
        <w:ind w:left="142"/>
        <w:jc w:val="both"/>
        <w:rPr>
          <w:rFonts w:ascii="Times New Roman" w:eastAsia="Times New Roman" w:hAnsi="Times New Roman" w:cs="Times New Roman"/>
          <w:sz w:val="24"/>
          <w:szCs w:val="28"/>
          <w:lang w:eastAsia="ro-RO"/>
        </w:rPr>
      </w:pPr>
      <w:r w:rsidRPr="00B261AC">
        <w:rPr>
          <w:rFonts w:ascii="Times New Roman" w:eastAsia="Calibri" w:hAnsi="Times New Roman" w:cs="Times New Roman"/>
          <w:sz w:val="24"/>
          <w:szCs w:val="28"/>
          <w:lang w:eastAsia="ru-RU"/>
        </w:rPr>
        <w:t xml:space="preserve">În temeiul </w:t>
      </w:r>
      <w:r w:rsidR="001E4228">
        <w:rPr>
          <w:rFonts w:ascii="Times New Roman" w:eastAsia="Calibri" w:hAnsi="Times New Roman" w:cs="Times New Roman"/>
          <w:sz w:val="24"/>
          <w:szCs w:val="28"/>
          <w:lang w:eastAsia="ru-RU"/>
        </w:rPr>
        <w:t xml:space="preserve">art.6, lit. h) </w:t>
      </w:r>
      <w:r w:rsidRPr="00B261AC">
        <w:rPr>
          <w:rFonts w:ascii="Times New Roman" w:eastAsia="Calibri" w:hAnsi="Times New Roman" w:cs="Times New Roman"/>
          <w:sz w:val="24"/>
          <w:szCs w:val="28"/>
          <w:lang w:eastAsia="ru-RU"/>
        </w:rPr>
        <w:t>din Legea nr.136/2017 cu privire la Guvern (Monitorul Oficial al Republicii Moldova, 2017, nr.252, art.412), precum și în scopul punerii în aplicare a art.13, alin. (4)</w:t>
      </w:r>
      <w:r w:rsidRPr="00B261AC">
        <w:rPr>
          <w:rFonts w:ascii="Times New Roman" w:eastAsia="Times New Roman" w:hAnsi="Times New Roman" w:cs="Times New Roman"/>
          <w:sz w:val="24"/>
          <w:szCs w:val="28"/>
          <w:lang w:eastAsia="ro-RO"/>
        </w:rPr>
        <w:t xml:space="preserve"> din Legea nr.215/2016 cu privire la tineret </w:t>
      </w:r>
      <w:r w:rsidRPr="00B261AC">
        <w:rPr>
          <w:rFonts w:ascii="Times New Roman" w:eastAsia="Calibri" w:hAnsi="Times New Roman" w:cs="Times New Roman"/>
          <w:sz w:val="24"/>
          <w:szCs w:val="28"/>
          <w:lang w:eastAsia="ru-RU"/>
        </w:rPr>
        <w:t>(Monitorul Oficial al Republicii Moldova, 2016, nr.315-328, art. 688)</w:t>
      </w:r>
      <w:r w:rsidR="00F8127B" w:rsidRPr="00B261AC">
        <w:rPr>
          <w:rFonts w:ascii="Times New Roman" w:eastAsia="Times New Roman" w:hAnsi="Times New Roman" w:cs="Times New Roman"/>
          <w:sz w:val="24"/>
          <w:szCs w:val="28"/>
          <w:lang w:eastAsia="ro-RO"/>
        </w:rPr>
        <w:t>, Guvernul HOTĂRĂŞTE:</w:t>
      </w:r>
    </w:p>
    <w:p w:rsidR="00D94913" w:rsidRPr="00B261AC" w:rsidRDefault="00D94913" w:rsidP="008F0D79">
      <w:pPr>
        <w:spacing w:after="0" w:line="276" w:lineRule="auto"/>
        <w:ind w:left="142" w:firstLine="709"/>
        <w:jc w:val="both"/>
        <w:rPr>
          <w:rFonts w:ascii="Times New Roman" w:eastAsia="Times New Roman" w:hAnsi="Times New Roman" w:cs="Times New Roman"/>
          <w:sz w:val="24"/>
          <w:szCs w:val="28"/>
          <w:lang w:eastAsia="ru-RU"/>
        </w:rPr>
      </w:pPr>
    </w:p>
    <w:p w:rsidR="00F8127B" w:rsidRPr="00B261AC" w:rsidRDefault="00D17021" w:rsidP="008F0D79">
      <w:pPr>
        <w:pStyle w:val="a3"/>
        <w:numPr>
          <w:ilvl w:val="0"/>
          <w:numId w:val="3"/>
        </w:numPr>
        <w:tabs>
          <w:tab w:val="left" w:pos="0"/>
          <w:tab w:val="left" w:pos="851"/>
        </w:tabs>
        <w:spacing w:after="0" w:line="276" w:lineRule="auto"/>
        <w:ind w:left="567" w:hanging="425"/>
        <w:jc w:val="both"/>
        <w:rPr>
          <w:rFonts w:ascii="Times New Roman" w:eastAsia="Times New Roman" w:hAnsi="Times New Roman" w:cs="Times New Roman"/>
          <w:sz w:val="24"/>
          <w:szCs w:val="28"/>
          <w:lang w:eastAsia="ro-RO"/>
        </w:rPr>
      </w:pPr>
      <w:r w:rsidRPr="00B261AC">
        <w:rPr>
          <w:rFonts w:ascii="Times New Roman" w:eastAsia="Times New Roman" w:hAnsi="Times New Roman" w:cs="Times New Roman"/>
          <w:sz w:val="24"/>
          <w:szCs w:val="28"/>
          <w:lang w:eastAsia="ro-RO"/>
        </w:rPr>
        <w:t xml:space="preserve">Se aprobă </w:t>
      </w:r>
      <w:r w:rsidR="00556F5B" w:rsidRPr="00B261AC">
        <w:rPr>
          <w:rFonts w:ascii="Times New Roman" w:eastAsia="Times New Roman" w:hAnsi="Times New Roman" w:cs="Times New Roman"/>
          <w:color w:val="000000"/>
          <w:sz w:val="24"/>
          <w:szCs w:val="28"/>
        </w:rPr>
        <w:t>Regulamentul-cadru de organizare</w:t>
      </w:r>
      <w:r w:rsidR="00995574" w:rsidRPr="00B261AC">
        <w:rPr>
          <w:rFonts w:ascii="Times New Roman" w:eastAsia="Times New Roman" w:hAnsi="Times New Roman" w:cs="Times New Roman"/>
          <w:color w:val="000000"/>
          <w:sz w:val="24"/>
          <w:szCs w:val="28"/>
        </w:rPr>
        <w:t xml:space="preserve"> și funcționare</w:t>
      </w:r>
      <w:r w:rsidR="00556F5B" w:rsidRPr="00B261AC">
        <w:rPr>
          <w:rFonts w:ascii="Times New Roman" w:eastAsia="Times New Roman" w:hAnsi="Times New Roman" w:cs="Times New Roman"/>
          <w:color w:val="000000"/>
          <w:sz w:val="24"/>
          <w:szCs w:val="28"/>
        </w:rPr>
        <w:t xml:space="preserve"> </w:t>
      </w:r>
      <w:r w:rsidR="00995574" w:rsidRPr="00B261AC">
        <w:rPr>
          <w:rFonts w:ascii="Times New Roman" w:eastAsia="Times New Roman" w:hAnsi="Times New Roman" w:cs="Times New Roman"/>
          <w:color w:val="000000"/>
          <w:sz w:val="24"/>
          <w:szCs w:val="28"/>
        </w:rPr>
        <w:t>a Cent</w:t>
      </w:r>
      <w:r w:rsidR="008D0C5A" w:rsidRPr="00B261AC">
        <w:rPr>
          <w:rFonts w:ascii="Times New Roman" w:eastAsia="Times New Roman" w:hAnsi="Times New Roman" w:cs="Times New Roman"/>
          <w:color w:val="000000"/>
          <w:sz w:val="24"/>
          <w:szCs w:val="28"/>
        </w:rPr>
        <w:t>r</w:t>
      </w:r>
      <w:r w:rsidR="00995574" w:rsidRPr="00B261AC">
        <w:rPr>
          <w:rFonts w:ascii="Times New Roman" w:eastAsia="Times New Roman" w:hAnsi="Times New Roman" w:cs="Times New Roman"/>
          <w:color w:val="000000"/>
          <w:sz w:val="24"/>
          <w:szCs w:val="28"/>
        </w:rPr>
        <w:t>ului</w:t>
      </w:r>
      <w:r w:rsidR="00F8127B" w:rsidRPr="00B261AC">
        <w:rPr>
          <w:rFonts w:ascii="Times New Roman" w:eastAsia="Times New Roman" w:hAnsi="Times New Roman" w:cs="Times New Roman"/>
          <w:color w:val="000000"/>
          <w:sz w:val="24"/>
          <w:szCs w:val="28"/>
        </w:rPr>
        <w:t xml:space="preserve"> </w:t>
      </w:r>
      <w:r w:rsidR="00556F5B" w:rsidRPr="00B261AC">
        <w:rPr>
          <w:rFonts w:ascii="Times New Roman" w:eastAsia="Times New Roman" w:hAnsi="Times New Roman" w:cs="Times New Roman"/>
          <w:color w:val="000000"/>
          <w:sz w:val="24"/>
          <w:szCs w:val="28"/>
        </w:rPr>
        <w:t xml:space="preserve">de </w:t>
      </w:r>
      <w:r w:rsidR="00F8127B" w:rsidRPr="00B261AC">
        <w:rPr>
          <w:rFonts w:ascii="Times New Roman" w:eastAsia="Times New Roman" w:hAnsi="Times New Roman" w:cs="Times New Roman"/>
          <w:color w:val="000000"/>
          <w:sz w:val="24"/>
          <w:szCs w:val="28"/>
        </w:rPr>
        <w:t>Tineret</w:t>
      </w:r>
      <w:r w:rsidR="00F8127B" w:rsidRPr="00B261AC">
        <w:rPr>
          <w:rFonts w:ascii="Times New Roman" w:eastAsia="Times New Roman" w:hAnsi="Times New Roman" w:cs="Times New Roman"/>
          <w:sz w:val="24"/>
          <w:szCs w:val="28"/>
          <w:lang w:eastAsia="ro-RO"/>
        </w:rPr>
        <w:t>, conform anexei nr.1;</w:t>
      </w:r>
    </w:p>
    <w:p w:rsidR="00F8127B" w:rsidRPr="002A3D27" w:rsidRDefault="002A3D27" w:rsidP="008F0D79">
      <w:pPr>
        <w:pStyle w:val="a3"/>
        <w:numPr>
          <w:ilvl w:val="0"/>
          <w:numId w:val="3"/>
        </w:numPr>
        <w:tabs>
          <w:tab w:val="left" w:pos="0"/>
        </w:tabs>
        <w:spacing w:after="0" w:line="276" w:lineRule="auto"/>
        <w:ind w:left="567" w:hanging="425"/>
        <w:jc w:val="both"/>
        <w:rPr>
          <w:rFonts w:ascii="Times New Roman" w:eastAsia="Times New Roman" w:hAnsi="Times New Roman" w:cs="Times New Roman"/>
          <w:lang w:eastAsia="ro-RO"/>
        </w:rPr>
      </w:pPr>
      <w:r w:rsidRPr="002A3D27">
        <w:rPr>
          <w:rFonts w:ascii="Times New Roman" w:hAnsi="Times New Roman"/>
        </w:rPr>
        <w:t>Autoritatea publică locală va întreprinde măsurile necesare, conform legislației în vigoare, pentru aducerea în corespundere a cadrului existent de organizare și funcționare a Centrului instituit cu prevederile prezentului Regulament</w:t>
      </w:r>
      <w:r w:rsidR="00737D17">
        <w:rPr>
          <w:rFonts w:ascii="Times New Roman" w:hAnsi="Times New Roman"/>
        </w:rPr>
        <w:t>;</w:t>
      </w:r>
    </w:p>
    <w:p w:rsidR="00B261AC" w:rsidRPr="00B261AC" w:rsidRDefault="00B261AC" w:rsidP="008F0D79">
      <w:pPr>
        <w:pStyle w:val="a3"/>
        <w:numPr>
          <w:ilvl w:val="0"/>
          <w:numId w:val="3"/>
        </w:numPr>
        <w:spacing w:before="120" w:after="120" w:line="276" w:lineRule="auto"/>
        <w:ind w:left="567" w:hanging="425"/>
        <w:contextualSpacing w:val="0"/>
        <w:jc w:val="both"/>
        <w:rPr>
          <w:rFonts w:ascii="Times New Roman" w:hAnsi="Times New Roman" w:cs="Times New Roman"/>
          <w:color w:val="000000" w:themeColor="text1"/>
          <w:sz w:val="24"/>
          <w:szCs w:val="24"/>
        </w:rPr>
      </w:pPr>
      <w:r w:rsidRPr="00B261AC">
        <w:rPr>
          <w:rFonts w:ascii="Times New Roman" w:hAnsi="Times New Roman" w:cs="Times New Roman"/>
          <w:color w:val="000000" w:themeColor="text1"/>
          <w:sz w:val="24"/>
          <w:szCs w:val="24"/>
        </w:rPr>
        <w:t>Ministerul Educației, Culturii și Cercetării va propune Institutului de Formare Continuă și/sau Centrului de Formare Continuă al Universității Pedagogice de Stat “Ion Creangă” să includă în programele lor de formare inițială și continuă subiecte/tematici specifice domeniului de lucru cu tinerii pentru dezvoltarea competențelor profesionale necesare ale specialiștilor în lucrul de tineret, conform criteriilor minime de calitate privind prestarea serviciilor/pr</w:t>
      </w:r>
      <w:r w:rsidR="00737D17">
        <w:rPr>
          <w:rFonts w:ascii="Times New Roman" w:hAnsi="Times New Roman" w:cs="Times New Roman"/>
          <w:color w:val="000000" w:themeColor="text1"/>
          <w:sz w:val="24"/>
          <w:szCs w:val="24"/>
        </w:rPr>
        <w:t>ogramelor de tineret aprobate pâ</w:t>
      </w:r>
      <w:r w:rsidRPr="00B261AC">
        <w:rPr>
          <w:rFonts w:ascii="Times New Roman" w:hAnsi="Times New Roman" w:cs="Times New Roman"/>
          <w:color w:val="000000" w:themeColor="text1"/>
          <w:sz w:val="24"/>
          <w:szCs w:val="24"/>
        </w:rPr>
        <w:t xml:space="preserve">nă la crearea Agenției Naționale pentru Dezvoltarea Programelor și Activității de Tineret. </w:t>
      </w:r>
    </w:p>
    <w:p w:rsidR="00B261AC" w:rsidRDefault="00B261AC" w:rsidP="008F0D79">
      <w:pPr>
        <w:pStyle w:val="a3"/>
        <w:numPr>
          <w:ilvl w:val="0"/>
          <w:numId w:val="3"/>
        </w:numPr>
        <w:tabs>
          <w:tab w:val="left" w:pos="567"/>
        </w:tabs>
        <w:spacing w:before="120" w:after="120" w:line="276" w:lineRule="auto"/>
        <w:ind w:left="567" w:hanging="425"/>
        <w:contextualSpacing w:val="0"/>
        <w:jc w:val="both"/>
        <w:rPr>
          <w:rFonts w:ascii="Times New Roman" w:hAnsi="Times New Roman" w:cs="Times New Roman"/>
          <w:color w:val="000000" w:themeColor="text1"/>
          <w:sz w:val="24"/>
          <w:szCs w:val="24"/>
        </w:rPr>
      </w:pPr>
      <w:r w:rsidRPr="00B261AC">
        <w:rPr>
          <w:rFonts w:ascii="Times New Roman" w:hAnsi="Times New Roman" w:cs="Times New Roman"/>
          <w:color w:val="000000" w:themeColor="text1"/>
          <w:sz w:val="24"/>
          <w:szCs w:val="24"/>
        </w:rPr>
        <w:t>Ministerul Educației, Culturii și Cercetării va acorda asistență metodologică autorităților publice locale în aplicarea prevederilor cadrului normativ respectiv.</w:t>
      </w:r>
    </w:p>
    <w:p w:rsidR="002A3D27" w:rsidRPr="00B261AC" w:rsidRDefault="002A3D27" w:rsidP="008F0D79">
      <w:pPr>
        <w:pStyle w:val="a3"/>
        <w:numPr>
          <w:ilvl w:val="0"/>
          <w:numId w:val="3"/>
        </w:numPr>
        <w:tabs>
          <w:tab w:val="left" w:pos="567"/>
        </w:tabs>
        <w:spacing w:before="120" w:after="120" w:line="276" w:lineRule="auto"/>
        <w:ind w:left="567" w:hanging="425"/>
        <w:contextualSpacing w:val="0"/>
        <w:jc w:val="both"/>
        <w:rPr>
          <w:rFonts w:ascii="Times New Roman" w:hAnsi="Times New Roman" w:cs="Times New Roman"/>
          <w:color w:val="000000" w:themeColor="text1"/>
          <w:sz w:val="24"/>
          <w:szCs w:val="24"/>
        </w:rPr>
      </w:pPr>
      <w:r w:rsidRPr="00B261AC">
        <w:rPr>
          <w:rFonts w:ascii="Times New Roman" w:eastAsia="Times New Roman" w:hAnsi="Times New Roman" w:cs="Times New Roman"/>
          <w:sz w:val="24"/>
          <w:szCs w:val="28"/>
          <w:lang w:eastAsia="ru-RU"/>
        </w:rPr>
        <w:t>Prezenta hotărâre intră în vigoare la data publicării.</w:t>
      </w:r>
    </w:p>
    <w:p w:rsidR="00F8127B" w:rsidRPr="00B261AC" w:rsidRDefault="00F8127B" w:rsidP="008F0D79">
      <w:pPr>
        <w:spacing w:after="0" w:line="276" w:lineRule="auto"/>
        <w:jc w:val="both"/>
        <w:rPr>
          <w:rFonts w:ascii="Times New Roman" w:eastAsia="Times New Roman" w:hAnsi="Times New Roman" w:cs="Times New Roman"/>
          <w:b/>
          <w:bCs/>
          <w:sz w:val="28"/>
          <w:szCs w:val="28"/>
          <w:lang w:eastAsia="ro-RO"/>
        </w:rPr>
      </w:pPr>
    </w:p>
    <w:p w:rsidR="00F8127B" w:rsidRPr="00B261AC" w:rsidRDefault="00F8127B" w:rsidP="00F8127B">
      <w:pPr>
        <w:spacing w:after="0" w:line="240" w:lineRule="auto"/>
        <w:ind w:firstLine="709"/>
        <w:jc w:val="both"/>
        <w:rPr>
          <w:rFonts w:ascii="Times New Roman" w:eastAsia="Times New Roman" w:hAnsi="Times New Roman" w:cs="Times New Roman"/>
          <w:b/>
          <w:sz w:val="28"/>
          <w:szCs w:val="28"/>
          <w:lang w:eastAsia="ro-RO"/>
        </w:rPr>
      </w:pPr>
      <w:r w:rsidRPr="00B261AC">
        <w:rPr>
          <w:rFonts w:ascii="Times New Roman" w:eastAsia="Times New Roman" w:hAnsi="Times New Roman" w:cs="Times New Roman"/>
          <w:b/>
          <w:sz w:val="28"/>
          <w:szCs w:val="28"/>
          <w:lang w:eastAsia="ro-RO"/>
        </w:rPr>
        <w:t>Prim-ministru</w:t>
      </w:r>
      <w:r w:rsidRPr="00B261AC">
        <w:rPr>
          <w:rFonts w:ascii="Times New Roman" w:eastAsia="Times New Roman" w:hAnsi="Times New Roman" w:cs="Times New Roman"/>
          <w:b/>
          <w:sz w:val="28"/>
          <w:szCs w:val="28"/>
          <w:lang w:eastAsia="ro-RO"/>
        </w:rPr>
        <w:tab/>
      </w:r>
      <w:r w:rsidRPr="00B261AC">
        <w:rPr>
          <w:rFonts w:ascii="Times New Roman" w:eastAsia="Times New Roman" w:hAnsi="Times New Roman" w:cs="Times New Roman"/>
          <w:b/>
          <w:sz w:val="28"/>
          <w:szCs w:val="28"/>
          <w:lang w:eastAsia="ro-RO"/>
        </w:rPr>
        <w:tab/>
      </w:r>
      <w:r w:rsidRPr="00B261AC">
        <w:rPr>
          <w:rFonts w:ascii="Times New Roman" w:eastAsia="Times New Roman" w:hAnsi="Times New Roman" w:cs="Times New Roman"/>
          <w:b/>
          <w:sz w:val="28"/>
          <w:szCs w:val="28"/>
          <w:lang w:eastAsia="ro-RO"/>
        </w:rPr>
        <w:tab/>
      </w:r>
      <w:r w:rsidRPr="00B261AC">
        <w:rPr>
          <w:rFonts w:ascii="Times New Roman" w:eastAsia="Times New Roman" w:hAnsi="Times New Roman" w:cs="Times New Roman"/>
          <w:b/>
          <w:sz w:val="28"/>
          <w:szCs w:val="28"/>
          <w:lang w:eastAsia="ro-RO"/>
        </w:rPr>
        <w:tab/>
      </w:r>
      <w:r w:rsidRPr="00B261AC">
        <w:rPr>
          <w:rFonts w:ascii="Times New Roman" w:eastAsia="Times New Roman" w:hAnsi="Times New Roman" w:cs="Times New Roman"/>
          <w:b/>
          <w:sz w:val="28"/>
          <w:szCs w:val="28"/>
          <w:lang w:eastAsia="ro-RO"/>
        </w:rPr>
        <w:tab/>
      </w:r>
      <w:r w:rsidRPr="00B261AC">
        <w:rPr>
          <w:rFonts w:ascii="Times New Roman" w:eastAsia="Times New Roman" w:hAnsi="Times New Roman" w:cs="Times New Roman"/>
          <w:b/>
          <w:sz w:val="28"/>
          <w:szCs w:val="28"/>
          <w:lang w:eastAsia="ro-RO"/>
        </w:rPr>
        <w:tab/>
      </w:r>
      <w:r w:rsidR="00067BD8" w:rsidRPr="00B261AC">
        <w:rPr>
          <w:rFonts w:ascii="Times New Roman" w:eastAsia="Times New Roman" w:hAnsi="Times New Roman" w:cs="Times New Roman"/>
          <w:b/>
          <w:sz w:val="28"/>
          <w:szCs w:val="28"/>
          <w:lang w:eastAsia="ro-RO"/>
        </w:rPr>
        <w:t xml:space="preserve">     Ion CHICU</w:t>
      </w:r>
    </w:p>
    <w:p w:rsidR="00F8127B" w:rsidRPr="00B261AC" w:rsidRDefault="00F8127B" w:rsidP="00B261AC">
      <w:pPr>
        <w:spacing w:after="0" w:line="240" w:lineRule="auto"/>
        <w:jc w:val="both"/>
        <w:rPr>
          <w:rFonts w:ascii="Times New Roman" w:eastAsia="Times New Roman" w:hAnsi="Times New Roman" w:cs="Times New Roman"/>
          <w:sz w:val="28"/>
          <w:szCs w:val="28"/>
          <w:lang w:eastAsia="ro-RO"/>
        </w:rPr>
      </w:pPr>
    </w:p>
    <w:p w:rsidR="00F8127B" w:rsidRPr="00B261AC" w:rsidRDefault="00F8127B" w:rsidP="00F8127B">
      <w:pPr>
        <w:spacing w:after="0" w:line="240" w:lineRule="auto"/>
        <w:ind w:firstLine="709"/>
        <w:jc w:val="both"/>
        <w:rPr>
          <w:rFonts w:ascii="Times New Roman" w:eastAsia="Times New Roman" w:hAnsi="Times New Roman" w:cs="Times New Roman"/>
          <w:sz w:val="28"/>
          <w:szCs w:val="28"/>
          <w:lang w:eastAsia="ro-RO"/>
        </w:rPr>
      </w:pPr>
      <w:r w:rsidRPr="00B261AC">
        <w:rPr>
          <w:rFonts w:ascii="Times New Roman" w:eastAsia="Times New Roman" w:hAnsi="Times New Roman" w:cs="Times New Roman"/>
          <w:sz w:val="28"/>
          <w:szCs w:val="28"/>
          <w:lang w:eastAsia="ro-RO"/>
        </w:rPr>
        <w:t>Contrasemnează:</w:t>
      </w:r>
    </w:p>
    <w:p w:rsidR="00F8127B" w:rsidRPr="00B261AC" w:rsidRDefault="00F8127B" w:rsidP="00F8127B">
      <w:pPr>
        <w:spacing w:after="0" w:line="240" w:lineRule="auto"/>
        <w:ind w:firstLine="709"/>
        <w:jc w:val="both"/>
        <w:rPr>
          <w:rFonts w:ascii="Times New Roman" w:eastAsia="Times New Roman" w:hAnsi="Times New Roman" w:cs="Times New Roman"/>
          <w:sz w:val="28"/>
          <w:szCs w:val="28"/>
          <w:lang w:eastAsia="ru-RU"/>
        </w:rPr>
      </w:pPr>
      <w:r w:rsidRPr="00B261AC">
        <w:rPr>
          <w:rFonts w:ascii="Times New Roman" w:eastAsia="Times New Roman" w:hAnsi="Times New Roman" w:cs="Times New Roman"/>
          <w:sz w:val="28"/>
          <w:szCs w:val="28"/>
          <w:lang w:eastAsia="ru-RU"/>
        </w:rPr>
        <w:t xml:space="preserve">Ministrul educației, culturii </w:t>
      </w:r>
    </w:p>
    <w:p w:rsidR="00F8127B" w:rsidRPr="00B261AC" w:rsidRDefault="00F8127B" w:rsidP="00B261AC">
      <w:pPr>
        <w:spacing w:after="0" w:line="240" w:lineRule="auto"/>
        <w:ind w:firstLine="709"/>
        <w:jc w:val="both"/>
        <w:rPr>
          <w:rFonts w:ascii="Times New Roman" w:eastAsia="Times New Roman" w:hAnsi="Times New Roman" w:cs="Times New Roman"/>
          <w:b/>
          <w:sz w:val="28"/>
          <w:szCs w:val="28"/>
          <w:lang w:eastAsia="ru-RU"/>
        </w:rPr>
      </w:pPr>
      <w:r w:rsidRPr="00B261AC">
        <w:rPr>
          <w:rFonts w:ascii="Times New Roman" w:eastAsia="Times New Roman" w:hAnsi="Times New Roman" w:cs="Times New Roman"/>
          <w:sz w:val="28"/>
          <w:szCs w:val="28"/>
          <w:lang w:eastAsia="ru-RU"/>
        </w:rPr>
        <w:t>și cercetării</w:t>
      </w:r>
      <w:r w:rsidRPr="00B261AC">
        <w:rPr>
          <w:rFonts w:ascii="Times New Roman" w:eastAsia="Times New Roman" w:hAnsi="Times New Roman" w:cs="Times New Roman"/>
          <w:sz w:val="28"/>
          <w:szCs w:val="28"/>
          <w:lang w:eastAsia="ru-RU"/>
        </w:rPr>
        <w:tab/>
      </w:r>
      <w:r w:rsidRPr="00B261AC">
        <w:rPr>
          <w:rFonts w:ascii="Times New Roman" w:eastAsia="Times New Roman" w:hAnsi="Times New Roman" w:cs="Times New Roman"/>
          <w:sz w:val="28"/>
          <w:szCs w:val="28"/>
          <w:lang w:eastAsia="ru-RU"/>
        </w:rPr>
        <w:tab/>
      </w:r>
      <w:r w:rsidRPr="00B261AC">
        <w:rPr>
          <w:rFonts w:ascii="Times New Roman" w:eastAsia="Times New Roman" w:hAnsi="Times New Roman" w:cs="Times New Roman"/>
          <w:sz w:val="28"/>
          <w:szCs w:val="28"/>
          <w:lang w:eastAsia="ru-RU"/>
        </w:rPr>
        <w:tab/>
      </w:r>
      <w:r w:rsidRPr="00B261AC">
        <w:rPr>
          <w:rFonts w:ascii="Times New Roman" w:eastAsia="Times New Roman" w:hAnsi="Times New Roman" w:cs="Times New Roman"/>
          <w:sz w:val="28"/>
          <w:szCs w:val="28"/>
          <w:lang w:eastAsia="ru-RU"/>
        </w:rPr>
        <w:tab/>
      </w:r>
      <w:r w:rsidR="00F565A3" w:rsidRPr="00B261AC">
        <w:rPr>
          <w:rFonts w:ascii="Times New Roman" w:eastAsia="Times New Roman" w:hAnsi="Times New Roman" w:cs="Times New Roman"/>
          <w:sz w:val="28"/>
          <w:szCs w:val="28"/>
          <w:lang w:eastAsia="ru-RU"/>
        </w:rPr>
        <w:t xml:space="preserve">   </w:t>
      </w:r>
      <w:r w:rsidR="00067BD8" w:rsidRPr="00B261AC">
        <w:rPr>
          <w:rFonts w:ascii="Times New Roman" w:eastAsia="Times New Roman" w:hAnsi="Times New Roman" w:cs="Times New Roman"/>
          <w:sz w:val="28"/>
          <w:szCs w:val="28"/>
          <w:lang w:eastAsia="ru-RU"/>
        </w:rPr>
        <w:t xml:space="preserve">                         </w:t>
      </w:r>
      <w:r w:rsidR="00F565A3" w:rsidRPr="00B261AC">
        <w:rPr>
          <w:rFonts w:ascii="Times New Roman" w:eastAsia="Times New Roman" w:hAnsi="Times New Roman" w:cs="Times New Roman"/>
          <w:sz w:val="28"/>
          <w:szCs w:val="28"/>
          <w:lang w:eastAsia="ru-RU"/>
        </w:rPr>
        <w:t xml:space="preserve">  </w:t>
      </w:r>
      <w:r w:rsidR="00067BD8" w:rsidRPr="00B261AC">
        <w:rPr>
          <w:rFonts w:ascii="Times New Roman" w:eastAsia="Times New Roman" w:hAnsi="Times New Roman" w:cs="Times New Roman"/>
          <w:sz w:val="28"/>
          <w:szCs w:val="28"/>
          <w:lang w:eastAsia="ru-RU"/>
        </w:rPr>
        <w:t xml:space="preserve">      </w:t>
      </w:r>
      <w:r w:rsidR="00067BD8" w:rsidRPr="00B261AC">
        <w:rPr>
          <w:rFonts w:ascii="Times New Roman" w:eastAsia="Times New Roman" w:hAnsi="Times New Roman" w:cs="Times New Roman"/>
          <w:b/>
          <w:sz w:val="28"/>
          <w:szCs w:val="28"/>
          <w:lang w:eastAsia="ru-RU"/>
        </w:rPr>
        <w:t>Igor ȘAROV</w:t>
      </w:r>
    </w:p>
    <w:p w:rsidR="00104314" w:rsidRPr="00B261AC" w:rsidRDefault="00104314">
      <w:pPr>
        <w:rPr>
          <w:rFonts w:ascii="Times New Roman" w:hAnsi="Times New Roman" w:cs="Times New Roman"/>
        </w:rPr>
      </w:pPr>
    </w:p>
    <w:p w:rsidR="00104314" w:rsidRPr="00B261AC" w:rsidRDefault="00104314" w:rsidP="00104314">
      <w:pPr>
        <w:pStyle w:val="a8"/>
        <w:shd w:val="clear" w:color="auto" w:fill="FFFFFF"/>
        <w:spacing w:before="0" w:beforeAutospacing="0" w:after="165" w:afterAutospacing="0"/>
        <w:jc w:val="right"/>
        <w:rPr>
          <w:lang w:val="ro-RO"/>
        </w:rPr>
      </w:pPr>
      <w:r w:rsidRPr="00B261AC">
        <w:rPr>
          <w:b/>
          <w:lang w:val="ro-RO"/>
        </w:rPr>
        <w:lastRenderedPageBreak/>
        <w:t xml:space="preserve">Anexă </w:t>
      </w:r>
      <w:r w:rsidRPr="00B261AC">
        <w:rPr>
          <w:b/>
          <w:lang w:val="ro-RO"/>
        </w:rPr>
        <w:br/>
      </w:r>
      <w:r w:rsidRPr="00B261AC">
        <w:rPr>
          <w:lang w:val="ro-RO"/>
        </w:rPr>
        <w:t>la  Hotărârea Guvernului nr. ____</w:t>
      </w:r>
    </w:p>
    <w:p w:rsidR="00104314" w:rsidRPr="00B261AC" w:rsidRDefault="00104314" w:rsidP="00104314">
      <w:pPr>
        <w:pStyle w:val="a8"/>
        <w:shd w:val="clear" w:color="auto" w:fill="FFFFFF"/>
        <w:spacing w:before="0" w:beforeAutospacing="0" w:after="165" w:afterAutospacing="0"/>
        <w:jc w:val="right"/>
        <w:rPr>
          <w:lang w:val="ro-RO"/>
        </w:rPr>
      </w:pPr>
      <w:r w:rsidRPr="00B261AC">
        <w:rPr>
          <w:lang w:val="ro-RO"/>
        </w:rPr>
        <w:t>                                                                                                            din ___  ____________ 2020</w:t>
      </w:r>
    </w:p>
    <w:p w:rsidR="00104314" w:rsidRPr="00B261AC" w:rsidRDefault="00104314" w:rsidP="00104314">
      <w:pPr>
        <w:spacing w:before="720" w:after="120" w:line="276" w:lineRule="auto"/>
        <w:jc w:val="center"/>
        <w:rPr>
          <w:rFonts w:ascii="Times New Roman" w:hAnsi="Times New Roman" w:cs="Times New Roman"/>
          <w:b/>
          <w:sz w:val="24"/>
          <w:szCs w:val="24"/>
        </w:rPr>
      </w:pPr>
      <w:r w:rsidRPr="00B261AC">
        <w:rPr>
          <w:rFonts w:ascii="Times New Roman" w:hAnsi="Times New Roman" w:cs="Times New Roman"/>
          <w:b/>
          <w:sz w:val="24"/>
          <w:szCs w:val="24"/>
        </w:rPr>
        <w:t xml:space="preserve">REGULAMENT-CADRU PRIVIND </w:t>
      </w:r>
      <w:r w:rsidRPr="00B261AC">
        <w:rPr>
          <w:rFonts w:ascii="Times New Roman" w:hAnsi="Times New Roman" w:cs="Times New Roman"/>
          <w:b/>
          <w:sz w:val="24"/>
          <w:szCs w:val="24"/>
        </w:rPr>
        <w:br/>
        <w:t>ORGANIZAREA ȘI FUNCȚIONAREA CENTRULUI DE TINERET</w:t>
      </w:r>
    </w:p>
    <w:p w:rsidR="00104314" w:rsidRPr="00B261AC" w:rsidRDefault="00104314" w:rsidP="00104314">
      <w:pPr>
        <w:numPr>
          <w:ilvl w:val="0"/>
          <w:numId w:val="4"/>
        </w:numPr>
        <w:spacing w:before="360" w:after="120" w:line="276" w:lineRule="auto"/>
        <w:ind w:left="284" w:hanging="284"/>
        <w:jc w:val="center"/>
        <w:rPr>
          <w:rFonts w:ascii="Times New Roman" w:hAnsi="Times New Roman" w:cs="Times New Roman"/>
          <w:b/>
          <w:sz w:val="24"/>
          <w:szCs w:val="24"/>
        </w:rPr>
      </w:pPr>
      <w:r w:rsidRPr="00B261AC">
        <w:rPr>
          <w:rFonts w:ascii="Times New Roman" w:hAnsi="Times New Roman" w:cs="Times New Roman"/>
          <w:b/>
          <w:sz w:val="24"/>
          <w:szCs w:val="24"/>
        </w:rPr>
        <w:t>DISPOZIȚII GENERALE</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Regulamentul-cadru cu privire la organizarea și funcționarea Centrului de tineret (în continuare – Regulament-cadru) stabilește misiunea, domeniile de activitate, funcțiile de bază, drepturile și responsabilitățile, modul de organizare și funcționare, finanțarea și patrimoniul acestuia.  </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de tineret (în continuare – Centru) este persoană juridică de drept privat fără scop lucrativ și de utilitate publică, neguvernamentală, apolitică și autonomă, finanțată din contul și în limita alocațiilor prevăzute anual în bugetul unității administrativ-teritoriale, dispune de ștampilă, denumire în limba de stat și conturi trezoriale. La decizia autorității administrației publice locale, Centrul poate să dețină statut de subdiviziune structurală fără personalitate juridică. </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este o instituție publică de interes local fondat de autoritatea administrativă publică locală, cu atribuții de instruire, educare și formare a tinerilor pentru contribuirea la integrarea socială și profesională a acestora.      </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deține competențe în teritoriul administrat de autoritatea administrativă publică locală, cu sediul în ___________. Centrul fondat de către autoritatea administrativă locală de nivelul al doilea, poate dispune de filiale în sate (comune) în teritoriul administrat de aceasta, fără a i se acorda calitatea de persoană juridică. </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activează în baza tratatelor internaționale la care Republica Moldova este parte, Constituției Republicii Moldova, Legii nr. 215/2016 cu privire la tineret, Codului civil și altor acte normative, criteriile minime de calitate privind prestarea serviciilor/programelor de tineret, precum și în conformitate cu prevederile prezentului Regulament-cadru. </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își desfășoară activitatea în conformitate cu principiile legalității, respectării drepturilor și libertăților fundamentale ale omului, imparțialității și nediscriminării, transparenței și profesionalismului. </w:t>
      </w:r>
    </w:p>
    <w:p w:rsidR="00104314" w:rsidRPr="00B261AC" w:rsidRDefault="00104314" w:rsidP="00104314">
      <w:pPr>
        <w:numPr>
          <w:ilvl w:val="0"/>
          <w:numId w:val="5"/>
        </w:numPr>
        <w:tabs>
          <w:tab w:val="left" w:pos="851"/>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Modul de organizare şi funcționare a Centrului se stabilește prin regulamentul de organizare și funcționare a acestuia, elaborat în conformitate cu prevederile prezentului Regulament-cadru şi aprobat prin decizia autorității administrative publice locale. </w:t>
      </w:r>
    </w:p>
    <w:p w:rsidR="00104314" w:rsidRPr="00B261AC" w:rsidRDefault="00104314" w:rsidP="00104314">
      <w:pPr>
        <w:numPr>
          <w:ilvl w:val="0"/>
          <w:numId w:val="4"/>
        </w:numPr>
        <w:spacing w:before="360" w:after="120" w:line="276" w:lineRule="auto"/>
        <w:ind w:left="284" w:hanging="284"/>
        <w:jc w:val="center"/>
        <w:rPr>
          <w:rFonts w:ascii="Times New Roman" w:hAnsi="Times New Roman" w:cs="Times New Roman"/>
          <w:b/>
          <w:sz w:val="24"/>
          <w:szCs w:val="24"/>
        </w:rPr>
      </w:pPr>
      <w:r w:rsidRPr="00B261AC">
        <w:rPr>
          <w:rFonts w:ascii="Times New Roman" w:hAnsi="Times New Roman" w:cs="Times New Roman"/>
          <w:b/>
          <w:sz w:val="24"/>
          <w:szCs w:val="24"/>
        </w:rPr>
        <w:t xml:space="preserve">MISIUNEA, DOMENIILE DE COMPETENȚĂ, FUNCȚIILE ȘI </w:t>
      </w:r>
      <w:r w:rsidRPr="00B261AC">
        <w:rPr>
          <w:rFonts w:ascii="Times New Roman" w:hAnsi="Times New Roman" w:cs="Times New Roman"/>
          <w:b/>
          <w:sz w:val="24"/>
          <w:szCs w:val="24"/>
        </w:rPr>
        <w:br/>
        <w:t xml:space="preserve">ATRIBUȚIILE DE BAZĂ ALE CENTRULUI </w:t>
      </w:r>
      <w:r w:rsidR="0010219F">
        <w:rPr>
          <w:rFonts w:ascii="Times New Roman" w:hAnsi="Times New Roman" w:cs="Times New Roman"/>
          <w:b/>
          <w:sz w:val="24"/>
          <w:szCs w:val="24"/>
        </w:rPr>
        <w:t xml:space="preserve"> </w:t>
      </w:r>
      <w:r w:rsidRPr="00B261AC">
        <w:rPr>
          <w:rFonts w:ascii="Times New Roman" w:hAnsi="Times New Roman" w:cs="Times New Roman"/>
          <w:b/>
          <w:sz w:val="24"/>
          <w:szCs w:val="24"/>
        </w:rPr>
        <w:t>DE TINERET</w:t>
      </w:r>
    </w:p>
    <w:p w:rsidR="00104314" w:rsidRPr="00B261AC" w:rsidRDefault="00104314" w:rsidP="00104314">
      <w:pPr>
        <w:numPr>
          <w:ilvl w:val="0"/>
          <w:numId w:val="5"/>
        </w:numPr>
        <w:tabs>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este un spațiu sigur și prietenos pentru tineri, care are misiunea de a contribui la educarea tinerilor în spiritul drepturilor omului și democrației prin oferirea oportunităților de dezvoltare personală, participare, petrecere a timpului liber și socializare.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În vederea realizării misiunii sale, Centrul asigură executarea următoarelor funcții de bază:</w:t>
      </w:r>
    </w:p>
    <w:p w:rsidR="00104314" w:rsidRPr="00B261AC" w:rsidRDefault="00104314" w:rsidP="00104314">
      <w:pPr>
        <w:numPr>
          <w:ilvl w:val="0"/>
          <w:numId w:val="6"/>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lastRenderedPageBreak/>
        <w:t>Dezvoltarea profesională și personală a tinerilor prin informare, consiliere și ghidare;</w:t>
      </w:r>
    </w:p>
    <w:p w:rsidR="00104314" w:rsidRPr="00B261AC" w:rsidRDefault="00104314" w:rsidP="00104314">
      <w:pPr>
        <w:numPr>
          <w:ilvl w:val="0"/>
          <w:numId w:val="6"/>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Participarea și implicarea tinerilor în procesele decizionale;</w:t>
      </w:r>
    </w:p>
    <w:p w:rsidR="00104314" w:rsidRPr="00B261AC" w:rsidRDefault="00104314" w:rsidP="00104314">
      <w:pPr>
        <w:numPr>
          <w:ilvl w:val="0"/>
          <w:numId w:val="6"/>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Promovarea coeziunii sociale prin implementarea activităților de voluntariat;</w:t>
      </w:r>
    </w:p>
    <w:p w:rsidR="00104314" w:rsidRPr="00B261AC" w:rsidRDefault="00104314" w:rsidP="00104314">
      <w:pPr>
        <w:numPr>
          <w:ilvl w:val="0"/>
          <w:numId w:val="6"/>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Acordarea suportului metodologic persoanelor fizice și juridice care lucrează cu tinerii.</w:t>
      </w:r>
    </w:p>
    <w:p w:rsidR="00104314" w:rsidRPr="00B261AC" w:rsidRDefault="00104314" w:rsidP="00104314">
      <w:pPr>
        <w:numPr>
          <w:ilvl w:val="0"/>
          <w:numId w:val="5"/>
        </w:numPr>
        <w:tabs>
          <w:tab w:val="left" w:pos="993"/>
        </w:tabs>
        <w:spacing w:before="120"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În conformitate cu domeniul de activitate și funcțiile de bază stabilite de prezentul Regulament-cadru, Centrul asigură exercitarea următoarelor atribuții:</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elaborarea planurilor de activitate și de dezvoltare a serviciilor/programelor pentru tineri, în mod participativ, prin consultarea tinerilor și a structurilor reprezentative ale acestora din comunitate;</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participarea la elaborarea politicilor publice pentru tineret la nivel local și național;</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organizarea și desfășurarea de programe educaționale non-formale și de formare profesională pentru tineri;</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organizarea și desfășurarea de programe, proiecte, activități și evenimente culturale destinate în principal tinerilor, dar și comunității (copii, elevi, studenți, adulți, persoane vârstnice);</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color w:val="000000" w:themeColor="text1"/>
          <w:sz w:val="24"/>
          <w:szCs w:val="24"/>
        </w:rPr>
        <w:t xml:space="preserve">participă la </w:t>
      </w:r>
      <w:r w:rsidRPr="00B261AC">
        <w:rPr>
          <w:rFonts w:ascii="Times New Roman" w:hAnsi="Times New Roman" w:cs="Times New Roman"/>
          <w:sz w:val="24"/>
          <w:szCs w:val="24"/>
        </w:rPr>
        <w:t>susținerea și promovarea tinerilor artiști și a evenimentelor desfășurate de și pentru aceștia;</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susținerea, promovarea și dezvoltarea antreprenoriatului (inclusiv antreprenoriat social) în rândul tinerilor și organizațiilor neguvernamentale de/pentru tineret;</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organizarea și desfășurarea de programe, proiecte și activități de promovare a dialogului intercultural, inter-etnic și non-discriminarea în rândul tinerilor;</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promovarea și încurajarea participării tinerilor în mod adecvat în toate domeniile societății și toate etapele proceselor decizionale, de la stabilirea agendei până la implementare, monitorizare și evaluare, prin mecanisme și structuri accesibile pentru aceștia, în concordanță cu principiile dialogului structurat;</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promovarea înființării și sprijinirea dezvoltării activității consiliilor consultative pe probleme de tineret în teritoriul administrat de autoritatea administrativă publică locală;</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oferirea de spații și logistică în regim gratuit pentru tineri, grupuri informale de tineri și organizații neguvernamentale de/pentru tineret ce desfășoară activități cu acces liber tinerilor;</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organizarea și desfășurarea de conferințe, dezbateri, ateliere, sesiuni de formare, cursuri, competiții, campanii, expoziții, târguri, festivaluri, simpozioane, tabere, școli de vară și alte activități destinate tinerilor;</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colaborarea cu structurile consultative de tineret, comisiile pentru politicile de tineret, precum și cu autoritățile, instituțiile publice de la nivel local, regional, național și internațional;</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organizarea și desfășurarea de programe și proiecte în parteneriat cu alte centre de tineret din țară, dar și cu entități internaționale;</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contribuirea la procesul de realizare a analizelor și cercetărilor realizate de administrația publică locală în domeniul tineretului la nivel local;</w:t>
      </w:r>
    </w:p>
    <w:p w:rsidR="00104314" w:rsidRPr="00B261AC" w:rsidRDefault="00104314" w:rsidP="00104314">
      <w:pPr>
        <w:numPr>
          <w:ilvl w:val="0"/>
          <w:numId w:val="7"/>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accesarea de fonduri nerambursabile din surse publice și private.</w:t>
      </w:r>
    </w:p>
    <w:p w:rsidR="00104314" w:rsidRPr="00B261AC" w:rsidRDefault="00104314" w:rsidP="00104314">
      <w:pPr>
        <w:numPr>
          <w:ilvl w:val="0"/>
          <w:numId w:val="4"/>
        </w:numPr>
        <w:spacing w:before="360" w:after="120" w:line="276" w:lineRule="auto"/>
        <w:ind w:left="426" w:hanging="426"/>
        <w:jc w:val="center"/>
        <w:rPr>
          <w:rFonts w:ascii="Times New Roman" w:hAnsi="Times New Roman" w:cs="Times New Roman"/>
          <w:b/>
          <w:sz w:val="24"/>
          <w:szCs w:val="24"/>
        </w:rPr>
      </w:pPr>
      <w:r w:rsidRPr="00B261AC">
        <w:rPr>
          <w:rFonts w:ascii="Times New Roman" w:hAnsi="Times New Roman" w:cs="Times New Roman"/>
          <w:b/>
          <w:sz w:val="24"/>
          <w:szCs w:val="24"/>
        </w:rPr>
        <w:t>DREPTURILE ȘI RESPONSABILITĂȚILE CENTRULUI DE TINERET</w:t>
      </w:r>
    </w:p>
    <w:p w:rsidR="00104314" w:rsidRPr="00B261AC" w:rsidRDefault="00104314" w:rsidP="00104314">
      <w:pPr>
        <w:numPr>
          <w:ilvl w:val="0"/>
          <w:numId w:val="5"/>
        </w:numPr>
        <w:tabs>
          <w:tab w:val="left" w:pos="993"/>
        </w:tabs>
        <w:spacing w:before="120" w:after="0" w:line="276" w:lineRule="auto"/>
        <w:ind w:hanging="153"/>
        <w:rPr>
          <w:rFonts w:ascii="Times New Roman" w:hAnsi="Times New Roman" w:cs="Times New Roman"/>
          <w:sz w:val="24"/>
          <w:szCs w:val="24"/>
        </w:rPr>
      </w:pPr>
      <w:r w:rsidRPr="00B261AC">
        <w:rPr>
          <w:rFonts w:ascii="Times New Roman" w:hAnsi="Times New Roman" w:cs="Times New Roman"/>
          <w:sz w:val="24"/>
          <w:szCs w:val="24"/>
        </w:rPr>
        <w:t>Centrul are dreptul să:</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participe la </w:t>
      </w:r>
      <w:r w:rsidRPr="00B261AC">
        <w:rPr>
          <w:rFonts w:ascii="Times New Roman" w:eastAsia="Times New Roman" w:hAnsi="Times New Roman" w:cs="Times New Roman"/>
          <w:color w:val="000000"/>
          <w:sz w:val="24"/>
          <w:szCs w:val="24"/>
        </w:rPr>
        <w:t>ședințele autorității administrației publice locale, în cadrul cărora sunt examinate chestiuni ce au referință la situația tinerilor, atribuțiile și activitățile Centrului;</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participe la activitățile organizate de către autoritatea administrativă publică locală în domeniul de tineret;</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 xml:space="preserve">înainteze propuneri referitoare la îmbunătățirea activității cu tinerii, precum și la soluționarea problemelor din cadrul Centrului, inclusiv propuneri de optimizare a </w:t>
      </w:r>
      <w:r w:rsidRPr="00B261AC">
        <w:rPr>
          <w:rFonts w:ascii="Times New Roman" w:eastAsia="Times New Roman" w:hAnsi="Times New Roman" w:cs="Times New Roman"/>
          <w:color w:val="000000"/>
          <w:sz w:val="24"/>
          <w:szCs w:val="24"/>
        </w:rPr>
        <w:lastRenderedPageBreak/>
        <w:t>managementului Centrului, propuneri de introducere a modificărilor în planurile de acțiuni; propuneri pentru elaborarea politicilor locale de tineret;</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solicite de la subdiviziunile autorității administrației publice locale informații și materiale cu referire la domeniul de tineret, necesare pentru exercitarea funcțiilor și atribuțiilor sale; </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consulte tinerii și structurile reprezentative ale acestora din comunitate în domeniul de activitate;</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antreneze voluntari în implementarea serviciilor/programelor de tineret; </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participe la activități de instruire, formare și dezvoltare a competențelor, conferințe, seminare, mese rotunde, vizite de studiu și alt tip de evenimente, cu subiecte ce țin de domeniul lucrului cu tinerii, organizate în Republica Moldova şi peste hotare; </w:t>
      </w:r>
    </w:p>
    <w:p w:rsidR="00104314" w:rsidRPr="00B261AC" w:rsidRDefault="00104314" w:rsidP="00104314">
      <w:pPr>
        <w:numPr>
          <w:ilvl w:val="0"/>
          <w:numId w:val="11"/>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colaboreze cu Centrele de tineret din alte unități administrativ-teritoriale și din alte țări, instituții și organizații în scopul studierii și schimbului de experiență în domeniul tineretului.</w:t>
      </w:r>
    </w:p>
    <w:p w:rsidR="00104314" w:rsidRPr="00B261AC" w:rsidRDefault="00104314" w:rsidP="00104314">
      <w:pPr>
        <w:numPr>
          <w:ilvl w:val="0"/>
          <w:numId w:val="5"/>
        </w:numPr>
        <w:tabs>
          <w:tab w:val="left" w:pos="993"/>
        </w:tabs>
        <w:spacing w:before="120" w:after="0" w:line="276" w:lineRule="auto"/>
        <w:ind w:hanging="153"/>
        <w:rPr>
          <w:rFonts w:ascii="Times New Roman" w:hAnsi="Times New Roman" w:cs="Times New Roman"/>
          <w:sz w:val="24"/>
          <w:szCs w:val="24"/>
        </w:rPr>
      </w:pPr>
      <w:r w:rsidRPr="00B261AC">
        <w:rPr>
          <w:rFonts w:ascii="Times New Roman" w:hAnsi="Times New Roman" w:cs="Times New Roman"/>
          <w:sz w:val="24"/>
          <w:szCs w:val="24"/>
        </w:rPr>
        <w:t>Centrul este responsabil pentru:</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respectarea strictă a principiului abordării bazate pe respectarea drepturilor omului, principiului egalității și nediscriminării în procesul de organizare și desfășurare a serviciilor / programelor pentru tineri;</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realizarea în termene și calitativă a acțiunilor incluse în Strategia de dezvoltare socio-economică a raionului/municipiului/orașului, Planul anual de activitate, precum şi a ordinelor, dispozițiilor, hotărârilor emise, indicațiilor curente ale conducerii autorității administrației publice locale ce țin de activitatea Centrului;</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prezentarea, în termenele stabilite, a rapoartelor privind activitățile desfășurate în perioada de referință, informațiilor/rapoartelor prezentate Ministerului Educației, Culturii și Cercetării, conducerii autorității administrației publice locale, partenerilor de dezvoltare, după caz – organizaților Societății civile, reprezentanților mass-media, instituțiilor și organizațiilor naționale și internaționale; angajaților Centrului;</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gestionarea corectă a resurselor umane, a patrimoniului și a resurselor financiar-materiale ale Centrului, integritatea și buna funcționare a bunurilor materiale aflate în administrare;</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calitatea și veridicitatea informațiilor în baza cărora se iau decizii şi se aprobă acte administrative relevante domeniului de tineret; </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asigurarea protecției datelor cu caracter personal ale angajaților, beneficiarilor și voluntarilor, inclusiv a confidențialității acestora potrivit legii; </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acționarea promptă și fără tergiversări în cazurile de încălcare a drepturilor angajaților, beneficiarilor și/sau voluntarilor; </w:t>
      </w:r>
    </w:p>
    <w:p w:rsidR="00104314" w:rsidRPr="00B261AC" w:rsidRDefault="00104314" w:rsidP="00104314">
      <w:pPr>
        <w:numPr>
          <w:ilvl w:val="0"/>
          <w:numId w:val="12"/>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perfectarea corectă a documentației referitoare la administrarea personalului, beneficiarilor și voluntarilor.</w:t>
      </w:r>
    </w:p>
    <w:p w:rsidR="00104314" w:rsidRPr="00B261AC" w:rsidRDefault="00104314" w:rsidP="00104314">
      <w:pPr>
        <w:numPr>
          <w:ilvl w:val="0"/>
          <w:numId w:val="4"/>
        </w:numPr>
        <w:spacing w:before="360" w:after="120" w:line="276" w:lineRule="auto"/>
        <w:ind w:left="426" w:hanging="426"/>
        <w:jc w:val="center"/>
        <w:rPr>
          <w:rFonts w:ascii="Times New Roman" w:hAnsi="Times New Roman" w:cs="Times New Roman"/>
          <w:b/>
          <w:sz w:val="24"/>
          <w:szCs w:val="24"/>
        </w:rPr>
      </w:pPr>
      <w:r w:rsidRPr="00B261AC">
        <w:rPr>
          <w:rFonts w:ascii="Times New Roman" w:hAnsi="Times New Roman" w:cs="Times New Roman"/>
          <w:b/>
          <w:sz w:val="24"/>
          <w:szCs w:val="24"/>
        </w:rPr>
        <w:t xml:space="preserve"> BENEFICIARI ȘI PORTOFOLIUL-TIP DE SERVICII/PROGRAME</w:t>
      </w:r>
    </w:p>
    <w:p w:rsidR="00104314" w:rsidRPr="00B261AC" w:rsidRDefault="00104314" w:rsidP="00104314">
      <w:pPr>
        <w:numPr>
          <w:ilvl w:val="0"/>
          <w:numId w:val="5"/>
        </w:numPr>
        <w:tabs>
          <w:tab w:val="left" w:pos="851"/>
          <w:tab w:val="left" w:pos="993"/>
        </w:tabs>
        <w:spacing w:before="120"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oferă asistență tuturor tinerilor și familiilor tinere, inclusiv celor din grupurile vulnerabile, marginalizate și cu oportunități reduse în accesarea serviciilor și realizarea drepturilor individuale și/sau colective. </w:t>
      </w:r>
    </w:p>
    <w:p w:rsidR="00104314" w:rsidRPr="00B261AC" w:rsidRDefault="00104314" w:rsidP="00104314">
      <w:pPr>
        <w:numPr>
          <w:ilvl w:val="0"/>
          <w:numId w:val="5"/>
        </w:numPr>
        <w:tabs>
          <w:tab w:val="left" w:pos="851"/>
          <w:tab w:val="left" w:pos="993"/>
        </w:tabs>
        <w:spacing w:before="120" w:after="0" w:line="240"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În scopul realizării obiectivelor și în baza intereselor identificate ale tinerilor din comunitate, Centrul poate presta următoarele tipuri de servicii/programe privind activitatea de tineret:</w:t>
      </w:r>
    </w:p>
    <w:p w:rsidR="00104314" w:rsidRPr="00B261AC" w:rsidRDefault="00104314" w:rsidP="00104314">
      <w:pPr>
        <w:numPr>
          <w:ilvl w:val="0"/>
          <w:numId w:val="8"/>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Serviciul/programul de informare pentru tineret – asigurarea accesului egal la informații de calitate și gratuite tinerilor în diferite domenii de interes ale acestora;</w:t>
      </w:r>
    </w:p>
    <w:p w:rsidR="00104314" w:rsidRPr="00B261AC" w:rsidRDefault="00104314" w:rsidP="00104314">
      <w:pPr>
        <w:numPr>
          <w:ilvl w:val="0"/>
          <w:numId w:val="8"/>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lastRenderedPageBreak/>
        <w:t>Serviciul/programul de participare a tinerilor – încurajarea și sprijinirea participării tinerilor în procesele decizionale și democratice;</w:t>
      </w:r>
    </w:p>
    <w:p w:rsidR="00104314" w:rsidRPr="00B261AC" w:rsidRDefault="00104314" w:rsidP="00104314">
      <w:pPr>
        <w:numPr>
          <w:ilvl w:val="0"/>
          <w:numId w:val="8"/>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Serviciul/programul privind activitatea de voluntariat – coordonarea activității de voluntariat și dezvoltarea rețelei voluntarilor în comunitatea administrată;</w:t>
      </w:r>
    </w:p>
    <w:p w:rsidR="00104314" w:rsidRPr="00B261AC" w:rsidRDefault="00104314" w:rsidP="00104314">
      <w:pPr>
        <w:numPr>
          <w:ilvl w:val="0"/>
          <w:numId w:val="8"/>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Serviciul/programul de susținere a creativității, spiritului antreprenorial și de dezvoltare a competențelor viitoare ale tinerilor – dezvoltarea competențelor necesare pentru realizarea potențialului, aptitudinilor și talentelor;</w:t>
      </w:r>
    </w:p>
    <w:p w:rsidR="00104314" w:rsidRPr="00B261AC" w:rsidRDefault="00104314" w:rsidP="00104314">
      <w:pPr>
        <w:numPr>
          <w:ilvl w:val="0"/>
          <w:numId w:val="8"/>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Serviciul/programul de organizare a timpului liber și activități recreative – crearea oportunităților pentru descoperirea și dezvoltarea competențelor și talentelor tinerilor;</w:t>
      </w:r>
    </w:p>
    <w:p w:rsidR="00104314" w:rsidRPr="00B261AC" w:rsidRDefault="00104314" w:rsidP="00104314">
      <w:pPr>
        <w:numPr>
          <w:ilvl w:val="0"/>
          <w:numId w:val="8"/>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Serviciul/programul privind activitatea de tineret mobilă (outreach) – prestarea de servicii în afara clădirii Centrului, inclusiv în aer liber, mai aproape de tineri;</w:t>
      </w:r>
    </w:p>
    <w:p w:rsidR="00104314" w:rsidRPr="00B261AC" w:rsidRDefault="00104314" w:rsidP="00104314">
      <w:pPr>
        <w:numPr>
          <w:ilvl w:val="0"/>
          <w:numId w:val="8"/>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Servicii/programe opționale – dezvoltarea unui serviciu/program nou, în funcție de necesitățile tinerilor.</w:t>
      </w:r>
    </w:p>
    <w:p w:rsidR="00104314" w:rsidRPr="00B261AC" w:rsidRDefault="00104314" w:rsidP="00104314">
      <w:pPr>
        <w:numPr>
          <w:ilvl w:val="0"/>
          <w:numId w:val="5"/>
        </w:numPr>
        <w:tabs>
          <w:tab w:val="left" w:pos="851"/>
          <w:tab w:val="left" w:pos="993"/>
        </w:tabs>
        <w:spacing w:before="120"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Portofoliul de servicii/programe implementate de Centru vor urmări obținerea următoarelor rezultate în domeniul de tineret în teritoriul administrat:</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dezvoltarea competențelor care le vor permite să devină adulți activi, responsabili şi să participe activ şi eficient în viața comunității și a țării;</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asigurarea accesului liber tinerilor la informații, consultanță, consiliere, ghidare şi mentorat, spații sigure pentru comunicare organizarea și petrecerea timpului liber, inclusiv oportunități pentru ascensiunea lor socio-economică;</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inițierea și stimularea tinerilor să participe și să se implice responsabil în procesul de luare a deciziilor ce îi privesc la nivel local, regional și național;</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încurajarea și abilitarea tinerilor în procesul de inițiere și implementare a propriilor proiecte, axate pe necesitățile și viziunile tinerilor din comunitate, oferindu-le suport metodologic și logistic în acest sens;</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oferirea tinerilor, pe baza participării și implicării lor conștiente și voluntare, experiențe educaționale și de dezvoltare, care îi va abilita în măsura în care să joace un rol activ în societate, precum și în satisfacerea propriilor nevoi;</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acordarea suportului metodologic și asistenței logistice persoanelor fizice și juridice care lucrează cu tinerii, în dezvoltarea capacităților de a realiza activități de tineret și servicii de calitate pentru tineri;</w:t>
      </w:r>
    </w:p>
    <w:p w:rsidR="00104314" w:rsidRPr="00B261AC" w:rsidRDefault="00104314" w:rsidP="00104314">
      <w:pPr>
        <w:numPr>
          <w:ilvl w:val="0"/>
          <w:numId w:val="10"/>
        </w:numPr>
        <w:tabs>
          <w:tab w:val="left" w:pos="0"/>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stabilirea și menținerea bunelor relații cu serviciile sociale din comunitate (de sănătate, educație, îngrijire, recuperare, plasament, consiliere psihologică etc.) în care tinerii cresc și se dezvoltă.</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se instituie și funcționează în zone ușor accesibile pentru beneficiari, unde există căi de acces, transport public, care pot oferi condiții optime pentru accesarea serviciilor sale, inclusiv de către tinerii cu dizabilități/nevoi speciale.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Organizarea, amenajarea și dimensiunea spațiilor, precum și a dotărilor aferente, este stabilită în funcție de serviciile/programele prestate, numărul și vârsta tinerilor din unitatea administrativ-teritorială, de problematica, necesitățile și interesele acestora.</w:t>
      </w:r>
    </w:p>
    <w:p w:rsidR="00104314"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Organizarea interioară a spațiilor pentru tineri trebuie să respecte intimitatea, autonomia și comunicarea lor, precum și să corespundă cerințelor privind normele de igienă sanitară, de protecție a muncii, de protecție civilă </w:t>
      </w:r>
      <w:proofErr w:type="spellStart"/>
      <w:r w:rsidRPr="00B261AC">
        <w:rPr>
          <w:rFonts w:ascii="Times New Roman" w:hAnsi="Times New Roman" w:cs="Times New Roman"/>
          <w:sz w:val="24"/>
          <w:szCs w:val="24"/>
        </w:rPr>
        <w:t>şi</w:t>
      </w:r>
      <w:proofErr w:type="spellEnd"/>
      <w:r w:rsidRPr="00B261AC">
        <w:rPr>
          <w:rFonts w:ascii="Times New Roman" w:hAnsi="Times New Roman" w:cs="Times New Roman"/>
          <w:sz w:val="24"/>
          <w:szCs w:val="24"/>
        </w:rPr>
        <w:t xml:space="preserve"> pază anti-incendiară.</w:t>
      </w:r>
    </w:p>
    <w:p w:rsidR="000D5DDE" w:rsidRDefault="000D5DDE" w:rsidP="000D5DDE">
      <w:pPr>
        <w:tabs>
          <w:tab w:val="left" w:pos="851"/>
          <w:tab w:val="left" w:pos="993"/>
        </w:tabs>
        <w:spacing w:before="120" w:after="120" w:line="276" w:lineRule="auto"/>
        <w:jc w:val="both"/>
        <w:rPr>
          <w:rFonts w:ascii="Times New Roman" w:hAnsi="Times New Roman" w:cs="Times New Roman"/>
          <w:sz w:val="24"/>
          <w:szCs w:val="24"/>
        </w:rPr>
      </w:pPr>
    </w:p>
    <w:p w:rsidR="000D5DDE" w:rsidRPr="00B261AC" w:rsidRDefault="000D5DDE" w:rsidP="000D5DDE">
      <w:pPr>
        <w:tabs>
          <w:tab w:val="left" w:pos="851"/>
          <w:tab w:val="left" w:pos="993"/>
        </w:tabs>
        <w:spacing w:before="120" w:after="120" w:line="276" w:lineRule="auto"/>
        <w:jc w:val="both"/>
        <w:rPr>
          <w:rFonts w:ascii="Times New Roman" w:hAnsi="Times New Roman" w:cs="Times New Roman"/>
          <w:sz w:val="24"/>
          <w:szCs w:val="24"/>
        </w:rPr>
      </w:pPr>
    </w:p>
    <w:p w:rsidR="00104314" w:rsidRPr="00B261AC" w:rsidRDefault="00104314" w:rsidP="00104314">
      <w:pPr>
        <w:numPr>
          <w:ilvl w:val="0"/>
          <w:numId w:val="4"/>
        </w:numPr>
        <w:spacing w:before="360" w:after="120" w:line="276" w:lineRule="auto"/>
        <w:ind w:left="284" w:hanging="284"/>
        <w:jc w:val="center"/>
        <w:rPr>
          <w:rFonts w:ascii="Times New Roman" w:hAnsi="Times New Roman" w:cs="Times New Roman"/>
          <w:b/>
          <w:sz w:val="24"/>
          <w:szCs w:val="24"/>
        </w:rPr>
      </w:pPr>
      <w:r w:rsidRPr="00B261AC">
        <w:rPr>
          <w:rFonts w:ascii="Times New Roman" w:hAnsi="Times New Roman" w:cs="Times New Roman"/>
          <w:b/>
          <w:sz w:val="24"/>
          <w:szCs w:val="24"/>
        </w:rPr>
        <w:lastRenderedPageBreak/>
        <w:t>ORGANIZAREA ACTIVITĂȚII CENTRULUI DE TINERET</w:t>
      </w:r>
    </w:p>
    <w:p w:rsidR="00104314" w:rsidRPr="00B261AC" w:rsidRDefault="00104314" w:rsidP="00104314">
      <w:pPr>
        <w:numPr>
          <w:ilvl w:val="0"/>
          <w:numId w:val="5"/>
        </w:numPr>
        <w:tabs>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activează în baza prevederilor prezentului Regulament-cadru, cu respectarea criteriilor minime de calitate stabilite pentru prestarea serviciilor/programelor pentru Centrele de tineret, aprobate de Ministerul Educației, Culturii și Cercetării.  </w:t>
      </w:r>
    </w:p>
    <w:p w:rsidR="00104314" w:rsidRPr="00B261AC" w:rsidRDefault="00104314" w:rsidP="00104314">
      <w:pPr>
        <w:numPr>
          <w:ilvl w:val="0"/>
          <w:numId w:val="5"/>
        </w:numPr>
        <w:tabs>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Centrul se subordonează administrativ autorității administrative publice locale, își planifică, organizează și coordonează activitatea în colaborare cu subdiviziunea/persoana responsabilă de implementarea politicilor locale de tineret din cadrul autorității administrative publice locale.</w:t>
      </w:r>
    </w:p>
    <w:p w:rsidR="00104314" w:rsidRPr="00B261AC" w:rsidRDefault="00104314" w:rsidP="00104314">
      <w:pPr>
        <w:numPr>
          <w:ilvl w:val="0"/>
          <w:numId w:val="5"/>
        </w:numPr>
        <w:tabs>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își coordonează metodic și metodologic activitatea cu autoritatea publică centrală sau instituția din subordinea acesteia, responsabilă de implementarea politicilor naționale în domeniul de tineret. </w:t>
      </w:r>
    </w:p>
    <w:p w:rsidR="00104314" w:rsidRPr="00B261AC" w:rsidRDefault="00104314" w:rsidP="00104314">
      <w:pPr>
        <w:numPr>
          <w:ilvl w:val="0"/>
          <w:numId w:val="5"/>
        </w:numPr>
        <w:tabs>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Efectivul-limită de personal al Centrului se stabilește conform statului de personal al autorității administrației publice locale. </w:t>
      </w:r>
    </w:p>
    <w:p w:rsidR="00104314" w:rsidRPr="00B261AC" w:rsidRDefault="00104314" w:rsidP="00104314">
      <w:pPr>
        <w:numPr>
          <w:ilvl w:val="0"/>
          <w:numId w:val="5"/>
        </w:numPr>
        <w:tabs>
          <w:tab w:val="left" w:pos="993"/>
        </w:tabs>
        <w:spacing w:before="120" w:after="0" w:line="276" w:lineRule="auto"/>
        <w:ind w:left="0" w:firstLine="567"/>
        <w:rPr>
          <w:rFonts w:ascii="Times New Roman" w:hAnsi="Times New Roman" w:cs="Times New Roman"/>
          <w:sz w:val="24"/>
          <w:szCs w:val="24"/>
        </w:rPr>
      </w:pPr>
      <w:r w:rsidRPr="00B261AC">
        <w:rPr>
          <w:rFonts w:ascii="Times New Roman" w:hAnsi="Times New Roman" w:cs="Times New Roman"/>
          <w:sz w:val="24"/>
          <w:szCs w:val="24"/>
        </w:rPr>
        <w:t>Structura de personal al Centrului se constituie din:</w:t>
      </w:r>
    </w:p>
    <w:p w:rsidR="00104314" w:rsidRPr="00B261AC" w:rsidRDefault="00104314" w:rsidP="00104314">
      <w:pPr>
        <w:numPr>
          <w:ilvl w:val="0"/>
          <w:numId w:val="9"/>
        </w:numPr>
        <w:tabs>
          <w:tab w:val="left" w:pos="851"/>
          <w:tab w:val="left" w:pos="993"/>
        </w:tabs>
        <w:spacing w:after="0" w:line="276" w:lineRule="auto"/>
        <w:jc w:val="both"/>
        <w:rPr>
          <w:rFonts w:ascii="Times New Roman" w:hAnsi="Times New Roman" w:cs="Times New Roman"/>
          <w:sz w:val="24"/>
          <w:szCs w:val="24"/>
        </w:rPr>
      </w:pPr>
      <w:r w:rsidRPr="00B261AC">
        <w:rPr>
          <w:rFonts w:ascii="Times New Roman" w:hAnsi="Times New Roman" w:cs="Times New Roman"/>
          <w:sz w:val="24"/>
          <w:szCs w:val="24"/>
        </w:rPr>
        <w:t>personal de conducere: Director al Centrului de tineret;</w:t>
      </w:r>
    </w:p>
    <w:p w:rsidR="00104314" w:rsidRPr="00B261AC" w:rsidRDefault="00104314" w:rsidP="00104314">
      <w:pPr>
        <w:numPr>
          <w:ilvl w:val="0"/>
          <w:numId w:val="9"/>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personal de specialitate în domeniul de tineret (specialist în lucrul de tineret); </w:t>
      </w:r>
    </w:p>
    <w:p w:rsidR="00104314" w:rsidRPr="00B261AC" w:rsidRDefault="00104314" w:rsidP="00104314">
      <w:pPr>
        <w:numPr>
          <w:ilvl w:val="0"/>
          <w:numId w:val="9"/>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personal administrativ, auxiliar și/sau de deservire tehnică.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Angajarea personalului de conducere și de specialitate al Centrului se face prin concurs, organizat în conformitate cu Regulamentul privind angajarea prin concurs și cerințele din fișa postului-tip pentru posturile de Director al Centrului de tineret și Specialist în lucrul de tineret, aprobate de Ministerul Educației, Culturii și Cercetării.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Centrul este condus de Director, numit și eliberat în funcție de consiliul municipal / raional / local, în baza rezultatelor concursului. Directorul trebuie să dețină studii superioare și experiență profesională de minimum 2 ani în domeniul de tineret.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Directorul</w:t>
      </w:r>
      <w:r w:rsidRPr="00B261AC">
        <w:rPr>
          <w:rFonts w:ascii="Times New Roman" w:eastAsia="Times New Roman" w:hAnsi="Times New Roman" w:cs="Times New Roman"/>
          <w:color w:val="000000"/>
          <w:sz w:val="24"/>
          <w:szCs w:val="24"/>
        </w:rPr>
        <w:t xml:space="preserve"> este administratorul tuturor resurselor puse la dispoziția Centrului, are dreptul de a angaja şi concedia personalul în conformitate cu legislația în vigoare, este responsabil de activitatea juridică şi administrativă a Centrului.</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Directorul asigură realizarea misiunii și a obiectivelor Centrului prin promovarea şi aplicarea unui management performant, realizarea eficientă a serviciilor și programelor pentru tineret, dezvoltarea relațiilor de conlucrare cu instituțiile din domeniu, în conformitate cu legislația în vigoare.</w:t>
      </w:r>
    </w:p>
    <w:p w:rsidR="00104314" w:rsidRPr="00B261AC" w:rsidRDefault="00104314" w:rsidP="00104314">
      <w:pPr>
        <w:numPr>
          <w:ilvl w:val="0"/>
          <w:numId w:val="5"/>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Directorul exercită următoarele sarcini și atribuții principale:</w:t>
      </w:r>
    </w:p>
    <w:p w:rsidR="00104314" w:rsidRPr="00B261AC" w:rsidRDefault="00104314" w:rsidP="00104314">
      <w:pPr>
        <w:numPr>
          <w:ilvl w:val="0"/>
          <w:numId w:val="13"/>
        </w:numPr>
        <w:tabs>
          <w:tab w:val="left" w:pos="851"/>
          <w:tab w:val="left" w:pos="993"/>
        </w:tabs>
        <w:spacing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Realizează managementul strategic și operațional:</w:t>
      </w:r>
    </w:p>
    <w:p w:rsidR="00104314" w:rsidRPr="00B261AC" w:rsidRDefault="00104314" w:rsidP="00104314">
      <w:pPr>
        <w:numPr>
          <w:ilvl w:val="0"/>
          <w:numId w:val="13"/>
        </w:numPr>
        <w:tabs>
          <w:tab w:val="left" w:pos="851"/>
          <w:tab w:val="left" w:pos="993"/>
        </w:tabs>
        <w:spacing w:before="120" w:after="0" w:line="276" w:lineRule="auto"/>
        <w:ind w:left="924" w:hanging="357"/>
        <w:jc w:val="both"/>
        <w:rPr>
          <w:rFonts w:ascii="Times New Roman" w:hAnsi="Times New Roman" w:cs="Times New Roman"/>
          <w:sz w:val="24"/>
          <w:szCs w:val="24"/>
        </w:rPr>
      </w:pPr>
      <w:r w:rsidRPr="00B261AC">
        <w:rPr>
          <w:rFonts w:ascii="Times New Roman" w:hAnsi="Times New Roman" w:cs="Times New Roman"/>
          <w:sz w:val="24"/>
          <w:szCs w:val="24"/>
        </w:rPr>
        <w:t>Realizează managementul resurselor umane:</w:t>
      </w:r>
    </w:p>
    <w:p w:rsidR="00104314" w:rsidRPr="00B261AC" w:rsidRDefault="00104314" w:rsidP="00104314">
      <w:pPr>
        <w:numPr>
          <w:ilvl w:val="0"/>
          <w:numId w:val="13"/>
        </w:numPr>
        <w:tabs>
          <w:tab w:val="left" w:pos="851"/>
          <w:tab w:val="left" w:pos="993"/>
        </w:tabs>
        <w:spacing w:before="120"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Asigură colaborarea externă cu instituțiile/organizațiile active în domeniul tineretului:</w:t>
      </w:r>
    </w:p>
    <w:p w:rsidR="00104314" w:rsidRPr="00B261AC" w:rsidRDefault="00104314" w:rsidP="00104314">
      <w:pPr>
        <w:numPr>
          <w:ilvl w:val="0"/>
          <w:numId w:val="13"/>
        </w:numPr>
        <w:tabs>
          <w:tab w:val="left" w:pos="851"/>
          <w:tab w:val="left" w:pos="993"/>
        </w:tabs>
        <w:spacing w:before="120" w:after="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Realizează managementul financiar, logistic și al documentelor:</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Fișa postului pentru funcția de Director se aprobă de către autoritatea administrației publice locale, întocmită conform fișei postului-tip aprobate de către Ministerul Educației, Culturii și Cercetării.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Domeniile de activitate, sarcinile de bază și atribuțiile de serviciu ale specialiștilor de tineret și personalului de specialitate sunt stabilite prin fișe de post, întocmite conform postului-tip aprobate de către Ministerul Educației, Culturii și Cercetării.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eastAsia="Times New Roman" w:hAnsi="Times New Roman" w:cs="Times New Roman"/>
          <w:color w:val="000000"/>
          <w:sz w:val="24"/>
          <w:szCs w:val="24"/>
        </w:rPr>
      </w:pPr>
      <w:r w:rsidRPr="00B261AC">
        <w:rPr>
          <w:rFonts w:ascii="Times New Roman" w:eastAsia="Times New Roman" w:hAnsi="Times New Roman" w:cs="Times New Roman"/>
          <w:color w:val="000000"/>
          <w:sz w:val="24"/>
          <w:szCs w:val="24"/>
        </w:rPr>
        <w:lastRenderedPageBreak/>
        <w:t xml:space="preserve">Specialiștii în lucrul de tineret beneficiază de activități de formare inițială și profesională continuă organizate în mod gratuit de către angajator, conform unui program special de formare profesională a specialiștilor în domeniul de tineret aprobat de către Ministerul Educației, Culturii și Cercetării.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eastAsia="Times New Roman" w:hAnsi="Times New Roman" w:cs="Times New Roman"/>
          <w:color w:val="000000"/>
          <w:sz w:val="24"/>
          <w:szCs w:val="24"/>
        </w:rPr>
      </w:pPr>
      <w:r w:rsidRPr="00B261AC">
        <w:rPr>
          <w:rFonts w:ascii="Times New Roman" w:eastAsia="Times New Roman" w:hAnsi="Times New Roman" w:cs="Times New Roman"/>
          <w:color w:val="000000"/>
          <w:sz w:val="24"/>
          <w:szCs w:val="24"/>
        </w:rPr>
        <w:t xml:space="preserve">Instruirea inițială are scopul de familiarizare și dezvoltare a abilităților profesionale minime necesare de lucru cu tinerii, destinată specialiștilor în lucrul de tineret nou-numiți. Instruirea inițială este obligatorie și are o durată de minimum 40 ore astronomice, realizată în primele 6 luni de activitate a specialistului nou-numit.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eastAsia="Times New Roman" w:hAnsi="Times New Roman" w:cs="Times New Roman"/>
          <w:color w:val="000000"/>
          <w:sz w:val="24"/>
          <w:szCs w:val="24"/>
        </w:rPr>
      </w:pPr>
      <w:r w:rsidRPr="00B261AC">
        <w:rPr>
          <w:rFonts w:ascii="Times New Roman" w:eastAsia="Times New Roman" w:hAnsi="Times New Roman" w:cs="Times New Roman"/>
          <w:color w:val="000000"/>
          <w:sz w:val="24"/>
          <w:szCs w:val="24"/>
        </w:rPr>
        <w:t xml:space="preserve">Instruirea profesională continuă are scopul de a dezvolta continuu competențele profesionale ale specialiștilor în lucrul de tineret. Fiecare specialist beneficiază anual de minimum 20 ore astronomice de instruire în domeniul tineretului și/sau alte domenii aferente. </w:t>
      </w:r>
    </w:p>
    <w:p w:rsidR="00104314" w:rsidRPr="00B261AC" w:rsidRDefault="00104314" w:rsidP="00104314">
      <w:pPr>
        <w:numPr>
          <w:ilvl w:val="0"/>
          <w:numId w:val="5"/>
        </w:numPr>
        <w:tabs>
          <w:tab w:val="left" w:pos="851"/>
          <w:tab w:val="left" w:pos="993"/>
        </w:tabs>
        <w:spacing w:before="120" w:after="0" w:line="276" w:lineRule="auto"/>
        <w:ind w:left="0" w:firstLine="567"/>
        <w:jc w:val="both"/>
        <w:rPr>
          <w:rFonts w:ascii="Times New Roman" w:hAnsi="Times New Roman" w:cs="Times New Roman"/>
          <w:sz w:val="24"/>
          <w:szCs w:val="24"/>
        </w:rPr>
      </w:pPr>
      <w:r w:rsidRPr="00B261AC">
        <w:rPr>
          <w:rFonts w:ascii="Times New Roman" w:eastAsia="Times New Roman" w:hAnsi="Times New Roman" w:cs="Times New Roman"/>
          <w:color w:val="000000"/>
          <w:sz w:val="24"/>
          <w:szCs w:val="24"/>
        </w:rPr>
        <w:t>Pregătirea profesională a personalului de specialitate a Centrului trebuie să reflecte dezvoltarea competențelor profesionale (cunoștințe, abilități, atitudini/comportamente), după cum urmează:</w:t>
      </w:r>
    </w:p>
    <w:p w:rsidR="00104314" w:rsidRPr="00B261AC" w:rsidRDefault="00104314" w:rsidP="00104314">
      <w:pPr>
        <w:numPr>
          <w:ilvl w:val="0"/>
          <w:numId w:val="14"/>
        </w:numPr>
        <w:pBdr>
          <w:top w:val="nil"/>
          <w:left w:val="nil"/>
          <w:bottom w:val="nil"/>
          <w:right w:val="nil"/>
          <w:between w:val="nil"/>
        </w:pBdr>
        <w:tabs>
          <w:tab w:val="left" w:pos="0"/>
          <w:tab w:val="left" w:pos="851"/>
          <w:tab w:val="left" w:pos="993"/>
          <w:tab w:val="left" w:pos="9639"/>
        </w:tabs>
        <w:spacing w:after="0" w:line="276" w:lineRule="auto"/>
        <w:ind w:left="0" w:firstLine="567"/>
        <w:jc w:val="both"/>
        <w:rPr>
          <w:rFonts w:ascii="Times New Roman" w:eastAsia="Times New Roman" w:hAnsi="Times New Roman" w:cs="Times New Roman"/>
          <w:color w:val="000000"/>
          <w:sz w:val="24"/>
          <w:szCs w:val="24"/>
        </w:rPr>
      </w:pPr>
      <w:r w:rsidRPr="00B261AC">
        <w:rPr>
          <w:rFonts w:ascii="Times New Roman" w:eastAsia="Times New Roman" w:hAnsi="Times New Roman" w:cs="Times New Roman"/>
          <w:color w:val="000000"/>
          <w:sz w:val="24"/>
          <w:szCs w:val="24"/>
        </w:rPr>
        <w:t>cunoștințe privind: particularitățile de dezvoltare psiho-socială și fiziologică pentru diferite etape de dezvoltare a adolescenților și tinerilor; drepturile tinerilor şi a necesităților lor; tehnicile de observare a tânărului în mediul său de viață, în relațiile şi acțiunile sale cotidiene;</w:t>
      </w:r>
    </w:p>
    <w:p w:rsidR="00104314" w:rsidRPr="00B261AC" w:rsidRDefault="00104314" w:rsidP="00104314">
      <w:pPr>
        <w:numPr>
          <w:ilvl w:val="0"/>
          <w:numId w:val="14"/>
        </w:numPr>
        <w:pBdr>
          <w:top w:val="nil"/>
          <w:left w:val="nil"/>
          <w:bottom w:val="nil"/>
          <w:right w:val="nil"/>
          <w:between w:val="nil"/>
        </w:pBdr>
        <w:tabs>
          <w:tab w:val="left" w:pos="0"/>
          <w:tab w:val="left" w:pos="851"/>
          <w:tab w:val="left" w:pos="993"/>
          <w:tab w:val="left" w:pos="9639"/>
        </w:tabs>
        <w:spacing w:after="0" w:line="276" w:lineRule="auto"/>
        <w:ind w:left="0" w:firstLine="567"/>
        <w:jc w:val="both"/>
        <w:rPr>
          <w:rFonts w:ascii="Times New Roman" w:eastAsia="Times New Roman" w:hAnsi="Times New Roman" w:cs="Times New Roman"/>
          <w:color w:val="000000"/>
          <w:sz w:val="24"/>
          <w:szCs w:val="24"/>
        </w:rPr>
      </w:pPr>
      <w:r w:rsidRPr="00B261AC">
        <w:rPr>
          <w:rFonts w:ascii="Times New Roman" w:eastAsia="Times New Roman" w:hAnsi="Times New Roman" w:cs="Times New Roman"/>
          <w:color w:val="000000"/>
          <w:sz w:val="24"/>
          <w:szCs w:val="24"/>
        </w:rPr>
        <w:t>abilități profesionale privind: aplicarea metodelor de lucru cu tinerii care favorizează dezvoltarea autonomiei personale, facilitează valorificarea potențialului tinerilor, dezvoltarea diverselor tipuri de comunicare, dezvoltarea mobilității și participării, autocontrolului, deprinderilor de viață independentă şi a capacităților tânărului de integrare în viața socială; planificare, de lucru în echipă, de cooperare şi comunicare;</w:t>
      </w:r>
    </w:p>
    <w:p w:rsidR="00104314" w:rsidRPr="00B261AC" w:rsidRDefault="00104314" w:rsidP="00104314">
      <w:pPr>
        <w:numPr>
          <w:ilvl w:val="0"/>
          <w:numId w:val="14"/>
        </w:numPr>
        <w:pBdr>
          <w:top w:val="nil"/>
          <w:left w:val="nil"/>
          <w:bottom w:val="nil"/>
          <w:right w:val="nil"/>
          <w:between w:val="nil"/>
        </w:pBdr>
        <w:tabs>
          <w:tab w:val="left" w:pos="0"/>
          <w:tab w:val="left" w:pos="851"/>
          <w:tab w:val="left" w:pos="993"/>
          <w:tab w:val="left" w:pos="9639"/>
        </w:tabs>
        <w:spacing w:after="0" w:line="276" w:lineRule="auto"/>
        <w:ind w:left="0" w:firstLine="567"/>
        <w:jc w:val="both"/>
        <w:rPr>
          <w:rFonts w:ascii="Times New Roman" w:eastAsia="Times New Roman" w:hAnsi="Times New Roman" w:cs="Times New Roman"/>
          <w:color w:val="000000"/>
          <w:sz w:val="24"/>
          <w:szCs w:val="24"/>
        </w:rPr>
      </w:pPr>
      <w:r w:rsidRPr="00B261AC">
        <w:rPr>
          <w:rFonts w:ascii="Times New Roman" w:eastAsia="Times New Roman" w:hAnsi="Times New Roman" w:cs="Times New Roman"/>
          <w:color w:val="000000"/>
          <w:sz w:val="24"/>
          <w:szCs w:val="24"/>
        </w:rPr>
        <w:t xml:space="preserve">atitudini/comportamente: orientare spre respectarea drepturilor omului, empatie, integritate, sociabilitate, adaptabilitate şi flexibilitate în exercitarea atribuțiilor.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Personalul Centrului își exercită sarcinile și atribuțiile de serviciu cu respectarea normelor de etică și de deontologie, drepturilor omului, disciplinei muncii, precum și altor principii de activitate stabilite pe intern.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Pentru exercitarea unor sarcini de importanță majoră, asigurarea unor activități ce țin de examinarea sau adoptarea unor decizii colegiale în diverse domenii de activitate al</w:t>
      </w:r>
      <w:r w:rsidR="0016503E">
        <w:rPr>
          <w:rFonts w:ascii="Times New Roman" w:hAnsi="Times New Roman" w:cs="Times New Roman"/>
          <w:sz w:val="24"/>
          <w:szCs w:val="24"/>
        </w:rPr>
        <w:t>e</w:t>
      </w:r>
      <w:bookmarkStart w:id="0" w:name="_GoBack"/>
      <w:bookmarkEnd w:id="0"/>
      <w:r w:rsidRPr="00B261AC">
        <w:rPr>
          <w:rFonts w:ascii="Times New Roman" w:hAnsi="Times New Roman" w:cs="Times New Roman"/>
          <w:sz w:val="24"/>
          <w:szCs w:val="24"/>
        </w:rPr>
        <w:t xml:space="preserve"> Centrului, pot fi instituite consilii consultative, grupuri de lucru și alte organe colegiale, permanente sau ad-hoc, în cadrul cărora pot fi antrenați specialiști din diferite domenii. </w:t>
      </w:r>
    </w:p>
    <w:p w:rsidR="00104314" w:rsidRPr="00B261AC" w:rsidRDefault="00104314" w:rsidP="00104314">
      <w:pPr>
        <w:numPr>
          <w:ilvl w:val="0"/>
          <w:numId w:val="4"/>
        </w:numPr>
        <w:spacing w:before="360" w:after="120" w:line="276" w:lineRule="auto"/>
        <w:ind w:left="567" w:hanging="567"/>
        <w:jc w:val="center"/>
        <w:rPr>
          <w:rFonts w:ascii="Times New Roman" w:hAnsi="Times New Roman" w:cs="Times New Roman"/>
          <w:b/>
          <w:sz w:val="24"/>
          <w:szCs w:val="24"/>
        </w:rPr>
      </w:pPr>
      <w:r w:rsidRPr="00B261AC">
        <w:rPr>
          <w:rFonts w:ascii="Times New Roman" w:hAnsi="Times New Roman" w:cs="Times New Roman"/>
          <w:b/>
          <w:sz w:val="24"/>
          <w:szCs w:val="24"/>
        </w:rPr>
        <w:t>FINANȚAREA ȘI PATRIMONIUL CENTRULUI DE TINERET</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 xml:space="preserve">Finanțarea și asigurarea tehnico-materială a activității Centrului se efectuează în ordinea stabilită de autoritatea administrativă publică locală din contul mijloacelor prevăzute în bugetul autorității publice locale, mijloace provenite din donații, granturi și din alte surse neinterzise de lege.  </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Înstrăinarea și casarea mijloacelor fixe ale Centrului se vor efectua cu acordul scris al autorității administrației publice locale, conform prevederilor actelor normative.</w:t>
      </w:r>
    </w:p>
    <w:p w:rsidR="00104314" w:rsidRPr="00B261AC" w:rsidRDefault="00104314" w:rsidP="00104314">
      <w:pPr>
        <w:numPr>
          <w:ilvl w:val="0"/>
          <w:numId w:val="5"/>
        </w:numPr>
        <w:tabs>
          <w:tab w:val="left" w:pos="851"/>
          <w:tab w:val="left" w:pos="993"/>
        </w:tabs>
        <w:spacing w:before="120" w:after="120" w:line="276" w:lineRule="auto"/>
        <w:ind w:left="0" w:firstLine="567"/>
        <w:jc w:val="both"/>
        <w:rPr>
          <w:rFonts w:ascii="Times New Roman" w:hAnsi="Times New Roman" w:cs="Times New Roman"/>
          <w:sz w:val="24"/>
          <w:szCs w:val="24"/>
        </w:rPr>
      </w:pPr>
      <w:r w:rsidRPr="00B261AC">
        <w:rPr>
          <w:rFonts w:ascii="Times New Roman" w:hAnsi="Times New Roman" w:cs="Times New Roman"/>
          <w:sz w:val="24"/>
          <w:szCs w:val="24"/>
        </w:rPr>
        <w:t>Activitatea Centrului, precum și a filialelor acestuia (după caz), încetează prin dizolvare, în temeiul şi ordinea prevăzute de legislația în vigoare.</w:t>
      </w:r>
    </w:p>
    <w:p w:rsidR="00104314" w:rsidRPr="00B261AC" w:rsidRDefault="00104314">
      <w:pPr>
        <w:rPr>
          <w:rFonts w:ascii="Times New Roman" w:hAnsi="Times New Roman" w:cs="Times New Roman"/>
        </w:rPr>
      </w:pPr>
    </w:p>
    <w:sectPr w:rsidR="00104314" w:rsidRPr="00B261AC" w:rsidSect="008510EF">
      <w:headerReference w:type="first" r:id="rId7"/>
      <w:pgSz w:w="11906" w:h="16838"/>
      <w:pgMar w:top="70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D4C" w:rsidRDefault="00A47D4C" w:rsidP="00556F5B">
      <w:pPr>
        <w:spacing w:after="0" w:line="240" w:lineRule="auto"/>
      </w:pPr>
      <w:r>
        <w:separator/>
      </w:r>
    </w:p>
  </w:endnote>
  <w:endnote w:type="continuationSeparator" w:id="0">
    <w:p w:rsidR="00A47D4C" w:rsidRDefault="00A47D4C" w:rsidP="00556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D4C" w:rsidRDefault="00A47D4C" w:rsidP="00556F5B">
      <w:pPr>
        <w:spacing w:after="0" w:line="240" w:lineRule="auto"/>
      </w:pPr>
      <w:r>
        <w:separator/>
      </w:r>
    </w:p>
  </w:footnote>
  <w:footnote w:type="continuationSeparator" w:id="0">
    <w:p w:rsidR="00A47D4C" w:rsidRDefault="00A47D4C" w:rsidP="00556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14" w:rsidRPr="00104314" w:rsidRDefault="00104314">
    <w:pPr>
      <w:pStyle w:val="a4"/>
      <w:rPr>
        <w:rFonts w:ascii="Times New Roman" w:hAnsi="Times New Roman" w:cs="Times New Roman"/>
        <w:sz w:val="24"/>
        <w:szCs w:val="24"/>
      </w:rPr>
    </w:pPr>
    <w:r>
      <w:rPr>
        <w:rFonts w:ascii="Times New Roman" w:hAnsi="Times New Roman" w:cs="Times New Roman"/>
        <w:sz w:val="24"/>
        <w:szCs w:val="24"/>
      </w:rPr>
      <w:t>PROIECT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6A07"/>
    <w:multiLevelType w:val="hybridMultilevel"/>
    <w:tmpl w:val="12628F58"/>
    <w:lvl w:ilvl="0" w:tplc="1F8EF44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CAD737F"/>
    <w:multiLevelType w:val="hybridMultilevel"/>
    <w:tmpl w:val="AC20F4C6"/>
    <w:lvl w:ilvl="0" w:tplc="491E76BC">
      <w:start w:val="1"/>
      <w:numFmt w:val="decimal"/>
      <w:lvlText w:val="%1."/>
      <w:lvlJc w:val="left"/>
      <w:pPr>
        <w:ind w:left="360"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A59094E"/>
    <w:multiLevelType w:val="hybridMultilevel"/>
    <w:tmpl w:val="E9C0E798"/>
    <w:lvl w:ilvl="0" w:tplc="313E9740">
      <w:start w:val="1"/>
      <w:numFmt w:val="decimal"/>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15:restartNumberingAfterBreak="0">
    <w:nsid w:val="2C6271CD"/>
    <w:multiLevelType w:val="hybridMultilevel"/>
    <w:tmpl w:val="3A30D758"/>
    <w:lvl w:ilvl="0" w:tplc="F6467C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75972"/>
    <w:multiLevelType w:val="hybridMultilevel"/>
    <w:tmpl w:val="EC8C5546"/>
    <w:lvl w:ilvl="0" w:tplc="210C42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EED69D8"/>
    <w:multiLevelType w:val="hybridMultilevel"/>
    <w:tmpl w:val="1584E9CC"/>
    <w:lvl w:ilvl="0" w:tplc="CCAC5B30">
      <w:start w:val="1"/>
      <w:numFmt w:val="decimal"/>
      <w:lvlText w:val="%1."/>
      <w:lvlJc w:val="left"/>
      <w:pPr>
        <w:ind w:left="786"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82342"/>
    <w:multiLevelType w:val="hybridMultilevel"/>
    <w:tmpl w:val="45B6B320"/>
    <w:lvl w:ilvl="0" w:tplc="41EE9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0834C1"/>
    <w:multiLevelType w:val="hybridMultilevel"/>
    <w:tmpl w:val="E9CCEB8C"/>
    <w:lvl w:ilvl="0" w:tplc="0C383968">
      <w:start w:val="2"/>
      <w:numFmt w:val="decimal"/>
      <w:lvlText w:val="%1."/>
      <w:lvlJc w:val="left"/>
      <w:pPr>
        <w:ind w:left="928" w:hanging="360"/>
      </w:pPr>
      <w:rPr>
        <w:rFonts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A18DF"/>
    <w:multiLevelType w:val="hybridMultilevel"/>
    <w:tmpl w:val="45B6B320"/>
    <w:lvl w:ilvl="0" w:tplc="41EE9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5E6DA4"/>
    <w:multiLevelType w:val="hybridMultilevel"/>
    <w:tmpl w:val="C9B8185E"/>
    <w:lvl w:ilvl="0" w:tplc="4432A314">
      <w:start w:val="1"/>
      <w:numFmt w:val="decimal"/>
      <w:lvlText w:val="%1)"/>
      <w:lvlJc w:val="left"/>
      <w:pPr>
        <w:ind w:left="927" w:hanging="360"/>
      </w:pPr>
      <w:rPr>
        <w:rFonts w:eastAsia="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F3F4943"/>
    <w:multiLevelType w:val="hybridMultilevel"/>
    <w:tmpl w:val="45B6B320"/>
    <w:lvl w:ilvl="0" w:tplc="41EE9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0A01C3D"/>
    <w:multiLevelType w:val="hybridMultilevel"/>
    <w:tmpl w:val="45B6B320"/>
    <w:lvl w:ilvl="0" w:tplc="41EE9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EE264B"/>
    <w:multiLevelType w:val="hybridMultilevel"/>
    <w:tmpl w:val="C9B8185E"/>
    <w:lvl w:ilvl="0" w:tplc="4432A314">
      <w:start w:val="1"/>
      <w:numFmt w:val="decimal"/>
      <w:lvlText w:val="%1)"/>
      <w:lvlJc w:val="left"/>
      <w:pPr>
        <w:ind w:left="927" w:hanging="360"/>
      </w:pPr>
      <w:rPr>
        <w:rFonts w:eastAsia="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3310028"/>
    <w:multiLevelType w:val="hybridMultilevel"/>
    <w:tmpl w:val="C9B8185E"/>
    <w:lvl w:ilvl="0" w:tplc="4432A314">
      <w:start w:val="1"/>
      <w:numFmt w:val="decimal"/>
      <w:lvlText w:val="%1)"/>
      <w:lvlJc w:val="left"/>
      <w:pPr>
        <w:ind w:left="927" w:hanging="360"/>
      </w:pPr>
      <w:rPr>
        <w:rFonts w:eastAsia="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C84A73"/>
    <w:multiLevelType w:val="hybridMultilevel"/>
    <w:tmpl w:val="45B6B320"/>
    <w:lvl w:ilvl="0" w:tplc="41EE9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 w:numId="5">
    <w:abstractNumId w:val="5"/>
  </w:num>
  <w:num w:numId="6">
    <w:abstractNumId w:val="8"/>
  </w:num>
  <w:num w:numId="7">
    <w:abstractNumId w:val="10"/>
  </w:num>
  <w:num w:numId="8">
    <w:abstractNumId w:val="9"/>
  </w:num>
  <w:num w:numId="9">
    <w:abstractNumId w:val="13"/>
  </w:num>
  <w:num w:numId="10">
    <w:abstractNumId w:val="11"/>
  </w:num>
  <w:num w:numId="11">
    <w:abstractNumId w:val="6"/>
  </w:num>
  <w:num w:numId="12">
    <w:abstractNumId w:val="14"/>
  </w:num>
  <w:num w:numId="13">
    <w:abstractNumId w:val="1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7B"/>
    <w:rsid w:val="00046FA8"/>
    <w:rsid w:val="00067BD8"/>
    <w:rsid w:val="00080FDB"/>
    <w:rsid w:val="00090F8F"/>
    <w:rsid w:val="000D5DDE"/>
    <w:rsid w:val="0010219F"/>
    <w:rsid w:val="00104314"/>
    <w:rsid w:val="0016503E"/>
    <w:rsid w:val="001E4228"/>
    <w:rsid w:val="00244D60"/>
    <w:rsid w:val="002A3D27"/>
    <w:rsid w:val="00303079"/>
    <w:rsid w:val="0039741A"/>
    <w:rsid w:val="004B1BBF"/>
    <w:rsid w:val="0050776E"/>
    <w:rsid w:val="005430EA"/>
    <w:rsid w:val="00556F5B"/>
    <w:rsid w:val="005702F1"/>
    <w:rsid w:val="0062486A"/>
    <w:rsid w:val="006B604D"/>
    <w:rsid w:val="00737D17"/>
    <w:rsid w:val="008510EF"/>
    <w:rsid w:val="008D0C5A"/>
    <w:rsid w:val="008F0D79"/>
    <w:rsid w:val="00995574"/>
    <w:rsid w:val="00A47D4C"/>
    <w:rsid w:val="00B1305E"/>
    <w:rsid w:val="00B261AC"/>
    <w:rsid w:val="00B36B6D"/>
    <w:rsid w:val="00D17021"/>
    <w:rsid w:val="00D94913"/>
    <w:rsid w:val="00F565A3"/>
    <w:rsid w:val="00F812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6136"/>
  <w15:docId w15:val="{F238A665-F3D3-4332-B11D-45FAFFB7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76E"/>
    <w:pPr>
      <w:ind w:left="720"/>
      <w:contextualSpacing/>
    </w:pPr>
  </w:style>
  <w:style w:type="paragraph" w:styleId="a4">
    <w:name w:val="header"/>
    <w:basedOn w:val="a"/>
    <w:link w:val="a5"/>
    <w:uiPriority w:val="99"/>
    <w:unhideWhenUsed/>
    <w:rsid w:val="00556F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6F5B"/>
  </w:style>
  <w:style w:type="paragraph" w:styleId="a6">
    <w:name w:val="footer"/>
    <w:basedOn w:val="a"/>
    <w:link w:val="a7"/>
    <w:uiPriority w:val="99"/>
    <w:unhideWhenUsed/>
    <w:rsid w:val="00556F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6F5B"/>
  </w:style>
  <w:style w:type="paragraph" w:styleId="a8">
    <w:name w:val="Normal (Web)"/>
    <w:basedOn w:val="a"/>
    <w:uiPriority w:val="99"/>
    <w:unhideWhenUsed/>
    <w:rsid w:val="00104314"/>
    <w:pPr>
      <w:spacing w:before="100" w:beforeAutospacing="1" w:after="100" w:afterAutospacing="1" w:line="240" w:lineRule="auto"/>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3145</Words>
  <Characters>18244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ȚURCANU</dc:creator>
  <cp:keywords/>
  <dc:description/>
  <cp:lastModifiedBy>Constantin ȚURCANU</cp:lastModifiedBy>
  <cp:revision>8</cp:revision>
  <dcterms:created xsi:type="dcterms:W3CDTF">2019-07-26T11:21:00Z</dcterms:created>
  <dcterms:modified xsi:type="dcterms:W3CDTF">2020-07-15T15:18:00Z</dcterms:modified>
</cp:coreProperties>
</file>