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C7D" w:rsidRDefault="00495C7D" w:rsidP="00BD2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bookmarkStart w:id="0" w:name="_GoBack"/>
      <w:bookmarkEnd w:id="0"/>
    </w:p>
    <w:p w:rsidR="00BD2FF7" w:rsidRDefault="00BD2FF7" w:rsidP="00BD2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NOTĂ INFORMATIVĂ</w:t>
      </w:r>
    </w:p>
    <w:p w:rsidR="00BD2FF7" w:rsidRDefault="00BD2FF7" w:rsidP="00BD2FF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814">
        <w:rPr>
          <w:rFonts w:ascii="Times New Roman" w:hAnsi="Times New Roman" w:cs="Times New Roman"/>
          <w:b/>
          <w:sz w:val="28"/>
          <w:szCs w:val="28"/>
          <w:lang w:val="it-IT"/>
        </w:rPr>
        <w:t xml:space="preserve">la </w:t>
      </w:r>
      <w:proofErr w:type="spellStart"/>
      <w:r w:rsidRPr="00D45814">
        <w:rPr>
          <w:rFonts w:ascii="Times New Roman" w:hAnsi="Times New Roman" w:cs="Times New Roman"/>
          <w:b/>
          <w:sz w:val="28"/>
          <w:szCs w:val="28"/>
          <w:lang w:val="it-IT"/>
        </w:rPr>
        <w:t>proiectul</w:t>
      </w:r>
      <w:proofErr w:type="spellEnd"/>
      <w:r w:rsidRPr="00D45814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D45814">
        <w:rPr>
          <w:rFonts w:ascii="Times New Roman" w:hAnsi="Times New Roman" w:cs="Times New Roman"/>
          <w:b/>
          <w:sz w:val="28"/>
          <w:szCs w:val="28"/>
          <w:lang w:val="it-IT"/>
        </w:rPr>
        <w:t>legii</w:t>
      </w:r>
      <w:proofErr w:type="spellEnd"/>
      <w:r w:rsidRPr="00D45814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D45814">
        <w:rPr>
          <w:rFonts w:ascii="Times New Roman" w:hAnsi="Times New Roman" w:cs="Times New Roman"/>
          <w:b/>
          <w:sz w:val="28"/>
          <w:szCs w:val="28"/>
          <w:lang w:val="it-IT"/>
        </w:rPr>
        <w:t>pentru</w:t>
      </w:r>
      <w:proofErr w:type="spellEnd"/>
      <w:r w:rsidRPr="00D45814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D45814">
        <w:rPr>
          <w:rFonts w:ascii="Times New Roman" w:hAnsi="Times New Roman" w:cs="Times New Roman"/>
          <w:b/>
          <w:sz w:val="28"/>
          <w:szCs w:val="28"/>
          <w:lang w:val="it-IT"/>
        </w:rPr>
        <w:t>modificarea</w:t>
      </w:r>
      <w:proofErr w:type="spellEnd"/>
      <w:r w:rsidRPr="00D45814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Codului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Muncii</w:t>
      </w:r>
      <w:proofErr w:type="spellEnd"/>
    </w:p>
    <w:p w:rsidR="00495C7D" w:rsidRPr="00D45814" w:rsidRDefault="00495C7D" w:rsidP="00BD2FF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15" w:type="dxa"/>
        <w:tblInd w:w="-709" w:type="dxa"/>
        <w:tblLook w:val="04A0" w:firstRow="1" w:lastRow="0" w:firstColumn="1" w:lastColumn="0" w:noHBand="0" w:noVBand="1"/>
      </w:tblPr>
      <w:tblGrid>
        <w:gridCol w:w="10315"/>
      </w:tblGrid>
      <w:tr w:rsidR="00BD2FF7" w:rsidRPr="001C3AF0" w:rsidTr="00CA49E0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FF7" w:rsidRDefault="00BD2FF7" w:rsidP="00BD2FF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Denumirea autorului și, după caz, a participanților la elaborarea proiectului</w:t>
            </w:r>
          </w:p>
          <w:p w:rsidR="00BD2FF7" w:rsidRDefault="0052250B" w:rsidP="00CA49E0">
            <w:pPr>
              <w:tabs>
                <w:tab w:val="left" w:pos="229"/>
                <w:tab w:val="left" w:pos="469"/>
              </w:tabs>
              <w:ind w:left="142" w:firstLine="4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Proiectul de lege pentru modificarea Codului muncii al Republicii Moldova nr.154/2003 este elaborat de către Ministerul Sănătății, Muncii și Protecției Sociale.</w:t>
            </w:r>
          </w:p>
        </w:tc>
      </w:tr>
      <w:tr w:rsidR="00BD2FF7" w:rsidRPr="001C3AF0" w:rsidTr="00CA49E0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FF7" w:rsidRDefault="00BD2FF7" w:rsidP="00BD2FF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Condițiile ce au impus elaborarea proiectului actului normativ și finalitățile urmărite</w:t>
            </w:r>
          </w:p>
          <w:p w:rsidR="00BD2FF7" w:rsidRDefault="00BD2FF7" w:rsidP="00CA49E0">
            <w:pPr>
              <w:pStyle w:val="a3"/>
              <w:ind w:left="142" w:firstLine="2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81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Proiectul de lege a fost elaborat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în scopul de a reglementa organizarea muncii la distanță, de a permite salariaților și angajatorilor, </w:t>
            </w:r>
            <w:r w:rsidRPr="000C35B6"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>în domeniile de activitate în care este posibil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>, de a încheia contracte individuale de muncă cu posibilitatea desfășurării muncii la distanță</w:t>
            </w:r>
            <w:r w:rsidR="004E333D"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>. Totodată proiectul va permite angajatorilor s</w:t>
            </w:r>
            <w:proofErr w:type="spellStart"/>
            <w:r w:rsidR="004E333D" w:rsidRPr="004E333D">
              <w:rPr>
                <w:rFonts w:ascii="Times New Roman" w:eastAsia="Calibri" w:hAnsi="Times New Roman" w:cs="Times New Roman"/>
                <w:sz w:val="28"/>
                <w:szCs w:val="28"/>
              </w:rPr>
              <w:t>chimbarea</w:t>
            </w:r>
            <w:proofErr w:type="spellEnd"/>
            <w:r w:rsidR="004E333D" w:rsidRPr="004E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temporară a locului de muncă </w:t>
            </w:r>
            <w:r w:rsidR="004E333D">
              <w:rPr>
                <w:rFonts w:ascii="Times New Roman" w:eastAsia="Calibri" w:hAnsi="Times New Roman" w:cs="Times New Roman"/>
                <w:sz w:val="28"/>
                <w:szCs w:val="28"/>
              </w:rPr>
              <w:t>fără acord suplimentar</w:t>
            </w:r>
            <w:r w:rsidR="00F85F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la contract, în</w:t>
            </w:r>
            <w:r w:rsidR="004E33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85FD7">
              <w:rPr>
                <w:rFonts w:ascii="Times New Roman" w:eastAsia="Calibri" w:hAnsi="Times New Roman" w:cs="Times New Roman"/>
                <w:sz w:val="28"/>
                <w:szCs w:val="28"/>
              </w:rPr>
              <w:t>cazul imposibilității prestării de către salariat a muncii, la locul de muncă organizat de angajator și î</w:t>
            </w:r>
            <w:r w:rsidR="00F85FD7" w:rsidRPr="00C145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 scopul </w:t>
            </w:r>
            <w:r w:rsidR="00F85FD7" w:rsidRPr="00C145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protejării securității si sănătății salariatului în </w:t>
            </w:r>
            <w:r w:rsidR="00F85FD7" w:rsidRPr="00C145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perioada stării de urgenţă, calamităţilor naturale sau </w:t>
            </w:r>
            <w:proofErr w:type="spellStart"/>
            <w:r w:rsidR="00F85FD7" w:rsidRPr="00C145FF">
              <w:rPr>
                <w:rFonts w:ascii="Times New Roman" w:eastAsia="Calibri" w:hAnsi="Times New Roman" w:cs="Times New Roman"/>
                <w:sz w:val="28"/>
                <w:szCs w:val="28"/>
              </w:rPr>
              <w:t>tehnogene</w:t>
            </w:r>
            <w:proofErr w:type="spellEnd"/>
            <w:r w:rsidR="00F85FD7" w:rsidRPr="00C145FF">
              <w:rPr>
                <w:rFonts w:ascii="Times New Roman" w:eastAsia="Calibri" w:hAnsi="Times New Roman" w:cs="Times New Roman"/>
                <w:sz w:val="28"/>
                <w:szCs w:val="28"/>
              </w:rPr>
              <w:t>, epidemiilor, pan</w:t>
            </w:r>
            <w:r w:rsidR="00F85FD7">
              <w:rPr>
                <w:rFonts w:ascii="Times New Roman" w:eastAsia="Calibri" w:hAnsi="Times New Roman" w:cs="Times New Roman"/>
                <w:sz w:val="28"/>
                <w:szCs w:val="28"/>
              </w:rPr>
              <w:t>demiilor</w:t>
            </w:r>
            <w:r w:rsidR="004E333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D2FF7" w:rsidRPr="000C35B6" w:rsidRDefault="00BD2FF7" w:rsidP="00CA49E0">
            <w:pPr>
              <w:ind w:firstLine="567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</w:pPr>
            <w:r w:rsidRPr="000C35B6"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>Una din formele de organizare a muncii prevăzute de Codul muncii este munca la domiciliu (art. 290-292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 xml:space="preserve"> din CM</w:t>
            </w:r>
            <w:r w:rsidRPr="000C35B6"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>), prestate conform unui contract individual de muncă, în condițiile generale prevăzute de cod. Munca la domiciliu este potrivită, în special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>, în situațiile câ</w:t>
            </w:r>
            <w:r w:rsidRPr="000C35B6"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 xml:space="preserve">nd realizarea muncii nu necesită prezența la locul de muncă, sau prezența poate fi asigurată cu dificultăți și poate fi realizată de la locul de domiciliu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>al salariatului,</w:t>
            </w:r>
            <w:r w:rsidRPr="000C35B6"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 xml:space="preserve"> cu utilizarea materialelor, instrumentelor și mecanismelor puse la dispoziție de angajator sau procurate din mijloace proprii.  </w:t>
            </w:r>
          </w:p>
          <w:p w:rsidR="00BD2FF7" w:rsidRDefault="00BD2FF7" w:rsidP="00CA49E0">
            <w:pPr>
              <w:ind w:firstLine="567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</w:pPr>
            <w:r w:rsidRPr="000C35B6"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>O altă situație poate interveni pentru ne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>cesitatea realizării muncii</w:t>
            </w:r>
            <w:r w:rsidRPr="000C35B6"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>sau o parte a muncii</w:t>
            </w:r>
            <w:r w:rsidRPr="000C35B6"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 xml:space="preserve"> de la distanță, indiferent de locul aflării salariatului, rezultatele muncii fiind transmise prin rețele publice el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>ectronice și/sau de telecomunicații sau în alt mod</w:t>
            </w:r>
            <w:r w:rsidRPr="000C35B6"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 xml:space="preserve"> stabilit în contractul individual de muncă. </w:t>
            </w:r>
          </w:p>
          <w:p w:rsidR="0002224A" w:rsidRDefault="009C596A" w:rsidP="00CA49E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96A">
              <w:rPr>
                <w:rFonts w:ascii="Times New Roman" w:hAnsi="Times New Roman" w:cs="Times New Roman"/>
                <w:color w:val="000000"/>
                <w:sz w:val="28"/>
                <w:szCs w:val="28"/>
                <w:lang w:val="ro-MO" w:eastAsia="ro-RO"/>
              </w:rPr>
              <w:t>De</w:t>
            </w:r>
            <w:r w:rsidR="0002224A">
              <w:rPr>
                <w:rFonts w:ascii="Times New Roman" w:hAnsi="Times New Roman" w:cs="Times New Roman"/>
                <w:color w:val="000000"/>
                <w:sz w:val="28"/>
                <w:szCs w:val="28"/>
                <w:lang w:val="ro-MO" w:eastAsia="ro-RO"/>
              </w:rPr>
              <w:t xml:space="preserve"> </w:t>
            </w:r>
            <w:r w:rsidRPr="009C596A">
              <w:rPr>
                <w:rFonts w:ascii="Times New Roman" w:hAnsi="Times New Roman" w:cs="Times New Roman"/>
                <w:color w:val="000000"/>
                <w:sz w:val="28"/>
                <w:szCs w:val="28"/>
                <w:lang w:val="ro-MO" w:eastAsia="ro-RO"/>
              </w:rPr>
              <w:t xml:space="preserve">asemenea poate apărea o situație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o-MO" w:eastAsia="ro-RO"/>
              </w:rPr>
              <w:t xml:space="preserve">de </w:t>
            </w:r>
            <w:r w:rsidR="00F85FD7">
              <w:rPr>
                <w:rFonts w:ascii="Times New Roman" w:eastAsia="Calibri" w:hAnsi="Times New Roman" w:cs="Times New Roman"/>
                <w:sz w:val="28"/>
                <w:szCs w:val="28"/>
              </w:rPr>
              <w:t>imposibilitate a</w:t>
            </w:r>
            <w:r w:rsidRPr="00C145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prestării de către salariat a muncii la locul de muncă organizat de angajator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pe perioada </w:t>
            </w:r>
            <w:r w:rsidRPr="00C145FF">
              <w:rPr>
                <w:rFonts w:ascii="Times New Roman" w:eastAsia="Calibri" w:hAnsi="Times New Roman" w:cs="Times New Roman"/>
                <w:sz w:val="28"/>
                <w:szCs w:val="28"/>
              </w:rPr>
              <w:t>stării de urgenţă, calamităţilor naturale, epidemiilor, pandemiilor</w:t>
            </w:r>
            <w:r w:rsidR="0002224A">
              <w:rPr>
                <w:rFonts w:ascii="Times New Roman" w:hAnsi="Times New Roman" w:cs="Times New Roman"/>
                <w:color w:val="000000"/>
                <w:sz w:val="28"/>
                <w:szCs w:val="28"/>
                <w:lang w:val="ro-MO" w:eastAsia="ro-RO"/>
              </w:rPr>
              <w:t xml:space="preserve">, astfel, prin acest proiect se acordă dreptul angajatorului să dispună prin ordin motivat, în lipsa unui acord suplimentar la contractul individual de muncă, </w:t>
            </w:r>
            <w:r w:rsidR="0002224A" w:rsidRPr="00C145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schimbarea temporară a locului de muncă al salariatului cu prestarea muncii la domiciliu sau </w:t>
            </w:r>
            <w:r w:rsidR="000222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de </w:t>
            </w:r>
            <w:r w:rsidR="0002224A">
              <w:rPr>
                <w:rFonts w:ascii="Times New Roman" w:eastAsia="Times New Roman" w:hAnsi="Times New Roman" w:cs="Times New Roman"/>
                <w:sz w:val="28"/>
                <w:szCs w:val="28"/>
              </w:rPr>
              <w:t>la distanță, cu păstrarea drepturilor și garanțiilor</w:t>
            </w:r>
            <w:r w:rsidR="00497CC1">
              <w:rPr>
                <w:rFonts w:ascii="Times New Roman" w:hAnsi="Times New Roman" w:cs="Times New Roman"/>
                <w:color w:val="000000"/>
                <w:sz w:val="28"/>
                <w:szCs w:val="28"/>
                <w:lang w:val="ro-MO" w:eastAsia="ro-RO"/>
              </w:rPr>
              <w:t xml:space="preserve"> recunoscute prin lege, prin contractul colectiv de muncă sau alt act</w:t>
            </w:r>
            <w:r w:rsidR="00497CC1" w:rsidRPr="00AD4F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normativ la nivel de unitate</w:t>
            </w:r>
            <w:r w:rsidR="00497CC1">
              <w:rPr>
                <w:rFonts w:ascii="Times New Roman" w:hAnsi="Times New Roman" w:cs="Times New Roman"/>
                <w:color w:val="000000"/>
                <w:sz w:val="28"/>
                <w:szCs w:val="28"/>
                <w:lang w:val="ro-MO" w:eastAsia="ro-RO"/>
              </w:rPr>
              <w:t xml:space="preserve"> aplicabil salariaților al căror loc de muncă este organizat de angajator.</w:t>
            </w:r>
          </w:p>
          <w:p w:rsidR="00BD2FF7" w:rsidRPr="000C35B6" w:rsidRDefault="00BD2FF7" w:rsidP="00CA49E0">
            <w:pPr>
              <w:ind w:firstLine="567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</w:pPr>
            <w:r w:rsidRPr="000C35B6"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 xml:space="preserve">În acest sens se propune de a </w:t>
            </w:r>
            <w:r w:rsidR="00497CC1"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>modifica</w:t>
            </w:r>
            <w:r w:rsidRPr="000C35B6"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 xml:space="preserve"> Codul muncii </w:t>
            </w:r>
            <w:r w:rsidR="00497CC1"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>pentru</w:t>
            </w:r>
            <w:r w:rsidRPr="000C35B6"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 xml:space="preserve"> </w:t>
            </w:r>
            <w:r w:rsidR="00497CC1"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>a</w:t>
            </w:r>
            <w:r w:rsidRPr="000C35B6">
              <w:rPr>
                <w:rFonts w:asciiTheme="majorBidi" w:hAnsiTheme="majorBidi" w:cstheme="majorBidi"/>
                <w:color w:val="000000"/>
                <w:sz w:val="28"/>
                <w:szCs w:val="28"/>
                <w:lang w:val="ro-MO" w:eastAsia="ro-RO"/>
              </w:rPr>
              <w:t xml:space="preserve"> reglementa condițiile desfășurării muncii la distanță. </w:t>
            </w:r>
          </w:p>
          <w:p w:rsidR="00BD2FF7" w:rsidRPr="005A5C4E" w:rsidRDefault="00BD2FF7" w:rsidP="00CA49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FF7" w:rsidRPr="001C3AF0" w:rsidTr="00CA49E0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FF7" w:rsidRDefault="00BD2FF7" w:rsidP="00BD2FF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lastRenderedPageBreak/>
              <w:t>Descrierea gradului de compatibilitate pentru proiectele care au ca scop armonizarea legislației naționale cu legislația Uniunii Europene</w:t>
            </w:r>
          </w:p>
          <w:p w:rsidR="00BD2FF7" w:rsidRDefault="00BD2FF7" w:rsidP="00CA49E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BD2FF7" w:rsidRPr="001C3AF0" w:rsidTr="00CA49E0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FF7" w:rsidRDefault="00BD2FF7" w:rsidP="00BD2FF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Principalele prevederi ale proiectului și evidențierea elementelor noi</w:t>
            </w:r>
          </w:p>
          <w:p w:rsidR="00325AB7" w:rsidRPr="00C145FF" w:rsidRDefault="00325AB7" w:rsidP="00325AB7">
            <w:pPr>
              <w:pStyle w:val="a3"/>
              <w:ind w:left="142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5AB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Proiectul de lege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prevede completarea </w:t>
            </w:r>
            <w:r w:rsidR="00F85FD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art. 73 din </w:t>
            </w: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Codului muncii cu</w:t>
            </w:r>
            <w:r w:rsidR="00F85FD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un alineat nou</w:t>
            </w:r>
            <w:r w:rsidR="00B141C1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în care este prevăzută posibilitatea ca </w:t>
            </w:r>
            <w:r w:rsidR="00B141C1">
              <w:rPr>
                <w:rFonts w:ascii="Times New Roman" w:eastAsia="Calibri" w:hAnsi="Times New Roman" w:cs="Times New Roman"/>
                <w:sz w:val="28"/>
                <w:szCs w:val="28"/>
              </w:rPr>
              <w:t>în cazul imposibilității prestării de către salariat a muncii, la locul de muncă organizat de angajator și î</w:t>
            </w:r>
            <w:r w:rsidR="00B141C1" w:rsidRPr="00C145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 scopul </w:t>
            </w:r>
            <w:r w:rsidR="00B141C1" w:rsidRPr="00C145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protejării securității si sănătății salariatului în </w:t>
            </w:r>
            <w:r w:rsidR="00B141C1" w:rsidRPr="00C145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perioada stării de urgenţă, calamităţilor naturale sau </w:t>
            </w:r>
            <w:proofErr w:type="spellStart"/>
            <w:r w:rsidR="00B141C1" w:rsidRPr="00C145FF">
              <w:rPr>
                <w:rFonts w:ascii="Times New Roman" w:eastAsia="Calibri" w:hAnsi="Times New Roman" w:cs="Times New Roman"/>
                <w:sz w:val="28"/>
                <w:szCs w:val="28"/>
              </w:rPr>
              <w:t>tehnogene</w:t>
            </w:r>
            <w:proofErr w:type="spellEnd"/>
            <w:r w:rsidR="00B141C1" w:rsidRPr="00C145FF">
              <w:rPr>
                <w:rFonts w:ascii="Times New Roman" w:eastAsia="Calibri" w:hAnsi="Times New Roman" w:cs="Times New Roman"/>
                <w:sz w:val="28"/>
                <w:szCs w:val="28"/>
              </w:rPr>
              <w:t>, epidemiilor, pan</w:t>
            </w:r>
            <w:r w:rsidR="00B141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demiilor,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angajatorul să dispună unilateral </w:t>
            </w:r>
            <w:r w:rsidRPr="00C145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schimbarea temporară a locului de muncă al salariatului cu prestarea muncii la domiciliu sau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 distanță.</w:t>
            </w:r>
          </w:p>
          <w:p w:rsidR="00BD2FF7" w:rsidRDefault="00325AB7" w:rsidP="00CA49E0">
            <w:pPr>
              <w:pStyle w:val="2"/>
              <w:spacing w:after="0" w:line="240" w:lineRule="auto"/>
              <w:ind w:left="142" w:firstLine="425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De asemenea p</w:t>
            </w:r>
            <w:r w:rsidR="00BD2FF7" w:rsidRPr="00C60AF6">
              <w:rPr>
                <w:sz w:val="28"/>
                <w:szCs w:val="28"/>
                <w:lang w:val="ro-MO"/>
              </w:rPr>
              <w:t>roiectul de lege prevede</w:t>
            </w:r>
            <w:r w:rsidR="00BD2FF7">
              <w:rPr>
                <w:sz w:val="28"/>
                <w:szCs w:val="28"/>
                <w:lang w:val="ro-MO"/>
              </w:rPr>
              <w:t xml:space="preserve"> completarea Codului muncii cu un capitol nou, IX</w:t>
            </w:r>
            <w:r w:rsidR="00BD2FF7">
              <w:rPr>
                <w:sz w:val="28"/>
                <w:szCs w:val="28"/>
                <w:vertAlign w:val="superscript"/>
                <w:lang w:val="ro-MO"/>
              </w:rPr>
              <w:t xml:space="preserve">1 </w:t>
            </w:r>
            <w:r w:rsidR="00BD2FF7">
              <w:rPr>
                <w:sz w:val="28"/>
                <w:szCs w:val="28"/>
                <w:lang w:val="ro-MO"/>
              </w:rPr>
              <w:t>Munca la distanță, în care vor fi prevăzute posibilitățile desfășurării muncii la distanță, încheierea, modificarea, încetarea și conținutul contractului individual de muncă care permite munca la distanță,</w:t>
            </w:r>
            <w:r w:rsidR="00BD2FF7" w:rsidRPr="000C35B6">
              <w:rPr>
                <w:rFonts w:asciiTheme="majorBidi" w:hAnsiTheme="majorBidi" w:cstheme="majorBidi"/>
                <w:color w:val="000000"/>
                <w:sz w:val="28"/>
                <w:szCs w:val="28"/>
                <w:lang w:val="ro-MO"/>
              </w:rPr>
              <w:t xml:space="preserve"> </w:t>
            </w:r>
            <w:r w:rsidR="00BD2FF7">
              <w:rPr>
                <w:rFonts w:asciiTheme="majorBidi" w:hAnsiTheme="majorBidi" w:cstheme="majorBidi"/>
                <w:color w:val="000000"/>
                <w:sz w:val="28"/>
                <w:szCs w:val="28"/>
                <w:lang w:val="ro-MO"/>
              </w:rPr>
              <w:t>p</w:t>
            </w:r>
            <w:r w:rsidR="00BD2FF7" w:rsidRPr="000C35B6">
              <w:rPr>
                <w:rFonts w:asciiTheme="majorBidi" w:hAnsiTheme="majorBidi" w:cstheme="majorBidi"/>
                <w:color w:val="000000"/>
                <w:sz w:val="28"/>
                <w:szCs w:val="28"/>
                <w:lang w:val="ro-MO"/>
              </w:rPr>
              <w:t>articularități</w:t>
            </w:r>
            <w:r w:rsidR="00BD2FF7">
              <w:rPr>
                <w:rFonts w:asciiTheme="majorBidi" w:hAnsiTheme="majorBidi" w:cstheme="majorBidi"/>
                <w:color w:val="000000"/>
                <w:sz w:val="28"/>
                <w:szCs w:val="28"/>
                <w:lang w:val="ro-MO"/>
              </w:rPr>
              <w:t>le</w:t>
            </w:r>
            <w:r w:rsidR="00BD2FF7" w:rsidRPr="000C35B6">
              <w:rPr>
                <w:rFonts w:asciiTheme="majorBidi" w:hAnsiTheme="majorBidi" w:cstheme="majorBidi"/>
                <w:color w:val="000000"/>
                <w:sz w:val="28"/>
                <w:szCs w:val="28"/>
                <w:lang w:val="ro-MO"/>
              </w:rPr>
              <w:t xml:space="preserve"> privind organizarea și protecția muncii la distanță</w:t>
            </w:r>
            <w:r w:rsidR="00BD2FF7">
              <w:rPr>
                <w:rFonts w:asciiTheme="majorBidi" w:hAnsiTheme="majorBidi" w:cstheme="majorBidi"/>
                <w:color w:val="000000"/>
                <w:sz w:val="28"/>
                <w:szCs w:val="28"/>
                <w:lang w:val="ro-MO"/>
              </w:rPr>
              <w:t>.</w:t>
            </w:r>
          </w:p>
          <w:p w:rsidR="00B141C1" w:rsidRDefault="00B141C1" w:rsidP="00CA49E0">
            <w:pPr>
              <w:pStyle w:val="2"/>
              <w:spacing w:after="0" w:line="240" w:lineRule="auto"/>
              <w:ind w:left="142" w:firstLine="425"/>
              <w:jc w:val="both"/>
              <w:rPr>
                <w:color w:val="000000"/>
                <w:sz w:val="28"/>
                <w:szCs w:val="28"/>
                <w:lang w:val="ro-M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ro-MO"/>
              </w:rPr>
              <w:t>Totodată proiectul prevede</w:t>
            </w:r>
            <w:r w:rsidR="00DF7AA2">
              <w:rPr>
                <w:rFonts w:asciiTheme="majorBidi" w:hAnsiTheme="majorBidi" w:cstheme="majorBidi"/>
                <w:color w:val="000000"/>
                <w:sz w:val="28"/>
                <w:szCs w:val="28"/>
                <w:lang w:val="ro-MO"/>
              </w:rPr>
              <w:t>,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ro-MO"/>
              </w:rPr>
              <w:t xml:space="preserve"> </w:t>
            </w:r>
            <w:r w:rsidR="00DF7AA2">
              <w:rPr>
                <w:color w:val="000000"/>
                <w:sz w:val="28"/>
                <w:szCs w:val="28"/>
                <w:lang w:val="ro-MO"/>
              </w:rPr>
              <w:t>pentru salariații care prestează munca la distanță,</w:t>
            </w:r>
            <w:r w:rsidR="00DF7AA2">
              <w:rPr>
                <w:rFonts w:asciiTheme="majorBidi" w:hAnsiTheme="majorBidi" w:cstheme="majorBidi"/>
                <w:color w:val="000000"/>
                <w:sz w:val="28"/>
                <w:szCs w:val="28"/>
                <w:lang w:val="ro-MO"/>
              </w:rPr>
              <w:t xml:space="preserve"> posibilitatea încheierii și încetării contractului individual de muncă </w:t>
            </w:r>
            <w:r w:rsidR="00DF7AA2">
              <w:rPr>
                <w:color w:val="000000"/>
                <w:sz w:val="28"/>
                <w:szCs w:val="28"/>
                <w:lang w:val="ro-MO"/>
              </w:rPr>
              <w:t>prin schimbul de documente electronice cu utilizarea semnăturii electronice avansate calificate.</w:t>
            </w:r>
          </w:p>
          <w:p w:rsidR="00495C7D" w:rsidRDefault="00495C7D" w:rsidP="00CA49E0">
            <w:pPr>
              <w:pStyle w:val="2"/>
              <w:spacing w:after="0" w:line="240" w:lineRule="auto"/>
              <w:ind w:left="142" w:firstLine="425"/>
              <w:jc w:val="both"/>
              <w:rPr>
                <w:rFonts w:eastAsia="TimesNewRomanPSMT"/>
                <w:sz w:val="28"/>
                <w:szCs w:val="28"/>
                <w:lang w:val="en-US" w:eastAsia="en-US"/>
              </w:rPr>
            </w:pPr>
          </w:p>
          <w:p w:rsidR="00495C7D" w:rsidRPr="00495C7D" w:rsidRDefault="00495C7D" w:rsidP="00CA49E0">
            <w:pPr>
              <w:pStyle w:val="2"/>
              <w:spacing w:after="0" w:line="240" w:lineRule="auto"/>
              <w:ind w:left="142" w:firstLine="425"/>
              <w:jc w:val="both"/>
              <w:rPr>
                <w:sz w:val="28"/>
                <w:szCs w:val="28"/>
                <w:lang w:val="ro-MO"/>
              </w:rPr>
            </w:pP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Având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în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vedere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particularitățile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și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specificul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prestării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muncii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de la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distanță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angajatorul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nu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în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totdeauna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are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posibilitatea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de a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asigura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condiții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de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securitate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NewRomanPSMT"/>
                <w:sz w:val="28"/>
                <w:szCs w:val="28"/>
                <w:lang w:val="en-US" w:eastAsia="en-US"/>
              </w:rPr>
              <w:t>ș</w:t>
            </w:r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i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sănătate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în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muncă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salariatului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.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Astfel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angajatorul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va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fi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obligat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să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organizeze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măsuri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de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securitate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și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sănătate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în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muncă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prevăzute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de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legea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186/2008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și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de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alte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acte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normative din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domeniul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securităţii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şi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sănătăţii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în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muncă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iar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salariatul</w:t>
            </w:r>
            <w:proofErr w:type="spellEnd"/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 xml:space="preserve"> </w:t>
            </w:r>
            <w:r w:rsidRPr="00495C7D">
              <w:rPr>
                <w:color w:val="000000"/>
                <w:sz w:val="28"/>
                <w:szCs w:val="28"/>
                <w:lang w:val="ro-MO"/>
              </w:rPr>
              <w:t>va respecta măsurile și condițiile de securitate și sănătate în muncă stabilite de angajator și va utiliza echipamentele individuale de protecție oferite de acesta</w:t>
            </w:r>
            <w:r w:rsidRPr="00495C7D">
              <w:rPr>
                <w:rFonts w:eastAsia="TimesNewRomanPSMT"/>
                <w:sz w:val="28"/>
                <w:szCs w:val="28"/>
                <w:lang w:val="en-US" w:eastAsia="en-US"/>
              </w:rPr>
              <w:t>.</w:t>
            </w:r>
          </w:p>
          <w:p w:rsidR="00BD2FF7" w:rsidRPr="007A74BC" w:rsidRDefault="00BD2FF7" w:rsidP="00CA49E0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BD2FF7" w:rsidRPr="001C3AF0" w:rsidTr="00CA49E0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FF7" w:rsidRPr="002D6828" w:rsidRDefault="00BD2FF7" w:rsidP="00BD2FF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2D682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Fundamentarea economico-financiară</w:t>
            </w:r>
          </w:p>
          <w:p w:rsidR="00BD2FF7" w:rsidRPr="00613181" w:rsidRDefault="00BD2FF7" w:rsidP="00613181">
            <w:pPr>
              <w:pStyle w:val="a3"/>
              <w:ind w:left="142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Implementarea prevederilor proiectului de lege nu vor necesita mijloace financiare suplimentare. </w:t>
            </w:r>
          </w:p>
        </w:tc>
      </w:tr>
      <w:tr w:rsidR="00BD2FF7" w:rsidRPr="001C3AF0" w:rsidTr="00CA49E0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FF7" w:rsidRDefault="00BD2FF7" w:rsidP="00BD2FF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Modul de încorporare a actului în cadrul normativ în vigoare</w:t>
            </w:r>
          </w:p>
          <w:p w:rsidR="00BD2FF7" w:rsidRDefault="00BD2FF7" w:rsidP="00CA49E0">
            <w:pPr>
              <w:pStyle w:val="a3"/>
              <w:ind w:left="4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BD2FF7" w:rsidTr="00CA49E0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FF7" w:rsidRDefault="00BD2FF7" w:rsidP="00BD2FF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Avizarea și consultarea publică a proiectului</w:t>
            </w:r>
          </w:p>
          <w:p w:rsidR="00BD2FF7" w:rsidRDefault="00BD2FF7" w:rsidP="00CA49E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</w:pPr>
            <w:r w:rsidRPr="00AE5E09"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>Au avizat pozitiv proiectul fără obiecții și propuneri:</w:t>
            </w:r>
          </w:p>
          <w:p w:rsidR="00BD2FF7" w:rsidRDefault="00BD2FF7" w:rsidP="00CA49E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</w:pPr>
            <w:r w:rsidRPr="00AE5E09"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 xml:space="preserve">Au avizat pozitiv proiectul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>cu</w:t>
            </w:r>
            <w:r w:rsidRPr="00AE5E09"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 xml:space="preserve"> obiecții și propuneri:</w:t>
            </w:r>
          </w:p>
          <w:p w:rsidR="00BD2FF7" w:rsidRPr="00FE5FDD" w:rsidRDefault="00BD2FF7" w:rsidP="00FE5FDD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</w:pPr>
            <w:r w:rsidRPr="00AE5E09"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>Au avizat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 xml:space="preserve"> negativ proiectul</w:t>
            </w:r>
          </w:p>
        </w:tc>
      </w:tr>
      <w:tr w:rsidR="00BD2FF7" w:rsidTr="00CA49E0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FF7" w:rsidRDefault="00BD2FF7" w:rsidP="00BD2FF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Constatările expertizei anticorupție</w:t>
            </w:r>
          </w:p>
          <w:p w:rsidR="00BD2FF7" w:rsidRDefault="00BD2FF7" w:rsidP="00CA49E0">
            <w:pPr>
              <w:pStyle w:val="a3"/>
              <w:ind w:left="4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BD2FF7" w:rsidTr="00CA49E0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FF7" w:rsidRDefault="00BD2FF7" w:rsidP="00BD2FF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lastRenderedPageBreak/>
              <w:t>Constatările expertizei de compatibilitate</w:t>
            </w:r>
          </w:p>
          <w:p w:rsidR="00BD2FF7" w:rsidRDefault="00BD2FF7" w:rsidP="00CA49E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BD2FF7" w:rsidTr="00CA49E0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FF7" w:rsidRDefault="00BD2FF7" w:rsidP="00BD2FF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Constatările expertizei juridice</w:t>
            </w:r>
          </w:p>
          <w:p w:rsidR="00BD2FF7" w:rsidRDefault="00BD2FF7" w:rsidP="00CA49E0">
            <w:pPr>
              <w:pStyle w:val="a3"/>
              <w:ind w:left="42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  <w:tr w:rsidR="00BD2FF7" w:rsidTr="00CA49E0">
        <w:tc>
          <w:tcPr>
            <w:tcW w:w="10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FF7" w:rsidRDefault="00BD2FF7" w:rsidP="00BD2FF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Constatările altor expertize</w:t>
            </w:r>
          </w:p>
          <w:p w:rsidR="00BD2FF7" w:rsidRDefault="00BD2FF7" w:rsidP="00CA49E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</w:tr>
    </w:tbl>
    <w:p w:rsidR="00FE5FDD" w:rsidRDefault="00FE5FDD" w:rsidP="00325AB7">
      <w:pPr>
        <w:rPr>
          <w:rFonts w:ascii="Times New Roman" w:hAnsi="Times New Roman" w:cs="Times New Roman"/>
          <w:b/>
          <w:sz w:val="28"/>
          <w:szCs w:val="28"/>
        </w:rPr>
      </w:pPr>
    </w:p>
    <w:p w:rsidR="00DE600B" w:rsidRPr="00FE5FDD" w:rsidRDefault="00FE5FDD" w:rsidP="00325A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Pr="00FE5FDD">
        <w:rPr>
          <w:rFonts w:ascii="Times New Roman" w:hAnsi="Times New Roman" w:cs="Times New Roman"/>
          <w:b/>
          <w:sz w:val="28"/>
          <w:szCs w:val="28"/>
        </w:rPr>
        <w:t>Ministru</w:t>
      </w:r>
      <w:proofErr w:type="spellEnd"/>
      <w:r w:rsidRPr="00FE5FD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FE5FD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FE5FDD">
        <w:rPr>
          <w:rFonts w:ascii="Times New Roman" w:hAnsi="Times New Roman" w:cs="Times New Roman"/>
          <w:b/>
          <w:sz w:val="28"/>
          <w:szCs w:val="28"/>
        </w:rPr>
        <w:t>Viorica DUMBRĂVEANU</w:t>
      </w:r>
    </w:p>
    <w:sectPr w:rsidR="00DE600B" w:rsidRPr="00FE5FDD" w:rsidSect="00FE5FDD">
      <w:pgSz w:w="12240" w:h="15840"/>
      <w:pgMar w:top="426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A1C68"/>
    <w:multiLevelType w:val="hybridMultilevel"/>
    <w:tmpl w:val="B452665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92472A"/>
    <w:multiLevelType w:val="hybridMultilevel"/>
    <w:tmpl w:val="77CE808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F7"/>
    <w:rsid w:val="0002224A"/>
    <w:rsid w:val="002F5BD2"/>
    <w:rsid w:val="00325AB7"/>
    <w:rsid w:val="00495C7D"/>
    <w:rsid w:val="00497CC1"/>
    <w:rsid w:val="004E333D"/>
    <w:rsid w:val="0052250B"/>
    <w:rsid w:val="006112FF"/>
    <w:rsid w:val="00613181"/>
    <w:rsid w:val="00700445"/>
    <w:rsid w:val="009C596A"/>
    <w:rsid w:val="00B141C1"/>
    <w:rsid w:val="00BD2FF7"/>
    <w:rsid w:val="00C87FCA"/>
    <w:rsid w:val="00DC6AE2"/>
    <w:rsid w:val="00DF7AA2"/>
    <w:rsid w:val="00F66CBA"/>
    <w:rsid w:val="00F70A61"/>
    <w:rsid w:val="00F85FD7"/>
    <w:rsid w:val="00F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F7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FF7"/>
    <w:pPr>
      <w:ind w:left="720"/>
      <w:contextualSpacing/>
    </w:pPr>
  </w:style>
  <w:style w:type="table" w:styleId="a4">
    <w:name w:val="Table Grid"/>
    <w:basedOn w:val="a1"/>
    <w:uiPriority w:val="59"/>
    <w:rsid w:val="00BD2FF7"/>
    <w:pPr>
      <w:spacing w:after="0" w:line="240" w:lineRule="auto"/>
    </w:pPr>
    <w:rPr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unhideWhenUsed/>
    <w:rsid w:val="00BD2FF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20">
    <w:name w:val="Основной текст 2 Знак"/>
    <w:basedOn w:val="a0"/>
    <w:link w:val="2"/>
    <w:rsid w:val="00BD2FF7"/>
    <w:rPr>
      <w:rFonts w:ascii="Times New Roman" w:eastAsia="Times New Roman" w:hAnsi="Times New Roman" w:cs="Times New Roman"/>
      <w:sz w:val="24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F7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FF7"/>
    <w:pPr>
      <w:ind w:left="720"/>
      <w:contextualSpacing/>
    </w:pPr>
  </w:style>
  <w:style w:type="table" w:styleId="a4">
    <w:name w:val="Table Grid"/>
    <w:basedOn w:val="a1"/>
    <w:uiPriority w:val="59"/>
    <w:rsid w:val="00BD2FF7"/>
    <w:pPr>
      <w:spacing w:after="0" w:line="240" w:lineRule="auto"/>
    </w:pPr>
    <w:rPr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unhideWhenUsed/>
    <w:rsid w:val="00BD2FF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20">
    <w:name w:val="Основной текст 2 Знак"/>
    <w:basedOn w:val="a0"/>
    <w:link w:val="2"/>
    <w:rsid w:val="00BD2FF7"/>
    <w:rPr>
      <w:rFonts w:ascii="Times New Roman" w:eastAsia="Times New Roman" w:hAnsi="Times New Roman" w:cs="Times New Roman"/>
      <w:sz w:val="24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MMPSF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Bucur</cp:lastModifiedBy>
  <cp:revision>2</cp:revision>
  <dcterms:created xsi:type="dcterms:W3CDTF">2020-05-11T10:12:00Z</dcterms:created>
  <dcterms:modified xsi:type="dcterms:W3CDTF">2020-05-11T10:12:00Z</dcterms:modified>
</cp:coreProperties>
</file>