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0CA" w:rsidRPr="00DE2C26" w:rsidRDefault="00675C90" w:rsidP="00675C90">
      <w:pPr>
        <w:jc w:val="right"/>
        <w:rPr>
          <w:rFonts w:asciiTheme="majorBidi" w:hAnsiTheme="majorBidi" w:cstheme="majorBidi"/>
          <w:i/>
          <w:iCs/>
          <w:lang w:val="ro-RO"/>
        </w:rPr>
      </w:pPr>
      <w:bookmarkStart w:id="0" w:name="_GoBack"/>
      <w:bookmarkEnd w:id="0"/>
      <w:r w:rsidRPr="00DE2C26">
        <w:rPr>
          <w:rFonts w:asciiTheme="majorBidi" w:hAnsiTheme="majorBidi" w:cstheme="majorBidi"/>
          <w:i/>
          <w:iCs/>
          <w:lang w:val="ro-RO"/>
        </w:rPr>
        <w:t>Proiect</w:t>
      </w:r>
    </w:p>
    <w:p w:rsidR="00B740CA" w:rsidRPr="00DE2C26" w:rsidRDefault="00B740CA" w:rsidP="00B740CA">
      <w:pPr>
        <w:ind w:firstLine="708"/>
        <w:jc w:val="center"/>
        <w:rPr>
          <w:rFonts w:asciiTheme="majorBidi" w:hAnsiTheme="majorBidi" w:cstheme="majorBidi"/>
          <w:b/>
          <w:lang w:val="ro-RO"/>
        </w:rPr>
      </w:pPr>
      <w:r w:rsidRPr="00DE2C26">
        <w:rPr>
          <w:rFonts w:asciiTheme="majorBidi" w:hAnsiTheme="majorBidi" w:cstheme="majorBidi"/>
          <w:b/>
          <w:lang w:val="ro-RO"/>
        </w:rPr>
        <w:t>GUVERNUL REPUBLICII MOLDOVA</w:t>
      </w:r>
    </w:p>
    <w:p w:rsidR="00B740CA" w:rsidRPr="00DE2C26" w:rsidRDefault="00B740CA" w:rsidP="00B740CA">
      <w:pPr>
        <w:ind w:firstLine="708"/>
        <w:jc w:val="center"/>
        <w:rPr>
          <w:rFonts w:asciiTheme="majorBidi" w:hAnsiTheme="majorBidi" w:cstheme="majorBidi"/>
          <w:lang w:val="ro-RO"/>
        </w:rPr>
      </w:pPr>
    </w:p>
    <w:p w:rsidR="00B740CA" w:rsidRPr="00DE2C26" w:rsidRDefault="00512F11" w:rsidP="00B740CA">
      <w:pPr>
        <w:ind w:firstLine="708"/>
        <w:jc w:val="center"/>
        <w:rPr>
          <w:rFonts w:asciiTheme="majorBidi" w:hAnsiTheme="majorBidi" w:cstheme="majorBidi"/>
          <w:u w:val="single"/>
          <w:lang w:val="ro-RO"/>
        </w:rPr>
      </w:pPr>
      <w:r w:rsidRPr="00DE2C26">
        <w:rPr>
          <w:rFonts w:asciiTheme="majorBidi" w:hAnsiTheme="majorBidi" w:cstheme="majorBidi"/>
          <w:lang w:val="ro-RO"/>
        </w:rPr>
        <w:t xml:space="preserve">   HOTĂRÂ</w:t>
      </w:r>
      <w:r w:rsidR="00B740CA" w:rsidRPr="00DE2C26">
        <w:rPr>
          <w:rFonts w:asciiTheme="majorBidi" w:hAnsiTheme="majorBidi" w:cstheme="majorBidi"/>
          <w:lang w:val="ro-RO"/>
        </w:rPr>
        <w:t>RE nr. ____</w:t>
      </w:r>
      <w:r w:rsidR="0026394B" w:rsidRPr="00DE2C26">
        <w:rPr>
          <w:rFonts w:asciiTheme="majorBidi" w:hAnsiTheme="majorBidi" w:cstheme="majorBidi"/>
          <w:lang w:val="ro-RO"/>
        </w:rPr>
        <w:t>____</w:t>
      </w:r>
    </w:p>
    <w:p w:rsidR="00B740CA" w:rsidRPr="00DE2C26" w:rsidRDefault="00B740CA" w:rsidP="00B740CA">
      <w:pPr>
        <w:ind w:firstLine="708"/>
        <w:jc w:val="center"/>
        <w:rPr>
          <w:rFonts w:asciiTheme="majorBidi" w:hAnsiTheme="majorBidi" w:cstheme="majorBidi"/>
          <w:lang w:val="ro-RO"/>
        </w:rPr>
      </w:pPr>
      <w:r w:rsidRPr="00DE2C26">
        <w:rPr>
          <w:rFonts w:asciiTheme="majorBidi" w:hAnsiTheme="majorBidi" w:cstheme="majorBidi"/>
          <w:lang w:val="ro-RO"/>
        </w:rPr>
        <w:t>din   ______________</w:t>
      </w:r>
      <w:r w:rsidR="0026394B" w:rsidRPr="00DE2C26">
        <w:rPr>
          <w:rFonts w:asciiTheme="majorBidi" w:hAnsiTheme="majorBidi" w:cstheme="majorBidi"/>
          <w:lang w:val="ro-RO"/>
        </w:rPr>
        <w:t>___</w:t>
      </w:r>
      <w:r w:rsidR="002D2EBE" w:rsidRPr="00DE2C26">
        <w:rPr>
          <w:rFonts w:asciiTheme="majorBidi" w:hAnsiTheme="majorBidi" w:cstheme="majorBidi"/>
          <w:lang w:val="ro-RO"/>
        </w:rPr>
        <w:t xml:space="preserve"> 2020</w:t>
      </w:r>
    </w:p>
    <w:p w:rsidR="00B740CA" w:rsidRPr="00DE2C26" w:rsidRDefault="00B740CA" w:rsidP="00B740CA">
      <w:pPr>
        <w:ind w:firstLine="708"/>
        <w:jc w:val="center"/>
        <w:rPr>
          <w:rFonts w:asciiTheme="majorBidi" w:hAnsiTheme="majorBidi" w:cstheme="majorBidi"/>
          <w:lang w:val="ro-RO"/>
        </w:rPr>
      </w:pPr>
      <w:r w:rsidRPr="00DE2C26">
        <w:rPr>
          <w:rFonts w:asciiTheme="majorBidi" w:hAnsiTheme="majorBidi" w:cstheme="majorBidi"/>
          <w:lang w:val="ro-RO"/>
        </w:rPr>
        <w:t>Chișinău</w:t>
      </w:r>
    </w:p>
    <w:p w:rsidR="00B740CA" w:rsidRPr="00DE2C26" w:rsidRDefault="00B740CA" w:rsidP="00B740CA">
      <w:pPr>
        <w:jc w:val="center"/>
        <w:rPr>
          <w:rFonts w:asciiTheme="majorBidi" w:hAnsiTheme="majorBidi" w:cstheme="majorBidi"/>
          <w:lang w:val="ro-RO"/>
        </w:rPr>
      </w:pPr>
    </w:p>
    <w:p w:rsidR="00B740CA" w:rsidRPr="00DE2C26" w:rsidRDefault="00810DC2" w:rsidP="00A2395F">
      <w:pPr>
        <w:jc w:val="center"/>
        <w:rPr>
          <w:rFonts w:asciiTheme="majorBidi" w:hAnsiTheme="majorBidi" w:cstheme="majorBidi"/>
          <w:b/>
          <w:lang w:val="ro-RO"/>
        </w:rPr>
      </w:pPr>
      <w:r w:rsidRPr="00DE2C26">
        <w:rPr>
          <w:rFonts w:asciiTheme="majorBidi" w:hAnsiTheme="majorBidi" w:cstheme="majorBidi"/>
          <w:b/>
          <w:lang w:val="ro-RO"/>
        </w:rPr>
        <w:t>Pentru</w:t>
      </w:r>
      <w:r w:rsidR="00B740CA" w:rsidRPr="00DE2C26">
        <w:rPr>
          <w:rFonts w:asciiTheme="majorBidi" w:hAnsiTheme="majorBidi" w:cstheme="majorBidi"/>
          <w:b/>
          <w:lang w:val="ro-RO"/>
        </w:rPr>
        <w:t xml:space="preserve"> </w:t>
      </w:r>
      <w:r w:rsidR="0001469C" w:rsidRPr="00DE2C26">
        <w:rPr>
          <w:rFonts w:asciiTheme="majorBidi" w:hAnsiTheme="majorBidi" w:cstheme="majorBidi"/>
          <w:b/>
          <w:lang w:val="ro-RO"/>
        </w:rPr>
        <w:t xml:space="preserve">modificarea </w:t>
      </w:r>
      <w:r w:rsidR="004A0733" w:rsidRPr="00DE2C26">
        <w:rPr>
          <w:rFonts w:asciiTheme="majorBidi" w:hAnsiTheme="majorBidi" w:cstheme="majorBidi"/>
          <w:b/>
          <w:lang w:val="ro-RO"/>
        </w:rPr>
        <w:t xml:space="preserve">Regulamentului privind salarizarea angajaților din instituțiile medico-sanitare publice încadrate în sistemul asigurării obligatorii de asistență medicală, aprobat prin </w:t>
      </w:r>
      <w:r w:rsidR="004820A9" w:rsidRPr="00DE2C26">
        <w:rPr>
          <w:rFonts w:asciiTheme="majorBidi" w:hAnsiTheme="majorBidi" w:cstheme="majorBidi"/>
          <w:b/>
          <w:lang w:val="ro-RO"/>
        </w:rPr>
        <w:t>Hotărî</w:t>
      </w:r>
      <w:r w:rsidR="00B740CA" w:rsidRPr="00DE2C26">
        <w:rPr>
          <w:rFonts w:asciiTheme="majorBidi" w:hAnsiTheme="majorBidi" w:cstheme="majorBidi"/>
          <w:b/>
          <w:lang w:val="ro-RO"/>
        </w:rPr>
        <w:t>r</w:t>
      </w:r>
      <w:r w:rsidR="004A0733" w:rsidRPr="00DE2C26">
        <w:rPr>
          <w:rFonts w:asciiTheme="majorBidi" w:hAnsiTheme="majorBidi" w:cstheme="majorBidi"/>
          <w:b/>
          <w:lang w:val="ro-RO"/>
        </w:rPr>
        <w:t>ea</w:t>
      </w:r>
      <w:r w:rsidR="00B740CA" w:rsidRPr="00DE2C26">
        <w:rPr>
          <w:rFonts w:asciiTheme="majorBidi" w:hAnsiTheme="majorBidi" w:cstheme="majorBidi"/>
          <w:b/>
          <w:lang w:val="ro-RO"/>
        </w:rPr>
        <w:t xml:space="preserve"> Guvernului nr.837</w:t>
      </w:r>
      <w:r w:rsidR="00A2395F" w:rsidRPr="00DE2C26">
        <w:rPr>
          <w:rFonts w:asciiTheme="majorBidi" w:hAnsiTheme="majorBidi" w:cstheme="majorBidi"/>
          <w:b/>
          <w:lang w:val="ro-RO"/>
        </w:rPr>
        <w:t>/</w:t>
      </w:r>
      <w:r w:rsidR="00B740CA" w:rsidRPr="00DE2C26">
        <w:rPr>
          <w:rFonts w:asciiTheme="majorBidi" w:hAnsiTheme="majorBidi" w:cstheme="majorBidi"/>
          <w:b/>
          <w:lang w:val="ro-RO"/>
        </w:rPr>
        <w:t>2016</w:t>
      </w:r>
    </w:p>
    <w:p w:rsidR="0001469C" w:rsidRPr="00DE2C26" w:rsidRDefault="0001469C" w:rsidP="00B740CA">
      <w:pPr>
        <w:ind w:right="-283" w:firstLine="708"/>
        <w:jc w:val="both"/>
        <w:rPr>
          <w:rFonts w:asciiTheme="majorBidi" w:hAnsiTheme="majorBidi" w:cstheme="majorBidi"/>
          <w:lang w:val="ro-RO"/>
        </w:rPr>
      </w:pPr>
    </w:p>
    <w:p w:rsidR="00B740CA" w:rsidRPr="00DE2C26" w:rsidRDefault="00B740CA" w:rsidP="00F71712">
      <w:pPr>
        <w:ind w:right="56" w:firstLine="567"/>
        <w:jc w:val="both"/>
        <w:rPr>
          <w:rFonts w:asciiTheme="majorBidi" w:hAnsiTheme="majorBidi" w:cstheme="majorBidi"/>
          <w:lang w:val="ro-RO"/>
        </w:rPr>
      </w:pPr>
      <w:r w:rsidRPr="00DE2C26">
        <w:rPr>
          <w:rFonts w:asciiTheme="majorBidi" w:hAnsiTheme="majorBidi" w:cstheme="majorBidi"/>
          <w:lang w:val="ro-RO"/>
        </w:rPr>
        <w:t>Guvernul HOTĂRĂȘTE:</w:t>
      </w:r>
    </w:p>
    <w:p w:rsidR="00B740CA" w:rsidRPr="00DE2C26" w:rsidRDefault="00B740CA" w:rsidP="00FC68F2">
      <w:pPr>
        <w:ind w:right="-283"/>
        <w:jc w:val="both"/>
        <w:rPr>
          <w:rFonts w:asciiTheme="majorBidi" w:hAnsiTheme="majorBidi" w:cstheme="majorBidi"/>
          <w:lang w:val="ro-RO"/>
        </w:rPr>
      </w:pPr>
    </w:p>
    <w:p w:rsidR="00A2395F" w:rsidRPr="00CB5068" w:rsidRDefault="004A0733" w:rsidP="00BC2755">
      <w:pPr>
        <w:ind w:firstLine="567"/>
        <w:jc w:val="both"/>
        <w:rPr>
          <w:rFonts w:asciiTheme="majorBidi" w:hAnsiTheme="majorBidi" w:cstheme="majorBidi"/>
          <w:b/>
          <w:lang w:val="ro-RO"/>
        </w:rPr>
      </w:pPr>
      <w:r w:rsidRPr="00DE2C26">
        <w:rPr>
          <w:rFonts w:asciiTheme="majorBidi" w:hAnsiTheme="majorBidi" w:cstheme="majorBidi"/>
          <w:lang w:val="ro-RO"/>
        </w:rPr>
        <w:t xml:space="preserve">Regulamentul privind salarizarea angajaţilor din instituţiile medico-sanitare publice încadrate în sistemul asigurării obligatorii de asistenţă medicală  aprobat prin </w:t>
      </w:r>
      <w:r w:rsidR="002C4064" w:rsidRPr="00DE2C26">
        <w:rPr>
          <w:rFonts w:asciiTheme="majorBidi" w:hAnsiTheme="majorBidi" w:cstheme="majorBidi"/>
          <w:lang w:val="ro-RO"/>
        </w:rPr>
        <w:t>Hotărâ</w:t>
      </w:r>
      <w:r w:rsidR="00A2395F" w:rsidRPr="00DE2C26">
        <w:rPr>
          <w:rFonts w:asciiTheme="majorBidi" w:hAnsiTheme="majorBidi" w:cstheme="majorBidi"/>
          <w:lang w:val="ro-RO"/>
        </w:rPr>
        <w:t>rea Guvernului nr.837</w:t>
      </w:r>
      <w:r w:rsidR="002C4064" w:rsidRPr="00DE2C26">
        <w:rPr>
          <w:rFonts w:asciiTheme="majorBidi" w:hAnsiTheme="majorBidi" w:cstheme="majorBidi"/>
          <w:lang w:val="ro-RO"/>
        </w:rPr>
        <w:t>/</w:t>
      </w:r>
      <w:r w:rsidR="00A2395F" w:rsidRPr="00DE2C26">
        <w:rPr>
          <w:rFonts w:asciiTheme="majorBidi" w:hAnsiTheme="majorBidi" w:cstheme="majorBidi"/>
          <w:lang w:val="ro-RO"/>
        </w:rPr>
        <w:t xml:space="preserve">2016 </w:t>
      </w:r>
      <w:r w:rsidR="00BC2755" w:rsidRPr="00DE2C26">
        <w:rPr>
          <w:rFonts w:asciiTheme="majorBidi" w:hAnsiTheme="majorBidi" w:cstheme="majorBidi"/>
          <w:lang w:val="ro-RO"/>
        </w:rPr>
        <w:t xml:space="preserve">pentru aprobarea Regulamentului privind salarizarea angajaţilor din instituţiile medico-sanitare publice încadrate în </w:t>
      </w:r>
      <w:r w:rsidR="00BC2755" w:rsidRPr="00CB5068">
        <w:rPr>
          <w:rFonts w:asciiTheme="majorBidi" w:hAnsiTheme="majorBidi" w:cstheme="majorBidi"/>
          <w:lang w:val="ro-RO"/>
        </w:rPr>
        <w:t xml:space="preserve">sistemul asigurării obligatorii de asistenţă medicală </w:t>
      </w:r>
      <w:r w:rsidR="00A2395F" w:rsidRPr="00CB5068">
        <w:rPr>
          <w:rFonts w:asciiTheme="majorBidi" w:hAnsiTheme="majorBidi" w:cstheme="majorBidi"/>
          <w:lang w:val="ro-RO"/>
        </w:rPr>
        <w:t>(Monitorul Oficial al Republicii Moldova, 2016, nr. 204-205, art.906), cu modificările ulterioare, se modifică după cum urmează:</w:t>
      </w:r>
    </w:p>
    <w:p w:rsidR="003B2097" w:rsidRPr="00CB5068" w:rsidRDefault="00246173" w:rsidP="00CE1044">
      <w:pPr>
        <w:pStyle w:val="a5"/>
        <w:numPr>
          <w:ilvl w:val="0"/>
          <w:numId w:val="13"/>
        </w:numPr>
        <w:spacing w:before="240" w:after="120"/>
        <w:jc w:val="both"/>
        <w:rPr>
          <w:rFonts w:asciiTheme="majorBidi" w:hAnsiTheme="majorBidi" w:cstheme="majorBidi"/>
          <w:lang w:val="ro-RO"/>
        </w:rPr>
      </w:pPr>
      <w:r w:rsidRPr="00CB5068">
        <w:rPr>
          <w:rFonts w:asciiTheme="majorBidi" w:hAnsiTheme="majorBidi" w:cstheme="majorBidi"/>
          <w:lang w:val="ro-RO"/>
        </w:rPr>
        <w:t>Se completează cu punct</w:t>
      </w:r>
      <w:r w:rsidR="003B2097" w:rsidRPr="00CB5068">
        <w:rPr>
          <w:rFonts w:asciiTheme="majorBidi" w:hAnsiTheme="majorBidi" w:cstheme="majorBidi"/>
          <w:lang w:val="ro-RO"/>
        </w:rPr>
        <w:t>ul 9</w:t>
      </w:r>
      <w:r w:rsidRPr="00CB5068">
        <w:rPr>
          <w:rFonts w:asciiTheme="majorBidi" w:hAnsiTheme="majorBidi" w:cstheme="majorBidi"/>
          <w:vertAlign w:val="superscript"/>
          <w:lang w:val="ro-RO"/>
        </w:rPr>
        <w:t>1</w:t>
      </w:r>
      <w:r w:rsidR="003B2097" w:rsidRPr="00CB5068">
        <w:rPr>
          <w:rFonts w:asciiTheme="majorBidi" w:hAnsiTheme="majorBidi" w:cstheme="majorBidi"/>
          <w:lang w:val="ro-RO"/>
        </w:rPr>
        <w:t xml:space="preserve"> cu următorul </w:t>
      </w:r>
      <w:r w:rsidR="00CE1044" w:rsidRPr="00CB5068">
        <w:rPr>
          <w:rFonts w:asciiTheme="majorBidi" w:hAnsiTheme="majorBidi" w:cstheme="majorBidi"/>
          <w:lang w:val="ro-RO"/>
        </w:rPr>
        <w:t>cuprins</w:t>
      </w:r>
      <w:r w:rsidR="003B2097" w:rsidRPr="00CB5068">
        <w:rPr>
          <w:rFonts w:asciiTheme="majorBidi" w:hAnsiTheme="majorBidi" w:cstheme="majorBidi"/>
          <w:lang w:val="ro-RO"/>
        </w:rPr>
        <w:t>:</w:t>
      </w:r>
    </w:p>
    <w:p w:rsidR="0021155B" w:rsidRPr="00CB5068" w:rsidRDefault="003B2097" w:rsidP="00880DF8">
      <w:pPr>
        <w:pStyle w:val="a5"/>
        <w:spacing w:after="120"/>
        <w:ind w:left="567" w:firstLine="357"/>
        <w:contextualSpacing w:val="0"/>
        <w:jc w:val="both"/>
        <w:rPr>
          <w:rFonts w:asciiTheme="majorBidi" w:hAnsiTheme="majorBidi" w:cstheme="majorBidi"/>
          <w:lang w:val="ro-RO"/>
        </w:rPr>
      </w:pPr>
      <w:r w:rsidRPr="00CB5068">
        <w:rPr>
          <w:rFonts w:asciiTheme="majorBidi" w:hAnsiTheme="majorBidi" w:cstheme="majorBidi"/>
          <w:lang w:val="ro-RO"/>
        </w:rPr>
        <w:t xml:space="preserve">   ”</w:t>
      </w:r>
      <w:r w:rsidR="00246173" w:rsidRPr="00CB5068">
        <w:rPr>
          <w:rFonts w:asciiTheme="majorBidi" w:hAnsiTheme="majorBidi" w:cstheme="majorBidi"/>
          <w:b/>
          <w:lang w:val="ro-RO"/>
        </w:rPr>
        <w:t>9</w:t>
      </w:r>
      <w:r w:rsidR="00246173" w:rsidRPr="00CB5068">
        <w:rPr>
          <w:rFonts w:asciiTheme="majorBidi" w:hAnsiTheme="majorBidi" w:cstheme="majorBidi"/>
          <w:b/>
          <w:vertAlign w:val="superscript"/>
          <w:lang w:val="ro-RO"/>
        </w:rPr>
        <w:t>1</w:t>
      </w:r>
      <w:r w:rsidR="00246173" w:rsidRPr="00CB5068">
        <w:rPr>
          <w:rFonts w:asciiTheme="majorBidi" w:hAnsiTheme="majorBidi" w:cstheme="majorBidi"/>
          <w:b/>
          <w:lang w:val="ro-RO"/>
        </w:rPr>
        <w:t>.</w:t>
      </w:r>
      <w:r w:rsidR="00246173" w:rsidRPr="00CB5068">
        <w:rPr>
          <w:rFonts w:asciiTheme="majorBidi" w:hAnsiTheme="majorBidi" w:cstheme="majorBidi"/>
          <w:lang w:val="ro-RO"/>
        </w:rPr>
        <w:t xml:space="preserve"> </w:t>
      </w:r>
      <w:r w:rsidR="0021155B" w:rsidRPr="00CB5068">
        <w:rPr>
          <w:rFonts w:asciiTheme="majorBidi" w:hAnsiTheme="majorBidi" w:cstheme="majorBidi"/>
          <w:lang w:val="ro-RO"/>
        </w:rPr>
        <w:t>Salari</w:t>
      </w:r>
      <w:r w:rsidR="001776CE" w:rsidRPr="00CB5068">
        <w:rPr>
          <w:rFonts w:asciiTheme="majorBidi" w:hAnsiTheme="majorBidi" w:cstheme="majorBidi"/>
        </w:rPr>
        <w:t>ul</w:t>
      </w:r>
      <w:r w:rsidR="0021155B" w:rsidRPr="00CB5068">
        <w:rPr>
          <w:rFonts w:asciiTheme="majorBidi" w:hAnsiTheme="majorBidi" w:cstheme="majorBidi"/>
          <w:lang w:val="ro-RO"/>
        </w:rPr>
        <w:t xml:space="preserve"> de funcție al personalului medical și nemedical cu funcții de conducere se constituie prin însumarea salariului de funcție corespunzător funcției de execuție </w:t>
      </w:r>
      <w:r w:rsidR="00AF4ACF" w:rsidRPr="00CB5068">
        <w:rPr>
          <w:rFonts w:asciiTheme="majorBidi" w:hAnsiTheme="majorBidi" w:cstheme="majorBidi"/>
          <w:lang w:val="ro-RO"/>
        </w:rPr>
        <w:t xml:space="preserve">reglementat </w:t>
      </w:r>
      <w:r w:rsidR="0021155B" w:rsidRPr="00CB5068">
        <w:rPr>
          <w:rFonts w:asciiTheme="majorBidi" w:hAnsiTheme="majorBidi" w:cstheme="majorBidi"/>
          <w:lang w:val="ro-RO"/>
        </w:rPr>
        <w:t xml:space="preserve">conform punctului 9 și </w:t>
      </w:r>
      <w:r w:rsidR="00EA203F">
        <w:rPr>
          <w:rFonts w:asciiTheme="majorBidi" w:hAnsiTheme="majorBidi" w:cstheme="majorBidi"/>
          <w:lang w:val="ro-RO"/>
        </w:rPr>
        <w:t xml:space="preserve">a </w:t>
      </w:r>
      <w:r w:rsidR="0021155B" w:rsidRPr="00CB5068">
        <w:rPr>
          <w:rFonts w:asciiTheme="majorBidi" w:hAnsiTheme="majorBidi" w:cstheme="majorBidi"/>
          <w:lang w:val="ro-RO"/>
        </w:rPr>
        <w:t>majorăr</w:t>
      </w:r>
      <w:r w:rsidR="00CB5068">
        <w:rPr>
          <w:rFonts w:asciiTheme="majorBidi" w:hAnsiTheme="majorBidi" w:cstheme="majorBidi"/>
          <w:lang w:val="ro-RO"/>
        </w:rPr>
        <w:t>i</w:t>
      </w:r>
      <w:r w:rsidR="0021155B" w:rsidRPr="00CB5068">
        <w:rPr>
          <w:rFonts w:asciiTheme="majorBidi" w:hAnsiTheme="majorBidi" w:cstheme="majorBidi"/>
          <w:lang w:val="ro-RO"/>
        </w:rPr>
        <w:t xml:space="preserve">i pentru conducerea subdiviziunii respective stabilite </w:t>
      </w:r>
      <w:r w:rsidR="000A021C" w:rsidRPr="00CB5068">
        <w:rPr>
          <w:rFonts w:asciiTheme="majorBidi" w:hAnsiTheme="majorBidi" w:cstheme="majorBidi"/>
          <w:lang w:val="ro-RO"/>
        </w:rPr>
        <w:t>prin prezentul</w:t>
      </w:r>
      <w:r w:rsidR="0021155B" w:rsidRPr="00CB5068">
        <w:rPr>
          <w:rFonts w:asciiTheme="majorBidi" w:hAnsiTheme="majorBidi" w:cstheme="majorBidi"/>
          <w:lang w:val="ro-RO"/>
        </w:rPr>
        <w:t xml:space="preserve"> Regulament.</w:t>
      </w:r>
      <w:r w:rsidR="00AF4ACF" w:rsidRPr="00CB5068">
        <w:rPr>
          <w:rFonts w:asciiTheme="majorBidi" w:hAnsiTheme="majorBidi" w:cstheme="majorBidi"/>
          <w:lang w:val="ro-RO"/>
        </w:rPr>
        <w:t>”;</w:t>
      </w:r>
    </w:p>
    <w:p w:rsidR="00EE3713" w:rsidRPr="00DE2C26" w:rsidRDefault="00216D83" w:rsidP="00374753">
      <w:pPr>
        <w:pStyle w:val="a5"/>
        <w:numPr>
          <w:ilvl w:val="0"/>
          <w:numId w:val="13"/>
        </w:numPr>
        <w:spacing w:after="240"/>
        <w:ind w:left="924"/>
        <w:contextualSpacing w:val="0"/>
        <w:jc w:val="both"/>
        <w:rPr>
          <w:rFonts w:asciiTheme="majorBidi" w:hAnsiTheme="majorBidi" w:cstheme="majorBidi"/>
          <w:lang w:val="ro-RO"/>
        </w:rPr>
      </w:pPr>
      <w:r w:rsidRPr="00DE2C26">
        <w:rPr>
          <w:rFonts w:asciiTheme="majorBidi" w:hAnsiTheme="majorBidi" w:cstheme="majorBidi"/>
          <w:lang w:val="ro-RO"/>
        </w:rPr>
        <w:t>În p</w:t>
      </w:r>
      <w:r w:rsidR="00EE3713" w:rsidRPr="00DE2C26">
        <w:rPr>
          <w:rFonts w:asciiTheme="majorBidi" w:hAnsiTheme="majorBidi" w:cstheme="majorBidi"/>
          <w:lang w:val="ro-RO"/>
        </w:rPr>
        <w:t>unctul 1</w:t>
      </w:r>
      <w:r w:rsidRPr="00DE2C26">
        <w:rPr>
          <w:rFonts w:asciiTheme="majorBidi" w:hAnsiTheme="majorBidi" w:cstheme="majorBidi"/>
          <w:lang w:val="ro-RO"/>
        </w:rPr>
        <w:t>8</w:t>
      </w:r>
      <w:r w:rsidR="00374753" w:rsidRPr="00DE2C26">
        <w:rPr>
          <w:rFonts w:asciiTheme="majorBidi" w:hAnsiTheme="majorBidi" w:cstheme="majorBidi"/>
          <w:lang w:val="ro-RO"/>
        </w:rPr>
        <w:t xml:space="preserve"> </w:t>
      </w:r>
      <w:r w:rsidRPr="00DE2C26">
        <w:rPr>
          <w:rFonts w:asciiTheme="majorBidi" w:hAnsiTheme="majorBidi" w:cstheme="majorBidi"/>
          <w:lang w:val="ro-RO"/>
        </w:rPr>
        <w:t>cuvântul ”grad” se substituie cu cuvintele ”titlu”;</w:t>
      </w:r>
    </w:p>
    <w:p w:rsidR="006529AA" w:rsidRPr="00DE2C26" w:rsidRDefault="006529AA" w:rsidP="00374753">
      <w:pPr>
        <w:pStyle w:val="a5"/>
        <w:numPr>
          <w:ilvl w:val="0"/>
          <w:numId w:val="13"/>
        </w:numPr>
        <w:spacing w:after="240"/>
        <w:ind w:left="924"/>
        <w:contextualSpacing w:val="0"/>
        <w:jc w:val="both"/>
        <w:rPr>
          <w:rFonts w:asciiTheme="majorBidi" w:hAnsiTheme="majorBidi" w:cstheme="majorBidi"/>
          <w:lang w:val="ro-RO"/>
        </w:rPr>
      </w:pPr>
      <w:r w:rsidRPr="00DE2C26">
        <w:rPr>
          <w:rFonts w:asciiTheme="majorBidi" w:hAnsiTheme="majorBidi" w:cstheme="majorBidi"/>
          <w:lang w:val="ro-RO"/>
        </w:rPr>
        <w:t>Punctul 21 se exclude;</w:t>
      </w:r>
    </w:p>
    <w:p w:rsidR="000661DD" w:rsidRPr="00DE2C26" w:rsidRDefault="000661DD" w:rsidP="000661DD">
      <w:pPr>
        <w:pStyle w:val="a5"/>
        <w:numPr>
          <w:ilvl w:val="0"/>
          <w:numId w:val="13"/>
        </w:numPr>
        <w:spacing w:before="240"/>
        <w:jc w:val="both"/>
        <w:rPr>
          <w:rFonts w:asciiTheme="majorBidi" w:hAnsiTheme="majorBidi" w:cstheme="majorBidi"/>
          <w:lang w:val="ro-RO"/>
        </w:rPr>
      </w:pPr>
      <w:r w:rsidRPr="00DE2C26">
        <w:rPr>
          <w:rFonts w:asciiTheme="majorBidi" w:hAnsiTheme="majorBidi" w:cstheme="majorBidi"/>
          <w:lang w:val="ro-RO"/>
        </w:rPr>
        <w:t>Se completează cu Capitolul VI</w:t>
      </w:r>
      <w:r w:rsidR="0030693E">
        <w:rPr>
          <w:rFonts w:asciiTheme="majorBidi" w:hAnsiTheme="majorBidi" w:cstheme="majorBidi"/>
          <w:vertAlign w:val="superscript"/>
          <w:lang w:val="ro-RO"/>
        </w:rPr>
        <w:t>I</w:t>
      </w:r>
      <w:r w:rsidRPr="00DE2C26">
        <w:rPr>
          <w:rFonts w:asciiTheme="majorBidi" w:hAnsiTheme="majorBidi" w:cstheme="majorBidi"/>
          <w:lang w:val="ro-RO"/>
        </w:rPr>
        <w:t xml:space="preserve"> cu următorul cuprins:</w:t>
      </w:r>
    </w:p>
    <w:p w:rsidR="000661DD" w:rsidRPr="00DE2C26" w:rsidRDefault="000661DD" w:rsidP="000661DD">
      <w:pPr>
        <w:pStyle w:val="a5"/>
        <w:spacing w:before="240"/>
        <w:ind w:left="927"/>
        <w:jc w:val="center"/>
        <w:rPr>
          <w:rFonts w:asciiTheme="majorBidi" w:hAnsiTheme="majorBidi" w:cstheme="majorBidi"/>
          <w:lang w:val="ro-RO"/>
        </w:rPr>
      </w:pPr>
      <w:r w:rsidRPr="00DE2C26">
        <w:rPr>
          <w:rFonts w:asciiTheme="majorBidi" w:hAnsiTheme="majorBidi" w:cstheme="majorBidi"/>
          <w:lang w:val="ro-RO"/>
        </w:rPr>
        <w:t>”Capitolul VI</w:t>
      </w:r>
      <w:r w:rsidR="0030693E">
        <w:rPr>
          <w:rFonts w:asciiTheme="majorBidi" w:hAnsiTheme="majorBidi" w:cstheme="majorBidi"/>
          <w:vertAlign w:val="superscript"/>
          <w:lang w:val="ro-RO"/>
        </w:rPr>
        <w:t>I</w:t>
      </w:r>
    </w:p>
    <w:p w:rsidR="00DF6EBB" w:rsidRPr="00DE2C26" w:rsidRDefault="00B27D5C" w:rsidP="00DF6EBB">
      <w:pPr>
        <w:pStyle w:val="a5"/>
        <w:jc w:val="center"/>
        <w:rPr>
          <w:b/>
          <w:lang w:val="ro-RO" w:eastAsia="en-US"/>
        </w:rPr>
      </w:pPr>
      <w:r w:rsidRPr="00DE2C26">
        <w:rPr>
          <w:rFonts w:asciiTheme="majorBidi" w:hAnsiTheme="majorBidi" w:cstheme="majorBidi"/>
          <w:lang w:val="ro-RO"/>
        </w:rPr>
        <w:t>MODUL RETRIBUIRII</w:t>
      </w:r>
      <w:r w:rsidR="000661DD" w:rsidRPr="00DE2C26">
        <w:rPr>
          <w:rFonts w:asciiTheme="majorBidi" w:hAnsiTheme="majorBidi" w:cstheme="majorBidi"/>
          <w:lang w:val="ro-RO"/>
        </w:rPr>
        <w:t xml:space="preserve"> MUNCII ÎN CAZ DE CUMULARE A ATRIBUȚIILOR FUNCȚIEI DE BAZĂ CU ATRIBUȚIILE UNEI FUNCȚII VACANTE SAU TEMPORAR </w:t>
      </w:r>
      <w:r w:rsidR="00DF6EBB" w:rsidRPr="00DE2C26">
        <w:rPr>
          <w:rFonts w:asciiTheme="majorBidi" w:hAnsiTheme="majorBidi" w:cstheme="majorBidi"/>
          <w:lang w:val="ro-RO"/>
        </w:rPr>
        <w:t>VACANTE</w:t>
      </w:r>
      <w:r w:rsidR="00DF6EBB" w:rsidRPr="00DE2C26">
        <w:rPr>
          <w:b/>
          <w:lang w:val="ro-RO" w:eastAsia="en-US"/>
        </w:rPr>
        <w:t xml:space="preserve"> </w:t>
      </w:r>
    </w:p>
    <w:p w:rsidR="00B27D5C" w:rsidRPr="00DE2C26" w:rsidRDefault="000B50B5" w:rsidP="00DF6EBB">
      <w:pPr>
        <w:pStyle w:val="a5"/>
        <w:ind w:left="709" w:firstLine="707"/>
        <w:jc w:val="both"/>
        <w:rPr>
          <w:lang w:val="ro-RO" w:eastAsia="en-US"/>
        </w:rPr>
      </w:pPr>
      <w:r w:rsidRPr="00DE2C26">
        <w:rPr>
          <w:b/>
          <w:lang w:val="ro-RO" w:eastAsia="en-US"/>
        </w:rPr>
        <w:t>24¹.</w:t>
      </w:r>
      <w:r w:rsidRPr="00DE2C26">
        <w:rPr>
          <w:lang w:val="ro-RO" w:eastAsia="en-US"/>
        </w:rPr>
        <w:t xml:space="preserve"> </w:t>
      </w:r>
      <w:r w:rsidR="00B27D5C" w:rsidRPr="00DE2C26">
        <w:rPr>
          <w:rFonts w:asciiTheme="majorBidi" w:hAnsiTheme="majorBidi" w:cstheme="majorBidi"/>
          <w:lang w:val="ro-RO"/>
        </w:rPr>
        <w:t>C</w:t>
      </w:r>
      <w:r w:rsidR="00B27D5C" w:rsidRPr="00DE2C26">
        <w:rPr>
          <w:lang w:val="ro-RO" w:eastAsia="en-US"/>
        </w:rPr>
        <w:t xml:space="preserve">ondiţiile generale de stabilire și plată a suplimentelor pentru cumularea atribuţiilor funcţiei deţinute cu atribuţiile unei funcţii vacante sau temporar </w:t>
      </w:r>
      <w:r w:rsidR="00DF6EBB" w:rsidRPr="00DE2C26">
        <w:rPr>
          <w:lang w:val="ro-RO" w:eastAsia="en-US"/>
        </w:rPr>
        <w:t>vacante</w:t>
      </w:r>
      <w:r w:rsidR="00B27D5C" w:rsidRPr="00DE2C26">
        <w:rPr>
          <w:lang w:val="ro-RO" w:eastAsia="en-US"/>
        </w:rPr>
        <w:t xml:space="preserve"> sunt reglementate de prevederile Codului Muncii al Republicii Moldova</w:t>
      </w:r>
      <w:r w:rsidR="00621FC0">
        <w:rPr>
          <w:lang w:val="ro-RO" w:eastAsia="en-US"/>
        </w:rPr>
        <w:t xml:space="preserve"> și alte acte normative</w:t>
      </w:r>
      <w:r w:rsidR="00B27D5C" w:rsidRPr="00DE2C26">
        <w:rPr>
          <w:lang w:val="ro-RO" w:eastAsia="en-US"/>
        </w:rPr>
        <w:t>.</w:t>
      </w:r>
    </w:p>
    <w:p w:rsidR="000B50B5" w:rsidRPr="00DE2C26" w:rsidRDefault="00B27D5C" w:rsidP="00DF6EBB">
      <w:pPr>
        <w:pStyle w:val="a5"/>
        <w:spacing w:before="240"/>
        <w:ind w:left="709" w:firstLine="707"/>
        <w:jc w:val="both"/>
        <w:rPr>
          <w:lang w:val="ro-RO" w:eastAsia="en-US"/>
        </w:rPr>
      </w:pPr>
      <w:r w:rsidRPr="00DE2C26">
        <w:rPr>
          <w:b/>
          <w:lang w:val="ro-RO" w:eastAsia="en-US"/>
        </w:rPr>
        <w:t>24</w:t>
      </w:r>
      <w:r w:rsidRPr="00DE2C26">
        <w:rPr>
          <w:b/>
          <w:vertAlign w:val="superscript"/>
          <w:lang w:val="ro-RO" w:eastAsia="en-US"/>
        </w:rPr>
        <w:t>2</w:t>
      </w:r>
      <w:r w:rsidRPr="00DE2C26">
        <w:rPr>
          <w:b/>
          <w:lang w:val="ro-RO" w:eastAsia="en-US"/>
        </w:rPr>
        <w:t xml:space="preserve">. </w:t>
      </w:r>
      <w:r w:rsidR="000661DD" w:rsidRPr="00DE2C26">
        <w:rPr>
          <w:lang w:val="ro-RO" w:eastAsia="en-US"/>
        </w:rPr>
        <w:t xml:space="preserve">Suplimentele pentru cumularea atribuţiilor funcţiei deţinute cu atribuţiile unei funcţii vacante sau temporar </w:t>
      </w:r>
      <w:r w:rsidR="00DF6EBB" w:rsidRPr="00DE2C26">
        <w:rPr>
          <w:lang w:val="ro-RO" w:eastAsia="en-US"/>
        </w:rPr>
        <w:t>vacante</w:t>
      </w:r>
      <w:r w:rsidR="000661DD" w:rsidRPr="00DE2C26">
        <w:rPr>
          <w:lang w:val="ro-RO" w:eastAsia="en-US"/>
        </w:rPr>
        <w:t xml:space="preserve"> se stabilesc personalului, prin actul administrativ al conducătorului, în limita mijloacelor fondului de salarizare. </w:t>
      </w:r>
    </w:p>
    <w:p w:rsidR="0017654B" w:rsidRPr="00DE2C26" w:rsidRDefault="000B50B5" w:rsidP="007E6336">
      <w:pPr>
        <w:pStyle w:val="a5"/>
        <w:spacing w:before="240"/>
        <w:ind w:left="851" w:firstLine="565"/>
        <w:jc w:val="both"/>
        <w:rPr>
          <w:lang w:val="ro-RO" w:eastAsia="en-US"/>
        </w:rPr>
      </w:pPr>
      <w:r w:rsidRPr="00DE2C26">
        <w:rPr>
          <w:b/>
          <w:lang w:val="ro-RO" w:eastAsia="en-US"/>
        </w:rPr>
        <w:lastRenderedPageBreak/>
        <w:t>24</w:t>
      </w:r>
      <w:r w:rsidR="00B27D5C" w:rsidRPr="00DE2C26">
        <w:rPr>
          <w:b/>
          <w:vertAlign w:val="superscript"/>
          <w:lang w:val="ro-RO" w:eastAsia="en-US"/>
        </w:rPr>
        <w:t>3</w:t>
      </w:r>
      <w:r w:rsidRPr="00DE2C26">
        <w:rPr>
          <w:b/>
          <w:lang w:val="ro-RO" w:eastAsia="en-US"/>
        </w:rPr>
        <w:t>.</w:t>
      </w:r>
      <w:r w:rsidRPr="00DE2C26">
        <w:rPr>
          <w:lang w:val="ro-RO" w:eastAsia="en-US"/>
        </w:rPr>
        <w:t xml:space="preserve"> </w:t>
      </w:r>
      <w:r w:rsidR="000661DD" w:rsidRPr="00DE2C26">
        <w:rPr>
          <w:lang w:val="ro-RO" w:eastAsia="en-US"/>
        </w:rPr>
        <w:t xml:space="preserve">Cuantumul </w:t>
      </w:r>
      <w:r w:rsidR="0017654B" w:rsidRPr="00DE2C26">
        <w:rPr>
          <w:lang w:val="ro-RO" w:eastAsia="en-US"/>
        </w:rPr>
        <w:t>sporurilor</w:t>
      </w:r>
      <w:r w:rsidR="00695135" w:rsidRPr="00DE2C26">
        <w:rPr>
          <w:lang w:val="ro-RO" w:eastAsia="en-US"/>
        </w:rPr>
        <w:t xml:space="preserve"> pentru cumularea de funcţii</w:t>
      </w:r>
      <w:r w:rsidR="0017654B" w:rsidRPr="00DE2C26">
        <w:rPr>
          <w:lang w:val="ro-RO" w:eastAsia="en-US"/>
        </w:rPr>
        <w:t xml:space="preserve"> se stabileşte de părţile contractului individual de muncă, </w:t>
      </w:r>
      <w:r w:rsidR="003B5028" w:rsidRPr="00DE2C26">
        <w:rPr>
          <w:lang w:val="ro-RO" w:eastAsia="en-US"/>
        </w:rPr>
        <w:t xml:space="preserve">în funcţie de volumul real de lucrări executate, </w:t>
      </w:r>
      <w:r w:rsidR="0017654B" w:rsidRPr="00DE2C26">
        <w:rPr>
          <w:lang w:val="ro-RO" w:eastAsia="en-US"/>
        </w:rPr>
        <w:t>dar nu poate fi mai mic decît 50</w:t>
      </w:r>
      <w:r w:rsidR="001776CE">
        <w:rPr>
          <w:lang w:val="ro-RO" w:eastAsia="en-US"/>
        </w:rPr>
        <w:t>%</w:t>
      </w:r>
      <w:r w:rsidR="002B4FF1">
        <w:rPr>
          <w:lang w:val="ro-RO" w:eastAsia="en-US"/>
        </w:rPr>
        <w:t xml:space="preserve"> </w:t>
      </w:r>
      <w:r w:rsidR="0017654B" w:rsidRPr="00DE2C26">
        <w:rPr>
          <w:lang w:val="ro-RO" w:eastAsia="en-US"/>
        </w:rPr>
        <w:t>și, respectiv</w:t>
      </w:r>
      <w:r w:rsidR="002B4FF1">
        <w:rPr>
          <w:lang w:val="ro-RO" w:eastAsia="en-US"/>
        </w:rPr>
        <w:t>,</w:t>
      </w:r>
      <w:r w:rsidR="0017654B" w:rsidRPr="00DE2C26">
        <w:rPr>
          <w:lang w:val="ro-RO" w:eastAsia="en-US"/>
        </w:rPr>
        <w:t xml:space="preserve"> </w:t>
      </w:r>
      <w:r w:rsidR="00DF6EBB" w:rsidRPr="00DE2C26">
        <w:rPr>
          <w:lang w:val="ro-RO" w:eastAsia="en-US"/>
        </w:rPr>
        <w:t xml:space="preserve">nu </w:t>
      </w:r>
      <w:r w:rsidR="0017654B" w:rsidRPr="00DE2C26">
        <w:rPr>
          <w:lang w:val="ro-RO" w:eastAsia="en-US"/>
        </w:rPr>
        <w:t xml:space="preserve">poate </w:t>
      </w:r>
      <w:r w:rsidR="00DF6EBB" w:rsidRPr="00DE2C26">
        <w:rPr>
          <w:lang w:val="ro-RO" w:eastAsia="en-US"/>
        </w:rPr>
        <w:t>depăşi 100</w:t>
      </w:r>
      <w:r w:rsidR="001776CE">
        <w:rPr>
          <w:lang w:val="ro-RO" w:eastAsia="en-US"/>
        </w:rPr>
        <w:t xml:space="preserve">% </w:t>
      </w:r>
      <w:r w:rsidR="000661DD" w:rsidRPr="00DE2C26">
        <w:rPr>
          <w:lang w:val="ro-RO" w:eastAsia="en-US"/>
        </w:rPr>
        <w:t xml:space="preserve">din salariul de funcție stabilit conform vechimii minime în specialitate, pentru funcţia vacantă sau temporar </w:t>
      </w:r>
      <w:r w:rsidR="00DF6EBB" w:rsidRPr="00DE2C26">
        <w:rPr>
          <w:lang w:val="ro-RO" w:eastAsia="en-US"/>
        </w:rPr>
        <w:t>vacantă</w:t>
      </w:r>
      <w:r w:rsidR="000661DD" w:rsidRPr="00DE2C26">
        <w:rPr>
          <w:lang w:val="ro-RO" w:eastAsia="en-US"/>
        </w:rPr>
        <w:t>.</w:t>
      </w:r>
    </w:p>
    <w:p w:rsidR="000B50B5" w:rsidRPr="00DE2C26" w:rsidRDefault="00B27D5C" w:rsidP="001E1A82">
      <w:pPr>
        <w:pStyle w:val="a5"/>
        <w:spacing w:before="240"/>
        <w:ind w:left="851" w:firstLine="565"/>
        <w:jc w:val="both"/>
        <w:rPr>
          <w:lang w:val="ro-RO" w:eastAsia="en-US"/>
        </w:rPr>
      </w:pPr>
      <w:r w:rsidRPr="00DE2C26">
        <w:rPr>
          <w:b/>
          <w:lang w:val="ro-RO"/>
        </w:rPr>
        <w:t>24</w:t>
      </w:r>
      <w:r w:rsidRPr="00DE2C26">
        <w:rPr>
          <w:b/>
          <w:vertAlign w:val="superscript"/>
          <w:lang w:val="ro-RO"/>
        </w:rPr>
        <w:t>4</w:t>
      </w:r>
      <w:r w:rsidRPr="00DE2C26">
        <w:rPr>
          <w:b/>
          <w:lang w:val="ro-RO"/>
        </w:rPr>
        <w:t xml:space="preserve">. </w:t>
      </w:r>
      <w:r w:rsidR="000661DD" w:rsidRPr="00DE2C26">
        <w:rPr>
          <w:lang w:val="ro-RO" w:eastAsia="en-US"/>
        </w:rPr>
        <w:t>În cazul cumulării atribuţiilor unei funcţii de către mai mulţi angajaţi, cuantumul suplimentului de plată pentru cumulare</w:t>
      </w:r>
      <w:r w:rsidR="0017654B" w:rsidRPr="00DE2C26">
        <w:rPr>
          <w:lang w:val="ro-RO" w:eastAsia="en-US"/>
        </w:rPr>
        <w:t>a de funcții</w:t>
      </w:r>
      <w:r w:rsidR="000661DD" w:rsidRPr="00DE2C26">
        <w:rPr>
          <w:lang w:val="ro-RO" w:eastAsia="en-US"/>
        </w:rPr>
        <w:t xml:space="preserve"> se stabileşte proporţional volumului lucrărilor executate de către fiecare dintre ei, în limitele salariului </w:t>
      </w:r>
      <w:r w:rsidR="000B50B5" w:rsidRPr="00DE2C26">
        <w:rPr>
          <w:lang w:val="ro-RO" w:eastAsia="en-US"/>
        </w:rPr>
        <w:t xml:space="preserve">de </w:t>
      </w:r>
      <w:r w:rsidRPr="00DE2C26">
        <w:rPr>
          <w:lang w:val="ro-RO" w:eastAsia="en-US"/>
        </w:rPr>
        <w:t>funcție</w:t>
      </w:r>
      <w:r w:rsidR="000B50B5" w:rsidRPr="00DE2C26">
        <w:rPr>
          <w:lang w:val="ro-RO" w:eastAsia="en-US"/>
        </w:rPr>
        <w:t xml:space="preserve"> </w:t>
      </w:r>
      <w:r w:rsidR="000661DD" w:rsidRPr="00DE2C26">
        <w:rPr>
          <w:lang w:val="ro-RO" w:eastAsia="en-US"/>
        </w:rPr>
        <w:t>stabilit pentru funcţia cumulată.</w:t>
      </w:r>
    </w:p>
    <w:p w:rsidR="005102B6" w:rsidRPr="00DE2C26" w:rsidRDefault="000B50B5" w:rsidP="001E1A82">
      <w:pPr>
        <w:pStyle w:val="a5"/>
        <w:spacing w:before="240"/>
        <w:ind w:left="851" w:firstLine="565"/>
        <w:jc w:val="both"/>
        <w:rPr>
          <w:lang w:val="ro-RO"/>
        </w:rPr>
      </w:pPr>
      <w:r w:rsidRPr="00DE2C26">
        <w:rPr>
          <w:b/>
          <w:lang w:val="ro-RO" w:eastAsia="en-US"/>
        </w:rPr>
        <w:t>24</w:t>
      </w:r>
      <w:r w:rsidR="00B27D5C" w:rsidRPr="00DE2C26">
        <w:rPr>
          <w:b/>
          <w:vertAlign w:val="superscript"/>
          <w:lang w:val="ro-RO" w:eastAsia="en-US"/>
        </w:rPr>
        <w:t>5</w:t>
      </w:r>
      <w:r w:rsidRPr="00DE2C26">
        <w:rPr>
          <w:b/>
          <w:lang w:val="ro-RO" w:eastAsia="en-US"/>
        </w:rPr>
        <w:t>.</w:t>
      </w:r>
      <w:r w:rsidR="000661DD" w:rsidRPr="00DE2C26">
        <w:rPr>
          <w:lang w:val="ro-RO" w:eastAsia="en-US"/>
        </w:rPr>
        <w:t xml:space="preserve"> </w:t>
      </w:r>
      <w:r w:rsidR="001776CE">
        <w:rPr>
          <w:lang w:val="ro-RO"/>
        </w:rPr>
        <w:t>C</w:t>
      </w:r>
      <w:r w:rsidR="000661DD" w:rsidRPr="00DE2C26">
        <w:rPr>
          <w:lang w:val="ro-RO"/>
        </w:rPr>
        <w:t xml:space="preserve">umularea de funcţii se realizează în orele de program, la aceeaşi </w:t>
      </w:r>
      <w:r w:rsidR="00076706" w:rsidRPr="00DE2C26">
        <w:rPr>
          <w:lang w:val="ro-RO"/>
        </w:rPr>
        <w:t>instituție</w:t>
      </w:r>
      <w:r w:rsidR="001776CE">
        <w:rPr>
          <w:lang w:val="ro-RO"/>
        </w:rPr>
        <w:t>,</w:t>
      </w:r>
      <w:r w:rsidR="000661DD" w:rsidRPr="00DE2C26">
        <w:rPr>
          <w:lang w:val="ro-RO"/>
        </w:rPr>
        <w:t xml:space="preserve"> </w:t>
      </w:r>
      <w:r w:rsidR="001776CE">
        <w:rPr>
          <w:lang w:val="ro-RO"/>
        </w:rPr>
        <w:t xml:space="preserve">prin modificarea contractului de muncă încheiat, fără </w:t>
      </w:r>
      <w:r w:rsidR="000661DD" w:rsidRPr="00DE2C26">
        <w:rPr>
          <w:lang w:val="ro-RO"/>
        </w:rPr>
        <w:t>încheierea unui contract individual de muncă distinct</w:t>
      </w:r>
      <w:r w:rsidR="001776CE">
        <w:rPr>
          <w:lang w:val="ro-RO"/>
        </w:rPr>
        <w:t>.</w:t>
      </w:r>
    </w:p>
    <w:p w:rsidR="00D26B56" w:rsidRPr="00DE2C26" w:rsidRDefault="00D26B56" w:rsidP="001E1A82">
      <w:pPr>
        <w:pStyle w:val="a5"/>
        <w:spacing w:before="240"/>
        <w:ind w:left="851" w:firstLine="565"/>
        <w:jc w:val="both"/>
        <w:rPr>
          <w:b/>
          <w:lang w:val="ro-RO" w:eastAsia="en-US"/>
        </w:rPr>
      </w:pPr>
      <w:r w:rsidRPr="00DE2C26">
        <w:rPr>
          <w:b/>
          <w:lang w:val="ro-RO" w:eastAsia="en-US"/>
        </w:rPr>
        <w:t>24</w:t>
      </w:r>
      <w:r w:rsidRPr="00DE2C26">
        <w:rPr>
          <w:b/>
          <w:vertAlign w:val="superscript"/>
          <w:lang w:val="ro-RO" w:eastAsia="en-US"/>
        </w:rPr>
        <w:t>6</w:t>
      </w:r>
      <w:r w:rsidRPr="00DE2C26">
        <w:rPr>
          <w:b/>
          <w:lang w:val="ro-RO" w:eastAsia="en-US"/>
        </w:rPr>
        <w:t>. C</w:t>
      </w:r>
      <w:r w:rsidRPr="00DE2C26">
        <w:rPr>
          <w:lang w:val="ro-RO" w:eastAsia="en-US"/>
        </w:rPr>
        <w:t xml:space="preserve">umularea atribuţiilor funcţiei deţinute cu atribuţiile unei funcţii vacante sau temporar </w:t>
      </w:r>
      <w:r w:rsidR="007E6336" w:rsidRPr="00DE2C26">
        <w:rPr>
          <w:lang w:val="ro-RO" w:eastAsia="en-US"/>
        </w:rPr>
        <w:t>vacante</w:t>
      </w:r>
      <w:r w:rsidRPr="00DE2C26">
        <w:rPr>
          <w:lang w:val="ro-RO" w:eastAsia="en-US"/>
        </w:rPr>
        <w:t xml:space="preserve"> se va stabili la necesitate astfel încît să nu afecteze calitatea serviciilor</w:t>
      </w:r>
      <w:r w:rsidR="001776CE">
        <w:rPr>
          <w:lang w:val="ro-RO" w:eastAsia="en-US"/>
        </w:rPr>
        <w:t xml:space="preserve"> </w:t>
      </w:r>
      <w:r w:rsidRPr="00DE2C26">
        <w:rPr>
          <w:lang w:val="ro-RO" w:eastAsia="en-US"/>
        </w:rPr>
        <w:t>prestate.</w:t>
      </w:r>
    </w:p>
    <w:p w:rsidR="005102B6" w:rsidRPr="00DE2C26" w:rsidRDefault="005102B6" w:rsidP="001E1A82">
      <w:pPr>
        <w:pStyle w:val="a5"/>
        <w:spacing w:before="240"/>
        <w:ind w:left="851" w:firstLine="565"/>
        <w:jc w:val="both"/>
        <w:rPr>
          <w:lang w:val="ro-RO" w:eastAsia="en-US"/>
        </w:rPr>
      </w:pPr>
      <w:r w:rsidRPr="00DE2C26">
        <w:rPr>
          <w:b/>
          <w:lang w:val="ro-RO"/>
        </w:rPr>
        <w:t>24</w:t>
      </w:r>
      <w:r w:rsidR="00D26B56" w:rsidRPr="00DE2C26">
        <w:rPr>
          <w:b/>
          <w:vertAlign w:val="superscript"/>
          <w:lang w:val="ro-RO"/>
        </w:rPr>
        <w:t>7</w:t>
      </w:r>
      <w:r w:rsidRPr="00DE2C26">
        <w:rPr>
          <w:b/>
          <w:lang w:val="ro-RO"/>
        </w:rPr>
        <w:t>.</w:t>
      </w:r>
      <w:r w:rsidRPr="00DE2C26">
        <w:rPr>
          <w:vertAlign w:val="superscript"/>
          <w:lang w:val="ro-RO"/>
        </w:rPr>
        <w:t xml:space="preserve"> </w:t>
      </w:r>
      <w:r w:rsidR="005F478C" w:rsidRPr="00DE2C26">
        <w:rPr>
          <w:vertAlign w:val="superscript"/>
          <w:lang w:val="ro-RO"/>
        </w:rPr>
        <w:t xml:space="preserve"> </w:t>
      </w:r>
      <w:r w:rsidR="005F478C" w:rsidRPr="00DE2C26">
        <w:rPr>
          <w:lang w:val="ro-RO"/>
        </w:rPr>
        <w:t>C</w:t>
      </w:r>
      <w:r w:rsidR="005F478C" w:rsidRPr="00DE2C26">
        <w:rPr>
          <w:lang w:val="ro-RO" w:eastAsia="en-US"/>
        </w:rPr>
        <w:t>onducătorilor instituției, inclusiv adjuncţilor/locţiitorilor n</w:t>
      </w:r>
      <w:r w:rsidR="000661DD" w:rsidRPr="00DE2C26">
        <w:rPr>
          <w:lang w:val="ro-RO" w:eastAsia="en-US"/>
        </w:rPr>
        <w:t xml:space="preserve">u </w:t>
      </w:r>
      <w:r w:rsidR="005F478C" w:rsidRPr="00DE2C26">
        <w:rPr>
          <w:lang w:val="ro-RO" w:eastAsia="en-US"/>
        </w:rPr>
        <w:t xml:space="preserve">li </w:t>
      </w:r>
      <w:r w:rsidR="000661DD" w:rsidRPr="00DE2C26">
        <w:rPr>
          <w:lang w:val="ro-RO" w:eastAsia="en-US"/>
        </w:rPr>
        <w:t>se permite cumularea atribuţiilor altor funcţii în orele de program.</w:t>
      </w:r>
      <w:r w:rsidR="005F478C" w:rsidRPr="00DE2C26">
        <w:rPr>
          <w:lang w:val="ro-RO" w:eastAsia="en-US"/>
        </w:rPr>
        <w:t xml:space="preserve"> </w:t>
      </w:r>
    </w:p>
    <w:p w:rsidR="005102B6" w:rsidRPr="00DE2C26" w:rsidRDefault="000661DD" w:rsidP="001E1A82">
      <w:pPr>
        <w:pStyle w:val="a5"/>
        <w:spacing w:before="240"/>
        <w:ind w:left="851" w:firstLine="565"/>
        <w:jc w:val="both"/>
        <w:rPr>
          <w:lang w:val="ro-RO" w:eastAsia="en-US"/>
        </w:rPr>
      </w:pPr>
      <w:r w:rsidRPr="00DE2C26">
        <w:rPr>
          <w:lang w:val="ro-RO" w:eastAsia="en-US"/>
        </w:rPr>
        <w:t xml:space="preserve">Nu se plătesc suplimente </w:t>
      </w:r>
      <w:r w:rsidR="001776CE">
        <w:rPr>
          <w:lang w:val="ro-RO" w:eastAsia="en-US"/>
        </w:rPr>
        <w:t xml:space="preserve">pentru </w:t>
      </w:r>
      <w:r w:rsidR="005F478C" w:rsidRPr="00DE2C26">
        <w:rPr>
          <w:lang w:val="ro-RO"/>
        </w:rPr>
        <w:t xml:space="preserve">cumularea de funcţii </w:t>
      </w:r>
      <w:r w:rsidR="001776CE">
        <w:rPr>
          <w:lang w:val="ro-RO" w:eastAsia="en-US"/>
        </w:rPr>
        <w:t xml:space="preserve">în cazul </w:t>
      </w:r>
      <w:r w:rsidRPr="00DE2C26">
        <w:rPr>
          <w:lang w:val="ro-RO" w:eastAsia="en-US"/>
        </w:rPr>
        <w:t>execut</w:t>
      </w:r>
      <w:r w:rsidR="001776CE">
        <w:rPr>
          <w:lang w:val="ro-RO" w:eastAsia="en-US"/>
        </w:rPr>
        <w:t>ării</w:t>
      </w:r>
      <w:r w:rsidRPr="00DE2C26">
        <w:rPr>
          <w:lang w:val="ro-RO" w:eastAsia="en-US"/>
        </w:rPr>
        <w:t xml:space="preserve"> de către locţiitorii titulari a obligaţiilor funcţiilor de conducere vacante sau temporar </w:t>
      </w:r>
      <w:r w:rsidR="007E6336" w:rsidRPr="00DE2C26">
        <w:rPr>
          <w:lang w:val="ro-RO" w:eastAsia="en-US"/>
        </w:rPr>
        <w:t>vacante</w:t>
      </w:r>
      <w:r w:rsidRPr="00DE2C26">
        <w:rPr>
          <w:lang w:val="ro-RO" w:eastAsia="en-US"/>
        </w:rPr>
        <w:t>.</w:t>
      </w:r>
      <w:r w:rsidR="002A6E47" w:rsidRPr="00DE2C26">
        <w:rPr>
          <w:lang w:val="ro-RO" w:eastAsia="en-US"/>
        </w:rPr>
        <w:t>”</w:t>
      </w:r>
    </w:p>
    <w:p w:rsidR="002A6E47" w:rsidRPr="00DE2C26" w:rsidRDefault="002A6E47" w:rsidP="005102B6">
      <w:pPr>
        <w:pStyle w:val="a5"/>
        <w:spacing w:before="240"/>
        <w:ind w:left="1068" w:firstLine="348"/>
        <w:jc w:val="both"/>
        <w:rPr>
          <w:lang w:val="ro-RO" w:eastAsia="en-US"/>
        </w:rPr>
      </w:pPr>
    </w:p>
    <w:p w:rsidR="00CA6FDB" w:rsidRPr="00DE2C26" w:rsidRDefault="00CA6FDB" w:rsidP="00CA6FDB">
      <w:pPr>
        <w:pStyle w:val="a5"/>
        <w:numPr>
          <w:ilvl w:val="0"/>
          <w:numId w:val="13"/>
        </w:numPr>
        <w:spacing w:before="240"/>
        <w:jc w:val="both"/>
        <w:rPr>
          <w:rFonts w:asciiTheme="majorBidi" w:hAnsiTheme="majorBidi" w:cstheme="majorBidi"/>
          <w:lang w:val="ro-RO"/>
        </w:rPr>
      </w:pPr>
      <w:r w:rsidRPr="00DE2C26">
        <w:rPr>
          <w:rFonts w:asciiTheme="majorBidi" w:hAnsiTheme="majorBidi" w:cstheme="majorBidi"/>
          <w:lang w:val="ro-RO"/>
        </w:rPr>
        <w:t>Punctul 30 va avea următorul cuprins:</w:t>
      </w:r>
    </w:p>
    <w:p w:rsidR="00CA6FDB" w:rsidRPr="00DE2C26" w:rsidRDefault="00CA6FDB" w:rsidP="00CA6FDB">
      <w:pPr>
        <w:pStyle w:val="a5"/>
        <w:spacing w:before="240"/>
        <w:ind w:left="927"/>
        <w:jc w:val="both"/>
        <w:rPr>
          <w:lang w:val="ro-RO" w:eastAsia="en-US"/>
        </w:rPr>
      </w:pPr>
      <w:r w:rsidRPr="00DE2C26">
        <w:rPr>
          <w:rFonts w:asciiTheme="majorBidi" w:hAnsiTheme="majorBidi" w:cstheme="majorBidi"/>
          <w:lang w:val="ro-RO"/>
        </w:rPr>
        <w:t xml:space="preserve">”30. Plata premiilor personalului de conducere pentru zilele profesionale și de sărbătoare se </w:t>
      </w:r>
      <w:r w:rsidR="002A6E47" w:rsidRPr="00DE2C26">
        <w:rPr>
          <w:lang w:val="ro-RO"/>
        </w:rPr>
        <w:t>achită din contul economiilor formate, în baza</w:t>
      </w:r>
      <w:r w:rsidR="00B91D04" w:rsidRPr="00DE2C26">
        <w:rPr>
          <w:lang w:val="ro-RO" w:eastAsia="en-US"/>
        </w:rPr>
        <w:t xml:space="preserve"> condiţiilor stabilite în Regulamentul intern al instituției privind acordarea premiului angajaților instituției.</w:t>
      </w:r>
    </w:p>
    <w:p w:rsidR="00B91D04" w:rsidRPr="00DE2C26" w:rsidRDefault="00873995" w:rsidP="00CA6FDB">
      <w:pPr>
        <w:pStyle w:val="a5"/>
        <w:spacing w:before="240"/>
        <w:ind w:left="927" w:firstLine="489"/>
        <w:jc w:val="both"/>
        <w:rPr>
          <w:rFonts w:asciiTheme="majorBidi" w:hAnsiTheme="majorBidi" w:cstheme="majorBidi"/>
          <w:lang w:val="ro-RO"/>
        </w:rPr>
      </w:pPr>
      <w:r>
        <w:rPr>
          <w:lang w:val="ro-RO" w:eastAsia="en-US"/>
        </w:rPr>
        <w:t xml:space="preserve">În cazul  </w:t>
      </w:r>
      <w:r w:rsidR="00B91D04" w:rsidRPr="00DE2C26">
        <w:rPr>
          <w:lang w:val="ro-RO" w:eastAsia="en-US"/>
        </w:rPr>
        <w:t xml:space="preserve">personalului de conducere </w:t>
      </w:r>
      <w:r>
        <w:rPr>
          <w:lang w:val="ro-RO" w:eastAsia="en-US"/>
        </w:rPr>
        <w:t xml:space="preserve">premiile se vor acorda </w:t>
      </w:r>
      <w:r w:rsidR="005362DA" w:rsidRPr="00DE2C26">
        <w:rPr>
          <w:lang w:val="ro-RO"/>
        </w:rPr>
        <w:t>doar</w:t>
      </w:r>
      <w:r w:rsidR="005362DA" w:rsidRPr="00DE2C26">
        <w:rPr>
          <w:lang w:val="ro-RO" w:eastAsia="en-US"/>
        </w:rPr>
        <w:t xml:space="preserve"> în cazurile </w:t>
      </w:r>
      <w:r w:rsidR="00472CED" w:rsidRPr="00DE2C26">
        <w:rPr>
          <w:lang w:val="ro-RO" w:eastAsia="en-US"/>
        </w:rPr>
        <w:t>premierii salariaților din subordine.</w:t>
      </w:r>
      <w:r w:rsidR="005362DA" w:rsidRPr="00DE2C26">
        <w:rPr>
          <w:lang w:val="ro-RO" w:eastAsia="en-US"/>
        </w:rPr>
        <w:t xml:space="preserve"> Mărimea prem</w:t>
      </w:r>
      <w:r w:rsidR="00472CED" w:rsidRPr="00DE2C26">
        <w:rPr>
          <w:lang w:val="ro-RO" w:eastAsia="en-US"/>
        </w:rPr>
        <w:t xml:space="preserve">iului personalului de conducere </w:t>
      </w:r>
      <w:r w:rsidR="005362DA" w:rsidRPr="00DE2C26">
        <w:rPr>
          <w:lang w:val="ro-RO" w:eastAsia="en-US"/>
        </w:rPr>
        <w:t xml:space="preserve">nu poate depăși </w:t>
      </w:r>
      <w:r w:rsidR="00820BCC" w:rsidRPr="00DE2C26">
        <w:rPr>
          <w:lang w:val="ro-RO"/>
        </w:rPr>
        <w:t>cuantumul mediu</w:t>
      </w:r>
      <w:r w:rsidR="00632F2C" w:rsidRPr="00DE2C26">
        <w:rPr>
          <w:lang w:val="ro-RO"/>
        </w:rPr>
        <w:t xml:space="preserve"> a</w:t>
      </w:r>
      <w:r w:rsidR="00820BCC" w:rsidRPr="00DE2C26">
        <w:rPr>
          <w:lang w:val="ro-RO"/>
        </w:rPr>
        <w:t>l</w:t>
      </w:r>
      <w:r w:rsidR="00632F2C" w:rsidRPr="00DE2C26">
        <w:rPr>
          <w:lang w:val="ro-RO"/>
        </w:rPr>
        <w:t xml:space="preserve"> premiului rea</w:t>
      </w:r>
      <w:r w:rsidR="005362DA" w:rsidRPr="00DE2C26">
        <w:rPr>
          <w:lang w:val="ro-RO"/>
        </w:rPr>
        <w:t xml:space="preserve">l achitat angajaţilor instituţiei.” </w:t>
      </w:r>
    </w:p>
    <w:p w:rsidR="005362DA" w:rsidRPr="00DE2C26" w:rsidRDefault="005362DA" w:rsidP="00B91D04">
      <w:pPr>
        <w:pStyle w:val="a5"/>
        <w:spacing w:before="240"/>
        <w:ind w:left="927" w:firstLine="489"/>
        <w:jc w:val="both"/>
        <w:rPr>
          <w:rFonts w:asciiTheme="majorBidi" w:hAnsiTheme="majorBidi" w:cstheme="majorBidi"/>
          <w:color w:val="FF0000"/>
          <w:lang w:val="ro-RO"/>
        </w:rPr>
      </w:pPr>
    </w:p>
    <w:p w:rsidR="0073771E" w:rsidRPr="00DE2C26" w:rsidRDefault="0092101A" w:rsidP="00DD1827">
      <w:pPr>
        <w:pStyle w:val="a5"/>
        <w:numPr>
          <w:ilvl w:val="0"/>
          <w:numId w:val="13"/>
        </w:numPr>
        <w:spacing w:before="240"/>
        <w:jc w:val="both"/>
        <w:rPr>
          <w:rFonts w:asciiTheme="majorBidi" w:hAnsiTheme="majorBidi" w:cstheme="majorBidi"/>
          <w:color w:val="FF0000"/>
          <w:lang w:val="ro-RO"/>
        </w:rPr>
      </w:pPr>
      <w:r w:rsidRPr="00DE2C26">
        <w:rPr>
          <w:rFonts w:asciiTheme="majorBidi" w:hAnsiTheme="majorBidi" w:cstheme="majorBidi"/>
          <w:lang w:val="ro-RO"/>
        </w:rPr>
        <w:t>Punct</w:t>
      </w:r>
      <w:r w:rsidR="00DD1827" w:rsidRPr="00DE2C26">
        <w:rPr>
          <w:rFonts w:asciiTheme="majorBidi" w:hAnsiTheme="majorBidi" w:cstheme="majorBidi"/>
          <w:lang w:val="ro-RO"/>
        </w:rPr>
        <w:t>ul</w:t>
      </w:r>
      <w:r w:rsidRPr="00DE2C26">
        <w:rPr>
          <w:rFonts w:asciiTheme="majorBidi" w:hAnsiTheme="majorBidi" w:cstheme="majorBidi"/>
          <w:lang w:val="ro-RO"/>
        </w:rPr>
        <w:t xml:space="preserve"> 31 </w:t>
      </w:r>
      <w:r w:rsidR="0073771E" w:rsidRPr="00DE2C26">
        <w:rPr>
          <w:rFonts w:asciiTheme="majorBidi" w:hAnsiTheme="majorBidi" w:cstheme="majorBidi"/>
          <w:lang w:val="ro-RO"/>
        </w:rPr>
        <w:t>se exclude;</w:t>
      </w:r>
    </w:p>
    <w:p w:rsidR="0073771E" w:rsidRPr="00DE2C26" w:rsidRDefault="0073771E" w:rsidP="002341E4">
      <w:pPr>
        <w:pStyle w:val="a5"/>
        <w:spacing w:before="240"/>
        <w:ind w:left="927"/>
        <w:jc w:val="both"/>
        <w:rPr>
          <w:rFonts w:asciiTheme="majorBidi" w:hAnsiTheme="majorBidi" w:cstheme="majorBidi"/>
          <w:color w:val="FF0000"/>
          <w:lang w:val="ro-RO"/>
        </w:rPr>
      </w:pPr>
    </w:p>
    <w:p w:rsidR="0073771E" w:rsidRPr="00DE2C26" w:rsidRDefault="0073771E" w:rsidP="0073771E">
      <w:pPr>
        <w:pStyle w:val="a5"/>
        <w:numPr>
          <w:ilvl w:val="0"/>
          <w:numId w:val="13"/>
        </w:numPr>
        <w:spacing w:before="240"/>
        <w:jc w:val="both"/>
        <w:rPr>
          <w:rFonts w:asciiTheme="majorBidi" w:hAnsiTheme="majorBidi" w:cstheme="majorBidi"/>
          <w:color w:val="FF0000"/>
          <w:lang w:val="ro-RO"/>
        </w:rPr>
      </w:pPr>
      <w:r w:rsidRPr="00DE2C26">
        <w:rPr>
          <w:rFonts w:asciiTheme="majorBidi" w:hAnsiTheme="majorBidi" w:cstheme="majorBidi"/>
          <w:lang w:val="ro-RO"/>
        </w:rPr>
        <w:t>Se completează cu Capitolul VII</w:t>
      </w:r>
      <w:r w:rsidR="0030693E">
        <w:rPr>
          <w:rFonts w:asciiTheme="majorBidi" w:hAnsiTheme="majorBidi" w:cstheme="majorBidi"/>
          <w:vertAlign w:val="superscript"/>
          <w:lang w:val="ro-RO"/>
        </w:rPr>
        <w:t>I</w:t>
      </w:r>
      <w:r w:rsidRPr="00DE2C26">
        <w:rPr>
          <w:rFonts w:asciiTheme="majorBidi" w:hAnsiTheme="majorBidi" w:cstheme="majorBidi"/>
          <w:lang w:val="ro-RO"/>
        </w:rPr>
        <w:t xml:space="preserve"> cu următorul cuprins:</w:t>
      </w:r>
    </w:p>
    <w:p w:rsidR="0073771E" w:rsidRPr="00DE2C26" w:rsidRDefault="0073771E" w:rsidP="0073771E">
      <w:pPr>
        <w:pStyle w:val="a5"/>
        <w:spacing w:before="240"/>
        <w:ind w:left="927"/>
        <w:jc w:val="center"/>
        <w:rPr>
          <w:rFonts w:asciiTheme="majorBidi" w:hAnsiTheme="majorBidi" w:cstheme="majorBidi"/>
          <w:lang w:val="ro-RO"/>
        </w:rPr>
      </w:pPr>
      <w:r w:rsidRPr="00DE2C26">
        <w:rPr>
          <w:rFonts w:asciiTheme="majorBidi" w:hAnsiTheme="majorBidi" w:cstheme="majorBidi"/>
          <w:lang w:val="ro-RO"/>
        </w:rPr>
        <w:t>”Capitolul VII</w:t>
      </w:r>
      <w:r w:rsidR="0030693E">
        <w:rPr>
          <w:rFonts w:asciiTheme="majorBidi" w:hAnsiTheme="majorBidi" w:cstheme="majorBidi"/>
          <w:vertAlign w:val="superscript"/>
          <w:lang w:val="ro-RO"/>
        </w:rPr>
        <w:t>I</w:t>
      </w:r>
    </w:p>
    <w:p w:rsidR="0073771E" w:rsidRPr="00DE2C26" w:rsidRDefault="0073771E" w:rsidP="0073771E">
      <w:pPr>
        <w:pStyle w:val="a5"/>
        <w:spacing w:before="240"/>
        <w:ind w:left="927"/>
        <w:jc w:val="center"/>
        <w:rPr>
          <w:rFonts w:asciiTheme="majorBidi" w:hAnsiTheme="majorBidi" w:cstheme="majorBidi"/>
          <w:lang w:val="ro-RO"/>
        </w:rPr>
      </w:pPr>
      <w:r w:rsidRPr="00DE2C26">
        <w:rPr>
          <w:rFonts w:asciiTheme="majorBidi" w:hAnsiTheme="majorBidi" w:cstheme="majorBidi"/>
          <w:lang w:val="ro-RO"/>
        </w:rPr>
        <w:t>MODUL DE SALARIZARE A PERSONALULUI</w:t>
      </w:r>
    </w:p>
    <w:p w:rsidR="0073771E" w:rsidRPr="00DE2C26" w:rsidRDefault="0073771E" w:rsidP="0073771E">
      <w:pPr>
        <w:pStyle w:val="a5"/>
        <w:spacing w:before="240"/>
        <w:ind w:left="927"/>
        <w:jc w:val="center"/>
        <w:rPr>
          <w:rFonts w:asciiTheme="majorBidi" w:hAnsiTheme="majorBidi" w:cstheme="majorBidi"/>
          <w:lang w:val="ro-RO"/>
        </w:rPr>
      </w:pPr>
      <w:r w:rsidRPr="00DE2C26">
        <w:rPr>
          <w:rFonts w:asciiTheme="majorBidi" w:hAnsiTheme="majorBidi" w:cstheme="majorBidi"/>
          <w:lang w:val="ro-RO"/>
        </w:rPr>
        <w:t xml:space="preserve">ÎN CAZUL EXERCITĂRII CU CARACTER TEMPORAR </w:t>
      </w:r>
    </w:p>
    <w:p w:rsidR="00DD1827" w:rsidRPr="00DE2C26" w:rsidRDefault="0073771E" w:rsidP="0073771E">
      <w:pPr>
        <w:pStyle w:val="a5"/>
        <w:spacing w:before="240"/>
        <w:ind w:left="927"/>
        <w:jc w:val="center"/>
        <w:rPr>
          <w:lang w:val="ro-RO"/>
        </w:rPr>
      </w:pPr>
      <w:r w:rsidRPr="00DE2C26">
        <w:rPr>
          <w:rFonts w:asciiTheme="majorBidi" w:hAnsiTheme="majorBidi" w:cstheme="majorBidi"/>
          <w:lang w:val="ro-RO"/>
        </w:rPr>
        <w:t>A UNEI FUNCȚII DE CONDUCERE (INTERIMAT)</w:t>
      </w:r>
    </w:p>
    <w:p w:rsidR="00DD1827" w:rsidRPr="00DE2C26" w:rsidRDefault="0073771E" w:rsidP="00DD1827">
      <w:pPr>
        <w:pStyle w:val="a5"/>
        <w:spacing w:before="240"/>
        <w:ind w:left="927" w:firstLine="489"/>
        <w:jc w:val="both"/>
        <w:rPr>
          <w:rFonts w:asciiTheme="majorBidi" w:hAnsiTheme="majorBidi" w:cstheme="majorBidi"/>
          <w:color w:val="FF0000"/>
          <w:lang w:val="ro-RO"/>
        </w:rPr>
      </w:pPr>
      <w:r w:rsidRPr="00DE2C26">
        <w:rPr>
          <w:b/>
          <w:lang w:val="ro-RO" w:eastAsia="en-US"/>
        </w:rPr>
        <w:t>31</w:t>
      </w:r>
      <w:r w:rsidRPr="00DE2C26">
        <w:rPr>
          <w:b/>
          <w:vertAlign w:val="superscript"/>
          <w:lang w:val="ro-RO" w:eastAsia="en-US"/>
        </w:rPr>
        <w:t>1</w:t>
      </w:r>
      <w:r w:rsidRPr="00DE2C26">
        <w:rPr>
          <w:b/>
          <w:lang w:val="ro-RO" w:eastAsia="en-US"/>
        </w:rPr>
        <w:t>.</w:t>
      </w:r>
      <w:r w:rsidRPr="00DE2C26">
        <w:rPr>
          <w:lang w:val="ro-RO" w:eastAsia="en-US"/>
        </w:rPr>
        <w:t xml:space="preserve"> </w:t>
      </w:r>
      <w:r w:rsidR="00DD1827" w:rsidRPr="00DE2C26">
        <w:rPr>
          <w:lang w:val="ro-RO" w:eastAsia="en-US"/>
        </w:rPr>
        <w:t xml:space="preserve">În perioada exercitării cu caracter temporar a unei funcţii de conducere (interimat), </w:t>
      </w:r>
      <w:r w:rsidR="00E15D9E" w:rsidRPr="00DE2C26">
        <w:rPr>
          <w:lang w:val="ro-RO"/>
        </w:rPr>
        <w:t>cu</w:t>
      </w:r>
      <w:r w:rsidR="00145116" w:rsidRPr="00DE2C26">
        <w:rPr>
          <w:lang w:val="ro-RO"/>
        </w:rPr>
        <w:t xml:space="preserve"> degrevarea din funcţia de bază</w:t>
      </w:r>
      <w:r w:rsidR="00E15D9E" w:rsidRPr="00DE2C26">
        <w:rPr>
          <w:lang w:val="ro-RO" w:eastAsia="en-US"/>
        </w:rPr>
        <w:t xml:space="preserve">, </w:t>
      </w:r>
      <w:r w:rsidR="00DD1827" w:rsidRPr="00DE2C26">
        <w:rPr>
          <w:lang w:val="ro-RO" w:eastAsia="en-US"/>
        </w:rPr>
        <w:t xml:space="preserve">persoana care exercită temporar o funcţie de conducere are dreptul la salariul de </w:t>
      </w:r>
      <w:r w:rsidRPr="00DE2C26">
        <w:rPr>
          <w:lang w:val="ro-RO" w:eastAsia="en-US"/>
        </w:rPr>
        <w:t>funcție corespunzător acestei funcţii</w:t>
      </w:r>
      <w:r w:rsidR="00DD1827" w:rsidRPr="00DE2C26">
        <w:rPr>
          <w:lang w:val="ro-RO" w:eastAsia="en-US"/>
        </w:rPr>
        <w:t xml:space="preserve"> şi beneficiază de drepturile salariale aferente funcţiei de conducere respective. </w:t>
      </w:r>
    </w:p>
    <w:p w:rsidR="00DD1827" w:rsidRPr="00DE2C26" w:rsidRDefault="0073771E" w:rsidP="00DD1827">
      <w:pPr>
        <w:pStyle w:val="a5"/>
        <w:ind w:left="927" w:firstLine="489"/>
        <w:jc w:val="both"/>
        <w:rPr>
          <w:lang w:val="ro-RO" w:eastAsia="en-US"/>
        </w:rPr>
      </w:pPr>
      <w:r w:rsidRPr="00DE2C26">
        <w:rPr>
          <w:b/>
          <w:lang w:val="ro-RO" w:eastAsia="en-US"/>
        </w:rPr>
        <w:lastRenderedPageBreak/>
        <w:t>31</w:t>
      </w:r>
      <w:r w:rsidRPr="00DE2C26">
        <w:rPr>
          <w:b/>
          <w:vertAlign w:val="superscript"/>
          <w:lang w:val="ro-RO" w:eastAsia="en-US"/>
        </w:rPr>
        <w:t>2</w:t>
      </w:r>
      <w:r w:rsidRPr="00DE2C26">
        <w:rPr>
          <w:b/>
          <w:lang w:val="ro-RO" w:eastAsia="en-US"/>
        </w:rPr>
        <w:t xml:space="preserve">. </w:t>
      </w:r>
      <w:r w:rsidR="00DD1827" w:rsidRPr="00DE2C26">
        <w:rPr>
          <w:lang w:val="ro-RO" w:eastAsia="en-US"/>
        </w:rPr>
        <w:t>Dacă salariul lunar prevăzut pentru funcţia în care este asigurat interimatul este inferior celui de care persoana beneficia pentru funcţia anterioară, se va păstra salariul lunar corespunzător funcţiei de bază.</w:t>
      </w:r>
    </w:p>
    <w:p w:rsidR="00DD1827" w:rsidRPr="00DE2C26" w:rsidRDefault="0073771E" w:rsidP="00DD1827">
      <w:pPr>
        <w:pStyle w:val="a5"/>
        <w:ind w:left="927" w:firstLine="489"/>
        <w:jc w:val="both"/>
        <w:rPr>
          <w:lang w:val="ro-RO" w:eastAsia="en-US"/>
        </w:rPr>
      </w:pPr>
      <w:r w:rsidRPr="00DE2C26">
        <w:rPr>
          <w:b/>
          <w:lang w:val="ro-RO" w:eastAsia="en-US"/>
        </w:rPr>
        <w:t>31</w:t>
      </w:r>
      <w:r w:rsidRPr="00DE2C26">
        <w:rPr>
          <w:b/>
          <w:vertAlign w:val="superscript"/>
          <w:lang w:val="ro-RO" w:eastAsia="en-US"/>
        </w:rPr>
        <w:t>3</w:t>
      </w:r>
      <w:r w:rsidRPr="00DE2C26">
        <w:rPr>
          <w:b/>
          <w:lang w:val="ro-RO" w:eastAsia="en-US"/>
        </w:rPr>
        <w:t xml:space="preserve">. </w:t>
      </w:r>
      <w:r w:rsidR="00DD1827" w:rsidRPr="00DE2C26">
        <w:rPr>
          <w:lang w:val="ro-RO" w:eastAsia="en-US"/>
        </w:rPr>
        <w:t xml:space="preserve">Interimatul unei funcţii de conducere se realizează prin numirea temporară a unei persoane angajate, cu acordul scris al acesteia, care îndeplineşte condiţiile specifice pentru ocuparea funcţiei de conducere respective. </w:t>
      </w:r>
    </w:p>
    <w:p w:rsidR="00B27D5C" w:rsidRPr="00DE2C26" w:rsidRDefault="00B05D4A" w:rsidP="00E15D9E">
      <w:pPr>
        <w:pStyle w:val="a5"/>
        <w:ind w:left="927" w:firstLine="489"/>
        <w:jc w:val="both"/>
        <w:rPr>
          <w:lang w:val="ro-RO" w:eastAsia="en-US"/>
        </w:rPr>
      </w:pPr>
      <w:r w:rsidRPr="00DE2C26">
        <w:rPr>
          <w:b/>
          <w:lang w:val="ro-RO" w:eastAsia="en-US"/>
        </w:rPr>
        <w:t>31</w:t>
      </w:r>
      <w:r w:rsidRPr="00DE2C26">
        <w:rPr>
          <w:b/>
          <w:vertAlign w:val="superscript"/>
          <w:lang w:val="ro-RO" w:eastAsia="en-US"/>
        </w:rPr>
        <w:t>4</w:t>
      </w:r>
      <w:r w:rsidRPr="00DE2C26">
        <w:rPr>
          <w:b/>
          <w:lang w:val="ro-RO" w:eastAsia="en-US"/>
        </w:rPr>
        <w:t xml:space="preserve">. </w:t>
      </w:r>
      <w:r w:rsidR="00DD1827" w:rsidRPr="00DE2C26">
        <w:rPr>
          <w:lang w:val="ro-RO" w:eastAsia="en-US"/>
        </w:rPr>
        <w:t>Nu se consideră interimat situaţia când funcţia de conducere este exercitată temporar de către locţiitorul titularului funcţiei în cauză.</w:t>
      </w:r>
      <w:r w:rsidR="00E15D9E" w:rsidRPr="00DE2C26">
        <w:rPr>
          <w:lang w:val="ro-RO" w:eastAsia="en-US"/>
        </w:rPr>
        <w:t xml:space="preserve"> În acest caz n</w:t>
      </w:r>
      <w:r w:rsidR="00B27D5C" w:rsidRPr="00DE2C26">
        <w:rPr>
          <w:lang w:val="ro-RO"/>
        </w:rPr>
        <w:t>u se plăteşte diferenţa de salarii în cazul executării obligaţiunilor conducătorilor, în lipsa provizorie a acestora, de către locţiitorii titulari.</w:t>
      </w:r>
      <w:r w:rsidR="00E15D9E" w:rsidRPr="00DE2C26">
        <w:rPr>
          <w:lang w:val="ro-RO"/>
        </w:rPr>
        <w:t>”</w:t>
      </w:r>
    </w:p>
    <w:p w:rsidR="00B27D5C" w:rsidRPr="00DE2C26" w:rsidRDefault="00B27D5C" w:rsidP="00B27D5C">
      <w:pPr>
        <w:pStyle w:val="a5"/>
        <w:spacing w:before="120"/>
        <w:ind w:left="927"/>
        <w:jc w:val="both"/>
        <w:rPr>
          <w:lang w:val="ro-RO" w:eastAsia="en-US"/>
        </w:rPr>
      </w:pPr>
    </w:p>
    <w:p w:rsidR="000E2A41" w:rsidRPr="00DE2C26" w:rsidRDefault="000E2A41" w:rsidP="000E2A41">
      <w:pPr>
        <w:pStyle w:val="a5"/>
        <w:numPr>
          <w:ilvl w:val="0"/>
          <w:numId w:val="13"/>
        </w:numPr>
        <w:spacing w:before="240"/>
        <w:jc w:val="both"/>
        <w:rPr>
          <w:rFonts w:asciiTheme="majorBidi" w:hAnsiTheme="majorBidi" w:cstheme="majorBidi"/>
          <w:color w:val="FF0000"/>
          <w:lang w:val="ro-RO"/>
        </w:rPr>
      </w:pPr>
      <w:r w:rsidRPr="00DE2C26">
        <w:rPr>
          <w:rFonts w:asciiTheme="majorBidi" w:hAnsiTheme="majorBidi" w:cstheme="majorBidi"/>
          <w:lang w:val="ro-RO"/>
        </w:rPr>
        <w:t>Se completează cu Capitolul VII</w:t>
      </w:r>
      <w:r w:rsidR="0030693E">
        <w:rPr>
          <w:rFonts w:asciiTheme="majorBidi" w:hAnsiTheme="majorBidi" w:cstheme="majorBidi"/>
          <w:vertAlign w:val="superscript"/>
          <w:lang w:val="ro-RO"/>
        </w:rPr>
        <w:t>II</w:t>
      </w:r>
      <w:r w:rsidRPr="00DE2C26">
        <w:rPr>
          <w:rFonts w:asciiTheme="majorBidi" w:hAnsiTheme="majorBidi" w:cstheme="majorBidi"/>
          <w:lang w:val="ro-RO"/>
        </w:rPr>
        <w:t xml:space="preserve"> cu următorul cuprins:</w:t>
      </w:r>
    </w:p>
    <w:p w:rsidR="000E2A41" w:rsidRPr="00DE2C26" w:rsidRDefault="000E2A41" w:rsidP="000E2A41">
      <w:pPr>
        <w:pStyle w:val="a5"/>
        <w:spacing w:before="240"/>
        <w:ind w:left="927"/>
        <w:jc w:val="center"/>
        <w:rPr>
          <w:rFonts w:asciiTheme="majorBidi" w:hAnsiTheme="majorBidi" w:cstheme="majorBidi"/>
          <w:lang w:val="ro-RO"/>
        </w:rPr>
      </w:pPr>
      <w:r w:rsidRPr="00DE2C26">
        <w:rPr>
          <w:rFonts w:asciiTheme="majorBidi" w:hAnsiTheme="majorBidi" w:cstheme="majorBidi"/>
          <w:lang w:val="ro-RO"/>
        </w:rPr>
        <w:t>”Capitolul VII</w:t>
      </w:r>
      <w:r w:rsidR="0030693E">
        <w:rPr>
          <w:rFonts w:asciiTheme="majorBidi" w:hAnsiTheme="majorBidi" w:cstheme="majorBidi"/>
          <w:vertAlign w:val="superscript"/>
          <w:lang w:val="ro-RO"/>
        </w:rPr>
        <w:t>II</w:t>
      </w:r>
    </w:p>
    <w:p w:rsidR="000E2A41" w:rsidRPr="00DE2C26" w:rsidRDefault="000E2A41" w:rsidP="002B4FF1">
      <w:pPr>
        <w:pStyle w:val="a5"/>
        <w:jc w:val="center"/>
        <w:rPr>
          <w:rFonts w:asciiTheme="majorBidi" w:hAnsiTheme="majorBidi" w:cstheme="majorBidi"/>
          <w:lang w:val="ro-RO"/>
        </w:rPr>
      </w:pPr>
      <w:r w:rsidRPr="00DE2C26">
        <w:rPr>
          <w:rFonts w:asciiTheme="majorBidi" w:hAnsiTheme="majorBidi" w:cstheme="majorBidi"/>
          <w:lang w:val="ro-RO"/>
        </w:rPr>
        <w:t>SALARIZAREA ÎN CAZUL PRESTĂRII MUNCII PRIN CUMUL</w:t>
      </w:r>
    </w:p>
    <w:p w:rsidR="002341E4" w:rsidRPr="00DE2C26" w:rsidRDefault="00ED34E2" w:rsidP="002341E4">
      <w:pPr>
        <w:pStyle w:val="a5"/>
        <w:spacing w:before="240"/>
        <w:ind w:left="927" w:firstLine="489"/>
        <w:jc w:val="both"/>
        <w:rPr>
          <w:lang w:val="ro-RO" w:eastAsia="en-US"/>
        </w:rPr>
      </w:pPr>
      <w:r w:rsidRPr="00DE2C26">
        <w:rPr>
          <w:rFonts w:asciiTheme="majorBidi" w:hAnsiTheme="majorBidi" w:cstheme="majorBidi"/>
          <w:b/>
          <w:lang w:val="ro-RO"/>
        </w:rPr>
        <w:t>”</w:t>
      </w:r>
      <w:r w:rsidR="003E6E96" w:rsidRPr="00DE2C26">
        <w:rPr>
          <w:rFonts w:asciiTheme="majorBidi" w:hAnsiTheme="majorBidi" w:cstheme="majorBidi"/>
          <w:b/>
          <w:lang w:val="ro-RO"/>
        </w:rPr>
        <w:t>3</w:t>
      </w:r>
      <w:r w:rsidR="000E2A41" w:rsidRPr="00DE2C26">
        <w:rPr>
          <w:rFonts w:asciiTheme="majorBidi" w:hAnsiTheme="majorBidi" w:cstheme="majorBidi"/>
          <w:b/>
          <w:lang w:val="ro-RO"/>
        </w:rPr>
        <w:t>2</w:t>
      </w:r>
      <w:r w:rsidR="000E2A41" w:rsidRPr="00DE2C26">
        <w:rPr>
          <w:rFonts w:asciiTheme="majorBidi" w:hAnsiTheme="majorBidi" w:cstheme="majorBidi"/>
          <w:b/>
          <w:vertAlign w:val="superscript"/>
          <w:lang w:val="ro-RO"/>
        </w:rPr>
        <w:t>1</w:t>
      </w:r>
      <w:r w:rsidR="003E6E96" w:rsidRPr="00DE2C26">
        <w:rPr>
          <w:rFonts w:asciiTheme="majorBidi" w:hAnsiTheme="majorBidi" w:cstheme="majorBidi"/>
          <w:lang w:val="ro-RO"/>
        </w:rPr>
        <w:t xml:space="preserve">. </w:t>
      </w:r>
      <w:r w:rsidR="00EB2F92" w:rsidRPr="00DE2C26">
        <w:rPr>
          <w:lang w:val="ro-RO" w:eastAsia="en-US"/>
        </w:rPr>
        <w:t xml:space="preserve">Funcţiile vacante şi temporar vacante pot fi ocupate prin cumul de către persoane angajate în aceeaşi instituție sau din altă instituție numai în condiţiile în care programul funcţiei cumulate nu se suprapune cu cel corespunzător funcţiei de bază. </w:t>
      </w:r>
    </w:p>
    <w:p w:rsidR="00E15D9E" w:rsidRPr="00DE2C26" w:rsidRDefault="002341E4" w:rsidP="00E15D9E">
      <w:pPr>
        <w:pStyle w:val="a5"/>
        <w:spacing w:before="240"/>
        <w:ind w:left="1068" w:firstLine="348"/>
        <w:jc w:val="both"/>
        <w:rPr>
          <w:lang w:val="ro-RO" w:eastAsia="en-US"/>
        </w:rPr>
      </w:pPr>
      <w:r w:rsidRPr="00DE2C26">
        <w:rPr>
          <w:b/>
          <w:lang w:val="ro-RO" w:eastAsia="en-US"/>
        </w:rPr>
        <w:t>32</w:t>
      </w:r>
      <w:r w:rsidRPr="00DE2C26">
        <w:rPr>
          <w:b/>
          <w:vertAlign w:val="superscript"/>
          <w:lang w:val="ro-RO" w:eastAsia="en-US"/>
        </w:rPr>
        <w:t>2</w:t>
      </w:r>
      <w:r w:rsidRPr="00DE2C26">
        <w:rPr>
          <w:b/>
          <w:lang w:val="ro-RO" w:eastAsia="en-US"/>
        </w:rPr>
        <w:t xml:space="preserve">. </w:t>
      </w:r>
      <w:r w:rsidRPr="00DE2C26">
        <w:rPr>
          <w:rFonts w:asciiTheme="majorBidi" w:hAnsiTheme="majorBidi" w:cstheme="majorBidi"/>
          <w:lang w:val="ro-RO"/>
        </w:rPr>
        <w:t>C</w:t>
      </w:r>
      <w:r w:rsidRPr="00DE2C26">
        <w:rPr>
          <w:lang w:val="ro-RO" w:eastAsia="en-US"/>
        </w:rPr>
        <w:t>ondiţiile generale de prestare a muncii prin cumul de către angajații instituțiilor medico-sanitare publice încadrate în sistemul asigurării obligatorii medicale sunt reglementate de prevederile Codului Muncii al Republicii Moldova</w:t>
      </w:r>
      <w:r w:rsidR="00EE0F5B">
        <w:rPr>
          <w:lang w:val="ro-RO" w:eastAsia="en-US"/>
        </w:rPr>
        <w:t xml:space="preserve"> și</w:t>
      </w:r>
      <w:r w:rsidR="002B4FF1">
        <w:rPr>
          <w:lang w:val="ro-RO" w:eastAsia="en-US"/>
        </w:rPr>
        <w:t xml:space="preserve"> </w:t>
      </w:r>
      <w:r w:rsidR="00E15D9E" w:rsidRPr="00DE2C26">
        <w:rPr>
          <w:lang w:val="ro-RO" w:eastAsia="en-US"/>
        </w:rPr>
        <w:t>alte acte normative.</w:t>
      </w:r>
    </w:p>
    <w:p w:rsidR="00BE4537" w:rsidRPr="00DE2C26" w:rsidRDefault="002341E4" w:rsidP="00E15D9E">
      <w:pPr>
        <w:pStyle w:val="a5"/>
        <w:spacing w:before="240"/>
        <w:ind w:left="927" w:firstLine="489"/>
        <w:jc w:val="both"/>
        <w:rPr>
          <w:lang w:val="ro-RO" w:eastAsia="en-US"/>
        </w:rPr>
      </w:pPr>
      <w:r w:rsidRPr="00DE2C26">
        <w:rPr>
          <w:b/>
          <w:lang w:val="ro-RO" w:eastAsia="en-US"/>
        </w:rPr>
        <w:t>32</w:t>
      </w:r>
      <w:r w:rsidRPr="00DE2C26">
        <w:rPr>
          <w:b/>
          <w:vertAlign w:val="superscript"/>
          <w:lang w:val="ro-RO" w:eastAsia="en-US"/>
        </w:rPr>
        <w:t>3</w:t>
      </w:r>
      <w:r w:rsidRPr="00DE2C26">
        <w:rPr>
          <w:b/>
          <w:lang w:val="ro-RO" w:eastAsia="en-US"/>
        </w:rPr>
        <w:t xml:space="preserve">. </w:t>
      </w:r>
      <w:r w:rsidR="00E15D9E" w:rsidRPr="00DE2C26">
        <w:rPr>
          <w:lang w:val="ro-RO"/>
        </w:rPr>
        <w:t xml:space="preserve">Se stabileşte pentru personalul încadrat în </w:t>
      </w:r>
      <w:r w:rsidR="001C7620" w:rsidRPr="00DE2C26">
        <w:rPr>
          <w:lang w:val="ro-RO"/>
        </w:rPr>
        <w:t>instituțiile</w:t>
      </w:r>
      <w:r w:rsidR="00E15D9E" w:rsidRPr="00DE2C26">
        <w:rPr>
          <w:lang w:val="ro-RO"/>
        </w:rPr>
        <w:t xml:space="preserve"> medico-sanitare volumul maxim de lucru prin cumul în limita a 0,5 funcţii.</w:t>
      </w:r>
    </w:p>
    <w:p w:rsidR="00BE4537" w:rsidRPr="00DE2C26" w:rsidRDefault="000E2A41" w:rsidP="00E15D9E">
      <w:pPr>
        <w:pStyle w:val="a5"/>
        <w:spacing w:before="240"/>
        <w:ind w:left="927" w:firstLine="489"/>
        <w:jc w:val="both"/>
        <w:rPr>
          <w:lang w:val="ro-RO"/>
        </w:rPr>
      </w:pPr>
      <w:r w:rsidRPr="00DE2C26">
        <w:rPr>
          <w:b/>
          <w:lang w:val="ro-RO" w:eastAsia="en-US"/>
        </w:rPr>
        <w:t>32</w:t>
      </w:r>
      <w:r w:rsidR="002341E4" w:rsidRPr="00DE2C26">
        <w:rPr>
          <w:b/>
          <w:vertAlign w:val="superscript"/>
          <w:lang w:val="ro-RO" w:eastAsia="en-US"/>
        </w:rPr>
        <w:t>4</w:t>
      </w:r>
      <w:r w:rsidRPr="00DE2C26">
        <w:rPr>
          <w:b/>
          <w:lang w:val="ro-RO" w:eastAsia="en-US"/>
        </w:rPr>
        <w:t>.</w:t>
      </w:r>
      <w:r w:rsidR="00BE4537" w:rsidRPr="00DE2C26">
        <w:rPr>
          <w:lang w:val="ro-RO" w:eastAsia="en-US"/>
        </w:rPr>
        <w:t xml:space="preserve"> </w:t>
      </w:r>
      <w:r w:rsidR="00E15D9E" w:rsidRPr="00DE2C26">
        <w:rPr>
          <w:lang w:val="ro-RO" w:eastAsia="en-US"/>
        </w:rPr>
        <w:t>P</w:t>
      </w:r>
      <w:r w:rsidR="00E15D9E" w:rsidRPr="00DE2C26">
        <w:rPr>
          <w:lang w:val="ro-RO"/>
        </w:rPr>
        <w:t>entru asigurarea asistenţei medicale continue (gărzilor), în cazurile insuficienţei de personal medical, salariaţii unităţilor pot activa prin cumul la locul de muncă de bază sau în alte unităţi în volum de pînă la o funcţie</w:t>
      </w:r>
      <w:r w:rsidR="00423901" w:rsidRPr="00DE2C26">
        <w:rPr>
          <w:lang w:val="ro-RO"/>
        </w:rPr>
        <w:t>.</w:t>
      </w:r>
    </w:p>
    <w:p w:rsidR="00BE4537" w:rsidRPr="00DE2C26" w:rsidRDefault="00BE4537" w:rsidP="00E15D9E">
      <w:pPr>
        <w:pStyle w:val="a5"/>
        <w:spacing w:before="240"/>
        <w:ind w:left="927" w:firstLine="489"/>
        <w:jc w:val="both"/>
        <w:rPr>
          <w:lang w:val="ro-RO"/>
        </w:rPr>
      </w:pPr>
      <w:r w:rsidRPr="00DE2C26">
        <w:rPr>
          <w:b/>
          <w:lang w:val="ro-RO" w:eastAsia="en-US"/>
        </w:rPr>
        <w:t>32</w:t>
      </w:r>
      <w:r w:rsidR="00824A04" w:rsidRPr="00DE2C26">
        <w:rPr>
          <w:b/>
          <w:vertAlign w:val="superscript"/>
          <w:lang w:val="ro-RO" w:eastAsia="en-US"/>
        </w:rPr>
        <w:t>5</w:t>
      </w:r>
      <w:r w:rsidRPr="00DE2C26">
        <w:rPr>
          <w:b/>
          <w:lang w:val="ro-RO" w:eastAsia="en-US"/>
        </w:rPr>
        <w:t xml:space="preserve">. </w:t>
      </w:r>
      <w:r w:rsidR="00E15D9E" w:rsidRPr="00DE2C26">
        <w:rPr>
          <w:lang w:val="ro-RO" w:eastAsia="en-US"/>
        </w:rPr>
        <w:t>M</w:t>
      </w:r>
      <w:r w:rsidR="00E15D9E" w:rsidRPr="00DE2C26">
        <w:rPr>
          <w:lang w:val="ro-RO"/>
        </w:rPr>
        <w:t xml:space="preserve">edicilor cu funcţie de conducere şi adjuncţilor lor (medici) din instituțiile medico-sanitare, specificaţi în anexa nr.3 li se permite, în </w:t>
      </w:r>
      <w:r w:rsidR="00E15D9E" w:rsidRPr="002B4FF1">
        <w:rPr>
          <w:lang w:val="ro-RO"/>
        </w:rPr>
        <w:t>aceeași unitate, în cazul funcţiei vacante a medicului specialist/medicului de familie</w:t>
      </w:r>
      <w:r w:rsidR="00E15D9E" w:rsidRPr="002B4FF1">
        <w:rPr>
          <w:u w:val="single"/>
          <w:lang w:val="ro-RO"/>
        </w:rPr>
        <w:t>,</w:t>
      </w:r>
      <w:r w:rsidR="00E15D9E" w:rsidRPr="00DE2C26">
        <w:rPr>
          <w:lang w:val="ro-RO"/>
        </w:rPr>
        <w:t xml:space="preserve"> să presteze munca prin cumul conform specialităţii în volum de </w:t>
      </w:r>
      <w:r w:rsidR="006529AA" w:rsidRPr="00DE2C26">
        <w:rPr>
          <w:lang w:val="ro-RO"/>
        </w:rPr>
        <w:t xml:space="preserve">pînă la </w:t>
      </w:r>
      <w:r w:rsidR="00E15D9E" w:rsidRPr="00DE2C26">
        <w:rPr>
          <w:lang w:val="ro-RO"/>
        </w:rPr>
        <w:t>0,5 salariu de medic specialist/medic de familie, în condiţiile de salarizare stabilite pentru funcția în cauză.</w:t>
      </w:r>
    </w:p>
    <w:p w:rsidR="00BE4537" w:rsidRPr="00DE2C26" w:rsidRDefault="000F2DD3" w:rsidP="00BE4537">
      <w:pPr>
        <w:pStyle w:val="a5"/>
        <w:spacing w:before="240"/>
        <w:ind w:left="927" w:firstLine="489"/>
        <w:jc w:val="both"/>
        <w:rPr>
          <w:lang w:val="ro-RO"/>
        </w:rPr>
      </w:pPr>
      <w:r w:rsidRPr="00DE2C26">
        <w:rPr>
          <w:b/>
          <w:lang w:val="ro-RO" w:eastAsia="en-US"/>
        </w:rPr>
        <w:t>32</w:t>
      </w:r>
      <w:r w:rsidRPr="00DE2C26">
        <w:rPr>
          <w:b/>
          <w:vertAlign w:val="superscript"/>
          <w:lang w:val="ro-RO" w:eastAsia="en-US"/>
        </w:rPr>
        <w:t>6</w:t>
      </w:r>
      <w:r w:rsidRPr="00DE2C26">
        <w:rPr>
          <w:b/>
          <w:lang w:val="ro-RO" w:eastAsia="en-US"/>
        </w:rPr>
        <w:t xml:space="preserve">. </w:t>
      </w:r>
      <w:r w:rsidR="00E15D9E" w:rsidRPr="00DE2C26">
        <w:rPr>
          <w:lang w:val="ro-RO" w:eastAsia="en-US"/>
        </w:rPr>
        <w:t xml:space="preserve">Acceptul lucrului prin </w:t>
      </w:r>
      <w:r w:rsidR="00E15D9E" w:rsidRPr="00DE2C26">
        <w:rPr>
          <w:rFonts w:asciiTheme="majorBidi" w:hAnsiTheme="majorBidi" w:cstheme="majorBidi"/>
          <w:lang w:val="ro-RO"/>
        </w:rPr>
        <w:t>cumul pentru personalul de conducere specificat în anexa nr.3 la Regulament se stabilește de Consiliul Administrativ al instituției.</w:t>
      </w:r>
    </w:p>
    <w:p w:rsidR="003175EC" w:rsidRPr="00DE2C26" w:rsidRDefault="00E724A1" w:rsidP="003175EC">
      <w:pPr>
        <w:pStyle w:val="a5"/>
        <w:ind w:firstLine="696"/>
        <w:jc w:val="both"/>
        <w:rPr>
          <w:rFonts w:asciiTheme="majorBidi" w:hAnsiTheme="majorBidi" w:cstheme="majorBidi"/>
          <w:lang w:val="ro-RO"/>
        </w:rPr>
      </w:pPr>
      <w:r w:rsidRPr="00DE2C26">
        <w:rPr>
          <w:b/>
          <w:lang w:val="ro-RO" w:eastAsia="en-US"/>
        </w:rPr>
        <w:t>32</w:t>
      </w:r>
      <w:r w:rsidRPr="00DE2C26">
        <w:rPr>
          <w:b/>
          <w:vertAlign w:val="superscript"/>
          <w:lang w:val="ro-RO" w:eastAsia="en-US"/>
        </w:rPr>
        <w:t>7</w:t>
      </w:r>
      <w:r w:rsidRPr="00DE2C26">
        <w:rPr>
          <w:b/>
          <w:lang w:val="ro-RO" w:eastAsia="en-US"/>
        </w:rPr>
        <w:t xml:space="preserve">. </w:t>
      </w:r>
      <w:r w:rsidR="00E15D9E" w:rsidRPr="00DE2C26">
        <w:rPr>
          <w:lang w:val="ro-RO"/>
        </w:rPr>
        <w:t>Cumulul a două funcţii de conducere este interzis.</w:t>
      </w:r>
    </w:p>
    <w:p w:rsidR="00D11643" w:rsidRPr="00DE2C26" w:rsidRDefault="00BE4537" w:rsidP="00BE4537">
      <w:pPr>
        <w:pStyle w:val="a5"/>
        <w:spacing w:before="240"/>
        <w:ind w:left="927" w:firstLine="489"/>
        <w:jc w:val="both"/>
        <w:rPr>
          <w:lang w:val="ro-RO"/>
        </w:rPr>
      </w:pPr>
      <w:r w:rsidRPr="00DE2C26">
        <w:rPr>
          <w:b/>
          <w:lang w:val="ro-RO" w:eastAsia="en-US"/>
        </w:rPr>
        <w:t>32</w:t>
      </w:r>
      <w:r w:rsidR="00E724A1" w:rsidRPr="00DE2C26">
        <w:rPr>
          <w:b/>
          <w:vertAlign w:val="superscript"/>
          <w:lang w:val="ro-RO" w:eastAsia="en-US"/>
        </w:rPr>
        <w:t>8</w:t>
      </w:r>
      <w:r w:rsidRPr="00DE2C26">
        <w:rPr>
          <w:b/>
          <w:lang w:val="ro-RO" w:eastAsia="en-US"/>
        </w:rPr>
        <w:t xml:space="preserve">. </w:t>
      </w:r>
      <w:r w:rsidR="00E15D9E" w:rsidRPr="00DE2C26">
        <w:rPr>
          <w:lang w:val="ro-RO"/>
        </w:rPr>
        <w:t>Cercetătorilor ştiinţifici din cadrul instituţiilor medico-sanitare publice care desfăşoară activitate ştiinţifică în conformitate cu cadrul legal li se permite, în cazul funcţiei vacante de medic specialist, să presteze muncă prin cumul conform specialităţii în volum de pînă la 0,5 salariu de medic.</w:t>
      </w:r>
    </w:p>
    <w:p w:rsidR="00E15D9E" w:rsidRPr="00DE2C26" w:rsidRDefault="00BE4537" w:rsidP="006529AA">
      <w:pPr>
        <w:ind w:left="993" w:firstLine="423"/>
        <w:jc w:val="both"/>
        <w:rPr>
          <w:lang w:val="ro-RO"/>
        </w:rPr>
      </w:pPr>
      <w:r w:rsidRPr="00DE2C26">
        <w:rPr>
          <w:b/>
          <w:lang w:val="ro-RO" w:eastAsia="en-US"/>
        </w:rPr>
        <w:lastRenderedPageBreak/>
        <w:t>32</w:t>
      </w:r>
      <w:r w:rsidR="00E724A1" w:rsidRPr="00DE2C26">
        <w:rPr>
          <w:b/>
          <w:vertAlign w:val="superscript"/>
          <w:lang w:val="ro-RO" w:eastAsia="en-US"/>
        </w:rPr>
        <w:t>9</w:t>
      </w:r>
      <w:r w:rsidRPr="00DE2C26">
        <w:rPr>
          <w:b/>
          <w:lang w:val="ro-RO" w:eastAsia="en-US"/>
        </w:rPr>
        <w:t xml:space="preserve">. </w:t>
      </w:r>
      <w:r w:rsidR="00E15D9E" w:rsidRPr="00DE2C26">
        <w:rPr>
          <w:lang w:val="ro-RO"/>
        </w:rPr>
        <w:t xml:space="preserve">Munca prin cumul nu se califică ca o muncă suplimentară şi nu cade sub incidenţa art.104 şi 157 din </w:t>
      </w:r>
      <w:hyperlink r:id="rId7" w:history="1">
        <w:r w:rsidR="00E15D9E" w:rsidRPr="00DE2C26">
          <w:rPr>
            <w:rStyle w:val="a3"/>
            <w:color w:val="auto"/>
            <w:u w:val="none"/>
            <w:lang w:val="ro-RO"/>
          </w:rPr>
          <w:t>Codul Muncii</w:t>
        </w:r>
      </w:hyperlink>
      <w:r w:rsidR="00E15D9E" w:rsidRPr="00DE2C26">
        <w:rPr>
          <w:lang w:val="ro-RO"/>
        </w:rPr>
        <w:t>, iar plata pentru orele real lucrate se efectuează în mărime ordinară.</w:t>
      </w:r>
    </w:p>
    <w:p w:rsidR="00EB2F92" w:rsidRPr="00DE2C26" w:rsidRDefault="00BE4537" w:rsidP="006529AA">
      <w:pPr>
        <w:ind w:left="993" w:firstLine="423"/>
        <w:jc w:val="both"/>
        <w:rPr>
          <w:lang w:val="ro-RO"/>
        </w:rPr>
      </w:pPr>
      <w:r w:rsidRPr="00DE2C26">
        <w:rPr>
          <w:lang w:val="ro-RO" w:eastAsia="en-US"/>
        </w:rPr>
        <w:t>Salarizarea cumularzilor se efectuează pentru munca realmente prestată sau timpul efectiv lucrat.</w:t>
      </w:r>
      <w:r w:rsidR="00ED34E2" w:rsidRPr="00DE2C26">
        <w:rPr>
          <w:lang w:val="ro-RO" w:eastAsia="en-US"/>
        </w:rPr>
        <w:t>”</w:t>
      </w:r>
    </w:p>
    <w:p w:rsidR="000E2A41" w:rsidRPr="00DE2C26" w:rsidRDefault="000E2A41" w:rsidP="008D4C70">
      <w:pPr>
        <w:pStyle w:val="a5"/>
        <w:numPr>
          <w:ilvl w:val="0"/>
          <w:numId w:val="13"/>
        </w:numPr>
        <w:spacing w:before="240"/>
        <w:jc w:val="both"/>
        <w:rPr>
          <w:rFonts w:asciiTheme="majorBidi" w:hAnsiTheme="majorBidi" w:cstheme="majorBidi"/>
          <w:lang w:val="ro-RO"/>
        </w:rPr>
      </w:pPr>
      <w:r w:rsidRPr="00DE2C26">
        <w:rPr>
          <w:rFonts w:asciiTheme="majorBidi" w:hAnsiTheme="majorBidi" w:cstheme="majorBidi"/>
          <w:lang w:val="ro-RO"/>
        </w:rPr>
        <w:t>Punctul 33 se exclude;</w:t>
      </w:r>
    </w:p>
    <w:p w:rsidR="006529AA" w:rsidRPr="00DE2C26" w:rsidRDefault="001A06DE" w:rsidP="006529AA">
      <w:pPr>
        <w:pStyle w:val="a5"/>
        <w:numPr>
          <w:ilvl w:val="0"/>
          <w:numId w:val="13"/>
        </w:numPr>
        <w:spacing w:before="240"/>
        <w:jc w:val="both"/>
        <w:rPr>
          <w:rFonts w:asciiTheme="majorBidi" w:hAnsiTheme="majorBidi" w:cstheme="majorBidi"/>
          <w:lang w:val="ro-RO"/>
        </w:rPr>
      </w:pPr>
      <w:r w:rsidRPr="00DE2C26">
        <w:rPr>
          <w:rFonts w:asciiTheme="majorBidi" w:hAnsiTheme="majorBidi" w:cstheme="majorBidi"/>
          <w:lang w:val="ro-RO"/>
        </w:rPr>
        <w:t xml:space="preserve"> </w:t>
      </w:r>
      <w:r w:rsidR="006529AA" w:rsidRPr="00DE2C26">
        <w:rPr>
          <w:rFonts w:asciiTheme="majorBidi" w:hAnsiTheme="majorBidi" w:cstheme="majorBidi"/>
          <w:lang w:val="ro-RO"/>
        </w:rPr>
        <w:t>Se completează cu punctul 3</w:t>
      </w:r>
      <w:r w:rsidR="00E278F6" w:rsidRPr="00DE2C26">
        <w:rPr>
          <w:rFonts w:asciiTheme="majorBidi" w:hAnsiTheme="majorBidi" w:cstheme="majorBidi"/>
          <w:lang w:val="ro-RO"/>
        </w:rPr>
        <w:t>3</w:t>
      </w:r>
      <w:r w:rsidR="00E278F6" w:rsidRPr="00DE2C26">
        <w:rPr>
          <w:rFonts w:asciiTheme="majorBidi" w:hAnsiTheme="majorBidi" w:cstheme="majorBidi"/>
          <w:vertAlign w:val="superscript"/>
          <w:lang w:val="ro-RO"/>
        </w:rPr>
        <w:t>1</w:t>
      </w:r>
      <w:r w:rsidR="006529AA" w:rsidRPr="00DE2C26">
        <w:rPr>
          <w:rFonts w:asciiTheme="majorBidi" w:hAnsiTheme="majorBidi" w:cstheme="majorBidi"/>
          <w:lang w:val="ro-RO"/>
        </w:rPr>
        <w:t xml:space="preserve"> cu următorul cuprins:</w:t>
      </w:r>
    </w:p>
    <w:p w:rsidR="006529AA" w:rsidRPr="00DE2C26" w:rsidRDefault="006529AA" w:rsidP="006529AA">
      <w:pPr>
        <w:pStyle w:val="a5"/>
        <w:spacing w:before="240"/>
        <w:ind w:left="927"/>
        <w:jc w:val="both"/>
        <w:rPr>
          <w:lang w:val="ro-RO"/>
        </w:rPr>
      </w:pPr>
      <w:r w:rsidRPr="00DE2C26">
        <w:rPr>
          <w:rFonts w:asciiTheme="majorBidi" w:hAnsiTheme="majorBidi" w:cstheme="majorBidi"/>
          <w:lang w:val="ro-RO"/>
        </w:rPr>
        <w:t xml:space="preserve">” </w:t>
      </w:r>
      <w:r w:rsidR="00E278F6" w:rsidRPr="00DE2C26">
        <w:rPr>
          <w:rFonts w:asciiTheme="majorBidi" w:hAnsiTheme="majorBidi" w:cstheme="majorBidi"/>
          <w:lang w:val="ro-RO"/>
        </w:rPr>
        <w:t>33</w:t>
      </w:r>
      <w:r w:rsidR="00E278F6" w:rsidRPr="00DE2C26">
        <w:rPr>
          <w:rFonts w:asciiTheme="majorBidi" w:hAnsiTheme="majorBidi" w:cstheme="majorBidi"/>
          <w:vertAlign w:val="superscript"/>
          <w:lang w:val="ro-RO"/>
        </w:rPr>
        <w:t>1</w:t>
      </w:r>
      <w:r w:rsidRPr="00DE2C26">
        <w:rPr>
          <w:rFonts w:asciiTheme="majorBidi" w:hAnsiTheme="majorBidi" w:cstheme="majorBidi"/>
          <w:lang w:val="ro-RO"/>
        </w:rPr>
        <w:t xml:space="preserve">. Plata pentru înlocuirea </w:t>
      </w:r>
      <w:r w:rsidRPr="00DE2C26">
        <w:rPr>
          <w:lang w:val="ro-RO"/>
        </w:rPr>
        <w:t>salariatului temporar absent de către un alt angajat, prin prelucrarea timpului, conform programului de lucru, se va achita în mărime ordinară, proporțional orelor de muncă efectiv lucrate. Munca prestată astfel nu se consideră muncă prin cumul sau muncă suplimentară. ”</w:t>
      </w:r>
    </w:p>
    <w:p w:rsidR="006529AA" w:rsidRPr="00DE2C26" w:rsidRDefault="006529AA" w:rsidP="006529AA">
      <w:pPr>
        <w:pStyle w:val="a5"/>
        <w:spacing w:before="240"/>
        <w:ind w:left="927"/>
        <w:jc w:val="both"/>
        <w:rPr>
          <w:rFonts w:asciiTheme="majorBidi" w:hAnsiTheme="majorBidi" w:cstheme="majorBidi"/>
          <w:lang w:val="ro-RO"/>
        </w:rPr>
      </w:pPr>
    </w:p>
    <w:p w:rsidR="00880DF8" w:rsidRDefault="00D16905" w:rsidP="008D4C70">
      <w:pPr>
        <w:pStyle w:val="a5"/>
        <w:numPr>
          <w:ilvl w:val="0"/>
          <w:numId w:val="13"/>
        </w:numPr>
        <w:spacing w:before="240"/>
        <w:jc w:val="both"/>
        <w:rPr>
          <w:rFonts w:asciiTheme="majorBidi" w:hAnsiTheme="majorBidi" w:cstheme="majorBidi"/>
          <w:lang w:val="ro-RO"/>
        </w:rPr>
      </w:pPr>
      <w:r w:rsidRPr="00DE2C26">
        <w:rPr>
          <w:rFonts w:asciiTheme="majorBidi" w:hAnsiTheme="majorBidi" w:cstheme="majorBidi"/>
          <w:lang w:val="ro-RO"/>
        </w:rPr>
        <w:t>L</w:t>
      </w:r>
      <w:r w:rsidR="00CB1090" w:rsidRPr="00DE2C26">
        <w:rPr>
          <w:rFonts w:asciiTheme="majorBidi" w:hAnsiTheme="majorBidi" w:cstheme="majorBidi"/>
          <w:lang w:val="ro-RO"/>
        </w:rPr>
        <w:t xml:space="preserve">a </w:t>
      </w:r>
      <w:r w:rsidR="00071902" w:rsidRPr="00DE2C26">
        <w:rPr>
          <w:rFonts w:asciiTheme="majorBidi" w:hAnsiTheme="majorBidi" w:cstheme="majorBidi"/>
          <w:lang w:val="ro-RO"/>
        </w:rPr>
        <w:t>a</w:t>
      </w:r>
      <w:r w:rsidR="00E7770D" w:rsidRPr="00DE2C26">
        <w:rPr>
          <w:rFonts w:asciiTheme="majorBidi" w:hAnsiTheme="majorBidi" w:cstheme="majorBidi"/>
          <w:lang w:val="ro-RO"/>
        </w:rPr>
        <w:t>nexa nr.</w:t>
      </w:r>
      <w:r w:rsidR="00CB1090" w:rsidRPr="00DE2C26">
        <w:rPr>
          <w:rFonts w:asciiTheme="majorBidi" w:hAnsiTheme="majorBidi" w:cstheme="majorBidi"/>
          <w:lang w:val="ro-RO"/>
        </w:rPr>
        <w:t>1</w:t>
      </w:r>
      <w:r w:rsidR="00880DF8">
        <w:rPr>
          <w:rFonts w:asciiTheme="majorBidi" w:hAnsiTheme="majorBidi" w:cstheme="majorBidi"/>
          <w:lang w:val="ro-RO"/>
        </w:rPr>
        <w:t>:</w:t>
      </w:r>
    </w:p>
    <w:p w:rsidR="00880DF8" w:rsidRPr="00880DF8" w:rsidRDefault="00880DF8" w:rsidP="00880DF8">
      <w:pPr>
        <w:pStyle w:val="a5"/>
        <w:numPr>
          <w:ilvl w:val="0"/>
          <w:numId w:val="17"/>
        </w:numPr>
        <w:spacing w:before="240"/>
        <w:jc w:val="both"/>
        <w:rPr>
          <w:rFonts w:asciiTheme="majorBidi" w:hAnsiTheme="majorBidi" w:cstheme="majorBidi"/>
          <w:lang w:val="ro-RO"/>
        </w:rPr>
      </w:pPr>
      <w:r>
        <w:rPr>
          <w:rFonts w:asciiTheme="majorBidi" w:hAnsiTheme="majorBidi" w:cstheme="majorBidi"/>
          <w:lang w:val="ro-RO"/>
        </w:rPr>
        <w:t xml:space="preserve">La compartimentul II ”Personal administrativ-gospodăresc” din tabel, după poziția a treia se completează cu o poziție nouă </w:t>
      </w:r>
      <w:r w:rsidRPr="00880DF8">
        <w:rPr>
          <w:rFonts w:asciiTheme="majorBidi" w:hAnsiTheme="majorBidi" w:cstheme="majorBidi"/>
          <w:lang w:val="ro-RO"/>
        </w:rPr>
        <w:t>cu următorul cuprins:</w:t>
      </w:r>
    </w:p>
    <w:tbl>
      <w:tblPr>
        <w:tblStyle w:val="a8"/>
        <w:tblW w:w="0" w:type="auto"/>
        <w:tblInd w:w="959" w:type="dxa"/>
        <w:tblLook w:val="04A0" w:firstRow="1" w:lastRow="0" w:firstColumn="1" w:lastColumn="0" w:noHBand="0" w:noVBand="1"/>
      </w:tblPr>
      <w:tblGrid>
        <w:gridCol w:w="7229"/>
        <w:gridCol w:w="1156"/>
      </w:tblGrid>
      <w:tr w:rsidR="009C54D5" w:rsidTr="009C54D5">
        <w:tc>
          <w:tcPr>
            <w:tcW w:w="7229" w:type="dxa"/>
          </w:tcPr>
          <w:p w:rsidR="009C54D5" w:rsidRDefault="009C54D5" w:rsidP="003F1655">
            <w:pPr>
              <w:jc w:val="both"/>
              <w:rPr>
                <w:lang w:val="ro-RO"/>
              </w:rPr>
            </w:pPr>
            <w:r>
              <w:rPr>
                <w:lang w:val="ro-RO"/>
              </w:rPr>
              <w:t>Conducători auto din asistența medicală urgentă prespitalicească</w:t>
            </w:r>
          </w:p>
        </w:tc>
        <w:tc>
          <w:tcPr>
            <w:tcW w:w="1156" w:type="dxa"/>
            <w:vAlign w:val="center"/>
          </w:tcPr>
          <w:p w:rsidR="009C54D5" w:rsidRDefault="009C54D5" w:rsidP="003F1655">
            <w:pPr>
              <w:jc w:val="center"/>
              <w:rPr>
                <w:lang w:val="ro-RO"/>
              </w:rPr>
            </w:pPr>
            <w:r>
              <w:rPr>
                <w:lang w:val="ro-RO"/>
              </w:rPr>
              <w:t>4000</w:t>
            </w:r>
          </w:p>
        </w:tc>
      </w:tr>
    </w:tbl>
    <w:p w:rsidR="00880DF8" w:rsidRDefault="00880DF8" w:rsidP="00880DF8">
      <w:pPr>
        <w:pStyle w:val="a5"/>
        <w:spacing w:before="240"/>
        <w:ind w:left="927"/>
        <w:jc w:val="both"/>
        <w:rPr>
          <w:rFonts w:asciiTheme="majorBidi" w:hAnsiTheme="majorBidi" w:cstheme="majorBidi"/>
          <w:lang w:val="ro-RO"/>
        </w:rPr>
      </w:pPr>
    </w:p>
    <w:p w:rsidR="00675C90" w:rsidRPr="00DE2C26" w:rsidRDefault="00880DF8" w:rsidP="00880DF8">
      <w:pPr>
        <w:pStyle w:val="a5"/>
        <w:spacing w:before="240"/>
        <w:ind w:left="927"/>
        <w:jc w:val="both"/>
        <w:rPr>
          <w:rFonts w:asciiTheme="majorBidi" w:hAnsiTheme="majorBidi" w:cstheme="majorBidi"/>
          <w:lang w:val="ro-RO"/>
        </w:rPr>
      </w:pPr>
      <w:r>
        <w:rPr>
          <w:rFonts w:asciiTheme="majorBidi" w:hAnsiTheme="majorBidi" w:cstheme="majorBidi"/>
          <w:lang w:val="ro-RO"/>
        </w:rPr>
        <w:t xml:space="preserve">2) </w:t>
      </w:r>
      <w:r w:rsidR="00CB1090" w:rsidRPr="00DE2C26">
        <w:rPr>
          <w:rFonts w:asciiTheme="majorBidi" w:hAnsiTheme="majorBidi" w:cstheme="majorBidi"/>
          <w:lang w:val="ro-RO"/>
        </w:rPr>
        <w:t xml:space="preserve">la pct.3 de la Note </w:t>
      </w:r>
      <w:r w:rsidR="00C30C7F" w:rsidRPr="00DE2C26">
        <w:rPr>
          <w:rFonts w:asciiTheme="majorBidi" w:hAnsiTheme="majorBidi" w:cstheme="majorBidi"/>
          <w:lang w:val="ro-RO"/>
        </w:rPr>
        <w:t>cuvintele</w:t>
      </w:r>
      <w:r w:rsidR="00CB1090" w:rsidRPr="00DE2C26">
        <w:rPr>
          <w:rFonts w:asciiTheme="majorBidi" w:hAnsiTheme="majorBidi" w:cstheme="majorBidi"/>
          <w:lang w:val="ro-RO"/>
        </w:rPr>
        <w:t xml:space="preserve"> ”5-30 la sută” se substituie cu </w:t>
      </w:r>
      <w:r w:rsidR="00C30C7F" w:rsidRPr="00DE2C26">
        <w:rPr>
          <w:rFonts w:asciiTheme="majorBidi" w:hAnsiTheme="majorBidi" w:cstheme="majorBidi"/>
          <w:lang w:val="ro-RO"/>
        </w:rPr>
        <w:t>cuvintele</w:t>
      </w:r>
      <w:r w:rsidR="00CB1090" w:rsidRPr="00DE2C26">
        <w:rPr>
          <w:rFonts w:asciiTheme="majorBidi" w:hAnsiTheme="majorBidi" w:cstheme="majorBidi"/>
          <w:lang w:val="ro-RO"/>
        </w:rPr>
        <w:t xml:space="preserve"> ”10-50 la sută”;</w:t>
      </w:r>
    </w:p>
    <w:p w:rsidR="003B2445" w:rsidRPr="00DE2C26" w:rsidRDefault="003B2445" w:rsidP="003B2445">
      <w:pPr>
        <w:pStyle w:val="a5"/>
        <w:spacing w:before="240"/>
        <w:ind w:left="927"/>
        <w:jc w:val="both"/>
        <w:rPr>
          <w:rFonts w:asciiTheme="majorBidi" w:hAnsiTheme="majorBidi" w:cstheme="majorBidi"/>
          <w:lang w:val="ro-RO"/>
        </w:rPr>
      </w:pPr>
    </w:p>
    <w:p w:rsidR="003B2445" w:rsidRPr="00DE2C26" w:rsidRDefault="003B2445" w:rsidP="003B2445">
      <w:pPr>
        <w:pStyle w:val="a5"/>
        <w:numPr>
          <w:ilvl w:val="0"/>
          <w:numId w:val="13"/>
        </w:numPr>
        <w:spacing w:before="240"/>
        <w:jc w:val="both"/>
        <w:rPr>
          <w:rFonts w:asciiTheme="majorBidi" w:hAnsiTheme="majorBidi" w:cstheme="majorBidi"/>
          <w:lang w:val="ro-RO"/>
        </w:rPr>
      </w:pPr>
      <w:r w:rsidRPr="00DE2C26">
        <w:rPr>
          <w:rFonts w:asciiTheme="majorBidi" w:hAnsiTheme="majorBidi" w:cstheme="majorBidi"/>
          <w:lang w:val="ro-RO"/>
        </w:rPr>
        <w:t xml:space="preserve"> Anexa nr.2 se completează cu punctul 5 cu următorul cuprins:</w:t>
      </w:r>
    </w:p>
    <w:p w:rsidR="006F2959" w:rsidRPr="00DE2C26" w:rsidRDefault="006F2959" w:rsidP="006F2959">
      <w:pPr>
        <w:pStyle w:val="a5"/>
        <w:spacing w:before="240"/>
        <w:ind w:left="927"/>
        <w:jc w:val="both"/>
        <w:rPr>
          <w:lang w:val="ro-RO"/>
        </w:rPr>
      </w:pPr>
      <w:r w:rsidRPr="00DE2C26">
        <w:rPr>
          <w:rFonts w:asciiTheme="majorBidi" w:hAnsiTheme="majorBidi" w:cstheme="majorBidi"/>
          <w:lang w:val="ro-RO"/>
        </w:rPr>
        <w:t xml:space="preserve">”5. </w:t>
      </w:r>
      <w:r w:rsidRPr="00DE2C26">
        <w:rPr>
          <w:lang w:val="ro-RO"/>
        </w:rPr>
        <w:t xml:space="preserve">Suplimentul pentru munca de noapte prestată de personalul medical din subdiviziunile pentru prematuri se stabileşte în mărimile prevăzute </w:t>
      </w:r>
      <w:r w:rsidR="00F41101" w:rsidRPr="00DE2C26">
        <w:rPr>
          <w:lang w:val="ro-RO"/>
        </w:rPr>
        <w:t>la compartimentul ”Profil chirurgie, obstetrică și toxicologie”.”</w:t>
      </w:r>
    </w:p>
    <w:p w:rsidR="006F2959" w:rsidRPr="00DE2C26" w:rsidRDefault="006F2959" w:rsidP="006F2959">
      <w:pPr>
        <w:pStyle w:val="a5"/>
        <w:spacing w:before="240"/>
        <w:ind w:left="927"/>
        <w:jc w:val="both"/>
        <w:rPr>
          <w:lang w:val="ro-RO"/>
        </w:rPr>
      </w:pPr>
    </w:p>
    <w:p w:rsidR="00944207" w:rsidRPr="00DE2C26" w:rsidRDefault="001A06DE" w:rsidP="001A06DE">
      <w:pPr>
        <w:ind w:firstLine="567"/>
        <w:jc w:val="both"/>
        <w:rPr>
          <w:rFonts w:asciiTheme="majorBidi" w:hAnsiTheme="majorBidi" w:cstheme="majorBidi"/>
          <w:lang w:val="ro-RO"/>
        </w:rPr>
      </w:pPr>
      <w:r w:rsidRPr="00DE2C26">
        <w:rPr>
          <w:rFonts w:asciiTheme="majorBidi" w:hAnsiTheme="majorBidi" w:cstheme="majorBidi"/>
          <w:bCs/>
          <w:lang w:val="ro-RO"/>
        </w:rPr>
        <w:t>1</w:t>
      </w:r>
      <w:r w:rsidR="003B2445" w:rsidRPr="00DE2C26">
        <w:rPr>
          <w:rFonts w:asciiTheme="majorBidi" w:hAnsiTheme="majorBidi" w:cstheme="majorBidi"/>
          <w:bCs/>
          <w:lang w:val="ro-RO"/>
        </w:rPr>
        <w:t>3</w:t>
      </w:r>
      <w:r w:rsidR="00675C90" w:rsidRPr="00DE2C26">
        <w:rPr>
          <w:rFonts w:asciiTheme="majorBidi" w:hAnsiTheme="majorBidi" w:cstheme="majorBidi"/>
          <w:bCs/>
          <w:lang w:val="ro-RO"/>
        </w:rPr>
        <w:t>.</w:t>
      </w:r>
      <w:r w:rsidR="00CE535D" w:rsidRPr="00DE2C26">
        <w:rPr>
          <w:rFonts w:asciiTheme="majorBidi" w:hAnsiTheme="majorBidi" w:cstheme="majorBidi"/>
          <w:lang w:val="ro-RO"/>
        </w:rPr>
        <w:t xml:space="preserve"> </w:t>
      </w:r>
      <w:r w:rsidR="00C640D5" w:rsidRPr="00DE2C26">
        <w:rPr>
          <w:rFonts w:asciiTheme="majorBidi" w:hAnsiTheme="majorBidi" w:cstheme="majorBidi"/>
          <w:lang w:val="ro-RO"/>
        </w:rPr>
        <w:t>Prezenta hotărâre intră în vigoare</w:t>
      </w:r>
      <w:r w:rsidR="00A65778" w:rsidRPr="00DE2C26">
        <w:rPr>
          <w:rFonts w:asciiTheme="majorBidi" w:hAnsiTheme="majorBidi" w:cstheme="majorBidi"/>
          <w:lang w:val="ro-RO"/>
        </w:rPr>
        <w:t xml:space="preserve"> </w:t>
      </w:r>
      <w:r w:rsidR="005B5B4E" w:rsidRPr="00DE2C26">
        <w:rPr>
          <w:rFonts w:asciiTheme="majorBidi" w:hAnsiTheme="majorBidi" w:cstheme="majorBidi"/>
          <w:lang w:val="ro-RO"/>
        </w:rPr>
        <w:t>de la 01.04.2020</w:t>
      </w:r>
      <w:r w:rsidR="00C640D5" w:rsidRPr="00DE2C26">
        <w:rPr>
          <w:rFonts w:asciiTheme="majorBidi" w:hAnsiTheme="majorBidi" w:cstheme="majorBidi"/>
          <w:color w:val="FF0000"/>
          <w:lang w:val="ro-RO"/>
        </w:rPr>
        <w:t>.</w:t>
      </w:r>
    </w:p>
    <w:p w:rsidR="00944207" w:rsidRPr="00DE2C26" w:rsidRDefault="00944207" w:rsidP="00675C90">
      <w:pPr>
        <w:ind w:firstLine="708"/>
        <w:jc w:val="both"/>
        <w:rPr>
          <w:rFonts w:asciiTheme="majorBidi" w:hAnsiTheme="majorBidi" w:cstheme="majorBidi"/>
          <w:lang w:val="ro-RO"/>
        </w:rPr>
      </w:pPr>
    </w:p>
    <w:p w:rsidR="00944207" w:rsidRPr="00DE2C26" w:rsidRDefault="00944207" w:rsidP="00675C90">
      <w:pPr>
        <w:ind w:firstLine="708"/>
        <w:jc w:val="both"/>
        <w:rPr>
          <w:rFonts w:asciiTheme="majorBidi" w:hAnsiTheme="majorBidi" w:cstheme="majorBidi"/>
          <w:lang w:val="ro-RO"/>
        </w:rPr>
      </w:pPr>
    </w:p>
    <w:p w:rsidR="00944207" w:rsidRPr="00DE2C26" w:rsidRDefault="00944207" w:rsidP="00675C90">
      <w:pPr>
        <w:ind w:firstLine="708"/>
        <w:jc w:val="both"/>
        <w:rPr>
          <w:rFonts w:asciiTheme="majorBidi" w:hAnsiTheme="majorBidi" w:cstheme="majorBidi"/>
          <w:lang w:val="ro-RO"/>
        </w:rPr>
      </w:pPr>
    </w:p>
    <w:p w:rsidR="00B740CA" w:rsidRPr="00DE2C26" w:rsidRDefault="00B740CA" w:rsidP="00A60A9D">
      <w:pPr>
        <w:rPr>
          <w:rFonts w:asciiTheme="majorBidi" w:hAnsiTheme="majorBidi" w:cstheme="majorBidi"/>
          <w:lang w:val="ro-RO"/>
        </w:rPr>
      </w:pPr>
    </w:p>
    <w:p w:rsidR="00B740CA" w:rsidRPr="00DE2C26" w:rsidRDefault="00B740CA" w:rsidP="00A60A9D">
      <w:pPr>
        <w:ind w:firstLine="708"/>
        <w:jc w:val="both"/>
        <w:rPr>
          <w:rFonts w:asciiTheme="majorBidi" w:hAnsiTheme="majorBidi" w:cstheme="majorBidi"/>
          <w:lang w:val="ro-RO"/>
        </w:rPr>
      </w:pPr>
      <w:r w:rsidRPr="00DE2C26">
        <w:rPr>
          <w:rFonts w:asciiTheme="majorBidi" w:hAnsiTheme="majorBidi" w:cstheme="majorBidi"/>
          <w:lang w:val="ro-RO"/>
        </w:rPr>
        <w:t>Prim-ministru</w:t>
      </w:r>
      <w:r w:rsidRPr="00DE2C26">
        <w:rPr>
          <w:rFonts w:asciiTheme="majorBidi" w:hAnsiTheme="majorBidi" w:cstheme="majorBidi"/>
          <w:lang w:val="ro-RO"/>
        </w:rPr>
        <w:tab/>
      </w:r>
      <w:r w:rsidRPr="00DE2C26">
        <w:rPr>
          <w:rFonts w:asciiTheme="majorBidi" w:hAnsiTheme="majorBidi" w:cstheme="majorBidi"/>
          <w:lang w:val="ro-RO"/>
        </w:rPr>
        <w:tab/>
      </w:r>
      <w:r w:rsidRPr="00DE2C26">
        <w:rPr>
          <w:rFonts w:asciiTheme="majorBidi" w:hAnsiTheme="majorBidi" w:cstheme="majorBidi"/>
          <w:lang w:val="ro-RO"/>
        </w:rPr>
        <w:tab/>
      </w:r>
      <w:r w:rsidRPr="00DE2C26">
        <w:rPr>
          <w:rFonts w:asciiTheme="majorBidi" w:hAnsiTheme="majorBidi" w:cstheme="majorBidi"/>
          <w:lang w:val="ro-RO"/>
        </w:rPr>
        <w:tab/>
      </w:r>
      <w:r w:rsidRPr="00DE2C26">
        <w:rPr>
          <w:rFonts w:asciiTheme="majorBidi" w:hAnsiTheme="majorBidi" w:cstheme="majorBidi"/>
          <w:lang w:val="ro-RO"/>
        </w:rPr>
        <w:tab/>
      </w:r>
      <w:r w:rsidR="00C77068" w:rsidRPr="00DE2C26">
        <w:rPr>
          <w:rFonts w:asciiTheme="majorBidi" w:hAnsiTheme="majorBidi" w:cstheme="majorBidi"/>
          <w:lang w:val="ro-RO"/>
        </w:rPr>
        <w:t>Ion CHICU</w:t>
      </w:r>
    </w:p>
    <w:p w:rsidR="00A60A9D" w:rsidRPr="00DE2C26" w:rsidRDefault="00A60A9D" w:rsidP="00A60A9D">
      <w:pPr>
        <w:ind w:firstLine="708"/>
        <w:jc w:val="both"/>
        <w:rPr>
          <w:rFonts w:asciiTheme="majorBidi" w:hAnsiTheme="majorBidi" w:cstheme="majorBidi"/>
          <w:lang w:val="ro-RO"/>
        </w:rPr>
      </w:pPr>
    </w:p>
    <w:p w:rsidR="00A60A9D" w:rsidRPr="00DE2C26" w:rsidRDefault="00B740CA" w:rsidP="00A60A9D">
      <w:pPr>
        <w:spacing w:before="120"/>
        <w:ind w:firstLine="706"/>
        <w:jc w:val="both"/>
        <w:rPr>
          <w:rFonts w:asciiTheme="majorBidi" w:hAnsiTheme="majorBidi" w:cstheme="majorBidi"/>
          <w:lang w:val="ro-RO"/>
        </w:rPr>
      </w:pPr>
      <w:r w:rsidRPr="00DE2C26">
        <w:rPr>
          <w:rFonts w:asciiTheme="majorBidi" w:hAnsiTheme="majorBidi" w:cstheme="majorBidi"/>
          <w:lang w:val="ro-RO"/>
        </w:rPr>
        <w:t xml:space="preserve">Contrasemnează: </w:t>
      </w:r>
    </w:p>
    <w:p w:rsidR="00C77068" w:rsidRPr="00DE2C26" w:rsidRDefault="00B740CA" w:rsidP="00B740CA">
      <w:pPr>
        <w:spacing w:before="120"/>
        <w:ind w:firstLine="706"/>
        <w:contextualSpacing/>
        <w:jc w:val="both"/>
        <w:rPr>
          <w:rFonts w:asciiTheme="majorBidi" w:hAnsiTheme="majorBidi" w:cstheme="majorBidi"/>
          <w:lang w:val="ro-RO"/>
        </w:rPr>
      </w:pPr>
      <w:r w:rsidRPr="00DE2C26">
        <w:rPr>
          <w:rFonts w:asciiTheme="majorBidi" w:hAnsiTheme="majorBidi" w:cstheme="majorBidi"/>
          <w:lang w:val="ro-RO"/>
        </w:rPr>
        <w:t xml:space="preserve">Ministrul sănătății, muncii </w:t>
      </w:r>
      <w:r w:rsidR="00C77068" w:rsidRPr="00DE2C26">
        <w:rPr>
          <w:rFonts w:asciiTheme="majorBidi" w:hAnsiTheme="majorBidi" w:cstheme="majorBidi"/>
          <w:lang w:val="ro-RO"/>
        </w:rPr>
        <w:tab/>
      </w:r>
      <w:r w:rsidR="00C77068" w:rsidRPr="00DE2C26">
        <w:rPr>
          <w:rFonts w:asciiTheme="majorBidi" w:hAnsiTheme="majorBidi" w:cstheme="majorBidi"/>
          <w:lang w:val="ro-RO"/>
        </w:rPr>
        <w:tab/>
      </w:r>
      <w:r w:rsidR="00C77068" w:rsidRPr="00DE2C26">
        <w:rPr>
          <w:rFonts w:asciiTheme="majorBidi" w:hAnsiTheme="majorBidi" w:cstheme="majorBidi"/>
          <w:lang w:val="ro-RO"/>
        </w:rPr>
        <w:tab/>
        <w:t>Viorica DUMBRĂVEANU</w:t>
      </w:r>
    </w:p>
    <w:p w:rsidR="00B740CA" w:rsidRPr="00DE2C26" w:rsidRDefault="00B740CA" w:rsidP="00B740CA">
      <w:pPr>
        <w:spacing w:before="120"/>
        <w:ind w:firstLine="706"/>
        <w:contextualSpacing/>
        <w:jc w:val="both"/>
        <w:rPr>
          <w:rFonts w:asciiTheme="majorBidi" w:hAnsiTheme="majorBidi" w:cstheme="majorBidi"/>
          <w:lang w:val="ro-RO"/>
        </w:rPr>
      </w:pPr>
      <w:r w:rsidRPr="00DE2C26">
        <w:rPr>
          <w:rFonts w:asciiTheme="majorBidi" w:hAnsiTheme="majorBidi" w:cstheme="majorBidi"/>
          <w:lang w:val="ro-RO"/>
        </w:rPr>
        <w:t xml:space="preserve">și protecției </w:t>
      </w:r>
      <w:r w:rsidR="00C77068" w:rsidRPr="00DE2C26">
        <w:rPr>
          <w:rFonts w:asciiTheme="majorBidi" w:hAnsiTheme="majorBidi" w:cstheme="majorBidi"/>
          <w:lang w:val="ro-RO"/>
        </w:rPr>
        <w:t>sociale</w:t>
      </w:r>
    </w:p>
    <w:p w:rsidR="002B5F89" w:rsidRPr="00DE2C26" w:rsidRDefault="00B740CA" w:rsidP="00675C90">
      <w:pPr>
        <w:spacing w:before="120"/>
        <w:ind w:firstLine="706"/>
        <w:contextualSpacing/>
        <w:jc w:val="both"/>
        <w:rPr>
          <w:rFonts w:asciiTheme="majorBidi" w:hAnsiTheme="majorBidi" w:cstheme="majorBidi"/>
          <w:lang w:val="ro-RO"/>
        </w:rPr>
      </w:pPr>
      <w:r w:rsidRPr="00DE2C26">
        <w:rPr>
          <w:rFonts w:asciiTheme="majorBidi" w:hAnsiTheme="majorBidi" w:cstheme="majorBidi"/>
          <w:lang w:val="ro-RO"/>
        </w:rPr>
        <w:tab/>
      </w:r>
      <w:r w:rsidRPr="00DE2C26">
        <w:rPr>
          <w:rFonts w:asciiTheme="majorBidi" w:hAnsiTheme="majorBidi" w:cstheme="majorBidi"/>
          <w:lang w:val="ro-RO"/>
        </w:rPr>
        <w:tab/>
      </w:r>
      <w:r w:rsidRPr="00DE2C26">
        <w:rPr>
          <w:rFonts w:asciiTheme="majorBidi" w:hAnsiTheme="majorBidi" w:cstheme="majorBidi"/>
          <w:lang w:val="ro-RO"/>
        </w:rPr>
        <w:tab/>
      </w:r>
      <w:r w:rsidRPr="00DE2C26">
        <w:rPr>
          <w:rFonts w:asciiTheme="majorBidi" w:hAnsiTheme="majorBidi" w:cstheme="majorBidi"/>
          <w:lang w:val="ro-RO"/>
        </w:rPr>
        <w:tab/>
      </w:r>
      <w:r w:rsidRPr="00DE2C26">
        <w:rPr>
          <w:rFonts w:asciiTheme="majorBidi" w:hAnsiTheme="majorBidi" w:cstheme="majorBidi"/>
          <w:lang w:val="ro-RO"/>
        </w:rPr>
        <w:tab/>
      </w:r>
      <w:r w:rsidRPr="00DE2C26">
        <w:rPr>
          <w:rFonts w:asciiTheme="majorBidi" w:hAnsiTheme="majorBidi" w:cstheme="majorBidi"/>
          <w:lang w:val="ro-RO"/>
        </w:rPr>
        <w:tab/>
      </w:r>
      <w:r w:rsidRPr="00DE2C26">
        <w:rPr>
          <w:rFonts w:asciiTheme="majorBidi" w:hAnsiTheme="majorBidi" w:cstheme="majorBidi"/>
          <w:lang w:val="ro-RO"/>
        </w:rPr>
        <w:tab/>
      </w:r>
      <w:r w:rsidRPr="00DE2C26">
        <w:rPr>
          <w:rFonts w:asciiTheme="majorBidi" w:hAnsiTheme="majorBidi" w:cstheme="majorBidi"/>
          <w:lang w:val="ro-RO"/>
        </w:rPr>
        <w:tab/>
      </w:r>
    </w:p>
    <w:sectPr w:rsidR="002B5F89" w:rsidRPr="00DE2C26" w:rsidSect="00377751">
      <w:pgSz w:w="11906" w:h="16838"/>
      <w:pgMar w:top="1134" w:right="964" w:bottom="1134"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521E"/>
    <w:multiLevelType w:val="hybridMultilevel"/>
    <w:tmpl w:val="5B8C6576"/>
    <w:lvl w:ilvl="0" w:tplc="712C18F8">
      <w:start w:val="24"/>
      <w:numFmt w:val="decimal"/>
      <w:lvlText w:val="%1"/>
      <w:lvlJc w:val="left"/>
      <w:pPr>
        <w:ind w:left="1287" w:hanging="360"/>
      </w:pPr>
      <w:rPr>
        <w:rFonts w:ascii="Times New Roman" w:hAnsi="Times New Roman" w:cs="Times New Roman"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8AF4E07"/>
    <w:multiLevelType w:val="hybridMultilevel"/>
    <w:tmpl w:val="31B2C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C4637"/>
    <w:multiLevelType w:val="hybridMultilevel"/>
    <w:tmpl w:val="3FE82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DA668C"/>
    <w:multiLevelType w:val="hybridMultilevel"/>
    <w:tmpl w:val="1B803CE6"/>
    <w:lvl w:ilvl="0" w:tplc="D9E013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793D13"/>
    <w:multiLevelType w:val="hybridMultilevel"/>
    <w:tmpl w:val="A090313A"/>
    <w:lvl w:ilvl="0" w:tplc="3AFC468A">
      <w:start w:val="1"/>
      <w:numFmt w:val="decimal"/>
      <w:lvlText w:val="%1)"/>
      <w:lvlJc w:val="left"/>
      <w:pPr>
        <w:ind w:left="92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9A5557C"/>
    <w:multiLevelType w:val="hybridMultilevel"/>
    <w:tmpl w:val="A090313A"/>
    <w:lvl w:ilvl="0" w:tplc="3AFC468A">
      <w:start w:val="1"/>
      <w:numFmt w:val="decimal"/>
      <w:lvlText w:val="%1)"/>
      <w:lvlJc w:val="left"/>
      <w:pPr>
        <w:ind w:left="92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1A26A2"/>
    <w:multiLevelType w:val="hybridMultilevel"/>
    <w:tmpl w:val="13E0E444"/>
    <w:lvl w:ilvl="0" w:tplc="06FEBB82">
      <w:start w:val="1"/>
      <w:numFmt w:val="decimal"/>
      <w:lvlText w:val="%1)"/>
      <w:lvlJc w:val="left"/>
      <w:pPr>
        <w:ind w:left="1442" w:hanging="8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5E51FB4"/>
    <w:multiLevelType w:val="hybridMultilevel"/>
    <w:tmpl w:val="20D85B5A"/>
    <w:lvl w:ilvl="0" w:tplc="FBEE6D5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4A1847A7"/>
    <w:multiLevelType w:val="hybridMultilevel"/>
    <w:tmpl w:val="60C84B32"/>
    <w:lvl w:ilvl="0" w:tplc="54826550">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61402552"/>
    <w:multiLevelType w:val="hybridMultilevel"/>
    <w:tmpl w:val="9A80AE9C"/>
    <w:lvl w:ilvl="0" w:tplc="090214D6">
      <w:start w:val="1"/>
      <w:numFmt w:val="decimal"/>
      <w:lvlText w:val="%1."/>
      <w:lvlJc w:val="left"/>
      <w:pPr>
        <w:ind w:left="92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4A00BC4"/>
    <w:multiLevelType w:val="hybridMultilevel"/>
    <w:tmpl w:val="6BCC026C"/>
    <w:lvl w:ilvl="0" w:tplc="48A0890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
    <w:nsid w:val="6540087A"/>
    <w:multiLevelType w:val="hybridMultilevel"/>
    <w:tmpl w:val="2B92EDCE"/>
    <w:lvl w:ilvl="0" w:tplc="2A682E0E">
      <w:start w:val="24"/>
      <w:numFmt w:val="decimal"/>
      <w:lvlText w:val="%1"/>
      <w:lvlJc w:val="left"/>
      <w:pPr>
        <w:ind w:left="1647" w:hanging="360"/>
      </w:pPr>
      <w:rPr>
        <w:rFonts w:ascii="Times New Roman" w:hAnsi="Times New Roman" w:cs="Times New Roman" w:hint="default"/>
        <w:color w:val="auto"/>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2">
    <w:nsid w:val="67420972"/>
    <w:multiLevelType w:val="hybridMultilevel"/>
    <w:tmpl w:val="31B2C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AC730D"/>
    <w:multiLevelType w:val="hybridMultilevel"/>
    <w:tmpl w:val="FCA864FE"/>
    <w:lvl w:ilvl="0" w:tplc="7E589DE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6C9845F5"/>
    <w:multiLevelType w:val="hybridMultilevel"/>
    <w:tmpl w:val="9CB661AC"/>
    <w:lvl w:ilvl="0" w:tplc="9E28E7CA">
      <w:start w:val="1"/>
      <w:numFmt w:val="decimal"/>
      <w:lvlText w:val="%1."/>
      <w:lvlJc w:val="left"/>
      <w:pPr>
        <w:ind w:left="922"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B5532B3"/>
    <w:multiLevelType w:val="hybridMultilevel"/>
    <w:tmpl w:val="6EB6A206"/>
    <w:lvl w:ilvl="0" w:tplc="93B6192E">
      <w:start w:val="24"/>
      <w:numFmt w:val="decimal"/>
      <w:lvlText w:val="%1"/>
      <w:lvlJc w:val="left"/>
      <w:pPr>
        <w:ind w:left="1068" w:hanging="360"/>
      </w:pPr>
      <w:rPr>
        <w:rFonts w:ascii="Times New Roman" w:hAnsi="Times New Roman" w:cs="Times New Roman" w:hint="default"/>
        <w:color w:val="auto"/>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10"/>
  </w:num>
  <w:num w:numId="8">
    <w:abstractNumId w:val="1"/>
  </w:num>
  <w:num w:numId="9">
    <w:abstractNumId w:val="13"/>
  </w:num>
  <w:num w:numId="10">
    <w:abstractNumId w:val="12"/>
  </w:num>
  <w:num w:numId="11">
    <w:abstractNumId w:val="2"/>
  </w:num>
  <w:num w:numId="12">
    <w:abstractNumId w:val="3"/>
  </w:num>
  <w:num w:numId="13">
    <w:abstractNumId w:val="8"/>
  </w:num>
  <w:num w:numId="14">
    <w:abstractNumId w:val="0"/>
  </w:num>
  <w:num w:numId="15">
    <w:abstractNumId w:val="11"/>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048"/>
    <w:rsid w:val="00003519"/>
    <w:rsid w:val="000144C4"/>
    <w:rsid w:val="0001469C"/>
    <w:rsid w:val="000271A7"/>
    <w:rsid w:val="00032225"/>
    <w:rsid w:val="0003274C"/>
    <w:rsid w:val="00040630"/>
    <w:rsid w:val="00044A93"/>
    <w:rsid w:val="000661DD"/>
    <w:rsid w:val="00071902"/>
    <w:rsid w:val="00075A46"/>
    <w:rsid w:val="00076706"/>
    <w:rsid w:val="0009003A"/>
    <w:rsid w:val="000942A7"/>
    <w:rsid w:val="000A021C"/>
    <w:rsid w:val="000A68F1"/>
    <w:rsid w:val="000B127B"/>
    <w:rsid w:val="000B3C2D"/>
    <w:rsid w:val="000B50B5"/>
    <w:rsid w:val="000D0E6B"/>
    <w:rsid w:val="000D1B95"/>
    <w:rsid w:val="000D6CAB"/>
    <w:rsid w:val="000E1B87"/>
    <w:rsid w:val="000E2A41"/>
    <w:rsid w:val="000E6DD2"/>
    <w:rsid w:val="000F2DD3"/>
    <w:rsid w:val="000F784F"/>
    <w:rsid w:val="000F7854"/>
    <w:rsid w:val="0011601C"/>
    <w:rsid w:val="00131F94"/>
    <w:rsid w:val="0013496C"/>
    <w:rsid w:val="00136A7E"/>
    <w:rsid w:val="001425C1"/>
    <w:rsid w:val="00145116"/>
    <w:rsid w:val="00145AEC"/>
    <w:rsid w:val="00166DB4"/>
    <w:rsid w:val="00172D4E"/>
    <w:rsid w:val="0017654B"/>
    <w:rsid w:val="0017708F"/>
    <w:rsid w:val="001776CE"/>
    <w:rsid w:val="00182E2D"/>
    <w:rsid w:val="00184CDA"/>
    <w:rsid w:val="00193304"/>
    <w:rsid w:val="0019362B"/>
    <w:rsid w:val="00194CA9"/>
    <w:rsid w:val="001A06DE"/>
    <w:rsid w:val="001A08B0"/>
    <w:rsid w:val="001A34BF"/>
    <w:rsid w:val="001A7189"/>
    <w:rsid w:val="001A7EE0"/>
    <w:rsid w:val="001C7620"/>
    <w:rsid w:val="001D69D3"/>
    <w:rsid w:val="001E1313"/>
    <w:rsid w:val="001E1A82"/>
    <w:rsid w:val="001E216C"/>
    <w:rsid w:val="001F2962"/>
    <w:rsid w:val="001F49B8"/>
    <w:rsid w:val="001F6EA3"/>
    <w:rsid w:val="00204637"/>
    <w:rsid w:val="00207B52"/>
    <w:rsid w:val="0021155B"/>
    <w:rsid w:val="002159AB"/>
    <w:rsid w:val="00215D60"/>
    <w:rsid w:val="00216346"/>
    <w:rsid w:val="00216D83"/>
    <w:rsid w:val="0022222F"/>
    <w:rsid w:val="00226B77"/>
    <w:rsid w:val="002341E4"/>
    <w:rsid w:val="00235882"/>
    <w:rsid w:val="00243EE8"/>
    <w:rsid w:val="00246173"/>
    <w:rsid w:val="002514D1"/>
    <w:rsid w:val="00251FEA"/>
    <w:rsid w:val="00253C14"/>
    <w:rsid w:val="002626A9"/>
    <w:rsid w:val="0026394B"/>
    <w:rsid w:val="00267AA3"/>
    <w:rsid w:val="00271F77"/>
    <w:rsid w:val="002762B2"/>
    <w:rsid w:val="002812D6"/>
    <w:rsid w:val="00284309"/>
    <w:rsid w:val="002942BD"/>
    <w:rsid w:val="00297A8B"/>
    <w:rsid w:val="002A630C"/>
    <w:rsid w:val="002A6562"/>
    <w:rsid w:val="002A66D3"/>
    <w:rsid w:val="002A6E47"/>
    <w:rsid w:val="002A7CC2"/>
    <w:rsid w:val="002B2E8E"/>
    <w:rsid w:val="002B4FF1"/>
    <w:rsid w:val="002B5437"/>
    <w:rsid w:val="002B577E"/>
    <w:rsid w:val="002B5F89"/>
    <w:rsid w:val="002B6434"/>
    <w:rsid w:val="002B6450"/>
    <w:rsid w:val="002B732C"/>
    <w:rsid w:val="002B79E2"/>
    <w:rsid w:val="002C06AF"/>
    <w:rsid w:val="002C4064"/>
    <w:rsid w:val="002C4A66"/>
    <w:rsid w:val="002C514E"/>
    <w:rsid w:val="002D2EBE"/>
    <w:rsid w:val="002E633F"/>
    <w:rsid w:val="002F1A31"/>
    <w:rsid w:val="002F42AC"/>
    <w:rsid w:val="00301DD2"/>
    <w:rsid w:val="0030693E"/>
    <w:rsid w:val="00306C80"/>
    <w:rsid w:val="003175EC"/>
    <w:rsid w:val="00332192"/>
    <w:rsid w:val="00333795"/>
    <w:rsid w:val="00342168"/>
    <w:rsid w:val="0034584B"/>
    <w:rsid w:val="00345EB7"/>
    <w:rsid w:val="003546EC"/>
    <w:rsid w:val="00356A7F"/>
    <w:rsid w:val="00374753"/>
    <w:rsid w:val="00376568"/>
    <w:rsid w:val="00377751"/>
    <w:rsid w:val="003802E6"/>
    <w:rsid w:val="00380CE4"/>
    <w:rsid w:val="00381C4C"/>
    <w:rsid w:val="003935F0"/>
    <w:rsid w:val="003A21C4"/>
    <w:rsid w:val="003B2097"/>
    <w:rsid w:val="003B2445"/>
    <w:rsid w:val="003B5028"/>
    <w:rsid w:val="003B6902"/>
    <w:rsid w:val="003C542F"/>
    <w:rsid w:val="003C5D2C"/>
    <w:rsid w:val="003D34B9"/>
    <w:rsid w:val="003E35FC"/>
    <w:rsid w:val="003E6E79"/>
    <w:rsid w:val="003E6E96"/>
    <w:rsid w:val="003E741D"/>
    <w:rsid w:val="00423901"/>
    <w:rsid w:val="00432B17"/>
    <w:rsid w:val="00434A85"/>
    <w:rsid w:val="00436FB2"/>
    <w:rsid w:val="00437D92"/>
    <w:rsid w:val="0044240E"/>
    <w:rsid w:val="00447B34"/>
    <w:rsid w:val="00460087"/>
    <w:rsid w:val="00472CED"/>
    <w:rsid w:val="00473B61"/>
    <w:rsid w:val="004820A9"/>
    <w:rsid w:val="00482872"/>
    <w:rsid w:val="00482E7F"/>
    <w:rsid w:val="004902AA"/>
    <w:rsid w:val="004973B9"/>
    <w:rsid w:val="004977DB"/>
    <w:rsid w:val="004A0733"/>
    <w:rsid w:val="004A09F7"/>
    <w:rsid w:val="004B2A52"/>
    <w:rsid w:val="004C07ED"/>
    <w:rsid w:val="004D2524"/>
    <w:rsid w:val="004D2C38"/>
    <w:rsid w:val="004D3DB6"/>
    <w:rsid w:val="004D7AAD"/>
    <w:rsid w:val="004E1EEC"/>
    <w:rsid w:val="004E3A5D"/>
    <w:rsid w:val="004F0326"/>
    <w:rsid w:val="00501BE9"/>
    <w:rsid w:val="005102B6"/>
    <w:rsid w:val="00511677"/>
    <w:rsid w:val="00512AE9"/>
    <w:rsid w:val="00512F11"/>
    <w:rsid w:val="005235F3"/>
    <w:rsid w:val="005236DA"/>
    <w:rsid w:val="0052511F"/>
    <w:rsid w:val="005253D7"/>
    <w:rsid w:val="00525615"/>
    <w:rsid w:val="00525DD1"/>
    <w:rsid w:val="005362DA"/>
    <w:rsid w:val="00546E10"/>
    <w:rsid w:val="00547BB1"/>
    <w:rsid w:val="0055080E"/>
    <w:rsid w:val="00550B42"/>
    <w:rsid w:val="0056048F"/>
    <w:rsid w:val="00566D5D"/>
    <w:rsid w:val="005755F5"/>
    <w:rsid w:val="00575AF3"/>
    <w:rsid w:val="005A37E9"/>
    <w:rsid w:val="005B19BB"/>
    <w:rsid w:val="005B3D2B"/>
    <w:rsid w:val="005B594F"/>
    <w:rsid w:val="005B5B4E"/>
    <w:rsid w:val="005C23F3"/>
    <w:rsid w:val="005D0A17"/>
    <w:rsid w:val="005D6121"/>
    <w:rsid w:val="005D6A4A"/>
    <w:rsid w:val="005F478C"/>
    <w:rsid w:val="005F5CFD"/>
    <w:rsid w:val="006007D0"/>
    <w:rsid w:val="006025A6"/>
    <w:rsid w:val="00602D71"/>
    <w:rsid w:val="00607843"/>
    <w:rsid w:val="00614317"/>
    <w:rsid w:val="006154EB"/>
    <w:rsid w:val="00617863"/>
    <w:rsid w:val="00621B35"/>
    <w:rsid w:val="00621FC0"/>
    <w:rsid w:val="0062343D"/>
    <w:rsid w:val="00632F2C"/>
    <w:rsid w:val="006362B9"/>
    <w:rsid w:val="00637AAB"/>
    <w:rsid w:val="006529AA"/>
    <w:rsid w:val="00664D0B"/>
    <w:rsid w:val="00675C90"/>
    <w:rsid w:val="00677981"/>
    <w:rsid w:val="006804DA"/>
    <w:rsid w:val="00687BFB"/>
    <w:rsid w:val="00691C31"/>
    <w:rsid w:val="00691FD5"/>
    <w:rsid w:val="00695135"/>
    <w:rsid w:val="006959F3"/>
    <w:rsid w:val="006A151B"/>
    <w:rsid w:val="006A3B53"/>
    <w:rsid w:val="006A4A37"/>
    <w:rsid w:val="006C253F"/>
    <w:rsid w:val="006C6DE5"/>
    <w:rsid w:val="006D0648"/>
    <w:rsid w:val="006D0902"/>
    <w:rsid w:val="006E4061"/>
    <w:rsid w:val="006E6D1E"/>
    <w:rsid w:val="006E773E"/>
    <w:rsid w:val="006F2959"/>
    <w:rsid w:val="006F3138"/>
    <w:rsid w:val="006F5326"/>
    <w:rsid w:val="00712908"/>
    <w:rsid w:val="0073771E"/>
    <w:rsid w:val="007510D9"/>
    <w:rsid w:val="007659E4"/>
    <w:rsid w:val="00770372"/>
    <w:rsid w:val="00783C25"/>
    <w:rsid w:val="00786972"/>
    <w:rsid w:val="00794421"/>
    <w:rsid w:val="0079613C"/>
    <w:rsid w:val="0079683D"/>
    <w:rsid w:val="007E281E"/>
    <w:rsid w:val="007E6336"/>
    <w:rsid w:val="007F0B91"/>
    <w:rsid w:val="008054CC"/>
    <w:rsid w:val="00805A9D"/>
    <w:rsid w:val="0080686C"/>
    <w:rsid w:val="00810DC2"/>
    <w:rsid w:val="00813A1C"/>
    <w:rsid w:val="00820BCC"/>
    <w:rsid w:val="0082130B"/>
    <w:rsid w:val="00824A04"/>
    <w:rsid w:val="00825D31"/>
    <w:rsid w:val="0083101E"/>
    <w:rsid w:val="00843A9B"/>
    <w:rsid w:val="00844B3A"/>
    <w:rsid w:val="008470B6"/>
    <w:rsid w:val="00850927"/>
    <w:rsid w:val="00850A2A"/>
    <w:rsid w:val="00857E15"/>
    <w:rsid w:val="00865C54"/>
    <w:rsid w:val="0087039D"/>
    <w:rsid w:val="00873995"/>
    <w:rsid w:val="0087689B"/>
    <w:rsid w:val="00880DF8"/>
    <w:rsid w:val="00881092"/>
    <w:rsid w:val="00892733"/>
    <w:rsid w:val="008A1FB3"/>
    <w:rsid w:val="008A7403"/>
    <w:rsid w:val="008B397B"/>
    <w:rsid w:val="008C4954"/>
    <w:rsid w:val="008C6C46"/>
    <w:rsid w:val="008D4C70"/>
    <w:rsid w:val="008D62E0"/>
    <w:rsid w:val="008D7C09"/>
    <w:rsid w:val="0090071A"/>
    <w:rsid w:val="009108E9"/>
    <w:rsid w:val="009120C3"/>
    <w:rsid w:val="009146FF"/>
    <w:rsid w:val="0092101A"/>
    <w:rsid w:val="00944207"/>
    <w:rsid w:val="0095011C"/>
    <w:rsid w:val="00953222"/>
    <w:rsid w:val="009603B6"/>
    <w:rsid w:val="0096341A"/>
    <w:rsid w:val="00963EF7"/>
    <w:rsid w:val="0096790D"/>
    <w:rsid w:val="00984904"/>
    <w:rsid w:val="009A75E4"/>
    <w:rsid w:val="009C0B9A"/>
    <w:rsid w:val="009C0F99"/>
    <w:rsid w:val="009C11B8"/>
    <w:rsid w:val="009C210E"/>
    <w:rsid w:val="009C54D5"/>
    <w:rsid w:val="009D08CE"/>
    <w:rsid w:val="009D234D"/>
    <w:rsid w:val="009D4B25"/>
    <w:rsid w:val="009E397E"/>
    <w:rsid w:val="009E4456"/>
    <w:rsid w:val="009E6820"/>
    <w:rsid w:val="00A00B6B"/>
    <w:rsid w:val="00A01ECF"/>
    <w:rsid w:val="00A0359C"/>
    <w:rsid w:val="00A04E7A"/>
    <w:rsid w:val="00A07176"/>
    <w:rsid w:val="00A076F3"/>
    <w:rsid w:val="00A11401"/>
    <w:rsid w:val="00A15727"/>
    <w:rsid w:val="00A170A9"/>
    <w:rsid w:val="00A2395F"/>
    <w:rsid w:val="00A248A9"/>
    <w:rsid w:val="00A26231"/>
    <w:rsid w:val="00A32A57"/>
    <w:rsid w:val="00A33561"/>
    <w:rsid w:val="00A41362"/>
    <w:rsid w:val="00A54E41"/>
    <w:rsid w:val="00A56801"/>
    <w:rsid w:val="00A60A9D"/>
    <w:rsid w:val="00A615C5"/>
    <w:rsid w:val="00A61A71"/>
    <w:rsid w:val="00A63A3C"/>
    <w:rsid w:val="00A65778"/>
    <w:rsid w:val="00A70A2A"/>
    <w:rsid w:val="00A7568A"/>
    <w:rsid w:val="00A81BAB"/>
    <w:rsid w:val="00A87D42"/>
    <w:rsid w:val="00A902C4"/>
    <w:rsid w:val="00A9615B"/>
    <w:rsid w:val="00AA1BCA"/>
    <w:rsid w:val="00AA30F5"/>
    <w:rsid w:val="00AA6A0B"/>
    <w:rsid w:val="00AC2ABC"/>
    <w:rsid w:val="00AD6411"/>
    <w:rsid w:val="00AE6D9B"/>
    <w:rsid w:val="00AF0757"/>
    <w:rsid w:val="00AF48CF"/>
    <w:rsid w:val="00AF4ACF"/>
    <w:rsid w:val="00B00D37"/>
    <w:rsid w:val="00B034DC"/>
    <w:rsid w:val="00B05D4A"/>
    <w:rsid w:val="00B05F9D"/>
    <w:rsid w:val="00B12024"/>
    <w:rsid w:val="00B12E1B"/>
    <w:rsid w:val="00B14B39"/>
    <w:rsid w:val="00B27D5C"/>
    <w:rsid w:val="00B32EF2"/>
    <w:rsid w:val="00B407BF"/>
    <w:rsid w:val="00B4337A"/>
    <w:rsid w:val="00B740CA"/>
    <w:rsid w:val="00B844DF"/>
    <w:rsid w:val="00B86F52"/>
    <w:rsid w:val="00B87306"/>
    <w:rsid w:val="00B91D04"/>
    <w:rsid w:val="00BA0BE3"/>
    <w:rsid w:val="00BB3774"/>
    <w:rsid w:val="00BC2755"/>
    <w:rsid w:val="00BD4900"/>
    <w:rsid w:val="00BE136B"/>
    <w:rsid w:val="00BE3A6F"/>
    <w:rsid w:val="00BE4537"/>
    <w:rsid w:val="00BF2E1A"/>
    <w:rsid w:val="00BF5182"/>
    <w:rsid w:val="00C11BDE"/>
    <w:rsid w:val="00C210C5"/>
    <w:rsid w:val="00C30B1E"/>
    <w:rsid w:val="00C30C7F"/>
    <w:rsid w:val="00C32D9A"/>
    <w:rsid w:val="00C352D0"/>
    <w:rsid w:val="00C35C81"/>
    <w:rsid w:val="00C43790"/>
    <w:rsid w:val="00C50063"/>
    <w:rsid w:val="00C54ACA"/>
    <w:rsid w:val="00C6185E"/>
    <w:rsid w:val="00C61F55"/>
    <w:rsid w:val="00C640D5"/>
    <w:rsid w:val="00C7323B"/>
    <w:rsid w:val="00C77068"/>
    <w:rsid w:val="00C871FF"/>
    <w:rsid w:val="00C930C3"/>
    <w:rsid w:val="00C97149"/>
    <w:rsid w:val="00CA4368"/>
    <w:rsid w:val="00CA6FDB"/>
    <w:rsid w:val="00CB1090"/>
    <w:rsid w:val="00CB5068"/>
    <w:rsid w:val="00CB5EA5"/>
    <w:rsid w:val="00CB6621"/>
    <w:rsid w:val="00CC2651"/>
    <w:rsid w:val="00CC596C"/>
    <w:rsid w:val="00CC6C7D"/>
    <w:rsid w:val="00CD0E91"/>
    <w:rsid w:val="00CD5048"/>
    <w:rsid w:val="00CD5A49"/>
    <w:rsid w:val="00CE0EB4"/>
    <w:rsid w:val="00CE1044"/>
    <w:rsid w:val="00CE535D"/>
    <w:rsid w:val="00CF437B"/>
    <w:rsid w:val="00CF7BD6"/>
    <w:rsid w:val="00D056D7"/>
    <w:rsid w:val="00D11643"/>
    <w:rsid w:val="00D16905"/>
    <w:rsid w:val="00D26B56"/>
    <w:rsid w:val="00D4374C"/>
    <w:rsid w:val="00D556B8"/>
    <w:rsid w:val="00D7307E"/>
    <w:rsid w:val="00D748A6"/>
    <w:rsid w:val="00D8581D"/>
    <w:rsid w:val="00D940D8"/>
    <w:rsid w:val="00DA15D1"/>
    <w:rsid w:val="00DA5B7B"/>
    <w:rsid w:val="00DA673F"/>
    <w:rsid w:val="00DA785B"/>
    <w:rsid w:val="00DB5A24"/>
    <w:rsid w:val="00DB7203"/>
    <w:rsid w:val="00DD1827"/>
    <w:rsid w:val="00DD3718"/>
    <w:rsid w:val="00DE2C26"/>
    <w:rsid w:val="00DF6EBB"/>
    <w:rsid w:val="00DF7286"/>
    <w:rsid w:val="00E047CB"/>
    <w:rsid w:val="00E12F95"/>
    <w:rsid w:val="00E15D9E"/>
    <w:rsid w:val="00E2441C"/>
    <w:rsid w:val="00E278F6"/>
    <w:rsid w:val="00E5233E"/>
    <w:rsid w:val="00E54D93"/>
    <w:rsid w:val="00E62884"/>
    <w:rsid w:val="00E63215"/>
    <w:rsid w:val="00E65AEF"/>
    <w:rsid w:val="00E724A1"/>
    <w:rsid w:val="00E7770D"/>
    <w:rsid w:val="00E80BC1"/>
    <w:rsid w:val="00E854D9"/>
    <w:rsid w:val="00EA203F"/>
    <w:rsid w:val="00EA3009"/>
    <w:rsid w:val="00EA7953"/>
    <w:rsid w:val="00EB2F92"/>
    <w:rsid w:val="00EB3455"/>
    <w:rsid w:val="00EB56E2"/>
    <w:rsid w:val="00EB6ECE"/>
    <w:rsid w:val="00EB7EFD"/>
    <w:rsid w:val="00EC23DD"/>
    <w:rsid w:val="00EC2786"/>
    <w:rsid w:val="00ED34E2"/>
    <w:rsid w:val="00EE0F5B"/>
    <w:rsid w:val="00EE3713"/>
    <w:rsid w:val="00EE5CE6"/>
    <w:rsid w:val="00EF11B3"/>
    <w:rsid w:val="00EF3848"/>
    <w:rsid w:val="00F1190D"/>
    <w:rsid w:val="00F20545"/>
    <w:rsid w:val="00F304CD"/>
    <w:rsid w:val="00F30D08"/>
    <w:rsid w:val="00F40D0E"/>
    <w:rsid w:val="00F41101"/>
    <w:rsid w:val="00F501F2"/>
    <w:rsid w:val="00F522CC"/>
    <w:rsid w:val="00F71712"/>
    <w:rsid w:val="00F77425"/>
    <w:rsid w:val="00F77964"/>
    <w:rsid w:val="00F8131A"/>
    <w:rsid w:val="00F85EEE"/>
    <w:rsid w:val="00FA2776"/>
    <w:rsid w:val="00FB2033"/>
    <w:rsid w:val="00FC5E06"/>
    <w:rsid w:val="00FC68F2"/>
    <w:rsid w:val="00FD4725"/>
    <w:rsid w:val="00FE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048"/>
    <w:pPr>
      <w:spacing w:after="0" w:line="240" w:lineRule="auto"/>
    </w:pPr>
    <w:rPr>
      <w:rFonts w:ascii="Times New Roman" w:eastAsia="Times New Roman" w:hAnsi="Times New Roman" w:cs="Times New Roman"/>
      <w:sz w:val="28"/>
      <w:szCs w:val="28"/>
      <w:lang w:val="fr-B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D5048"/>
    <w:rPr>
      <w:color w:val="0000FF"/>
      <w:u w:val="single"/>
    </w:rPr>
  </w:style>
  <w:style w:type="paragraph" w:styleId="a4">
    <w:name w:val="Normal (Web)"/>
    <w:basedOn w:val="a"/>
    <w:uiPriority w:val="99"/>
    <w:unhideWhenUsed/>
    <w:rsid w:val="00CD5048"/>
    <w:pPr>
      <w:ind w:firstLine="567"/>
      <w:jc w:val="both"/>
    </w:pPr>
    <w:rPr>
      <w:sz w:val="24"/>
      <w:szCs w:val="24"/>
      <w:lang w:val="ro-RO" w:eastAsia="ro-RO"/>
    </w:rPr>
  </w:style>
  <w:style w:type="paragraph" w:styleId="a5">
    <w:name w:val="List Paragraph"/>
    <w:basedOn w:val="a"/>
    <w:uiPriority w:val="34"/>
    <w:qFormat/>
    <w:rsid w:val="00691FD5"/>
    <w:pPr>
      <w:ind w:left="720"/>
      <w:contextualSpacing/>
    </w:pPr>
  </w:style>
  <w:style w:type="paragraph" w:styleId="a6">
    <w:name w:val="Balloon Text"/>
    <w:basedOn w:val="a"/>
    <w:link w:val="a7"/>
    <w:uiPriority w:val="99"/>
    <w:semiHidden/>
    <w:unhideWhenUsed/>
    <w:rsid w:val="00EB6ECE"/>
    <w:rPr>
      <w:rFonts w:ascii="Tahoma" w:hAnsi="Tahoma" w:cs="Tahoma"/>
      <w:sz w:val="16"/>
      <w:szCs w:val="16"/>
    </w:rPr>
  </w:style>
  <w:style w:type="character" w:customStyle="1" w:styleId="a7">
    <w:name w:val="Текст выноски Знак"/>
    <w:basedOn w:val="a0"/>
    <w:link w:val="a6"/>
    <w:uiPriority w:val="99"/>
    <w:semiHidden/>
    <w:rsid w:val="00EB6ECE"/>
    <w:rPr>
      <w:rFonts w:ascii="Tahoma" w:eastAsia="Times New Roman" w:hAnsi="Tahoma" w:cs="Tahoma"/>
      <w:sz w:val="16"/>
      <w:szCs w:val="16"/>
      <w:lang w:val="fr-BE" w:eastAsia="ru-RU"/>
    </w:rPr>
  </w:style>
  <w:style w:type="character" w:customStyle="1" w:styleId="FontStyle22">
    <w:name w:val="Font Style22"/>
    <w:uiPriority w:val="99"/>
    <w:rsid w:val="00473B61"/>
    <w:rPr>
      <w:rFonts w:ascii="Times New Roman" w:hAnsi="Times New Roman" w:cs="Times New Roman"/>
      <w:color w:val="000000"/>
      <w:sz w:val="24"/>
      <w:szCs w:val="24"/>
    </w:rPr>
  </w:style>
  <w:style w:type="table" w:styleId="a8">
    <w:name w:val="Table Grid"/>
    <w:basedOn w:val="a1"/>
    <w:uiPriority w:val="59"/>
    <w:rsid w:val="00B86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
    <w:name w:val="cn"/>
    <w:basedOn w:val="a"/>
    <w:rsid w:val="00A61A71"/>
    <w:pPr>
      <w:jc w:val="center"/>
    </w:pPr>
    <w:rPr>
      <w:sz w:val="24"/>
      <w:szCs w:val="24"/>
      <w:lang w:val="en-US" w:eastAsia="en-US"/>
    </w:rPr>
  </w:style>
  <w:style w:type="paragraph" w:customStyle="1" w:styleId="rg">
    <w:name w:val="rg"/>
    <w:basedOn w:val="a"/>
    <w:rsid w:val="00A61A71"/>
    <w:pPr>
      <w:jc w:val="right"/>
    </w:pPr>
    <w:rPr>
      <w:sz w:val="24"/>
      <w:szCs w:val="24"/>
      <w:lang w:val="en-US" w:eastAsia="en-US"/>
    </w:rPr>
  </w:style>
  <w:style w:type="paragraph" w:customStyle="1" w:styleId="CharChar">
    <w:name w:val="Char Char"/>
    <w:basedOn w:val="a"/>
    <w:rsid w:val="00632F2C"/>
    <w:pPr>
      <w:spacing w:after="160" w:line="240" w:lineRule="exact"/>
    </w:pPr>
    <w:rPr>
      <w:rFonts w:ascii="Arial" w:eastAsia="Batang" w:hAnsi="Arial" w:cs="Arial"/>
      <w:sz w:val="20"/>
      <w:szCs w:val="20"/>
      <w:lang w:val="en-US" w:eastAsia="en-US"/>
    </w:rPr>
  </w:style>
  <w:style w:type="character" w:styleId="a9">
    <w:name w:val="annotation reference"/>
    <w:basedOn w:val="a0"/>
    <w:uiPriority w:val="99"/>
    <w:semiHidden/>
    <w:unhideWhenUsed/>
    <w:rsid w:val="00DF7286"/>
    <w:rPr>
      <w:sz w:val="16"/>
      <w:szCs w:val="16"/>
    </w:rPr>
  </w:style>
  <w:style w:type="paragraph" w:styleId="aa">
    <w:name w:val="annotation text"/>
    <w:basedOn w:val="a"/>
    <w:link w:val="ab"/>
    <w:uiPriority w:val="99"/>
    <w:semiHidden/>
    <w:unhideWhenUsed/>
    <w:rsid w:val="00DF7286"/>
    <w:rPr>
      <w:sz w:val="20"/>
      <w:szCs w:val="20"/>
    </w:rPr>
  </w:style>
  <w:style w:type="character" w:customStyle="1" w:styleId="ab">
    <w:name w:val="Текст примечания Знак"/>
    <w:basedOn w:val="a0"/>
    <w:link w:val="aa"/>
    <w:uiPriority w:val="99"/>
    <w:semiHidden/>
    <w:rsid w:val="00DF7286"/>
    <w:rPr>
      <w:rFonts w:ascii="Times New Roman" w:eastAsia="Times New Roman" w:hAnsi="Times New Roman" w:cs="Times New Roman"/>
      <w:sz w:val="20"/>
      <w:szCs w:val="20"/>
      <w:lang w:val="fr-BE" w:eastAsia="ru-RU"/>
    </w:rPr>
  </w:style>
  <w:style w:type="paragraph" w:styleId="ac">
    <w:name w:val="annotation subject"/>
    <w:basedOn w:val="aa"/>
    <w:next w:val="aa"/>
    <w:link w:val="ad"/>
    <w:uiPriority w:val="99"/>
    <w:semiHidden/>
    <w:unhideWhenUsed/>
    <w:rsid w:val="00DF7286"/>
    <w:rPr>
      <w:b/>
      <w:bCs/>
    </w:rPr>
  </w:style>
  <w:style w:type="character" w:customStyle="1" w:styleId="ad">
    <w:name w:val="Тема примечания Знак"/>
    <w:basedOn w:val="ab"/>
    <w:link w:val="ac"/>
    <w:uiPriority w:val="99"/>
    <w:semiHidden/>
    <w:rsid w:val="00DF7286"/>
    <w:rPr>
      <w:rFonts w:ascii="Times New Roman" w:eastAsia="Times New Roman" w:hAnsi="Times New Roman" w:cs="Times New Roman"/>
      <w:b/>
      <w:bCs/>
      <w:sz w:val="20"/>
      <w:szCs w:val="20"/>
      <w:lang w:val="fr-B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048"/>
    <w:pPr>
      <w:spacing w:after="0" w:line="240" w:lineRule="auto"/>
    </w:pPr>
    <w:rPr>
      <w:rFonts w:ascii="Times New Roman" w:eastAsia="Times New Roman" w:hAnsi="Times New Roman" w:cs="Times New Roman"/>
      <w:sz w:val="28"/>
      <w:szCs w:val="28"/>
      <w:lang w:val="fr-B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D5048"/>
    <w:rPr>
      <w:color w:val="0000FF"/>
      <w:u w:val="single"/>
    </w:rPr>
  </w:style>
  <w:style w:type="paragraph" w:styleId="a4">
    <w:name w:val="Normal (Web)"/>
    <w:basedOn w:val="a"/>
    <w:uiPriority w:val="99"/>
    <w:unhideWhenUsed/>
    <w:rsid w:val="00CD5048"/>
    <w:pPr>
      <w:ind w:firstLine="567"/>
      <w:jc w:val="both"/>
    </w:pPr>
    <w:rPr>
      <w:sz w:val="24"/>
      <w:szCs w:val="24"/>
      <w:lang w:val="ro-RO" w:eastAsia="ro-RO"/>
    </w:rPr>
  </w:style>
  <w:style w:type="paragraph" w:styleId="a5">
    <w:name w:val="List Paragraph"/>
    <w:basedOn w:val="a"/>
    <w:uiPriority w:val="34"/>
    <w:qFormat/>
    <w:rsid w:val="00691FD5"/>
    <w:pPr>
      <w:ind w:left="720"/>
      <w:contextualSpacing/>
    </w:pPr>
  </w:style>
  <w:style w:type="paragraph" w:styleId="a6">
    <w:name w:val="Balloon Text"/>
    <w:basedOn w:val="a"/>
    <w:link w:val="a7"/>
    <w:uiPriority w:val="99"/>
    <w:semiHidden/>
    <w:unhideWhenUsed/>
    <w:rsid w:val="00EB6ECE"/>
    <w:rPr>
      <w:rFonts w:ascii="Tahoma" w:hAnsi="Tahoma" w:cs="Tahoma"/>
      <w:sz w:val="16"/>
      <w:szCs w:val="16"/>
    </w:rPr>
  </w:style>
  <w:style w:type="character" w:customStyle="1" w:styleId="a7">
    <w:name w:val="Текст выноски Знак"/>
    <w:basedOn w:val="a0"/>
    <w:link w:val="a6"/>
    <w:uiPriority w:val="99"/>
    <w:semiHidden/>
    <w:rsid w:val="00EB6ECE"/>
    <w:rPr>
      <w:rFonts w:ascii="Tahoma" w:eastAsia="Times New Roman" w:hAnsi="Tahoma" w:cs="Tahoma"/>
      <w:sz w:val="16"/>
      <w:szCs w:val="16"/>
      <w:lang w:val="fr-BE" w:eastAsia="ru-RU"/>
    </w:rPr>
  </w:style>
  <w:style w:type="character" w:customStyle="1" w:styleId="FontStyle22">
    <w:name w:val="Font Style22"/>
    <w:uiPriority w:val="99"/>
    <w:rsid w:val="00473B61"/>
    <w:rPr>
      <w:rFonts w:ascii="Times New Roman" w:hAnsi="Times New Roman" w:cs="Times New Roman"/>
      <w:color w:val="000000"/>
      <w:sz w:val="24"/>
      <w:szCs w:val="24"/>
    </w:rPr>
  </w:style>
  <w:style w:type="table" w:styleId="a8">
    <w:name w:val="Table Grid"/>
    <w:basedOn w:val="a1"/>
    <w:uiPriority w:val="59"/>
    <w:rsid w:val="00B86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
    <w:name w:val="cn"/>
    <w:basedOn w:val="a"/>
    <w:rsid w:val="00A61A71"/>
    <w:pPr>
      <w:jc w:val="center"/>
    </w:pPr>
    <w:rPr>
      <w:sz w:val="24"/>
      <w:szCs w:val="24"/>
      <w:lang w:val="en-US" w:eastAsia="en-US"/>
    </w:rPr>
  </w:style>
  <w:style w:type="paragraph" w:customStyle="1" w:styleId="rg">
    <w:name w:val="rg"/>
    <w:basedOn w:val="a"/>
    <w:rsid w:val="00A61A71"/>
    <w:pPr>
      <w:jc w:val="right"/>
    </w:pPr>
    <w:rPr>
      <w:sz w:val="24"/>
      <w:szCs w:val="24"/>
      <w:lang w:val="en-US" w:eastAsia="en-US"/>
    </w:rPr>
  </w:style>
  <w:style w:type="paragraph" w:customStyle="1" w:styleId="CharChar">
    <w:name w:val="Char Char"/>
    <w:basedOn w:val="a"/>
    <w:rsid w:val="00632F2C"/>
    <w:pPr>
      <w:spacing w:after="160" w:line="240" w:lineRule="exact"/>
    </w:pPr>
    <w:rPr>
      <w:rFonts w:ascii="Arial" w:eastAsia="Batang" w:hAnsi="Arial" w:cs="Arial"/>
      <w:sz w:val="20"/>
      <w:szCs w:val="20"/>
      <w:lang w:val="en-US" w:eastAsia="en-US"/>
    </w:rPr>
  </w:style>
  <w:style w:type="character" w:styleId="a9">
    <w:name w:val="annotation reference"/>
    <w:basedOn w:val="a0"/>
    <w:uiPriority w:val="99"/>
    <w:semiHidden/>
    <w:unhideWhenUsed/>
    <w:rsid w:val="00DF7286"/>
    <w:rPr>
      <w:sz w:val="16"/>
      <w:szCs w:val="16"/>
    </w:rPr>
  </w:style>
  <w:style w:type="paragraph" w:styleId="aa">
    <w:name w:val="annotation text"/>
    <w:basedOn w:val="a"/>
    <w:link w:val="ab"/>
    <w:uiPriority w:val="99"/>
    <w:semiHidden/>
    <w:unhideWhenUsed/>
    <w:rsid w:val="00DF7286"/>
    <w:rPr>
      <w:sz w:val="20"/>
      <w:szCs w:val="20"/>
    </w:rPr>
  </w:style>
  <w:style w:type="character" w:customStyle="1" w:styleId="ab">
    <w:name w:val="Текст примечания Знак"/>
    <w:basedOn w:val="a0"/>
    <w:link w:val="aa"/>
    <w:uiPriority w:val="99"/>
    <w:semiHidden/>
    <w:rsid w:val="00DF7286"/>
    <w:rPr>
      <w:rFonts w:ascii="Times New Roman" w:eastAsia="Times New Roman" w:hAnsi="Times New Roman" w:cs="Times New Roman"/>
      <w:sz w:val="20"/>
      <w:szCs w:val="20"/>
      <w:lang w:val="fr-BE" w:eastAsia="ru-RU"/>
    </w:rPr>
  </w:style>
  <w:style w:type="paragraph" w:styleId="ac">
    <w:name w:val="annotation subject"/>
    <w:basedOn w:val="aa"/>
    <w:next w:val="aa"/>
    <w:link w:val="ad"/>
    <w:uiPriority w:val="99"/>
    <w:semiHidden/>
    <w:unhideWhenUsed/>
    <w:rsid w:val="00DF7286"/>
    <w:rPr>
      <w:b/>
      <w:bCs/>
    </w:rPr>
  </w:style>
  <w:style w:type="character" w:customStyle="1" w:styleId="ad">
    <w:name w:val="Тема примечания Знак"/>
    <w:basedOn w:val="ab"/>
    <w:link w:val="ac"/>
    <w:uiPriority w:val="99"/>
    <w:semiHidden/>
    <w:rsid w:val="00DF7286"/>
    <w:rPr>
      <w:rFonts w:ascii="Times New Roman" w:eastAsia="Times New Roman" w:hAnsi="Times New Roman" w:cs="Times New Roman"/>
      <w:b/>
      <w:bCs/>
      <w:sz w:val="20"/>
      <w:szCs w:val="20"/>
      <w:lang w:val="fr-B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9794">
      <w:bodyDiv w:val="1"/>
      <w:marLeft w:val="0"/>
      <w:marRight w:val="0"/>
      <w:marTop w:val="0"/>
      <w:marBottom w:val="0"/>
      <w:divBdr>
        <w:top w:val="none" w:sz="0" w:space="0" w:color="auto"/>
        <w:left w:val="none" w:sz="0" w:space="0" w:color="auto"/>
        <w:bottom w:val="none" w:sz="0" w:space="0" w:color="auto"/>
        <w:right w:val="none" w:sz="0" w:space="0" w:color="auto"/>
      </w:divBdr>
    </w:div>
    <w:div w:id="145978703">
      <w:bodyDiv w:val="1"/>
      <w:marLeft w:val="0"/>
      <w:marRight w:val="0"/>
      <w:marTop w:val="0"/>
      <w:marBottom w:val="0"/>
      <w:divBdr>
        <w:top w:val="none" w:sz="0" w:space="0" w:color="auto"/>
        <w:left w:val="none" w:sz="0" w:space="0" w:color="auto"/>
        <w:bottom w:val="none" w:sz="0" w:space="0" w:color="auto"/>
        <w:right w:val="none" w:sz="0" w:space="0" w:color="auto"/>
      </w:divBdr>
    </w:div>
    <w:div w:id="183598224">
      <w:bodyDiv w:val="1"/>
      <w:marLeft w:val="0"/>
      <w:marRight w:val="0"/>
      <w:marTop w:val="0"/>
      <w:marBottom w:val="0"/>
      <w:divBdr>
        <w:top w:val="none" w:sz="0" w:space="0" w:color="auto"/>
        <w:left w:val="none" w:sz="0" w:space="0" w:color="auto"/>
        <w:bottom w:val="none" w:sz="0" w:space="0" w:color="auto"/>
        <w:right w:val="none" w:sz="0" w:space="0" w:color="auto"/>
      </w:divBdr>
    </w:div>
    <w:div w:id="657927963">
      <w:bodyDiv w:val="1"/>
      <w:marLeft w:val="0"/>
      <w:marRight w:val="0"/>
      <w:marTop w:val="0"/>
      <w:marBottom w:val="0"/>
      <w:divBdr>
        <w:top w:val="none" w:sz="0" w:space="0" w:color="auto"/>
        <w:left w:val="none" w:sz="0" w:space="0" w:color="auto"/>
        <w:bottom w:val="none" w:sz="0" w:space="0" w:color="auto"/>
        <w:right w:val="none" w:sz="0" w:space="0" w:color="auto"/>
      </w:divBdr>
    </w:div>
    <w:div w:id="885484005">
      <w:bodyDiv w:val="1"/>
      <w:marLeft w:val="0"/>
      <w:marRight w:val="0"/>
      <w:marTop w:val="0"/>
      <w:marBottom w:val="0"/>
      <w:divBdr>
        <w:top w:val="none" w:sz="0" w:space="0" w:color="auto"/>
        <w:left w:val="none" w:sz="0" w:space="0" w:color="auto"/>
        <w:bottom w:val="none" w:sz="0" w:space="0" w:color="auto"/>
        <w:right w:val="none" w:sz="0" w:space="0" w:color="auto"/>
      </w:divBdr>
    </w:div>
    <w:div w:id="936448619">
      <w:bodyDiv w:val="1"/>
      <w:marLeft w:val="0"/>
      <w:marRight w:val="0"/>
      <w:marTop w:val="0"/>
      <w:marBottom w:val="0"/>
      <w:divBdr>
        <w:top w:val="none" w:sz="0" w:space="0" w:color="auto"/>
        <w:left w:val="none" w:sz="0" w:space="0" w:color="auto"/>
        <w:bottom w:val="none" w:sz="0" w:space="0" w:color="auto"/>
        <w:right w:val="none" w:sz="0" w:space="0" w:color="auto"/>
      </w:divBdr>
    </w:div>
    <w:div w:id="1050955586">
      <w:bodyDiv w:val="1"/>
      <w:marLeft w:val="0"/>
      <w:marRight w:val="0"/>
      <w:marTop w:val="0"/>
      <w:marBottom w:val="0"/>
      <w:divBdr>
        <w:top w:val="none" w:sz="0" w:space="0" w:color="auto"/>
        <w:left w:val="none" w:sz="0" w:space="0" w:color="auto"/>
        <w:bottom w:val="none" w:sz="0" w:space="0" w:color="auto"/>
        <w:right w:val="none" w:sz="0" w:space="0" w:color="auto"/>
      </w:divBdr>
    </w:div>
    <w:div w:id="1061563327">
      <w:bodyDiv w:val="1"/>
      <w:marLeft w:val="0"/>
      <w:marRight w:val="0"/>
      <w:marTop w:val="0"/>
      <w:marBottom w:val="0"/>
      <w:divBdr>
        <w:top w:val="none" w:sz="0" w:space="0" w:color="auto"/>
        <w:left w:val="none" w:sz="0" w:space="0" w:color="auto"/>
        <w:bottom w:val="none" w:sz="0" w:space="0" w:color="auto"/>
        <w:right w:val="none" w:sz="0" w:space="0" w:color="auto"/>
      </w:divBdr>
    </w:div>
    <w:div w:id="1268581514">
      <w:bodyDiv w:val="1"/>
      <w:marLeft w:val="0"/>
      <w:marRight w:val="0"/>
      <w:marTop w:val="0"/>
      <w:marBottom w:val="0"/>
      <w:divBdr>
        <w:top w:val="none" w:sz="0" w:space="0" w:color="auto"/>
        <w:left w:val="none" w:sz="0" w:space="0" w:color="auto"/>
        <w:bottom w:val="none" w:sz="0" w:space="0" w:color="auto"/>
        <w:right w:val="none" w:sz="0" w:space="0" w:color="auto"/>
      </w:divBdr>
    </w:div>
    <w:div w:id="1442409440">
      <w:bodyDiv w:val="1"/>
      <w:marLeft w:val="0"/>
      <w:marRight w:val="0"/>
      <w:marTop w:val="0"/>
      <w:marBottom w:val="0"/>
      <w:divBdr>
        <w:top w:val="none" w:sz="0" w:space="0" w:color="auto"/>
        <w:left w:val="none" w:sz="0" w:space="0" w:color="auto"/>
        <w:bottom w:val="none" w:sz="0" w:space="0" w:color="auto"/>
        <w:right w:val="none" w:sz="0" w:space="0" w:color="auto"/>
      </w:divBdr>
    </w:div>
    <w:div w:id="1506945144">
      <w:bodyDiv w:val="1"/>
      <w:marLeft w:val="0"/>
      <w:marRight w:val="0"/>
      <w:marTop w:val="0"/>
      <w:marBottom w:val="0"/>
      <w:divBdr>
        <w:top w:val="none" w:sz="0" w:space="0" w:color="auto"/>
        <w:left w:val="none" w:sz="0" w:space="0" w:color="auto"/>
        <w:bottom w:val="none" w:sz="0" w:space="0" w:color="auto"/>
        <w:right w:val="none" w:sz="0" w:space="0" w:color="auto"/>
      </w:divBdr>
    </w:div>
    <w:div w:id="1719742556">
      <w:bodyDiv w:val="1"/>
      <w:marLeft w:val="0"/>
      <w:marRight w:val="0"/>
      <w:marTop w:val="0"/>
      <w:marBottom w:val="0"/>
      <w:divBdr>
        <w:top w:val="none" w:sz="0" w:space="0" w:color="auto"/>
        <w:left w:val="none" w:sz="0" w:space="0" w:color="auto"/>
        <w:bottom w:val="none" w:sz="0" w:space="0" w:color="auto"/>
        <w:right w:val="none" w:sz="0" w:space="0" w:color="auto"/>
      </w:divBdr>
    </w:div>
    <w:div w:id="1805923708">
      <w:bodyDiv w:val="1"/>
      <w:marLeft w:val="0"/>
      <w:marRight w:val="0"/>
      <w:marTop w:val="0"/>
      <w:marBottom w:val="0"/>
      <w:divBdr>
        <w:top w:val="none" w:sz="0" w:space="0" w:color="auto"/>
        <w:left w:val="none" w:sz="0" w:space="0" w:color="auto"/>
        <w:bottom w:val="none" w:sz="0" w:space="0" w:color="auto"/>
        <w:right w:val="none" w:sz="0" w:space="0" w:color="auto"/>
      </w:divBdr>
    </w:div>
    <w:div w:id="1851524194">
      <w:bodyDiv w:val="1"/>
      <w:marLeft w:val="0"/>
      <w:marRight w:val="0"/>
      <w:marTop w:val="0"/>
      <w:marBottom w:val="0"/>
      <w:divBdr>
        <w:top w:val="none" w:sz="0" w:space="0" w:color="auto"/>
        <w:left w:val="none" w:sz="0" w:space="0" w:color="auto"/>
        <w:bottom w:val="none" w:sz="0" w:space="0" w:color="auto"/>
        <w:right w:val="none" w:sz="0" w:space="0" w:color="auto"/>
      </w:divBdr>
    </w:div>
    <w:div w:id="1867908799">
      <w:bodyDiv w:val="1"/>
      <w:marLeft w:val="0"/>
      <w:marRight w:val="0"/>
      <w:marTop w:val="0"/>
      <w:marBottom w:val="0"/>
      <w:divBdr>
        <w:top w:val="none" w:sz="0" w:space="0" w:color="auto"/>
        <w:left w:val="none" w:sz="0" w:space="0" w:color="auto"/>
        <w:bottom w:val="none" w:sz="0" w:space="0" w:color="auto"/>
        <w:right w:val="none" w:sz="0" w:space="0" w:color="auto"/>
      </w:divBdr>
    </w:div>
    <w:div w:id="2037267358">
      <w:bodyDiv w:val="1"/>
      <w:marLeft w:val="0"/>
      <w:marRight w:val="0"/>
      <w:marTop w:val="0"/>
      <w:marBottom w:val="0"/>
      <w:divBdr>
        <w:top w:val="none" w:sz="0" w:space="0" w:color="auto"/>
        <w:left w:val="none" w:sz="0" w:space="0" w:color="auto"/>
        <w:bottom w:val="none" w:sz="0" w:space="0" w:color="auto"/>
        <w:right w:val="none" w:sz="0" w:space="0" w:color="auto"/>
      </w:divBdr>
    </w:div>
    <w:div w:id="2059090700">
      <w:bodyDiv w:val="1"/>
      <w:marLeft w:val="0"/>
      <w:marRight w:val="0"/>
      <w:marTop w:val="0"/>
      <w:marBottom w:val="0"/>
      <w:divBdr>
        <w:top w:val="none" w:sz="0" w:space="0" w:color="auto"/>
        <w:left w:val="none" w:sz="0" w:space="0" w:color="auto"/>
        <w:bottom w:val="none" w:sz="0" w:space="0" w:color="auto"/>
        <w:right w:val="none" w:sz="0" w:space="0" w:color="auto"/>
      </w:divBdr>
    </w:div>
    <w:div w:id="2072919706">
      <w:bodyDiv w:val="1"/>
      <w:marLeft w:val="0"/>
      <w:marRight w:val="0"/>
      <w:marTop w:val="0"/>
      <w:marBottom w:val="0"/>
      <w:divBdr>
        <w:top w:val="none" w:sz="0" w:space="0" w:color="auto"/>
        <w:left w:val="none" w:sz="0" w:space="0" w:color="auto"/>
        <w:bottom w:val="none" w:sz="0" w:space="0" w:color="auto"/>
        <w:right w:val="none" w:sz="0" w:space="0" w:color="auto"/>
      </w:divBdr>
    </w:div>
    <w:div w:id="213105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lex:LPLP2003032815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4D2B7-93A8-417E-87B8-3B2E86B64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1284</Words>
  <Characters>7325</Characters>
  <Application>Microsoft Office Word</Application>
  <DocSecurity>0</DocSecurity>
  <Lines>61</Lines>
  <Paragraphs>17</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CtrlSoft</Company>
  <LinksUpToDate>false</LinksUpToDate>
  <CharactersWithSpaces>8592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 Social</dc:creator>
  <cp:lastModifiedBy>Ana Bucur</cp:lastModifiedBy>
  <cp:revision>2</cp:revision>
  <cp:lastPrinted>2020-03-02T06:54:00Z</cp:lastPrinted>
  <dcterms:created xsi:type="dcterms:W3CDTF">2020-03-06T06:39:00Z</dcterms:created>
  <dcterms:modified xsi:type="dcterms:W3CDTF">2020-03-06T06:39:00Z</dcterms:modified>
</cp:coreProperties>
</file>