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52A" w:rsidRPr="00872F6E" w:rsidRDefault="0084552A" w:rsidP="0084552A">
      <w:pPr>
        <w:jc w:val="center"/>
        <w:rPr>
          <w:b/>
          <w:sz w:val="27"/>
          <w:szCs w:val="27"/>
          <w:lang w:val="ro-RO"/>
        </w:rPr>
      </w:pPr>
      <w:r w:rsidRPr="00872F6E">
        <w:rPr>
          <w:b/>
          <w:sz w:val="27"/>
          <w:szCs w:val="27"/>
          <w:lang w:val="ro-RO"/>
        </w:rPr>
        <w:t xml:space="preserve">Nota informativă </w:t>
      </w:r>
    </w:p>
    <w:p w:rsidR="0084552A" w:rsidRPr="00872F6E" w:rsidRDefault="0084552A" w:rsidP="0084552A">
      <w:pPr>
        <w:jc w:val="center"/>
        <w:rPr>
          <w:b/>
          <w:sz w:val="27"/>
          <w:szCs w:val="27"/>
          <w:lang w:val="ro-RO"/>
        </w:rPr>
      </w:pPr>
      <w:r w:rsidRPr="00872F6E">
        <w:rPr>
          <w:b/>
          <w:sz w:val="27"/>
          <w:szCs w:val="27"/>
          <w:lang w:val="ro-RO"/>
        </w:rPr>
        <w:t>la proiect</w:t>
      </w:r>
      <w:r>
        <w:rPr>
          <w:b/>
          <w:sz w:val="27"/>
          <w:szCs w:val="27"/>
          <w:lang w:val="ro-RO"/>
        </w:rPr>
        <w:t>ul</w:t>
      </w:r>
      <w:r w:rsidRPr="00872F6E">
        <w:rPr>
          <w:b/>
          <w:sz w:val="27"/>
          <w:szCs w:val="27"/>
          <w:lang w:val="ro-RO"/>
        </w:rPr>
        <w:t xml:space="preserve"> </w:t>
      </w:r>
      <w:proofErr w:type="spellStart"/>
      <w:r w:rsidRPr="00872F6E">
        <w:rPr>
          <w:b/>
          <w:sz w:val="27"/>
          <w:szCs w:val="27"/>
          <w:lang w:val="ro-RO"/>
        </w:rPr>
        <w:t>hotărîri</w:t>
      </w:r>
      <w:r>
        <w:rPr>
          <w:b/>
          <w:sz w:val="27"/>
          <w:szCs w:val="27"/>
          <w:lang w:val="ro-RO"/>
        </w:rPr>
        <w:t>i</w:t>
      </w:r>
      <w:proofErr w:type="spellEnd"/>
      <w:r>
        <w:rPr>
          <w:b/>
          <w:sz w:val="27"/>
          <w:szCs w:val="27"/>
          <w:lang w:val="ro-RO"/>
        </w:rPr>
        <w:t xml:space="preserve"> </w:t>
      </w:r>
      <w:r w:rsidRPr="00872F6E">
        <w:rPr>
          <w:b/>
          <w:sz w:val="27"/>
          <w:szCs w:val="27"/>
          <w:lang w:val="ro-RO"/>
        </w:rPr>
        <w:t xml:space="preserve">de Guvern </w:t>
      </w:r>
    </w:p>
    <w:p w:rsidR="0084552A" w:rsidRPr="003E798B" w:rsidRDefault="0084552A" w:rsidP="0084552A">
      <w:pPr>
        <w:jc w:val="center"/>
        <w:rPr>
          <w:b/>
          <w:bCs/>
          <w:sz w:val="27"/>
          <w:szCs w:val="27"/>
          <w:lang w:val="en-US"/>
        </w:rPr>
      </w:pPr>
      <w:r w:rsidRPr="003E798B">
        <w:rPr>
          <w:b/>
          <w:bCs/>
          <w:sz w:val="27"/>
          <w:szCs w:val="27"/>
          <w:lang w:val="en-US"/>
        </w:rPr>
        <w:t>“</w:t>
      </w:r>
      <w:proofErr w:type="spellStart"/>
      <w:r w:rsidRPr="003E798B">
        <w:rPr>
          <w:b/>
          <w:bCs/>
          <w:sz w:val="27"/>
          <w:szCs w:val="27"/>
          <w:lang w:val="en-US"/>
        </w:rPr>
        <w:t>Privind</w:t>
      </w:r>
      <w:proofErr w:type="spellEnd"/>
      <w:r w:rsidRPr="003E798B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3E798B">
        <w:rPr>
          <w:b/>
          <w:bCs/>
          <w:sz w:val="27"/>
          <w:szCs w:val="27"/>
          <w:lang w:val="en-US"/>
        </w:rPr>
        <w:t>modificarea</w:t>
      </w:r>
      <w:proofErr w:type="spellEnd"/>
      <w:r w:rsidRPr="003E798B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3E798B">
        <w:rPr>
          <w:b/>
          <w:bCs/>
          <w:sz w:val="27"/>
          <w:szCs w:val="27"/>
          <w:lang w:val="en-US"/>
        </w:rPr>
        <w:t>şi</w:t>
      </w:r>
      <w:proofErr w:type="spellEnd"/>
      <w:r w:rsidRPr="003E798B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3E798B">
        <w:rPr>
          <w:b/>
          <w:bCs/>
          <w:sz w:val="27"/>
          <w:szCs w:val="27"/>
          <w:lang w:val="en-US"/>
        </w:rPr>
        <w:t>completarea</w:t>
      </w:r>
      <w:proofErr w:type="spellEnd"/>
      <w:r w:rsidRPr="003E798B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3E798B">
        <w:rPr>
          <w:b/>
          <w:bCs/>
          <w:sz w:val="27"/>
          <w:szCs w:val="27"/>
          <w:lang w:val="en-US"/>
        </w:rPr>
        <w:t>Hotîrării</w:t>
      </w:r>
      <w:proofErr w:type="spellEnd"/>
      <w:r w:rsidRPr="003E798B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3E798B">
        <w:rPr>
          <w:b/>
          <w:bCs/>
          <w:sz w:val="27"/>
          <w:szCs w:val="27"/>
          <w:lang w:val="en-US"/>
        </w:rPr>
        <w:t>Guvernului</w:t>
      </w:r>
      <w:proofErr w:type="spellEnd"/>
      <w:r w:rsidRPr="003E798B">
        <w:rPr>
          <w:b/>
          <w:sz w:val="27"/>
          <w:szCs w:val="27"/>
          <w:lang w:val="en-US"/>
        </w:rPr>
        <w:t xml:space="preserve"> Nr. 1525 din 29.12.2007 </w:t>
      </w:r>
      <w:r w:rsidRPr="003E798B">
        <w:rPr>
          <w:b/>
          <w:bCs/>
          <w:sz w:val="27"/>
          <w:szCs w:val="27"/>
          <w:lang w:val="en-US"/>
        </w:rPr>
        <w:t xml:space="preserve">cu </w:t>
      </w:r>
      <w:proofErr w:type="spellStart"/>
      <w:r w:rsidRPr="003E798B">
        <w:rPr>
          <w:b/>
          <w:bCs/>
          <w:sz w:val="27"/>
          <w:szCs w:val="27"/>
          <w:lang w:val="en-US"/>
        </w:rPr>
        <w:t>privire</w:t>
      </w:r>
      <w:proofErr w:type="spellEnd"/>
      <w:r w:rsidRPr="003E798B">
        <w:rPr>
          <w:b/>
          <w:bCs/>
          <w:sz w:val="27"/>
          <w:szCs w:val="27"/>
          <w:lang w:val="en-US"/>
        </w:rPr>
        <w:t xml:space="preserve"> la </w:t>
      </w:r>
      <w:proofErr w:type="spellStart"/>
      <w:r w:rsidRPr="003E798B">
        <w:rPr>
          <w:b/>
          <w:bCs/>
          <w:sz w:val="27"/>
          <w:szCs w:val="27"/>
          <w:lang w:val="en-US"/>
        </w:rPr>
        <w:t>aprobarea</w:t>
      </w:r>
      <w:proofErr w:type="spellEnd"/>
      <w:r w:rsidRPr="003E798B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3E798B">
        <w:rPr>
          <w:b/>
          <w:bCs/>
          <w:sz w:val="27"/>
          <w:szCs w:val="27"/>
          <w:lang w:val="en-US"/>
        </w:rPr>
        <w:t>Nomenclatorului</w:t>
      </w:r>
      <w:proofErr w:type="spellEnd"/>
      <w:r w:rsidRPr="003E798B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3E798B">
        <w:rPr>
          <w:b/>
          <w:bCs/>
          <w:sz w:val="27"/>
          <w:szCs w:val="27"/>
          <w:lang w:val="en-US"/>
        </w:rPr>
        <w:t>mărfurilor</w:t>
      </w:r>
      <w:proofErr w:type="spellEnd"/>
      <w:r w:rsidRPr="003E798B">
        <w:rPr>
          <w:b/>
          <w:bCs/>
          <w:sz w:val="27"/>
          <w:szCs w:val="27"/>
          <w:lang w:val="en-US"/>
        </w:rPr>
        <w:t xml:space="preserve"> al </w:t>
      </w:r>
      <w:proofErr w:type="spellStart"/>
      <w:r w:rsidRPr="003E798B">
        <w:rPr>
          <w:b/>
          <w:bCs/>
          <w:sz w:val="27"/>
          <w:szCs w:val="27"/>
          <w:lang w:val="en-US"/>
        </w:rPr>
        <w:t>Republicii</w:t>
      </w:r>
      <w:proofErr w:type="spellEnd"/>
      <w:r w:rsidRPr="003E798B">
        <w:rPr>
          <w:b/>
          <w:bCs/>
          <w:sz w:val="27"/>
          <w:szCs w:val="27"/>
          <w:lang w:val="en-US"/>
        </w:rPr>
        <w:t xml:space="preserve"> Moldova”</w:t>
      </w:r>
    </w:p>
    <w:p w:rsidR="0084552A" w:rsidRPr="003E798B" w:rsidRDefault="0084552A" w:rsidP="0084552A">
      <w:pPr>
        <w:jc w:val="center"/>
        <w:rPr>
          <w:b/>
          <w:bCs/>
          <w:sz w:val="27"/>
          <w:szCs w:val="27"/>
          <w:lang w:val="en-US"/>
        </w:rPr>
      </w:pPr>
    </w:p>
    <w:p w:rsidR="0084552A" w:rsidRPr="00872F6E" w:rsidRDefault="0084552A" w:rsidP="0084552A">
      <w:pPr>
        <w:jc w:val="both"/>
        <w:rPr>
          <w:rFonts w:eastAsia="Calibri"/>
          <w:sz w:val="27"/>
          <w:szCs w:val="27"/>
          <w:lang w:val="ro-RO"/>
        </w:rPr>
      </w:pPr>
      <w:r w:rsidRPr="00872F6E">
        <w:rPr>
          <w:rFonts w:eastAsia="Calibri"/>
          <w:sz w:val="27"/>
          <w:szCs w:val="27"/>
          <w:lang w:val="ro-RO"/>
        </w:rPr>
        <w:t xml:space="preserve">În contextul integrării europene, recunoscute de către Republica Moldova ca angajamente prioritare prin Programul de activitate al Guvernului Republicii Moldova pentru anii 2011-2014 „Integrarea Europeană: Libertate, Democraţie, Bunăstare” şi a Planului de acţiuni al Guvernului pentru anii 2011-2014, aprobat prin </w:t>
      </w:r>
      <w:proofErr w:type="spellStart"/>
      <w:r w:rsidRPr="00872F6E">
        <w:rPr>
          <w:rFonts w:eastAsia="Calibri"/>
          <w:sz w:val="27"/>
          <w:szCs w:val="27"/>
          <w:lang w:val="ro-RO"/>
        </w:rPr>
        <w:t>Hotărîrea</w:t>
      </w:r>
      <w:proofErr w:type="spellEnd"/>
      <w:r w:rsidRPr="00872F6E">
        <w:rPr>
          <w:rFonts w:eastAsia="Calibri"/>
          <w:sz w:val="27"/>
          <w:szCs w:val="27"/>
          <w:lang w:val="ro-RO"/>
        </w:rPr>
        <w:t xml:space="preserve"> Guvernului nr. 179 din 23 martie 2011, printre acţiunile trasate se </w:t>
      </w:r>
      <w:proofErr w:type="spellStart"/>
      <w:r w:rsidRPr="00872F6E">
        <w:rPr>
          <w:rFonts w:eastAsia="Calibri"/>
          <w:sz w:val="27"/>
          <w:szCs w:val="27"/>
          <w:lang w:val="ro-RO"/>
        </w:rPr>
        <w:t>enumeră</w:t>
      </w:r>
      <w:proofErr w:type="spellEnd"/>
      <w:r w:rsidRPr="00872F6E">
        <w:rPr>
          <w:rFonts w:eastAsia="Calibri"/>
          <w:sz w:val="27"/>
          <w:szCs w:val="27"/>
          <w:lang w:val="ro-RO"/>
        </w:rPr>
        <w:t xml:space="preserve"> şi  armonizarea prevederilor legislaţiei naţionale la </w:t>
      </w:r>
      <w:proofErr w:type="spellStart"/>
      <w:r w:rsidRPr="00872F6E">
        <w:rPr>
          <w:rFonts w:eastAsia="Calibri"/>
          <w:sz w:val="27"/>
          <w:szCs w:val="27"/>
          <w:lang w:val="ro-RO"/>
        </w:rPr>
        <w:t>acquis-ul</w:t>
      </w:r>
      <w:proofErr w:type="spellEnd"/>
      <w:r w:rsidRPr="00872F6E">
        <w:rPr>
          <w:rFonts w:eastAsia="Calibri"/>
          <w:sz w:val="27"/>
          <w:szCs w:val="27"/>
          <w:lang w:val="ro-RO"/>
        </w:rPr>
        <w:t xml:space="preserve"> comunitar.</w:t>
      </w:r>
    </w:p>
    <w:p w:rsidR="0084552A" w:rsidRPr="003E798B" w:rsidRDefault="0084552A" w:rsidP="0084552A">
      <w:pPr>
        <w:jc w:val="both"/>
        <w:rPr>
          <w:sz w:val="27"/>
          <w:szCs w:val="27"/>
          <w:lang w:val="en-US"/>
        </w:rPr>
      </w:pPr>
      <w:r w:rsidRPr="00872F6E">
        <w:rPr>
          <w:rFonts w:eastAsia="Calibri"/>
          <w:sz w:val="27"/>
          <w:szCs w:val="27"/>
          <w:lang w:val="ro-RO"/>
        </w:rPr>
        <w:t xml:space="preserve">Astfel, Ministerul Sănătăţii a elaborat proiectul </w:t>
      </w:r>
      <w:proofErr w:type="spellStart"/>
      <w:r w:rsidRPr="00872F6E">
        <w:rPr>
          <w:sz w:val="27"/>
          <w:szCs w:val="27"/>
          <w:lang w:val="ro-RO"/>
        </w:rPr>
        <w:t>hotărîrii</w:t>
      </w:r>
      <w:proofErr w:type="spellEnd"/>
      <w:r w:rsidRPr="00872F6E">
        <w:rPr>
          <w:sz w:val="27"/>
          <w:szCs w:val="27"/>
          <w:lang w:val="ro-RO"/>
        </w:rPr>
        <w:t xml:space="preserve"> de Guvern </w:t>
      </w:r>
      <w:proofErr w:type="spellStart"/>
      <w:r w:rsidRPr="003E798B">
        <w:rPr>
          <w:bCs/>
          <w:sz w:val="27"/>
          <w:szCs w:val="27"/>
          <w:lang w:val="en-US"/>
        </w:rPr>
        <w:t>pentru</w:t>
      </w:r>
      <w:proofErr w:type="spellEnd"/>
      <w:r w:rsidRPr="003E798B">
        <w:rPr>
          <w:bCs/>
          <w:sz w:val="27"/>
          <w:szCs w:val="27"/>
          <w:lang w:val="en-US"/>
        </w:rPr>
        <w:t xml:space="preserve"> </w:t>
      </w:r>
      <w:proofErr w:type="spellStart"/>
      <w:r w:rsidRPr="003E798B">
        <w:rPr>
          <w:bCs/>
          <w:sz w:val="27"/>
          <w:szCs w:val="27"/>
          <w:lang w:val="en-US"/>
        </w:rPr>
        <w:t>aprobarea</w:t>
      </w:r>
      <w:proofErr w:type="spellEnd"/>
      <w:r w:rsidRPr="003E798B">
        <w:rPr>
          <w:bCs/>
          <w:sz w:val="27"/>
          <w:szCs w:val="27"/>
          <w:lang w:val="en-US"/>
        </w:rPr>
        <w:t xml:space="preserve"> </w:t>
      </w:r>
      <w:proofErr w:type="spellStart"/>
      <w:r w:rsidRPr="003E798B">
        <w:rPr>
          <w:bCs/>
          <w:sz w:val="27"/>
          <w:szCs w:val="27"/>
          <w:lang w:val="en-US"/>
        </w:rPr>
        <w:t>proiectului</w:t>
      </w:r>
      <w:proofErr w:type="spellEnd"/>
      <w:r w:rsidRPr="003E798B">
        <w:rPr>
          <w:bCs/>
          <w:sz w:val="27"/>
          <w:szCs w:val="27"/>
          <w:lang w:val="en-US"/>
        </w:rPr>
        <w:t xml:space="preserve"> de </w:t>
      </w:r>
      <w:proofErr w:type="spellStart"/>
      <w:r w:rsidRPr="003E798B">
        <w:rPr>
          <w:bCs/>
          <w:sz w:val="27"/>
          <w:szCs w:val="27"/>
          <w:lang w:val="en-US"/>
        </w:rPr>
        <w:t>lege</w:t>
      </w:r>
      <w:proofErr w:type="spellEnd"/>
      <w:r w:rsidRPr="003E798B">
        <w:rPr>
          <w:bCs/>
          <w:sz w:val="27"/>
          <w:szCs w:val="27"/>
          <w:lang w:val="en-US"/>
        </w:rPr>
        <w:t xml:space="preserve"> </w:t>
      </w:r>
      <w:proofErr w:type="spellStart"/>
      <w:r w:rsidRPr="003E798B">
        <w:rPr>
          <w:bCs/>
          <w:sz w:val="27"/>
          <w:szCs w:val="27"/>
          <w:lang w:val="en-US"/>
        </w:rPr>
        <w:t>privind</w:t>
      </w:r>
      <w:proofErr w:type="spellEnd"/>
      <w:r w:rsidRPr="003E798B">
        <w:rPr>
          <w:bCs/>
          <w:sz w:val="27"/>
          <w:szCs w:val="27"/>
          <w:lang w:val="en-US"/>
        </w:rPr>
        <w:t xml:space="preserve"> </w:t>
      </w:r>
      <w:proofErr w:type="spellStart"/>
      <w:r w:rsidRPr="003E798B">
        <w:rPr>
          <w:bCs/>
          <w:sz w:val="27"/>
          <w:szCs w:val="27"/>
          <w:lang w:val="en-US"/>
        </w:rPr>
        <w:t>completarea</w:t>
      </w:r>
      <w:proofErr w:type="spellEnd"/>
      <w:r w:rsidRPr="003E798B">
        <w:rPr>
          <w:bCs/>
          <w:sz w:val="27"/>
          <w:szCs w:val="27"/>
          <w:lang w:val="en-US"/>
        </w:rPr>
        <w:t xml:space="preserve"> </w:t>
      </w:r>
      <w:proofErr w:type="spellStart"/>
      <w:r w:rsidRPr="003E798B">
        <w:rPr>
          <w:bCs/>
          <w:sz w:val="27"/>
          <w:szCs w:val="27"/>
          <w:lang w:val="en-US"/>
        </w:rPr>
        <w:t>Codului</w:t>
      </w:r>
      <w:proofErr w:type="spellEnd"/>
      <w:r w:rsidRPr="003E798B">
        <w:rPr>
          <w:bCs/>
          <w:sz w:val="27"/>
          <w:szCs w:val="27"/>
          <w:lang w:val="en-US"/>
        </w:rPr>
        <w:t xml:space="preserve"> Fiscal al </w:t>
      </w:r>
      <w:proofErr w:type="spellStart"/>
      <w:r w:rsidRPr="003E798B">
        <w:rPr>
          <w:bCs/>
          <w:sz w:val="27"/>
          <w:szCs w:val="27"/>
          <w:lang w:val="en-US"/>
        </w:rPr>
        <w:t>Republicii</w:t>
      </w:r>
      <w:proofErr w:type="spellEnd"/>
      <w:r w:rsidRPr="003E798B">
        <w:rPr>
          <w:bCs/>
          <w:sz w:val="27"/>
          <w:szCs w:val="27"/>
          <w:lang w:val="en-US"/>
        </w:rPr>
        <w:t xml:space="preserve"> Moldova </w:t>
      </w:r>
      <w:r w:rsidRPr="003E798B">
        <w:rPr>
          <w:sz w:val="27"/>
          <w:szCs w:val="27"/>
          <w:lang w:val="en-US"/>
        </w:rPr>
        <w:t xml:space="preserve">Nr. 1163 din 24.04.1997, care </w:t>
      </w:r>
      <w:proofErr w:type="spellStart"/>
      <w:r w:rsidRPr="003E798B">
        <w:rPr>
          <w:sz w:val="27"/>
          <w:szCs w:val="27"/>
          <w:lang w:val="en-US"/>
        </w:rPr>
        <w:t>propune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reglementarea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unor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prevederi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legale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proofErr w:type="gramStart"/>
      <w:r w:rsidRPr="003E798B">
        <w:rPr>
          <w:sz w:val="27"/>
          <w:szCs w:val="27"/>
          <w:lang w:val="en-US"/>
        </w:rPr>
        <w:t>ce</w:t>
      </w:r>
      <w:proofErr w:type="spellEnd"/>
      <w:proofErr w:type="gram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ar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permite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asigurarea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securităţii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produselor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farmaceutice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şi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suplimentelor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alimentare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importate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în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Republica</w:t>
      </w:r>
      <w:proofErr w:type="spellEnd"/>
      <w:r w:rsidRPr="003E798B">
        <w:rPr>
          <w:sz w:val="27"/>
          <w:szCs w:val="27"/>
          <w:lang w:val="en-US"/>
        </w:rPr>
        <w:t xml:space="preserve"> Moldova, </w:t>
      </w:r>
      <w:proofErr w:type="spellStart"/>
      <w:r w:rsidRPr="003E798B">
        <w:rPr>
          <w:sz w:val="27"/>
          <w:szCs w:val="27"/>
          <w:lang w:val="en-US"/>
        </w:rPr>
        <w:t>precum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şi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asigurarea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activităţii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operatorilor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economici</w:t>
      </w:r>
      <w:proofErr w:type="spellEnd"/>
      <w:r w:rsidRPr="003E798B">
        <w:rPr>
          <w:sz w:val="27"/>
          <w:szCs w:val="27"/>
          <w:lang w:val="en-US"/>
        </w:rPr>
        <w:t xml:space="preserve"> de </w:t>
      </w:r>
      <w:proofErr w:type="spellStart"/>
      <w:r w:rsidRPr="003E798B">
        <w:rPr>
          <w:sz w:val="27"/>
          <w:szCs w:val="27"/>
          <w:lang w:val="en-US"/>
        </w:rPr>
        <w:t>pe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piaţa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farmaceutică</w:t>
      </w:r>
      <w:proofErr w:type="spellEnd"/>
      <w:r w:rsidRPr="003E798B">
        <w:rPr>
          <w:sz w:val="27"/>
          <w:szCs w:val="27"/>
          <w:lang w:val="en-US"/>
        </w:rPr>
        <w:t xml:space="preserve">. </w:t>
      </w:r>
    </w:p>
    <w:p w:rsidR="0084552A" w:rsidRPr="003E798B" w:rsidRDefault="0084552A" w:rsidP="0084552A">
      <w:pPr>
        <w:jc w:val="both"/>
        <w:rPr>
          <w:rFonts w:eastAsia="Calibri"/>
          <w:sz w:val="27"/>
          <w:szCs w:val="27"/>
          <w:lang w:val="en-US"/>
        </w:rPr>
      </w:pPr>
    </w:p>
    <w:p w:rsidR="0084552A" w:rsidRPr="003E798B" w:rsidRDefault="0084552A" w:rsidP="0084552A">
      <w:pPr>
        <w:jc w:val="both"/>
        <w:rPr>
          <w:bCs/>
          <w:sz w:val="27"/>
          <w:szCs w:val="27"/>
          <w:lang w:val="en-US"/>
        </w:rPr>
      </w:pPr>
      <w:proofErr w:type="spellStart"/>
      <w:r w:rsidRPr="003E798B">
        <w:rPr>
          <w:rFonts w:eastAsia="Calibri"/>
          <w:sz w:val="27"/>
          <w:szCs w:val="27"/>
          <w:lang w:val="en-US"/>
        </w:rPr>
        <w:t>Urmare</w:t>
      </w:r>
      <w:proofErr w:type="spellEnd"/>
      <w:r w:rsidRPr="003E798B">
        <w:rPr>
          <w:rFonts w:eastAsia="Calibri"/>
          <w:sz w:val="27"/>
          <w:szCs w:val="27"/>
          <w:lang w:val="en-US"/>
        </w:rPr>
        <w:t xml:space="preserve"> a </w:t>
      </w:r>
      <w:proofErr w:type="spellStart"/>
      <w:r w:rsidRPr="003E798B">
        <w:rPr>
          <w:rFonts w:eastAsia="Calibri"/>
          <w:sz w:val="27"/>
          <w:szCs w:val="27"/>
          <w:lang w:val="en-US"/>
        </w:rPr>
        <w:t>adresărilor</w:t>
      </w:r>
      <w:proofErr w:type="spellEnd"/>
      <w:r w:rsidRPr="003E798B">
        <w:rPr>
          <w:rFonts w:eastAsia="Calibri"/>
          <w:sz w:val="27"/>
          <w:szCs w:val="27"/>
          <w:lang w:val="en-US"/>
        </w:rPr>
        <w:t xml:space="preserve"> </w:t>
      </w:r>
      <w:proofErr w:type="spellStart"/>
      <w:r w:rsidRPr="003E798B">
        <w:rPr>
          <w:rFonts w:eastAsia="Calibri"/>
          <w:sz w:val="27"/>
          <w:szCs w:val="27"/>
          <w:lang w:val="en-US"/>
        </w:rPr>
        <w:t>operatorilor</w:t>
      </w:r>
      <w:proofErr w:type="spellEnd"/>
      <w:r w:rsidRPr="003E798B">
        <w:rPr>
          <w:rFonts w:eastAsia="Calibri"/>
          <w:sz w:val="27"/>
          <w:szCs w:val="27"/>
          <w:lang w:val="en-US"/>
        </w:rPr>
        <w:t xml:space="preserve"> </w:t>
      </w:r>
      <w:proofErr w:type="spellStart"/>
      <w:r w:rsidRPr="003E798B">
        <w:rPr>
          <w:rFonts w:eastAsia="Calibri"/>
          <w:sz w:val="27"/>
          <w:szCs w:val="27"/>
          <w:lang w:val="en-US"/>
        </w:rPr>
        <w:t>economici</w:t>
      </w:r>
      <w:proofErr w:type="spellEnd"/>
      <w:r w:rsidRPr="003E798B">
        <w:rPr>
          <w:rFonts w:eastAsia="Calibri"/>
          <w:sz w:val="27"/>
          <w:szCs w:val="27"/>
          <w:lang w:val="en-US"/>
        </w:rPr>
        <w:t xml:space="preserve">, </w:t>
      </w:r>
      <w:proofErr w:type="spellStart"/>
      <w:r w:rsidRPr="003E798B">
        <w:rPr>
          <w:rFonts w:eastAsia="Calibri"/>
          <w:sz w:val="27"/>
          <w:szCs w:val="27"/>
          <w:lang w:val="en-US"/>
        </w:rPr>
        <w:t>indicaţiei</w:t>
      </w:r>
      <w:proofErr w:type="spellEnd"/>
      <w:r w:rsidRPr="003E798B">
        <w:rPr>
          <w:rFonts w:eastAsia="Calibri"/>
          <w:sz w:val="27"/>
          <w:szCs w:val="27"/>
          <w:lang w:val="en-US"/>
        </w:rPr>
        <w:t xml:space="preserve"> </w:t>
      </w:r>
      <w:proofErr w:type="spellStart"/>
      <w:r w:rsidRPr="003E798B">
        <w:rPr>
          <w:rFonts w:eastAsia="Calibri"/>
          <w:sz w:val="27"/>
          <w:szCs w:val="27"/>
          <w:lang w:val="en-US"/>
        </w:rPr>
        <w:t>Comisiei</w:t>
      </w:r>
      <w:proofErr w:type="spellEnd"/>
      <w:r w:rsidRPr="003E798B">
        <w:rPr>
          <w:rFonts w:eastAsia="Calibri"/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Parlamentare</w:t>
      </w:r>
      <w:proofErr w:type="spellEnd"/>
      <w:r w:rsidRPr="003E798B">
        <w:rPr>
          <w:sz w:val="27"/>
          <w:szCs w:val="27"/>
          <w:lang w:val="en-US"/>
        </w:rPr>
        <w:t xml:space="preserve"> de </w:t>
      </w:r>
      <w:proofErr w:type="spellStart"/>
      <w:r w:rsidRPr="003E798B">
        <w:rPr>
          <w:sz w:val="27"/>
          <w:szCs w:val="27"/>
          <w:lang w:val="en-US"/>
        </w:rPr>
        <w:t>anchetă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pentru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examinarea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situaţiei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pe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piaţă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farmaceutică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şi</w:t>
      </w:r>
      <w:proofErr w:type="spellEnd"/>
      <w:r w:rsidRPr="003E798B">
        <w:rPr>
          <w:sz w:val="27"/>
          <w:szCs w:val="27"/>
          <w:lang w:val="en-US"/>
        </w:rPr>
        <w:t xml:space="preserve"> a </w:t>
      </w:r>
      <w:proofErr w:type="spellStart"/>
      <w:r w:rsidRPr="003E798B">
        <w:rPr>
          <w:sz w:val="27"/>
          <w:szCs w:val="27"/>
          <w:lang w:val="en-US"/>
        </w:rPr>
        <w:t>examinării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repeatate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în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cadrul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şedinţelor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comune</w:t>
      </w:r>
      <w:proofErr w:type="spellEnd"/>
      <w:r w:rsidRPr="003E798B">
        <w:rPr>
          <w:sz w:val="27"/>
          <w:szCs w:val="27"/>
          <w:lang w:val="en-US"/>
        </w:rPr>
        <w:t xml:space="preserve"> cu </w:t>
      </w:r>
      <w:proofErr w:type="spellStart"/>
      <w:r w:rsidRPr="003E798B">
        <w:rPr>
          <w:sz w:val="27"/>
          <w:szCs w:val="27"/>
          <w:lang w:val="en-US"/>
        </w:rPr>
        <w:t>reperezentanţii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Serviciului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Vamal</w:t>
      </w:r>
      <w:proofErr w:type="spellEnd"/>
      <w:r w:rsidRPr="003E798B">
        <w:rPr>
          <w:sz w:val="27"/>
          <w:szCs w:val="27"/>
          <w:lang w:val="en-US"/>
        </w:rPr>
        <w:t xml:space="preserve">, </w:t>
      </w:r>
      <w:proofErr w:type="spellStart"/>
      <w:r w:rsidRPr="003E798B">
        <w:rPr>
          <w:sz w:val="27"/>
          <w:szCs w:val="27"/>
          <w:lang w:val="en-US"/>
        </w:rPr>
        <w:t>Ministerului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Economiei</w:t>
      </w:r>
      <w:proofErr w:type="spellEnd"/>
      <w:r w:rsidRPr="003E798B">
        <w:rPr>
          <w:sz w:val="27"/>
          <w:szCs w:val="27"/>
          <w:lang w:val="en-US"/>
        </w:rPr>
        <w:t xml:space="preserve">, </w:t>
      </w:r>
      <w:proofErr w:type="spellStart"/>
      <w:r w:rsidRPr="003E798B">
        <w:rPr>
          <w:sz w:val="27"/>
          <w:szCs w:val="27"/>
          <w:lang w:val="en-US"/>
        </w:rPr>
        <w:t>Ministerul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Finanţelor</w:t>
      </w:r>
      <w:proofErr w:type="spellEnd"/>
      <w:r w:rsidRPr="003E798B">
        <w:rPr>
          <w:sz w:val="27"/>
          <w:szCs w:val="27"/>
          <w:lang w:val="en-US"/>
        </w:rPr>
        <w:t xml:space="preserve">, </w:t>
      </w:r>
      <w:proofErr w:type="spellStart"/>
      <w:r w:rsidRPr="003E798B">
        <w:rPr>
          <w:sz w:val="27"/>
          <w:szCs w:val="27"/>
          <w:lang w:val="en-US"/>
        </w:rPr>
        <w:t>Agenţiei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Medicamentului</w:t>
      </w:r>
      <w:proofErr w:type="spellEnd"/>
      <w:r w:rsidRPr="003E798B">
        <w:rPr>
          <w:sz w:val="27"/>
          <w:szCs w:val="27"/>
          <w:lang w:val="en-US"/>
        </w:rPr>
        <w:t xml:space="preserve">, </w:t>
      </w:r>
      <w:proofErr w:type="spellStart"/>
      <w:r w:rsidRPr="003E798B">
        <w:rPr>
          <w:sz w:val="27"/>
          <w:szCs w:val="27"/>
          <w:lang w:val="en-US"/>
        </w:rPr>
        <w:t>referitor</w:t>
      </w:r>
      <w:proofErr w:type="spellEnd"/>
      <w:r w:rsidRPr="003E798B">
        <w:rPr>
          <w:sz w:val="27"/>
          <w:szCs w:val="27"/>
          <w:lang w:val="en-US"/>
        </w:rPr>
        <w:t xml:space="preserve"> la </w:t>
      </w:r>
      <w:proofErr w:type="spellStart"/>
      <w:r w:rsidRPr="003E798B">
        <w:rPr>
          <w:sz w:val="27"/>
          <w:szCs w:val="27"/>
          <w:lang w:val="en-US"/>
        </w:rPr>
        <w:t>situaţia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creată</w:t>
      </w:r>
      <w:proofErr w:type="spellEnd"/>
      <w:r w:rsidRPr="003E798B">
        <w:rPr>
          <w:sz w:val="27"/>
          <w:szCs w:val="27"/>
          <w:lang w:val="en-US"/>
        </w:rPr>
        <w:t xml:space="preserve"> la </w:t>
      </w:r>
      <w:proofErr w:type="spellStart"/>
      <w:r w:rsidRPr="003E798B">
        <w:rPr>
          <w:sz w:val="27"/>
          <w:szCs w:val="27"/>
          <w:lang w:val="en-US"/>
        </w:rPr>
        <w:t>etapa</w:t>
      </w:r>
      <w:proofErr w:type="spellEnd"/>
      <w:r w:rsidRPr="003E798B">
        <w:rPr>
          <w:sz w:val="27"/>
          <w:szCs w:val="27"/>
          <w:lang w:val="en-US"/>
        </w:rPr>
        <w:t xml:space="preserve"> de import a </w:t>
      </w:r>
      <w:proofErr w:type="spellStart"/>
      <w:r w:rsidRPr="003E798B">
        <w:rPr>
          <w:sz w:val="27"/>
          <w:szCs w:val="27"/>
          <w:lang w:val="en-US"/>
        </w:rPr>
        <w:t>medicamentelor</w:t>
      </w:r>
      <w:proofErr w:type="spellEnd"/>
      <w:r w:rsidRPr="003E798B">
        <w:rPr>
          <w:sz w:val="27"/>
          <w:szCs w:val="27"/>
          <w:lang w:val="en-US"/>
        </w:rPr>
        <w:t xml:space="preserve"> cu </w:t>
      </w:r>
      <w:proofErr w:type="spellStart"/>
      <w:r w:rsidRPr="003E798B">
        <w:rPr>
          <w:sz w:val="27"/>
          <w:szCs w:val="27"/>
          <w:lang w:val="en-US"/>
        </w:rPr>
        <w:t>conţinut</w:t>
      </w:r>
      <w:proofErr w:type="spellEnd"/>
      <w:r w:rsidRPr="003E798B">
        <w:rPr>
          <w:sz w:val="27"/>
          <w:szCs w:val="27"/>
          <w:lang w:val="en-US"/>
        </w:rPr>
        <w:t xml:space="preserve"> de </w:t>
      </w:r>
      <w:proofErr w:type="spellStart"/>
      <w:r w:rsidRPr="003E798B">
        <w:rPr>
          <w:sz w:val="27"/>
          <w:szCs w:val="27"/>
          <w:lang w:val="en-US"/>
        </w:rPr>
        <w:t>vitamine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şi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minerale</w:t>
      </w:r>
      <w:proofErr w:type="spellEnd"/>
      <w:r w:rsidRPr="003E798B">
        <w:rPr>
          <w:sz w:val="27"/>
          <w:szCs w:val="27"/>
          <w:lang w:val="en-US"/>
        </w:rPr>
        <w:t xml:space="preserve"> –</w:t>
      </w:r>
      <w:proofErr w:type="spellStart"/>
      <w:r w:rsidRPr="003E798B">
        <w:rPr>
          <w:sz w:val="27"/>
          <w:szCs w:val="27"/>
          <w:lang w:val="en-US"/>
        </w:rPr>
        <w:t>modificarea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statutului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tarifar</w:t>
      </w:r>
      <w:proofErr w:type="spellEnd"/>
      <w:r w:rsidRPr="003E798B">
        <w:rPr>
          <w:sz w:val="27"/>
          <w:szCs w:val="27"/>
          <w:lang w:val="en-US"/>
        </w:rPr>
        <w:t xml:space="preserve"> al </w:t>
      </w:r>
      <w:proofErr w:type="spellStart"/>
      <w:r w:rsidRPr="003E798B">
        <w:rPr>
          <w:sz w:val="27"/>
          <w:szCs w:val="27"/>
          <w:lang w:val="en-US"/>
        </w:rPr>
        <w:t>acestora</w:t>
      </w:r>
      <w:proofErr w:type="spellEnd"/>
      <w:r w:rsidRPr="003E798B">
        <w:rPr>
          <w:sz w:val="27"/>
          <w:szCs w:val="27"/>
          <w:lang w:val="en-US"/>
        </w:rPr>
        <w:t xml:space="preserve"> la </w:t>
      </w:r>
      <w:proofErr w:type="spellStart"/>
      <w:r w:rsidRPr="003E798B">
        <w:rPr>
          <w:sz w:val="27"/>
          <w:szCs w:val="27"/>
          <w:lang w:val="en-US"/>
        </w:rPr>
        <w:t>momentul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perfectării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vamale</w:t>
      </w:r>
      <w:proofErr w:type="spellEnd"/>
      <w:r w:rsidRPr="003E798B">
        <w:rPr>
          <w:sz w:val="27"/>
          <w:szCs w:val="27"/>
          <w:lang w:val="en-US"/>
        </w:rPr>
        <w:t xml:space="preserve">, se </w:t>
      </w:r>
      <w:proofErr w:type="spellStart"/>
      <w:r w:rsidRPr="003E798B">
        <w:rPr>
          <w:sz w:val="27"/>
          <w:szCs w:val="27"/>
          <w:lang w:val="en-US"/>
        </w:rPr>
        <w:t>propun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completări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atît</w:t>
      </w:r>
      <w:proofErr w:type="spellEnd"/>
      <w:r w:rsidRPr="003E798B">
        <w:rPr>
          <w:sz w:val="27"/>
          <w:szCs w:val="27"/>
          <w:lang w:val="en-US"/>
        </w:rPr>
        <w:t xml:space="preserve"> la </w:t>
      </w:r>
      <w:proofErr w:type="spellStart"/>
      <w:r w:rsidRPr="003E798B">
        <w:rPr>
          <w:bCs/>
          <w:sz w:val="27"/>
          <w:szCs w:val="27"/>
          <w:lang w:val="en-US"/>
        </w:rPr>
        <w:t>Codului</w:t>
      </w:r>
      <w:proofErr w:type="spellEnd"/>
      <w:r w:rsidRPr="003E798B">
        <w:rPr>
          <w:bCs/>
          <w:sz w:val="27"/>
          <w:szCs w:val="27"/>
          <w:lang w:val="en-US"/>
        </w:rPr>
        <w:t xml:space="preserve"> Fiscal al </w:t>
      </w:r>
      <w:proofErr w:type="spellStart"/>
      <w:r w:rsidRPr="003E798B">
        <w:rPr>
          <w:bCs/>
          <w:sz w:val="27"/>
          <w:szCs w:val="27"/>
          <w:lang w:val="en-US"/>
        </w:rPr>
        <w:t>Republicii</w:t>
      </w:r>
      <w:proofErr w:type="spellEnd"/>
      <w:r w:rsidRPr="003E798B">
        <w:rPr>
          <w:bCs/>
          <w:sz w:val="27"/>
          <w:szCs w:val="27"/>
          <w:lang w:val="en-US"/>
        </w:rPr>
        <w:t xml:space="preserve"> Moldova </w:t>
      </w:r>
      <w:r w:rsidRPr="003E798B">
        <w:rPr>
          <w:sz w:val="27"/>
          <w:szCs w:val="27"/>
          <w:lang w:val="en-US"/>
        </w:rPr>
        <w:t xml:space="preserve">Nr. 1163 din 24.04.1997, </w:t>
      </w:r>
      <w:proofErr w:type="spellStart"/>
      <w:r w:rsidRPr="003E798B">
        <w:rPr>
          <w:sz w:val="27"/>
          <w:szCs w:val="27"/>
          <w:lang w:val="en-US"/>
        </w:rPr>
        <w:t>cît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şi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bCs/>
          <w:sz w:val="27"/>
          <w:szCs w:val="27"/>
          <w:lang w:val="en-US"/>
        </w:rPr>
        <w:t>completarea</w:t>
      </w:r>
      <w:proofErr w:type="spellEnd"/>
      <w:r w:rsidRPr="003E798B">
        <w:rPr>
          <w:bCs/>
          <w:sz w:val="27"/>
          <w:szCs w:val="27"/>
          <w:lang w:val="en-US"/>
        </w:rPr>
        <w:t xml:space="preserve"> </w:t>
      </w:r>
      <w:proofErr w:type="spellStart"/>
      <w:r w:rsidRPr="003E798B">
        <w:rPr>
          <w:bCs/>
          <w:sz w:val="27"/>
          <w:szCs w:val="27"/>
          <w:lang w:val="en-US"/>
        </w:rPr>
        <w:t>Hotîrării</w:t>
      </w:r>
      <w:proofErr w:type="spellEnd"/>
      <w:r w:rsidRPr="003E798B">
        <w:rPr>
          <w:bCs/>
          <w:sz w:val="27"/>
          <w:szCs w:val="27"/>
          <w:lang w:val="en-US"/>
        </w:rPr>
        <w:t xml:space="preserve"> </w:t>
      </w:r>
      <w:proofErr w:type="spellStart"/>
      <w:r w:rsidRPr="003E798B">
        <w:rPr>
          <w:bCs/>
          <w:sz w:val="27"/>
          <w:szCs w:val="27"/>
          <w:lang w:val="en-US"/>
        </w:rPr>
        <w:t>Guvernului</w:t>
      </w:r>
      <w:proofErr w:type="spellEnd"/>
      <w:r w:rsidRPr="003E798B">
        <w:rPr>
          <w:sz w:val="27"/>
          <w:szCs w:val="27"/>
          <w:lang w:val="en-US"/>
        </w:rPr>
        <w:t xml:space="preserve"> Nr. 1525 din 29.12.2007 </w:t>
      </w:r>
      <w:r w:rsidRPr="003E798B">
        <w:rPr>
          <w:bCs/>
          <w:sz w:val="27"/>
          <w:szCs w:val="27"/>
          <w:lang w:val="en-US"/>
        </w:rPr>
        <w:t xml:space="preserve">cu </w:t>
      </w:r>
      <w:proofErr w:type="spellStart"/>
      <w:r w:rsidRPr="003E798B">
        <w:rPr>
          <w:bCs/>
          <w:sz w:val="27"/>
          <w:szCs w:val="27"/>
          <w:lang w:val="en-US"/>
        </w:rPr>
        <w:t>privire</w:t>
      </w:r>
      <w:proofErr w:type="spellEnd"/>
      <w:r w:rsidRPr="003E798B">
        <w:rPr>
          <w:bCs/>
          <w:sz w:val="27"/>
          <w:szCs w:val="27"/>
          <w:lang w:val="en-US"/>
        </w:rPr>
        <w:t xml:space="preserve"> la </w:t>
      </w:r>
      <w:proofErr w:type="spellStart"/>
      <w:r w:rsidRPr="003E798B">
        <w:rPr>
          <w:bCs/>
          <w:sz w:val="27"/>
          <w:szCs w:val="27"/>
          <w:lang w:val="en-US"/>
        </w:rPr>
        <w:t>aprobarea</w:t>
      </w:r>
      <w:proofErr w:type="spellEnd"/>
      <w:r w:rsidRPr="003E798B">
        <w:rPr>
          <w:bCs/>
          <w:sz w:val="27"/>
          <w:szCs w:val="27"/>
          <w:lang w:val="en-US"/>
        </w:rPr>
        <w:t xml:space="preserve"> </w:t>
      </w:r>
      <w:proofErr w:type="spellStart"/>
      <w:r w:rsidRPr="003E798B">
        <w:rPr>
          <w:bCs/>
          <w:sz w:val="27"/>
          <w:szCs w:val="27"/>
          <w:lang w:val="en-US"/>
        </w:rPr>
        <w:t>Nomenclatorului</w:t>
      </w:r>
      <w:proofErr w:type="spellEnd"/>
      <w:r w:rsidRPr="003E798B">
        <w:rPr>
          <w:bCs/>
          <w:sz w:val="27"/>
          <w:szCs w:val="27"/>
          <w:lang w:val="en-US"/>
        </w:rPr>
        <w:t xml:space="preserve"> </w:t>
      </w:r>
      <w:proofErr w:type="spellStart"/>
      <w:r w:rsidRPr="003E798B">
        <w:rPr>
          <w:bCs/>
          <w:sz w:val="27"/>
          <w:szCs w:val="27"/>
          <w:lang w:val="en-US"/>
        </w:rPr>
        <w:t>mărfurilor</w:t>
      </w:r>
      <w:proofErr w:type="spellEnd"/>
      <w:r w:rsidRPr="003E798B">
        <w:rPr>
          <w:bCs/>
          <w:sz w:val="27"/>
          <w:szCs w:val="27"/>
          <w:lang w:val="en-US"/>
        </w:rPr>
        <w:t xml:space="preserve"> al </w:t>
      </w:r>
      <w:proofErr w:type="spellStart"/>
      <w:r w:rsidRPr="003E798B">
        <w:rPr>
          <w:bCs/>
          <w:sz w:val="27"/>
          <w:szCs w:val="27"/>
          <w:lang w:val="en-US"/>
        </w:rPr>
        <w:t>Republicii</w:t>
      </w:r>
      <w:proofErr w:type="spellEnd"/>
      <w:r w:rsidRPr="003E798B">
        <w:rPr>
          <w:bCs/>
          <w:sz w:val="27"/>
          <w:szCs w:val="27"/>
          <w:lang w:val="en-US"/>
        </w:rPr>
        <w:t xml:space="preserve"> Moldova cu </w:t>
      </w:r>
      <w:proofErr w:type="spellStart"/>
      <w:r w:rsidRPr="003E798B">
        <w:rPr>
          <w:bCs/>
          <w:sz w:val="27"/>
          <w:szCs w:val="27"/>
          <w:lang w:val="en-US"/>
        </w:rPr>
        <w:t>specificaţiile</w:t>
      </w:r>
      <w:proofErr w:type="spellEnd"/>
      <w:r w:rsidRPr="003E798B">
        <w:rPr>
          <w:bCs/>
          <w:sz w:val="27"/>
          <w:szCs w:val="27"/>
          <w:lang w:val="en-US"/>
        </w:rPr>
        <w:t xml:space="preserve"> </w:t>
      </w:r>
      <w:proofErr w:type="spellStart"/>
      <w:r w:rsidRPr="003E798B">
        <w:rPr>
          <w:bCs/>
          <w:sz w:val="27"/>
          <w:szCs w:val="27"/>
          <w:lang w:val="en-US"/>
        </w:rPr>
        <w:t>suplimentare</w:t>
      </w:r>
      <w:proofErr w:type="spellEnd"/>
      <w:r w:rsidRPr="003E798B">
        <w:rPr>
          <w:bCs/>
          <w:sz w:val="27"/>
          <w:szCs w:val="27"/>
          <w:lang w:val="en-US"/>
        </w:rPr>
        <w:t xml:space="preserve"> la </w:t>
      </w:r>
      <w:proofErr w:type="spellStart"/>
      <w:r w:rsidRPr="003E798B">
        <w:rPr>
          <w:bCs/>
          <w:sz w:val="27"/>
          <w:szCs w:val="27"/>
          <w:lang w:val="en-US"/>
        </w:rPr>
        <w:t>Capitolul</w:t>
      </w:r>
      <w:proofErr w:type="spellEnd"/>
      <w:r w:rsidRPr="003E798B">
        <w:rPr>
          <w:bCs/>
          <w:sz w:val="27"/>
          <w:szCs w:val="27"/>
          <w:lang w:val="en-US"/>
        </w:rPr>
        <w:t xml:space="preserve"> 21. </w:t>
      </w:r>
    </w:p>
    <w:p w:rsidR="0084552A" w:rsidRPr="003E798B" w:rsidRDefault="0084552A" w:rsidP="0084552A">
      <w:pPr>
        <w:ind w:firstLine="708"/>
        <w:jc w:val="both"/>
        <w:rPr>
          <w:rFonts w:eastAsia="Calibri"/>
          <w:sz w:val="27"/>
          <w:szCs w:val="27"/>
          <w:lang w:val="en-US"/>
        </w:rPr>
      </w:pPr>
    </w:p>
    <w:p w:rsidR="0084552A" w:rsidRPr="00872F6E" w:rsidRDefault="0084552A" w:rsidP="0084552A">
      <w:pPr>
        <w:ind w:firstLine="708"/>
        <w:jc w:val="both"/>
        <w:rPr>
          <w:rFonts w:eastAsia="Calibri"/>
          <w:sz w:val="27"/>
          <w:szCs w:val="27"/>
          <w:lang w:val="ro-RO"/>
        </w:rPr>
      </w:pPr>
      <w:r w:rsidRPr="00872F6E">
        <w:rPr>
          <w:rFonts w:eastAsia="Calibri"/>
          <w:sz w:val="27"/>
          <w:szCs w:val="27"/>
          <w:lang w:val="ro-RO"/>
        </w:rPr>
        <w:t>Sistemul de asigurare a calităţii medicamentelor este bazat pe controlul şi supraveghere la toate etapele de circulaţie a medicamentului, asigurând reducerea posibilităţii de plasare a produselor neconforme şi neautorizate pe piaţa farmaceutică a ţării. Reglementările în domeniul medicamentului sunt garantul inofensivităţii şi accesibilităţii (fizice şi economice) a produselor utilizate în practica medicală.</w:t>
      </w:r>
    </w:p>
    <w:p w:rsidR="0084552A" w:rsidRPr="00872F6E" w:rsidRDefault="0084552A" w:rsidP="0084552A">
      <w:pPr>
        <w:pStyle w:val="Default"/>
        <w:ind w:firstLine="720"/>
        <w:jc w:val="both"/>
        <w:rPr>
          <w:color w:val="auto"/>
          <w:sz w:val="27"/>
          <w:szCs w:val="27"/>
          <w:lang w:val="ro-RO"/>
        </w:rPr>
      </w:pPr>
      <w:r w:rsidRPr="00872F6E">
        <w:rPr>
          <w:color w:val="auto"/>
          <w:sz w:val="27"/>
          <w:szCs w:val="27"/>
          <w:lang w:val="ro-RO"/>
        </w:rPr>
        <w:t>Potrivit Legii nr. 1456-XII din 25.05.1993 cu privire la activitatea farmaceutică se legiferează:</w:t>
      </w:r>
    </w:p>
    <w:p w:rsidR="0084552A" w:rsidRPr="00872F6E" w:rsidRDefault="0084552A" w:rsidP="0084552A">
      <w:pPr>
        <w:pStyle w:val="Default"/>
        <w:numPr>
          <w:ilvl w:val="0"/>
          <w:numId w:val="1"/>
        </w:numPr>
        <w:tabs>
          <w:tab w:val="clear" w:pos="1605"/>
        </w:tabs>
        <w:ind w:left="360" w:hanging="360"/>
        <w:jc w:val="both"/>
        <w:rPr>
          <w:color w:val="auto"/>
          <w:sz w:val="27"/>
          <w:szCs w:val="27"/>
          <w:lang w:val="ro-RO"/>
        </w:rPr>
      </w:pPr>
      <w:r w:rsidRPr="00872F6E">
        <w:rPr>
          <w:color w:val="auto"/>
          <w:sz w:val="27"/>
          <w:szCs w:val="27"/>
          <w:lang w:val="ro-RO"/>
        </w:rPr>
        <w:t>spre utilizare în practica medicală şi import  sunt permise doar medicamentele autorizate de Ministerul Sănătăţii, incluse în Nomenclatorul de Stat al Medicamentelor;</w:t>
      </w:r>
    </w:p>
    <w:p w:rsidR="0084552A" w:rsidRPr="00872F6E" w:rsidRDefault="0084552A" w:rsidP="0084552A">
      <w:pPr>
        <w:pStyle w:val="Default"/>
        <w:numPr>
          <w:ilvl w:val="0"/>
          <w:numId w:val="1"/>
        </w:numPr>
        <w:tabs>
          <w:tab w:val="clear" w:pos="1605"/>
        </w:tabs>
        <w:ind w:left="360" w:hanging="360"/>
        <w:jc w:val="both"/>
        <w:rPr>
          <w:color w:val="auto"/>
          <w:sz w:val="27"/>
          <w:szCs w:val="27"/>
          <w:lang w:val="ro-RO"/>
        </w:rPr>
      </w:pPr>
      <w:r w:rsidRPr="00872F6E">
        <w:rPr>
          <w:color w:val="auto"/>
          <w:sz w:val="27"/>
          <w:szCs w:val="27"/>
          <w:lang w:val="ro-RO"/>
        </w:rPr>
        <w:t>preţul de producător a medicamentelor importate şi plasate pe piaţă în mod obligatoriu urmează a fi aprobat de Ministerul Sănătăţii şi incluse în Catalogul Naţional de preţuri de producător a medicamentelor;</w:t>
      </w:r>
    </w:p>
    <w:p w:rsidR="0084552A" w:rsidRPr="00872F6E" w:rsidRDefault="0084552A" w:rsidP="0084552A">
      <w:pPr>
        <w:pStyle w:val="Default"/>
        <w:numPr>
          <w:ilvl w:val="0"/>
          <w:numId w:val="1"/>
        </w:numPr>
        <w:tabs>
          <w:tab w:val="clear" w:pos="1605"/>
        </w:tabs>
        <w:ind w:left="360" w:hanging="360"/>
        <w:jc w:val="both"/>
        <w:rPr>
          <w:color w:val="auto"/>
          <w:sz w:val="27"/>
          <w:szCs w:val="27"/>
          <w:lang w:val="ro-RO"/>
        </w:rPr>
      </w:pPr>
      <w:r w:rsidRPr="00872F6E">
        <w:rPr>
          <w:color w:val="auto"/>
          <w:sz w:val="27"/>
          <w:szCs w:val="27"/>
          <w:lang w:val="ro-RO"/>
        </w:rPr>
        <w:t>comercializarea medicamentelor se efectuează doar prin întreprinderi farmaceutice licenţiate şi cu limitarea adaosului comercial de până la 40 %,</w:t>
      </w:r>
    </w:p>
    <w:p w:rsidR="0084552A" w:rsidRPr="00872F6E" w:rsidRDefault="0084552A" w:rsidP="0084552A">
      <w:pPr>
        <w:pStyle w:val="Default"/>
        <w:numPr>
          <w:ilvl w:val="0"/>
          <w:numId w:val="1"/>
        </w:numPr>
        <w:tabs>
          <w:tab w:val="clear" w:pos="1605"/>
        </w:tabs>
        <w:ind w:left="360" w:hanging="360"/>
        <w:jc w:val="both"/>
        <w:rPr>
          <w:color w:val="auto"/>
          <w:sz w:val="27"/>
          <w:szCs w:val="27"/>
          <w:lang w:val="ro-RO"/>
        </w:rPr>
      </w:pPr>
      <w:r w:rsidRPr="00872F6E">
        <w:rPr>
          <w:color w:val="auto"/>
          <w:sz w:val="27"/>
          <w:szCs w:val="27"/>
          <w:lang w:val="ro-RO"/>
        </w:rPr>
        <w:t xml:space="preserve"> medicamentele sunt supuse controlului şi supravegherii calităţii la toate etapele de circulaţie (import, păstrare, comercializare etc.)</w:t>
      </w:r>
    </w:p>
    <w:p w:rsidR="0084552A" w:rsidRPr="00872F6E" w:rsidRDefault="0084552A" w:rsidP="0084552A">
      <w:pPr>
        <w:ind w:firstLine="720"/>
        <w:jc w:val="both"/>
        <w:rPr>
          <w:rFonts w:eastAsia="Calibri"/>
          <w:sz w:val="27"/>
          <w:szCs w:val="27"/>
          <w:lang w:val="ro-RO"/>
        </w:rPr>
      </w:pPr>
    </w:p>
    <w:p w:rsidR="0084552A" w:rsidRPr="00872F6E" w:rsidRDefault="0084552A" w:rsidP="0084552A">
      <w:pPr>
        <w:ind w:firstLine="720"/>
        <w:jc w:val="both"/>
        <w:rPr>
          <w:rFonts w:eastAsia="Calibri"/>
          <w:sz w:val="27"/>
          <w:szCs w:val="27"/>
          <w:lang w:val="ro-RO"/>
        </w:rPr>
      </w:pPr>
      <w:r w:rsidRPr="00872F6E">
        <w:rPr>
          <w:rFonts w:eastAsia="Calibri"/>
          <w:sz w:val="27"/>
          <w:szCs w:val="27"/>
          <w:lang w:val="ro-RO"/>
        </w:rPr>
        <w:t xml:space="preserve">Suplimentele alimentare cu conţinut de nutrimente sunt produse absolut diferite şi le este atribuit statutul special în  conformitate cu </w:t>
      </w:r>
      <w:proofErr w:type="spellStart"/>
      <w:r w:rsidRPr="00872F6E">
        <w:rPr>
          <w:sz w:val="27"/>
          <w:szCs w:val="27"/>
          <w:lang w:val="ro-RO"/>
        </w:rPr>
        <w:t>Hotărîrea</w:t>
      </w:r>
      <w:proofErr w:type="spellEnd"/>
      <w:r w:rsidRPr="00872F6E">
        <w:rPr>
          <w:sz w:val="27"/>
          <w:szCs w:val="27"/>
          <w:lang w:val="ro-RO"/>
        </w:rPr>
        <w:t xml:space="preserve"> Guvernului Nr. 538 din 02.09.2009 „Pentru aprobarea Regulamentului sanitar privind suplimentele alimentare”. </w:t>
      </w:r>
      <w:r w:rsidRPr="00872F6E">
        <w:rPr>
          <w:rFonts w:eastAsia="Calibri"/>
          <w:sz w:val="27"/>
          <w:szCs w:val="27"/>
          <w:lang w:val="ro-RO"/>
        </w:rPr>
        <w:t xml:space="preserve"> </w:t>
      </w:r>
    </w:p>
    <w:p w:rsidR="0084552A" w:rsidRPr="00872F6E" w:rsidRDefault="0084552A" w:rsidP="0084552A">
      <w:pPr>
        <w:ind w:firstLine="720"/>
        <w:jc w:val="both"/>
        <w:rPr>
          <w:rFonts w:eastAsia="Calibri"/>
          <w:sz w:val="27"/>
          <w:szCs w:val="27"/>
          <w:lang w:val="ro-RO"/>
        </w:rPr>
      </w:pPr>
      <w:r w:rsidRPr="00872F6E">
        <w:rPr>
          <w:rFonts w:eastAsia="Calibri"/>
          <w:sz w:val="27"/>
          <w:szCs w:val="27"/>
          <w:lang w:val="ro-RO"/>
        </w:rPr>
        <w:t xml:space="preserve">Suplimentele alimentare cu conţinut de nutrimente şi medicamentele cu conţinut de vitamine şi minerale au compoziţie, dozare, scop de utilizare  şi efecte scontate diverse: medicamentul are scop curativ şi prevenire iar suplimentele sunt destinate doar pentru asigurarea aportului zilnic in nutrimente de rând cu produsele alimentare. </w:t>
      </w:r>
    </w:p>
    <w:p w:rsidR="0084552A" w:rsidRPr="00872F6E" w:rsidRDefault="0084552A" w:rsidP="0084552A">
      <w:pPr>
        <w:ind w:firstLine="720"/>
        <w:jc w:val="both"/>
        <w:rPr>
          <w:rFonts w:eastAsia="Calibri"/>
          <w:sz w:val="27"/>
          <w:szCs w:val="27"/>
          <w:lang w:val="ro-RO"/>
        </w:rPr>
      </w:pPr>
      <w:proofErr w:type="spellStart"/>
      <w:r w:rsidRPr="00872F6E">
        <w:rPr>
          <w:rFonts w:eastAsia="Calibri"/>
          <w:sz w:val="27"/>
          <w:szCs w:val="27"/>
          <w:lang w:val="ro-RO"/>
        </w:rPr>
        <w:t>Atît</w:t>
      </w:r>
      <w:proofErr w:type="spellEnd"/>
      <w:r w:rsidRPr="00872F6E">
        <w:rPr>
          <w:rFonts w:eastAsia="Calibri"/>
          <w:sz w:val="27"/>
          <w:szCs w:val="27"/>
          <w:lang w:val="ro-RO"/>
        </w:rPr>
        <w:t xml:space="preserve"> medicamentele, </w:t>
      </w:r>
      <w:proofErr w:type="spellStart"/>
      <w:r w:rsidRPr="00872F6E">
        <w:rPr>
          <w:rFonts w:eastAsia="Calibri"/>
          <w:sz w:val="27"/>
          <w:szCs w:val="27"/>
          <w:lang w:val="ro-RO"/>
        </w:rPr>
        <w:t>cît</w:t>
      </w:r>
      <w:proofErr w:type="spellEnd"/>
      <w:r w:rsidRPr="00872F6E">
        <w:rPr>
          <w:rFonts w:eastAsia="Calibri"/>
          <w:sz w:val="27"/>
          <w:szCs w:val="27"/>
          <w:lang w:val="ro-RO"/>
        </w:rPr>
        <w:t xml:space="preserve"> şi suplimentele alimentare sunt destinse şi autorizate de Comisiile specializate pe domenii  ale Ministerului Sănătăţii. </w:t>
      </w:r>
    </w:p>
    <w:p w:rsidR="0084552A" w:rsidRPr="00872F6E" w:rsidRDefault="0084552A" w:rsidP="0084552A">
      <w:pPr>
        <w:jc w:val="both"/>
        <w:rPr>
          <w:sz w:val="27"/>
          <w:szCs w:val="27"/>
          <w:lang w:val="ro-RO"/>
        </w:rPr>
      </w:pPr>
      <w:r w:rsidRPr="00872F6E">
        <w:rPr>
          <w:sz w:val="27"/>
          <w:szCs w:val="27"/>
          <w:u w:val="single"/>
          <w:lang w:val="ro-RO"/>
        </w:rPr>
        <w:t>În cazul medicamentelor</w:t>
      </w:r>
      <w:r w:rsidRPr="00872F6E">
        <w:rPr>
          <w:sz w:val="27"/>
          <w:szCs w:val="27"/>
          <w:lang w:val="ro-RO"/>
        </w:rPr>
        <w:t>, acestea sunt incluse in Nomenclatorul de Stat a Medicamentelor, pentru ele sunt eliberate Autorizaţii de Import de câtre Agenţia Medicamentelor (Legea nr. 160 din 2011), respectiv sunt clasate la poziţiile tarifare 3003 - 3004 cu aplicarea TVA de 8% si taxelor vamale respective acestui grup de mărfuri.</w:t>
      </w:r>
    </w:p>
    <w:p w:rsidR="0084552A" w:rsidRPr="00872F6E" w:rsidRDefault="0084552A" w:rsidP="0084552A">
      <w:pPr>
        <w:jc w:val="both"/>
        <w:rPr>
          <w:sz w:val="27"/>
          <w:szCs w:val="27"/>
          <w:lang w:val="ro-RO"/>
        </w:rPr>
      </w:pPr>
      <w:r w:rsidRPr="00872F6E">
        <w:rPr>
          <w:sz w:val="27"/>
          <w:szCs w:val="27"/>
          <w:u w:val="single"/>
          <w:lang w:val="ro-RO"/>
        </w:rPr>
        <w:t>În cazul suplimentelor alimentare</w:t>
      </w:r>
      <w:r w:rsidRPr="00872F6E">
        <w:rPr>
          <w:sz w:val="27"/>
          <w:szCs w:val="27"/>
          <w:lang w:val="ro-RO"/>
        </w:rPr>
        <w:t>, acestea nu se includ în Nomenclatorul de Stat a Medicamentelor, pentru ele nu se eliberează Autorizaţii de Import, se clasează la poziţiile respective de la poziţia 2106 90, cu aplicarea TVA şi a taxelor vamale potrivit acestui tip de mărfuri cu aplicarea TVA de 20%.</w:t>
      </w:r>
    </w:p>
    <w:p w:rsidR="0084552A" w:rsidRPr="00872F6E" w:rsidRDefault="0084552A" w:rsidP="0084552A">
      <w:pPr>
        <w:tabs>
          <w:tab w:val="left" w:pos="142"/>
        </w:tabs>
        <w:ind w:left="284"/>
        <w:jc w:val="both"/>
        <w:rPr>
          <w:sz w:val="27"/>
          <w:szCs w:val="27"/>
          <w:lang w:val="ro-RO"/>
        </w:rPr>
      </w:pPr>
      <w:r w:rsidRPr="00872F6E">
        <w:rPr>
          <w:sz w:val="27"/>
          <w:szCs w:val="27"/>
          <w:lang w:val="ro-RO"/>
        </w:rPr>
        <w:tab/>
      </w:r>
    </w:p>
    <w:p w:rsidR="0084552A" w:rsidRPr="00872F6E" w:rsidRDefault="0084552A" w:rsidP="0084552A">
      <w:pPr>
        <w:ind w:firstLine="720"/>
        <w:jc w:val="both"/>
        <w:rPr>
          <w:sz w:val="27"/>
          <w:szCs w:val="27"/>
          <w:lang w:val="ro-RO"/>
        </w:rPr>
      </w:pPr>
      <w:r w:rsidRPr="00872F6E">
        <w:rPr>
          <w:sz w:val="27"/>
          <w:szCs w:val="27"/>
          <w:lang w:val="ro-RO"/>
        </w:rPr>
        <w:t xml:space="preserve">În acest context, la propunerea Ministerului Economiei, modificările şi  completările la </w:t>
      </w:r>
      <w:r w:rsidRPr="00872F6E">
        <w:rPr>
          <w:bCs/>
          <w:sz w:val="27"/>
          <w:szCs w:val="27"/>
          <w:lang w:val="ro-RO"/>
        </w:rPr>
        <w:t xml:space="preserve">Nomenclatorul mărfurilor al Republicii Moldova, rezidă în </w:t>
      </w:r>
      <w:r w:rsidRPr="00872F6E">
        <w:rPr>
          <w:sz w:val="27"/>
          <w:szCs w:val="27"/>
          <w:lang w:val="ro-RO"/>
        </w:rPr>
        <w:t xml:space="preserve"> extinderea poziţiilor tarifare cu poziţiile „2106 90 921” şi „2106 90 981”.</w:t>
      </w:r>
    </w:p>
    <w:p w:rsidR="0084552A" w:rsidRPr="00872F6E" w:rsidRDefault="0084552A" w:rsidP="0084552A">
      <w:pPr>
        <w:ind w:firstLine="720"/>
        <w:jc w:val="both"/>
        <w:rPr>
          <w:sz w:val="27"/>
          <w:szCs w:val="27"/>
          <w:lang w:val="ro-RO"/>
        </w:rPr>
      </w:pPr>
      <w:r w:rsidRPr="00872F6E">
        <w:rPr>
          <w:sz w:val="27"/>
          <w:szCs w:val="27"/>
          <w:lang w:val="ro-RO"/>
        </w:rPr>
        <w:t xml:space="preserve">În acelaşi context, potrivit opiniei </w:t>
      </w:r>
      <w:r>
        <w:rPr>
          <w:sz w:val="27"/>
          <w:szCs w:val="27"/>
          <w:lang w:val="ro-RO"/>
        </w:rPr>
        <w:t xml:space="preserve">Serviciului Vamal şi a </w:t>
      </w:r>
      <w:r w:rsidRPr="00872F6E">
        <w:rPr>
          <w:sz w:val="27"/>
          <w:szCs w:val="27"/>
          <w:lang w:val="ro-RO"/>
        </w:rPr>
        <w:t xml:space="preserve">Ministerului Finanţelor, </w:t>
      </w:r>
      <w:r>
        <w:rPr>
          <w:sz w:val="27"/>
          <w:szCs w:val="27"/>
          <w:lang w:val="ro-RO"/>
        </w:rPr>
        <w:t xml:space="preserve">în conformitate cu </w:t>
      </w:r>
      <w:r w:rsidRPr="00872F6E">
        <w:rPr>
          <w:sz w:val="27"/>
          <w:szCs w:val="27"/>
          <w:lang w:val="ro-RO"/>
        </w:rPr>
        <w:t>prevederile pct. 16 (al Secţiunii IV din Nota Explicativă al Sistemului armonizat de descriere şi codificare a mărfurilor), elaborate de Organizaţia Mondială a Vămilor, s</w:t>
      </w:r>
      <w:r w:rsidRPr="00872F6E">
        <w:rPr>
          <w:rFonts w:eastAsia="Calibri"/>
          <w:sz w:val="27"/>
          <w:szCs w:val="27"/>
          <w:lang w:val="ro-RO"/>
        </w:rPr>
        <w:t xml:space="preserve">uplimentele alimentare </w:t>
      </w:r>
      <w:r w:rsidRPr="003E798B">
        <w:rPr>
          <w:sz w:val="27"/>
          <w:szCs w:val="27"/>
          <w:lang w:val="en-US"/>
        </w:rPr>
        <w:t xml:space="preserve">cu </w:t>
      </w:r>
      <w:proofErr w:type="spellStart"/>
      <w:r w:rsidRPr="003E798B">
        <w:rPr>
          <w:sz w:val="27"/>
          <w:szCs w:val="27"/>
          <w:lang w:val="en-US"/>
        </w:rPr>
        <w:t>conţinut</w:t>
      </w:r>
      <w:proofErr w:type="spellEnd"/>
      <w:r w:rsidRPr="003E798B">
        <w:rPr>
          <w:sz w:val="27"/>
          <w:szCs w:val="27"/>
          <w:lang w:val="en-US"/>
        </w:rPr>
        <w:t xml:space="preserve"> de </w:t>
      </w:r>
      <w:proofErr w:type="spellStart"/>
      <w:r w:rsidRPr="003E798B">
        <w:rPr>
          <w:sz w:val="27"/>
          <w:szCs w:val="27"/>
          <w:lang w:val="en-US"/>
        </w:rPr>
        <w:t>vitamine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şi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minerale</w:t>
      </w:r>
      <w:proofErr w:type="spellEnd"/>
      <w:r w:rsidRPr="003E798B">
        <w:rPr>
          <w:sz w:val="27"/>
          <w:szCs w:val="27"/>
          <w:lang w:val="en-US"/>
        </w:rPr>
        <w:t xml:space="preserve"> se </w:t>
      </w:r>
      <w:proofErr w:type="spellStart"/>
      <w:r w:rsidRPr="003E798B">
        <w:rPr>
          <w:sz w:val="27"/>
          <w:szCs w:val="27"/>
          <w:lang w:val="en-US"/>
        </w:rPr>
        <w:t>clasifică</w:t>
      </w:r>
      <w:proofErr w:type="spellEnd"/>
      <w:r w:rsidRPr="003E798B">
        <w:rPr>
          <w:sz w:val="27"/>
          <w:szCs w:val="27"/>
          <w:lang w:val="en-US"/>
        </w:rPr>
        <w:t xml:space="preserve"> la </w:t>
      </w:r>
      <w:proofErr w:type="spellStart"/>
      <w:r w:rsidRPr="003E798B">
        <w:rPr>
          <w:sz w:val="27"/>
          <w:szCs w:val="27"/>
          <w:lang w:val="en-US"/>
        </w:rPr>
        <w:t>subpoziţia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proofErr w:type="spellStart"/>
      <w:r w:rsidRPr="003E798B">
        <w:rPr>
          <w:sz w:val="27"/>
          <w:szCs w:val="27"/>
          <w:lang w:val="en-US"/>
        </w:rPr>
        <w:t>tarifară</w:t>
      </w:r>
      <w:proofErr w:type="spellEnd"/>
      <w:r w:rsidRPr="003E798B">
        <w:rPr>
          <w:sz w:val="27"/>
          <w:szCs w:val="27"/>
          <w:lang w:val="en-US"/>
        </w:rPr>
        <w:t xml:space="preserve"> </w:t>
      </w:r>
      <w:r w:rsidRPr="00872F6E">
        <w:rPr>
          <w:sz w:val="27"/>
          <w:szCs w:val="27"/>
          <w:lang w:val="ro-RO"/>
        </w:rPr>
        <w:t>2106 90920 „</w:t>
      </w:r>
      <w:r w:rsidRPr="00872F6E">
        <w:rPr>
          <w:i/>
          <w:sz w:val="27"/>
          <w:szCs w:val="27"/>
          <w:lang w:val="ro-RO"/>
        </w:rPr>
        <w:t>Alte preparate  alimentare</w:t>
      </w:r>
      <w:r w:rsidRPr="00872F6E">
        <w:rPr>
          <w:sz w:val="27"/>
          <w:szCs w:val="27"/>
          <w:lang w:val="ro-RO"/>
        </w:rPr>
        <w:t xml:space="preserve"> ……” cu aplicarea TVA 20%</w:t>
      </w:r>
    </w:p>
    <w:p w:rsidR="0084552A" w:rsidRPr="00872F6E" w:rsidRDefault="0084552A" w:rsidP="0084552A">
      <w:pPr>
        <w:jc w:val="both"/>
        <w:rPr>
          <w:b/>
          <w:sz w:val="27"/>
          <w:szCs w:val="27"/>
          <w:lang w:val="ro-RO"/>
        </w:rPr>
      </w:pPr>
    </w:p>
    <w:p w:rsidR="0084552A" w:rsidRPr="00872F6E" w:rsidRDefault="0084552A" w:rsidP="0084552A">
      <w:pPr>
        <w:jc w:val="both"/>
        <w:rPr>
          <w:sz w:val="27"/>
          <w:szCs w:val="27"/>
          <w:lang w:val="ro-RO"/>
        </w:rPr>
      </w:pPr>
      <w:r w:rsidRPr="00872F6E">
        <w:rPr>
          <w:b/>
          <w:sz w:val="27"/>
          <w:szCs w:val="27"/>
          <w:lang w:val="ro-RO"/>
        </w:rPr>
        <w:tab/>
      </w:r>
      <w:r w:rsidRPr="00872F6E">
        <w:rPr>
          <w:sz w:val="27"/>
          <w:szCs w:val="27"/>
          <w:lang w:val="ro-RO"/>
        </w:rPr>
        <w:t xml:space="preserve">În baza celor expuse, se propune modificarea şi completarea </w:t>
      </w:r>
      <w:proofErr w:type="spellStart"/>
      <w:r w:rsidRPr="00872F6E">
        <w:rPr>
          <w:bCs/>
          <w:sz w:val="27"/>
          <w:szCs w:val="27"/>
          <w:lang w:val="ro-RO"/>
        </w:rPr>
        <w:t>Hot</w:t>
      </w:r>
      <w:r>
        <w:rPr>
          <w:bCs/>
          <w:sz w:val="27"/>
          <w:szCs w:val="27"/>
          <w:lang w:val="ro-RO"/>
        </w:rPr>
        <w:t>ă</w:t>
      </w:r>
      <w:r w:rsidRPr="00872F6E">
        <w:rPr>
          <w:bCs/>
          <w:sz w:val="27"/>
          <w:szCs w:val="27"/>
          <w:lang w:val="ro-RO"/>
        </w:rPr>
        <w:t>r</w:t>
      </w:r>
      <w:r>
        <w:rPr>
          <w:bCs/>
          <w:sz w:val="27"/>
          <w:szCs w:val="27"/>
          <w:lang w:val="ro-RO"/>
        </w:rPr>
        <w:t>î</w:t>
      </w:r>
      <w:r w:rsidRPr="00872F6E">
        <w:rPr>
          <w:bCs/>
          <w:sz w:val="27"/>
          <w:szCs w:val="27"/>
          <w:lang w:val="ro-RO"/>
        </w:rPr>
        <w:t>rii</w:t>
      </w:r>
      <w:proofErr w:type="spellEnd"/>
      <w:r w:rsidRPr="00872F6E">
        <w:rPr>
          <w:sz w:val="27"/>
          <w:szCs w:val="27"/>
          <w:lang w:val="ro-RO"/>
        </w:rPr>
        <w:t xml:space="preserve"> </w:t>
      </w:r>
      <w:r w:rsidRPr="00872F6E">
        <w:rPr>
          <w:bCs/>
          <w:sz w:val="27"/>
          <w:szCs w:val="27"/>
          <w:lang w:val="ro-RO"/>
        </w:rPr>
        <w:t>Guvernului</w:t>
      </w:r>
      <w:r w:rsidRPr="00872F6E">
        <w:rPr>
          <w:sz w:val="27"/>
          <w:szCs w:val="27"/>
          <w:lang w:val="ro-RO"/>
        </w:rPr>
        <w:t xml:space="preserve"> Nr. 1525 din 29.12.2007 „C</w:t>
      </w:r>
      <w:r w:rsidRPr="00872F6E">
        <w:rPr>
          <w:bCs/>
          <w:sz w:val="27"/>
          <w:szCs w:val="27"/>
          <w:lang w:val="ro-RO"/>
        </w:rPr>
        <w:t xml:space="preserve">u privire la aprobarea Nomenclatorului mărfurilor al Republicii Moldova” cu specificaţiile suplimentare la Capitolul 21, </w:t>
      </w:r>
      <w:r w:rsidRPr="00872F6E">
        <w:rPr>
          <w:sz w:val="27"/>
          <w:szCs w:val="27"/>
          <w:lang w:val="ro-RO"/>
        </w:rPr>
        <w:t xml:space="preserve">care prevăd ajustarea actelor legislative şi normative, </w:t>
      </w:r>
      <w:proofErr w:type="spellStart"/>
      <w:r w:rsidRPr="00872F6E">
        <w:rPr>
          <w:sz w:val="27"/>
          <w:szCs w:val="27"/>
          <w:lang w:val="ro-RO"/>
        </w:rPr>
        <w:t>atît</w:t>
      </w:r>
      <w:proofErr w:type="spellEnd"/>
      <w:r w:rsidRPr="00872F6E">
        <w:rPr>
          <w:sz w:val="27"/>
          <w:szCs w:val="27"/>
          <w:lang w:val="ro-RO"/>
        </w:rPr>
        <w:t xml:space="preserve"> la cerinţele internaţionale ale  Organizaţiei Mondiale a Vămilor, ce ţine de statutul tarifar la </w:t>
      </w:r>
      <w:proofErr w:type="spellStart"/>
      <w:r w:rsidRPr="00872F6E">
        <w:rPr>
          <w:sz w:val="27"/>
          <w:szCs w:val="27"/>
          <w:lang w:val="ro-RO"/>
        </w:rPr>
        <w:t>vămiuire</w:t>
      </w:r>
      <w:proofErr w:type="spellEnd"/>
      <w:r w:rsidRPr="00872F6E">
        <w:rPr>
          <w:sz w:val="27"/>
          <w:szCs w:val="27"/>
          <w:lang w:val="ro-RO"/>
        </w:rPr>
        <w:t xml:space="preserve">, </w:t>
      </w:r>
      <w:proofErr w:type="spellStart"/>
      <w:r w:rsidRPr="00872F6E">
        <w:rPr>
          <w:sz w:val="27"/>
          <w:szCs w:val="27"/>
          <w:lang w:val="ro-RO"/>
        </w:rPr>
        <w:t>cît</w:t>
      </w:r>
      <w:proofErr w:type="spellEnd"/>
      <w:r w:rsidRPr="00872F6E">
        <w:rPr>
          <w:sz w:val="27"/>
          <w:szCs w:val="27"/>
          <w:lang w:val="ro-RO"/>
        </w:rPr>
        <w:t xml:space="preserve"> şi prevederilor Organizaţiei Mondiale a Sănătăţii, ce priveşte de atribuire a statutului de medicament sau supliment alimentar. </w:t>
      </w:r>
    </w:p>
    <w:p w:rsidR="0084552A" w:rsidRPr="00872F6E" w:rsidRDefault="0084552A" w:rsidP="0084552A">
      <w:pPr>
        <w:jc w:val="center"/>
        <w:rPr>
          <w:b/>
          <w:sz w:val="27"/>
          <w:szCs w:val="27"/>
          <w:lang w:val="ro-RO"/>
        </w:rPr>
      </w:pPr>
    </w:p>
    <w:p w:rsidR="00835378" w:rsidRPr="0084552A" w:rsidRDefault="00835378">
      <w:pPr>
        <w:rPr>
          <w:lang w:val="ro-RO"/>
        </w:rPr>
      </w:pPr>
    </w:p>
    <w:sectPr w:rsidR="00835378" w:rsidRPr="0084552A" w:rsidSect="00835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D8E"/>
    <w:multiLevelType w:val="hybridMultilevel"/>
    <w:tmpl w:val="CF6632E4"/>
    <w:lvl w:ilvl="0" w:tplc="4308D6C6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4552A"/>
    <w:rsid w:val="00835378"/>
    <w:rsid w:val="0084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55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4780</Characters>
  <Application>Microsoft Office Word</Application>
  <DocSecurity>0</DocSecurity>
  <Lines>39</Lines>
  <Paragraphs>11</Paragraphs>
  <ScaleCrop>false</ScaleCrop>
  <Company>Krokoz™</Company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imihalachi</dc:creator>
  <cp:keywords/>
  <dc:description/>
  <cp:lastModifiedBy>imihalachi</cp:lastModifiedBy>
  <cp:revision>1</cp:revision>
  <dcterms:created xsi:type="dcterms:W3CDTF">2012-12-21T10:44:00Z</dcterms:created>
  <dcterms:modified xsi:type="dcterms:W3CDTF">2012-12-21T10:44:00Z</dcterms:modified>
</cp:coreProperties>
</file>