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D2" w:rsidRPr="00376EB6" w:rsidRDefault="00C20113">
      <w:pPr>
        <w:spacing w:after="118"/>
        <w:rPr>
          <w:rFonts w:ascii="Times New Roman" w:hAnsi="Times New Roman" w:cs="Times New Roman"/>
          <w:lang w:val="ro-RO"/>
        </w:rPr>
      </w:pPr>
      <w:r w:rsidRPr="00376EB6">
        <w:rPr>
          <w:rFonts w:ascii="Times New Roman" w:eastAsia="Times New Roman" w:hAnsi="Times New Roman" w:cs="Times New Roman"/>
          <w:i/>
          <w:sz w:val="20"/>
          <w:lang w:val="ro-RO"/>
        </w:rPr>
        <w:t xml:space="preserve"> </w:t>
      </w:r>
    </w:p>
    <w:p w:rsidR="000C2857" w:rsidRPr="00376EB6" w:rsidRDefault="000C2857" w:rsidP="000C2857">
      <w:pPr>
        <w:jc w:val="center"/>
        <w:rPr>
          <w:rFonts w:ascii="Times New Roman" w:hAnsi="Times New Roman" w:cs="Times New Roman"/>
          <w:b/>
          <w:sz w:val="32"/>
          <w:szCs w:val="32"/>
          <w:lang w:val="ro-MD"/>
        </w:rPr>
      </w:pPr>
      <w:r w:rsidRPr="00376EB6">
        <w:rPr>
          <w:rFonts w:ascii="Times New Roman" w:hAnsi="Times New Roman" w:cs="Times New Roman"/>
          <w:b/>
          <w:sz w:val="32"/>
          <w:szCs w:val="32"/>
          <w:lang w:val="ro-MD"/>
        </w:rPr>
        <w:t>Planul de intervenție al Guvernului pentru securizarea drumurilor „Reguli pentru toți”</w:t>
      </w:r>
    </w:p>
    <w:p w:rsidR="00B718C9" w:rsidRPr="00376EB6" w:rsidRDefault="00B718C9" w:rsidP="000F7210">
      <w:pPr>
        <w:jc w:val="center"/>
        <w:rPr>
          <w:rFonts w:ascii="Times New Roman" w:hAnsi="Times New Roman" w:cs="Times New Roman"/>
          <w:lang w:val="ro-MD"/>
        </w:rPr>
      </w:pPr>
      <w:r w:rsidRPr="00376EB6">
        <w:rPr>
          <w:rFonts w:ascii="Times New Roman" w:hAnsi="Times New Roman" w:cs="Times New Roman"/>
          <w:b/>
          <w:sz w:val="32"/>
          <w:szCs w:val="32"/>
          <w:lang w:val="ro-MD"/>
        </w:rPr>
        <w:t xml:space="preserve">,,Notă” </w:t>
      </w:r>
      <w:r w:rsidRPr="00376EB6">
        <w:rPr>
          <w:rFonts w:ascii="Times New Roman" w:hAnsi="Times New Roman" w:cs="Times New Roman"/>
          <w:lang w:val="ro-MD"/>
        </w:rPr>
        <w:t>Prezentul plan este dat publicității pentru consultări publice, ajustări și completări cu acțiuni eficiente ce ar putea preveni accidentele, sensibiliza opinia publică și duce ca rezultat la salvarea de vieți omenești.</w:t>
      </w:r>
    </w:p>
    <w:p w:rsidR="006F4ED2" w:rsidRPr="00376EB6" w:rsidRDefault="00C20113">
      <w:pPr>
        <w:spacing w:after="0"/>
        <w:rPr>
          <w:rFonts w:ascii="Times New Roman" w:hAnsi="Times New Roman" w:cs="Times New Roman"/>
          <w:lang w:val="ro-RO"/>
        </w:rPr>
      </w:pPr>
      <w:r w:rsidRPr="00376EB6">
        <w:rPr>
          <w:rFonts w:ascii="Times New Roman" w:eastAsia="Times New Roman" w:hAnsi="Times New Roman" w:cs="Times New Roman"/>
          <w:lang w:val="ro-RO"/>
        </w:rPr>
        <w:t xml:space="preserve"> </w:t>
      </w:r>
    </w:p>
    <w:tbl>
      <w:tblPr>
        <w:tblStyle w:val="TableGrid"/>
        <w:tblW w:w="15521" w:type="dxa"/>
        <w:tblInd w:w="-282" w:type="dxa"/>
        <w:tblCellMar>
          <w:top w:w="7" w:type="dxa"/>
          <w:left w:w="107" w:type="dxa"/>
          <w:right w:w="49" w:type="dxa"/>
        </w:tblCellMar>
        <w:tblLook w:val="04A0" w:firstRow="1" w:lastRow="0" w:firstColumn="1" w:lastColumn="0" w:noHBand="0" w:noVBand="1"/>
      </w:tblPr>
      <w:tblGrid>
        <w:gridCol w:w="664"/>
        <w:gridCol w:w="7431"/>
        <w:gridCol w:w="2274"/>
        <w:gridCol w:w="1721"/>
        <w:gridCol w:w="2003"/>
        <w:gridCol w:w="1401"/>
        <w:gridCol w:w="27"/>
      </w:tblGrid>
      <w:tr w:rsidR="00F60841" w:rsidRPr="00440782" w:rsidTr="00F60841">
        <w:trPr>
          <w:gridAfter w:val="1"/>
          <w:wAfter w:w="27" w:type="dxa"/>
          <w:trHeight w:val="539"/>
        </w:trPr>
        <w:tc>
          <w:tcPr>
            <w:tcW w:w="664" w:type="dxa"/>
            <w:tcBorders>
              <w:top w:val="single" w:sz="4" w:space="0" w:color="000000"/>
              <w:left w:val="single" w:sz="4" w:space="0" w:color="000000"/>
              <w:bottom w:val="single" w:sz="4" w:space="0" w:color="000000"/>
              <w:right w:val="single" w:sz="4" w:space="0" w:color="000000"/>
            </w:tcBorders>
            <w:shd w:val="clear" w:color="auto" w:fill="C5E0B3"/>
          </w:tcPr>
          <w:p w:rsidR="006F4ED2" w:rsidRPr="00376EB6" w:rsidRDefault="00C20113">
            <w:pPr>
              <w:ind w:left="34"/>
              <w:rPr>
                <w:rFonts w:ascii="Times New Roman" w:hAnsi="Times New Roman" w:cs="Times New Roman"/>
                <w:sz w:val="24"/>
                <w:szCs w:val="24"/>
                <w:lang w:val="ro-RO"/>
              </w:rPr>
            </w:pPr>
            <w:r w:rsidRPr="00376EB6">
              <w:rPr>
                <w:rFonts w:ascii="Times New Roman" w:eastAsia="Times New Roman" w:hAnsi="Times New Roman" w:cs="Times New Roman"/>
                <w:b/>
                <w:sz w:val="24"/>
                <w:szCs w:val="24"/>
                <w:lang w:val="ro-RO"/>
              </w:rPr>
              <w:t xml:space="preserve">Nr. </w:t>
            </w:r>
          </w:p>
        </w:tc>
        <w:tc>
          <w:tcPr>
            <w:tcW w:w="7431" w:type="dxa"/>
            <w:tcBorders>
              <w:top w:val="single" w:sz="4" w:space="0" w:color="000000"/>
              <w:left w:val="single" w:sz="4" w:space="0" w:color="000000"/>
              <w:bottom w:val="single" w:sz="4" w:space="0" w:color="000000"/>
              <w:right w:val="single" w:sz="4" w:space="0" w:color="000000"/>
            </w:tcBorders>
            <w:shd w:val="clear" w:color="auto" w:fill="C5E0B3"/>
          </w:tcPr>
          <w:p w:rsidR="006F4ED2" w:rsidRPr="00376EB6" w:rsidRDefault="00C20113">
            <w:pPr>
              <w:ind w:left="1890" w:right="1957"/>
              <w:jc w:val="center"/>
              <w:rPr>
                <w:rFonts w:ascii="Times New Roman" w:hAnsi="Times New Roman" w:cs="Times New Roman"/>
                <w:sz w:val="24"/>
                <w:szCs w:val="24"/>
                <w:lang w:val="ro-RO"/>
              </w:rPr>
            </w:pPr>
            <w:r w:rsidRPr="00376EB6">
              <w:rPr>
                <w:rFonts w:ascii="Times New Roman" w:eastAsia="Times New Roman" w:hAnsi="Times New Roman" w:cs="Times New Roman"/>
                <w:b/>
                <w:sz w:val="24"/>
                <w:szCs w:val="24"/>
                <w:lang w:val="ro-RO"/>
              </w:rPr>
              <w:t xml:space="preserve">Acțiunea/  Documentul de referință </w:t>
            </w:r>
          </w:p>
        </w:tc>
        <w:tc>
          <w:tcPr>
            <w:tcW w:w="2274" w:type="dxa"/>
            <w:tcBorders>
              <w:top w:val="single" w:sz="4" w:space="0" w:color="000000"/>
              <w:left w:val="single" w:sz="4" w:space="0" w:color="000000"/>
              <w:bottom w:val="single" w:sz="4" w:space="0" w:color="000000"/>
              <w:right w:val="single" w:sz="4" w:space="0" w:color="000000"/>
            </w:tcBorders>
            <w:shd w:val="clear" w:color="auto" w:fill="C5E0B3"/>
          </w:tcPr>
          <w:p w:rsidR="006F4ED2" w:rsidRPr="00376EB6" w:rsidRDefault="00C20113">
            <w:pPr>
              <w:jc w:val="center"/>
              <w:rPr>
                <w:rFonts w:ascii="Times New Roman" w:hAnsi="Times New Roman" w:cs="Times New Roman"/>
                <w:sz w:val="24"/>
                <w:szCs w:val="24"/>
                <w:lang w:val="ro-RO"/>
              </w:rPr>
            </w:pPr>
            <w:r w:rsidRPr="00376EB6">
              <w:rPr>
                <w:rFonts w:ascii="Times New Roman" w:eastAsia="Times New Roman" w:hAnsi="Times New Roman" w:cs="Times New Roman"/>
                <w:b/>
                <w:sz w:val="24"/>
                <w:szCs w:val="24"/>
                <w:lang w:val="ro-RO"/>
              </w:rPr>
              <w:t xml:space="preserve">Termenul de realizare/ raportare  </w:t>
            </w:r>
          </w:p>
        </w:tc>
        <w:tc>
          <w:tcPr>
            <w:tcW w:w="1721" w:type="dxa"/>
            <w:tcBorders>
              <w:top w:val="single" w:sz="4" w:space="0" w:color="000000"/>
              <w:left w:val="single" w:sz="4" w:space="0" w:color="000000"/>
              <w:bottom w:val="single" w:sz="4" w:space="0" w:color="000000"/>
              <w:right w:val="single" w:sz="4" w:space="0" w:color="000000"/>
            </w:tcBorders>
            <w:shd w:val="clear" w:color="auto" w:fill="C5E0B3"/>
          </w:tcPr>
          <w:p w:rsidR="006F4ED2" w:rsidRPr="00376EB6" w:rsidRDefault="00C20113">
            <w:pPr>
              <w:ind w:right="64"/>
              <w:jc w:val="center"/>
              <w:rPr>
                <w:rFonts w:ascii="Times New Roman" w:hAnsi="Times New Roman" w:cs="Times New Roman"/>
                <w:sz w:val="24"/>
                <w:szCs w:val="24"/>
                <w:lang w:val="ro-RO"/>
              </w:rPr>
            </w:pPr>
            <w:r w:rsidRPr="00376EB6">
              <w:rPr>
                <w:rFonts w:ascii="Times New Roman" w:eastAsia="Times New Roman" w:hAnsi="Times New Roman" w:cs="Times New Roman"/>
                <w:b/>
                <w:sz w:val="24"/>
                <w:szCs w:val="24"/>
                <w:lang w:val="ro-RO"/>
              </w:rPr>
              <w:t xml:space="preserve">Indicatorii de progres </w:t>
            </w:r>
          </w:p>
        </w:tc>
        <w:tc>
          <w:tcPr>
            <w:tcW w:w="2003" w:type="dxa"/>
            <w:tcBorders>
              <w:top w:val="single" w:sz="4" w:space="0" w:color="000000"/>
              <w:left w:val="single" w:sz="4" w:space="0" w:color="000000"/>
              <w:bottom w:val="single" w:sz="4" w:space="0" w:color="000000"/>
              <w:right w:val="single" w:sz="4" w:space="0" w:color="000000"/>
            </w:tcBorders>
            <w:shd w:val="clear" w:color="auto" w:fill="C5E0B3"/>
          </w:tcPr>
          <w:p w:rsidR="006F4ED2" w:rsidRPr="00376EB6" w:rsidRDefault="00C20113">
            <w:pPr>
              <w:jc w:val="center"/>
              <w:rPr>
                <w:rFonts w:ascii="Times New Roman" w:hAnsi="Times New Roman" w:cs="Times New Roman"/>
                <w:sz w:val="24"/>
                <w:szCs w:val="24"/>
                <w:lang w:val="ro-RO"/>
              </w:rPr>
            </w:pPr>
            <w:r w:rsidRPr="00376EB6">
              <w:rPr>
                <w:rFonts w:ascii="Times New Roman" w:eastAsia="Times New Roman" w:hAnsi="Times New Roman" w:cs="Times New Roman"/>
                <w:b/>
                <w:sz w:val="24"/>
                <w:szCs w:val="24"/>
                <w:lang w:val="ro-RO"/>
              </w:rPr>
              <w:t xml:space="preserve">Executor/ </w:t>
            </w:r>
            <w:proofErr w:type="spellStart"/>
            <w:r w:rsidRPr="00376EB6">
              <w:rPr>
                <w:rFonts w:ascii="Times New Roman" w:eastAsia="Times New Roman" w:hAnsi="Times New Roman" w:cs="Times New Roman"/>
                <w:b/>
                <w:sz w:val="24"/>
                <w:szCs w:val="24"/>
                <w:lang w:val="ro-RO"/>
              </w:rPr>
              <w:t>Coexecutor</w:t>
            </w:r>
            <w:proofErr w:type="spellEnd"/>
            <w:r w:rsidRPr="00376EB6">
              <w:rPr>
                <w:rFonts w:ascii="Times New Roman" w:eastAsia="Times New Roman" w:hAnsi="Times New Roman" w:cs="Times New Roman"/>
                <w:b/>
                <w:sz w:val="24"/>
                <w:szCs w:val="24"/>
                <w:lang w:val="ro-RO"/>
              </w:rPr>
              <w:t xml:space="preserve"> </w:t>
            </w:r>
          </w:p>
        </w:tc>
        <w:tc>
          <w:tcPr>
            <w:tcW w:w="1401" w:type="dxa"/>
            <w:tcBorders>
              <w:top w:val="single" w:sz="4" w:space="0" w:color="000000"/>
              <w:left w:val="single" w:sz="4" w:space="0" w:color="000000"/>
              <w:bottom w:val="single" w:sz="4" w:space="0" w:color="000000"/>
              <w:right w:val="single" w:sz="4" w:space="0" w:color="000000"/>
            </w:tcBorders>
            <w:shd w:val="clear" w:color="auto" w:fill="C5E0B3"/>
          </w:tcPr>
          <w:p w:rsidR="006F4ED2" w:rsidRPr="00376EB6" w:rsidRDefault="005F6B40">
            <w:pPr>
              <w:jc w:val="center"/>
              <w:rPr>
                <w:rFonts w:ascii="Times New Roman" w:hAnsi="Times New Roman" w:cs="Times New Roman"/>
                <w:sz w:val="24"/>
                <w:szCs w:val="24"/>
                <w:lang w:val="ro-RO"/>
              </w:rPr>
            </w:pPr>
            <w:r w:rsidRPr="00376EB6">
              <w:rPr>
                <w:rFonts w:ascii="Times New Roman" w:eastAsia="Times New Roman" w:hAnsi="Times New Roman" w:cs="Times New Roman"/>
                <w:b/>
                <w:sz w:val="24"/>
                <w:szCs w:val="24"/>
                <w:lang w:val="ro-RO"/>
              </w:rPr>
              <w:t xml:space="preserve">Procedura de raportare și evaluare </w:t>
            </w:r>
            <w:r w:rsidR="00C20113" w:rsidRPr="00376EB6">
              <w:rPr>
                <w:rFonts w:ascii="Times New Roman" w:eastAsia="Times New Roman" w:hAnsi="Times New Roman" w:cs="Times New Roman"/>
                <w:b/>
                <w:sz w:val="24"/>
                <w:szCs w:val="24"/>
                <w:lang w:val="ro-RO"/>
              </w:rPr>
              <w:t xml:space="preserve"> </w:t>
            </w:r>
          </w:p>
        </w:tc>
      </w:tr>
      <w:tr w:rsidR="00F60841" w:rsidRPr="00440782" w:rsidTr="00F60841">
        <w:trPr>
          <w:trHeight w:val="698"/>
        </w:trPr>
        <w:tc>
          <w:tcPr>
            <w:tcW w:w="664" w:type="dxa"/>
            <w:tcBorders>
              <w:top w:val="single" w:sz="4" w:space="0" w:color="000000"/>
              <w:left w:val="single" w:sz="4" w:space="0" w:color="000000"/>
              <w:bottom w:val="single" w:sz="4" w:space="0" w:color="000000"/>
              <w:right w:val="nil"/>
            </w:tcBorders>
            <w:shd w:val="clear" w:color="auto" w:fill="ED7D31"/>
          </w:tcPr>
          <w:p w:rsidR="00CF37F6" w:rsidRPr="00376EB6" w:rsidRDefault="00CF37F6" w:rsidP="00CF37F6">
            <w:pPr>
              <w:ind w:right="8"/>
              <w:jc w:val="center"/>
              <w:rPr>
                <w:rFonts w:ascii="Times New Roman" w:hAnsi="Times New Roman" w:cs="Times New Roman"/>
                <w:color w:val="auto"/>
                <w:sz w:val="24"/>
                <w:szCs w:val="24"/>
                <w:lang w:val="ro-RO"/>
              </w:rPr>
            </w:pPr>
          </w:p>
          <w:p w:rsidR="00CF37F6" w:rsidRPr="00376EB6" w:rsidRDefault="00CF37F6" w:rsidP="00CF37F6">
            <w:pPr>
              <w:ind w:right="60"/>
              <w:jc w:val="center"/>
              <w:rPr>
                <w:rFonts w:ascii="Times New Roman" w:hAnsi="Times New Roman" w:cs="Times New Roman"/>
                <w:color w:val="auto"/>
                <w:sz w:val="24"/>
                <w:szCs w:val="24"/>
                <w:lang w:val="ro-RO"/>
              </w:rPr>
            </w:pPr>
          </w:p>
        </w:tc>
        <w:tc>
          <w:tcPr>
            <w:tcW w:w="14857" w:type="dxa"/>
            <w:gridSpan w:val="6"/>
            <w:tcBorders>
              <w:top w:val="single" w:sz="4" w:space="0" w:color="000000"/>
              <w:left w:val="nil"/>
              <w:bottom w:val="single" w:sz="4" w:space="0" w:color="000000"/>
              <w:right w:val="single" w:sz="4" w:space="0" w:color="000000"/>
            </w:tcBorders>
            <w:shd w:val="clear" w:color="auto" w:fill="ED7D31"/>
          </w:tcPr>
          <w:p w:rsidR="00CF37F6" w:rsidRPr="00376EB6" w:rsidRDefault="00CF37F6" w:rsidP="00231E05">
            <w:pPr>
              <w:autoSpaceDE w:val="0"/>
              <w:autoSpaceDN w:val="0"/>
              <w:adjustRightInd w:val="0"/>
              <w:jc w:val="center"/>
              <w:rPr>
                <w:rFonts w:ascii="Times New Roman" w:hAnsi="Times New Roman" w:cs="Times New Roman"/>
                <w:sz w:val="28"/>
                <w:szCs w:val="28"/>
                <w:lang w:val="ro-RO"/>
              </w:rPr>
            </w:pPr>
            <w:r w:rsidRPr="00376EB6">
              <w:rPr>
                <w:rFonts w:ascii="Times New Roman" w:eastAsia="Times New Roman" w:hAnsi="Times New Roman" w:cs="Times New Roman"/>
                <w:b/>
                <w:color w:val="auto"/>
                <w:sz w:val="28"/>
                <w:szCs w:val="28"/>
                <w:lang w:val="ro-RO"/>
              </w:rPr>
              <w:t xml:space="preserve">Obiectivul 1. </w:t>
            </w:r>
            <w:r w:rsidRPr="00376EB6">
              <w:rPr>
                <w:rFonts w:ascii="Times New Roman" w:hAnsi="Times New Roman" w:cs="Times New Roman"/>
                <w:b/>
                <w:sz w:val="28"/>
                <w:szCs w:val="28"/>
                <w:lang w:val="ro-RO"/>
              </w:rPr>
              <w:t>Crearea și dezvoltarea culturii de siguranță rutieră</w:t>
            </w:r>
          </w:p>
        </w:tc>
      </w:tr>
      <w:tr w:rsidR="00F60841" w:rsidRPr="00440782" w:rsidTr="00F60841">
        <w:trPr>
          <w:gridAfter w:val="1"/>
          <w:wAfter w:w="27" w:type="dxa"/>
          <w:trHeight w:val="1160"/>
        </w:trPr>
        <w:tc>
          <w:tcPr>
            <w:tcW w:w="664" w:type="dxa"/>
            <w:tcBorders>
              <w:top w:val="single" w:sz="4" w:space="0" w:color="000000"/>
              <w:left w:val="single" w:sz="4" w:space="0" w:color="000000"/>
              <w:bottom w:val="single" w:sz="4" w:space="0" w:color="000000"/>
              <w:right w:val="single" w:sz="4" w:space="0" w:color="000000"/>
            </w:tcBorders>
          </w:tcPr>
          <w:p w:rsidR="00CF37F6" w:rsidRPr="00376EB6" w:rsidRDefault="00CF37F6" w:rsidP="00CF37F6">
            <w:pPr>
              <w:rPr>
                <w:rFonts w:ascii="Times New Roman" w:hAnsi="Times New Roman" w:cs="Times New Roman"/>
                <w:color w:val="auto"/>
                <w:sz w:val="24"/>
                <w:szCs w:val="24"/>
                <w:lang w:val="ro-RO"/>
              </w:rPr>
            </w:pPr>
            <w:r w:rsidRPr="00376EB6">
              <w:rPr>
                <w:rFonts w:ascii="Times New Roman" w:eastAsia="Times New Roman" w:hAnsi="Times New Roman" w:cs="Times New Roman"/>
                <w:color w:val="auto"/>
                <w:sz w:val="24"/>
                <w:szCs w:val="24"/>
                <w:lang w:val="ro-RO"/>
              </w:rPr>
              <w:t xml:space="preserve">1.1 </w:t>
            </w:r>
          </w:p>
        </w:tc>
        <w:tc>
          <w:tcPr>
            <w:tcW w:w="7431" w:type="dxa"/>
            <w:tcBorders>
              <w:top w:val="single" w:sz="4" w:space="0" w:color="000000"/>
              <w:left w:val="single" w:sz="4" w:space="0" w:color="000000"/>
              <w:bottom w:val="single" w:sz="4" w:space="0" w:color="000000"/>
              <w:right w:val="single" w:sz="4" w:space="0" w:color="000000"/>
            </w:tcBorders>
          </w:tcPr>
          <w:p w:rsidR="00CF37F6" w:rsidRPr="004A13D5" w:rsidRDefault="001B4A4D" w:rsidP="00CF37F6">
            <w:pPr>
              <w:spacing w:line="276" w:lineRule="auto"/>
              <w:rPr>
                <w:rFonts w:ascii="Times New Roman" w:hAnsi="Times New Roman" w:cs="Times New Roman"/>
                <w:color w:val="auto"/>
                <w:sz w:val="24"/>
                <w:szCs w:val="24"/>
                <w:lang w:val="ro-MD"/>
              </w:rPr>
            </w:pPr>
            <w:r w:rsidRPr="004A13D5">
              <w:rPr>
                <w:rFonts w:ascii="Times New Roman" w:hAnsi="Times New Roman" w:cs="Times New Roman"/>
                <w:color w:val="auto"/>
                <w:sz w:val="24"/>
                <w:szCs w:val="24"/>
                <w:lang w:val="ro-MD"/>
              </w:rPr>
              <w:t xml:space="preserve">Instituirea unei platforme de comunicare în domeniul securității rutiere </w:t>
            </w:r>
          </w:p>
        </w:tc>
        <w:tc>
          <w:tcPr>
            <w:tcW w:w="2274" w:type="dxa"/>
            <w:tcBorders>
              <w:top w:val="single" w:sz="4" w:space="0" w:color="000000"/>
              <w:left w:val="single" w:sz="4" w:space="0" w:color="000000"/>
              <w:bottom w:val="single" w:sz="4" w:space="0" w:color="000000"/>
              <w:right w:val="single" w:sz="4" w:space="0" w:color="000000"/>
            </w:tcBorders>
          </w:tcPr>
          <w:p w:rsidR="00CF37F6" w:rsidRPr="004A13D5" w:rsidRDefault="001B4A4D" w:rsidP="00CF37F6">
            <w:pPr>
              <w:jc w:val="center"/>
              <w:rPr>
                <w:rFonts w:ascii="Times New Roman" w:hAnsi="Times New Roman" w:cs="Times New Roman"/>
                <w:color w:val="auto"/>
                <w:sz w:val="24"/>
                <w:szCs w:val="24"/>
                <w:lang w:val="en-US"/>
              </w:rPr>
            </w:pPr>
            <w:proofErr w:type="spellStart"/>
            <w:r w:rsidRPr="004A13D5">
              <w:rPr>
                <w:rFonts w:ascii="Times New Roman" w:hAnsi="Times New Roman" w:cs="Times New Roman"/>
                <w:color w:val="auto"/>
                <w:sz w:val="24"/>
                <w:szCs w:val="24"/>
                <w:lang w:val="en-US"/>
              </w:rPr>
              <w:t>Noiembrie</w:t>
            </w:r>
            <w:proofErr w:type="spellEnd"/>
            <w:r w:rsidRPr="004A13D5">
              <w:rPr>
                <w:rFonts w:ascii="Times New Roman" w:hAnsi="Times New Roman" w:cs="Times New Roman"/>
                <w:color w:val="auto"/>
                <w:sz w:val="24"/>
                <w:szCs w:val="24"/>
                <w:lang w:val="en-US"/>
              </w:rPr>
              <w:t xml:space="preserve"> 2019</w:t>
            </w:r>
          </w:p>
        </w:tc>
        <w:tc>
          <w:tcPr>
            <w:tcW w:w="1721" w:type="dxa"/>
            <w:tcBorders>
              <w:top w:val="single" w:sz="4" w:space="0" w:color="000000"/>
              <w:left w:val="single" w:sz="4" w:space="0" w:color="000000"/>
              <w:bottom w:val="single" w:sz="4" w:space="0" w:color="000000"/>
              <w:right w:val="single" w:sz="4" w:space="0" w:color="000000"/>
            </w:tcBorders>
          </w:tcPr>
          <w:p w:rsidR="00CF37F6" w:rsidRPr="004A13D5" w:rsidRDefault="001B4A4D" w:rsidP="00CF37F6">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Modalitate de comunicare stabilită</w:t>
            </w:r>
          </w:p>
        </w:tc>
        <w:tc>
          <w:tcPr>
            <w:tcW w:w="2003" w:type="dxa"/>
            <w:tcBorders>
              <w:top w:val="single" w:sz="4" w:space="0" w:color="000000"/>
              <w:left w:val="single" w:sz="4" w:space="0" w:color="000000"/>
              <w:bottom w:val="single" w:sz="4" w:space="0" w:color="000000"/>
              <w:right w:val="single" w:sz="4" w:space="0" w:color="000000"/>
            </w:tcBorders>
          </w:tcPr>
          <w:p w:rsidR="00CF37F6" w:rsidRPr="004A13D5" w:rsidRDefault="003F5248" w:rsidP="00CF37F6">
            <w:pPr>
              <w:ind w:right="61"/>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MAI</w:t>
            </w:r>
          </w:p>
        </w:tc>
        <w:tc>
          <w:tcPr>
            <w:tcW w:w="1401" w:type="dxa"/>
            <w:tcBorders>
              <w:top w:val="single" w:sz="4" w:space="0" w:color="000000"/>
              <w:left w:val="single" w:sz="4" w:space="0" w:color="000000"/>
              <w:bottom w:val="single" w:sz="4" w:space="0" w:color="000000"/>
              <w:right w:val="single" w:sz="4" w:space="0" w:color="000000"/>
            </w:tcBorders>
          </w:tcPr>
          <w:p w:rsidR="00CF37F6" w:rsidRPr="004A13D5" w:rsidRDefault="00231E05" w:rsidP="00CF37F6">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Raport de progres</w:t>
            </w:r>
          </w:p>
          <w:p w:rsidR="00231E05" w:rsidRPr="004A13D5" w:rsidRDefault="00231E05" w:rsidP="00CF37F6">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Focus Grup</w:t>
            </w:r>
          </w:p>
        </w:tc>
      </w:tr>
      <w:tr w:rsidR="00F60841" w:rsidRPr="00376EB6" w:rsidTr="00F60841">
        <w:trPr>
          <w:gridAfter w:val="1"/>
          <w:wAfter w:w="27" w:type="dxa"/>
          <w:trHeight w:val="1160"/>
        </w:trPr>
        <w:tc>
          <w:tcPr>
            <w:tcW w:w="664" w:type="dxa"/>
            <w:tcBorders>
              <w:top w:val="single" w:sz="4" w:space="0" w:color="000000"/>
              <w:left w:val="single" w:sz="4" w:space="0" w:color="000000"/>
              <w:bottom w:val="single" w:sz="4" w:space="0" w:color="000000"/>
              <w:right w:val="single" w:sz="4" w:space="0" w:color="000000"/>
            </w:tcBorders>
          </w:tcPr>
          <w:p w:rsidR="001B4A4D" w:rsidRPr="00376EB6" w:rsidRDefault="001B4A4D" w:rsidP="001B4A4D">
            <w:pPr>
              <w:rPr>
                <w:rFonts w:ascii="Times New Roman" w:eastAsia="Times New Roman" w:hAnsi="Times New Roman" w:cs="Times New Roman"/>
                <w:color w:val="auto"/>
                <w:sz w:val="24"/>
                <w:szCs w:val="24"/>
                <w:lang w:val="ro-RO"/>
              </w:rPr>
            </w:pPr>
            <w:r w:rsidRPr="00376EB6">
              <w:rPr>
                <w:rFonts w:ascii="Times New Roman" w:eastAsia="Times New Roman" w:hAnsi="Times New Roman" w:cs="Times New Roman"/>
                <w:color w:val="auto"/>
                <w:sz w:val="24"/>
                <w:szCs w:val="24"/>
                <w:lang w:val="ro-RO"/>
              </w:rPr>
              <w:t>1.2</w:t>
            </w:r>
          </w:p>
        </w:tc>
        <w:tc>
          <w:tcPr>
            <w:tcW w:w="7431" w:type="dxa"/>
            <w:tcBorders>
              <w:top w:val="single" w:sz="4" w:space="0" w:color="000000"/>
              <w:left w:val="single" w:sz="4" w:space="0" w:color="000000"/>
              <w:bottom w:val="single" w:sz="4" w:space="0" w:color="000000"/>
              <w:right w:val="single" w:sz="4" w:space="0" w:color="000000"/>
            </w:tcBorders>
          </w:tcPr>
          <w:p w:rsidR="001B4A4D" w:rsidRPr="004A13D5" w:rsidRDefault="001B4A4D" w:rsidP="001B4A4D">
            <w:pPr>
              <w:spacing w:line="276" w:lineRule="auto"/>
              <w:rPr>
                <w:rFonts w:ascii="Times New Roman" w:hAnsi="Times New Roman" w:cs="Times New Roman"/>
                <w:color w:val="auto"/>
                <w:sz w:val="24"/>
                <w:szCs w:val="24"/>
                <w:lang w:val="ro-MD"/>
              </w:rPr>
            </w:pPr>
            <w:r w:rsidRPr="004A13D5">
              <w:rPr>
                <w:rFonts w:ascii="Times New Roman" w:hAnsi="Times New Roman" w:cs="Times New Roman"/>
                <w:color w:val="auto"/>
                <w:sz w:val="24"/>
                <w:szCs w:val="24"/>
                <w:lang w:val="ro-MD"/>
              </w:rPr>
              <w:t xml:space="preserve">Campanie de schimbare de atitudine la nivel național, pentru a descuraja toleranța cetățenilor de a urca la volan în stare de ebrietate.  </w:t>
            </w:r>
          </w:p>
        </w:tc>
        <w:tc>
          <w:tcPr>
            <w:tcW w:w="2274" w:type="dxa"/>
            <w:tcBorders>
              <w:top w:val="single" w:sz="4" w:space="0" w:color="000000"/>
              <w:left w:val="single" w:sz="4" w:space="0" w:color="000000"/>
              <w:bottom w:val="single" w:sz="4" w:space="0" w:color="000000"/>
              <w:right w:val="single" w:sz="4" w:space="0" w:color="000000"/>
            </w:tcBorders>
          </w:tcPr>
          <w:p w:rsidR="001B4A4D" w:rsidRPr="004A13D5" w:rsidRDefault="00231E05" w:rsidP="001B4A4D">
            <w:pPr>
              <w:jc w:val="center"/>
              <w:rPr>
                <w:rFonts w:ascii="Times New Roman" w:hAnsi="Times New Roman" w:cs="Times New Roman"/>
                <w:color w:val="auto"/>
                <w:sz w:val="24"/>
                <w:szCs w:val="24"/>
                <w:lang w:val="en-US"/>
              </w:rPr>
            </w:pPr>
            <w:r w:rsidRPr="004A13D5">
              <w:rPr>
                <w:rFonts w:ascii="Times New Roman" w:eastAsia="Times New Roman" w:hAnsi="Times New Roman" w:cs="Times New Roman"/>
                <w:color w:val="auto"/>
                <w:sz w:val="24"/>
                <w:szCs w:val="24"/>
                <w:lang w:val="ro-RO"/>
              </w:rPr>
              <w:t>Trimestrial</w:t>
            </w:r>
          </w:p>
        </w:tc>
        <w:tc>
          <w:tcPr>
            <w:tcW w:w="1721" w:type="dxa"/>
            <w:tcBorders>
              <w:top w:val="single" w:sz="4" w:space="0" w:color="000000"/>
              <w:left w:val="single" w:sz="4" w:space="0" w:color="000000"/>
              <w:bottom w:val="single" w:sz="4" w:space="0" w:color="000000"/>
              <w:right w:val="single" w:sz="4" w:space="0" w:color="000000"/>
            </w:tcBorders>
          </w:tcPr>
          <w:p w:rsidR="001B4A4D" w:rsidRPr="004A13D5" w:rsidRDefault="001B4A4D" w:rsidP="001B4A4D">
            <w:pPr>
              <w:jc w:val="center"/>
              <w:rPr>
                <w:rFonts w:ascii="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 xml:space="preserve">Numărul campaniilor desfășurate </w:t>
            </w:r>
          </w:p>
        </w:tc>
        <w:tc>
          <w:tcPr>
            <w:tcW w:w="2003" w:type="dxa"/>
            <w:tcBorders>
              <w:top w:val="single" w:sz="4" w:space="0" w:color="000000"/>
              <w:left w:val="single" w:sz="4" w:space="0" w:color="000000"/>
              <w:bottom w:val="single" w:sz="4" w:space="0" w:color="000000"/>
              <w:right w:val="single" w:sz="4" w:space="0" w:color="000000"/>
            </w:tcBorders>
          </w:tcPr>
          <w:p w:rsidR="001B4A4D" w:rsidRPr="004A13D5" w:rsidRDefault="001B4A4D" w:rsidP="001B4A4D">
            <w:pPr>
              <w:ind w:right="61"/>
              <w:jc w:val="center"/>
              <w:rPr>
                <w:rFonts w:ascii="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Cancelaria de Stat/CCA/MAI ONG-rile/ mass-media</w:t>
            </w:r>
          </w:p>
        </w:tc>
        <w:tc>
          <w:tcPr>
            <w:tcW w:w="1401" w:type="dxa"/>
            <w:tcBorders>
              <w:top w:val="single" w:sz="4" w:space="0" w:color="000000"/>
              <w:left w:val="single" w:sz="4" w:space="0" w:color="000000"/>
              <w:bottom w:val="single" w:sz="4" w:space="0" w:color="000000"/>
              <w:right w:val="single" w:sz="4" w:space="0" w:color="000000"/>
            </w:tcBorders>
          </w:tcPr>
          <w:p w:rsidR="001B4A4D" w:rsidRPr="004A13D5" w:rsidRDefault="00231E05" w:rsidP="001B4A4D">
            <w:pPr>
              <w:jc w:val="center"/>
              <w:rPr>
                <w:rFonts w:ascii="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Raport de analiză</w:t>
            </w:r>
          </w:p>
        </w:tc>
      </w:tr>
      <w:tr w:rsidR="00F60841" w:rsidRPr="00376EB6" w:rsidTr="00F60841">
        <w:trPr>
          <w:gridAfter w:val="1"/>
          <w:wAfter w:w="27" w:type="dxa"/>
          <w:trHeight w:val="1160"/>
        </w:trPr>
        <w:tc>
          <w:tcPr>
            <w:tcW w:w="664" w:type="dxa"/>
            <w:tcBorders>
              <w:top w:val="single" w:sz="4" w:space="0" w:color="000000"/>
              <w:left w:val="single" w:sz="4" w:space="0" w:color="000000"/>
              <w:bottom w:val="single" w:sz="4" w:space="0" w:color="000000"/>
              <w:right w:val="single" w:sz="4" w:space="0" w:color="000000"/>
            </w:tcBorders>
          </w:tcPr>
          <w:p w:rsidR="00231E05" w:rsidRPr="00376EB6" w:rsidRDefault="00231E05" w:rsidP="001B4A4D">
            <w:pPr>
              <w:rPr>
                <w:rFonts w:ascii="Times New Roman" w:eastAsia="Times New Roman" w:hAnsi="Times New Roman" w:cs="Times New Roman"/>
                <w:color w:val="auto"/>
                <w:sz w:val="24"/>
                <w:szCs w:val="24"/>
                <w:lang w:val="ro-RO"/>
              </w:rPr>
            </w:pPr>
            <w:r w:rsidRPr="00376EB6">
              <w:rPr>
                <w:rFonts w:ascii="Times New Roman" w:eastAsia="Times New Roman" w:hAnsi="Times New Roman" w:cs="Times New Roman"/>
                <w:color w:val="auto"/>
                <w:sz w:val="24"/>
                <w:szCs w:val="24"/>
                <w:lang w:val="ro-RO"/>
              </w:rPr>
              <w:t>1.3</w:t>
            </w:r>
          </w:p>
        </w:tc>
        <w:tc>
          <w:tcPr>
            <w:tcW w:w="7431" w:type="dxa"/>
            <w:tcBorders>
              <w:top w:val="single" w:sz="4" w:space="0" w:color="000000"/>
              <w:left w:val="single" w:sz="4" w:space="0" w:color="000000"/>
              <w:bottom w:val="single" w:sz="4" w:space="0" w:color="000000"/>
              <w:right w:val="single" w:sz="4" w:space="0" w:color="000000"/>
            </w:tcBorders>
          </w:tcPr>
          <w:p w:rsidR="00231E05" w:rsidRPr="004A13D5" w:rsidRDefault="00231E05" w:rsidP="001B4A4D">
            <w:pPr>
              <w:spacing w:line="276" w:lineRule="auto"/>
              <w:rPr>
                <w:rFonts w:ascii="Times New Roman" w:hAnsi="Times New Roman" w:cs="Times New Roman"/>
                <w:color w:val="auto"/>
                <w:sz w:val="24"/>
                <w:szCs w:val="24"/>
                <w:lang w:val="ro-MD"/>
              </w:rPr>
            </w:pPr>
            <w:r w:rsidRPr="004A13D5">
              <w:rPr>
                <w:rFonts w:ascii="Times New Roman" w:hAnsi="Times New Roman" w:cs="Times New Roman"/>
                <w:color w:val="auto"/>
                <w:sz w:val="24"/>
                <w:szCs w:val="24"/>
                <w:lang w:val="ro-MD"/>
              </w:rPr>
              <w:t xml:space="preserve">Identificarea necesităților dezvoltării infrastructurii pentru sportul </w:t>
            </w:r>
            <w:proofErr w:type="spellStart"/>
            <w:r w:rsidRPr="004A13D5">
              <w:rPr>
                <w:rFonts w:ascii="Times New Roman" w:hAnsi="Times New Roman" w:cs="Times New Roman"/>
                <w:color w:val="auto"/>
                <w:sz w:val="24"/>
                <w:szCs w:val="24"/>
                <w:lang w:val="ro-MD"/>
              </w:rPr>
              <w:t>auto-moto</w:t>
            </w:r>
            <w:proofErr w:type="spellEnd"/>
            <w:r w:rsidRPr="004A13D5">
              <w:rPr>
                <w:rFonts w:ascii="Times New Roman" w:hAnsi="Times New Roman" w:cs="Times New Roman"/>
                <w:color w:val="auto"/>
                <w:sz w:val="24"/>
                <w:szCs w:val="24"/>
                <w:lang w:val="ro-MD"/>
              </w:rPr>
              <w:t>.</w:t>
            </w:r>
            <w:r w:rsidR="00BB66EA" w:rsidRPr="004A13D5">
              <w:rPr>
                <w:rFonts w:ascii="Times New Roman" w:hAnsi="Times New Roman" w:cs="Times New Roman"/>
                <w:color w:val="auto"/>
                <w:sz w:val="24"/>
                <w:szCs w:val="24"/>
                <w:lang w:val="ro-MD"/>
              </w:rPr>
              <w:t xml:space="preserve"> </w:t>
            </w:r>
          </w:p>
        </w:tc>
        <w:tc>
          <w:tcPr>
            <w:tcW w:w="2274" w:type="dxa"/>
            <w:tcBorders>
              <w:top w:val="single" w:sz="4" w:space="0" w:color="000000"/>
              <w:left w:val="single" w:sz="4" w:space="0" w:color="000000"/>
              <w:bottom w:val="single" w:sz="4" w:space="0" w:color="000000"/>
              <w:right w:val="single" w:sz="4" w:space="0" w:color="000000"/>
            </w:tcBorders>
          </w:tcPr>
          <w:p w:rsidR="00231E05" w:rsidRPr="004A13D5" w:rsidRDefault="00BB66EA" w:rsidP="001B4A4D">
            <w:pPr>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Trimestrial</w:t>
            </w:r>
          </w:p>
        </w:tc>
        <w:tc>
          <w:tcPr>
            <w:tcW w:w="1721" w:type="dxa"/>
            <w:tcBorders>
              <w:top w:val="single" w:sz="4" w:space="0" w:color="000000"/>
              <w:left w:val="single" w:sz="4" w:space="0" w:color="000000"/>
              <w:bottom w:val="single" w:sz="4" w:space="0" w:color="000000"/>
              <w:right w:val="single" w:sz="4" w:space="0" w:color="000000"/>
            </w:tcBorders>
          </w:tcPr>
          <w:p w:rsidR="00231E05" w:rsidRPr="004A13D5" w:rsidRDefault="00BB66EA" w:rsidP="001B4A4D">
            <w:pPr>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Raport de evaluare a necesarului</w:t>
            </w:r>
          </w:p>
        </w:tc>
        <w:tc>
          <w:tcPr>
            <w:tcW w:w="2003" w:type="dxa"/>
            <w:tcBorders>
              <w:top w:val="single" w:sz="4" w:space="0" w:color="000000"/>
              <w:left w:val="single" w:sz="4" w:space="0" w:color="000000"/>
              <w:bottom w:val="single" w:sz="4" w:space="0" w:color="000000"/>
              <w:right w:val="single" w:sz="4" w:space="0" w:color="000000"/>
            </w:tcBorders>
          </w:tcPr>
          <w:p w:rsidR="00231E05" w:rsidRPr="004A13D5" w:rsidRDefault="00BB66EA" w:rsidP="001B4A4D">
            <w:pPr>
              <w:ind w:right="61"/>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MEI</w:t>
            </w:r>
          </w:p>
          <w:p w:rsidR="00BB66EA" w:rsidRPr="004A13D5" w:rsidRDefault="00BB66EA" w:rsidP="001B4A4D">
            <w:pPr>
              <w:ind w:right="61"/>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MECC</w:t>
            </w:r>
          </w:p>
          <w:p w:rsidR="00BB66EA" w:rsidRPr="004A13D5" w:rsidRDefault="00BB66EA" w:rsidP="001B4A4D">
            <w:pPr>
              <w:ind w:right="61"/>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Societatea Civilă</w:t>
            </w:r>
          </w:p>
        </w:tc>
        <w:tc>
          <w:tcPr>
            <w:tcW w:w="1401" w:type="dxa"/>
            <w:tcBorders>
              <w:top w:val="single" w:sz="4" w:space="0" w:color="000000"/>
              <w:left w:val="single" w:sz="4" w:space="0" w:color="000000"/>
              <w:bottom w:val="single" w:sz="4" w:space="0" w:color="000000"/>
              <w:right w:val="single" w:sz="4" w:space="0" w:color="000000"/>
            </w:tcBorders>
          </w:tcPr>
          <w:p w:rsidR="00231E05" w:rsidRPr="004A13D5" w:rsidRDefault="00231E05" w:rsidP="001B4A4D">
            <w:pPr>
              <w:jc w:val="center"/>
              <w:rPr>
                <w:rFonts w:ascii="Times New Roman" w:eastAsia="Times New Roman" w:hAnsi="Times New Roman" w:cs="Times New Roman"/>
                <w:color w:val="auto"/>
                <w:sz w:val="24"/>
                <w:szCs w:val="24"/>
                <w:lang w:val="ro-RO"/>
              </w:rPr>
            </w:pPr>
          </w:p>
        </w:tc>
      </w:tr>
      <w:tr w:rsidR="00F60841" w:rsidRPr="00376EB6" w:rsidTr="00F60841">
        <w:trPr>
          <w:gridAfter w:val="1"/>
          <w:wAfter w:w="27" w:type="dxa"/>
          <w:trHeight w:val="1160"/>
        </w:trPr>
        <w:tc>
          <w:tcPr>
            <w:tcW w:w="664" w:type="dxa"/>
            <w:tcBorders>
              <w:top w:val="single" w:sz="4" w:space="0" w:color="000000"/>
              <w:left w:val="single" w:sz="4" w:space="0" w:color="000000"/>
              <w:bottom w:val="single" w:sz="4" w:space="0" w:color="000000"/>
              <w:right w:val="single" w:sz="4" w:space="0" w:color="000000"/>
            </w:tcBorders>
          </w:tcPr>
          <w:p w:rsidR="001B4A4D" w:rsidRPr="00376EB6" w:rsidRDefault="001B4A4D" w:rsidP="001B4A4D">
            <w:pPr>
              <w:rPr>
                <w:rFonts w:ascii="Times New Roman" w:eastAsia="Times New Roman" w:hAnsi="Times New Roman" w:cs="Times New Roman"/>
                <w:color w:val="auto"/>
                <w:sz w:val="24"/>
                <w:szCs w:val="24"/>
                <w:lang w:val="ro-RO"/>
              </w:rPr>
            </w:pPr>
            <w:r w:rsidRPr="00376EB6">
              <w:rPr>
                <w:rFonts w:ascii="Times New Roman" w:eastAsia="Times New Roman" w:hAnsi="Times New Roman" w:cs="Times New Roman"/>
                <w:color w:val="auto"/>
                <w:sz w:val="24"/>
                <w:szCs w:val="24"/>
                <w:lang w:val="ro-RO"/>
              </w:rPr>
              <w:t>1.</w:t>
            </w:r>
            <w:r w:rsidR="00231E05" w:rsidRPr="00376EB6">
              <w:rPr>
                <w:rFonts w:ascii="Times New Roman" w:eastAsia="Times New Roman" w:hAnsi="Times New Roman" w:cs="Times New Roman"/>
                <w:color w:val="auto"/>
                <w:sz w:val="24"/>
                <w:szCs w:val="24"/>
                <w:lang w:val="ro-RO"/>
              </w:rPr>
              <w:t>4</w:t>
            </w:r>
          </w:p>
        </w:tc>
        <w:tc>
          <w:tcPr>
            <w:tcW w:w="7431" w:type="dxa"/>
            <w:tcBorders>
              <w:top w:val="single" w:sz="4" w:space="0" w:color="000000"/>
              <w:left w:val="single" w:sz="4" w:space="0" w:color="000000"/>
              <w:bottom w:val="single" w:sz="4" w:space="0" w:color="000000"/>
              <w:right w:val="single" w:sz="4" w:space="0" w:color="000000"/>
            </w:tcBorders>
          </w:tcPr>
          <w:p w:rsidR="001B4A4D" w:rsidRPr="004A13D5" w:rsidRDefault="001B4A4D" w:rsidP="001B4A4D">
            <w:pPr>
              <w:jc w:val="both"/>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MD"/>
              </w:rPr>
              <w:t xml:space="preserve">Introducerea orelor obligatorii de siguranță rutieră în școli, cu implicarea angajaților instituțiilor din subordinea MAI </w:t>
            </w:r>
            <w:r w:rsidRPr="004A13D5">
              <w:rPr>
                <w:rFonts w:ascii="Times New Roman" w:hAnsi="Times New Roman" w:cs="Times New Roman"/>
                <w:i/>
                <w:color w:val="auto"/>
                <w:sz w:val="24"/>
                <w:szCs w:val="24"/>
                <w:lang w:val="ro-MD"/>
              </w:rPr>
              <w:t>(Poliție, SMURD, IGSU, Poliția de Frontieră)</w:t>
            </w:r>
            <w:r w:rsidRPr="004A13D5">
              <w:rPr>
                <w:rFonts w:ascii="Times New Roman" w:hAnsi="Times New Roman" w:cs="Times New Roman"/>
                <w:color w:val="auto"/>
                <w:sz w:val="24"/>
                <w:szCs w:val="24"/>
                <w:lang w:val="ro-MD"/>
              </w:rPr>
              <w:t xml:space="preserve"> și a părinților voluntari.</w:t>
            </w:r>
          </w:p>
        </w:tc>
        <w:tc>
          <w:tcPr>
            <w:tcW w:w="2274" w:type="dxa"/>
            <w:tcBorders>
              <w:top w:val="single" w:sz="4" w:space="0" w:color="000000"/>
              <w:left w:val="single" w:sz="4" w:space="0" w:color="000000"/>
              <w:bottom w:val="single" w:sz="4" w:space="0" w:color="000000"/>
              <w:right w:val="single" w:sz="4" w:space="0" w:color="000000"/>
            </w:tcBorders>
          </w:tcPr>
          <w:p w:rsidR="001B4A4D" w:rsidRPr="004A13D5" w:rsidRDefault="001B4A4D" w:rsidP="001B4A4D">
            <w:pPr>
              <w:jc w:val="center"/>
              <w:rPr>
                <w:rFonts w:ascii="Times New Roman" w:hAnsi="Times New Roman" w:cs="Times New Roman"/>
                <w:color w:val="auto"/>
                <w:sz w:val="24"/>
                <w:szCs w:val="24"/>
              </w:rPr>
            </w:pPr>
            <w:r w:rsidRPr="004A13D5">
              <w:rPr>
                <w:rFonts w:ascii="Times New Roman" w:eastAsia="Times New Roman" w:hAnsi="Times New Roman" w:cs="Times New Roman"/>
                <w:color w:val="auto"/>
                <w:sz w:val="24"/>
                <w:szCs w:val="24"/>
                <w:lang w:val="ro-RO"/>
              </w:rPr>
              <w:t>Semestrial</w:t>
            </w:r>
          </w:p>
        </w:tc>
        <w:tc>
          <w:tcPr>
            <w:tcW w:w="1721" w:type="dxa"/>
            <w:tcBorders>
              <w:top w:val="single" w:sz="4" w:space="0" w:color="000000"/>
              <w:left w:val="single" w:sz="4" w:space="0" w:color="000000"/>
              <w:bottom w:val="single" w:sz="4" w:space="0" w:color="000000"/>
              <w:right w:val="single" w:sz="4" w:space="0" w:color="000000"/>
            </w:tcBorders>
          </w:tcPr>
          <w:p w:rsidR="001B4A4D" w:rsidRPr="004A13D5" w:rsidRDefault="001B4A4D" w:rsidP="001B4A4D">
            <w:pPr>
              <w:ind w:right="60"/>
              <w:jc w:val="center"/>
              <w:rPr>
                <w:rFonts w:ascii="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Modulul tematic</w:t>
            </w:r>
          </w:p>
        </w:tc>
        <w:tc>
          <w:tcPr>
            <w:tcW w:w="2003" w:type="dxa"/>
            <w:tcBorders>
              <w:top w:val="single" w:sz="4" w:space="0" w:color="000000"/>
              <w:left w:val="single" w:sz="4" w:space="0" w:color="000000"/>
              <w:bottom w:val="single" w:sz="4" w:space="0" w:color="000000"/>
              <w:right w:val="single" w:sz="4" w:space="0" w:color="000000"/>
            </w:tcBorders>
          </w:tcPr>
          <w:p w:rsidR="001B4A4D" w:rsidRPr="004A13D5" w:rsidRDefault="001B4A4D" w:rsidP="001B4A4D">
            <w:pPr>
              <w:ind w:right="61"/>
              <w:jc w:val="center"/>
              <w:rPr>
                <w:rFonts w:ascii="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 xml:space="preserve">MECC/MAI/ </w:t>
            </w:r>
            <w:r w:rsidR="008271A8" w:rsidRPr="004A13D5">
              <w:rPr>
                <w:rFonts w:ascii="Times New Roman" w:eastAsia="Times New Roman" w:hAnsi="Times New Roman" w:cs="Times New Roman"/>
                <w:color w:val="auto"/>
                <w:sz w:val="24"/>
                <w:szCs w:val="24"/>
                <w:lang w:val="ro-RO"/>
              </w:rPr>
              <w:t>Societatea civilă</w:t>
            </w:r>
          </w:p>
        </w:tc>
        <w:tc>
          <w:tcPr>
            <w:tcW w:w="1401" w:type="dxa"/>
            <w:tcBorders>
              <w:top w:val="single" w:sz="4" w:space="0" w:color="000000"/>
              <w:left w:val="single" w:sz="4" w:space="0" w:color="000000"/>
              <w:bottom w:val="single" w:sz="4" w:space="0" w:color="000000"/>
              <w:right w:val="single" w:sz="4" w:space="0" w:color="000000"/>
            </w:tcBorders>
          </w:tcPr>
          <w:p w:rsidR="001B4A4D" w:rsidRPr="004A13D5" w:rsidRDefault="001B4A4D" w:rsidP="001B4A4D">
            <w:pPr>
              <w:jc w:val="center"/>
              <w:rPr>
                <w:rFonts w:ascii="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Rapoarte prezentate</w:t>
            </w:r>
          </w:p>
        </w:tc>
      </w:tr>
      <w:tr w:rsidR="00F60841" w:rsidRPr="00376EB6" w:rsidTr="00F60841">
        <w:trPr>
          <w:gridAfter w:val="1"/>
          <w:wAfter w:w="27" w:type="dxa"/>
          <w:trHeight w:val="1160"/>
        </w:trPr>
        <w:tc>
          <w:tcPr>
            <w:tcW w:w="664" w:type="dxa"/>
            <w:tcBorders>
              <w:top w:val="single" w:sz="4" w:space="0" w:color="000000"/>
              <w:left w:val="single" w:sz="4" w:space="0" w:color="000000"/>
              <w:bottom w:val="single" w:sz="4" w:space="0" w:color="000000"/>
              <w:right w:val="single" w:sz="4" w:space="0" w:color="000000"/>
            </w:tcBorders>
          </w:tcPr>
          <w:p w:rsidR="001B4A4D" w:rsidRPr="00376EB6" w:rsidRDefault="001B4A4D" w:rsidP="001B4A4D">
            <w:pPr>
              <w:rPr>
                <w:rFonts w:ascii="Times New Roman" w:eastAsia="Times New Roman" w:hAnsi="Times New Roman" w:cs="Times New Roman"/>
                <w:color w:val="FF0000"/>
                <w:sz w:val="24"/>
                <w:szCs w:val="24"/>
                <w:lang w:val="ro-RO"/>
              </w:rPr>
            </w:pPr>
            <w:r w:rsidRPr="00376EB6">
              <w:rPr>
                <w:rFonts w:ascii="Times New Roman" w:eastAsia="Times New Roman" w:hAnsi="Times New Roman" w:cs="Times New Roman"/>
                <w:color w:val="auto"/>
                <w:sz w:val="24"/>
                <w:szCs w:val="24"/>
                <w:lang w:val="ro-RO"/>
              </w:rPr>
              <w:t>1.</w:t>
            </w:r>
            <w:r w:rsidR="00231E05" w:rsidRPr="00376EB6">
              <w:rPr>
                <w:rFonts w:ascii="Times New Roman" w:eastAsia="Times New Roman" w:hAnsi="Times New Roman" w:cs="Times New Roman"/>
                <w:color w:val="auto"/>
                <w:sz w:val="24"/>
                <w:szCs w:val="24"/>
                <w:lang w:val="ro-RO"/>
              </w:rPr>
              <w:t>5</w:t>
            </w:r>
          </w:p>
        </w:tc>
        <w:tc>
          <w:tcPr>
            <w:tcW w:w="7431" w:type="dxa"/>
            <w:tcBorders>
              <w:top w:val="single" w:sz="4" w:space="0" w:color="000000"/>
              <w:left w:val="single" w:sz="4" w:space="0" w:color="000000"/>
              <w:bottom w:val="single" w:sz="4" w:space="0" w:color="000000"/>
              <w:right w:val="single" w:sz="4" w:space="0" w:color="000000"/>
            </w:tcBorders>
          </w:tcPr>
          <w:p w:rsidR="001B4A4D" w:rsidRPr="004A13D5" w:rsidRDefault="008271A8" w:rsidP="001B4A4D">
            <w:pPr>
              <w:jc w:val="both"/>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Identificarea modalității optime de comunicare / perfecționare a cunoștințelor și aptitudinilor practice ale șoferilor cu experiență.</w:t>
            </w:r>
          </w:p>
          <w:p w:rsidR="001B4A4D" w:rsidRPr="004A13D5" w:rsidRDefault="001B4A4D" w:rsidP="001B4A4D">
            <w:pPr>
              <w:rPr>
                <w:rFonts w:ascii="Times New Roman" w:hAnsi="Times New Roman" w:cs="Times New Roman"/>
                <w:bCs/>
                <w:color w:val="auto"/>
                <w:sz w:val="24"/>
                <w:szCs w:val="24"/>
                <w:lang w:val="ro-RO"/>
              </w:rPr>
            </w:pPr>
          </w:p>
        </w:tc>
        <w:tc>
          <w:tcPr>
            <w:tcW w:w="2274" w:type="dxa"/>
            <w:tcBorders>
              <w:top w:val="single" w:sz="4" w:space="0" w:color="000000"/>
              <w:left w:val="single" w:sz="4" w:space="0" w:color="000000"/>
              <w:bottom w:val="single" w:sz="4" w:space="0" w:color="000000"/>
              <w:right w:val="single" w:sz="4" w:space="0" w:color="000000"/>
            </w:tcBorders>
          </w:tcPr>
          <w:p w:rsidR="001B4A4D" w:rsidRPr="004A13D5" w:rsidRDefault="008271A8" w:rsidP="001B4A4D">
            <w:pPr>
              <w:jc w:val="center"/>
              <w:rPr>
                <w:rFonts w:ascii="Times New Roman" w:hAnsi="Times New Roman" w:cs="Times New Roman"/>
                <w:color w:val="auto"/>
                <w:sz w:val="24"/>
                <w:szCs w:val="24"/>
              </w:rPr>
            </w:pPr>
            <w:r w:rsidRPr="004A13D5">
              <w:rPr>
                <w:rFonts w:ascii="Times New Roman" w:eastAsia="Times New Roman" w:hAnsi="Times New Roman" w:cs="Times New Roman"/>
                <w:color w:val="auto"/>
                <w:sz w:val="24"/>
                <w:szCs w:val="24"/>
                <w:lang w:val="ro-RO"/>
              </w:rPr>
              <w:t>Anual</w:t>
            </w:r>
          </w:p>
        </w:tc>
        <w:tc>
          <w:tcPr>
            <w:tcW w:w="1721" w:type="dxa"/>
            <w:tcBorders>
              <w:top w:val="single" w:sz="4" w:space="0" w:color="000000"/>
              <w:left w:val="single" w:sz="4" w:space="0" w:color="000000"/>
              <w:bottom w:val="single" w:sz="4" w:space="0" w:color="000000"/>
              <w:right w:val="single" w:sz="4" w:space="0" w:color="000000"/>
            </w:tcBorders>
          </w:tcPr>
          <w:p w:rsidR="001B4A4D" w:rsidRPr="004A13D5" w:rsidRDefault="001B4A4D" w:rsidP="001B4A4D">
            <w:pPr>
              <w:ind w:right="60"/>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Numărul de perso</w:t>
            </w:r>
            <w:r w:rsidR="008271A8" w:rsidRPr="004A13D5">
              <w:rPr>
                <w:rFonts w:ascii="Times New Roman" w:eastAsia="Times New Roman" w:hAnsi="Times New Roman" w:cs="Times New Roman"/>
                <w:color w:val="auto"/>
                <w:sz w:val="24"/>
                <w:szCs w:val="24"/>
                <w:lang w:val="ro-RO"/>
              </w:rPr>
              <w:t xml:space="preserve">ane </w:t>
            </w:r>
            <w:r w:rsidRPr="004A13D5">
              <w:rPr>
                <w:rFonts w:ascii="Times New Roman" w:eastAsia="Times New Roman" w:hAnsi="Times New Roman" w:cs="Times New Roman"/>
                <w:color w:val="auto"/>
                <w:sz w:val="24"/>
                <w:szCs w:val="24"/>
                <w:lang w:val="ro-RO"/>
              </w:rPr>
              <w:t>instruit</w:t>
            </w:r>
            <w:r w:rsidR="008271A8" w:rsidRPr="004A13D5">
              <w:rPr>
                <w:rFonts w:ascii="Times New Roman" w:eastAsia="Times New Roman" w:hAnsi="Times New Roman" w:cs="Times New Roman"/>
                <w:color w:val="auto"/>
                <w:sz w:val="24"/>
                <w:szCs w:val="24"/>
                <w:lang w:val="ro-RO"/>
              </w:rPr>
              <w:t>e</w:t>
            </w:r>
          </w:p>
        </w:tc>
        <w:tc>
          <w:tcPr>
            <w:tcW w:w="2003" w:type="dxa"/>
            <w:tcBorders>
              <w:top w:val="single" w:sz="4" w:space="0" w:color="000000"/>
              <w:left w:val="single" w:sz="4" w:space="0" w:color="000000"/>
              <w:bottom w:val="single" w:sz="4" w:space="0" w:color="000000"/>
              <w:right w:val="single" w:sz="4" w:space="0" w:color="000000"/>
            </w:tcBorders>
          </w:tcPr>
          <w:p w:rsidR="008271A8" w:rsidRPr="004A13D5" w:rsidRDefault="001B4A4D" w:rsidP="001B4A4D">
            <w:pPr>
              <w:ind w:right="61"/>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MECC/</w:t>
            </w:r>
          </w:p>
          <w:p w:rsidR="001B4A4D" w:rsidRPr="004A13D5" w:rsidRDefault="008271A8" w:rsidP="001B4A4D">
            <w:pPr>
              <w:ind w:right="61"/>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Societatea civilă</w:t>
            </w:r>
          </w:p>
        </w:tc>
        <w:tc>
          <w:tcPr>
            <w:tcW w:w="1401" w:type="dxa"/>
            <w:tcBorders>
              <w:top w:val="single" w:sz="4" w:space="0" w:color="000000"/>
              <w:left w:val="single" w:sz="4" w:space="0" w:color="000000"/>
              <w:bottom w:val="single" w:sz="4" w:space="0" w:color="000000"/>
              <w:right w:val="single" w:sz="4" w:space="0" w:color="000000"/>
            </w:tcBorders>
          </w:tcPr>
          <w:p w:rsidR="001B4A4D" w:rsidRPr="004A13D5" w:rsidRDefault="001B4A4D" w:rsidP="001B4A4D">
            <w:pPr>
              <w:rPr>
                <w:rFonts w:ascii="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Rapoarte prezentate</w:t>
            </w:r>
          </w:p>
        </w:tc>
      </w:tr>
      <w:tr w:rsidR="00F60841" w:rsidRPr="00376EB6" w:rsidTr="00F60841">
        <w:trPr>
          <w:gridAfter w:val="1"/>
          <w:wAfter w:w="27" w:type="dxa"/>
          <w:trHeight w:val="1160"/>
        </w:trPr>
        <w:tc>
          <w:tcPr>
            <w:tcW w:w="664" w:type="dxa"/>
            <w:tcBorders>
              <w:top w:val="single" w:sz="4" w:space="0" w:color="000000"/>
              <w:left w:val="single" w:sz="4" w:space="0" w:color="000000"/>
              <w:bottom w:val="single" w:sz="4" w:space="0" w:color="000000"/>
              <w:right w:val="single" w:sz="4" w:space="0" w:color="000000"/>
            </w:tcBorders>
          </w:tcPr>
          <w:p w:rsidR="00F60841" w:rsidRPr="00376EB6" w:rsidRDefault="00F60841" w:rsidP="00F60841">
            <w:pPr>
              <w:rPr>
                <w:rFonts w:ascii="Times New Roman" w:eastAsia="Times New Roman" w:hAnsi="Times New Roman" w:cs="Times New Roman"/>
                <w:color w:val="auto"/>
                <w:sz w:val="24"/>
                <w:szCs w:val="24"/>
                <w:lang w:val="ro-RO"/>
              </w:rPr>
            </w:pPr>
            <w:r w:rsidRPr="00376EB6">
              <w:rPr>
                <w:rFonts w:ascii="Times New Roman" w:eastAsia="Times New Roman" w:hAnsi="Times New Roman" w:cs="Times New Roman"/>
                <w:color w:val="auto"/>
                <w:sz w:val="24"/>
                <w:szCs w:val="24"/>
                <w:lang w:val="ro-RO"/>
              </w:rPr>
              <w:lastRenderedPageBreak/>
              <w:t>1.6</w:t>
            </w:r>
          </w:p>
        </w:tc>
        <w:tc>
          <w:tcPr>
            <w:tcW w:w="743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both"/>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Identificarea necesarului pentru construirea pistelor dedicate bicicliștilor (</w:t>
            </w:r>
            <w:r w:rsidRPr="004A13D5">
              <w:rPr>
                <w:rFonts w:ascii="Times New Roman" w:hAnsi="Times New Roman" w:cs="Times New Roman"/>
                <w:i/>
                <w:color w:val="auto"/>
                <w:sz w:val="24"/>
                <w:szCs w:val="24"/>
                <w:lang w:val="ro-RO"/>
              </w:rPr>
              <w:t xml:space="preserve">ex: amenajarea pistei de ciclism </w:t>
            </w:r>
            <w:r w:rsidR="00376EB6" w:rsidRPr="004A13D5">
              <w:rPr>
                <w:rFonts w:ascii="Times New Roman" w:hAnsi="Times New Roman" w:cs="Times New Roman"/>
                <w:i/>
                <w:color w:val="auto"/>
                <w:sz w:val="24"/>
                <w:szCs w:val="24"/>
                <w:lang w:val="ro-RO"/>
              </w:rPr>
              <w:t>de-a</w:t>
            </w:r>
            <w:r w:rsidRPr="004A13D5">
              <w:rPr>
                <w:rFonts w:ascii="Times New Roman" w:hAnsi="Times New Roman" w:cs="Times New Roman"/>
                <w:i/>
                <w:color w:val="auto"/>
                <w:sz w:val="24"/>
                <w:szCs w:val="24"/>
                <w:lang w:val="ro-RO"/>
              </w:rPr>
              <w:t xml:space="preserve"> </w:t>
            </w:r>
            <w:r w:rsidR="00376EB6" w:rsidRPr="004A13D5">
              <w:rPr>
                <w:rFonts w:ascii="Times New Roman" w:hAnsi="Times New Roman" w:cs="Times New Roman"/>
                <w:i/>
                <w:color w:val="auto"/>
                <w:sz w:val="24"/>
                <w:szCs w:val="24"/>
                <w:lang w:val="ro-RO"/>
              </w:rPr>
              <w:t>lungul</w:t>
            </w:r>
            <w:r w:rsidRPr="004A13D5">
              <w:rPr>
                <w:rFonts w:ascii="Times New Roman" w:hAnsi="Times New Roman" w:cs="Times New Roman"/>
                <w:i/>
                <w:color w:val="auto"/>
                <w:sz w:val="24"/>
                <w:szCs w:val="24"/>
                <w:lang w:val="ro-RO"/>
              </w:rPr>
              <w:t xml:space="preserve"> râului </w:t>
            </w:r>
            <w:proofErr w:type="spellStart"/>
            <w:r w:rsidRPr="004A13D5">
              <w:rPr>
                <w:rFonts w:ascii="Times New Roman" w:hAnsi="Times New Roman" w:cs="Times New Roman"/>
                <w:i/>
                <w:color w:val="auto"/>
                <w:sz w:val="24"/>
                <w:szCs w:val="24"/>
                <w:lang w:val="ro-RO"/>
              </w:rPr>
              <w:t>Bîc</w:t>
            </w:r>
            <w:proofErr w:type="spellEnd"/>
            <w:r w:rsidRPr="004A13D5">
              <w:rPr>
                <w:rFonts w:ascii="Times New Roman" w:hAnsi="Times New Roman" w:cs="Times New Roman"/>
                <w:i/>
                <w:color w:val="auto"/>
                <w:sz w:val="24"/>
                <w:szCs w:val="24"/>
                <w:lang w:val="ro-RO"/>
              </w:rPr>
              <w:t>, etc.</w:t>
            </w:r>
            <w:r w:rsidRPr="004A13D5">
              <w:rPr>
                <w:rFonts w:ascii="Times New Roman" w:hAnsi="Times New Roman" w:cs="Times New Roman"/>
                <w:color w:val="auto"/>
                <w:sz w:val="24"/>
                <w:szCs w:val="24"/>
                <w:lang w:val="ro-RO"/>
              </w:rPr>
              <w:t>)</w:t>
            </w:r>
          </w:p>
        </w:tc>
        <w:tc>
          <w:tcPr>
            <w:tcW w:w="227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Trimestrial</w:t>
            </w:r>
          </w:p>
        </w:tc>
        <w:tc>
          <w:tcPr>
            <w:tcW w:w="172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Raport de evaluare a necesarului</w:t>
            </w:r>
          </w:p>
        </w:tc>
        <w:tc>
          <w:tcPr>
            <w:tcW w:w="2003"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right="61"/>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MEI</w:t>
            </w:r>
          </w:p>
          <w:p w:rsidR="00F60841" w:rsidRPr="004A13D5" w:rsidRDefault="00F60841" w:rsidP="00F60841">
            <w:pPr>
              <w:ind w:right="61"/>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MECC</w:t>
            </w:r>
          </w:p>
          <w:p w:rsidR="00F60841" w:rsidRPr="004A13D5" w:rsidRDefault="00F60841" w:rsidP="00F60841">
            <w:pPr>
              <w:ind w:right="61"/>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Societatea Civilă</w:t>
            </w:r>
          </w:p>
        </w:tc>
        <w:tc>
          <w:tcPr>
            <w:tcW w:w="140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rPr>
                <w:rFonts w:ascii="Times New Roman" w:eastAsia="Times New Roman" w:hAnsi="Times New Roman" w:cs="Times New Roman"/>
                <w:color w:val="auto"/>
                <w:sz w:val="24"/>
                <w:szCs w:val="24"/>
                <w:lang w:val="ro-RO"/>
              </w:rPr>
            </w:pPr>
          </w:p>
        </w:tc>
      </w:tr>
      <w:tr w:rsidR="00F60841" w:rsidRPr="00440782" w:rsidTr="001B4A4D">
        <w:trPr>
          <w:trHeight w:val="696"/>
        </w:trPr>
        <w:tc>
          <w:tcPr>
            <w:tcW w:w="15521" w:type="dxa"/>
            <w:gridSpan w:val="7"/>
            <w:tcBorders>
              <w:top w:val="single" w:sz="4" w:space="0" w:color="000000"/>
              <w:left w:val="single" w:sz="4" w:space="0" w:color="000000"/>
              <w:bottom w:val="single" w:sz="4" w:space="0" w:color="000000"/>
              <w:right w:val="single" w:sz="4" w:space="0" w:color="000000"/>
            </w:tcBorders>
            <w:shd w:val="clear" w:color="auto" w:fill="ED7D31"/>
          </w:tcPr>
          <w:p w:rsidR="00F60841" w:rsidRPr="00376EB6" w:rsidRDefault="00F60841" w:rsidP="00F60841">
            <w:pPr>
              <w:autoSpaceDE w:val="0"/>
              <w:autoSpaceDN w:val="0"/>
              <w:adjustRightInd w:val="0"/>
              <w:jc w:val="center"/>
              <w:rPr>
                <w:rFonts w:ascii="Times New Roman" w:hAnsi="Times New Roman" w:cs="Times New Roman"/>
                <w:sz w:val="28"/>
                <w:szCs w:val="28"/>
                <w:lang w:val="ro-RO"/>
              </w:rPr>
            </w:pPr>
            <w:r w:rsidRPr="00376EB6">
              <w:rPr>
                <w:rFonts w:ascii="Times New Roman" w:eastAsia="Times New Roman" w:hAnsi="Times New Roman" w:cs="Times New Roman"/>
                <w:b/>
                <w:sz w:val="28"/>
                <w:szCs w:val="28"/>
                <w:lang w:val="ro-RO"/>
              </w:rPr>
              <w:t xml:space="preserve">Obiectivul 2. </w:t>
            </w:r>
            <w:r w:rsidRPr="00376EB6">
              <w:rPr>
                <w:rFonts w:ascii="Times New Roman" w:eastAsia="Times New Roman" w:hAnsi="Times New Roman" w:cs="Times New Roman"/>
                <w:b/>
                <w:color w:val="auto"/>
                <w:sz w:val="24"/>
                <w:szCs w:val="24"/>
                <w:lang w:val="ro-RO"/>
              </w:rPr>
              <w:t>Dezvoltarea și implementarea acțiunilor de prevenire a accidentelor rutiere</w:t>
            </w:r>
          </w:p>
        </w:tc>
      </w:tr>
      <w:tr w:rsidR="00F60841" w:rsidRPr="00440782" w:rsidTr="00F60841">
        <w:trPr>
          <w:gridAfter w:val="1"/>
          <w:wAfter w:w="27" w:type="dxa"/>
          <w:trHeight w:val="876"/>
        </w:trPr>
        <w:tc>
          <w:tcPr>
            <w:tcW w:w="66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1" w:right="69"/>
              <w:jc w:val="both"/>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2.1</w:t>
            </w:r>
          </w:p>
        </w:tc>
        <w:tc>
          <w:tcPr>
            <w:tcW w:w="743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spacing w:line="276" w:lineRule="auto"/>
              <w:jc w:val="both"/>
              <w:rPr>
                <w:rFonts w:ascii="Times New Roman" w:hAnsi="Times New Roman" w:cs="Times New Roman"/>
                <w:sz w:val="24"/>
                <w:szCs w:val="24"/>
                <w:lang w:val="ro-MD"/>
              </w:rPr>
            </w:pPr>
            <w:r w:rsidRPr="004A13D5">
              <w:rPr>
                <w:rFonts w:ascii="Times New Roman" w:hAnsi="Times New Roman" w:cs="Times New Roman"/>
                <w:sz w:val="24"/>
                <w:szCs w:val="24"/>
                <w:lang w:val="ro-MD"/>
              </w:rPr>
              <w:t>Ministerul Afacerilor Interne va dispune instituțiilor din subordine să efectueze acțiuni speciale pentru a preveni și descuraja crearea riscurilor pe drumuri, inclusiv:</w:t>
            </w:r>
          </w:p>
          <w:p w:rsidR="00F60841" w:rsidRPr="004A13D5" w:rsidRDefault="00F60841" w:rsidP="00F60841">
            <w:pPr>
              <w:pStyle w:val="ListParagraph"/>
              <w:numPr>
                <w:ilvl w:val="0"/>
                <w:numId w:val="3"/>
              </w:numPr>
              <w:spacing w:line="276" w:lineRule="auto"/>
              <w:jc w:val="both"/>
              <w:rPr>
                <w:rFonts w:ascii="Times New Roman" w:hAnsi="Times New Roman" w:cs="Times New Roman"/>
                <w:sz w:val="24"/>
                <w:szCs w:val="24"/>
                <w:lang w:val="ro-MD"/>
              </w:rPr>
            </w:pPr>
            <w:r w:rsidRPr="004A13D5">
              <w:rPr>
                <w:rFonts w:ascii="Times New Roman" w:hAnsi="Times New Roman" w:cs="Times New Roman"/>
                <w:sz w:val="24"/>
                <w:szCs w:val="24"/>
                <w:lang w:val="ro-MD"/>
              </w:rPr>
              <w:t>Acțiunea INP „Nopți albe” cu dislocare masivă a poliției de patrulare în regiuni urbane și rurale delimitate, în special cele populare pentru odihnă și divertisment, care să permită verificarea tuturor șoferilor la alcoolemie. Aceste acțiuni, datorită riscului mare de agresiune vor fi făcute cu suportul BDSP Fulger și vor implica participarea largă a organelor mass-media pentru multiplicarea efortului de educare și schimbare de comportament.</w:t>
            </w:r>
          </w:p>
          <w:p w:rsidR="00F60841" w:rsidRPr="004A13D5" w:rsidRDefault="00F60841" w:rsidP="00F60841">
            <w:pPr>
              <w:pStyle w:val="ListParagraph"/>
              <w:numPr>
                <w:ilvl w:val="0"/>
                <w:numId w:val="3"/>
              </w:numPr>
              <w:spacing w:line="276" w:lineRule="auto"/>
              <w:jc w:val="both"/>
              <w:rPr>
                <w:rFonts w:ascii="Times New Roman" w:hAnsi="Times New Roman" w:cs="Times New Roman"/>
                <w:sz w:val="24"/>
                <w:szCs w:val="24"/>
                <w:lang w:val="ro-MD"/>
              </w:rPr>
            </w:pPr>
            <w:r w:rsidRPr="004A13D5">
              <w:rPr>
                <w:rFonts w:ascii="Times New Roman" w:hAnsi="Times New Roman" w:cs="Times New Roman"/>
                <w:sz w:val="24"/>
                <w:szCs w:val="24"/>
                <w:lang w:val="ro-MD"/>
              </w:rPr>
              <w:t xml:space="preserve">Intensificarea lucrului INP în cadrul operațiunilor INP </w:t>
            </w:r>
            <w:r w:rsidRPr="004A13D5">
              <w:rPr>
                <w:rFonts w:ascii="Times New Roman" w:hAnsi="Times New Roman" w:cs="Times New Roman"/>
                <w:i/>
                <w:sz w:val="24"/>
                <w:szCs w:val="24"/>
                <w:lang w:val="ro-MD"/>
              </w:rPr>
              <w:t xml:space="preserve">Viteza, Pietonul, Semaforul </w:t>
            </w:r>
            <w:r w:rsidRPr="004A13D5">
              <w:rPr>
                <w:rFonts w:ascii="Times New Roman" w:hAnsi="Times New Roman" w:cs="Times New Roman"/>
                <w:sz w:val="24"/>
                <w:szCs w:val="24"/>
                <w:lang w:val="ro-MD"/>
              </w:rPr>
              <w:t>pe tot teritoriul țării.</w:t>
            </w:r>
          </w:p>
          <w:p w:rsidR="00F60841" w:rsidRPr="004A13D5" w:rsidRDefault="00F60841" w:rsidP="00F60841">
            <w:pPr>
              <w:pStyle w:val="ListParagraph"/>
              <w:numPr>
                <w:ilvl w:val="0"/>
                <w:numId w:val="3"/>
              </w:numPr>
              <w:spacing w:line="276" w:lineRule="auto"/>
              <w:jc w:val="both"/>
              <w:rPr>
                <w:rFonts w:ascii="Times New Roman" w:hAnsi="Times New Roman" w:cs="Times New Roman"/>
                <w:sz w:val="24"/>
                <w:szCs w:val="24"/>
                <w:lang w:val="ro-MD"/>
              </w:rPr>
            </w:pPr>
            <w:r w:rsidRPr="004A13D5">
              <w:rPr>
                <w:rFonts w:ascii="Times New Roman" w:hAnsi="Times New Roman" w:cs="Times New Roman"/>
                <w:sz w:val="24"/>
                <w:szCs w:val="24"/>
                <w:lang w:val="ro-MD"/>
              </w:rPr>
              <w:t>Intensificarea lucrului INP în ceea ce privește filtrele polițienești care identifică în trafic conducătorii auto cu multiple încălcări documentate de camerele video ale Ministerului Afacerilor Interne;</w:t>
            </w:r>
          </w:p>
          <w:p w:rsidR="00F60841" w:rsidRPr="004A13D5" w:rsidRDefault="00F60841" w:rsidP="00F60841">
            <w:pPr>
              <w:pStyle w:val="ListParagraph"/>
              <w:numPr>
                <w:ilvl w:val="0"/>
                <w:numId w:val="3"/>
              </w:numPr>
              <w:spacing w:line="276" w:lineRule="auto"/>
              <w:jc w:val="both"/>
              <w:rPr>
                <w:rFonts w:ascii="Times New Roman" w:hAnsi="Times New Roman" w:cs="Times New Roman"/>
                <w:sz w:val="24"/>
                <w:szCs w:val="24"/>
                <w:lang w:val="ro-MD"/>
              </w:rPr>
            </w:pPr>
            <w:r w:rsidRPr="004A13D5">
              <w:rPr>
                <w:rFonts w:ascii="Times New Roman" w:hAnsi="Times New Roman" w:cs="Times New Roman"/>
                <w:sz w:val="24"/>
                <w:szCs w:val="24"/>
                <w:lang w:val="ro-MD"/>
              </w:rPr>
              <w:t>Acțiuni speciale de verificare a calității serviciilor prestate la verificarea tehnică obligatorie a mijloacelor de transport.</w:t>
            </w:r>
          </w:p>
          <w:p w:rsidR="00F60841" w:rsidRPr="004A13D5" w:rsidRDefault="00F60841" w:rsidP="00F60841">
            <w:pPr>
              <w:jc w:val="center"/>
              <w:rPr>
                <w:rFonts w:ascii="Times New Roman" w:hAnsi="Times New Roman" w:cs="Times New Roman"/>
                <w:sz w:val="24"/>
                <w:szCs w:val="24"/>
                <w:lang w:val="ro-MD"/>
              </w:rPr>
            </w:pPr>
          </w:p>
        </w:tc>
        <w:tc>
          <w:tcPr>
            <w:tcW w:w="2274" w:type="dxa"/>
            <w:tcBorders>
              <w:top w:val="single" w:sz="4" w:space="0" w:color="000000"/>
              <w:left w:val="single" w:sz="4" w:space="0" w:color="000000"/>
              <w:bottom w:val="single" w:sz="4" w:space="0" w:color="000000"/>
              <w:right w:val="single" w:sz="4" w:space="0" w:color="000000"/>
            </w:tcBorders>
          </w:tcPr>
          <w:p w:rsidR="00F60841" w:rsidRPr="004A13D5" w:rsidRDefault="004A13D5" w:rsidP="00F60841">
            <w:pPr>
              <w:ind w:left="521" w:right="530"/>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Lunar</w:t>
            </w:r>
          </w:p>
        </w:tc>
        <w:tc>
          <w:tcPr>
            <w:tcW w:w="172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Operațiuni realizate</w:t>
            </w:r>
          </w:p>
        </w:tc>
        <w:tc>
          <w:tcPr>
            <w:tcW w:w="2003" w:type="dxa"/>
            <w:tcBorders>
              <w:top w:val="single" w:sz="4" w:space="0" w:color="000000"/>
              <w:left w:val="single" w:sz="4" w:space="0" w:color="000000"/>
              <w:bottom w:val="single" w:sz="4" w:space="0" w:color="000000"/>
              <w:right w:val="single" w:sz="4" w:space="0" w:color="000000"/>
            </w:tcBorders>
          </w:tcPr>
          <w:p w:rsidR="00F60841" w:rsidRPr="004A13D5" w:rsidRDefault="0077002F" w:rsidP="00F60841">
            <w:pPr>
              <w:jc w:val="cente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MAI</w:t>
            </w:r>
          </w:p>
        </w:tc>
        <w:tc>
          <w:tcPr>
            <w:tcW w:w="140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Raport de analiză a evoluției fenomenului</w:t>
            </w:r>
          </w:p>
        </w:tc>
      </w:tr>
      <w:tr w:rsidR="00F60841" w:rsidRPr="00376EB6" w:rsidTr="00F60841">
        <w:trPr>
          <w:gridAfter w:val="1"/>
          <w:wAfter w:w="27" w:type="dxa"/>
          <w:trHeight w:val="876"/>
        </w:trPr>
        <w:tc>
          <w:tcPr>
            <w:tcW w:w="66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1" w:right="69"/>
              <w:jc w:val="both"/>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2.2</w:t>
            </w:r>
          </w:p>
        </w:tc>
        <w:tc>
          <w:tcPr>
            <w:tcW w:w="743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spacing w:line="276" w:lineRule="auto"/>
              <w:jc w:val="both"/>
              <w:rPr>
                <w:rFonts w:ascii="Times New Roman" w:hAnsi="Times New Roman" w:cs="Times New Roman"/>
                <w:color w:val="auto"/>
                <w:sz w:val="24"/>
                <w:szCs w:val="24"/>
                <w:lang w:val="en-US"/>
              </w:rPr>
            </w:pPr>
            <w:r w:rsidRPr="004A13D5">
              <w:rPr>
                <w:rFonts w:ascii="Times New Roman" w:hAnsi="Times New Roman" w:cs="Times New Roman"/>
                <w:color w:val="auto"/>
                <w:sz w:val="24"/>
                <w:szCs w:val="24"/>
                <w:lang w:val="ro-RO"/>
              </w:rPr>
              <w:t>Realizarea activităților comune de prevenire şi informare a participanților la trafic, la nivel teritorial, între INP şi subdiviziunile de profil ale IP teritoriale, pe baza concluziilor rezultate din analizele de risc.</w:t>
            </w:r>
          </w:p>
        </w:tc>
        <w:tc>
          <w:tcPr>
            <w:tcW w:w="227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521" w:right="530"/>
              <w:jc w:val="center"/>
              <w:rPr>
                <w:rFonts w:ascii="Times New Roman" w:hAnsi="Times New Roman" w:cs="Times New Roman"/>
                <w:color w:val="auto"/>
                <w:sz w:val="24"/>
                <w:szCs w:val="24"/>
                <w:lang w:val="en-US"/>
              </w:rPr>
            </w:pPr>
            <w:proofErr w:type="spellStart"/>
            <w:r w:rsidRPr="004A13D5">
              <w:rPr>
                <w:rFonts w:ascii="Times New Roman" w:hAnsi="Times New Roman" w:cs="Times New Roman"/>
                <w:color w:val="auto"/>
                <w:sz w:val="24"/>
                <w:szCs w:val="24"/>
                <w:lang w:val="en-US"/>
              </w:rPr>
              <w:t>Semestrial</w:t>
            </w:r>
            <w:proofErr w:type="spellEnd"/>
          </w:p>
        </w:tc>
        <w:tc>
          <w:tcPr>
            <w:tcW w:w="172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right="60"/>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Numărul de persoane instruite</w:t>
            </w:r>
          </w:p>
        </w:tc>
        <w:tc>
          <w:tcPr>
            <w:tcW w:w="2003"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right="61"/>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MECC/</w:t>
            </w:r>
          </w:p>
          <w:p w:rsidR="00F60841" w:rsidRPr="004A13D5" w:rsidRDefault="00F60841" w:rsidP="00F60841">
            <w:pPr>
              <w:ind w:right="61"/>
              <w:jc w:val="center"/>
              <w:rPr>
                <w:rFonts w:ascii="Times New Roman" w:eastAsia="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Societatea civilă</w:t>
            </w:r>
          </w:p>
        </w:tc>
        <w:tc>
          <w:tcPr>
            <w:tcW w:w="140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rPr>
                <w:rFonts w:ascii="Times New Roman" w:hAnsi="Times New Roman" w:cs="Times New Roman"/>
                <w:color w:val="auto"/>
                <w:sz w:val="24"/>
                <w:szCs w:val="24"/>
                <w:lang w:val="ro-RO"/>
              </w:rPr>
            </w:pPr>
            <w:r w:rsidRPr="004A13D5">
              <w:rPr>
                <w:rFonts w:ascii="Times New Roman" w:eastAsia="Times New Roman" w:hAnsi="Times New Roman" w:cs="Times New Roman"/>
                <w:color w:val="auto"/>
                <w:sz w:val="24"/>
                <w:szCs w:val="24"/>
                <w:lang w:val="ro-RO"/>
              </w:rPr>
              <w:t>Rapoarte prezentate</w:t>
            </w:r>
          </w:p>
        </w:tc>
      </w:tr>
      <w:tr w:rsidR="00F60841" w:rsidRPr="00376EB6" w:rsidTr="00F60841">
        <w:trPr>
          <w:gridAfter w:val="1"/>
          <w:wAfter w:w="27" w:type="dxa"/>
          <w:trHeight w:val="876"/>
        </w:trPr>
        <w:tc>
          <w:tcPr>
            <w:tcW w:w="66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1" w:right="69"/>
              <w:jc w:val="both"/>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2.3</w:t>
            </w:r>
          </w:p>
        </w:tc>
        <w:tc>
          <w:tcPr>
            <w:tcW w:w="743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spacing w:line="276" w:lineRule="auto"/>
              <w:jc w:val="both"/>
              <w:rPr>
                <w:rFonts w:ascii="Times New Roman" w:hAnsi="Times New Roman" w:cs="Times New Roman"/>
                <w:color w:val="auto"/>
                <w:sz w:val="24"/>
                <w:szCs w:val="24"/>
                <w:lang w:val="ro-MD"/>
              </w:rPr>
            </w:pPr>
            <w:r w:rsidRPr="004A13D5">
              <w:rPr>
                <w:rFonts w:ascii="Times New Roman" w:hAnsi="Times New Roman" w:cs="Times New Roman"/>
                <w:color w:val="auto"/>
                <w:sz w:val="24"/>
                <w:szCs w:val="24"/>
                <w:lang w:val="ro-MD"/>
              </w:rPr>
              <w:t xml:space="preserve">MAI va crea un grup de lucru care va identifica din baza de date a încălcărilor rutiere cei mai periculoși șoferi recidiviști - cu număr impunător de amenzi neachitate, încălcări grave, inclusiv cu multiple cazuri de conducere în stare de ebrietate avansată; grupul de lucru va verifica statutul actual al acestor </w:t>
            </w:r>
            <w:r w:rsidRPr="004A13D5">
              <w:rPr>
                <w:rFonts w:ascii="Times New Roman" w:hAnsi="Times New Roman" w:cs="Times New Roman"/>
                <w:color w:val="auto"/>
                <w:sz w:val="24"/>
                <w:szCs w:val="24"/>
                <w:lang w:val="ro-MD"/>
              </w:rPr>
              <w:lastRenderedPageBreak/>
              <w:t>persoane în ceea ce privește - condamnările primite, sentințele executate, dacă au la moment sau nu au dreptul de a conduce și va elabora un raport analitic în privința acestor cazuri;</w:t>
            </w:r>
          </w:p>
          <w:p w:rsidR="00F60841" w:rsidRPr="004A13D5" w:rsidRDefault="00F60841" w:rsidP="00F60841">
            <w:pPr>
              <w:pStyle w:val="ListParagraph"/>
              <w:numPr>
                <w:ilvl w:val="0"/>
                <w:numId w:val="3"/>
              </w:numPr>
              <w:spacing w:line="276" w:lineRule="auto"/>
              <w:jc w:val="both"/>
              <w:rPr>
                <w:rFonts w:ascii="Times New Roman" w:hAnsi="Times New Roman" w:cs="Times New Roman"/>
                <w:color w:val="auto"/>
                <w:sz w:val="24"/>
                <w:szCs w:val="24"/>
                <w:lang w:val="ro-MD"/>
              </w:rPr>
            </w:pPr>
            <w:r w:rsidRPr="004A13D5">
              <w:rPr>
                <w:rFonts w:ascii="Times New Roman" w:hAnsi="Times New Roman" w:cs="Times New Roman"/>
                <w:color w:val="auto"/>
                <w:sz w:val="24"/>
                <w:szCs w:val="24"/>
                <w:lang w:val="ro-MD"/>
              </w:rPr>
              <w:t>Raportul final al comisiei va fi făcut public, cu respectarea cadrului legal privind protecția datelor cu caracter personal;</w:t>
            </w:r>
          </w:p>
          <w:p w:rsidR="00F60841" w:rsidRPr="004A13D5" w:rsidRDefault="00F60841" w:rsidP="00F60841">
            <w:pPr>
              <w:pStyle w:val="ListParagraph"/>
              <w:numPr>
                <w:ilvl w:val="0"/>
                <w:numId w:val="3"/>
              </w:numPr>
              <w:spacing w:line="276" w:lineRule="auto"/>
              <w:jc w:val="both"/>
              <w:rPr>
                <w:rFonts w:ascii="Times New Roman" w:hAnsi="Times New Roman" w:cs="Times New Roman"/>
                <w:color w:val="auto"/>
                <w:sz w:val="24"/>
                <w:szCs w:val="24"/>
                <w:lang w:val="ro-MD"/>
              </w:rPr>
            </w:pPr>
            <w:r w:rsidRPr="004A13D5">
              <w:rPr>
                <w:rFonts w:ascii="Times New Roman" w:hAnsi="Times New Roman" w:cs="Times New Roman"/>
                <w:color w:val="auto"/>
                <w:sz w:val="24"/>
                <w:szCs w:val="24"/>
                <w:lang w:val="ro-MD"/>
              </w:rPr>
              <w:t>Raportul final original va fi remis, însoțit de recomandări, Procuraturii Generale  pentru a analiza acțiunile responsabililor din justiție referitor la aceste cazuri;</w:t>
            </w:r>
          </w:p>
          <w:p w:rsidR="00F60841" w:rsidRPr="004A13D5" w:rsidRDefault="00F60841" w:rsidP="00F60841">
            <w:pPr>
              <w:pStyle w:val="ListParagraph"/>
              <w:numPr>
                <w:ilvl w:val="0"/>
                <w:numId w:val="3"/>
              </w:numPr>
              <w:spacing w:line="276" w:lineRule="auto"/>
              <w:jc w:val="both"/>
              <w:rPr>
                <w:rFonts w:ascii="Times New Roman" w:hAnsi="Times New Roman" w:cs="Times New Roman"/>
                <w:color w:val="auto"/>
                <w:sz w:val="24"/>
                <w:szCs w:val="24"/>
                <w:lang w:val="ro-MD"/>
              </w:rPr>
            </w:pPr>
            <w:r w:rsidRPr="004A13D5">
              <w:rPr>
                <w:rFonts w:ascii="Times New Roman" w:hAnsi="Times New Roman" w:cs="Times New Roman"/>
                <w:color w:val="auto"/>
                <w:sz w:val="24"/>
                <w:szCs w:val="24"/>
                <w:lang w:val="ro-MD"/>
              </w:rPr>
              <w:t>Raportul final va fi prezentat, însoțit de recomandări, de Ministrul Justiției către Consiliului Superior al Magistraturii și Consiliului Superior al Procurorilor, pentru a analiza riscurile și vulnerabilitățile identificate în analiza acestor cazuri;</w:t>
            </w:r>
          </w:p>
          <w:p w:rsidR="00F60841" w:rsidRPr="004A13D5" w:rsidRDefault="00F60841" w:rsidP="00F60841">
            <w:pPr>
              <w:spacing w:line="276" w:lineRule="auto"/>
              <w:jc w:val="both"/>
              <w:rPr>
                <w:rFonts w:ascii="Times New Roman" w:hAnsi="Times New Roman" w:cs="Times New Roman"/>
                <w:color w:val="auto"/>
                <w:sz w:val="24"/>
                <w:szCs w:val="24"/>
                <w:lang w:val="ro-MD"/>
              </w:rPr>
            </w:pPr>
          </w:p>
        </w:tc>
        <w:tc>
          <w:tcPr>
            <w:tcW w:w="227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521" w:right="530"/>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lastRenderedPageBreak/>
              <w:t>Trimestrial</w:t>
            </w:r>
          </w:p>
        </w:tc>
        <w:tc>
          <w:tcPr>
            <w:tcW w:w="172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Rapoarte elaborate</w:t>
            </w:r>
          </w:p>
        </w:tc>
        <w:tc>
          <w:tcPr>
            <w:tcW w:w="2003" w:type="dxa"/>
            <w:tcBorders>
              <w:top w:val="single" w:sz="4" w:space="0" w:color="000000"/>
              <w:left w:val="single" w:sz="4" w:space="0" w:color="000000"/>
              <w:bottom w:val="single" w:sz="4" w:space="0" w:color="000000"/>
              <w:right w:val="single" w:sz="4" w:space="0" w:color="000000"/>
            </w:tcBorders>
          </w:tcPr>
          <w:p w:rsidR="00F60841" w:rsidRPr="004A13D5" w:rsidRDefault="0077002F" w:rsidP="00F60841">
            <w:pPr>
              <w:jc w:val="cente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MAI</w:t>
            </w:r>
            <w:bookmarkStart w:id="0" w:name="_GoBack"/>
            <w:bookmarkEnd w:id="0"/>
          </w:p>
        </w:tc>
        <w:tc>
          <w:tcPr>
            <w:tcW w:w="140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Raport de analiză</w:t>
            </w:r>
          </w:p>
        </w:tc>
      </w:tr>
      <w:tr w:rsidR="00F60841" w:rsidRPr="00376EB6" w:rsidTr="00F60841">
        <w:trPr>
          <w:gridAfter w:val="1"/>
          <w:wAfter w:w="27" w:type="dxa"/>
          <w:trHeight w:val="876"/>
        </w:trPr>
        <w:tc>
          <w:tcPr>
            <w:tcW w:w="66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1" w:right="69"/>
              <w:jc w:val="both"/>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2.4</w:t>
            </w:r>
          </w:p>
        </w:tc>
        <w:tc>
          <w:tcPr>
            <w:tcW w:w="743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spacing w:line="276" w:lineRule="auto"/>
              <w:jc w:val="both"/>
              <w:rPr>
                <w:rFonts w:ascii="Times New Roman" w:hAnsi="Times New Roman" w:cs="Times New Roman"/>
                <w:color w:val="FF0000"/>
                <w:sz w:val="24"/>
                <w:szCs w:val="24"/>
                <w:lang w:val="ro-MD"/>
              </w:rPr>
            </w:pPr>
            <w:r w:rsidRPr="004A13D5">
              <w:rPr>
                <w:rFonts w:ascii="Times New Roman" w:hAnsi="Times New Roman" w:cs="Times New Roman"/>
                <w:sz w:val="24"/>
                <w:szCs w:val="24"/>
                <w:lang w:val="ro-MD"/>
              </w:rPr>
              <w:t xml:space="preserve">Întreprinderea acțiunilor necesare pentru asigurarea implementării managementului siguranței infrastructurii rutiere, în conformitate cu </w:t>
            </w:r>
            <w:r w:rsidRPr="004A13D5">
              <w:rPr>
                <w:rFonts w:ascii="Times New Roman" w:hAnsi="Times New Roman" w:cs="Times New Roman"/>
                <w:b/>
                <w:sz w:val="24"/>
                <w:szCs w:val="24"/>
                <w:lang w:val="ro-MD"/>
              </w:rPr>
              <w:t>Directiva UE nr. 2008/96/CE</w:t>
            </w:r>
            <w:r w:rsidRPr="004A13D5">
              <w:rPr>
                <w:rFonts w:ascii="Times New Roman" w:hAnsi="Times New Roman" w:cs="Times New Roman"/>
                <w:sz w:val="24"/>
                <w:szCs w:val="24"/>
                <w:lang w:val="ro-MD"/>
              </w:rPr>
              <w:t xml:space="preserve">, pentru a supune auditului de siguranță rutieră toate proiectele de construcție, reabilitare și reparație capitală a drumurilor publice și străzilor urbane și pentru a inspecta asupra siguranței rutiere drumurile existente din rețeaua de drumuri naționale și regionale la fiecare 3 ani de zile. </w:t>
            </w:r>
          </w:p>
        </w:tc>
        <w:tc>
          <w:tcPr>
            <w:tcW w:w="227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521" w:right="530"/>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Anual</w:t>
            </w:r>
          </w:p>
        </w:tc>
        <w:tc>
          <w:tcPr>
            <w:tcW w:w="172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Porțiuni de drum identificate</w:t>
            </w:r>
          </w:p>
        </w:tc>
        <w:tc>
          <w:tcPr>
            <w:tcW w:w="2003"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MEI</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APC</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APL</w:t>
            </w:r>
          </w:p>
        </w:tc>
        <w:tc>
          <w:tcPr>
            <w:tcW w:w="140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Raport de progres</w:t>
            </w:r>
          </w:p>
        </w:tc>
      </w:tr>
      <w:tr w:rsidR="00F60841" w:rsidRPr="00376EB6" w:rsidTr="00F60841">
        <w:trPr>
          <w:gridAfter w:val="1"/>
          <w:wAfter w:w="27" w:type="dxa"/>
          <w:trHeight w:val="876"/>
        </w:trPr>
        <w:tc>
          <w:tcPr>
            <w:tcW w:w="66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1" w:right="69"/>
              <w:jc w:val="both"/>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2.5</w:t>
            </w:r>
          </w:p>
        </w:tc>
        <w:tc>
          <w:tcPr>
            <w:tcW w:w="743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spacing w:line="276" w:lineRule="auto"/>
              <w:jc w:val="both"/>
              <w:rPr>
                <w:rFonts w:ascii="Times New Roman" w:hAnsi="Times New Roman" w:cs="Times New Roman"/>
                <w:sz w:val="24"/>
                <w:szCs w:val="24"/>
                <w:lang w:val="ro-MD"/>
              </w:rPr>
            </w:pPr>
            <w:r w:rsidRPr="004A13D5">
              <w:rPr>
                <w:rFonts w:ascii="Times New Roman" w:hAnsi="Times New Roman" w:cs="Times New Roman"/>
                <w:sz w:val="24"/>
                <w:szCs w:val="24"/>
                <w:lang w:val="ro-MD"/>
              </w:rPr>
              <w:t xml:space="preserve">Introducerea managementului sectoarelor de concentrare a accidentelor rutiere sub formă de analiză, investigare, tratare și monitorizare, pentru a crea o rețea de drumuri omogene funcțional, predictibile și prietenoase tuturor tipurilor de utilizatori. </w:t>
            </w:r>
          </w:p>
        </w:tc>
        <w:tc>
          <w:tcPr>
            <w:tcW w:w="227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521" w:right="530"/>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Semestrial</w:t>
            </w:r>
          </w:p>
        </w:tc>
        <w:tc>
          <w:tcPr>
            <w:tcW w:w="172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Situații remediate</w:t>
            </w:r>
          </w:p>
        </w:tc>
        <w:tc>
          <w:tcPr>
            <w:tcW w:w="2003"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MEI</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APC</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APL</w:t>
            </w:r>
          </w:p>
        </w:tc>
        <w:tc>
          <w:tcPr>
            <w:tcW w:w="140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Raport de analiză</w:t>
            </w:r>
          </w:p>
        </w:tc>
      </w:tr>
      <w:tr w:rsidR="00F60841" w:rsidRPr="00376EB6" w:rsidTr="00F60841">
        <w:trPr>
          <w:gridAfter w:val="1"/>
          <w:wAfter w:w="27" w:type="dxa"/>
          <w:trHeight w:val="876"/>
        </w:trPr>
        <w:tc>
          <w:tcPr>
            <w:tcW w:w="66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1" w:right="69"/>
              <w:jc w:val="both"/>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2.6</w:t>
            </w:r>
          </w:p>
        </w:tc>
        <w:tc>
          <w:tcPr>
            <w:tcW w:w="743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spacing w:line="276" w:lineRule="auto"/>
              <w:jc w:val="both"/>
              <w:rPr>
                <w:rFonts w:ascii="Times New Roman" w:hAnsi="Times New Roman" w:cs="Times New Roman"/>
                <w:sz w:val="24"/>
                <w:szCs w:val="24"/>
                <w:lang w:val="ro-MD"/>
              </w:rPr>
            </w:pPr>
            <w:r w:rsidRPr="004A13D5">
              <w:rPr>
                <w:rFonts w:ascii="Times New Roman" w:hAnsi="Times New Roman" w:cs="Times New Roman"/>
                <w:sz w:val="24"/>
                <w:szCs w:val="24"/>
                <w:lang w:val="ro-MD"/>
              </w:rPr>
              <w:t>MEI va iniția lucrări de îmbunătățire a normelor și reglementărilor, inclusiv celor tehnice și de standardizare, astfel încât, pentru toate drumurile noi și reabilitate să fie proiectate și construite în corespundere cu cele mai bune practici de siguranță a infrastructurii drumurilor și străzilor urbane, printre cele mai principale fiind:</w:t>
            </w:r>
          </w:p>
          <w:p w:rsidR="00F60841" w:rsidRPr="004A13D5" w:rsidRDefault="00F60841" w:rsidP="00F60841">
            <w:pPr>
              <w:pStyle w:val="ListParagraph"/>
              <w:numPr>
                <w:ilvl w:val="0"/>
                <w:numId w:val="3"/>
              </w:numPr>
              <w:spacing w:line="276" w:lineRule="auto"/>
              <w:jc w:val="both"/>
              <w:rPr>
                <w:rFonts w:ascii="Times New Roman" w:hAnsi="Times New Roman" w:cs="Times New Roman"/>
                <w:sz w:val="24"/>
                <w:szCs w:val="24"/>
                <w:lang w:val="ro-MD"/>
              </w:rPr>
            </w:pPr>
            <w:r w:rsidRPr="004A13D5">
              <w:rPr>
                <w:rFonts w:ascii="Times New Roman" w:hAnsi="Times New Roman" w:cs="Times New Roman"/>
                <w:sz w:val="24"/>
                <w:szCs w:val="24"/>
                <w:lang w:val="ro-MD"/>
              </w:rPr>
              <w:lastRenderedPageBreak/>
              <w:t>elaborarea unui ghid-tip pentru amenajarea pistelor și trecerilor pentru pietoni, inclusiv insule de siguranță pentru pietoni cu barieră fizică pe toate trecerile de pietoni de pe drumurile publice cu 4 și mai multe benzi de circulație;</w:t>
            </w:r>
          </w:p>
          <w:p w:rsidR="00F60841" w:rsidRPr="004A13D5" w:rsidRDefault="00F60841" w:rsidP="00F60841">
            <w:pPr>
              <w:pStyle w:val="ListParagraph"/>
              <w:numPr>
                <w:ilvl w:val="0"/>
                <w:numId w:val="3"/>
              </w:numPr>
              <w:spacing w:line="276" w:lineRule="auto"/>
              <w:jc w:val="both"/>
              <w:rPr>
                <w:rFonts w:ascii="Times New Roman" w:hAnsi="Times New Roman" w:cs="Times New Roman"/>
                <w:sz w:val="24"/>
                <w:szCs w:val="24"/>
                <w:lang w:val="ro-MD"/>
              </w:rPr>
            </w:pPr>
            <w:r w:rsidRPr="004A13D5">
              <w:rPr>
                <w:rFonts w:ascii="Times New Roman" w:hAnsi="Times New Roman" w:cs="Times New Roman"/>
                <w:sz w:val="24"/>
                <w:szCs w:val="24"/>
                <w:lang w:val="ro-MD"/>
              </w:rPr>
              <w:t>separarea fizică a direcțiilor de trafic pe toate drumurile naționale cu 4 și mai multe benzi în limitele localităților lineare;</w:t>
            </w:r>
          </w:p>
          <w:p w:rsidR="00F60841" w:rsidRPr="004A13D5" w:rsidRDefault="00F60841" w:rsidP="00F60841">
            <w:pPr>
              <w:pStyle w:val="ListParagraph"/>
              <w:numPr>
                <w:ilvl w:val="0"/>
                <w:numId w:val="3"/>
              </w:numPr>
              <w:spacing w:line="276" w:lineRule="auto"/>
              <w:jc w:val="both"/>
              <w:rPr>
                <w:rFonts w:ascii="Times New Roman" w:hAnsi="Times New Roman" w:cs="Times New Roman"/>
                <w:sz w:val="24"/>
                <w:szCs w:val="24"/>
                <w:lang w:val="ro-MD"/>
              </w:rPr>
            </w:pPr>
            <w:r w:rsidRPr="004A13D5">
              <w:rPr>
                <w:rFonts w:ascii="Times New Roman" w:hAnsi="Times New Roman" w:cs="Times New Roman"/>
                <w:sz w:val="24"/>
                <w:szCs w:val="24"/>
                <w:lang w:val="ro-MD"/>
              </w:rPr>
              <w:t>revederea lățimii benzilor de circulație în localități și zone urbane, în vederea calmării traficului;</w:t>
            </w:r>
          </w:p>
          <w:p w:rsidR="00F60841" w:rsidRPr="004A13D5" w:rsidRDefault="00F60841" w:rsidP="00F60841">
            <w:pPr>
              <w:pStyle w:val="ListParagraph"/>
              <w:numPr>
                <w:ilvl w:val="0"/>
                <w:numId w:val="3"/>
              </w:numPr>
              <w:spacing w:line="276" w:lineRule="auto"/>
              <w:jc w:val="both"/>
              <w:rPr>
                <w:rFonts w:ascii="Times New Roman" w:hAnsi="Times New Roman" w:cs="Times New Roman"/>
                <w:sz w:val="24"/>
                <w:szCs w:val="24"/>
                <w:lang w:val="ro-MD"/>
              </w:rPr>
            </w:pPr>
            <w:r w:rsidRPr="004A13D5">
              <w:rPr>
                <w:rFonts w:ascii="Times New Roman" w:hAnsi="Times New Roman" w:cs="Times New Roman"/>
                <w:sz w:val="24"/>
                <w:szCs w:val="24"/>
                <w:lang w:val="ro-MD"/>
              </w:rPr>
              <w:t>abordarea siguranței rutiere în baza conceptului de „Sistem Sigur”.</w:t>
            </w:r>
          </w:p>
          <w:p w:rsidR="00F60841" w:rsidRPr="004A13D5" w:rsidRDefault="00F60841" w:rsidP="00F60841">
            <w:pPr>
              <w:spacing w:line="276" w:lineRule="auto"/>
              <w:jc w:val="both"/>
              <w:rPr>
                <w:rFonts w:ascii="Times New Roman" w:hAnsi="Times New Roman" w:cs="Times New Roman"/>
                <w:sz w:val="24"/>
                <w:szCs w:val="24"/>
                <w:lang w:val="ro-MD"/>
              </w:rPr>
            </w:pPr>
          </w:p>
        </w:tc>
        <w:tc>
          <w:tcPr>
            <w:tcW w:w="227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521" w:right="530"/>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lastRenderedPageBreak/>
              <w:t>Semestrial</w:t>
            </w:r>
          </w:p>
        </w:tc>
        <w:tc>
          <w:tcPr>
            <w:tcW w:w="172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p>
        </w:tc>
        <w:tc>
          <w:tcPr>
            <w:tcW w:w="2003"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p>
        </w:tc>
        <w:tc>
          <w:tcPr>
            <w:tcW w:w="140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p>
        </w:tc>
      </w:tr>
      <w:tr w:rsidR="00F60841" w:rsidRPr="00376EB6" w:rsidTr="00376EB6">
        <w:trPr>
          <w:gridAfter w:val="1"/>
          <w:wAfter w:w="27" w:type="dxa"/>
          <w:trHeight w:val="876"/>
        </w:trPr>
        <w:tc>
          <w:tcPr>
            <w:tcW w:w="15494" w:type="dxa"/>
            <w:gridSpan w:val="6"/>
            <w:tcBorders>
              <w:top w:val="single" w:sz="4" w:space="0" w:color="000000"/>
              <w:left w:val="single" w:sz="4" w:space="0" w:color="000000"/>
              <w:bottom w:val="single" w:sz="4" w:space="0" w:color="000000"/>
            </w:tcBorders>
            <w:shd w:val="clear" w:color="auto" w:fill="F4B083" w:themeFill="accent2" w:themeFillTint="99"/>
          </w:tcPr>
          <w:p w:rsidR="00376EB6" w:rsidRDefault="00376EB6" w:rsidP="00F60841">
            <w:pPr>
              <w:jc w:val="center"/>
              <w:rPr>
                <w:rFonts w:ascii="Times New Roman" w:hAnsi="Times New Roman" w:cs="Times New Roman"/>
                <w:b/>
                <w:color w:val="auto"/>
                <w:sz w:val="28"/>
                <w:szCs w:val="28"/>
                <w:lang w:val="ro-RO"/>
              </w:rPr>
            </w:pPr>
          </w:p>
          <w:p w:rsidR="00376EB6" w:rsidRDefault="00F60841" w:rsidP="00F60841">
            <w:pPr>
              <w:jc w:val="center"/>
              <w:rPr>
                <w:rFonts w:ascii="Times New Roman" w:hAnsi="Times New Roman" w:cs="Times New Roman"/>
                <w:b/>
                <w:color w:val="auto"/>
                <w:sz w:val="28"/>
                <w:szCs w:val="28"/>
                <w:lang w:val="ro-RO"/>
              </w:rPr>
            </w:pPr>
            <w:r w:rsidRPr="00376EB6">
              <w:rPr>
                <w:rFonts w:ascii="Times New Roman" w:hAnsi="Times New Roman" w:cs="Times New Roman"/>
                <w:b/>
                <w:color w:val="auto"/>
                <w:sz w:val="28"/>
                <w:szCs w:val="28"/>
                <w:lang w:val="ro-RO"/>
              </w:rPr>
              <w:t xml:space="preserve">Obiectivul 3. </w:t>
            </w:r>
            <w:proofErr w:type="spellStart"/>
            <w:r w:rsidRPr="00376EB6">
              <w:rPr>
                <w:rFonts w:ascii="Times New Roman" w:eastAsia="Times New Roman" w:hAnsi="Times New Roman" w:cs="Times New Roman"/>
                <w:b/>
                <w:color w:val="auto"/>
                <w:sz w:val="28"/>
                <w:szCs w:val="28"/>
                <w:lang w:val="en-US"/>
              </w:rPr>
              <w:t>Armonizarea</w:t>
            </w:r>
            <w:proofErr w:type="spellEnd"/>
            <w:r w:rsidRPr="00376EB6">
              <w:rPr>
                <w:rFonts w:ascii="Times New Roman" w:eastAsia="Times New Roman" w:hAnsi="Times New Roman" w:cs="Times New Roman"/>
                <w:b/>
                <w:color w:val="auto"/>
                <w:sz w:val="28"/>
                <w:szCs w:val="28"/>
                <w:lang w:val="en-US"/>
              </w:rPr>
              <w:t xml:space="preserve"> </w:t>
            </w:r>
            <w:proofErr w:type="spellStart"/>
            <w:r w:rsidRPr="00376EB6">
              <w:rPr>
                <w:rFonts w:ascii="Times New Roman" w:eastAsia="Times New Roman" w:hAnsi="Times New Roman" w:cs="Times New Roman"/>
                <w:b/>
                <w:color w:val="auto"/>
                <w:sz w:val="28"/>
                <w:szCs w:val="28"/>
                <w:lang w:val="en-US"/>
              </w:rPr>
              <w:t>cadrului</w:t>
            </w:r>
            <w:proofErr w:type="spellEnd"/>
            <w:r w:rsidRPr="00376EB6">
              <w:rPr>
                <w:rFonts w:ascii="Times New Roman" w:eastAsia="Times New Roman" w:hAnsi="Times New Roman" w:cs="Times New Roman"/>
                <w:b/>
                <w:color w:val="auto"/>
                <w:sz w:val="28"/>
                <w:szCs w:val="28"/>
                <w:lang w:val="en-US"/>
              </w:rPr>
              <w:t xml:space="preserve"> </w:t>
            </w:r>
            <w:proofErr w:type="spellStart"/>
            <w:r w:rsidRPr="00376EB6">
              <w:rPr>
                <w:rFonts w:ascii="Times New Roman" w:eastAsia="Times New Roman" w:hAnsi="Times New Roman" w:cs="Times New Roman"/>
                <w:b/>
                <w:color w:val="auto"/>
                <w:sz w:val="28"/>
                <w:szCs w:val="28"/>
                <w:lang w:val="en-US"/>
              </w:rPr>
              <w:t>juridic</w:t>
            </w:r>
            <w:proofErr w:type="spellEnd"/>
            <w:r w:rsidRPr="00376EB6">
              <w:rPr>
                <w:rFonts w:ascii="Times New Roman" w:eastAsia="Times New Roman" w:hAnsi="Times New Roman" w:cs="Times New Roman"/>
                <w:b/>
                <w:color w:val="auto"/>
                <w:sz w:val="28"/>
                <w:szCs w:val="28"/>
                <w:lang w:val="en-US"/>
              </w:rPr>
              <w:t xml:space="preserve">, </w:t>
            </w:r>
            <w:proofErr w:type="spellStart"/>
            <w:r w:rsidRPr="00376EB6">
              <w:rPr>
                <w:rFonts w:ascii="Times New Roman" w:eastAsia="Times New Roman" w:hAnsi="Times New Roman" w:cs="Times New Roman"/>
                <w:b/>
                <w:color w:val="auto"/>
                <w:sz w:val="28"/>
                <w:szCs w:val="28"/>
                <w:lang w:val="en-US"/>
              </w:rPr>
              <w:t>legislativ</w:t>
            </w:r>
            <w:proofErr w:type="spellEnd"/>
          </w:p>
          <w:p w:rsidR="00F60841" w:rsidRPr="00376EB6" w:rsidRDefault="00376EB6" w:rsidP="00376EB6">
            <w:pPr>
              <w:tabs>
                <w:tab w:val="left" w:pos="3048"/>
              </w:tabs>
              <w:rPr>
                <w:rFonts w:ascii="Times New Roman" w:hAnsi="Times New Roman" w:cs="Times New Roman"/>
                <w:sz w:val="28"/>
                <w:szCs w:val="28"/>
                <w:lang w:val="ro-RO"/>
              </w:rPr>
            </w:pPr>
            <w:r>
              <w:rPr>
                <w:rFonts w:ascii="Times New Roman" w:hAnsi="Times New Roman" w:cs="Times New Roman"/>
                <w:sz w:val="28"/>
                <w:szCs w:val="28"/>
                <w:lang w:val="ro-RO"/>
              </w:rPr>
              <w:tab/>
            </w:r>
          </w:p>
        </w:tc>
      </w:tr>
      <w:tr w:rsidR="00F60841" w:rsidRPr="00376EB6" w:rsidTr="00F60841">
        <w:trPr>
          <w:gridAfter w:val="1"/>
          <w:wAfter w:w="27" w:type="dxa"/>
          <w:trHeight w:val="876"/>
        </w:trPr>
        <w:tc>
          <w:tcPr>
            <w:tcW w:w="664" w:type="dxa"/>
            <w:tcBorders>
              <w:top w:val="single" w:sz="4" w:space="0" w:color="000000"/>
              <w:left w:val="single" w:sz="4" w:space="0" w:color="000000"/>
              <w:bottom w:val="single" w:sz="4" w:space="0" w:color="000000"/>
              <w:right w:val="single" w:sz="4" w:space="0" w:color="000000"/>
            </w:tcBorders>
          </w:tcPr>
          <w:p w:rsidR="00F60841" w:rsidRPr="00376EB6" w:rsidRDefault="00F60841" w:rsidP="00F60841">
            <w:pPr>
              <w:ind w:left="1" w:right="69"/>
              <w:jc w:val="both"/>
              <w:rPr>
                <w:rFonts w:ascii="Times New Roman" w:hAnsi="Times New Roman" w:cs="Times New Roman"/>
                <w:color w:val="auto"/>
                <w:sz w:val="24"/>
                <w:szCs w:val="24"/>
                <w:lang w:val="ro-RO"/>
              </w:rPr>
            </w:pPr>
            <w:r w:rsidRPr="00376EB6">
              <w:rPr>
                <w:rFonts w:ascii="Times New Roman" w:hAnsi="Times New Roman" w:cs="Times New Roman"/>
                <w:color w:val="auto"/>
                <w:sz w:val="24"/>
                <w:szCs w:val="24"/>
                <w:lang w:val="ro-RO"/>
              </w:rPr>
              <w:t>3.1</w:t>
            </w:r>
          </w:p>
        </w:tc>
        <w:tc>
          <w:tcPr>
            <w:tcW w:w="743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1" w:right="69"/>
              <w:jc w:val="both"/>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 xml:space="preserve">Revizuirea cadrului normativ în scopul examinării implementării noului mecanism de acordare în etape a permisului de conducere și restricții în conducerea automobilelor. </w:t>
            </w:r>
          </w:p>
        </w:tc>
        <w:tc>
          <w:tcPr>
            <w:tcW w:w="227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521" w:right="530"/>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 xml:space="preserve">Trimestrul III </w:t>
            </w:r>
          </w:p>
          <w:p w:rsidR="00F60841" w:rsidRPr="004A13D5" w:rsidRDefault="00F60841" w:rsidP="00F60841">
            <w:pPr>
              <w:ind w:left="521" w:right="530"/>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2019</w:t>
            </w:r>
          </w:p>
        </w:tc>
        <w:tc>
          <w:tcPr>
            <w:tcW w:w="172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Propunere de modificare a cadrului legislativ</w:t>
            </w:r>
          </w:p>
        </w:tc>
        <w:tc>
          <w:tcPr>
            <w:tcW w:w="2003"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MJ</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MEI</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ASP</w:t>
            </w:r>
          </w:p>
        </w:tc>
        <w:tc>
          <w:tcPr>
            <w:tcW w:w="140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Raport de analiză</w:t>
            </w:r>
          </w:p>
        </w:tc>
      </w:tr>
      <w:tr w:rsidR="00F60841" w:rsidRPr="00376EB6" w:rsidTr="00F60841">
        <w:trPr>
          <w:gridAfter w:val="1"/>
          <w:wAfter w:w="27" w:type="dxa"/>
          <w:trHeight w:val="876"/>
        </w:trPr>
        <w:tc>
          <w:tcPr>
            <w:tcW w:w="664" w:type="dxa"/>
            <w:tcBorders>
              <w:top w:val="single" w:sz="4" w:space="0" w:color="000000"/>
              <w:left w:val="single" w:sz="4" w:space="0" w:color="000000"/>
              <w:bottom w:val="single" w:sz="4" w:space="0" w:color="000000"/>
              <w:right w:val="single" w:sz="4" w:space="0" w:color="000000"/>
            </w:tcBorders>
          </w:tcPr>
          <w:p w:rsidR="00F60841" w:rsidRPr="00376EB6" w:rsidRDefault="00F60841" w:rsidP="00F60841">
            <w:pPr>
              <w:ind w:left="1" w:right="69"/>
              <w:jc w:val="both"/>
              <w:rPr>
                <w:rFonts w:ascii="Times New Roman" w:hAnsi="Times New Roman" w:cs="Times New Roman"/>
                <w:color w:val="auto"/>
                <w:sz w:val="24"/>
                <w:szCs w:val="24"/>
                <w:lang w:val="ro-RO"/>
              </w:rPr>
            </w:pPr>
            <w:r w:rsidRPr="00376EB6">
              <w:rPr>
                <w:rFonts w:ascii="Times New Roman" w:hAnsi="Times New Roman" w:cs="Times New Roman"/>
                <w:color w:val="auto"/>
                <w:sz w:val="24"/>
                <w:szCs w:val="24"/>
                <w:lang w:val="ro-RO"/>
              </w:rPr>
              <w:t>3.2</w:t>
            </w:r>
          </w:p>
        </w:tc>
        <w:tc>
          <w:tcPr>
            <w:tcW w:w="7431" w:type="dxa"/>
            <w:tcBorders>
              <w:top w:val="single" w:sz="4" w:space="0" w:color="000000"/>
              <w:left w:val="single" w:sz="4" w:space="0" w:color="000000"/>
              <w:bottom w:val="single" w:sz="4" w:space="0" w:color="000000"/>
              <w:right w:val="single" w:sz="4" w:space="0" w:color="000000"/>
            </w:tcBorders>
          </w:tcPr>
          <w:p w:rsidR="00F60841" w:rsidRPr="004A13D5" w:rsidRDefault="00440782" w:rsidP="00F60841">
            <w:pPr>
              <w:ind w:left="1" w:right="69"/>
              <w:jc w:val="both"/>
              <w:rPr>
                <w:rFonts w:ascii="Times New Roman" w:hAnsi="Times New Roman" w:cs="Times New Roman"/>
                <w:color w:val="auto"/>
                <w:sz w:val="24"/>
                <w:szCs w:val="24"/>
                <w:lang w:val="ro-MD"/>
              </w:rPr>
            </w:pPr>
            <w:r w:rsidRPr="00440782">
              <w:rPr>
                <w:rFonts w:ascii="Times New Roman" w:hAnsi="Times New Roman" w:cs="Times New Roman"/>
                <w:sz w:val="24"/>
                <w:szCs w:val="24"/>
                <w:lang w:val="ro-MD"/>
              </w:rPr>
              <w:t>Ministerul Justiției va revizui unele prevederi legale prin înăsprirea sancțiunilor pentru condusul în stare de ebrietate și în decursul termenului de aplicare a măsurii de siguranță privind ridicarea provizorie a permisului de conducere a mijloacelor de transport și cu dreptul de conducere anulat prin hotărârea definitivă a instanței de judecată, inclusiv până la aplicarea măsurilor de siguranță - confiscarea mijlocului de transport sau a contravalorii acestuia și suspendarea pe viață a dreptului de a conduce.</w:t>
            </w:r>
          </w:p>
        </w:tc>
        <w:tc>
          <w:tcPr>
            <w:tcW w:w="227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521" w:right="530"/>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Semestrial</w:t>
            </w:r>
          </w:p>
        </w:tc>
        <w:tc>
          <w:tcPr>
            <w:tcW w:w="172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Propunere de modificare a cadrului legislativ</w:t>
            </w:r>
          </w:p>
        </w:tc>
        <w:tc>
          <w:tcPr>
            <w:tcW w:w="2003"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MJ</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MEI</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ASP</w:t>
            </w:r>
          </w:p>
        </w:tc>
        <w:tc>
          <w:tcPr>
            <w:tcW w:w="140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Raport de analiză</w:t>
            </w:r>
          </w:p>
        </w:tc>
      </w:tr>
      <w:tr w:rsidR="00F60841" w:rsidRPr="00376EB6" w:rsidTr="00F60841">
        <w:trPr>
          <w:gridAfter w:val="1"/>
          <w:wAfter w:w="27" w:type="dxa"/>
          <w:trHeight w:val="876"/>
        </w:trPr>
        <w:tc>
          <w:tcPr>
            <w:tcW w:w="664" w:type="dxa"/>
            <w:tcBorders>
              <w:top w:val="single" w:sz="4" w:space="0" w:color="000000"/>
              <w:left w:val="single" w:sz="4" w:space="0" w:color="000000"/>
              <w:bottom w:val="single" w:sz="4" w:space="0" w:color="000000"/>
              <w:right w:val="single" w:sz="4" w:space="0" w:color="000000"/>
            </w:tcBorders>
          </w:tcPr>
          <w:p w:rsidR="00F60841" w:rsidRPr="00376EB6" w:rsidRDefault="00F60841" w:rsidP="00F60841">
            <w:pPr>
              <w:ind w:left="1" w:right="69"/>
              <w:jc w:val="both"/>
              <w:rPr>
                <w:rFonts w:ascii="Times New Roman" w:hAnsi="Times New Roman" w:cs="Times New Roman"/>
                <w:color w:val="auto"/>
                <w:sz w:val="24"/>
                <w:szCs w:val="24"/>
                <w:lang w:val="ro-RO"/>
              </w:rPr>
            </w:pPr>
            <w:r w:rsidRPr="00376EB6">
              <w:rPr>
                <w:rFonts w:ascii="Times New Roman" w:hAnsi="Times New Roman" w:cs="Times New Roman"/>
                <w:color w:val="auto"/>
                <w:sz w:val="24"/>
                <w:szCs w:val="24"/>
                <w:lang w:val="ro-RO"/>
              </w:rPr>
              <w:t>3.3</w:t>
            </w:r>
          </w:p>
        </w:tc>
        <w:tc>
          <w:tcPr>
            <w:tcW w:w="743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spacing w:line="276" w:lineRule="auto"/>
              <w:rPr>
                <w:rFonts w:ascii="Times New Roman" w:hAnsi="Times New Roman" w:cs="Times New Roman"/>
                <w:sz w:val="24"/>
                <w:szCs w:val="24"/>
                <w:lang w:val="ro-MD"/>
              </w:rPr>
            </w:pPr>
            <w:r w:rsidRPr="004A13D5">
              <w:rPr>
                <w:rFonts w:ascii="Times New Roman" w:hAnsi="Times New Roman" w:cs="Times New Roman"/>
                <w:sz w:val="24"/>
                <w:szCs w:val="24"/>
                <w:lang w:val="ro-RO"/>
              </w:rPr>
              <w:t>El</w:t>
            </w:r>
            <w:proofErr w:type="spellStart"/>
            <w:r w:rsidRPr="004A13D5">
              <w:rPr>
                <w:rFonts w:ascii="Times New Roman" w:hAnsi="Times New Roman" w:cs="Times New Roman"/>
                <w:sz w:val="24"/>
                <w:szCs w:val="24"/>
                <w:lang w:val="ro-MD"/>
              </w:rPr>
              <w:t>aborarea</w:t>
            </w:r>
            <w:proofErr w:type="spellEnd"/>
            <w:r w:rsidRPr="004A13D5">
              <w:rPr>
                <w:rFonts w:ascii="Times New Roman" w:hAnsi="Times New Roman" w:cs="Times New Roman"/>
                <w:sz w:val="24"/>
                <w:szCs w:val="24"/>
                <w:lang w:val="ro-MD"/>
              </w:rPr>
              <w:t xml:space="preserve"> modificărilor legislative ce vor introduce sancționarea organizatorilor și participanților la curse ilegale organizate pe drumurile publice, care ar include pedepse drastice, inclusiv aplicarea măsurii de siguranță;</w:t>
            </w:r>
          </w:p>
          <w:p w:rsidR="00F60841" w:rsidRPr="004A13D5" w:rsidRDefault="00F60841" w:rsidP="00F60841">
            <w:pPr>
              <w:ind w:left="1" w:right="69"/>
              <w:jc w:val="both"/>
              <w:rPr>
                <w:rFonts w:ascii="Times New Roman" w:hAnsi="Times New Roman" w:cs="Times New Roman"/>
                <w:color w:val="FF0000"/>
                <w:sz w:val="24"/>
                <w:szCs w:val="24"/>
                <w:lang w:val="ro-MD"/>
              </w:rPr>
            </w:pPr>
          </w:p>
        </w:tc>
        <w:tc>
          <w:tcPr>
            <w:tcW w:w="227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521" w:right="530"/>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Semestrial</w:t>
            </w:r>
          </w:p>
        </w:tc>
        <w:tc>
          <w:tcPr>
            <w:tcW w:w="172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Propunere de modificare a cadrului legislativ</w:t>
            </w:r>
          </w:p>
        </w:tc>
        <w:tc>
          <w:tcPr>
            <w:tcW w:w="2003"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MJ</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MEI</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ASP</w:t>
            </w:r>
          </w:p>
        </w:tc>
        <w:tc>
          <w:tcPr>
            <w:tcW w:w="140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Raport de analiză</w:t>
            </w:r>
          </w:p>
        </w:tc>
      </w:tr>
      <w:tr w:rsidR="00F60841" w:rsidRPr="00376EB6" w:rsidTr="00F60841">
        <w:trPr>
          <w:gridAfter w:val="1"/>
          <w:wAfter w:w="27" w:type="dxa"/>
          <w:trHeight w:val="876"/>
        </w:trPr>
        <w:tc>
          <w:tcPr>
            <w:tcW w:w="664" w:type="dxa"/>
            <w:tcBorders>
              <w:top w:val="single" w:sz="4" w:space="0" w:color="000000"/>
              <w:left w:val="single" w:sz="4" w:space="0" w:color="000000"/>
              <w:bottom w:val="single" w:sz="4" w:space="0" w:color="000000"/>
              <w:right w:val="single" w:sz="4" w:space="0" w:color="000000"/>
            </w:tcBorders>
          </w:tcPr>
          <w:p w:rsidR="00F60841" w:rsidRPr="00376EB6" w:rsidRDefault="00F60841" w:rsidP="00F60841">
            <w:pPr>
              <w:ind w:left="1" w:right="69"/>
              <w:jc w:val="both"/>
              <w:rPr>
                <w:rFonts w:ascii="Times New Roman" w:hAnsi="Times New Roman" w:cs="Times New Roman"/>
                <w:color w:val="auto"/>
                <w:sz w:val="24"/>
                <w:szCs w:val="24"/>
                <w:lang w:val="ro-RO"/>
              </w:rPr>
            </w:pPr>
            <w:r w:rsidRPr="00376EB6">
              <w:rPr>
                <w:rFonts w:ascii="Times New Roman" w:hAnsi="Times New Roman" w:cs="Times New Roman"/>
                <w:color w:val="auto"/>
                <w:sz w:val="24"/>
                <w:szCs w:val="24"/>
                <w:lang w:val="ro-RO"/>
              </w:rPr>
              <w:t>3.4</w:t>
            </w:r>
          </w:p>
        </w:tc>
        <w:tc>
          <w:tcPr>
            <w:tcW w:w="743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1" w:right="69"/>
              <w:jc w:val="both"/>
              <w:rPr>
                <w:rFonts w:ascii="Times New Roman" w:hAnsi="Times New Roman" w:cs="Times New Roman"/>
                <w:color w:val="auto"/>
                <w:sz w:val="24"/>
                <w:szCs w:val="24"/>
                <w:lang w:val="ro-MD"/>
              </w:rPr>
            </w:pPr>
            <w:r w:rsidRPr="004A13D5">
              <w:rPr>
                <w:rFonts w:ascii="Times New Roman" w:hAnsi="Times New Roman" w:cs="Times New Roman"/>
                <w:color w:val="auto"/>
                <w:sz w:val="24"/>
                <w:szCs w:val="24"/>
                <w:lang w:val="ro-RO"/>
              </w:rPr>
              <w:t xml:space="preserve">Modificarea/completarea </w:t>
            </w:r>
            <w:r w:rsidRPr="004A13D5">
              <w:rPr>
                <w:rFonts w:ascii="Times New Roman" w:hAnsi="Times New Roman" w:cs="Times New Roman"/>
                <w:color w:val="auto"/>
                <w:sz w:val="24"/>
                <w:szCs w:val="24"/>
                <w:lang w:val="ro-MD"/>
              </w:rPr>
              <w:t xml:space="preserve">cadrul necesar realizării Hotărârii Guvernului nr. 1452/2007 pentru aprobarea Regulamentului cu privire la permisul de conducere, organizarea şi desfășurarea examenului pentru obținerea </w:t>
            </w:r>
            <w:r w:rsidRPr="004A13D5">
              <w:rPr>
                <w:rFonts w:ascii="Times New Roman" w:hAnsi="Times New Roman" w:cs="Times New Roman"/>
                <w:color w:val="auto"/>
                <w:sz w:val="24"/>
                <w:szCs w:val="24"/>
                <w:lang w:val="ro-MD"/>
              </w:rPr>
              <w:lastRenderedPageBreak/>
              <w:t xml:space="preserve">permisului de conducere şi condițiile de admitere la traficul rutier ce va face obligatoriu promovarea unui test de verificare a aptitudinilor și comportamentului de către candidații în conducători auto (testul psihologic (nu psihiatric)) ca o condiție pentru obținerea dreptului de a conduce autovehicule </w:t>
            </w:r>
          </w:p>
          <w:p w:rsidR="00F60841" w:rsidRPr="004A13D5" w:rsidRDefault="00F60841" w:rsidP="00F60841">
            <w:pPr>
              <w:ind w:left="1" w:right="69"/>
              <w:jc w:val="both"/>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MD"/>
              </w:rPr>
              <w:t>(a se vedea punctul 10 din regulament sau ce doresc?)</w:t>
            </w:r>
          </w:p>
        </w:tc>
        <w:tc>
          <w:tcPr>
            <w:tcW w:w="227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521" w:right="530"/>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lastRenderedPageBreak/>
              <w:t>Semestrial</w:t>
            </w:r>
          </w:p>
        </w:tc>
        <w:tc>
          <w:tcPr>
            <w:tcW w:w="172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 xml:space="preserve">Propunere de modificare a </w:t>
            </w:r>
            <w:r w:rsidRPr="004A13D5">
              <w:rPr>
                <w:rFonts w:ascii="Times New Roman" w:hAnsi="Times New Roman" w:cs="Times New Roman"/>
                <w:color w:val="auto"/>
                <w:sz w:val="24"/>
                <w:szCs w:val="24"/>
                <w:lang w:val="ro-RO"/>
              </w:rPr>
              <w:lastRenderedPageBreak/>
              <w:t>cadrului legislativ</w:t>
            </w:r>
          </w:p>
        </w:tc>
        <w:tc>
          <w:tcPr>
            <w:tcW w:w="2003"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lastRenderedPageBreak/>
              <w:t>MJ</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MEI</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ASP</w:t>
            </w:r>
          </w:p>
        </w:tc>
        <w:tc>
          <w:tcPr>
            <w:tcW w:w="140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Raport de analiză</w:t>
            </w:r>
          </w:p>
        </w:tc>
      </w:tr>
      <w:tr w:rsidR="00F60841" w:rsidRPr="00376EB6" w:rsidTr="00F60841">
        <w:trPr>
          <w:gridAfter w:val="1"/>
          <w:wAfter w:w="27" w:type="dxa"/>
          <w:trHeight w:val="876"/>
        </w:trPr>
        <w:tc>
          <w:tcPr>
            <w:tcW w:w="664" w:type="dxa"/>
            <w:tcBorders>
              <w:top w:val="single" w:sz="4" w:space="0" w:color="000000"/>
              <w:left w:val="single" w:sz="4" w:space="0" w:color="000000"/>
              <w:bottom w:val="single" w:sz="4" w:space="0" w:color="000000"/>
              <w:right w:val="single" w:sz="4" w:space="0" w:color="000000"/>
            </w:tcBorders>
          </w:tcPr>
          <w:p w:rsidR="00F60841" w:rsidRPr="00376EB6" w:rsidRDefault="004A13D5" w:rsidP="00F60841">
            <w:pPr>
              <w:ind w:left="1" w:right="69"/>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3.5</w:t>
            </w:r>
          </w:p>
        </w:tc>
        <w:tc>
          <w:tcPr>
            <w:tcW w:w="743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spacing w:after="240" w:line="276" w:lineRule="auto"/>
              <w:jc w:val="both"/>
              <w:rPr>
                <w:rFonts w:ascii="Times New Roman" w:hAnsi="Times New Roman" w:cs="Times New Roman"/>
                <w:color w:val="auto"/>
                <w:sz w:val="24"/>
                <w:szCs w:val="24"/>
                <w:lang w:val="ro-MD"/>
              </w:rPr>
            </w:pPr>
            <w:r w:rsidRPr="004A13D5">
              <w:rPr>
                <w:rFonts w:ascii="Times New Roman" w:hAnsi="Times New Roman" w:cs="Times New Roman"/>
                <w:color w:val="auto"/>
                <w:sz w:val="24"/>
                <w:szCs w:val="24"/>
                <w:lang w:val="ro-MD"/>
              </w:rPr>
              <w:t xml:space="preserve">MAI va asigura prin modificarea și completarea aceleiași norme guvernamentale transpunerea completă a prevederilor Directivei 2006/126/CE privind permisul de conducere cu referire la cerințele minime față de examenele de conducere (proba practică), normele minime privind aptitudinile fizice și mentale necesare pentru conducerea unui autovehicul și normele minime aplicabile persoanelor care asigură desfășurarea examenelor practice de conducere, dar și ajustarea </w:t>
            </w:r>
            <w:proofErr w:type="spellStart"/>
            <w:r w:rsidRPr="004A13D5">
              <w:rPr>
                <w:rFonts w:ascii="Times New Roman" w:hAnsi="Times New Roman" w:cs="Times New Roman"/>
                <w:color w:val="auto"/>
                <w:sz w:val="24"/>
                <w:szCs w:val="24"/>
                <w:lang w:val="ro-MD"/>
              </w:rPr>
              <w:t>curiculei</w:t>
            </w:r>
            <w:proofErr w:type="spellEnd"/>
            <w:r w:rsidRPr="004A13D5">
              <w:rPr>
                <w:rFonts w:ascii="Times New Roman" w:hAnsi="Times New Roman" w:cs="Times New Roman"/>
                <w:color w:val="auto"/>
                <w:sz w:val="24"/>
                <w:szCs w:val="24"/>
                <w:lang w:val="ro-MD"/>
              </w:rPr>
              <w:t xml:space="preserve"> de pregătire a conducătorilor auto în școlile auto la bunele practici.</w:t>
            </w:r>
          </w:p>
          <w:p w:rsidR="00F60841" w:rsidRPr="004A13D5" w:rsidRDefault="00F60841" w:rsidP="00F60841">
            <w:pPr>
              <w:ind w:left="1" w:right="69"/>
              <w:jc w:val="both"/>
              <w:rPr>
                <w:rFonts w:ascii="Times New Roman" w:hAnsi="Times New Roman" w:cs="Times New Roman"/>
                <w:color w:val="auto"/>
                <w:sz w:val="24"/>
                <w:szCs w:val="24"/>
                <w:lang w:val="ro-MD"/>
              </w:rPr>
            </w:pPr>
          </w:p>
        </w:tc>
        <w:tc>
          <w:tcPr>
            <w:tcW w:w="2274"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ind w:left="521" w:right="530"/>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Semestrial</w:t>
            </w:r>
          </w:p>
        </w:tc>
        <w:tc>
          <w:tcPr>
            <w:tcW w:w="172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Propunere de modificare a cadrului legislativ</w:t>
            </w:r>
          </w:p>
        </w:tc>
        <w:tc>
          <w:tcPr>
            <w:tcW w:w="2003"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MJ</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MEI</w:t>
            </w:r>
          </w:p>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ASP</w:t>
            </w:r>
          </w:p>
        </w:tc>
        <w:tc>
          <w:tcPr>
            <w:tcW w:w="1401" w:type="dxa"/>
            <w:tcBorders>
              <w:top w:val="single" w:sz="4" w:space="0" w:color="000000"/>
              <w:left w:val="single" w:sz="4" w:space="0" w:color="000000"/>
              <w:bottom w:val="single" w:sz="4" w:space="0" w:color="000000"/>
              <w:right w:val="single" w:sz="4" w:space="0" w:color="000000"/>
            </w:tcBorders>
          </w:tcPr>
          <w:p w:rsidR="00F60841" w:rsidRPr="004A13D5" w:rsidRDefault="00F60841" w:rsidP="00F60841">
            <w:pPr>
              <w:jc w:val="center"/>
              <w:rPr>
                <w:rFonts w:ascii="Times New Roman" w:hAnsi="Times New Roman" w:cs="Times New Roman"/>
                <w:color w:val="auto"/>
                <w:sz w:val="24"/>
                <w:szCs w:val="24"/>
                <w:lang w:val="ro-RO"/>
              </w:rPr>
            </w:pPr>
            <w:r w:rsidRPr="004A13D5">
              <w:rPr>
                <w:rFonts w:ascii="Times New Roman" w:hAnsi="Times New Roman" w:cs="Times New Roman"/>
                <w:color w:val="auto"/>
                <w:sz w:val="24"/>
                <w:szCs w:val="24"/>
                <w:lang w:val="ro-RO"/>
              </w:rPr>
              <w:t>Raport de analiză</w:t>
            </w:r>
          </w:p>
        </w:tc>
      </w:tr>
    </w:tbl>
    <w:p w:rsidR="00CF37F6" w:rsidRPr="00376EB6" w:rsidRDefault="00CF37F6" w:rsidP="00CF37F6">
      <w:pPr>
        <w:spacing w:after="0" w:line="276" w:lineRule="auto"/>
        <w:rPr>
          <w:rFonts w:ascii="Times New Roman" w:hAnsi="Times New Roman" w:cs="Times New Roman"/>
          <w:b/>
          <w:sz w:val="24"/>
          <w:szCs w:val="24"/>
          <w:lang w:val="ro-RO"/>
        </w:rPr>
      </w:pPr>
    </w:p>
    <w:sectPr w:rsidR="00CF37F6" w:rsidRPr="00376EB6" w:rsidSect="00134674">
      <w:footerReference w:type="default" r:id="rId8"/>
      <w:pgSz w:w="16838" w:h="11906" w:orient="landscape"/>
      <w:pgMar w:top="720" w:right="998" w:bottom="13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BEF" w:rsidRDefault="00EE1BEF" w:rsidP="008271A8">
      <w:pPr>
        <w:spacing w:after="0" w:line="240" w:lineRule="auto"/>
      </w:pPr>
      <w:r>
        <w:separator/>
      </w:r>
    </w:p>
  </w:endnote>
  <w:endnote w:type="continuationSeparator" w:id="0">
    <w:p w:rsidR="00EE1BEF" w:rsidRDefault="00EE1BEF" w:rsidP="0082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398014"/>
      <w:docPartObj>
        <w:docPartGallery w:val="Page Numbers (Bottom of Page)"/>
        <w:docPartUnique/>
      </w:docPartObj>
    </w:sdtPr>
    <w:sdtEndPr>
      <w:rPr>
        <w:noProof/>
      </w:rPr>
    </w:sdtEndPr>
    <w:sdtContent>
      <w:p w:rsidR="008271A8" w:rsidRDefault="008271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271A8" w:rsidRDefault="0082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BEF" w:rsidRDefault="00EE1BEF" w:rsidP="008271A8">
      <w:pPr>
        <w:spacing w:after="0" w:line="240" w:lineRule="auto"/>
      </w:pPr>
      <w:r>
        <w:separator/>
      </w:r>
    </w:p>
  </w:footnote>
  <w:footnote w:type="continuationSeparator" w:id="0">
    <w:p w:rsidR="00EE1BEF" w:rsidRDefault="00EE1BEF" w:rsidP="00827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456"/>
    <w:multiLevelType w:val="multilevel"/>
    <w:tmpl w:val="2BEC5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A427D"/>
    <w:multiLevelType w:val="hybridMultilevel"/>
    <w:tmpl w:val="80AA963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B17961"/>
    <w:multiLevelType w:val="hybridMultilevel"/>
    <w:tmpl w:val="A9A801FE"/>
    <w:lvl w:ilvl="0" w:tplc="F79EF766">
      <w:start w:val="3"/>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D2"/>
    <w:rsid w:val="00003D85"/>
    <w:rsid w:val="0002747C"/>
    <w:rsid w:val="000419B1"/>
    <w:rsid w:val="000B0179"/>
    <w:rsid w:val="000C2857"/>
    <w:rsid w:val="000E1954"/>
    <w:rsid w:val="000E2D8A"/>
    <w:rsid w:val="000F7210"/>
    <w:rsid w:val="00124FA4"/>
    <w:rsid w:val="001318AB"/>
    <w:rsid w:val="00134674"/>
    <w:rsid w:val="00146B4B"/>
    <w:rsid w:val="00147AA4"/>
    <w:rsid w:val="0015298F"/>
    <w:rsid w:val="001608C6"/>
    <w:rsid w:val="00162DAC"/>
    <w:rsid w:val="00181EF7"/>
    <w:rsid w:val="00193E5E"/>
    <w:rsid w:val="001B4A4D"/>
    <w:rsid w:val="00220A2F"/>
    <w:rsid w:val="002301C9"/>
    <w:rsid w:val="00231E05"/>
    <w:rsid w:val="00265930"/>
    <w:rsid w:val="002708FF"/>
    <w:rsid w:val="0029272D"/>
    <w:rsid w:val="002B015B"/>
    <w:rsid w:val="002D338A"/>
    <w:rsid w:val="002D50C6"/>
    <w:rsid w:val="002F5BF3"/>
    <w:rsid w:val="00316393"/>
    <w:rsid w:val="003467C4"/>
    <w:rsid w:val="00353D5B"/>
    <w:rsid w:val="00376EB6"/>
    <w:rsid w:val="003A3143"/>
    <w:rsid w:val="003B2225"/>
    <w:rsid w:val="003D377F"/>
    <w:rsid w:val="003F0F5A"/>
    <w:rsid w:val="003F5248"/>
    <w:rsid w:val="00440782"/>
    <w:rsid w:val="00462CF8"/>
    <w:rsid w:val="004651B7"/>
    <w:rsid w:val="004A13D5"/>
    <w:rsid w:val="004B228D"/>
    <w:rsid w:val="004B4487"/>
    <w:rsid w:val="004D6FE2"/>
    <w:rsid w:val="0051223E"/>
    <w:rsid w:val="00516F2B"/>
    <w:rsid w:val="00591C35"/>
    <w:rsid w:val="005A72CA"/>
    <w:rsid w:val="005E1957"/>
    <w:rsid w:val="005F6B40"/>
    <w:rsid w:val="00604EF5"/>
    <w:rsid w:val="00621D53"/>
    <w:rsid w:val="00625DF5"/>
    <w:rsid w:val="00632862"/>
    <w:rsid w:val="0064176C"/>
    <w:rsid w:val="00645BAB"/>
    <w:rsid w:val="00651570"/>
    <w:rsid w:val="006C116E"/>
    <w:rsid w:val="006C396F"/>
    <w:rsid w:val="006D7FCB"/>
    <w:rsid w:val="006E4F37"/>
    <w:rsid w:val="006F2BE5"/>
    <w:rsid w:val="006F4ED2"/>
    <w:rsid w:val="00711BFF"/>
    <w:rsid w:val="00723104"/>
    <w:rsid w:val="00734912"/>
    <w:rsid w:val="0075569F"/>
    <w:rsid w:val="0077002F"/>
    <w:rsid w:val="00783D43"/>
    <w:rsid w:val="00785405"/>
    <w:rsid w:val="007A42EB"/>
    <w:rsid w:val="007E4028"/>
    <w:rsid w:val="00817899"/>
    <w:rsid w:val="008271A8"/>
    <w:rsid w:val="00830C60"/>
    <w:rsid w:val="00834A5A"/>
    <w:rsid w:val="00842902"/>
    <w:rsid w:val="008A1144"/>
    <w:rsid w:val="008A1BFA"/>
    <w:rsid w:val="008A2C07"/>
    <w:rsid w:val="008E1B7B"/>
    <w:rsid w:val="00912B58"/>
    <w:rsid w:val="00966408"/>
    <w:rsid w:val="00A1730B"/>
    <w:rsid w:val="00A655E7"/>
    <w:rsid w:val="00A72EB8"/>
    <w:rsid w:val="00A7468D"/>
    <w:rsid w:val="00AA3E26"/>
    <w:rsid w:val="00AB3161"/>
    <w:rsid w:val="00AC17E4"/>
    <w:rsid w:val="00AC3489"/>
    <w:rsid w:val="00AE7741"/>
    <w:rsid w:val="00AF4E1A"/>
    <w:rsid w:val="00B02CAC"/>
    <w:rsid w:val="00B13D66"/>
    <w:rsid w:val="00B463F7"/>
    <w:rsid w:val="00B6326F"/>
    <w:rsid w:val="00B64FEE"/>
    <w:rsid w:val="00B718C9"/>
    <w:rsid w:val="00B80B48"/>
    <w:rsid w:val="00B905FF"/>
    <w:rsid w:val="00B92191"/>
    <w:rsid w:val="00B97850"/>
    <w:rsid w:val="00BB66EA"/>
    <w:rsid w:val="00BF1ED9"/>
    <w:rsid w:val="00BF5C58"/>
    <w:rsid w:val="00C06A24"/>
    <w:rsid w:val="00C20113"/>
    <w:rsid w:val="00C26D23"/>
    <w:rsid w:val="00C37CB6"/>
    <w:rsid w:val="00C77D14"/>
    <w:rsid w:val="00CD2902"/>
    <w:rsid w:val="00CF37F6"/>
    <w:rsid w:val="00D10639"/>
    <w:rsid w:val="00D16CCC"/>
    <w:rsid w:val="00D4786F"/>
    <w:rsid w:val="00D76F7D"/>
    <w:rsid w:val="00D83C12"/>
    <w:rsid w:val="00DC3075"/>
    <w:rsid w:val="00E02C7C"/>
    <w:rsid w:val="00E05100"/>
    <w:rsid w:val="00E10E5F"/>
    <w:rsid w:val="00E20979"/>
    <w:rsid w:val="00E241E5"/>
    <w:rsid w:val="00E2693C"/>
    <w:rsid w:val="00E653B0"/>
    <w:rsid w:val="00E8373D"/>
    <w:rsid w:val="00EB6005"/>
    <w:rsid w:val="00EC38AA"/>
    <w:rsid w:val="00EE1BEF"/>
    <w:rsid w:val="00EF2164"/>
    <w:rsid w:val="00F27EEE"/>
    <w:rsid w:val="00F35CBD"/>
    <w:rsid w:val="00F44CB7"/>
    <w:rsid w:val="00F55E25"/>
    <w:rsid w:val="00F60841"/>
    <w:rsid w:val="00F7434A"/>
    <w:rsid w:val="00F76FEB"/>
    <w:rsid w:val="00F82657"/>
    <w:rsid w:val="00F85DFC"/>
    <w:rsid w:val="00FC1406"/>
    <w:rsid w:val="00FF4EDB"/>
    <w:rsid w:val="00FF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6C33"/>
  <w15:docId w15:val="{4FFED152-F4D2-47C7-A597-AFF5B95C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1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0B"/>
    <w:rPr>
      <w:rFonts w:ascii="Segoe UI" w:eastAsia="Calibri" w:hAnsi="Segoe UI" w:cs="Segoe UI"/>
      <w:color w:val="000000"/>
      <w:sz w:val="18"/>
      <w:szCs w:val="18"/>
    </w:rPr>
  </w:style>
  <w:style w:type="paragraph" w:styleId="ListParagraph">
    <w:name w:val="List Paragraph"/>
    <w:basedOn w:val="Normal"/>
    <w:uiPriority w:val="34"/>
    <w:qFormat/>
    <w:rsid w:val="00E241E5"/>
    <w:pPr>
      <w:ind w:left="720"/>
      <w:contextualSpacing/>
    </w:pPr>
  </w:style>
  <w:style w:type="paragraph" w:styleId="Header">
    <w:name w:val="header"/>
    <w:basedOn w:val="Normal"/>
    <w:link w:val="HeaderChar"/>
    <w:uiPriority w:val="99"/>
    <w:unhideWhenUsed/>
    <w:rsid w:val="0082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1A8"/>
    <w:rPr>
      <w:rFonts w:ascii="Calibri" w:eastAsia="Calibri" w:hAnsi="Calibri" w:cs="Calibri"/>
      <w:color w:val="000000"/>
    </w:rPr>
  </w:style>
  <w:style w:type="paragraph" w:styleId="Footer">
    <w:name w:val="footer"/>
    <w:basedOn w:val="Normal"/>
    <w:link w:val="FooterChar"/>
    <w:uiPriority w:val="99"/>
    <w:unhideWhenUsed/>
    <w:rsid w:val="0082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1A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9759">
      <w:bodyDiv w:val="1"/>
      <w:marLeft w:val="0"/>
      <w:marRight w:val="0"/>
      <w:marTop w:val="0"/>
      <w:marBottom w:val="0"/>
      <w:divBdr>
        <w:top w:val="none" w:sz="0" w:space="0" w:color="auto"/>
        <w:left w:val="none" w:sz="0" w:space="0" w:color="auto"/>
        <w:bottom w:val="none" w:sz="0" w:space="0" w:color="auto"/>
        <w:right w:val="none" w:sz="0" w:space="0" w:color="auto"/>
      </w:divBdr>
      <w:divsChild>
        <w:div w:id="2100757307">
          <w:marLeft w:val="547"/>
          <w:marRight w:val="0"/>
          <w:marTop w:val="0"/>
          <w:marBottom w:val="0"/>
          <w:divBdr>
            <w:top w:val="none" w:sz="0" w:space="0" w:color="auto"/>
            <w:left w:val="none" w:sz="0" w:space="0" w:color="auto"/>
            <w:bottom w:val="none" w:sz="0" w:space="0" w:color="auto"/>
            <w:right w:val="none" w:sz="0" w:space="0" w:color="auto"/>
          </w:divBdr>
        </w:div>
      </w:divsChild>
    </w:div>
    <w:div w:id="1450398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7588-7896-4655-BAEF-5DA89D4A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1311</Words>
  <Characters>7475</Characters>
  <Application>Microsoft Office Word</Application>
  <DocSecurity>0</DocSecurity>
  <Lines>62</Lines>
  <Paragraphs>17</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donca</dc:creator>
  <cp:keywords/>
  <cp:lastModifiedBy>Vladislav Cojuhari</cp:lastModifiedBy>
  <cp:revision>12</cp:revision>
  <cp:lastPrinted>2019-04-05T11:04:00Z</cp:lastPrinted>
  <dcterms:created xsi:type="dcterms:W3CDTF">2019-10-11T08:43:00Z</dcterms:created>
  <dcterms:modified xsi:type="dcterms:W3CDTF">2019-10-11T09:44:00Z</dcterms:modified>
</cp:coreProperties>
</file>