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38A" w:rsidRDefault="001E638A" w:rsidP="00DF378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9C5899" w:rsidRPr="008B6F68" w:rsidRDefault="009C5899" w:rsidP="00DF378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8B6F68">
        <w:rPr>
          <w:rFonts w:ascii="Times New Roman" w:hAnsi="Times New Roman"/>
          <w:b/>
          <w:sz w:val="28"/>
          <w:szCs w:val="28"/>
          <w:lang w:val="ro-RO"/>
        </w:rPr>
        <w:t>Normă de Metrologie Legală</w:t>
      </w:r>
    </w:p>
    <w:p w:rsidR="009C5899" w:rsidRPr="008B6F68" w:rsidRDefault="009C5899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8B6F68">
        <w:rPr>
          <w:rFonts w:ascii="Times New Roman" w:hAnsi="Times New Roman"/>
          <w:b/>
          <w:sz w:val="28"/>
          <w:szCs w:val="28"/>
          <w:lang w:val="ro-RO"/>
        </w:rPr>
        <w:t xml:space="preserve">NML </w:t>
      </w:r>
      <w:r w:rsidR="0010291B">
        <w:rPr>
          <w:rFonts w:ascii="Times New Roman" w:hAnsi="Times New Roman"/>
          <w:b/>
          <w:sz w:val="28"/>
          <w:szCs w:val="28"/>
          <w:lang w:val="ro-RO"/>
        </w:rPr>
        <w:t>6</w:t>
      </w:r>
      <w:r w:rsidRPr="008B6F68">
        <w:rPr>
          <w:rFonts w:ascii="Times New Roman" w:hAnsi="Times New Roman"/>
          <w:b/>
          <w:sz w:val="28"/>
          <w:szCs w:val="28"/>
          <w:lang w:val="ro-RO"/>
        </w:rPr>
        <w:t>-</w:t>
      </w:r>
      <w:r w:rsidR="00B97844" w:rsidRPr="008B6F68">
        <w:rPr>
          <w:rFonts w:ascii="Times New Roman" w:hAnsi="Times New Roman"/>
          <w:b/>
          <w:sz w:val="28"/>
          <w:szCs w:val="28"/>
          <w:lang w:val="ro-RO"/>
        </w:rPr>
        <w:t>XX</w:t>
      </w:r>
      <w:r w:rsidRPr="008B6F68">
        <w:rPr>
          <w:rFonts w:ascii="Times New Roman" w:hAnsi="Times New Roman"/>
          <w:b/>
          <w:sz w:val="28"/>
          <w:szCs w:val="28"/>
          <w:lang w:val="ro-RO"/>
        </w:rPr>
        <w:t>:201</w:t>
      </w:r>
      <w:r w:rsidR="00B97844" w:rsidRPr="008B6F68">
        <w:rPr>
          <w:rFonts w:ascii="Times New Roman" w:hAnsi="Times New Roman"/>
          <w:b/>
          <w:sz w:val="28"/>
          <w:szCs w:val="28"/>
          <w:lang w:val="ro-RO"/>
        </w:rPr>
        <w:t>9</w:t>
      </w:r>
      <w:r w:rsidRPr="008B6F68">
        <w:rPr>
          <w:rFonts w:ascii="Times New Roman" w:hAnsi="Times New Roman"/>
          <w:b/>
          <w:sz w:val="28"/>
          <w:szCs w:val="28"/>
          <w:lang w:val="ro-RO"/>
        </w:rPr>
        <w:t xml:space="preserve"> „</w:t>
      </w:r>
      <w:r w:rsidR="00B97844" w:rsidRPr="008B6F68">
        <w:rPr>
          <w:rFonts w:ascii="Times New Roman" w:hAnsi="Times New Roman"/>
          <w:b/>
          <w:sz w:val="28"/>
          <w:szCs w:val="28"/>
          <w:lang w:val="ro-RO"/>
        </w:rPr>
        <w:t>Termometre</w:t>
      </w:r>
      <w:r w:rsidR="005715A9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B97844" w:rsidRPr="008B6F68">
        <w:rPr>
          <w:rFonts w:ascii="Times New Roman" w:hAnsi="Times New Roman"/>
          <w:b/>
          <w:sz w:val="28"/>
          <w:szCs w:val="28"/>
          <w:lang w:val="ro-RO"/>
        </w:rPr>
        <w:t>cu</w:t>
      </w:r>
      <w:r w:rsidR="005715A9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B97844" w:rsidRPr="008B6F68">
        <w:rPr>
          <w:rFonts w:ascii="Times New Roman" w:hAnsi="Times New Roman"/>
          <w:b/>
          <w:sz w:val="28"/>
          <w:szCs w:val="28"/>
          <w:lang w:val="ro-RO"/>
        </w:rPr>
        <w:t>infraroșu</w:t>
      </w:r>
      <w:r w:rsidR="00F80ED6">
        <w:rPr>
          <w:rFonts w:ascii="Times New Roman" w:hAnsi="Times New Roman"/>
          <w:b/>
          <w:sz w:val="28"/>
          <w:szCs w:val="28"/>
          <w:lang w:val="ro-RO"/>
        </w:rPr>
        <w:t xml:space="preserve"> și pirometre</w:t>
      </w:r>
      <w:r w:rsidRPr="008B6F68">
        <w:rPr>
          <w:rFonts w:ascii="Times New Roman" w:hAnsi="Times New Roman"/>
          <w:b/>
          <w:sz w:val="28"/>
          <w:szCs w:val="28"/>
          <w:lang w:val="ro-RO"/>
        </w:rPr>
        <w:t xml:space="preserve">. </w:t>
      </w:r>
      <w:r w:rsidR="0010291B">
        <w:rPr>
          <w:rFonts w:ascii="Times New Roman" w:hAnsi="Times New Roman"/>
          <w:b/>
          <w:sz w:val="28"/>
          <w:szCs w:val="28"/>
          <w:lang w:val="ro-RO"/>
        </w:rPr>
        <w:t xml:space="preserve">Cerințe tehnice și metrologice. </w:t>
      </w:r>
      <w:r w:rsidRPr="008B6F68">
        <w:rPr>
          <w:rFonts w:ascii="Times New Roman" w:hAnsi="Times New Roman"/>
          <w:b/>
          <w:sz w:val="28"/>
          <w:szCs w:val="28"/>
          <w:lang w:val="ro-RO"/>
        </w:rPr>
        <w:t>Procedura de verificare metrologică”</w:t>
      </w:r>
    </w:p>
    <w:p w:rsidR="009C5899" w:rsidRPr="008B6F68" w:rsidRDefault="009C5899">
      <w:pPr>
        <w:spacing w:line="276" w:lineRule="auto"/>
        <w:ind w:firstLine="708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:rsidR="009C5899" w:rsidRPr="008B6F68" w:rsidRDefault="009C5899">
      <w:pPr>
        <w:pStyle w:val="1"/>
      </w:pPr>
      <w:r w:rsidRPr="008B6F68">
        <w:t>OBIECT ŞI DOMENIU DE APLICARE</w:t>
      </w:r>
    </w:p>
    <w:p w:rsidR="005366DD" w:rsidRDefault="00D86C4E">
      <w:pPr>
        <w:pStyle w:val="a7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86C4E">
        <w:rPr>
          <w:rFonts w:ascii="Times New Roman" w:hAnsi="Times New Roman"/>
          <w:sz w:val="24"/>
          <w:szCs w:val="24"/>
        </w:rPr>
        <w:t>Prezenta normă de metrologie legală stabilește procedura de verificare metrologică inițială, periodică și după reparare a termometrelor cu infraroșu</w:t>
      </w:r>
      <w:r w:rsidR="000143D7">
        <w:rPr>
          <w:rFonts w:ascii="Times New Roman" w:hAnsi="Times New Roman"/>
          <w:sz w:val="24"/>
          <w:szCs w:val="24"/>
        </w:rPr>
        <w:t xml:space="preserve"> și pirometrelor, cu emisie totală </w:t>
      </w:r>
      <w:r w:rsidR="008B0864">
        <w:rPr>
          <w:rFonts w:ascii="Times New Roman" w:hAnsi="Times New Roman"/>
          <w:sz w:val="24"/>
          <w:szCs w:val="24"/>
        </w:rPr>
        <w:t xml:space="preserve">sau </w:t>
      </w:r>
      <w:r w:rsidR="000143D7">
        <w:rPr>
          <w:rFonts w:ascii="Times New Roman" w:hAnsi="Times New Roman"/>
          <w:sz w:val="24"/>
          <w:szCs w:val="24"/>
        </w:rPr>
        <w:t>parțială (în continuare TI</w:t>
      </w:r>
      <w:r w:rsidR="006558C7">
        <w:rPr>
          <w:rFonts w:ascii="Times New Roman" w:hAnsi="Times New Roman"/>
          <w:sz w:val="24"/>
          <w:szCs w:val="24"/>
        </w:rPr>
        <w:t xml:space="preserve"> și P</w:t>
      </w:r>
      <w:r w:rsidR="000143D7">
        <w:rPr>
          <w:rFonts w:ascii="Times New Roman" w:hAnsi="Times New Roman"/>
          <w:sz w:val="24"/>
          <w:szCs w:val="24"/>
        </w:rPr>
        <w:t>)</w:t>
      </w:r>
      <w:r w:rsidRPr="00D86C4E">
        <w:rPr>
          <w:rFonts w:ascii="Times New Roman" w:hAnsi="Times New Roman"/>
          <w:sz w:val="24"/>
          <w:szCs w:val="24"/>
        </w:rPr>
        <w:t xml:space="preserve">, în condițiile Hotărârii Guvernului nr. 1042 din 13 septembrie 2016 ”Cu privire la aprobarea Listei oficiale a mijloacelor de măsurare supuse controlului metrologic legal”. </w:t>
      </w:r>
    </w:p>
    <w:p w:rsidR="005366DD" w:rsidRDefault="00B865D4">
      <w:pPr>
        <w:pStyle w:val="a7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B6F68">
        <w:rPr>
          <w:rFonts w:ascii="Times New Roman" w:hAnsi="Times New Roman"/>
          <w:sz w:val="24"/>
          <w:szCs w:val="24"/>
        </w:rPr>
        <w:t>Termometrele cu infraroșu</w:t>
      </w:r>
      <w:r w:rsidR="006A0A5A" w:rsidRPr="008B6F68">
        <w:rPr>
          <w:rFonts w:ascii="Times New Roman" w:hAnsi="Times New Roman"/>
          <w:sz w:val="24"/>
          <w:szCs w:val="24"/>
        </w:rPr>
        <w:t xml:space="preserve"> </w:t>
      </w:r>
      <w:r w:rsidR="00936FAC">
        <w:rPr>
          <w:rFonts w:ascii="Times New Roman" w:hAnsi="Times New Roman"/>
          <w:sz w:val="24"/>
          <w:szCs w:val="24"/>
        </w:rPr>
        <w:t xml:space="preserve">și pirometrele </w:t>
      </w:r>
      <w:r w:rsidRPr="008B6F68">
        <w:rPr>
          <w:rFonts w:ascii="Times New Roman" w:hAnsi="Times New Roman"/>
          <w:sz w:val="24"/>
          <w:szCs w:val="24"/>
        </w:rPr>
        <w:t xml:space="preserve">sunt destinate </w:t>
      </w:r>
      <w:r w:rsidR="00E84DA5" w:rsidRPr="008B6F68">
        <w:rPr>
          <w:rFonts w:ascii="Times New Roman" w:hAnsi="Times New Roman"/>
          <w:sz w:val="24"/>
          <w:szCs w:val="24"/>
        </w:rPr>
        <w:t>măs</w:t>
      </w:r>
      <w:r w:rsidR="00E84DA5" w:rsidRPr="00D86C4E">
        <w:rPr>
          <w:rFonts w:ascii="Times New Roman" w:hAnsi="Times New Roman"/>
          <w:sz w:val="24"/>
          <w:szCs w:val="24"/>
        </w:rPr>
        <w:t>ur</w:t>
      </w:r>
      <w:r w:rsidR="00E84DA5">
        <w:rPr>
          <w:rFonts w:ascii="Times New Roman" w:hAnsi="Times New Roman"/>
          <w:sz w:val="24"/>
          <w:szCs w:val="24"/>
        </w:rPr>
        <w:t>ării</w:t>
      </w:r>
      <w:r w:rsidR="00E84DA5" w:rsidRPr="00D86C4E">
        <w:rPr>
          <w:rFonts w:ascii="Times New Roman" w:hAnsi="Times New Roman"/>
          <w:sz w:val="24"/>
          <w:szCs w:val="24"/>
        </w:rPr>
        <w:t xml:space="preserve"> </w:t>
      </w:r>
      <w:r w:rsidR="008B0864">
        <w:rPr>
          <w:rFonts w:ascii="Times New Roman" w:hAnsi="Times New Roman"/>
          <w:sz w:val="24"/>
          <w:szCs w:val="24"/>
        </w:rPr>
        <w:t xml:space="preserve">temperaturii prin metoda </w:t>
      </w:r>
      <w:r w:rsidR="007A3B20">
        <w:rPr>
          <w:rFonts w:ascii="Times New Roman" w:hAnsi="Times New Roman"/>
          <w:sz w:val="24"/>
          <w:szCs w:val="24"/>
        </w:rPr>
        <w:t>fără</w:t>
      </w:r>
      <w:r w:rsidR="007A3B20" w:rsidRPr="00D86C4E">
        <w:rPr>
          <w:rFonts w:ascii="Times New Roman" w:hAnsi="Times New Roman"/>
          <w:sz w:val="24"/>
          <w:szCs w:val="24"/>
        </w:rPr>
        <w:t xml:space="preserve"> </w:t>
      </w:r>
      <w:r w:rsidR="00D86C4E" w:rsidRPr="00D86C4E">
        <w:rPr>
          <w:rFonts w:ascii="Times New Roman" w:hAnsi="Times New Roman"/>
          <w:sz w:val="24"/>
          <w:szCs w:val="24"/>
        </w:rPr>
        <w:t>contact</w:t>
      </w:r>
      <w:r w:rsidR="00584D8D">
        <w:rPr>
          <w:rFonts w:ascii="Times New Roman" w:hAnsi="Times New Roman"/>
          <w:sz w:val="24"/>
          <w:szCs w:val="24"/>
        </w:rPr>
        <w:t>.</w:t>
      </w:r>
    </w:p>
    <w:p w:rsidR="009C5899" w:rsidRPr="008B6F68" w:rsidRDefault="009C5899">
      <w:pPr>
        <w:pStyle w:val="1"/>
      </w:pPr>
      <w:r w:rsidRPr="008B6F68">
        <w:t>REFERINŢE</w:t>
      </w:r>
    </w:p>
    <w:p w:rsidR="00263EE0" w:rsidRPr="008B6F68" w:rsidRDefault="002E3419" w:rsidP="00263EE0">
      <w:pPr>
        <w:spacing w:after="0"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8B6F68">
        <w:rPr>
          <w:rFonts w:ascii="Times New Roman" w:hAnsi="Times New Roman"/>
          <w:sz w:val="24"/>
          <w:szCs w:val="24"/>
          <w:lang w:val="ro-RO"/>
        </w:rPr>
        <w:t xml:space="preserve">Legea metrologiei nr.19 din </w:t>
      </w:r>
      <w:r w:rsidR="009C5899" w:rsidRPr="008B6F68">
        <w:rPr>
          <w:rFonts w:ascii="Times New Roman" w:hAnsi="Times New Roman"/>
          <w:sz w:val="24"/>
          <w:szCs w:val="24"/>
          <w:lang w:val="ro-RO"/>
        </w:rPr>
        <w:t>4 martie 2016</w:t>
      </w:r>
    </w:p>
    <w:p w:rsidR="001A5DC4" w:rsidRDefault="009C5899">
      <w:pPr>
        <w:tabs>
          <w:tab w:val="left" w:pos="900"/>
        </w:tabs>
        <w:spacing w:after="0" w:line="276" w:lineRule="auto"/>
        <w:ind w:right="3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8B6F68">
        <w:rPr>
          <w:rFonts w:ascii="Times New Roman" w:hAnsi="Times New Roman"/>
          <w:sz w:val="24"/>
          <w:szCs w:val="24"/>
          <w:lang w:val="ro-RO"/>
        </w:rPr>
        <w:t xml:space="preserve">SM ISO/CEI </w:t>
      </w:r>
      <w:r w:rsidR="007A3B20">
        <w:rPr>
          <w:rFonts w:ascii="Times New Roman" w:hAnsi="Times New Roman"/>
          <w:sz w:val="24"/>
          <w:szCs w:val="24"/>
          <w:lang w:val="ro-RO"/>
        </w:rPr>
        <w:t xml:space="preserve">Ghid </w:t>
      </w:r>
      <w:r w:rsidRPr="008B6F68">
        <w:rPr>
          <w:rFonts w:ascii="Times New Roman" w:hAnsi="Times New Roman"/>
          <w:sz w:val="24"/>
          <w:szCs w:val="24"/>
          <w:lang w:val="ro-RO"/>
        </w:rPr>
        <w:t>99:</w:t>
      </w:r>
      <w:r w:rsidR="007A3B20" w:rsidRPr="008B6F68">
        <w:rPr>
          <w:rFonts w:ascii="Times New Roman" w:hAnsi="Times New Roman"/>
          <w:sz w:val="24"/>
          <w:szCs w:val="24"/>
          <w:lang w:val="ro-RO"/>
        </w:rPr>
        <w:t>201</w:t>
      </w:r>
      <w:r w:rsidR="007A3B20">
        <w:rPr>
          <w:rFonts w:ascii="Times New Roman" w:hAnsi="Times New Roman"/>
          <w:sz w:val="24"/>
          <w:szCs w:val="24"/>
          <w:lang w:val="ro-RO"/>
        </w:rPr>
        <w:t>7</w:t>
      </w:r>
      <w:r w:rsidR="007A3B20" w:rsidRPr="008B6F6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B6F68">
        <w:rPr>
          <w:rFonts w:ascii="Times New Roman" w:hAnsi="Times New Roman"/>
          <w:sz w:val="24"/>
          <w:szCs w:val="24"/>
          <w:lang w:val="ro-RO"/>
        </w:rPr>
        <w:t xml:space="preserve">”Vocabular </w:t>
      </w:r>
      <w:r w:rsidR="006A0A5A" w:rsidRPr="008B6F68">
        <w:rPr>
          <w:rFonts w:ascii="Times New Roman" w:hAnsi="Times New Roman"/>
          <w:sz w:val="24"/>
          <w:szCs w:val="24"/>
          <w:lang w:val="ro-RO"/>
        </w:rPr>
        <w:t>internațional</w:t>
      </w:r>
      <w:r w:rsidRPr="008B6F68">
        <w:rPr>
          <w:rFonts w:ascii="Times New Roman" w:hAnsi="Times New Roman"/>
          <w:sz w:val="24"/>
          <w:szCs w:val="24"/>
          <w:lang w:val="ro-RO"/>
        </w:rPr>
        <w:t xml:space="preserve"> de metrologie. Concepte fundamentale şi generale şi termeni </w:t>
      </w:r>
      <w:r w:rsidR="006A0A5A" w:rsidRPr="008B6F68">
        <w:rPr>
          <w:rFonts w:ascii="Times New Roman" w:hAnsi="Times New Roman"/>
          <w:sz w:val="24"/>
          <w:szCs w:val="24"/>
          <w:lang w:val="ro-RO"/>
        </w:rPr>
        <w:t>asociați</w:t>
      </w:r>
      <w:r w:rsidRPr="008B6F68">
        <w:rPr>
          <w:rFonts w:ascii="Times New Roman" w:hAnsi="Times New Roman"/>
          <w:sz w:val="24"/>
          <w:szCs w:val="24"/>
          <w:lang w:val="ro-RO"/>
        </w:rPr>
        <w:t xml:space="preserve"> (VIM</w:t>
      </w:r>
      <w:r w:rsidR="007A3B20">
        <w:rPr>
          <w:rFonts w:ascii="Times New Roman" w:hAnsi="Times New Roman"/>
          <w:sz w:val="24"/>
          <w:szCs w:val="24"/>
          <w:lang w:val="ro-RO"/>
        </w:rPr>
        <w:t>)</w:t>
      </w:r>
      <w:r w:rsidR="00FD1B35">
        <w:rPr>
          <w:rFonts w:ascii="Times New Roman" w:hAnsi="Times New Roman"/>
          <w:sz w:val="24"/>
          <w:szCs w:val="24"/>
          <w:lang w:val="ro-RO"/>
        </w:rPr>
        <w:t>;</w:t>
      </w:r>
    </w:p>
    <w:p w:rsidR="00FD1B35" w:rsidRDefault="00FD1B35" w:rsidP="00FD1B3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7E69D5">
        <w:rPr>
          <w:rFonts w:ascii="Times New Roman" w:hAnsi="Times New Roman"/>
          <w:sz w:val="24"/>
          <w:szCs w:val="24"/>
          <w:lang w:val="ro-RO"/>
        </w:rPr>
        <w:t xml:space="preserve">         Hotărârea Guvernului nr. 1042 din 13.09.2016 </w:t>
      </w:r>
      <w:r w:rsidRPr="007E69D5">
        <w:rPr>
          <w:rFonts w:ascii="Times New Roman" w:hAnsi="Times New Roman"/>
          <w:bCs/>
          <w:color w:val="000000"/>
          <w:sz w:val="24"/>
          <w:szCs w:val="24"/>
          <w:lang w:val="ro-RO"/>
        </w:rPr>
        <w:t>cu privire la aprobarea Listei Oficiale a mijloacelor de măsurare și măsurărilor supuse controlului metrologic legal;</w:t>
      </w:r>
      <w:r w:rsidRPr="007E69D5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0A5BAA" w:rsidRPr="000A5BAA" w:rsidRDefault="000A5BAA" w:rsidP="00FD1B3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0A5BAA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SM EN 13485:2017 </w:t>
      </w:r>
      <w:r w:rsidRPr="000A5BAA">
        <w:rPr>
          <w:rFonts w:ascii="Times New Roman" w:hAnsi="Times New Roman" w:cs="Times New Roman"/>
          <w:sz w:val="24"/>
          <w:szCs w:val="24"/>
          <w:shd w:val="clear" w:color="auto" w:fill="F5F5F5"/>
          <w:lang w:val="ro-RO"/>
        </w:rPr>
        <w:t>Termometre pentru măsurarea temperaturii aerului şi produselor pentru transportul, depozitarea şi distribuţia produselor alimentare refrigerate, congelate, îngheţate şi a îngheţatei. Încercări, caracteristici tehnice şi funcţionale</w:t>
      </w:r>
    </w:p>
    <w:p w:rsidR="001E638A" w:rsidRPr="000A5BAA" w:rsidRDefault="001E638A" w:rsidP="00FD1B3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C5899" w:rsidRPr="008B6F68" w:rsidRDefault="009C5899">
      <w:pPr>
        <w:pStyle w:val="1"/>
      </w:pPr>
      <w:r w:rsidRPr="008B6F68">
        <w:t>TERMINOLOGIE</w:t>
      </w:r>
      <w:r w:rsidR="0086115D">
        <w:t xml:space="preserve"> ȘI ABREVIERI</w:t>
      </w:r>
    </w:p>
    <w:p w:rsidR="005366DD" w:rsidRDefault="007A3B20" w:rsidP="007A3B20">
      <w:pPr>
        <w:pStyle w:val="af0"/>
        <w:spacing w:line="276" w:lineRule="auto"/>
        <w:ind w:left="284"/>
        <w:jc w:val="both"/>
        <w:rPr>
          <w:rFonts w:cs="Times New Roman"/>
          <w:sz w:val="24"/>
          <w:szCs w:val="24"/>
          <w:lang w:val="ro-RO"/>
        </w:rPr>
      </w:pPr>
      <w:r w:rsidRPr="007A3B20">
        <w:rPr>
          <w:rFonts w:ascii="Times New Roman" w:hAnsi="Times New Roman" w:cs="Times New Roman"/>
          <w:b/>
          <w:sz w:val="24"/>
          <w:szCs w:val="24"/>
          <w:lang w:val="ro-RO"/>
        </w:rPr>
        <w:t>3.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86C4E" w:rsidRPr="00D86C4E">
        <w:rPr>
          <w:rFonts w:ascii="Times New Roman" w:hAnsi="Times New Roman" w:cs="Times New Roman"/>
          <w:sz w:val="24"/>
          <w:szCs w:val="24"/>
          <w:lang w:val="ro-RO"/>
        </w:rPr>
        <w:t xml:space="preserve">Pentru interpretarea corectă a prezentei norme de metrologie legală se aplică termenii conform Legii metrologiei nr.19 din 4 martie 2016, SM ISO/CEI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Ghid </w:t>
      </w:r>
      <w:r w:rsidR="00D86C4E" w:rsidRPr="00D86C4E">
        <w:rPr>
          <w:rFonts w:ascii="Times New Roman" w:hAnsi="Times New Roman" w:cs="Times New Roman"/>
          <w:sz w:val="24"/>
          <w:szCs w:val="24"/>
          <w:lang w:val="ro-RO"/>
        </w:rPr>
        <w:t>99:</w:t>
      </w:r>
      <w:r w:rsidRPr="00D86C4E">
        <w:rPr>
          <w:rFonts w:ascii="Times New Roman" w:hAnsi="Times New Roman" w:cs="Times New Roman"/>
          <w:sz w:val="24"/>
          <w:szCs w:val="24"/>
          <w:lang w:val="ro-RO"/>
        </w:rPr>
        <w:t>201</w:t>
      </w:r>
      <w:r>
        <w:rPr>
          <w:rFonts w:ascii="Times New Roman" w:hAnsi="Times New Roman" w:cs="Times New Roman"/>
          <w:sz w:val="24"/>
          <w:szCs w:val="24"/>
          <w:lang w:val="ro-RO"/>
        </w:rPr>
        <w:t>7</w:t>
      </w:r>
      <w:r w:rsidRPr="00D86C4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86C4E" w:rsidRPr="00D86C4E">
        <w:rPr>
          <w:rFonts w:ascii="Times New Roman" w:hAnsi="Times New Roman" w:cs="Times New Roman"/>
          <w:sz w:val="24"/>
          <w:szCs w:val="24"/>
          <w:lang w:val="ro-RO"/>
        </w:rPr>
        <w:t>cu următoarele completări:</w:t>
      </w:r>
    </w:p>
    <w:p w:rsidR="005366DD" w:rsidRDefault="00F05114">
      <w:pPr>
        <w:pStyle w:val="11"/>
        <w:shd w:val="clear" w:color="auto" w:fill="auto"/>
        <w:tabs>
          <w:tab w:val="left" w:pos="426"/>
          <w:tab w:val="left" w:pos="1134"/>
        </w:tabs>
        <w:spacing w:before="0" w:after="240" w:line="276" w:lineRule="auto"/>
        <w:ind w:right="40" w:firstLine="0"/>
        <w:rPr>
          <w:rFonts w:cs="Times New Roman"/>
          <w:sz w:val="24"/>
          <w:szCs w:val="24"/>
          <w:lang w:val="ro-RO"/>
        </w:rPr>
      </w:pPr>
      <w:r>
        <w:rPr>
          <w:rFonts w:cs="Times New Roman"/>
          <w:i/>
          <w:sz w:val="24"/>
          <w:szCs w:val="24"/>
          <w:lang w:val="ro-RO"/>
        </w:rPr>
        <w:tab/>
      </w:r>
      <w:r w:rsidR="002A4406">
        <w:rPr>
          <w:rFonts w:cs="Times New Roman"/>
          <w:i/>
          <w:sz w:val="24"/>
          <w:szCs w:val="24"/>
          <w:lang w:val="ro-RO"/>
        </w:rPr>
        <w:t xml:space="preserve">Termometre cu infraroșu, pirometre </w:t>
      </w:r>
      <w:r w:rsidR="002A4406">
        <w:rPr>
          <w:rFonts w:cs="Times New Roman"/>
          <w:sz w:val="24"/>
          <w:szCs w:val="24"/>
          <w:lang w:val="ro-RO"/>
        </w:rPr>
        <w:t xml:space="preserve">- </w:t>
      </w:r>
      <w:r w:rsidR="002A4406" w:rsidRPr="002A4406">
        <w:rPr>
          <w:rFonts w:cs="Times New Roman"/>
          <w:sz w:val="24"/>
          <w:szCs w:val="24"/>
          <w:lang w:val="ro-RO"/>
        </w:rPr>
        <w:t xml:space="preserve">mijloace </w:t>
      </w:r>
      <w:r w:rsidR="002A4406">
        <w:rPr>
          <w:rFonts w:cs="Times New Roman"/>
          <w:sz w:val="24"/>
          <w:szCs w:val="24"/>
          <w:lang w:val="ro-RO"/>
        </w:rPr>
        <w:t xml:space="preserve">de măsurare a </w:t>
      </w:r>
      <w:r w:rsidR="002A4406" w:rsidRPr="001E638A">
        <w:rPr>
          <w:rFonts w:cs="Times New Roman"/>
          <w:sz w:val="24"/>
          <w:szCs w:val="24"/>
          <w:lang w:val="ro-RO"/>
        </w:rPr>
        <w:t>temperaturii prin metode fără contact.</w:t>
      </w:r>
    </w:p>
    <w:p w:rsidR="00416FB0" w:rsidRPr="008B6F68" w:rsidRDefault="00416FB0">
      <w:pPr>
        <w:pStyle w:val="1"/>
      </w:pPr>
      <w:r w:rsidRPr="008B6F68">
        <w:t>CERINȚE TEHNICE ȘI METROLOGICE</w:t>
      </w:r>
    </w:p>
    <w:p w:rsidR="005366DD" w:rsidRDefault="00416FB0">
      <w:pPr>
        <w:pStyle w:val="a7"/>
        <w:numPr>
          <w:ilvl w:val="0"/>
          <w:numId w:val="12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B6F68">
        <w:rPr>
          <w:rFonts w:ascii="Times New Roman" w:hAnsi="Times New Roman"/>
          <w:sz w:val="24"/>
          <w:szCs w:val="24"/>
        </w:rPr>
        <w:t xml:space="preserve"> </w:t>
      </w:r>
      <w:r w:rsidR="00265DBB" w:rsidRPr="008B6F68">
        <w:rPr>
          <w:rFonts w:ascii="Times New Roman" w:hAnsi="Times New Roman"/>
          <w:sz w:val="24"/>
          <w:szCs w:val="24"/>
        </w:rPr>
        <w:t>Caracteristicile tehnice și metrologice a</w:t>
      </w:r>
      <w:r w:rsidR="00A4326E" w:rsidRPr="008B6F68">
        <w:rPr>
          <w:rFonts w:ascii="Times New Roman" w:hAnsi="Times New Roman"/>
          <w:sz w:val="24"/>
          <w:szCs w:val="24"/>
        </w:rPr>
        <w:t>le</w:t>
      </w:r>
      <w:r w:rsidR="00265DBB" w:rsidRPr="008B6F68">
        <w:rPr>
          <w:rFonts w:ascii="Times New Roman" w:hAnsi="Times New Roman"/>
          <w:sz w:val="24"/>
          <w:szCs w:val="24"/>
        </w:rPr>
        <w:t xml:space="preserve"> </w:t>
      </w:r>
      <w:r w:rsidR="00A4326E" w:rsidRPr="008B6F68">
        <w:rPr>
          <w:rFonts w:ascii="Times New Roman" w:hAnsi="Times New Roman"/>
          <w:sz w:val="24"/>
          <w:szCs w:val="24"/>
        </w:rPr>
        <w:t>termometrelor cu infraroșu</w:t>
      </w:r>
      <w:r w:rsidR="006558C7">
        <w:rPr>
          <w:rFonts w:ascii="Times New Roman" w:hAnsi="Times New Roman"/>
          <w:sz w:val="24"/>
          <w:szCs w:val="24"/>
        </w:rPr>
        <w:t xml:space="preserve"> ș</w:t>
      </w:r>
      <w:r w:rsidR="00584D8D">
        <w:rPr>
          <w:rFonts w:ascii="Times New Roman" w:hAnsi="Times New Roman"/>
          <w:sz w:val="24"/>
          <w:szCs w:val="24"/>
        </w:rPr>
        <w:t>i pirometrelor</w:t>
      </w:r>
      <w:r w:rsidR="00A4326E" w:rsidRPr="008B6F68">
        <w:rPr>
          <w:rFonts w:ascii="Times New Roman" w:hAnsi="Times New Roman"/>
          <w:sz w:val="24"/>
          <w:szCs w:val="24"/>
        </w:rPr>
        <w:t xml:space="preserve"> </w:t>
      </w:r>
      <w:r w:rsidR="00265DBB" w:rsidRPr="008B6F68">
        <w:rPr>
          <w:rFonts w:ascii="Times New Roman" w:hAnsi="Times New Roman"/>
          <w:sz w:val="24"/>
          <w:szCs w:val="24"/>
        </w:rPr>
        <w:t xml:space="preserve">trebuie să corespundă cerințelor </w:t>
      </w:r>
      <w:r w:rsidR="000A5BAA" w:rsidRPr="000A5BAA">
        <w:rPr>
          <w:rFonts w:ascii="Times New Roman" w:hAnsi="Times New Roman" w:cs="Times New Roman"/>
          <w:sz w:val="24"/>
          <w:szCs w:val="24"/>
          <w:shd w:val="clear" w:color="auto" w:fill="FFFFFF"/>
        </w:rPr>
        <w:t>SM EN 13485:2017</w:t>
      </w:r>
      <w:r w:rsidR="000A5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2A4406" w:rsidRPr="001E638A">
        <w:rPr>
          <w:rFonts w:ascii="Times New Roman" w:hAnsi="Times New Roman"/>
          <w:sz w:val="24"/>
          <w:szCs w:val="24"/>
        </w:rPr>
        <w:t>documentației tehnice a producătorului</w:t>
      </w:r>
      <w:r w:rsidR="00984BB5" w:rsidRPr="008B6F68">
        <w:rPr>
          <w:rFonts w:ascii="Times New Roman" w:hAnsi="Times New Roman"/>
          <w:sz w:val="24"/>
          <w:szCs w:val="24"/>
        </w:rPr>
        <w:t xml:space="preserve"> și prezentei </w:t>
      </w:r>
      <w:r w:rsidR="00973E57">
        <w:rPr>
          <w:rFonts w:ascii="Times New Roman" w:hAnsi="Times New Roman"/>
          <w:sz w:val="24"/>
          <w:szCs w:val="24"/>
        </w:rPr>
        <w:t>norme de metrologie legală</w:t>
      </w:r>
      <w:r w:rsidR="00265DBB" w:rsidRPr="008B6F68">
        <w:rPr>
          <w:rFonts w:ascii="Times New Roman" w:hAnsi="Times New Roman"/>
          <w:sz w:val="24"/>
          <w:szCs w:val="24"/>
        </w:rPr>
        <w:t>.</w:t>
      </w:r>
    </w:p>
    <w:p w:rsidR="00E0344C" w:rsidRDefault="00E0344C" w:rsidP="00E0344C">
      <w:pPr>
        <w:pStyle w:val="a7"/>
        <w:numPr>
          <w:ilvl w:val="0"/>
          <w:numId w:val="12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Caracteristicile tehnice și metrologice de bază </w:t>
      </w:r>
      <w:r w:rsidR="001E638A">
        <w:rPr>
          <w:rFonts w:ascii="Times New Roman" w:hAnsi="Times New Roman"/>
          <w:sz w:val="24"/>
          <w:szCs w:val="24"/>
        </w:rPr>
        <w:t>sunt</w:t>
      </w:r>
      <w:r>
        <w:rPr>
          <w:rFonts w:ascii="Times New Roman" w:hAnsi="Times New Roman"/>
          <w:sz w:val="24"/>
          <w:szCs w:val="24"/>
        </w:rPr>
        <w:t xml:space="preserve"> prezentate în Tabelul 1.</w:t>
      </w:r>
    </w:p>
    <w:p w:rsidR="000A5BAA" w:rsidRPr="000A5BAA" w:rsidRDefault="000A5BAA" w:rsidP="000A5BAA">
      <w:pPr>
        <w:jc w:val="both"/>
        <w:rPr>
          <w:rFonts w:ascii="Times New Roman" w:hAnsi="Times New Roman"/>
          <w:sz w:val="24"/>
          <w:szCs w:val="24"/>
        </w:rPr>
      </w:pPr>
    </w:p>
    <w:p w:rsidR="00493C92" w:rsidRDefault="00533E8C">
      <w:pPr>
        <w:pStyle w:val="a7"/>
        <w:ind w:left="0" w:right="19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Tabelul 1</w:t>
      </w:r>
    </w:p>
    <w:tbl>
      <w:tblPr>
        <w:tblStyle w:val="a8"/>
        <w:tblW w:w="0" w:type="auto"/>
        <w:tblInd w:w="-5" w:type="dxa"/>
        <w:tblLook w:val="04A0"/>
      </w:tblPr>
      <w:tblGrid>
        <w:gridCol w:w="5075"/>
        <w:gridCol w:w="5415"/>
      </w:tblGrid>
      <w:tr w:rsidR="00533E8C" w:rsidTr="00813F41">
        <w:trPr>
          <w:trHeight w:val="283"/>
        </w:trPr>
        <w:tc>
          <w:tcPr>
            <w:tcW w:w="5075" w:type="dxa"/>
            <w:vAlign w:val="center"/>
          </w:tcPr>
          <w:p w:rsidR="00533E8C" w:rsidRPr="002C524F" w:rsidRDefault="002C524F" w:rsidP="00EE7D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24F">
              <w:rPr>
                <w:rFonts w:ascii="Times New Roman" w:hAnsi="Times New Roman"/>
                <w:b/>
                <w:sz w:val="24"/>
                <w:szCs w:val="24"/>
              </w:rPr>
              <w:t>Caracteristica</w:t>
            </w:r>
          </w:p>
        </w:tc>
        <w:tc>
          <w:tcPr>
            <w:tcW w:w="5415" w:type="dxa"/>
            <w:vAlign w:val="center"/>
          </w:tcPr>
          <w:p w:rsidR="00533E8C" w:rsidRPr="002C524F" w:rsidRDefault="002C524F" w:rsidP="00EE7D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24F">
              <w:rPr>
                <w:rFonts w:ascii="Times New Roman" w:hAnsi="Times New Roman"/>
                <w:b/>
                <w:sz w:val="24"/>
                <w:szCs w:val="24"/>
              </w:rPr>
              <w:t>Valoarea</w:t>
            </w:r>
          </w:p>
        </w:tc>
      </w:tr>
      <w:tr w:rsidR="00EE7DA6" w:rsidTr="00813F41">
        <w:trPr>
          <w:trHeight w:val="283"/>
        </w:trPr>
        <w:tc>
          <w:tcPr>
            <w:tcW w:w="5075" w:type="dxa"/>
            <w:vAlign w:val="center"/>
          </w:tcPr>
          <w:p w:rsidR="00EE7DA6" w:rsidRPr="002C524F" w:rsidRDefault="00EE7DA6" w:rsidP="00EE7D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415" w:type="dxa"/>
            <w:vAlign w:val="center"/>
          </w:tcPr>
          <w:p w:rsidR="00EE7DA6" w:rsidRPr="002C524F" w:rsidRDefault="00EE7DA6" w:rsidP="00EE7DA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33E8C" w:rsidTr="00813F41">
        <w:trPr>
          <w:trHeight w:val="283"/>
        </w:trPr>
        <w:tc>
          <w:tcPr>
            <w:tcW w:w="5075" w:type="dxa"/>
          </w:tcPr>
          <w:p w:rsidR="00533E8C" w:rsidRDefault="002C524F" w:rsidP="004D161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Intervalul măsurate</w:t>
            </w:r>
            <w:r w:rsidR="004D161C">
              <w:rPr>
                <w:rFonts w:ascii="Times New Roman" w:hAnsi="Times New Roman"/>
                <w:sz w:val="24"/>
                <w:szCs w:val="24"/>
              </w:rPr>
              <w:t xml:space="preserve"> a temperaturii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B6F68">
              <w:rPr>
                <w:rFonts w:ascii="Times New Roman" w:hAnsi="Times New Roman"/>
                <w:sz w:val="24"/>
                <w:szCs w:val="24"/>
              </w:rPr>
              <w:t>°C</w:t>
            </w:r>
          </w:p>
        </w:tc>
        <w:tc>
          <w:tcPr>
            <w:tcW w:w="5415" w:type="dxa"/>
            <w:vAlign w:val="center"/>
          </w:tcPr>
          <w:p w:rsidR="00533E8C" w:rsidRDefault="001E638A" w:rsidP="001E638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C524F" w:rsidRPr="00640FAA">
              <w:rPr>
                <w:rFonts w:ascii="Times New Roman" w:hAnsi="Times New Roman"/>
                <w:sz w:val="24"/>
                <w:szCs w:val="24"/>
              </w:rPr>
              <w:t xml:space="preserve">50 </w:t>
            </w:r>
            <w:r w:rsidR="001F0C79" w:rsidRPr="00640FAA">
              <w:rPr>
                <w:rFonts w:ascii="Times New Roman" w:hAnsi="Times New Roman"/>
                <w:sz w:val="24"/>
                <w:szCs w:val="24"/>
              </w:rPr>
              <w:t>÷</w:t>
            </w:r>
            <w:r w:rsidR="004D161C" w:rsidRPr="00640F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FAA">
              <w:rPr>
                <w:rFonts w:ascii="Times New Roman" w:hAnsi="Times New Roman"/>
                <w:sz w:val="24"/>
                <w:szCs w:val="24"/>
              </w:rPr>
              <w:t>+</w:t>
            </w:r>
            <w:r w:rsidR="004D161C" w:rsidRPr="00640FAA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</w:tr>
      <w:tr w:rsidR="00533E8C" w:rsidTr="00813F41">
        <w:trPr>
          <w:trHeight w:val="283"/>
        </w:trPr>
        <w:tc>
          <w:tcPr>
            <w:tcW w:w="5075" w:type="dxa"/>
          </w:tcPr>
          <w:p w:rsidR="00533E8C" w:rsidRDefault="00FB2BC0" w:rsidP="00EE7DA6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Limitele erorii tolerate</w:t>
            </w:r>
            <w:r w:rsidR="004D161C">
              <w:rPr>
                <w:rFonts w:ascii="Times New Roman" w:hAnsi="Times New Roman"/>
                <w:sz w:val="24"/>
                <w:szCs w:val="24"/>
              </w:rPr>
              <w:t xml:space="preserve"> la măsurarea temperaturii</w:t>
            </w:r>
            <w:r w:rsidR="00C7538E">
              <w:rPr>
                <w:rFonts w:ascii="Times New Roman" w:hAnsi="Times New Roman"/>
                <w:sz w:val="24"/>
                <w:szCs w:val="24"/>
              </w:rPr>
              <w:t xml:space="preserve"> se alege din șirul</w:t>
            </w:r>
            <w:r w:rsidR="00472DA5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B2BC0" w:rsidRDefault="00FB2BC0" w:rsidP="00EE7DA6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4D161C">
              <w:rPr>
                <w:rFonts w:ascii="Times New Roman" w:hAnsi="Times New Roman"/>
                <w:sz w:val="24"/>
                <w:szCs w:val="24"/>
              </w:rPr>
              <w:t>până la 400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B6F68">
              <w:rPr>
                <w:rFonts w:ascii="Times New Roman" w:hAnsi="Times New Roman"/>
                <w:sz w:val="24"/>
                <w:szCs w:val="24"/>
              </w:rPr>
              <w:t>°C</w:t>
            </w:r>
          </w:p>
          <w:p w:rsidR="00AF4228" w:rsidRDefault="00AF4228" w:rsidP="00EE7DA6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4228" w:rsidRDefault="00AF4228" w:rsidP="00EE7DA6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4228" w:rsidRPr="004A753F" w:rsidRDefault="00AF4228" w:rsidP="00EE7DA6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  <w:p w:rsidR="00FB2BC0" w:rsidRDefault="00FB2BC0" w:rsidP="00C7538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7538E">
              <w:rPr>
                <w:rFonts w:ascii="Times New Roman" w:hAnsi="Times New Roman"/>
                <w:sz w:val="24"/>
                <w:szCs w:val="24"/>
              </w:rPr>
              <w:t>mai sus de 400 °C</w:t>
            </w:r>
            <w:r>
              <w:rPr>
                <w:rFonts w:ascii="Times New Roman" w:hAnsi="Times New Roman"/>
                <w:sz w:val="24"/>
                <w:szCs w:val="24"/>
              </w:rPr>
              <w:t>, %</w:t>
            </w:r>
          </w:p>
          <w:p w:rsidR="001E638A" w:rsidRDefault="001E638A" w:rsidP="00C7538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5" w:type="dxa"/>
            <w:vAlign w:val="center"/>
          </w:tcPr>
          <w:p w:rsidR="00891525" w:rsidRDefault="00C7538E" w:rsidP="00F556A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F68">
              <w:rPr>
                <w:rFonts w:ascii="Times New Roman" w:hAnsi="Times New Roman"/>
                <w:sz w:val="24"/>
                <w:szCs w:val="24"/>
              </w:rPr>
              <w:lastRenderedPageBreak/>
              <w:t>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2,0 °C; </w:t>
            </w:r>
            <w:r w:rsidR="00FB2BC0" w:rsidRPr="008B6F68">
              <w:rPr>
                <w:rFonts w:ascii="Times New Roman" w:hAnsi="Times New Roman"/>
                <w:sz w:val="24"/>
                <w:szCs w:val="24"/>
              </w:rPr>
              <w:t>±</w:t>
            </w:r>
            <w:r w:rsidR="00FB2BC0">
              <w:rPr>
                <w:rFonts w:ascii="Times New Roman" w:hAnsi="Times New Roman"/>
                <w:sz w:val="24"/>
                <w:szCs w:val="24"/>
              </w:rPr>
              <w:t xml:space="preserve"> 3,0 </w:t>
            </w:r>
            <w:r w:rsidR="00891525">
              <w:rPr>
                <w:rFonts w:ascii="Times New Roman" w:hAnsi="Times New Roman"/>
                <w:sz w:val="24"/>
                <w:szCs w:val="24"/>
              </w:rPr>
              <w:t>°C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8B6F68">
              <w:rPr>
                <w:rFonts w:ascii="Times New Roman" w:hAnsi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4,0 °C;</w:t>
            </w:r>
          </w:p>
          <w:p w:rsidR="00F556AF" w:rsidRDefault="00F556AF" w:rsidP="00F556A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556AF" w:rsidRDefault="00F556AF" w:rsidP="00F556A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AF4228" w:rsidRDefault="00AF4228" w:rsidP="00134DAC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F68">
              <w:rPr>
                <w:rFonts w:ascii="Times New Roman" w:hAnsi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538E">
              <w:rPr>
                <w:rFonts w:ascii="Times New Roman" w:hAnsi="Times New Roman"/>
                <w:sz w:val="24"/>
                <w:szCs w:val="24"/>
              </w:rPr>
              <w:t xml:space="preserve">0,5 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  <w:r w:rsidR="00C7538E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C7538E" w:rsidRPr="008B6F68">
              <w:rPr>
                <w:rFonts w:ascii="Times New Roman" w:hAnsi="Times New Roman"/>
                <w:sz w:val="24"/>
                <w:szCs w:val="24"/>
              </w:rPr>
              <w:t>±</w:t>
            </w:r>
            <w:r w:rsidR="00C7538E">
              <w:rPr>
                <w:rFonts w:ascii="Times New Roman" w:hAnsi="Times New Roman"/>
                <w:sz w:val="24"/>
                <w:szCs w:val="24"/>
              </w:rPr>
              <w:t xml:space="preserve">1,0 %; </w:t>
            </w:r>
            <w:r w:rsidR="00C7538E" w:rsidRPr="008B6F68">
              <w:rPr>
                <w:rFonts w:ascii="Times New Roman" w:hAnsi="Times New Roman"/>
                <w:sz w:val="24"/>
                <w:szCs w:val="24"/>
              </w:rPr>
              <w:t>±</w:t>
            </w:r>
            <w:r w:rsidR="00C7538E">
              <w:rPr>
                <w:rFonts w:ascii="Times New Roman" w:hAnsi="Times New Roman"/>
                <w:sz w:val="24"/>
                <w:szCs w:val="24"/>
              </w:rPr>
              <w:t xml:space="preserve"> 1,5 %; </w:t>
            </w:r>
            <w:r w:rsidR="00C7538E" w:rsidRPr="008B6F68">
              <w:rPr>
                <w:rFonts w:ascii="Times New Roman" w:hAnsi="Times New Roman"/>
                <w:sz w:val="24"/>
                <w:szCs w:val="24"/>
              </w:rPr>
              <w:t>±</w:t>
            </w:r>
            <w:r w:rsidR="00C7538E">
              <w:rPr>
                <w:rFonts w:ascii="Times New Roman" w:hAnsi="Times New Roman"/>
                <w:sz w:val="24"/>
                <w:szCs w:val="24"/>
              </w:rPr>
              <w:t xml:space="preserve"> 2,0 %</w:t>
            </w:r>
          </w:p>
        </w:tc>
      </w:tr>
      <w:tr w:rsidR="00813F41" w:rsidTr="00813F41">
        <w:trPr>
          <w:trHeight w:val="283"/>
        </w:trPr>
        <w:tc>
          <w:tcPr>
            <w:tcW w:w="5075" w:type="dxa"/>
          </w:tcPr>
          <w:p w:rsidR="00813F41" w:rsidRDefault="00813F41" w:rsidP="0081505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Intervalul spectral,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µm</w:t>
            </w:r>
            <w:proofErr w:type="spellEnd"/>
          </w:p>
          <w:p w:rsidR="006558C7" w:rsidRDefault="006558C7" w:rsidP="0081505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5" w:type="dxa"/>
          </w:tcPr>
          <w:p w:rsidR="006558C7" w:rsidRPr="00640FAA" w:rsidRDefault="006558C7" w:rsidP="0081505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3F41" w:rsidRPr="00640FAA" w:rsidRDefault="00444F54" w:rsidP="0081505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FAA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1F0C79" w:rsidRPr="00640FAA">
              <w:rPr>
                <w:rFonts w:ascii="Times New Roman" w:hAnsi="Times New Roman"/>
                <w:sz w:val="24"/>
                <w:szCs w:val="24"/>
              </w:rPr>
              <w:t>÷</w:t>
            </w:r>
            <w:r w:rsidR="00813F41" w:rsidRPr="00640FAA">
              <w:rPr>
                <w:rFonts w:ascii="Times New Roman" w:hAnsi="Times New Roman"/>
                <w:sz w:val="24"/>
                <w:szCs w:val="24"/>
              </w:rPr>
              <w:t xml:space="preserve"> 14</w:t>
            </w:r>
          </w:p>
        </w:tc>
      </w:tr>
      <w:tr w:rsidR="001E638A" w:rsidTr="00F016BF">
        <w:trPr>
          <w:trHeight w:val="576"/>
        </w:trPr>
        <w:tc>
          <w:tcPr>
            <w:tcW w:w="5075" w:type="dxa"/>
          </w:tcPr>
          <w:p w:rsidR="001E638A" w:rsidRDefault="001E638A" w:rsidP="0081505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Timpul de măsurare, s</w:t>
            </w:r>
          </w:p>
        </w:tc>
        <w:tc>
          <w:tcPr>
            <w:tcW w:w="5415" w:type="dxa"/>
          </w:tcPr>
          <w:p w:rsidR="001E638A" w:rsidRPr="00640FAA" w:rsidRDefault="001E638A" w:rsidP="0081505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FAA">
              <w:rPr>
                <w:rFonts w:ascii="Times New Roman" w:hAnsi="Times New Roman"/>
                <w:sz w:val="24"/>
                <w:szCs w:val="24"/>
              </w:rPr>
              <w:t xml:space="preserve">0,5 </w:t>
            </w:r>
            <w:r w:rsidR="001F0C79" w:rsidRPr="00640FAA">
              <w:rPr>
                <w:rFonts w:ascii="Times New Roman" w:hAnsi="Times New Roman"/>
                <w:sz w:val="24"/>
                <w:szCs w:val="24"/>
              </w:rPr>
              <w:t>÷</w:t>
            </w:r>
            <w:r w:rsidRPr="00640FAA">
              <w:rPr>
                <w:rFonts w:ascii="Times New Roman" w:hAnsi="Times New Roman"/>
                <w:sz w:val="24"/>
                <w:szCs w:val="24"/>
              </w:rPr>
              <w:t xml:space="preserve"> 1,5</w:t>
            </w:r>
          </w:p>
          <w:p w:rsidR="001E638A" w:rsidRPr="00640FAA" w:rsidRDefault="001E638A" w:rsidP="0081505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F41" w:rsidTr="00813F41">
        <w:trPr>
          <w:trHeight w:val="283"/>
        </w:trPr>
        <w:tc>
          <w:tcPr>
            <w:tcW w:w="5075" w:type="dxa"/>
          </w:tcPr>
          <w:p w:rsidR="00813F41" w:rsidRDefault="00813F41" w:rsidP="0081505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Sursa de alimentare</w:t>
            </w:r>
          </w:p>
          <w:p w:rsidR="00813F41" w:rsidRDefault="00813F41" w:rsidP="0081505D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curent alternativ</w:t>
            </w:r>
          </w:p>
          <w:p w:rsidR="00813F41" w:rsidRDefault="00813F41" w:rsidP="0081505D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curent continuu, se alege din șirul:</w:t>
            </w:r>
          </w:p>
        </w:tc>
        <w:tc>
          <w:tcPr>
            <w:tcW w:w="5415" w:type="dxa"/>
          </w:tcPr>
          <w:p w:rsidR="00813F41" w:rsidRDefault="00813F41" w:rsidP="0081505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3F41" w:rsidRDefault="00813F41" w:rsidP="0081505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220 </w:t>
            </w:r>
            <w:r w:rsidRPr="008B6F68">
              <w:rPr>
                <w:rFonts w:ascii="Times New Roman" w:hAnsi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 V; 50 Hz </w:t>
            </w:r>
            <w:r w:rsidRPr="008B6F68">
              <w:rPr>
                <w:rFonts w:ascii="Times New Roman" w:hAnsi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2,0 %</w:t>
            </w:r>
          </w:p>
          <w:p w:rsidR="00813F41" w:rsidRDefault="00813F41" w:rsidP="0081505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 6, 12, 15, 24, 27, 36, 48 V</w:t>
            </w:r>
          </w:p>
        </w:tc>
      </w:tr>
    </w:tbl>
    <w:p w:rsidR="001E638A" w:rsidRDefault="001E638A" w:rsidP="00533E8C">
      <w:pPr>
        <w:pStyle w:val="a7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3E8C" w:rsidRDefault="004B1705" w:rsidP="00533E8C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Notă: *</w:t>
      </w:r>
      <w:r w:rsidR="00472DA5">
        <w:rPr>
          <w:rFonts w:ascii="Times New Roman" w:hAnsi="Times New Roman"/>
          <w:sz w:val="24"/>
          <w:szCs w:val="24"/>
        </w:rPr>
        <w:t xml:space="preserve"> – se selectează în dependență de declarația producătorului, în caz contrar se i-a </w:t>
      </w:r>
      <w:r w:rsidR="00F556AF">
        <w:rPr>
          <w:rFonts w:ascii="Times New Roman" w:hAnsi="Times New Roman"/>
          <w:sz w:val="24"/>
          <w:szCs w:val="24"/>
        </w:rPr>
        <w:t>valoarea</w:t>
      </w:r>
      <w:r w:rsidR="00472DA5">
        <w:rPr>
          <w:rFonts w:ascii="Times New Roman" w:hAnsi="Times New Roman"/>
          <w:sz w:val="24"/>
          <w:szCs w:val="24"/>
        </w:rPr>
        <w:t xml:space="preserve"> cea mai mare.</w:t>
      </w:r>
    </w:p>
    <w:p w:rsidR="00B215F2" w:rsidRPr="008B6F68" w:rsidRDefault="00B215F2" w:rsidP="00533E8C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</w:p>
    <w:p w:rsidR="009C5899" w:rsidRPr="008B6F68" w:rsidRDefault="00BE409A">
      <w:pPr>
        <w:pStyle w:val="1"/>
        <w:rPr>
          <w:color w:val="000000" w:themeColor="text1"/>
        </w:rPr>
      </w:pPr>
      <w:r w:rsidRPr="008B6F68">
        <w:t>MODALITĂȚI DE CONTROL METROLOGIC LEGAL</w:t>
      </w:r>
    </w:p>
    <w:p w:rsidR="005366DD" w:rsidRDefault="00D86C4E">
      <w:pPr>
        <w:pStyle w:val="a7"/>
        <w:numPr>
          <w:ilvl w:val="0"/>
          <w:numId w:val="12"/>
        </w:numPr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6C4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D86C4E">
        <w:rPr>
          <w:rFonts w:ascii="Times New Roman" w:hAnsi="Times New Roman"/>
          <w:sz w:val="24"/>
          <w:szCs w:val="24"/>
        </w:rPr>
        <w:t>Prezenta normă de metrologie legală se aplică la termometre</w:t>
      </w:r>
      <w:r w:rsidR="00E72287">
        <w:rPr>
          <w:rFonts w:ascii="Times New Roman" w:hAnsi="Times New Roman"/>
          <w:sz w:val="24"/>
          <w:szCs w:val="24"/>
        </w:rPr>
        <w:t>le</w:t>
      </w:r>
      <w:r w:rsidRPr="00D86C4E">
        <w:rPr>
          <w:rFonts w:ascii="Times New Roman" w:hAnsi="Times New Roman"/>
          <w:sz w:val="24"/>
          <w:szCs w:val="24"/>
        </w:rPr>
        <w:t xml:space="preserve"> cu infraroșu</w:t>
      </w:r>
      <w:r w:rsidR="00E72287">
        <w:rPr>
          <w:rFonts w:ascii="Times New Roman" w:hAnsi="Times New Roman"/>
          <w:sz w:val="24"/>
          <w:szCs w:val="24"/>
        </w:rPr>
        <w:t xml:space="preserve">, pirometrele, cu emisie totală </w:t>
      </w:r>
      <w:r w:rsidR="00E6759D">
        <w:rPr>
          <w:rFonts w:ascii="Times New Roman" w:hAnsi="Times New Roman"/>
          <w:sz w:val="24"/>
          <w:szCs w:val="24"/>
        </w:rPr>
        <w:t>sau</w:t>
      </w:r>
      <w:r w:rsidR="00E72287">
        <w:rPr>
          <w:rFonts w:ascii="Times New Roman" w:hAnsi="Times New Roman"/>
          <w:sz w:val="24"/>
          <w:szCs w:val="24"/>
        </w:rPr>
        <w:t xml:space="preserve"> parțială</w:t>
      </w:r>
      <w:r w:rsidR="00D30146">
        <w:rPr>
          <w:rFonts w:ascii="Times New Roman" w:hAnsi="Times New Roman"/>
          <w:sz w:val="24"/>
          <w:szCs w:val="24"/>
        </w:rPr>
        <w:t>.</w:t>
      </w:r>
      <w:r w:rsidR="00D30146" w:rsidRPr="00D86C4E">
        <w:rPr>
          <w:rFonts w:ascii="Times New Roman" w:hAnsi="Times New Roman"/>
          <w:sz w:val="24"/>
          <w:szCs w:val="24"/>
        </w:rPr>
        <w:t xml:space="preserve"> </w:t>
      </w:r>
      <w:r w:rsidRPr="00D86C4E">
        <w:rPr>
          <w:rFonts w:ascii="Times New Roman" w:hAnsi="Times New Roman"/>
          <w:color w:val="000000" w:themeColor="text1"/>
          <w:sz w:val="24"/>
          <w:szCs w:val="24"/>
        </w:rPr>
        <w:t xml:space="preserve">Volumul şi consecutivitatea efectuării operațiilor în cadrul verificărilor metrologice inițiale, periodice şi după </w:t>
      </w:r>
      <w:r w:rsidR="00A24DCD" w:rsidRPr="00D86C4E">
        <w:rPr>
          <w:rFonts w:ascii="Times New Roman" w:hAnsi="Times New Roman"/>
          <w:color w:val="000000" w:themeColor="text1"/>
          <w:sz w:val="24"/>
          <w:szCs w:val="24"/>
        </w:rPr>
        <w:t>repara</w:t>
      </w:r>
      <w:r w:rsidR="00A24DCD">
        <w:rPr>
          <w:rFonts w:ascii="Times New Roman" w:hAnsi="Times New Roman"/>
          <w:color w:val="000000" w:themeColor="text1"/>
          <w:sz w:val="24"/>
          <w:szCs w:val="24"/>
        </w:rPr>
        <w:t>re</w:t>
      </w:r>
      <w:r w:rsidR="00A24DCD" w:rsidRPr="00D86C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86C4E">
        <w:rPr>
          <w:rFonts w:ascii="Times New Roman" w:hAnsi="Times New Roman"/>
          <w:color w:val="000000" w:themeColor="text1"/>
          <w:sz w:val="24"/>
          <w:szCs w:val="24"/>
        </w:rPr>
        <w:t xml:space="preserve">trebuie să corespundă </w:t>
      </w:r>
      <w:r w:rsidR="00A368C2">
        <w:rPr>
          <w:rFonts w:ascii="Times New Roman" w:hAnsi="Times New Roman"/>
          <w:color w:val="000000" w:themeColor="text1"/>
          <w:sz w:val="24"/>
          <w:szCs w:val="24"/>
        </w:rPr>
        <w:t>T</w:t>
      </w:r>
      <w:r w:rsidRPr="00D86C4E">
        <w:rPr>
          <w:rFonts w:ascii="Times New Roman" w:hAnsi="Times New Roman"/>
          <w:color w:val="000000" w:themeColor="text1"/>
          <w:sz w:val="24"/>
          <w:szCs w:val="24"/>
        </w:rPr>
        <w:t xml:space="preserve">abelului </w:t>
      </w:r>
      <w:r w:rsidR="00E0344C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D86C4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493C92" w:rsidRDefault="00F4470D">
      <w:pPr>
        <w:spacing w:after="0"/>
        <w:ind w:left="3160" w:right="191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E0344C">
        <w:rPr>
          <w:rFonts w:ascii="Times New Roman" w:hAnsi="Times New Roman"/>
          <w:sz w:val="24"/>
          <w:szCs w:val="24"/>
        </w:rPr>
        <w:t>Tabelul</w:t>
      </w:r>
      <w:proofErr w:type="spellEnd"/>
      <w:r w:rsidRPr="00E0344C">
        <w:rPr>
          <w:rFonts w:ascii="Times New Roman" w:hAnsi="Times New Roman"/>
          <w:sz w:val="24"/>
          <w:szCs w:val="24"/>
        </w:rPr>
        <w:t xml:space="preserve"> </w:t>
      </w:r>
      <w:r w:rsidR="00E0344C">
        <w:rPr>
          <w:rFonts w:ascii="Times New Roman" w:hAnsi="Times New Roman"/>
          <w:sz w:val="24"/>
          <w:szCs w:val="24"/>
        </w:rPr>
        <w:t>2</w:t>
      </w:r>
    </w:p>
    <w:tbl>
      <w:tblPr>
        <w:tblW w:w="10255" w:type="dxa"/>
        <w:tblInd w:w="85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309"/>
        <w:gridCol w:w="1985"/>
        <w:gridCol w:w="1276"/>
        <w:gridCol w:w="992"/>
        <w:gridCol w:w="1134"/>
        <w:gridCol w:w="1559"/>
      </w:tblGrid>
      <w:tr w:rsidR="00F4470D" w:rsidRPr="008B6F68" w:rsidTr="008F6FA1">
        <w:trPr>
          <w:trHeight w:val="725"/>
        </w:trPr>
        <w:tc>
          <w:tcPr>
            <w:tcW w:w="33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4470D" w:rsidRPr="008B6F68" w:rsidRDefault="00F447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B6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Denumirea </w:t>
            </w:r>
            <w:r w:rsidR="00072DBA" w:rsidRPr="008B6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operației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4470D" w:rsidRPr="00444F54" w:rsidRDefault="00EB04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44F5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Operația/numărul punctului din capitolul 11) „Efectuarea verificării”</w:t>
            </w: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70D" w:rsidRPr="008B6F68" w:rsidRDefault="00F447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B6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Modalități de control metrologic legal</w:t>
            </w:r>
          </w:p>
        </w:tc>
      </w:tr>
      <w:tr w:rsidR="000735FA" w:rsidRPr="008B6F68" w:rsidTr="008F6FA1">
        <w:trPr>
          <w:trHeight w:val="300"/>
        </w:trPr>
        <w:tc>
          <w:tcPr>
            <w:tcW w:w="33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735FA" w:rsidRPr="008B6F68" w:rsidRDefault="000735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735FA" w:rsidRPr="00444F54" w:rsidRDefault="000735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0735FA" w:rsidRPr="008B6F68" w:rsidRDefault="000735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B6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Aprobare de model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35FA" w:rsidRPr="008B6F68" w:rsidRDefault="000735FA">
            <w:pPr>
              <w:spacing w:after="0" w:line="240" w:lineRule="auto"/>
              <w:ind w:right="-16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B6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Verificarea metrologică</w:t>
            </w:r>
          </w:p>
        </w:tc>
      </w:tr>
      <w:tr w:rsidR="000735FA" w:rsidRPr="008B6F68" w:rsidTr="008F6FA1">
        <w:trPr>
          <w:trHeight w:val="241"/>
        </w:trPr>
        <w:tc>
          <w:tcPr>
            <w:tcW w:w="33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5FA" w:rsidRPr="008B6F68" w:rsidRDefault="000735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5FA" w:rsidRPr="00444F54" w:rsidRDefault="000735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35FA" w:rsidRPr="008B6F68" w:rsidRDefault="000735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35FA" w:rsidRPr="008B6F68" w:rsidRDefault="000735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B6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Inițială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5FA" w:rsidRPr="008B6F68" w:rsidRDefault="000735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B6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periodică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5FA" w:rsidRPr="008B6F68" w:rsidRDefault="000735FA">
            <w:pPr>
              <w:spacing w:after="0" w:line="240" w:lineRule="auto"/>
              <w:ind w:right="-16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B6F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după reparare</w:t>
            </w:r>
          </w:p>
        </w:tc>
      </w:tr>
      <w:tr w:rsidR="000735FA" w:rsidRPr="008B6F68" w:rsidTr="008F6FA1">
        <w:trPr>
          <w:trHeight w:val="119"/>
        </w:trPr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5FA" w:rsidRPr="008B6F68" w:rsidRDefault="00073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B6F68">
              <w:rPr>
                <w:rFonts w:ascii="Times New Roman" w:hAnsi="Times New Roman"/>
                <w:sz w:val="24"/>
                <w:szCs w:val="24"/>
                <w:lang w:val="ro-RO"/>
              </w:rPr>
              <w:t>Examinarea aspectului exterior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5FA" w:rsidRPr="00444F54" w:rsidRDefault="00EB047B" w:rsidP="00444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44F54">
              <w:rPr>
                <w:rFonts w:ascii="Times New Roman" w:hAnsi="Times New Roman"/>
                <w:sz w:val="24"/>
                <w:szCs w:val="24"/>
                <w:lang w:val="ro-RO"/>
              </w:rPr>
              <w:t>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35FA" w:rsidRPr="008B6F68" w:rsidRDefault="00073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B6F68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35FA" w:rsidRPr="008B6F68" w:rsidRDefault="00073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B6F68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5FA" w:rsidRPr="008B6F68" w:rsidRDefault="00073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B6F68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5FA" w:rsidRPr="008B6F68" w:rsidRDefault="00073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B6F68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</w:tr>
      <w:tr w:rsidR="000735FA" w:rsidRPr="008B6F68" w:rsidTr="008F6FA1">
        <w:trPr>
          <w:trHeight w:val="352"/>
        </w:trPr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5FA" w:rsidRPr="008B6F68" w:rsidRDefault="000735FA">
            <w:pPr>
              <w:spacing w:after="0" w:line="240" w:lineRule="auto"/>
              <w:ind w:right="-10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B6F6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Verificarea funcționării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5FA" w:rsidRPr="00444F54" w:rsidRDefault="00A02C49" w:rsidP="00444F5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44F54">
              <w:rPr>
                <w:rFonts w:ascii="Times New Roman" w:hAnsi="Times New Roman"/>
                <w:sz w:val="24"/>
                <w:szCs w:val="24"/>
                <w:lang w:val="ro-RO"/>
              </w:rPr>
              <w:t>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35FA" w:rsidRPr="008B6F68" w:rsidRDefault="00073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B6F68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35FA" w:rsidRPr="008B6F68" w:rsidRDefault="00073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B6F68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5FA" w:rsidRPr="008B6F68" w:rsidRDefault="00073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B6F68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5FA" w:rsidRPr="008B6F68" w:rsidRDefault="00073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B6F68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</w:tr>
      <w:tr w:rsidR="00923F2E" w:rsidRPr="008B6F68" w:rsidTr="00444F54">
        <w:trPr>
          <w:trHeight w:val="451"/>
        </w:trPr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2594B" w:rsidRPr="008B6F68" w:rsidRDefault="00072DBA" w:rsidP="00C503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B6F6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Verificarea intervalului și </w:t>
            </w:r>
            <w:r w:rsidR="00327244" w:rsidRPr="008B6F6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determinarea erorii de măsurare pe canalul </w:t>
            </w:r>
            <w:r w:rsidR="0032594B" w:rsidRPr="008B6F68">
              <w:rPr>
                <w:rFonts w:ascii="Times New Roman" w:hAnsi="Times New Roman"/>
                <w:sz w:val="24"/>
                <w:szCs w:val="24"/>
                <w:lang w:val="ro-RO"/>
              </w:rPr>
              <w:t>fără contact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3F2E" w:rsidRPr="00444F54" w:rsidRDefault="00F95074" w:rsidP="00444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44F54">
              <w:rPr>
                <w:rFonts w:ascii="Times New Roman" w:hAnsi="Times New Roman"/>
                <w:sz w:val="24"/>
                <w:szCs w:val="24"/>
                <w:lang w:val="ro-RO"/>
              </w:rPr>
              <w:t>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2E" w:rsidRPr="008B6F68" w:rsidRDefault="00923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B6F68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2E" w:rsidRPr="008B6F68" w:rsidRDefault="00923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B6F68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3F2E" w:rsidRPr="008B6F68" w:rsidRDefault="00923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B6F68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23F2E" w:rsidRPr="008B6F68" w:rsidRDefault="00923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B6F68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</w:tr>
    </w:tbl>
    <w:p w:rsidR="00B215F2" w:rsidRDefault="00B215F2" w:rsidP="00B215F2">
      <w:pPr>
        <w:pStyle w:val="a7"/>
        <w:spacing w:after="0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366DD" w:rsidRDefault="00D86C4E">
      <w:pPr>
        <w:pStyle w:val="a7"/>
        <w:numPr>
          <w:ilvl w:val="0"/>
          <w:numId w:val="12"/>
        </w:numPr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6C4E">
        <w:rPr>
          <w:rFonts w:ascii="Times New Roman" w:hAnsi="Times New Roman"/>
          <w:color w:val="000000" w:themeColor="text1"/>
          <w:sz w:val="24"/>
          <w:szCs w:val="24"/>
        </w:rPr>
        <w:t>Operațiile de verificare metrologică se efectuează de către laboratoarele</w:t>
      </w:r>
      <w:r w:rsidR="002013A2">
        <w:rPr>
          <w:rFonts w:ascii="Times New Roman" w:hAnsi="Times New Roman"/>
          <w:color w:val="000000" w:themeColor="text1"/>
          <w:sz w:val="24"/>
          <w:szCs w:val="24"/>
        </w:rPr>
        <w:t xml:space="preserve"> de verificări metrologice</w:t>
      </w:r>
      <w:r w:rsidRPr="00D86C4E">
        <w:rPr>
          <w:rFonts w:ascii="Times New Roman" w:hAnsi="Times New Roman"/>
          <w:color w:val="000000" w:themeColor="text1"/>
          <w:sz w:val="24"/>
          <w:szCs w:val="24"/>
        </w:rPr>
        <w:t xml:space="preserve"> desemnate conform Legii metrologiei nr.19 din 4 martie 2016 pentru domeniul respectiv</w:t>
      </w:r>
      <w:r w:rsidR="008F6FA1" w:rsidRPr="008B6F6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366DD" w:rsidRDefault="00D86C4E">
      <w:pPr>
        <w:pStyle w:val="a7"/>
        <w:numPr>
          <w:ilvl w:val="0"/>
          <w:numId w:val="12"/>
        </w:numPr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6C4E">
        <w:rPr>
          <w:rFonts w:ascii="Times New Roman" w:hAnsi="Times New Roman"/>
          <w:color w:val="000000" w:themeColor="text1"/>
          <w:sz w:val="24"/>
          <w:szCs w:val="24"/>
        </w:rPr>
        <w:t xml:space="preserve">În cazul </w:t>
      </w:r>
      <w:r w:rsidR="00A24DCD">
        <w:rPr>
          <w:rFonts w:ascii="Times New Roman" w:hAnsi="Times New Roman"/>
          <w:color w:val="000000" w:themeColor="text1"/>
          <w:sz w:val="24"/>
          <w:szCs w:val="24"/>
        </w:rPr>
        <w:t xml:space="preserve">în care </w:t>
      </w:r>
      <w:r w:rsidR="00C503C9">
        <w:rPr>
          <w:rFonts w:ascii="Times New Roman" w:hAnsi="Times New Roman"/>
          <w:color w:val="000000" w:themeColor="text1"/>
          <w:sz w:val="24"/>
          <w:szCs w:val="24"/>
        </w:rPr>
        <w:t>TI</w:t>
      </w:r>
      <w:r w:rsidR="002013A2">
        <w:rPr>
          <w:rFonts w:ascii="Times New Roman" w:hAnsi="Times New Roman"/>
          <w:color w:val="000000" w:themeColor="text1"/>
          <w:sz w:val="24"/>
          <w:szCs w:val="24"/>
        </w:rPr>
        <w:t>/P</w:t>
      </w:r>
      <w:r w:rsidR="00A24DC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24DCD">
        <w:rPr>
          <w:rFonts w:ascii="Times New Roman" w:hAnsi="Times New Roman"/>
          <w:color w:val="000000"/>
          <w:sz w:val="24"/>
          <w:szCs w:val="24"/>
        </w:rPr>
        <w:t xml:space="preserve">nu a corespuns măcar uneia din cerințele conform prezentei norme, </w:t>
      </w:r>
      <w:r w:rsidR="00A24DCD" w:rsidRPr="007E69D5">
        <w:rPr>
          <w:rFonts w:ascii="Times New Roman" w:hAnsi="Times New Roman"/>
          <w:color w:val="000000"/>
          <w:sz w:val="24"/>
          <w:szCs w:val="24"/>
        </w:rPr>
        <w:t>verificarea metrologică se întrerupe şi se consideră că</w:t>
      </w:r>
      <w:r w:rsidR="00A24DCD" w:rsidRPr="00D86C4E" w:rsidDel="00A24DC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503C9">
        <w:rPr>
          <w:rFonts w:ascii="Times New Roman" w:hAnsi="Times New Roman"/>
          <w:color w:val="000000" w:themeColor="text1"/>
          <w:sz w:val="24"/>
          <w:szCs w:val="24"/>
        </w:rPr>
        <w:t>TI</w:t>
      </w:r>
      <w:r w:rsidR="00444F54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2013A2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A24DC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24DCD" w:rsidRPr="007E69D5">
        <w:rPr>
          <w:rFonts w:ascii="Times New Roman" w:hAnsi="Times New Roman"/>
          <w:color w:val="000000"/>
          <w:sz w:val="24"/>
          <w:szCs w:val="24"/>
        </w:rPr>
        <w:t xml:space="preserve">nu </w:t>
      </w:r>
      <w:r w:rsidR="00A24DCD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A24DCD" w:rsidRPr="007E69D5">
        <w:rPr>
          <w:rFonts w:ascii="Times New Roman" w:hAnsi="Times New Roman"/>
          <w:color w:val="000000"/>
          <w:sz w:val="24"/>
          <w:szCs w:val="24"/>
        </w:rPr>
        <w:t>corespun</w:t>
      </w:r>
      <w:r w:rsidR="00A24DCD">
        <w:rPr>
          <w:rFonts w:ascii="Times New Roman" w:hAnsi="Times New Roman"/>
          <w:color w:val="000000"/>
          <w:sz w:val="24"/>
          <w:szCs w:val="24"/>
        </w:rPr>
        <w:t>s</w:t>
      </w:r>
      <w:r w:rsidR="00A24DCD" w:rsidRPr="007E69D5">
        <w:rPr>
          <w:rFonts w:ascii="Times New Roman" w:hAnsi="Times New Roman"/>
          <w:color w:val="000000"/>
          <w:sz w:val="24"/>
          <w:szCs w:val="24"/>
        </w:rPr>
        <w:t xml:space="preserve"> prevederilor document</w:t>
      </w:r>
      <w:r w:rsidR="00A24DCD">
        <w:rPr>
          <w:rFonts w:ascii="Times New Roman" w:hAnsi="Times New Roman"/>
          <w:color w:val="000000"/>
          <w:sz w:val="24"/>
          <w:szCs w:val="24"/>
        </w:rPr>
        <w:t xml:space="preserve">ului </w:t>
      </w:r>
      <w:r w:rsidR="00A24DCD" w:rsidRPr="007E69D5">
        <w:rPr>
          <w:rFonts w:ascii="Times New Roman" w:hAnsi="Times New Roman"/>
          <w:color w:val="000000"/>
          <w:sz w:val="24"/>
          <w:szCs w:val="24"/>
        </w:rPr>
        <w:t xml:space="preserve"> normativ şi nu poate fi utilizat</w:t>
      </w:r>
      <w:r w:rsidR="00A24DCD">
        <w:rPr>
          <w:rFonts w:ascii="Times New Roman" w:hAnsi="Times New Roman"/>
          <w:color w:val="000000"/>
          <w:sz w:val="24"/>
          <w:szCs w:val="24"/>
        </w:rPr>
        <w:t>ă</w:t>
      </w:r>
      <w:r w:rsidR="00A24DCD" w:rsidRPr="007E69D5">
        <w:rPr>
          <w:rFonts w:ascii="Times New Roman" w:hAnsi="Times New Roman"/>
          <w:color w:val="000000"/>
          <w:sz w:val="24"/>
          <w:szCs w:val="24"/>
        </w:rPr>
        <w:t xml:space="preserve"> în domeniu</w:t>
      </w:r>
      <w:r w:rsidR="00A24DCD">
        <w:rPr>
          <w:rFonts w:ascii="Times New Roman" w:hAnsi="Times New Roman"/>
          <w:color w:val="000000"/>
          <w:sz w:val="24"/>
          <w:szCs w:val="24"/>
        </w:rPr>
        <w:t>l</w:t>
      </w:r>
      <w:r w:rsidR="00A24DCD" w:rsidRPr="007E69D5">
        <w:rPr>
          <w:rFonts w:ascii="Times New Roman" w:hAnsi="Times New Roman"/>
          <w:color w:val="000000"/>
          <w:sz w:val="24"/>
          <w:szCs w:val="24"/>
        </w:rPr>
        <w:t xml:space="preserve"> de interes public</w:t>
      </w:r>
      <w:r w:rsidRPr="00D86C4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366DD" w:rsidRDefault="00D86C4E">
      <w:pPr>
        <w:pStyle w:val="a7"/>
        <w:numPr>
          <w:ilvl w:val="0"/>
          <w:numId w:val="12"/>
        </w:numPr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6C4E">
        <w:rPr>
          <w:rFonts w:ascii="Times New Roman" w:hAnsi="Times New Roman"/>
          <w:color w:val="000000" w:themeColor="text1"/>
          <w:sz w:val="24"/>
          <w:szCs w:val="24"/>
        </w:rPr>
        <w:t>Perioada de verificare metrologică este stabilită în conformitate cu prevederile ”Listei Oficiale a mijloacelor de măsurare și măsurărilor supuse controlului metrologic legal”.</w:t>
      </w:r>
    </w:p>
    <w:p w:rsidR="009C5899" w:rsidRDefault="009C5899">
      <w:pPr>
        <w:spacing w:after="0" w:line="276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0A5BAA" w:rsidRDefault="000A5BAA">
      <w:pPr>
        <w:spacing w:after="0" w:line="276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B215F2" w:rsidRDefault="00B215F2">
      <w:pPr>
        <w:spacing w:after="0" w:line="276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0A5BAA" w:rsidRDefault="000A5BAA">
      <w:pPr>
        <w:spacing w:after="0" w:line="276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9C5899" w:rsidRPr="008B6F68" w:rsidRDefault="00B670BC">
      <w:pPr>
        <w:pStyle w:val="1"/>
      </w:pPr>
      <w:r w:rsidRPr="008B6F68">
        <w:lastRenderedPageBreak/>
        <w:t>ETALOANE ȘI ECHIPAMENTE</w:t>
      </w:r>
    </w:p>
    <w:p w:rsidR="005366DD" w:rsidRDefault="00D86C4E">
      <w:pPr>
        <w:pStyle w:val="a7"/>
        <w:numPr>
          <w:ilvl w:val="0"/>
          <w:numId w:val="12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86C4E">
        <w:rPr>
          <w:rFonts w:ascii="Times New Roman" w:hAnsi="Times New Roman"/>
          <w:sz w:val="24"/>
          <w:szCs w:val="24"/>
        </w:rPr>
        <w:t xml:space="preserve"> La efectuarea verificării metrologice trebuie să se utilize</w:t>
      </w:r>
      <w:r w:rsidRPr="00D86C4E">
        <w:rPr>
          <w:rFonts w:ascii="Times New Roman" w:hAnsi="Times New Roman"/>
          <w:color w:val="000000" w:themeColor="text1"/>
          <w:sz w:val="24"/>
          <w:szCs w:val="24"/>
        </w:rPr>
        <w:t xml:space="preserve">ze etaloanele de lucru etalonate, </w:t>
      </w:r>
      <w:r w:rsidRPr="00D86C4E">
        <w:rPr>
          <w:rFonts w:ascii="Times New Roman" w:hAnsi="Times New Roman"/>
          <w:sz w:val="24"/>
          <w:szCs w:val="24"/>
        </w:rPr>
        <w:t xml:space="preserve">specificate în </w:t>
      </w:r>
      <w:r w:rsidR="00A368C2">
        <w:rPr>
          <w:rFonts w:ascii="Times New Roman" w:hAnsi="Times New Roman"/>
          <w:sz w:val="24"/>
          <w:szCs w:val="24"/>
        </w:rPr>
        <w:t>T</w:t>
      </w:r>
      <w:r w:rsidRPr="00D86C4E">
        <w:rPr>
          <w:rFonts w:ascii="Times New Roman" w:hAnsi="Times New Roman"/>
          <w:sz w:val="24"/>
          <w:szCs w:val="24"/>
        </w:rPr>
        <w:t xml:space="preserve">abelul </w:t>
      </w:r>
      <w:r w:rsidR="00A368C2">
        <w:rPr>
          <w:rFonts w:ascii="Times New Roman" w:hAnsi="Times New Roman"/>
          <w:sz w:val="24"/>
          <w:szCs w:val="24"/>
        </w:rPr>
        <w:t>3</w:t>
      </w:r>
      <w:r w:rsidRPr="00D86C4E">
        <w:rPr>
          <w:rFonts w:ascii="Times New Roman" w:hAnsi="Times New Roman"/>
          <w:sz w:val="24"/>
          <w:szCs w:val="24"/>
        </w:rPr>
        <w:t>.</w:t>
      </w:r>
    </w:p>
    <w:p w:rsidR="00B215F2" w:rsidRDefault="00B215F2">
      <w:pPr>
        <w:spacing w:after="0" w:line="276" w:lineRule="auto"/>
        <w:ind w:right="191"/>
        <w:contextualSpacing/>
        <w:jc w:val="right"/>
        <w:rPr>
          <w:rFonts w:ascii="Times New Roman" w:hAnsi="Times New Roman"/>
          <w:sz w:val="24"/>
          <w:szCs w:val="24"/>
          <w:lang w:val="ro-RO"/>
        </w:rPr>
      </w:pPr>
    </w:p>
    <w:p w:rsidR="00B215F2" w:rsidRDefault="00B215F2">
      <w:pPr>
        <w:spacing w:after="0" w:line="276" w:lineRule="auto"/>
        <w:ind w:right="191"/>
        <w:contextualSpacing/>
        <w:jc w:val="right"/>
        <w:rPr>
          <w:rFonts w:ascii="Times New Roman" w:hAnsi="Times New Roman"/>
          <w:sz w:val="24"/>
          <w:szCs w:val="24"/>
          <w:lang w:val="ro-RO"/>
        </w:rPr>
      </w:pPr>
    </w:p>
    <w:p w:rsidR="00493C92" w:rsidRDefault="009C5899">
      <w:pPr>
        <w:spacing w:after="0" w:line="276" w:lineRule="auto"/>
        <w:ind w:right="191"/>
        <w:contextualSpacing/>
        <w:jc w:val="right"/>
        <w:rPr>
          <w:rFonts w:ascii="Times New Roman" w:hAnsi="Times New Roman"/>
          <w:sz w:val="24"/>
          <w:szCs w:val="24"/>
          <w:lang w:val="ro-RO"/>
        </w:rPr>
      </w:pPr>
      <w:r w:rsidRPr="008B6F68">
        <w:rPr>
          <w:rFonts w:ascii="Times New Roman" w:hAnsi="Times New Roman"/>
          <w:sz w:val="24"/>
          <w:szCs w:val="24"/>
          <w:lang w:val="ro-RO"/>
        </w:rPr>
        <w:t xml:space="preserve">Tabelul </w:t>
      </w:r>
      <w:r w:rsidR="00A368C2">
        <w:rPr>
          <w:rFonts w:ascii="Times New Roman" w:hAnsi="Times New Roman"/>
          <w:sz w:val="24"/>
          <w:szCs w:val="24"/>
          <w:lang w:val="ro-RO"/>
        </w:rPr>
        <w:t>3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6"/>
        <w:gridCol w:w="2807"/>
        <w:gridCol w:w="3969"/>
        <w:gridCol w:w="2013"/>
      </w:tblGrid>
      <w:tr w:rsidR="00B304EA" w:rsidRPr="008B6F68" w:rsidTr="00640FAA">
        <w:trPr>
          <w:trHeight w:val="45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0BC" w:rsidRPr="006009CC" w:rsidRDefault="00EB047B" w:rsidP="008B6F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val="ro-RO" w:eastAsia="ru-RU"/>
              </w:rPr>
            </w:pPr>
            <w:r w:rsidRPr="00444F5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Numărul punctului din capitolul 11) „Efectuarea verificării”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0BC" w:rsidRPr="008B6F68" w:rsidRDefault="00B670BC" w:rsidP="008B6F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 w:rsidRPr="008B6F6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Denumirea etalonului de lucru sau dispozitivului auxiliar de măsurare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0BC" w:rsidRPr="008B6F68" w:rsidRDefault="00B670BC" w:rsidP="008B6F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 w:rsidRPr="008B6F68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Caracteristicile metrologice și tehnice de bază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0BC" w:rsidRPr="008B6F68" w:rsidRDefault="00B670BC" w:rsidP="008B6F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 w:rsidRPr="008B6F68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Indicativul documentului, care reglementează cerințele tehnice</w:t>
            </w:r>
          </w:p>
        </w:tc>
      </w:tr>
      <w:tr w:rsidR="00B304EA" w:rsidRPr="008B6F68" w:rsidTr="00640FAA">
        <w:trPr>
          <w:trHeight w:val="5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E5" w:rsidRPr="00444F54" w:rsidRDefault="006558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444F54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18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DD" w:rsidRDefault="00D345E9" w:rsidP="00C325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Calibrato</w:t>
            </w:r>
            <w:r w:rsidR="00C3259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”corp negru”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EDF" w:rsidRPr="00640FAA" w:rsidRDefault="00D345E9" w:rsidP="008B6F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0F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6C4EDF" w:rsidRPr="00640F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rdinul 2</w:t>
            </w:r>
          </w:p>
          <w:p w:rsidR="00B670BC" w:rsidRPr="00640FAA" w:rsidRDefault="00D345E9" w:rsidP="00842D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0F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Interval de măsurare</w:t>
            </w:r>
            <w:r w:rsidR="00887C62" w:rsidRPr="00640F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40F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(-</w:t>
            </w:r>
            <w:r w:rsidR="00887C62" w:rsidRPr="00640F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30 </w:t>
            </w:r>
            <w:r w:rsidR="001F0C79" w:rsidRPr="00640F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÷</w:t>
            </w:r>
            <w:r w:rsidR="00640FAA" w:rsidRPr="00640F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F0C79" w:rsidRPr="00640F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+</w:t>
            </w:r>
            <w:r w:rsidR="00887C62" w:rsidRPr="00640F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32592" w:rsidRPr="00640F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842D72" w:rsidRPr="00640F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</w:t>
            </w:r>
            <w:r w:rsidRPr="00640F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  <w:r w:rsidR="00B304EA" w:rsidRPr="00640F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°C</w:t>
            </w:r>
          </w:p>
          <w:p w:rsidR="00842D72" w:rsidRPr="00640FAA" w:rsidRDefault="00842D72" w:rsidP="00C325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0F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Incertitudinea de măsurare: </w:t>
            </w:r>
            <w:r w:rsidR="00C32592" w:rsidRPr="00640F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0,5</w:t>
            </w:r>
            <w:r w:rsidRPr="00640F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°C</w:t>
            </w:r>
          </w:p>
          <w:p w:rsidR="00444F54" w:rsidRPr="00640FAA" w:rsidRDefault="00444F54" w:rsidP="00C325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0BC" w:rsidRPr="008B6F68" w:rsidRDefault="00887C62" w:rsidP="008B6F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8B6F68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</w:p>
        </w:tc>
      </w:tr>
      <w:tr w:rsidR="00C32592" w:rsidRPr="008B6F68" w:rsidTr="00640FAA">
        <w:trPr>
          <w:trHeight w:val="5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8C7" w:rsidRPr="00444F54" w:rsidRDefault="00A02C49" w:rsidP="006C4C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444F54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18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592" w:rsidRDefault="00C32592" w:rsidP="00C325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Calibrator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”corp negru”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592" w:rsidRPr="00640FAA" w:rsidRDefault="00C32592" w:rsidP="006C4C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0F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Ordinul 2</w:t>
            </w:r>
          </w:p>
          <w:p w:rsidR="00C32592" w:rsidRPr="00640FAA" w:rsidRDefault="00C32592" w:rsidP="006C4C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0F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Interval de măsurare (400 </w:t>
            </w:r>
            <w:r w:rsidR="001F0C79" w:rsidRPr="00640F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÷</w:t>
            </w:r>
            <w:r w:rsidRPr="00640F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1300) °C</w:t>
            </w:r>
          </w:p>
          <w:p w:rsidR="00640FAA" w:rsidRDefault="00C32592" w:rsidP="006C4C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0F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Incertitudinea de măsurare: </w:t>
            </w:r>
          </w:p>
          <w:p w:rsidR="00C32592" w:rsidRPr="00640FAA" w:rsidRDefault="00C32592" w:rsidP="006C4C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0F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(0,5 </w:t>
            </w:r>
            <w:r w:rsidR="001F0C79" w:rsidRPr="00640F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÷</w:t>
            </w:r>
            <w:r w:rsidRPr="00640F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2,0) °C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592" w:rsidRPr="008B6F68" w:rsidRDefault="00C32592" w:rsidP="006C4C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8B6F68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</w:p>
        </w:tc>
      </w:tr>
      <w:tr w:rsidR="002013A2" w:rsidRPr="008B6F68" w:rsidTr="00640FAA">
        <w:trPr>
          <w:trHeight w:val="315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A2" w:rsidRPr="002013A2" w:rsidRDefault="00A02C49" w:rsidP="006C4C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o-RO" w:eastAsia="ru-RU"/>
              </w:rPr>
            </w:pPr>
            <w:r w:rsidRPr="00444F54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18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F54" w:rsidRPr="001F0C79" w:rsidRDefault="00444F54" w:rsidP="00444F54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F0C79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Mijloace de monitorizare a condițiilor de mediu:</w:t>
            </w:r>
          </w:p>
          <w:p w:rsidR="00444F54" w:rsidRPr="001F0C79" w:rsidRDefault="00444F54" w:rsidP="00444F54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444F54" w:rsidRPr="001F0C79" w:rsidRDefault="00444F54" w:rsidP="00444F54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F0C79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Temperatura</w:t>
            </w:r>
          </w:p>
          <w:p w:rsidR="00444F54" w:rsidRPr="001F0C79" w:rsidRDefault="00444F54" w:rsidP="00444F54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444F54" w:rsidRPr="001F0C79" w:rsidRDefault="00444F54" w:rsidP="00444F54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444F54" w:rsidRPr="001F0C79" w:rsidRDefault="00444F54" w:rsidP="00444F54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F0C79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Umiditatea</w:t>
            </w:r>
          </w:p>
          <w:p w:rsidR="00444F54" w:rsidRPr="001F0C79" w:rsidRDefault="00444F54" w:rsidP="00444F54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444F54" w:rsidRPr="001F0C79" w:rsidRDefault="00444F54" w:rsidP="00444F54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444F54" w:rsidRPr="001F0C79" w:rsidRDefault="00444F54" w:rsidP="00444F54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F0C7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Presiune atmosferică</w:t>
            </w:r>
          </w:p>
          <w:p w:rsidR="002013A2" w:rsidRPr="001F0C79" w:rsidRDefault="002013A2" w:rsidP="00444F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AA" w:rsidRDefault="00640FAA" w:rsidP="00444F54">
            <w:pPr>
              <w:pStyle w:val="TxtCenter"/>
              <w:widowControl w:val="0"/>
              <w:autoSpaceDE w:val="0"/>
              <w:autoSpaceDN w:val="0"/>
              <w:adjustRightInd w:val="0"/>
              <w:spacing w:line="280" w:lineRule="atLeast"/>
              <w:rPr>
                <w:szCs w:val="24"/>
                <w:lang w:val="ro-RO"/>
              </w:rPr>
            </w:pPr>
          </w:p>
          <w:p w:rsidR="00640FAA" w:rsidRDefault="00640FAA" w:rsidP="00444F54">
            <w:pPr>
              <w:pStyle w:val="TxtCenter"/>
              <w:widowControl w:val="0"/>
              <w:autoSpaceDE w:val="0"/>
              <w:autoSpaceDN w:val="0"/>
              <w:adjustRightInd w:val="0"/>
              <w:spacing w:line="280" w:lineRule="atLeast"/>
              <w:rPr>
                <w:szCs w:val="24"/>
                <w:lang w:val="ro-RO"/>
              </w:rPr>
            </w:pPr>
          </w:p>
          <w:p w:rsidR="00640FAA" w:rsidRDefault="00640FAA" w:rsidP="00444F54">
            <w:pPr>
              <w:pStyle w:val="TxtCenter"/>
              <w:widowControl w:val="0"/>
              <w:autoSpaceDE w:val="0"/>
              <w:autoSpaceDN w:val="0"/>
              <w:adjustRightInd w:val="0"/>
              <w:spacing w:line="280" w:lineRule="atLeast"/>
              <w:rPr>
                <w:szCs w:val="24"/>
                <w:lang w:val="ro-RO"/>
              </w:rPr>
            </w:pPr>
          </w:p>
          <w:p w:rsidR="00444F54" w:rsidRPr="00640FAA" w:rsidRDefault="00444F54" w:rsidP="00444F54">
            <w:pPr>
              <w:pStyle w:val="TxtCenter"/>
              <w:widowControl w:val="0"/>
              <w:autoSpaceDE w:val="0"/>
              <w:autoSpaceDN w:val="0"/>
              <w:adjustRightInd w:val="0"/>
              <w:spacing w:line="280" w:lineRule="atLeast"/>
              <w:rPr>
                <w:szCs w:val="24"/>
                <w:lang w:val="ro-RO"/>
              </w:rPr>
            </w:pPr>
            <w:r w:rsidRPr="00640FAA">
              <w:rPr>
                <w:szCs w:val="24"/>
                <w:lang w:val="ro-RO"/>
              </w:rPr>
              <w:t xml:space="preserve">- 20 ÷ + 40 </w:t>
            </w:r>
            <w:r w:rsidR="008F6583" w:rsidRPr="00640FAA">
              <w:rPr>
                <w:szCs w:val="24"/>
                <w:lang w:val="ro-RO"/>
              </w:rPr>
              <w:fldChar w:fldCharType="begin"/>
            </w:r>
            <w:r w:rsidRPr="00640FAA">
              <w:rPr>
                <w:szCs w:val="24"/>
                <w:lang w:val="ro-RO"/>
              </w:rPr>
              <w:instrText>symbol 176 \f "Symbol" \s 12</w:instrText>
            </w:r>
            <w:r w:rsidR="008F6583" w:rsidRPr="00640FAA">
              <w:rPr>
                <w:szCs w:val="24"/>
                <w:lang w:val="ro-RO"/>
              </w:rPr>
              <w:fldChar w:fldCharType="separate"/>
            </w:r>
            <w:r w:rsidRPr="00640FAA">
              <w:rPr>
                <w:szCs w:val="24"/>
                <w:lang w:val="ro-RO"/>
              </w:rPr>
              <w:t>°</w:t>
            </w:r>
            <w:r w:rsidR="008F6583" w:rsidRPr="00640FAA">
              <w:rPr>
                <w:szCs w:val="24"/>
                <w:lang w:val="ro-RO"/>
              </w:rPr>
              <w:fldChar w:fldCharType="end"/>
            </w:r>
            <w:r w:rsidRPr="00640FAA">
              <w:rPr>
                <w:szCs w:val="24"/>
                <w:lang w:val="ro-RO"/>
              </w:rPr>
              <w:t>C</w:t>
            </w:r>
          </w:p>
          <w:p w:rsidR="00444F54" w:rsidRPr="00640FAA" w:rsidRDefault="00444F54" w:rsidP="00444F54">
            <w:pPr>
              <w:pStyle w:val="TxtCenter"/>
              <w:widowControl w:val="0"/>
              <w:autoSpaceDE w:val="0"/>
              <w:autoSpaceDN w:val="0"/>
              <w:adjustRightInd w:val="0"/>
              <w:spacing w:line="280" w:lineRule="atLeast"/>
              <w:rPr>
                <w:szCs w:val="24"/>
                <w:lang w:val="ro-RO"/>
              </w:rPr>
            </w:pPr>
            <w:r w:rsidRPr="00640FAA">
              <w:rPr>
                <w:szCs w:val="24"/>
                <w:lang w:val="ro-RO"/>
              </w:rPr>
              <w:t xml:space="preserve">Valoarea diviziunii - 1 </w:t>
            </w:r>
            <w:r w:rsidR="008F6583" w:rsidRPr="00640FAA">
              <w:rPr>
                <w:szCs w:val="24"/>
                <w:lang w:val="ro-RO"/>
              </w:rPr>
              <w:fldChar w:fldCharType="begin"/>
            </w:r>
            <w:r w:rsidRPr="00640FAA">
              <w:rPr>
                <w:szCs w:val="24"/>
                <w:lang w:val="ro-RO"/>
              </w:rPr>
              <w:instrText>symbol 176 \f "Symbol" \s 12</w:instrText>
            </w:r>
            <w:r w:rsidR="008F6583" w:rsidRPr="00640FAA">
              <w:rPr>
                <w:szCs w:val="24"/>
                <w:lang w:val="ro-RO"/>
              </w:rPr>
              <w:fldChar w:fldCharType="separate"/>
            </w:r>
            <w:r w:rsidRPr="00640FAA">
              <w:rPr>
                <w:szCs w:val="24"/>
                <w:lang w:val="ro-RO"/>
              </w:rPr>
              <w:t>°</w:t>
            </w:r>
            <w:r w:rsidR="008F6583" w:rsidRPr="00640FAA">
              <w:rPr>
                <w:szCs w:val="24"/>
                <w:lang w:val="ro-RO"/>
              </w:rPr>
              <w:fldChar w:fldCharType="end"/>
            </w:r>
            <w:r w:rsidRPr="00640FAA">
              <w:rPr>
                <w:szCs w:val="24"/>
                <w:lang w:val="ro-RO"/>
              </w:rPr>
              <w:t xml:space="preserve">C </w:t>
            </w:r>
          </w:p>
          <w:p w:rsidR="00444F54" w:rsidRPr="00640FAA" w:rsidRDefault="00444F54" w:rsidP="00444F54">
            <w:pPr>
              <w:pStyle w:val="TxtCenter"/>
              <w:widowControl w:val="0"/>
              <w:autoSpaceDE w:val="0"/>
              <w:autoSpaceDN w:val="0"/>
              <w:adjustRightInd w:val="0"/>
              <w:spacing w:line="280" w:lineRule="atLeast"/>
              <w:rPr>
                <w:szCs w:val="24"/>
                <w:lang w:val="ro-RO"/>
              </w:rPr>
            </w:pPr>
          </w:p>
          <w:p w:rsidR="00444F54" w:rsidRPr="00640FAA" w:rsidRDefault="00444F54" w:rsidP="00444F54">
            <w:pPr>
              <w:pStyle w:val="TxtCenter"/>
              <w:widowControl w:val="0"/>
              <w:autoSpaceDE w:val="0"/>
              <w:autoSpaceDN w:val="0"/>
              <w:adjustRightInd w:val="0"/>
              <w:spacing w:line="280" w:lineRule="atLeast"/>
              <w:rPr>
                <w:szCs w:val="24"/>
                <w:lang w:val="ro-RO"/>
              </w:rPr>
            </w:pPr>
            <w:r w:rsidRPr="00640FAA">
              <w:rPr>
                <w:szCs w:val="24"/>
                <w:lang w:val="ro-RO"/>
              </w:rPr>
              <w:t>10 ÷ 90 %</w:t>
            </w:r>
          </w:p>
          <w:p w:rsidR="00444F54" w:rsidRPr="00640FAA" w:rsidRDefault="00444F54" w:rsidP="00444F5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0F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Valoarea diviziunii - 1 % </w:t>
            </w:r>
          </w:p>
          <w:p w:rsidR="00444F54" w:rsidRPr="00640FAA" w:rsidRDefault="00444F54" w:rsidP="00444F5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44F54" w:rsidRPr="00640FAA" w:rsidRDefault="00444F54" w:rsidP="00444F5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0F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806 </w:t>
            </w:r>
            <w:r w:rsidRPr="00640FA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÷</w:t>
            </w:r>
            <w:r w:rsidRPr="00640F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1060 </w:t>
            </w:r>
            <w:proofErr w:type="spellStart"/>
            <w:r w:rsidRPr="00640F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hPa</w:t>
            </w:r>
            <w:proofErr w:type="spellEnd"/>
            <w:r w:rsidRPr="00640F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444F54" w:rsidRPr="00640FAA" w:rsidRDefault="00444F54" w:rsidP="00444F5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0F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Valoarea diviziunii –</w:t>
            </w:r>
          </w:p>
          <w:p w:rsidR="002013A2" w:rsidRPr="00640FAA" w:rsidRDefault="00444F54" w:rsidP="006C4C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0F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0, 1 </w:t>
            </w:r>
            <w:proofErr w:type="spellStart"/>
            <w:r w:rsidRPr="00640F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hPa</w:t>
            </w:r>
            <w:proofErr w:type="spellEnd"/>
            <w:r w:rsidRPr="00640F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A2" w:rsidRPr="008B6F68" w:rsidRDefault="00444F54" w:rsidP="006C4C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</w:p>
        </w:tc>
      </w:tr>
    </w:tbl>
    <w:p w:rsidR="0087515E" w:rsidRDefault="0087515E" w:rsidP="0087515E">
      <w:pPr>
        <w:rPr>
          <w:rFonts w:ascii="Times New Roman" w:hAnsi="Times New Roman"/>
        </w:rPr>
      </w:pPr>
    </w:p>
    <w:p w:rsidR="005366DD" w:rsidRDefault="00D86C4E">
      <w:pPr>
        <w:pStyle w:val="a7"/>
        <w:numPr>
          <w:ilvl w:val="0"/>
          <w:numId w:val="12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C4E">
        <w:rPr>
          <w:rFonts w:ascii="Times New Roman" w:hAnsi="Times New Roman" w:cs="Times New Roman"/>
          <w:sz w:val="24"/>
          <w:szCs w:val="24"/>
        </w:rPr>
        <w:t xml:space="preserve">Se admite utilizarea altor </w:t>
      </w:r>
      <w:r w:rsidR="00A24DCD">
        <w:rPr>
          <w:rFonts w:ascii="Times New Roman" w:hAnsi="Times New Roman" w:cs="Times New Roman"/>
          <w:sz w:val="24"/>
          <w:szCs w:val="24"/>
        </w:rPr>
        <w:t>etaloane de lucru</w:t>
      </w:r>
      <w:r w:rsidRPr="00D86C4E">
        <w:rPr>
          <w:rFonts w:ascii="Times New Roman" w:hAnsi="Times New Roman" w:cs="Times New Roman"/>
          <w:sz w:val="24"/>
          <w:szCs w:val="24"/>
        </w:rPr>
        <w:t xml:space="preserve"> </w:t>
      </w:r>
      <w:r w:rsidR="00A24DCD">
        <w:rPr>
          <w:rFonts w:ascii="Times New Roman" w:hAnsi="Times New Roman" w:cs="Times New Roman"/>
          <w:sz w:val="24"/>
          <w:szCs w:val="24"/>
        </w:rPr>
        <w:t xml:space="preserve">ale căror </w:t>
      </w:r>
      <w:r w:rsidRPr="00D86C4E">
        <w:rPr>
          <w:rFonts w:ascii="Times New Roman" w:hAnsi="Times New Roman" w:cs="Times New Roman"/>
          <w:sz w:val="24"/>
          <w:szCs w:val="24"/>
        </w:rPr>
        <w:t xml:space="preserve">caracteristicile tehnice şi metrologice, </w:t>
      </w:r>
      <w:r w:rsidR="00A24DCD">
        <w:rPr>
          <w:rFonts w:ascii="Times New Roman" w:hAnsi="Times New Roman" w:cs="Times New Roman"/>
          <w:sz w:val="24"/>
          <w:szCs w:val="24"/>
        </w:rPr>
        <w:t>sunt analogice sau mai performante decât cele menționate în tabelul 3</w:t>
      </w:r>
      <w:r w:rsidR="006770CA">
        <w:rPr>
          <w:rFonts w:ascii="Times New Roman" w:hAnsi="Times New Roman" w:cs="Times New Roman"/>
          <w:sz w:val="24"/>
          <w:szCs w:val="24"/>
        </w:rPr>
        <w:t>,</w:t>
      </w:r>
      <w:r w:rsidRPr="00D86C4E">
        <w:rPr>
          <w:rFonts w:ascii="Times New Roman" w:hAnsi="Times New Roman" w:cs="Times New Roman"/>
          <w:sz w:val="24"/>
          <w:szCs w:val="24"/>
        </w:rPr>
        <w:t xml:space="preserve"> care au fost supuse etalonării în modul stabilit</w:t>
      </w:r>
      <w:r w:rsidR="008E3AF5">
        <w:rPr>
          <w:rFonts w:ascii="Times New Roman" w:hAnsi="Times New Roman" w:cs="Times New Roman"/>
          <w:sz w:val="24"/>
          <w:szCs w:val="24"/>
        </w:rPr>
        <w:t xml:space="preserve"> și asigură trasabilitatea metrologică</w:t>
      </w:r>
      <w:r w:rsidRPr="00D86C4E">
        <w:rPr>
          <w:rFonts w:ascii="Times New Roman" w:hAnsi="Times New Roman" w:cs="Times New Roman"/>
          <w:sz w:val="24"/>
          <w:szCs w:val="24"/>
        </w:rPr>
        <w:t>.</w:t>
      </w:r>
    </w:p>
    <w:p w:rsidR="009C5899" w:rsidRPr="008B6F68" w:rsidRDefault="009C5899">
      <w:pPr>
        <w:pStyle w:val="1"/>
      </w:pPr>
      <w:r w:rsidRPr="008B6F68">
        <w:t xml:space="preserve">CERINŢE </w:t>
      </w:r>
      <w:r w:rsidR="00E275F8" w:rsidRPr="008B6F68">
        <w:t>PRIVIND</w:t>
      </w:r>
      <w:r w:rsidRPr="008B6F68">
        <w:t xml:space="preserve"> CALIFICAREA </w:t>
      </w:r>
      <w:r w:rsidR="000228B2">
        <w:t>PERSONALULUI</w:t>
      </w:r>
    </w:p>
    <w:p w:rsidR="005366DD" w:rsidRDefault="00D86C4E">
      <w:pPr>
        <w:pStyle w:val="a7"/>
        <w:numPr>
          <w:ilvl w:val="0"/>
          <w:numId w:val="12"/>
        </w:numPr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6C4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D86C4E">
        <w:rPr>
          <w:rFonts w:ascii="Times New Roman" w:hAnsi="Times New Roman"/>
          <w:color w:val="000000" w:themeColor="text1"/>
          <w:sz w:val="24"/>
          <w:szCs w:val="24"/>
        </w:rPr>
        <w:t>La efectuarea lucrărilor de verificare metrologică se admit persoane cu competența demonstrată pentru domeniul dat de măsurări.</w:t>
      </w:r>
    </w:p>
    <w:p w:rsidR="009C5899" w:rsidRPr="008B6F68" w:rsidRDefault="00E275F8">
      <w:pPr>
        <w:pStyle w:val="1"/>
      </w:pPr>
      <w:r w:rsidRPr="008B6F68">
        <w:t>CERINȚE PRIVIND SECURITATEA</w:t>
      </w:r>
    </w:p>
    <w:p w:rsidR="005366DD" w:rsidRDefault="00D86C4E">
      <w:pPr>
        <w:pStyle w:val="a7"/>
        <w:numPr>
          <w:ilvl w:val="0"/>
          <w:numId w:val="12"/>
        </w:numPr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6C4E">
        <w:rPr>
          <w:rFonts w:ascii="Times New Roman" w:hAnsi="Times New Roman"/>
          <w:color w:val="000000" w:themeColor="text1"/>
          <w:sz w:val="24"/>
          <w:szCs w:val="24"/>
        </w:rPr>
        <w:t xml:space="preserve">La efectuarea verificării metrologice trebuie să se respecte </w:t>
      </w:r>
      <w:r w:rsidRPr="00D86C4E">
        <w:rPr>
          <w:rFonts w:ascii="Times New Roman" w:hAnsi="Times New Roman"/>
          <w:sz w:val="24"/>
          <w:szCs w:val="24"/>
        </w:rPr>
        <w:t>regulile de securitate în laborator</w:t>
      </w:r>
      <w:r w:rsidRPr="00D86C4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B52E4" w:rsidRDefault="002B52E4" w:rsidP="002B52E4">
      <w:pPr>
        <w:pStyle w:val="a7"/>
        <w:spacing w:after="0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8665E" w:rsidRPr="008B6F68" w:rsidRDefault="0058665E" w:rsidP="002B52E4">
      <w:pPr>
        <w:pStyle w:val="a7"/>
        <w:spacing w:after="0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C5899" w:rsidRPr="008B6F68" w:rsidRDefault="009C5899">
      <w:pPr>
        <w:pStyle w:val="1"/>
      </w:pPr>
      <w:r w:rsidRPr="008B6F68">
        <w:lastRenderedPageBreak/>
        <w:t xml:space="preserve">CONDIŢII DE VERIFICARE </w:t>
      </w:r>
    </w:p>
    <w:p w:rsidR="005366DD" w:rsidRDefault="00D86C4E">
      <w:pPr>
        <w:pStyle w:val="a7"/>
        <w:numPr>
          <w:ilvl w:val="0"/>
          <w:numId w:val="12"/>
        </w:numPr>
        <w:ind w:left="0" w:firstLine="284"/>
        <w:jc w:val="both"/>
        <w:rPr>
          <w:rFonts w:ascii="Times New Roman" w:hAnsi="Times New Roman" w:cs="Times New Roman"/>
          <w:sz w:val="24"/>
        </w:rPr>
      </w:pPr>
      <w:r w:rsidRPr="00D86C4E">
        <w:rPr>
          <w:rFonts w:ascii="Times New Roman" w:hAnsi="Times New Roman" w:cs="Times New Roman"/>
          <w:sz w:val="24"/>
        </w:rPr>
        <w:t>În timpul efectuării verificării metrologice trebuie să se respecte următoarele condiţii:</w:t>
      </w:r>
    </w:p>
    <w:p w:rsidR="009C5899" w:rsidRPr="008B6F68" w:rsidRDefault="009C5899">
      <w:pPr>
        <w:spacing w:after="0" w:line="276" w:lineRule="auto"/>
        <w:ind w:firstLine="426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8B6F68">
        <w:rPr>
          <w:rFonts w:ascii="Times New Roman" w:hAnsi="Times New Roman"/>
          <w:sz w:val="24"/>
          <w:szCs w:val="24"/>
          <w:lang w:val="ro-RO"/>
        </w:rPr>
        <w:t xml:space="preserve">1) temperatura mediului ambiant, </w:t>
      </w:r>
      <w:proofErr w:type="spellStart"/>
      <w:r w:rsidR="00C13236" w:rsidRPr="008B6F68">
        <w:rPr>
          <w:rFonts w:ascii="Times New Roman" w:hAnsi="Times New Roman"/>
          <w:sz w:val="24"/>
          <w:szCs w:val="24"/>
          <w:lang w:val="ro-RO"/>
        </w:rPr>
        <w:t>ºC</w:t>
      </w:r>
      <w:proofErr w:type="spellEnd"/>
      <w:r w:rsidR="00C13236" w:rsidRPr="008B6F68">
        <w:rPr>
          <w:rFonts w:ascii="Times New Roman" w:hAnsi="Times New Roman"/>
          <w:sz w:val="24"/>
          <w:szCs w:val="24"/>
          <w:lang w:val="ro-RO"/>
        </w:rPr>
        <w:tab/>
      </w:r>
      <w:r w:rsidR="00C13236" w:rsidRPr="008B6F68">
        <w:rPr>
          <w:rFonts w:ascii="Times New Roman" w:hAnsi="Times New Roman"/>
          <w:sz w:val="24"/>
          <w:szCs w:val="24"/>
          <w:lang w:val="ro-RO"/>
        </w:rPr>
        <w:tab/>
      </w:r>
      <w:r w:rsidR="00C13236" w:rsidRPr="008B6F68">
        <w:rPr>
          <w:rFonts w:ascii="Times New Roman" w:hAnsi="Times New Roman"/>
          <w:sz w:val="24"/>
          <w:szCs w:val="24"/>
          <w:lang w:val="ro-RO"/>
        </w:rPr>
        <w:tab/>
      </w:r>
      <w:r w:rsidR="003C6F06">
        <w:rPr>
          <w:rFonts w:ascii="Times New Roman" w:hAnsi="Times New Roman"/>
          <w:sz w:val="24"/>
          <w:szCs w:val="24"/>
          <w:lang w:val="ro-RO"/>
        </w:rPr>
        <w:t xml:space="preserve">20,0 </w:t>
      </w:r>
      <w:r w:rsidR="003C6F06" w:rsidRPr="008B6F68">
        <w:rPr>
          <w:rFonts w:ascii="Times New Roman" w:hAnsi="Times New Roman" w:cs="Times New Roman"/>
          <w:sz w:val="24"/>
          <w:szCs w:val="24"/>
          <w:lang w:val="ro-RO"/>
        </w:rPr>
        <w:t>±</w:t>
      </w:r>
      <w:r w:rsidR="003C6F06">
        <w:rPr>
          <w:rFonts w:ascii="Times New Roman" w:hAnsi="Times New Roman" w:cs="Times New Roman"/>
          <w:sz w:val="24"/>
          <w:szCs w:val="24"/>
          <w:lang w:val="ro-RO"/>
        </w:rPr>
        <w:t xml:space="preserve"> 5,0</w:t>
      </w:r>
      <w:r w:rsidR="00C30A85" w:rsidRPr="008B6F68">
        <w:rPr>
          <w:rFonts w:ascii="Times New Roman" w:hAnsi="Times New Roman"/>
          <w:sz w:val="24"/>
          <w:szCs w:val="24"/>
          <w:lang w:val="ro-RO"/>
        </w:rPr>
        <w:t>;</w:t>
      </w:r>
    </w:p>
    <w:p w:rsidR="009C5899" w:rsidRPr="008B6F68" w:rsidRDefault="009C5899">
      <w:pPr>
        <w:spacing w:after="0" w:line="276" w:lineRule="auto"/>
        <w:ind w:firstLine="426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8B6F68">
        <w:rPr>
          <w:rFonts w:ascii="Times New Roman" w:hAnsi="Times New Roman"/>
          <w:sz w:val="24"/>
          <w:szCs w:val="24"/>
          <w:lang w:val="ro-RO"/>
        </w:rPr>
        <w:t xml:space="preserve">2) umiditatea relativă a aerului, </w:t>
      </w:r>
      <w:r w:rsidR="00C13236" w:rsidRPr="008B6F68">
        <w:rPr>
          <w:rFonts w:ascii="Times New Roman" w:hAnsi="Times New Roman"/>
          <w:sz w:val="24"/>
          <w:szCs w:val="24"/>
          <w:lang w:val="ro-RO"/>
        </w:rPr>
        <w:t>%</w:t>
      </w:r>
      <w:r w:rsidR="00C13236" w:rsidRPr="008B6F68">
        <w:rPr>
          <w:rFonts w:ascii="Times New Roman" w:hAnsi="Times New Roman"/>
          <w:sz w:val="24"/>
          <w:szCs w:val="24"/>
          <w:lang w:val="ro-RO"/>
        </w:rPr>
        <w:tab/>
      </w:r>
      <w:r w:rsidR="00C13236" w:rsidRPr="008B6F68">
        <w:rPr>
          <w:rFonts w:ascii="Times New Roman" w:hAnsi="Times New Roman"/>
          <w:sz w:val="24"/>
          <w:szCs w:val="24"/>
          <w:lang w:val="ro-RO"/>
        </w:rPr>
        <w:tab/>
      </w:r>
      <w:r w:rsidR="00C13236" w:rsidRPr="008B6F68">
        <w:rPr>
          <w:rFonts w:ascii="Times New Roman" w:hAnsi="Times New Roman"/>
          <w:sz w:val="24"/>
          <w:szCs w:val="24"/>
          <w:lang w:val="ro-RO"/>
        </w:rPr>
        <w:tab/>
      </w:r>
      <w:r w:rsidR="001A5DC4" w:rsidRPr="004C3AD6">
        <w:rPr>
          <w:rFonts w:ascii="Times New Roman" w:hAnsi="Times New Roman"/>
          <w:sz w:val="24"/>
          <w:szCs w:val="24"/>
          <w:lang w:val="ro-RO"/>
        </w:rPr>
        <w:t xml:space="preserve">50,0 </w:t>
      </w:r>
      <w:r w:rsidR="001A5DC4" w:rsidRPr="004C3AD6">
        <w:rPr>
          <w:rFonts w:ascii="Times New Roman" w:hAnsi="Times New Roman" w:cs="Times New Roman"/>
          <w:sz w:val="24"/>
          <w:szCs w:val="24"/>
          <w:lang w:val="ro-RO"/>
        </w:rPr>
        <w:t>± 30</w:t>
      </w:r>
      <w:r w:rsidR="001A5DC4" w:rsidRPr="004C3AD6">
        <w:rPr>
          <w:rFonts w:ascii="Times New Roman" w:hAnsi="Times New Roman"/>
          <w:sz w:val="24"/>
          <w:szCs w:val="24"/>
          <w:lang w:val="ro-RO"/>
        </w:rPr>
        <w:t>;</w:t>
      </w:r>
    </w:p>
    <w:p w:rsidR="005366DD" w:rsidRDefault="001A5DC4">
      <w:pPr>
        <w:spacing w:line="276" w:lineRule="auto"/>
        <w:ind w:firstLine="426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4C3AD6">
        <w:rPr>
          <w:rFonts w:ascii="Times New Roman" w:hAnsi="Times New Roman"/>
          <w:sz w:val="24"/>
          <w:szCs w:val="24"/>
          <w:lang w:val="ro-RO"/>
        </w:rPr>
        <w:t xml:space="preserve">3) presiunea atmosferică, </w:t>
      </w:r>
      <w:proofErr w:type="spellStart"/>
      <w:r w:rsidRPr="004C3AD6">
        <w:rPr>
          <w:rFonts w:ascii="Times New Roman" w:hAnsi="Times New Roman"/>
          <w:sz w:val="24"/>
          <w:szCs w:val="24"/>
          <w:lang w:val="ro-RO"/>
        </w:rPr>
        <w:t>hPa</w:t>
      </w:r>
      <w:proofErr w:type="spellEnd"/>
      <w:r w:rsidRPr="004C3AD6">
        <w:rPr>
          <w:rFonts w:ascii="Times New Roman" w:hAnsi="Times New Roman"/>
          <w:sz w:val="24"/>
          <w:szCs w:val="24"/>
          <w:lang w:val="ro-RO"/>
        </w:rPr>
        <w:tab/>
      </w:r>
      <w:r w:rsidRPr="004C3AD6">
        <w:rPr>
          <w:rFonts w:ascii="Times New Roman" w:hAnsi="Times New Roman"/>
          <w:sz w:val="24"/>
          <w:szCs w:val="24"/>
          <w:lang w:val="ro-RO"/>
        </w:rPr>
        <w:tab/>
      </w:r>
      <w:r w:rsidRPr="004C3AD6">
        <w:rPr>
          <w:rFonts w:ascii="Times New Roman" w:hAnsi="Times New Roman"/>
          <w:sz w:val="24"/>
          <w:szCs w:val="24"/>
          <w:lang w:val="ro-RO"/>
        </w:rPr>
        <w:tab/>
      </w:r>
      <w:r w:rsidRPr="004C3AD6">
        <w:rPr>
          <w:rFonts w:ascii="Times New Roman" w:hAnsi="Times New Roman"/>
          <w:sz w:val="24"/>
          <w:szCs w:val="24"/>
          <w:lang w:val="ro-RO"/>
        </w:rPr>
        <w:tab/>
        <w:t xml:space="preserve">840 </w:t>
      </w:r>
      <w:r w:rsidR="005C2600" w:rsidRPr="00640FAA">
        <w:rPr>
          <w:rFonts w:ascii="Times New Roman" w:eastAsia="Times New Roman" w:hAnsi="Times New Roman" w:cs="Times New Roman"/>
          <w:sz w:val="24"/>
          <w:szCs w:val="24"/>
          <w:lang w:val="ro-RO"/>
        </w:rPr>
        <w:t>÷</w:t>
      </w:r>
      <w:r w:rsidRPr="004C3AD6">
        <w:rPr>
          <w:rFonts w:ascii="Times New Roman" w:hAnsi="Times New Roman"/>
          <w:sz w:val="24"/>
          <w:szCs w:val="24"/>
          <w:lang w:val="ro-RO"/>
        </w:rPr>
        <w:t xml:space="preserve"> 1070.</w:t>
      </w:r>
    </w:p>
    <w:p w:rsidR="004C3AD6" w:rsidRDefault="004C3AD6">
      <w:pPr>
        <w:spacing w:line="276" w:lineRule="auto"/>
        <w:ind w:firstLine="426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C5899" w:rsidRPr="008B6F68" w:rsidRDefault="00E275F8">
      <w:pPr>
        <w:pStyle w:val="1"/>
      </w:pPr>
      <w:r w:rsidRPr="008B6F68">
        <w:t>PREGĂTIREA PENTRU VERIFICARE</w:t>
      </w:r>
    </w:p>
    <w:p w:rsidR="005366DD" w:rsidRDefault="00DE129D">
      <w:pPr>
        <w:pStyle w:val="a7"/>
        <w:numPr>
          <w:ilvl w:val="0"/>
          <w:numId w:val="12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B6F68">
        <w:rPr>
          <w:rFonts w:ascii="Times New Roman" w:hAnsi="Times New Roman"/>
          <w:sz w:val="24"/>
          <w:szCs w:val="24"/>
        </w:rPr>
        <w:t>Î</w:t>
      </w:r>
      <w:r w:rsidR="00D86C4E" w:rsidRPr="00D86C4E">
        <w:rPr>
          <w:rFonts w:ascii="Times New Roman" w:hAnsi="Times New Roman"/>
          <w:sz w:val="24"/>
          <w:szCs w:val="24"/>
        </w:rPr>
        <w:t>nainte de a începe procedura de verificare mijloacele trebuie să fie pregătite pentru lucru în conformitate cu documentația tehnică.</w:t>
      </w:r>
    </w:p>
    <w:p w:rsidR="007D529B" w:rsidRPr="008B6F68" w:rsidRDefault="009C5899">
      <w:pPr>
        <w:pStyle w:val="1"/>
      </w:pPr>
      <w:r w:rsidRPr="008B6F68">
        <w:t xml:space="preserve">EFECTUREA VERIFICĂRII </w:t>
      </w:r>
    </w:p>
    <w:p w:rsidR="005366DD" w:rsidRDefault="00D86C4E">
      <w:pPr>
        <w:pStyle w:val="a7"/>
        <w:numPr>
          <w:ilvl w:val="0"/>
          <w:numId w:val="12"/>
        </w:numPr>
        <w:ind w:left="0" w:firstLine="284"/>
        <w:jc w:val="both"/>
        <w:rPr>
          <w:rFonts w:ascii="Times New Roman" w:hAnsi="Times New Roman" w:cs="Times New Roman"/>
          <w:sz w:val="24"/>
        </w:rPr>
      </w:pPr>
      <w:r w:rsidRPr="00D86C4E">
        <w:rPr>
          <w:rFonts w:ascii="Times New Roman" w:hAnsi="Times New Roman" w:cs="Times New Roman"/>
          <w:sz w:val="24"/>
        </w:rPr>
        <w:t>Examinarea aspectului exterior</w:t>
      </w:r>
      <w:r w:rsidR="00510439" w:rsidRPr="008B6F68">
        <w:rPr>
          <w:rFonts w:ascii="Times New Roman" w:hAnsi="Times New Roman" w:cs="Times New Roman"/>
          <w:sz w:val="24"/>
        </w:rPr>
        <w:t>.</w:t>
      </w:r>
    </w:p>
    <w:p w:rsidR="005366DD" w:rsidRDefault="00017DF9">
      <w:pPr>
        <w:pStyle w:val="a7"/>
        <w:ind w:left="0" w:firstLine="284"/>
        <w:jc w:val="both"/>
        <w:rPr>
          <w:rFonts w:ascii="Times New Roman" w:hAnsi="Times New Roman" w:cs="Times New Roman"/>
          <w:sz w:val="24"/>
        </w:rPr>
      </w:pPr>
      <w:r w:rsidRPr="008B6F68">
        <w:rPr>
          <w:rFonts w:ascii="Times New Roman" w:hAnsi="Times New Roman" w:cs="Times New Roman"/>
          <w:sz w:val="24"/>
        </w:rPr>
        <w:t xml:space="preserve">La efectuarea examinării aspectului exterior trebuie să se stabilească corespunderea mijlocului și părților componente </w:t>
      </w:r>
      <w:r w:rsidR="00C17B26" w:rsidRPr="008B6F68">
        <w:rPr>
          <w:rFonts w:ascii="Times New Roman" w:hAnsi="Times New Roman" w:cs="Times New Roman"/>
          <w:sz w:val="24"/>
        </w:rPr>
        <w:t>c</w:t>
      </w:r>
      <w:r w:rsidR="00C17B26">
        <w:rPr>
          <w:rFonts w:ascii="Times New Roman" w:hAnsi="Times New Roman" w:cs="Times New Roman"/>
          <w:sz w:val="24"/>
        </w:rPr>
        <w:t>erințelor</w:t>
      </w:r>
      <w:r w:rsidR="00C17B26" w:rsidRPr="008B6F68">
        <w:rPr>
          <w:rFonts w:ascii="Times New Roman" w:hAnsi="Times New Roman" w:cs="Times New Roman"/>
          <w:sz w:val="24"/>
        </w:rPr>
        <w:t xml:space="preserve"> </w:t>
      </w:r>
      <w:r w:rsidR="002A4406" w:rsidRPr="001E638A">
        <w:rPr>
          <w:rFonts w:ascii="Times New Roman" w:hAnsi="Times New Roman" w:cs="Times New Roman"/>
          <w:sz w:val="24"/>
        </w:rPr>
        <w:t>documentației tehnice</w:t>
      </w:r>
      <w:r w:rsidRPr="008B6F68">
        <w:rPr>
          <w:rFonts w:ascii="Times New Roman" w:hAnsi="Times New Roman" w:cs="Times New Roman"/>
          <w:sz w:val="24"/>
        </w:rPr>
        <w:t xml:space="preserve">. </w:t>
      </w:r>
    </w:p>
    <w:p w:rsidR="00493C92" w:rsidRDefault="00017DF9">
      <w:pPr>
        <w:pStyle w:val="a7"/>
        <w:ind w:left="0" w:firstLine="284"/>
        <w:jc w:val="both"/>
        <w:rPr>
          <w:rFonts w:ascii="Times New Roman" w:hAnsi="Times New Roman" w:cs="Times New Roman"/>
          <w:sz w:val="24"/>
        </w:rPr>
      </w:pPr>
      <w:r w:rsidRPr="008B6F68">
        <w:rPr>
          <w:rFonts w:ascii="Times New Roman" w:hAnsi="Times New Roman" w:cs="Times New Roman"/>
          <w:sz w:val="24"/>
        </w:rPr>
        <w:t xml:space="preserve">Pe carcasa </w:t>
      </w:r>
      <w:r w:rsidR="00326002">
        <w:rPr>
          <w:rFonts w:ascii="Times New Roman" w:hAnsi="Times New Roman" w:cs="Times New Roman"/>
          <w:sz w:val="24"/>
        </w:rPr>
        <w:t>TI</w:t>
      </w:r>
      <w:r w:rsidR="002013A2">
        <w:rPr>
          <w:rFonts w:ascii="Times New Roman" w:hAnsi="Times New Roman" w:cs="Times New Roman"/>
          <w:sz w:val="24"/>
        </w:rPr>
        <w:t>/P</w:t>
      </w:r>
      <w:r w:rsidRPr="008B6F68">
        <w:rPr>
          <w:rFonts w:ascii="Times New Roman" w:hAnsi="Times New Roman" w:cs="Times New Roman"/>
          <w:sz w:val="24"/>
        </w:rPr>
        <w:t xml:space="preserve"> </w:t>
      </w:r>
      <w:r w:rsidR="00D86C4E" w:rsidRPr="00D86C4E">
        <w:rPr>
          <w:rFonts w:ascii="Times New Roman" w:hAnsi="Times New Roman" w:cs="Times New Roman"/>
          <w:sz w:val="24"/>
        </w:rPr>
        <w:t xml:space="preserve">și </w:t>
      </w:r>
      <w:r w:rsidR="00326002" w:rsidRPr="00D86C4E">
        <w:rPr>
          <w:rFonts w:ascii="Times New Roman" w:hAnsi="Times New Roman" w:cs="Times New Roman"/>
          <w:sz w:val="24"/>
        </w:rPr>
        <w:t>părți</w:t>
      </w:r>
      <w:r w:rsidR="00326002">
        <w:rPr>
          <w:rFonts w:ascii="Times New Roman" w:hAnsi="Times New Roman" w:cs="Times New Roman"/>
          <w:sz w:val="24"/>
        </w:rPr>
        <w:t>lor</w:t>
      </w:r>
      <w:r w:rsidR="00326002" w:rsidRPr="00D86C4E">
        <w:rPr>
          <w:rFonts w:ascii="Times New Roman" w:hAnsi="Times New Roman" w:cs="Times New Roman"/>
          <w:sz w:val="24"/>
        </w:rPr>
        <w:t xml:space="preserve"> </w:t>
      </w:r>
      <w:r w:rsidR="00D86C4E" w:rsidRPr="00D86C4E">
        <w:rPr>
          <w:rFonts w:ascii="Times New Roman" w:hAnsi="Times New Roman" w:cs="Times New Roman"/>
          <w:sz w:val="24"/>
        </w:rPr>
        <w:t>componente nu trebuie să fie defecțiuni mecanice, ca crăpături pe acestea sau pe indicator</w:t>
      </w:r>
      <w:r w:rsidR="00444F54">
        <w:rPr>
          <w:rFonts w:ascii="Times New Roman" w:hAnsi="Times New Roman" w:cs="Times New Roman"/>
          <w:sz w:val="24"/>
        </w:rPr>
        <w:t>.</w:t>
      </w:r>
      <w:r w:rsidR="00D86C4E" w:rsidRPr="00D86C4E">
        <w:rPr>
          <w:rFonts w:ascii="Times New Roman" w:hAnsi="Times New Roman" w:cs="Times New Roman"/>
          <w:sz w:val="24"/>
        </w:rPr>
        <w:t xml:space="preserve"> </w:t>
      </w:r>
    </w:p>
    <w:p w:rsidR="005366DD" w:rsidRDefault="00D86C4E">
      <w:pPr>
        <w:pStyle w:val="a7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6C4E">
        <w:rPr>
          <w:rFonts w:ascii="Times New Roman" w:hAnsi="Times New Roman" w:cs="Times New Roman"/>
          <w:sz w:val="24"/>
        </w:rPr>
        <w:t>În cazul necorespunderii mijlocului de măsurare cerinţelor specificate mai sus verificare</w:t>
      </w:r>
      <w:r w:rsidR="006558C7">
        <w:rPr>
          <w:rFonts w:ascii="Times New Roman" w:hAnsi="Times New Roman" w:cs="Times New Roman"/>
          <w:sz w:val="24"/>
        </w:rPr>
        <w:t>a</w:t>
      </w:r>
      <w:r w:rsidRPr="00D86C4E">
        <w:rPr>
          <w:rFonts w:ascii="Times New Roman" w:hAnsi="Times New Roman" w:cs="Times New Roman"/>
          <w:sz w:val="24"/>
        </w:rPr>
        <w:t xml:space="preserve"> </w:t>
      </w:r>
      <w:r w:rsidR="003E3DEF">
        <w:rPr>
          <w:rFonts w:ascii="Times New Roman" w:hAnsi="Times New Roman" w:cs="Times New Roman"/>
          <w:sz w:val="24"/>
        </w:rPr>
        <w:t xml:space="preserve">ulterioară </w:t>
      </w:r>
      <w:r w:rsidRPr="00D86C4E">
        <w:rPr>
          <w:rFonts w:ascii="Times New Roman" w:hAnsi="Times New Roman" w:cs="Times New Roman"/>
          <w:sz w:val="24"/>
        </w:rPr>
        <w:t>nu se efectuează.</w:t>
      </w:r>
    </w:p>
    <w:p w:rsidR="005366DD" w:rsidRDefault="00D86C4E">
      <w:pPr>
        <w:pStyle w:val="a7"/>
        <w:numPr>
          <w:ilvl w:val="0"/>
          <w:numId w:val="12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86C4E">
        <w:rPr>
          <w:rFonts w:ascii="Times New Roman" w:hAnsi="Times New Roman" w:cs="Times New Roman"/>
          <w:sz w:val="24"/>
        </w:rPr>
        <w:t>Verificarea funcționării</w:t>
      </w:r>
      <w:r w:rsidR="000C31A1" w:rsidRPr="008B6F68">
        <w:rPr>
          <w:rFonts w:ascii="Times New Roman" w:hAnsi="Times New Roman" w:cs="Times New Roman"/>
          <w:sz w:val="24"/>
        </w:rPr>
        <w:t>.</w:t>
      </w:r>
      <w:r w:rsidRPr="00D86C4E">
        <w:rPr>
          <w:rFonts w:ascii="Times New Roman" w:hAnsi="Times New Roman" w:cs="Times New Roman"/>
          <w:sz w:val="24"/>
        </w:rPr>
        <w:t xml:space="preserve"> </w:t>
      </w:r>
    </w:p>
    <w:p w:rsidR="005366DD" w:rsidRDefault="00D86C4E" w:rsidP="00444F54">
      <w:pPr>
        <w:pStyle w:val="a7"/>
        <w:shd w:val="clear" w:color="auto" w:fill="FFFFFF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D86C4E">
        <w:rPr>
          <w:rFonts w:ascii="Times New Roman" w:hAnsi="Times New Roman"/>
          <w:sz w:val="24"/>
          <w:szCs w:val="24"/>
        </w:rPr>
        <w:t xml:space="preserve">Verificarea funcționării </w:t>
      </w:r>
      <w:r w:rsidR="00AD3C19">
        <w:rPr>
          <w:rFonts w:ascii="Times New Roman" w:hAnsi="Times New Roman"/>
          <w:sz w:val="24"/>
          <w:szCs w:val="24"/>
        </w:rPr>
        <w:t>TI</w:t>
      </w:r>
      <w:r w:rsidR="006558C7">
        <w:rPr>
          <w:rFonts w:ascii="Times New Roman" w:hAnsi="Times New Roman"/>
          <w:sz w:val="24"/>
          <w:szCs w:val="24"/>
        </w:rPr>
        <w:t xml:space="preserve">/ P </w:t>
      </w:r>
      <w:r w:rsidRPr="00D86C4E">
        <w:rPr>
          <w:rFonts w:ascii="Times New Roman" w:hAnsi="Times New Roman"/>
          <w:sz w:val="24"/>
          <w:szCs w:val="24"/>
        </w:rPr>
        <w:t>se efectuează în următoarea consecutivitate:</w:t>
      </w:r>
    </w:p>
    <w:p w:rsidR="005366DD" w:rsidRDefault="00D86C4E" w:rsidP="00444F54">
      <w:pPr>
        <w:pStyle w:val="af0"/>
        <w:spacing w:line="276" w:lineRule="auto"/>
        <w:ind w:left="284"/>
        <w:jc w:val="both"/>
        <w:rPr>
          <w:rFonts w:ascii="Times New Roman" w:hAnsi="Times New Roman"/>
          <w:sz w:val="24"/>
          <w:szCs w:val="24"/>
          <w:lang w:val="ro-RO"/>
        </w:rPr>
      </w:pPr>
      <w:r w:rsidRPr="00D86C4E">
        <w:rPr>
          <w:rFonts w:ascii="Times New Roman" w:hAnsi="Times New Roman" w:cs="Times New Roman"/>
          <w:sz w:val="24"/>
          <w:lang w:val="ro-RO"/>
        </w:rPr>
        <w:t>S</w:t>
      </w:r>
      <w:r w:rsidRPr="00D86C4E">
        <w:rPr>
          <w:rFonts w:ascii="Times New Roman" w:hAnsi="Times New Roman"/>
          <w:sz w:val="24"/>
          <w:szCs w:val="24"/>
          <w:lang w:val="ro-RO"/>
        </w:rPr>
        <w:t xml:space="preserve">e </w:t>
      </w:r>
      <w:r w:rsidR="00F11A22" w:rsidRPr="008B6F68">
        <w:rPr>
          <w:rFonts w:ascii="Times New Roman" w:hAnsi="Times New Roman"/>
          <w:sz w:val="24"/>
          <w:szCs w:val="24"/>
          <w:lang w:val="ro-RO"/>
        </w:rPr>
        <w:t>pornește termometrul</w:t>
      </w:r>
      <w:r w:rsidR="006558C7">
        <w:rPr>
          <w:rFonts w:ascii="Times New Roman" w:hAnsi="Times New Roman"/>
          <w:sz w:val="24"/>
          <w:szCs w:val="24"/>
          <w:lang w:val="ro-RO"/>
        </w:rPr>
        <w:t>/pirometrul</w:t>
      </w:r>
      <w:r w:rsidR="00F11A22" w:rsidRPr="008B6F68">
        <w:rPr>
          <w:rFonts w:ascii="Times New Roman" w:hAnsi="Times New Roman"/>
          <w:sz w:val="24"/>
          <w:szCs w:val="24"/>
          <w:lang w:val="ro-RO"/>
        </w:rPr>
        <w:t xml:space="preserve"> și se </w:t>
      </w:r>
      <w:r w:rsidR="001B6D09" w:rsidRPr="008B6F68">
        <w:rPr>
          <w:rFonts w:ascii="Times New Roman" w:hAnsi="Times New Roman"/>
          <w:sz w:val="24"/>
          <w:szCs w:val="24"/>
          <w:lang w:val="ro-RO"/>
        </w:rPr>
        <w:t>asigură</w:t>
      </w:r>
      <w:r w:rsidR="00F11A22" w:rsidRPr="008B6F68">
        <w:rPr>
          <w:rFonts w:ascii="Times New Roman" w:hAnsi="Times New Roman"/>
          <w:sz w:val="24"/>
          <w:szCs w:val="24"/>
          <w:lang w:val="ro-RO"/>
        </w:rPr>
        <w:t xml:space="preserve"> că </w:t>
      </w:r>
      <w:r w:rsidR="00B83661" w:rsidRPr="008B6F68">
        <w:rPr>
          <w:rFonts w:ascii="Times New Roman" w:hAnsi="Times New Roman"/>
          <w:sz w:val="24"/>
          <w:szCs w:val="24"/>
          <w:lang w:val="ro-RO"/>
        </w:rPr>
        <w:t>sursa de alimentare este încărcată</w:t>
      </w:r>
      <w:r w:rsidR="00DF378C" w:rsidRPr="008B6F68">
        <w:rPr>
          <w:rFonts w:ascii="Times New Roman" w:hAnsi="Times New Roman"/>
          <w:sz w:val="24"/>
          <w:szCs w:val="24"/>
          <w:lang w:val="ro-RO"/>
        </w:rPr>
        <w:t xml:space="preserve"> (la necesitate de încărcat sau schimbat)</w:t>
      </w:r>
      <w:r w:rsidR="00C60688" w:rsidRPr="008B6F68">
        <w:rPr>
          <w:rFonts w:ascii="Times New Roman" w:hAnsi="Times New Roman"/>
          <w:sz w:val="24"/>
          <w:szCs w:val="24"/>
          <w:lang w:val="ro-RO"/>
        </w:rPr>
        <w:t>;</w:t>
      </w:r>
    </w:p>
    <w:p w:rsidR="005366DD" w:rsidRDefault="0012362C">
      <w:pPr>
        <w:pStyle w:val="a7"/>
        <w:numPr>
          <w:ilvl w:val="0"/>
          <w:numId w:val="12"/>
        </w:numPr>
        <w:spacing w:after="0"/>
        <w:ind w:left="709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D86C4E" w:rsidRPr="00D86C4E">
        <w:rPr>
          <w:rFonts w:ascii="Times New Roman" w:hAnsi="Times New Roman"/>
          <w:sz w:val="24"/>
          <w:szCs w:val="24"/>
        </w:rPr>
        <w:t>eterminarea erorii de măsurare</w:t>
      </w:r>
      <w:r w:rsidR="00444F54">
        <w:rPr>
          <w:rFonts w:ascii="Times New Roman" w:hAnsi="Times New Roman"/>
          <w:strike/>
          <w:sz w:val="24"/>
          <w:szCs w:val="24"/>
        </w:rPr>
        <w:t>.</w:t>
      </w:r>
    </w:p>
    <w:p w:rsidR="005366DD" w:rsidRDefault="00D86C4E">
      <w:pPr>
        <w:pStyle w:val="a7"/>
        <w:numPr>
          <w:ilvl w:val="0"/>
          <w:numId w:val="16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86C4E">
        <w:rPr>
          <w:rFonts w:ascii="Times New Roman" w:hAnsi="Times New Roman"/>
          <w:sz w:val="24"/>
          <w:szCs w:val="24"/>
        </w:rPr>
        <w:t xml:space="preserve">Determinarea </w:t>
      </w:r>
      <w:r w:rsidR="0012362C">
        <w:rPr>
          <w:rFonts w:ascii="Times New Roman" w:hAnsi="Times New Roman"/>
          <w:sz w:val="24"/>
          <w:szCs w:val="24"/>
        </w:rPr>
        <w:t xml:space="preserve">erorii de măsurare </w:t>
      </w:r>
      <w:r w:rsidRPr="00D86C4E">
        <w:rPr>
          <w:rFonts w:ascii="Times New Roman" w:hAnsi="Times New Roman"/>
          <w:sz w:val="24"/>
          <w:szCs w:val="24"/>
        </w:rPr>
        <w:t>se efec</w:t>
      </w:r>
      <w:r w:rsidR="00C60688" w:rsidRPr="008B6F68">
        <w:rPr>
          <w:rFonts w:ascii="Times New Roman" w:hAnsi="Times New Roman"/>
          <w:sz w:val="24"/>
          <w:szCs w:val="24"/>
        </w:rPr>
        <w:t>tuează în cel pu</w:t>
      </w:r>
      <w:r w:rsidRPr="00D86C4E">
        <w:rPr>
          <w:rFonts w:ascii="Times New Roman" w:hAnsi="Times New Roman"/>
          <w:sz w:val="24"/>
          <w:szCs w:val="24"/>
        </w:rPr>
        <w:t>țin 5 puncte, uniform repartizate pe tot intervalul</w:t>
      </w:r>
      <w:r w:rsidR="001E28E3">
        <w:rPr>
          <w:rFonts w:ascii="Times New Roman" w:hAnsi="Times New Roman"/>
          <w:sz w:val="24"/>
          <w:szCs w:val="24"/>
        </w:rPr>
        <w:t xml:space="preserve"> de măsurare</w:t>
      </w:r>
      <w:r w:rsidRPr="00D86C4E">
        <w:rPr>
          <w:rFonts w:ascii="Times New Roman" w:hAnsi="Times New Roman"/>
          <w:sz w:val="24"/>
          <w:szCs w:val="24"/>
        </w:rPr>
        <w:t>.</w:t>
      </w:r>
    </w:p>
    <w:p w:rsidR="005366DD" w:rsidRDefault="00D86C4E">
      <w:pPr>
        <w:pStyle w:val="a7"/>
        <w:numPr>
          <w:ilvl w:val="0"/>
          <w:numId w:val="16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86C4E">
        <w:rPr>
          <w:rFonts w:ascii="Times New Roman" w:hAnsi="Times New Roman"/>
          <w:sz w:val="24"/>
          <w:szCs w:val="24"/>
        </w:rPr>
        <w:t xml:space="preserve">Se pornește </w:t>
      </w:r>
      <w:proofErr w:type="spellStart"/>
      <w:r w:rsidR="006C4C55">
        <w:rPr>
          <w:rFonts w:ascii="Times New Roman" w:eastAsia="Times New Roman" w:hAnsi="Times New Roman"/>
          <w:sz w:val="24"/>
          <w:szCs w:val="24"/>
        </w:rPr>
        <w:t>calibratorul</w:t>
      </w:r>
      <w:proofErr w:type="spellEnd"/>
      <w:r w:rsidR="006C4C55">
        <w:rPr>
          <w:rFonts w:ascii="Times New Roman" w:eastAsia="Times New Roman" w:hAnsi="Times New Roman"/>
          <w:sz w:val="24"/>
          <w:szCs w:val="24"/>
        </w:rPr>
        <w:t xml:space="preserve"> ”Corp negru”</w:t>
      </w:r>
      <w:r w:rsidR="006C4C55" w:rsidRPr="00D86C4E">
        <w:rPr>
          <w:rFonts w:ascii="Times New Roman" w:hAnsi="Times New Roman"/>
          <w:sz w:val="24"/>
          <w:szCs w:val="24"/>
        </w:rPr>
        <w:t xml:space="preserve"> </w:t>
      </w:r>
      <w:r w:rsidRPr="00D86C4E">
        <w:rPr>
          <w:rFonts w:ascii="Times New Roman" w:hAnsi="Times New Roman"/>
          <w:sz w:val="24"/>
          <w:szCs w:val="24"/>
        </w:rPr>
        <w:t xml:space="preserve">în conformitate cu </w:t>
      </w:r>
      <w:r w:rsidR="002A4406" w:rsidRPr="001E638A">
        <w:rPr>
          <w:rFonts w:ascii="Times New Roman" w:hAnsi="Times New Roman"/>
          <w:sz w:val="24"/>
          <w:szCs w:val="24"/>
        </w:rPr>
        <w:t>instrucțiunile de exploatare</w:t>
      </w:r>
      <w:r w:rsidRPr="00D86C4E">
        <w:rPr>
          <w:rFonts w:ascii="Times New Roman" w:hAnsi="Times New Roman"/>
          <w:sz w:val="24"/>
          <w:szCs w:val="24"/>
        </w:rPr>
        <w:t xml:space="preserve"> și se setează temperatura necesară.</w:t>
      </w:r>
    </w:p>
    <w:p w:rsidR="005366DD" w:rsidRDefault="00D86C4E">
      <w:pPr>
        <w:pStyle w:val="a7"/>
        <w:numPr>
          <w:ilvl w:val="0"/>
          <w:numId w:val="16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86C4E">
        <w:rPr>
          <w:rFonts w:ascii="Times New Roman" w:hAnsi="Times New Roman"/>
          <w:sz w:val="24"/>
          <w:szCs w:val="24"/>
        </w:rPr>
        <w:t xml:space="preserve">Se pornește </w:t>
      </w:r>
      <w:r w:rsidR="006C4C55">
        <w:rPr>
          <w:rFonts w:ascii="Times New Roman" w:hAnsi="Times New Roman"/>
          <w:sz w:val="24"/>
          <w:szCs w:val="24"/>
        </w:rPr>
        <w:t>TI</w:t>
      </w:r>
      <w:r w:rsidR="006558C7">
        <w:rPr>
          <w:rFonts w:ascii="Times New Roman" w:hAnsi="Times New Roman"/>
          <w:sz w:val="24"/>
          <w:szCs w:val="24"/>
        </w:rPr>
        <w:t>/P</w:t>
      </w:r>
      <w:r w:rsidRPr="00D86C4E">
        <w:rPr>
          <w:rFonts w:ascii="Times New Roman" w:hAnsi="Times New Roman"/>
          <w:sz w:val="24"/>
          <w:szCs w:val="24"/>
        </w:rPr>
        <w:t xml:space="preserve"> în conformitate cu instrucțiunea de exploatare.</w:t>
      </w:r>
    </w:p>
    <w:p w:rsidR="005366DD" w:rsidRDefault="00D86C4E">
      <w:pPr>
        <w:pStyle w:val="a7"/>
        <w:numPr>
          <w:ilvl w:val="0"/>
          <w:numId w:val="16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86C4E">
        <w:rPr>
          <w:rFonts w:ascii="Times New Roman" w:hAnsi="Times New Roman"/>
          <w:sz w:val="24"/>
          <w:szCs w:val="24"/>
        </w:rPr>
        <w:t xml:space="preserve">Se </w:t>
      </w:r>
      <w:r w:rsidR="001E28E3">
        <w:rPr>
          <w:rFonts w:ascii="Times New Roman" w:hAnsi="Times New Roman"/>
          <w:sz w:val="24"/>
          <w:szCs w:val="24"/>
        </w:rPr>
        <w:t>fixează</w:t>
      </w:r>
      <w:r w:rsidR="001E28E3" w:rsidRPr="00D86C4E">
        <w:rPr>
          <w:rFonts w:ascii="Times New Roman" w:hAnsi="Times New Roman"/>
          <w:sz w:val="24"/>
          <w:szCs w:val="24"/>
        </w:rPr>
        <w:t xml:space="preserve"> </w:t>
      </w:r>
      <w:r w:rsidRPr="00D86C4E">
        <w:rPr>
          <w:rFonts w:ascii="Times New Roman" w:hAnsi="Times New Roman"/>
          <w:sz w:val="24"/>
          <w:szCs w:val="24"/>
        </w:rPr>
        <w:t>termometrul</w:t>
      </w:r>
      <w:r w:rsidR="006558C7">
        <w:rPr>
          <w:rFonts w:ascii="Times New Roman" w:hAnsi="Times New Roman"/>
          <w:sz w:val="24"/>
          <w:szCs w:val="24"/>
        </w:rPr>
        <w:t>/pirometrul</w:t>
      </w:r>
      <w:r w:rsidRPr="00D86C4E">
        <w:rPr>
          <w:rFonts w:ascii="Times New Roman" w:hAnsi="Times New Roman"/>
          <w:sz w:val="24"/>
          <w:szCs w:val="24"/>
        </w:rPr>
        <w:t xml:space="preserve"> </w:t>
      </w:r>
      <w:r w:rsidR="001E28E3">
        <w:rPr>
          <w:rFonts w:ascii="Times New Roman" w:hAnsi="Times New Roman"/>
          <w:sz w:val="24"/>
          <w:szCs w:val="24"/>
        </w:rPr>
        <w:t>spre</w:t>
      </w:r>
      <w:r w:rsidR="001E28E3" w:rsidRPr="00D86C4E">
        <w:rPr>
          <w:rFonts w:ascii="Times New Roman" w:hAnsi="Times New Roman"/>
          <w:sz w:val="24"/>
          <w:szCs w:val="24"/>
        </w:rPr>
        <w:t xml:space="preserve"> </w:t>
      </w:r>
      <w:r w:rsidR="00D90C07">
        <w:rPr>
          <w:rFonts w:ascii="Times New Roman" w:hAnsi="Times New Roman"/>
          <w:sz w:val="24"/>
          <w:szCs w:val="24"/>
        </w:rPr>
        <w:t xml:space="preserve">partea de măsurare a </w:t>
      </w:r>
      <w:proofErr w:type="spellStart"/>
      <w:r w:rsidR="00D90C07">
        <w:rPr>
          <w:rFonts w:ascii="Times New Roman" w:hAnsi="Times New Roman"/>
          <w:sz w:val="24"/>
          <w:szCs w:val="24"/>
        </w:rPr>
        <w:t>calibratorului</w:t>
      </w:r>
      <w:proofErr w:type="spellEnd"/>
      <w:r w:rsidR="00D90C07">
        <w:rPr>
          <w:rFonts w:ascii="Times New Roman" w:hAnsi="Times New Roman"/>
          <w:sz w:val="24"/>
          <w:szCs w:val="24"/>
        </w:rPr>
        <w:t>, în așa fel încât</w:t>
      </w:r>
      <w:r w:rsidRPr="00D86C4E">
        <w:rPr>
          <w:rFonts w:ascii="Times New Roman" w:hAnsi="Times New Roman"/>
          <w:sz w:val="24"/>
          <w:szCs w:val="24"/>
        </w:rPr>
        <w:t xml:space="preserve"> să corespundă osiile optice ale </w:t>
      </w:r>
      <w:r w:rsidR="00D90C07">
        <w:rPr>
          <w:rFonts w:ascii="Times New Roman" w:hAnsi="Times New Roman"/>
          <w:sz w:val="24"/>
          <w:szCs w:val="24"/>
        </w:rPr>
        <w:t>TI</w:t>
      </w:r>
      <w:r w:rsidR="006558C7">
        <w:rPr>
          <w:rFonts w:ascii="Times New Roman" w:hAnsi="Times New Roman"/>
          <w:sz w:val="24"/>
          <w:szCs w:val="24"/>
        </w:rPr>
        <w:t>/P</w:t>
      </w:r>
      <w:r w:rsidR="00D90C07" w:rsidRPr="00D86C4E">
        <w:rPr>
          <w:rFonts w:ascii="Times New Roman" w:hAnsi="Times New Roman"/>
          <w:sz w:val="24"/>
          <w:szCs w:val="24"/>
        </w:rPr>
        <w:t xml:space="preserve"> </w:t>
      </w:r>
      <w:r w:rsidRPr="00D86C4E">
        <w:rPr>
          <w:rFonts w:ascii="Times New Roman" w:hAnsi="Times New Roman"/>
          <w:sz w:val="24"/>
          <w:szCs w:val="24"/>
        </w:rPr>
        <w:t xml:space="preserve">și </w:t>
      </w:r>
      <w:proofErr w:type="spellStart"/>
      <w:r w:rsidR="001E28E3">
        <w:rPr>
          <w:rFonts w:ascii="Times New Roman" w:hAnsi="Times New Roman"/>
          <w:sz w:val="24"/>
          <w:szCs w:val="24"/>
        </w:rPr>
        <w:t>calibratorului</w:t>
      </w:r>
      <w:proofErr w:type="spellEnd"/>
      <w:r w:rsidRPr="00D86C4E">
        <w:rPr>
          <w:rFonts w:ascii="Times New Roman" w:hAnsi="Times New Roman"/>
          <w:sz w:val="24"/>
          <w:szCs w:val="24"/>
        </w:rPr>
        <w:t>.</w:t>
      </w:r>
    </w:p>
    <w:p w:rsidR="005366DD" w:rsidRDefault="00D86C4E">
      <w:pPr>
        <w:pStyle w:val="a7"/>
        <w:numPr>
          <w:ilvl w:val="0"/>
          <w:numId w:val="16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86C4E">
        <w:rPr>
          <w:rFonts w:ascii="Times New Roman" w:hAnsi="Times New Roman"/>
          <w:sz w:val="24"/>
          <w:szCs w:val="24"/>
        </w:rPr>
        <w:t xml:space="preserve">Pentru fiecare punct din interval se efectuează câte 5 măsurări și se calculează </w:t>
      </w:r>
      <w:r w:rsidR="001E638A" w:rsidRPr="00D86C4E">
        <w:rPr>
          <w:rFonts w:ascii="Times New Roman" w:hAnsi="Times New Roman"/>
          <w:sz w:val="24"/>
          <w:szCs w:val="24"/>
        </w:rPr>
        <w:t>m</w:t>
      </w:r>
      <w:r w:rsidR="001E638A" w:rsidRPr="001E638A">
        <w:rPr>
          <w:rFonts w:ascii="Times New Roman" w:hAnsi="Times New Roman"/>
          <w:sz w:val="24"/>
          <w:szCs w:val="24"/>
        </w:rPr>
        <w:t>edia</w:t>
      </w:r>
      <w:r w:rsidRPr="00D86C4E">
        <w:rPr>
          <w:rFonts w:ascii="Times New Roman" w:hAnsi="Times New Roman"/>
          <w:sz w:val="24"/>
          <w:szCs w:val="24"/>
        </w:rPr>
        <w:t xml:space="preserve"> aritmetică (</w:t>
      </w:r>
      <w:r w:rsidR="00803D47" w:rsidRPr="008B6F68">
        <w:rPr>
          <w:rFonts w:ascii="Times New Roman" w:hAnsi="Times New Roman"/>
          <w:position w:val="-4"/>
          <w:sz w:val="24"/>
          <w:szCs w:val="24"/>
        </w:rPr>
        <w:object w:dxaOrig="2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5.75pt" o:ole="">
            <v:imagedata r:id="rId8" o:title=""/>
          </v:shape>
          <o:OLEObject Type="Embed" ProgID="Equation.DSMT4" ShapeID="_x0000_i1025" DrawAspect="Content" ObjectID="_1620548192" r:id="rId9"/>
        </w:object>
      </w:r>
      <w:r w:rsidRPr="00D86C4E">
        <w:rPr>
          <w:rFonts w:ascii="Times New Roman" w:hAnsi="Times New Roman"/>
          <w:sz w:val="24"/>
          <w:szCs w:val="24"/>
        </w:rPr>
        <w:t>) în grade Celsius.</w:t>
      </w:r>
    </w:p>
    <w:p w:rsidR="005366DD" w:rsidRDefault="00444F54">
      <w:pPr>
        <w:pStyle w:val="a7"/>
        <w:numPr>
          <w:ilvl w:val="0"/>
          <w:numId w:val="16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44F54">
        <w:rPr>
          <w:rFonts w:ascii="Times New Roman" w:hAnsi="Times New Roman"/>
          <w:sz w:val="24"/>
          <w:szCs w:val="24"/>
        </w:rPr>
        <w:t>S</w:t>
      </w:r>
      <w:r w:rsidR="00EB047B" w:rsidRPr="00444F54">
        <w:rPr>
          <w:rFonts w:ascii="Times New Roman" w:hAnsi="Times New Roman"/>
          <w:sz w:val="24"/>
          <w:szCs w:val="24"/>
        </w:rPr>
        <w:t>e</w:t>
      </w:r>
      <w:r w:rsidR="00D86C4E" w:rsidRPr="00444F54">
        <w:rPr>
          <w:rFonts w:ascii="Times New Roman" w:hAnsi="Times New Roman"/>
          <w:sz w:val="24"/>
          <w:szCs w:val="24"/>
        </w:rPr>
        <w:t xml:space="preserve"> determină</w:t>
      </w:r>
      <w:r w:rsidR="00D86C4E" w:rsidRPr="00D86C4E">
        <w:rPr>
          <w:rFonts w:ascii="Times New Roman" w:hAnsi="Times New Roman"/>
          <w:sz w:val="24"/>
          <w:szCs w:val="24"/>
        </w:rPr>
        <w:t xml:space="preserve"> eroarea relativă (</w:t>
      </w:r>
      <w:r w:rsidR="00D86C4E" w:rsidRPr="00D86C4E">
        <w:rPr>
          <w:rFonts w:ascii="Times New Roman" w:hAnsi="Times New Roman" w:cs="Times New Roman"/>
          <w:i/>
          <w:sz w:val="24"/>
          <w:szCs w:val="24"/>
        </w:rPr>
        <w:t>δ</w:t>
      </w:r>
      <w:r w:rsidR="00C30A85" w:rsidRPr="008B6F68">
        <w:rPr>
          <w:rFonts w:ascii="Times New Roman" w:hAnsi="Times New Roman"/>
          <w:sz w:val="24"/>
          <w:szCs w:val="24"/>
        </w:rPr>
        <w:t>) sau absolută (</w:t>
      </w:r>
      <w:r w:rsidR="00D86C4E" w:rsidRPr="00D86C4E">
        <w:rPr>
          <w:rFonts w:ascii="Times New Roman" w:hAnsi="Times New Roman" w:cs="Times New Roman"/>
          <w:i/>
          <w:sz w:val="24"/>
          <w:szCs w:val="24"/>
        </w:rPr>
        <w:t>Δ</w:t>
      </w:r>
      <w:r w:rsidR="00C30A85" w:rsidRPr="008B6F68">
        <w:rPr>
          <w:rFonts w:ascii="Times New Roman" w:hAnsi="Times New Roman"/>
          <w:i/>
          <w:sz w:val="24"/>
          <w:szCs w:val="24"/>
        </w:rPr>
        <w:t>T</w:t>
      </w:r>
      <w:r w:rsidR="00C30A85" w:rsidRPr="008B6F68">
        <w:rPr>
          <w:rFonts w:ascii="Times New Roman" w:hAnsi="Times New Roman"/>
          <w:sz w:val="24"/>
          <w:szCs w:val="24"/>
        </w:rPr>
        <w:t>) de măsurare a temperaturii după formulele 1 și 2.</w:t>
      </w:r>
    </w:p>
    <w:p w:rsidR="00493C92" w:rsidRDefault="00493C92">
      <w:pPr>
        <w:ind w:left="284"/>
      </w:pPr>
    </w:p>
    <w:p w:rsidR="001A5DC4" w:rsidRDefault="00E46162">
      <w:pPr>
        <w:pStyle w:val="af1"/>
        <w:spacing w:line="276" w:lineRule="auto"/>
        <w:ind w:left="284" w:right="909"/>
        <w:jc w:val="right"/>
        <w:rPr>
          <w:i w:val="0"/>
        </w:rPr>
      </w:pPr>
      <w:r w:rsidRPr="00134DAC">
        <w:rPr>
          <w:b/>
          <w:i w:val="0"/>
          <w:position w:val="-34"/>
        </w:rPr>
        <w:object w:dxaOrig="2140" w:dyaOrig="780">
          <v:shape id="_x0000_i1026" type="#_x0000_t75" style="width:107.25pt;height:39.75pt" o:ole="" fillcolor="window">
            <v:imagedata r:id="rId10" o:title=""/>
          </v:shape>
          <o:OLEObject Type="Embed" ProgID="Equation.3" ShapeID="_x0000_i1026" DrawAspect="Content" ObjectID="_1620548193" r:id="rId11"/>
        </w:object>
      </w:r>
      <w:r w:rsidR="00134DAC" w:rsidRPr="006C6467">
        <w:rPr>
          <w:b/>
          <w:i w:val="0"/>
        </w:rPr>
        <w:tab/>
        <w:t xml:space="preserve">        </w:t>
      </w:r>
      <w:r w:rsidR="00134DAC" w:rsidRPr="006C6467">
        <w:rPr>
          <w:b/>
          <w:i w:val="0"/>
        </w:rPr>
        <w:tab/>
      </w:r>
      <w:r w:rsidR="00134DAC">
        <w:rPr>
          <w:b/>
          <w:i w:val="0"/>
        </w:rPr>
        <w:t xml:space="preserve">         </w:t>
      </w:r>
      <w:r w:rsidR="00134DAC" w:rsidRPr="006C6467">
        <w:rPr>
          <w:b/>
          <w:i w:val="0"/>
        </w:rPr>
        <w:tab/>
        <w:t xml:space="preserve">  </w:t>
      </w:r>
      <w:r w:rsidR="00FD456C">
        <w:rPr>
          <w:b/>
          <w:i w:val="0"/>
        </w:rPr>
        <w:t xml:space="preserve">                      </w:t>
      </w:r>
      <w:r w:rsidR="00134DAC" w:rsidRPr="006C6467">
        <w:rPr>
          <w:i w:val="0"/>
        </w:rPr>
        <w:t>(</w:t>
      </w:r>
      <w:r w:rsidR="00134DAC">
        <w:rPr>
          <w:i w:val="0"/>
        </w:rPr>
        <w:t>1</w:t>
      </w:r>
      <w:r w:rsidR="00134DAC" w:rsidRPr="006C6467">
        <w:rPr>
          <w:i w:val="0"/>
        </w:rPr>
        <w:t>)</w:t>
      </w:r>
    </w:p>
    <w:p w:rsidR="009C1C83" w:rsidRPr="00134DAC" w:rsidRDefault="009C1C83" w:rsidP="009C1C83">
      <w:pPr>
        <w:ind w:left="284"/>
      </w:pPr>
    </w:p>
    <w:p w:rsidR="009C1C83" w:rsidRDefault="009C1C83" w:rsidP="009C1C83">
      <w:pPr>
        <w:pStyle w:val="af1"/>
        <w:spacing w:line="276" w:lineRule="auto"/>
        <w:ind w:left="284"/>
        <w:jc w:val="both"/>
        <w:rPr>
          <w:i w:val="0"/>
        </w:rPr>
      </w:pPr>
      <w:r w:rsidRPr="006C6467">
        <w:rPr>
          <w:b/>
        </w:rPr>
        <w:tab/>
      </w:r>
      <w:r>
        <w:rPr>
          <w:b/>
        </w:rPr>
        <w:t xml:space="preserve">  </w:t>
      </w:r>
      <w:r w:rsidRPr="006C6467">
        <w:rPr>
          <w:b/>
        </w:rPr>
        <w:tab/>
      </w:r>
      <w:r w:rsidRPr="006C6467">
        <w:rPr>
          <w:b/>
        </w:rPr>
        <w:tab/>
        <w:t xml:space="preserve">         </w:t>
      </w:r>
      <w:r>
        <w:rPr>
          <w:b/>
        </w:rPr>
        <w:t xml:space="preserve">            </w:t>
      </w:r>
      <w:r w:rsidRPr="006C6467">
        <w:rPr>
          <w:b/>
        </w:rPr>
        <w:t xml:space="preserve">    </w:t>
      </w:r>
      <w:r w:rsidR="003D4FE5" w:rsidRPr="003C7AEB">
        <w:rPr>
          <w:b/>
          <w:i w:val="0"/>
          <w:position w:val="-14"/>
        </w:rPr>
        <w:object w:dxaOrig="1579" w:dyaOrig="400">
          <v:shape id="_x0000_i1027" type="#_x0000_t75" style="width:78.75pt;height:20.25pt" o:ole="" fillcolor="window">
            <v:imagedata r:id="rId12" o:title=""/>
          </v:shape>
          <o:OLEObject Type="Embed" ProgID="Equation.3" ShapeID="_x0000_i1027" DrawAspect="Content" ObjectID="_1620548194" r:id="rId13"/>
        </w:object>
      </w:r>
      <w:r w:rsidRPr="00444F54">
        <w:rPr>
          <w:i w:val="0"/>
        </w:rPr>
        <w:t>, °C</w:t>
      </w:r>
      <w:r w:rsidRPr="00444F54">
        <w:rPr>
          <w:i w:val="0"/>
        </w:rPr>
        <w:tab/>
      </w:r>
      <w:r w:rsidRPr="006C6467">
        <w:rPr>
          <w:b/>
          <w:i w:val="0"/>
        </w:rPr>
        <w:t xml:space="preserve">           </w:t>
      </w:r>
      <w:r w:rsidRPr="006C6467">
        <w:rPr>
          <w:b/>
          <w:i w:val="0"/>
        </w:rPr>
        <w:tab/>
      </w:r>
      <w:r>
        <w:rPr>
          <w:b/>
          <w:i w:val="0"/>
        </w:rPr>
        <w:t xml:space="preserve">         </w:t>
      </w:r>
      <w:r w:rsidRPr="006C6467">
        <w:rPr>
          <w:b/>
          <w:i w:val="0"/>
        </w:rPr>
        <w:tab/>
        <w:t xml:space="preserve">                               </w:t>
      </w:r>
      <w:r w:rsidRPr="006C6467">
        <w:rPr>
          <w:i w:val="0"/>
        </w:rPr>
        <w:t xml:space="preserve"> </w:t>
      </w:r>
      <w:r>
        <w:rPr>
          <w:i w:val="0"/>
        </w:rPr>
        <w:t xml:space="preserve">    </w:t>
      </w:r>
      <w:r w:rsidRPr="006C6467">
        <w:rPr>
          <w:i w:val="0"/>
        </w:rPr>
        <w:t>(</w:t>
      </w:r>
      <w:r>
        <w:rPr>
          <w:i w:val="0"/>
        </w:rPr>
        <w:t>2</w:t>
      </w:r>
      <w:r w:rsidRPr="006C6467">
        <w:rPr>
          <w:i w:val="0"/>
        </w:rPr>
        <w:t>)</w:t>
      </w:r>
    </w:p>
    <w:p w:rsidR="005366DD" w:rsidRDefault="00D86C4E">
      <w:pPr>
        <w:pStyle w:val="a7"/>
        <w:numPr>
          <w:ilvl w:val="0"/>
          <w:numId w:val="16"/>
        </w:numPr>
        <w:spacing w:after="0"/>
        <w:ind w:left="0"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D86C4E">
        <w:rPr>
          <w:rFonts w:ascii="Times New Roman" w:eastAsia="Times New Roman" w:hAnsi="Times New Roman"/>
          <w:sz w:val="24"/>
          <w:szCs w:val="24"/>
        </w:rPr>
        <w:lastRenderedPageBreak/>
        <w:t xml:space="preserve">Rezultatele sunt considerate </w:t>
      </w:r>
      <w:r w:rsidR="003E3DEF">
        <w:rPr>
          <w:rFonts w:ascii="Times New Roman" w:eastAsia="Times New Roman" w:hAnsi="Times New Roman"/>
          <w:sz w:val="24"/>
          <w:szCs w:val="24"/>
        </w:rPr>
        <w:t>satisfăcătoare</w:t>
      </w:r>
      <w:r w:rsidRPr="00D86C4E">
        <w:rPr>
          <w:rFonts w:ascii="Times New Roman" w:eastAsia="Times New Roman" w:hAnsi="Times New Roman"/>
          <w:sz w:val="24"/>
          <w:szCs w:val="24"/>
        </w:rPr>
        <w:t xml:space="preserve">, atunci </w:t>
      </w:r>
      <w:r w:rsidR="007852A8" w:rsidRPr="00D86C4E">
        <w:rPr>
          <w:rFonts w:ascii="Times New Roman" w:eastAsia="Times New Roman" w:hAnsi="Times New Roman"/>
          <w:sz w:val="24"/>
          <w:szCs w:val="24"/>
        </w:rPr>
        <w:t>când</w:t>
      </w:r>
      <w:r w:rsidRPr="00D86C4E">
        <w:rPr>
          <w:rFonts w:ascii="Times New Roman" w:eastAsia="Times New Roman" w:hAnsi="Times New Roman"/>
          <w:sz w:val="24"/>
          <w:szCs w:val="24"/>
        </w:rPr>
        <w:t xml:space="preserve"> eroarea </w:t>
      </w:r>
      <w:r w:rsidR="007852A8">
        <w:rPr>
          <w:rFonts w:ascii="Times New Roman" w:eastAsia="Times New Roman" w:hAnsi="Times New Roman"/>
          <w:sz w:val="24"/>
          <w:szCs w:val="24"/>
        </w:rPr>
        <w:t xml:space="preserve">de măsurare </w:t>
      </w:r>
      <w:r w:rsidRPr="00D86C4E">
        <w:rPr>
          <w:rFonts w:ascii="Times New Roman" w:eastAsia="Times New Roman" w:hAnsi="Times New Roman"/>
          <w:sz w:val="24"/>
          <w:szCs w:val="24"/>
        </w:rPr>
        <w:t>în fiecare punct, calculată după formulele (1) și (2), nu depășește valori</w:t>
      </w:r>
      <w:r w:rsidR="00ED5D43" w:rsidRPr="008B6F68">
        <w:rPr>
          <w:rFonts w:ascii="Times New Roman" w:eastAsia="Times New Roman" w:hAnsi="Times New Roman"/>
          <w:sz w:val="24"/>
          <w:szCs w:val="24"/>
        </w:rPr>
        <w:t>le</w:t>
      </w:r>
      <w:r w:rsidRPr="00D86C4E">
        <w:rPr>
          <w:rFonts w:ascii="Times New Roman" w:eastAsia="Times New Roman" w:hAnsi="Times New Roman"/>
          <w:sz w:val="24"/>
          <w:szCs w:val="24"/>
        </w:rPr>
        <w:t xml:space="preserve">, specificate în </w:t>
      </w:r>
      <w:r w:rsidR="007852A8">
        <w:rPr>
          <w:rFonts w:ascii="Times New Roman" w:eastAsia="Times New Roman" w:hAnsi="Times New Roman"/>
          <w:sz w:val="24"/>
          <w:szCs w:val="24"/>
        </w:rPr>
        <w:t>p. 5</w:t>
      </w:r>
      <w:r w:rsidRPr="00D86C4E">
        <w:rPr>
          <w:rFonts w:ascii="Times New Roman" w:eastAsia="Times New Roman" w:hAnsi="Times New Roman"/>
          <w:sz w:val="24"/>
          <w:szCs w:val="24"/>
        </w:rPr>
        <w:t>.</w:t>
      </w:r>
    </w:p>
    <w:p w:rsidR="0087515E" w:rsidRDefault="0087515E" w:rsidP="0087515E">
      <w:pPr>
        <w:pStyle w:val="a7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B215F2" w:rsidRDefault="00B215F2" w:rsidP="0087515E">
      <w:pPr>
        <w:pStyle w:val="a7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1E638A" w:rsidRDefault="001E638A" w:rsidP="0087515E">
      <w:pPr>
        <w:pStyle w:val="a7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1E638A" w:rsidRPr="008B6F68" w:rsidRDefault="001E638A" w:rsidP="0087515E">
      <w:pPr>
        <w:pStyle w:val="a7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567DE5" w:rsidRDefault="00D86C4E">
      <w:pPr>
        <w:pStyle w:val="1"/>
      </w:pPr>
      <w:r w:rsidRPr="00D86C4E">
        <w:t>ÎNTOCMIREA REZULTATELOR CONTROLULUI METROLOGIC LEGAL</w:t>
      </w:r>
    </w:p>
    <w:p w:rsidR="002013A2" w:rsidRPr="00D30146" w:rsidRDefault="002013A2" w:rsidP="00D30146">
      <w:pPr>
        <w:pStyle w:val="a7"/>
        <w:numPr>
          <w:ilvl w:val="0"/>
          <w:numId w:val="1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D30146">
        <w:rPr>
          <w:rFonts w:ascii="Times New Roman" w:eastAsia="Times New Roman" w:hAnsi="Times New Roman"/>
          <w:sz w:val="24"/>
          <w:szCs w:val="24"/>
        </w:rPr>
        <w:t>Rezultatele verificării metrologice se înregistrează într-un proces-verbal de verificare metrologică, care trebuie să conțină cel puțin următoarea informație:</w:t>
      </w:r>
    </w:p>
    <w:p w:rsidR="00D30146" w:rsidRPr="00D30146" w:rsidRDefault="00D30146" w:rsidP="00D30146">
      <w:pPr>
        <w:pStyle w:val="a7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2013A2" w:rsidRDefault="002013A2" w:rsidP="002013A2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1) denumirea, tipul și numărul de fabricare a </w:t>
      </w:r>
      <w:proofErr w:type="spellStart"/>
      <w:r w:rsidRPr="00D86C4E">
        <w:rPr>
          <w:rFonts w:ascii="Times New Roman" w:hAnsi="Times New Roman"/>
          <w:sz w:val="24"/>
          <w:szCs w:val="24"/>
        </w:rPr>
        <w:t>termometrul</w:t>
      </w:r>
      <w:r w:rsidR="00B215F2">
        <w:rPr>
          <w:rFonts w:ascii="Times New Roman" w:hAnsi="Times New Roman"/>
          <w:sz w:val="24"/>
          <w:szCs w:val="24"/>
        </w:rPr>
        <w:t>ui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pirometrul</w:t>
      </w:r>
      <w:r w:rsidR="00B215F2">
        <w:rPr>
          <w:rFonts w:ascii="Times New Roman" w:hAnsi="Times New Roman"/>
          <w:sz w:val="24"/>
          <w:szCs w:val="24"/>
        </w:rPr>
        <w:t>ui</w:t>
      </w:r>
      <w:proofErr w:type="spellEnd"/>
      <w:r w:rsidR="00444F54">
        <w:rPr>
          <w:rFonts w:ascii="Times New Roman" w:hAnsi="Times New Roman"/>
          <w:sz w:val="24"/>
          <w:szCs w:val="24"/>
        </w:rPr>
        <w:t>;</w:t>
      </w:r>
      <w:r w:rsidRPr="00D86C4E">
        <w:rPr>
          <w:rFonts w:ascii="Times New Roman" w:hAnsi="Times New Roman"/>
          <w:sz w:val="24"/>
          <w:szCs w:val="24"/>
        </w:rPr>
        <w:t xml:space="preserve"> </w:t>
      </w:r>
    </w:p>
    <w:p w:rsidR="002013A2" w:rsidRPr="007E69D5" w:rsidRDefault="002013A2" w:rsidP="002013A2">
      <w:pPr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proofErr w:type="gramStart"/>
      <w:r w:rsidRPr="007E69D5">
        <w:rPr>
          <w:rFonts w:ascii="Times New Roman" w:eastAsia="Times New Roman" w:hAnsi="Times New Roman"/>
          <w:sz w:val="24"/>
          <w:szCs w:val="24"/>
          <w:lang w:val="ro-RO"/>
        </w:rPr>
        <w:t>solicitantul</w:t>
      </w:r>
      <w:proofErr w:type="gramEnd"/>
      <w:r w:rsidRPr="007E69D5">
        <w:rPr>
          <w:rFonts w:ascii="Times New Roman" w:eastAsia="Times New Roman" w:hAnsi="Times New Roman"/>
          <w:sz w:val="24"/>
          <w:szCs w:val="24"/>
          <w:lang w:val="ro-RO"/>
        </w:rPr>
        <w:t>;</w:t>
      </w:r>
    </w:p>
    <w:p w:rsidR="002013A2" w:rsidRPr="007E69D5" w:rsidRDefault="002013A2" w:rsidP="002013A2">
      <w:pPr>
        <w:contextualSpacing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3) </w:t>
      </w:r>
      <w:r w:rsidRPr="007E69D5">
        <w:rPr>
          <w:rFonts w:ascii="Times New Roman" w:eastAsia="Times New Roman" w:hAnsi="Times New Roman"/>
          <w:sz w:val="24"/>
          <w:szCs w:val="24"/>
          <w:lang w:val="ro-RO"/>
        </w:rPr>
        <w:t>etaloanele utilizate;</w:t>
      </w:r>
    </w:p>
    <w:p w:rsidR="002013A2" w:rsidRPr="007E69D5" w:rsidRDefault="002013A2" w:rsidP="002013A2">
      <w:pPr>
        <w:contextualSpacing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4) </w:t>
      </w:r>
      <w:r w:rsidRPr="007E69D5">
        <w:rPr>
          <w:rFonts w:ascii="Times New Roman" w:eastAsia="Times New Roman" w:hAnsi="Times New Roman"/>
          <w:sz w:val="24"/>
          <w:szCs w:val="24"/>
          <w:lang w:val="ro-RO"/>
        </w:rPr>
        <w:t>condițiile de mediu;</w:t>
      </w:r>
    </w:p>
    <w:p w:rsidR="002013A2" w:rsidRPr="007E69D5" w:rsidRDefault="002013A2" w:rsidP="002013A2">
      <w:pPr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5) </w:t>
      </w:r>
      <w:r w:rsidRPr="007E69D5">
        <w:rPr>
          <w:rFonts w:ascii="Times New Roman" w:eastAsia="Times New Roman" w:hAnsi="Times New Roman"/>
          <w:sz w:val="24"/>
          <w:szCs w:val="24"/>
          <w:lang w:val="ro-RO"/>
        </w:rPr>
        <w:t xml:space="preserve">valorile măsurate; </w:t>
      </w:r>
    </w:p>
    <w:p w:rsidR="002013A2" w:rsidRPr="007E69D5" w:rsidRDefault="002013A2" w:rsidP="002013A2">
      <w:pPr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6) </w:t>
      </w:r>
      <w:r w:rsidRPr="007E69D5">
        <w:rPr>
          <w:rFonts w:ascii="Times New Roman" w:eastAsia="Times New Roman" w:hAnsi="Times New Roman"/>
          <w:sz w:val="24"/>
          <w:szCs w:val="24"/>
          <w:lang w:val="ro-RO"/>
        </w:rPr>
        <w:t xml:space="preserve">erorile absolute/relative; </w:t>
      </w:r>
    </w:p>
    <w:p w:rsidR="002013A2" w:rsidRPr="007E69D5" w:rsidRDefault="002013A2" w:rsidP="002013A2">
      <w:pPr>
        <w:ind w:left="426"/>
        <w:contextualSpacing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7) </w:t>
      </w:r>
      <w:r w:rsidRPr="007E69D5">
        <w:rPr>
          <w:rFonts w:ascii="Times New Roman" w:eastAsia="Times New Roman" w:hAnsi="Times New Roman"/>
          <w:sz w:val="24"/>
          <w:szCs w:val="24"/>
          <w:lang w:val="ro-RO"/>
        </w:rPr>
        <w:t>eroarea maximă tolerată.</w:t>
      </w:r>
    </w:p>
    <w:p w:rsidR="005366DD" w:rsidRPr="00B215F2" w:rsidRDefault="00B215F2" w:rsidP="00B215F2">
      <w:pPr>
        <w:pStyle w:val="af0"/>
        <w:spacing w:line="276" w:lineRule="auto"/>
        <w:ind w:left="284"/>
        <w:jc w:val="both"/>
        <w:rPr>
          <w:lang w:val="ro-RO"/>
        </w:rPr>
      </w:pPr>
      <w:r w:rsidRPr="00B215F2">
        <w:rPr>
          <w:rFonts w:ascii="Times New Roman" w:hAnsi="Times New Roman" w:cs="Times New Roman"/>
          <w:b/>
          <w:sz w:val="24"/>
          <w:szCs w:val="24"/>
          <w:lang w:val="ro-RO"/>
        </w:rPr>
        <w:t>20.</w:t>
      </w:r>
      <w:r w:rsidR="002013A2" w:rsidRPr="00B215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B6F68" w:rsidRPr="00B215F2">
        <w:rPr>
          <w:rFonts w:ascii="Times New Roman" w:hAnsi="Times New Roman" w:cs="Times New Roman"/>
          <w:sz w:val="24"/>
          <w:szCs w:val="24"/>
          <w:lang w:val="ro-RO"/>
        </w:rPr>
        <w:t>În cazul, când mijlocul de măsurare este recunoscut ca utilizabil, se eliberează buletin de verificare metrologică conform Hotărârii Guvernului nr. 1042 din 13 septembrie 2016</w:t>
      </w:r>
      <w:r w:rsidR="00582C98" w:rsidRPr="00B215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82C98" w:rsidRPr="00B215F2">
        <w:rPr>
          <w:rFonts w:ascii="Times New Roman" w:hAnsi="Times New Roman"/>
          <w:sz w:val="24"/>
          <w:szCs w:val="24"/>
          <w:lang w:val="ro-RO"/>
        </w:rPr>
        <w:t>”Cu privire la aprobarea Listei oficiale a mijloacelor de măsurare supuse controlului metrologic legal”, Anexa 2.</w:t>
      </w:r>
    </w:p>
    <w:p w:rsidR="005366DD" w:rsidRDefault="00B215F2" w:rsidP="00B215F2">
      <w:pPr>
        <w:pStyle w:val="af0"/>
        <w:spacing w:line="276" w:lineRule="auto"/>
        <w:ind w:left="284"/>
        <w:jc w:val="both"/>
        <w:rPr>
          <w:lang w:val="ro-RO"/>
        </w:rPr>
      </w:pPr>
      <w:r w:rsidRPr="00B215F2">
        <w:rPr>
          <w:rFonts w:ascii="Times New Roman" w:hAnsi="Times New Roman" w:cs="Times New Roman"/>
          <w:b/>
          <w:sz w:val="24"/>
          <w:szCs w:val="24"/>
          <w:lang w:val="ro-RO"/>
        </w:rPr>
        <w:t>21.</w:t>
      </w:r>
      <w:r w:rsidR="002013A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B6F68" w:rsidRPr="008B6F68">
        <w:rPr>
          <w:rFonts w:ascii="Times New Roman" w:hAnsi="Times New Roman" w:cs="Times New Roman"/>
          <w:sz w:val="24"/>
          <w:szCs w:val="24"/>
          <w:lang w:val="ro-RO"/>
        </w:rPr>
        <w:t>În cazul când mijlocul de măsurare legal este recunoscut ca inutilizabil se eliberează buletin de inutilizabilitate conform Hotărârii Guvernului nr. 1042 din 13 septembrie 2016</w:t>
      </w:r>
      <w:r w:rsidR="00582C98">
        <w:rPr>
          <w:lang w:val="ro-RO"/>
        </w:rPr>
        <w:t xml:space="preserve"> </w:t>
      </w:r>
      <w:r w:rsidR="00582C98" w:rsidRPr="007E69D5">
        <w:rPr>
          <w:rFonts w:ascii="Times New Roman" w:hAnsi="Times New Roman"/>
          <w:sz w:val="24"/>
          <w:szCs w:val="24"/>
          <w:lang w:val="ro-RO"/>
        </w:rPr>
        <w:t>”Cu privire la aprobarea Listei oficiale a mijloacelor de măsurare supuse controlului metrologic legal”, Anexa 2.</w:t>
      </w:r>
    </w:p>
    <w:p w:rsidR="008E3D07" w:rsidRDefault="008E3D07">
      <w:pPr>
        <w:pStyle w:val="af0"/>
        <w:ind w:left="3520"/>
        <w:jc w:val="both"/>
        <w:rPr>
          <w:lang w:val="ro-RO"/>
        </w:rPr>
      </w:pPr>
    </w:p>
    <w:sectPr w:rsidR="008E3D07" w:rsidSect="00056D3A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134" w:right="567" w:bottom="1134" w:left="1134" w:header="426" w:footer="17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258" w:rsidRDefault="00665258" w:rsidP="009C5899">
      <w:pPr>
        <w:spacing w:after="0" w:line="240" w:lineRule="auto"/>
      </w:pPr>
      <w:r>
        <w:separator/>
      </w:r>
    </w:p>
  </w:endnote>
  <w:endnote w:type="continuationSeparator" w:id="0">
    <w:p w:rsidR="00665258" w:rsidRDefault="00665258" w:rsidP="009C5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70046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6C4C55" w:rsidRPr="00A4326E" w:rsidRDefault="008F6583">
        <w:pPr>
          <w:pStyle w:val="a5"/>
          <w:jc w:val="right"/>
          <w:rPr>
            <w:rFonts w:ascii="Times New Roman" w:hAnsi="Times New Roman" w:cs="Times New Roman"/>
            <w:sz w:val="24"/>
          </w:rPr>
        </w:pPr>
        <w:r w:rsidRPr="00D86C4E">
          <w:rPr>
            <w:rFonts w:ascii="Times New Roman" w:hAnsi="Times New Roman" w:cs="Times New Roman"/>
            <w:sz w:val="24"/>
          </w:rPr>
          <w:fldChar w:fldCharType="begin"/>
        </w:r>
        <w:r w:rsidR="006C4C55" w:rsidRPr="00D86C4E">
          <w:rPr>
            <w:rFonts w:ascii="Times New Roman" w:hAnsi="Times New Roman" w:cs="Times New Roman"/>
            <w:sz w:val="24"/>
          </w:rPr>
          <w:instrText>PAGE   \* MERGEFORMAT</w:instrText>
        </w:r>
        <w:r w:rsidRPr="00D86C4E">
          <w:rPr>
            <w:rFonts w:ascii="Times New Roman" w:hAnsi="Times New Roman" w:cs="Times New Roman"/>
            <w:sz w:val="24"/>
          </w:rPr>
          <w:fldChar w:fldCharType="separate"/>
        </w:r>
        <w:r w:rsidR="0058665E" w:rsidRPr="0058665E">
          <w:rPr>
            <w:rFonts w:ascii="Times New Roman" w:hAnsi="Times New Roman" w:cs="Times New Roman"/>
            <w:noProof/>
            <w:sz w:val="24"/>
            <w:lang w:val="ru-RU"/>
          </w:rPr>
          <w:t>5</w:t>
        </w:r>
        <w:r w:rsidRPr="00D86C4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6C4C55" w:rsidRDefault="006C4C5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C55" w:rsidRPr="00A4326E" w:rsidRDefault="006C4C55">
    <w:pPr>
      <w:pStyle w:val="a5"/>
      <w:jc w:val="right"/>
      <w:rPr>
        <w:rFonts w:ascii="Times New Roman" w:hAnsi="Times New Roman" w:cs="Times New Roman"/>
        <w:sz w:val="24"/>
      </w:rPr>
    </w:pPr>
  </w:p>
  <w:p w:rsidR="006C4C55" w:rsidRDefault="006C4C55">
    <w:pPr>
      <w:pStyle w:val="a5"/>
      <w:tabs>
        <w:tab w:val="clear" w:pos="4680"/>
        <w:tab w:val="clear" w:pos="9360"/>
        <w:tab w:val="left" w:pos="775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258" w:rsidRDefault="00665258" w:rsidP="009C5899">
      <w:pPr>
        <w:spacing w:after="0" w:line="240" w:lineRule="auto"/>
      </w:pPr>
      <w:r>
        <w:separator/>
      </w:r>
    </w:p>
  </w:footnote>
  <w:footnote w:type="continuationSeparator" w:id="0">
    <w:p w:rsidR="00665258" w:rsidRDefault="00665258" w:rsidP="009C5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C55" w:rsidRDefault="006C4C55">
    <w:pPr>
      <w:pStyle w:val="a3"/>
    </w:pPr>
  </w:p>
  <w:p w:rsidR="006C4C55" w:rsidRDefault="006C4C55">
    <w:pPr>
      <w:pStyle w:val="a3"/>
    </w:pPr>
  </w:p>
  <w:p w:rsidR="006C4C55" w:rsidRDefault="006C4C5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C55" w:rsidRDefault="006C4C55" w:rsidP="00540CA8">
    <w:pPr>
      <w:pStyle w:val="a3"/>
      <w:jc w:val="center"/>
    </w:pPr>
  </w:p>
  <w:p w:rsidR="006C4C55" w:rsidRDefault="006C4C55" w:rsidP="00540CA8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C55" w:rsidRPr="00E82938" w:rsidRDefault="006C4C55" w:rsidP="00A4326E">
    <w:pPr>
      <w:spacing w:after="0" w:line="276" w:lineRule="auto"/>
      <w:ind w:left="7932" w:firstLine="708"/>
      <w:jc w:val="center"/>
      <w:rPr>
        <w:rFonts w:ascii="Times New Roman" w:eastAsia="Times New Roman" w:hAnsi="Times New Roman" w:cs="Times New Roman"/>
        <w:sz w:val="24"/>
        <w:szCs w:val="24"/>
        <w:lang w:val="ro-RO" w:eastAsia="ro-RO"/>
      </w:rPr>
    </w:pPr>
    <w:r w:rsidRPr="00E82938">
      <w:rPr>
        <w:rFonts w:ascii="Times New Roman" w:eastAsia="Times New Roman" w:hAnsi="Times New Roman" w:cs="Times New Roman"/>
        <w:sz w:val="24"/>
        <w:szCs w:val="24"/>
        <w:lang w:val="ro-RO" w:eastAsia="ro-RO"/>
      </w:rPr>
      <w:t xml:space="preserve">Anexa </w:t>
    </w:r>
  </w:p>
  <w:p w:rsidR="006C4C55" w:rsidRPr="00E82938" w:rsidRDefault="006C4C55" w:rsidP="00A4326E">
    <w:pPr>
      <w:spacing w:after="0" w:line="276" w:lineRule="auto"/>
      <w:ind w:left="5040" w:firstLine="1339"/>
      <w:rPr>
        <w:rFonts w:ascii="Times New Roman" w:eastAsia="Times New Roman" w:hAnsi="Times New Roman" w:cs="Times New Roman"/>
        <w:sz w:val="24"/>
        <w:szCs w:val="24"/>
        <w:lang w:val="ro-RO" w:eastAsia="ro-RO"/>
      </w:rPr>
    </w:pPr>
    <w:r w:rsidRPr="00E82938">
      <w:rPr>
        <w:rFonts w:ascii="Times New Roman" w:eastAsia="Times New Roman" w:hAnsi="Times New Roman" w:cs="Times New Roman"/>
        <w:sz w:val="24"/>
        <w:szCs w:val="24"/>
        <w:lang w:val="ro-RO" w:eastAsia="ro-RO"/>
      </w:rPr>
      <w:t xml:space="preserve">  la Ordinul nr. _______ din __________</w:t>
    </w:r>
  </w:p>
  <w:p w:rsidR="006C4C55" w:rsidRDefault="006C4C55">
    <w:pPr>
      <w:spacing w:after="0" w:line="276" w:lineRule="auto"/>
      <w:jc w:val="center"/>
    </w:pPr>
    <w:r w:rsidRPr="00E82938">
      <w:rPr>
        <w:rFonts w:ascii="Times New Roman" w:hAnsi="Times New Roman"/>
        <w:b/>
        <w:sz w:val="28"/>
        <w:szCs w:val="28"/>
        <w:lang w:val="ro-RO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5CF8"/>
    <w:multiLevelType w:val="hybridMultilevel"/>
    <w:tmpl w:val="A0B6DF20"/>
    <w:lvl w:ilvl="0" w:tplc="071405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F205A"/>
    <w:multiLevelType w:val="hybridMultilevel"/>
    <w:tmpl w:val="D3A64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D49DD"/>
    <w:multiLevelType w:val="hybridMultilevel"/>
    <w:tmpl w:val="AB6AB24E"/>
    <w:lvl w:ilvl="0" w:tplc="0CC2E2B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20A95"/>
    <w:multiLevelType w:val="hybridMultilevel"/>
    <w:tmpl w:val="66D2DDE2"/>
    <w:lvl w:ilvl="0" w:tplc="071405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F3D66"/>
    <w:multiLevelType w:val="hybridMultilevel"/>
    <w:tmpl w:val="2D8E1EA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43ABB"/>
    <w:multiLevelType w:val="hybridMultilevel"/>
    <w:tmpl w:val="33BAD574"/>
    <w:lvl w:ilvl="0" w:tplc="4998C714">
      <w:start w:val="1"/>
      <w:numFmt w:val="upperRoman"/>
      <w:pStyle w:val="1"/>
      <w:lvlText w:val="%1."/>
      <w:lvlJc w:val="right"/>
      <w:pPr>
        <w:ind w:left="2345" w:hanging="360"/>
      </w:pPr>
    </w:lvl>
    <w:lvl w:ilvl="1" w:tplc="07140588">
      <w:start w:val="1"/>
      <w:numFmt w:val="decimal"/>
      <w:lvlText w:val="%2."/>
      <w:lvlJc w:val="left"/>
      <w:pPr>
        <w:ind w:left="352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4240" w:hanging="180"/>
      </w:pPr>
    </w:lvl>
    <w:lvl w:ilvl="3" w:tplc="0419000F" w:tentative="1">
      <w:start w:val="1"/>
      <w:numFmt w:val="decimal"/>
      <w:lvlText w:val="%4."/>
      <w:lvlJc w:val="left"/>
      <w:pPr>
        <w:ind w:left="4960" w:hanging="360"/>
      </w:pPr>
    </w:lvl>
    <w:lvl w:ilvl="4" w:tplc="04190019" w:tentative="1">
      <w:start w:val="1"/>
      <w:numFmt w:val="lowerLetter"/>
      <w:lvlText w:val="%5."/>
      <w:lvlJc w:val="left"/>
      <w:pPr>
        <w:ind w:left="5680" w:hanging="360"/>
      </w:pPr>
    </w:lvl>
    <w:lvl w:ilvl="5" w:tplc="0419001B" w:tentative="1">
      <w:start w:val="1"/>
      <w:numFmt w:val="lowerRoman"/>
      <w:lvlText w:val="%6."/>
      <w:lvlJc w:val="right"/>
      <w:pPr>
        <w:ind w:left="6400" w:hanging="180"/>
      </w:pPr>
    </w:lvl>
    <w:lvl w:ilvl="6" w:tplc="0419000F" w:tentative="1">
      <w:start w:val="1"/>
      <w:numFmt w:val="decimal"/>
      <w:lvlText w:val="%7."/>
      <w:lvlJc w:val="left"/>
      <w:pPr>
        <w:ind w:left="7120" w:hanging="360"/>
      </w:pPr>
    </w:lvl>
    <w:lvl w:ilvl="7" w:tplc="04190019" w:tentative="1">
      <w:start w:val="1"/>
      <w:numFmt w:val="lowerLetter"/>
      <w:lvlText w:val="%8."/>
      <w:lvlJc w:val="left"/>
      <w:pPr>
        <w:ind w:left="7840" w:hanging="360"/>
      </w:pPr>
    </w:lvl>
    <w:lvl w:ilvl="8" w:tplc="0419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6">
    <w:nsid w:val="1A584B63"/>
    <w:multiLevelType w:val="hybridMultilevel"/>
    <w:tmpl w:val="1362D5B0"/>
    <w:lvl w:ilvl="0" w:tplc="3ECA396C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AB842F6"/>
    <w:multiLevelType w:val="hybridMultilevel"/>
    <w:tmpl w:val="4C12D3B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B774FB"/>
    <w:multiLevelType w:val="hybridMultilevel"/>
    <w:tmpl w:val="FAECECD8"/>
    <w:lvl w:ilvl="0" w:tplc="B1F214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0742F98"/>
    <w:multiLevelType w:val="hybridMultilevel"/>
    <w:tmpl w:val="1362D5B0"/>
    <w:lvl w:ilvl="0" w:tplc="3ECA396C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1542A57"/>
    <w:multiLevelType w:val="hybridMultilevel"/>
    <w:tmpl w:val="21D2BB5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B56B21"/>
    <w:multiLevelType w:val="hybridMultilevel"/>
    <w:tmpl w:val="6A8E664C"/>
    <w:lvl w:ilvl="0" w:tplc="FF7CBFB8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A7B3D96"/>
    <w:multiLevelType w:val="hybridMultilevel"/>
    <w:tmpl w:val="EC32F304"/>
    <w:lvl w:ilvl="0" w:tplc="736A1A6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320718B"/>
    <w:multiLevelType w:val="hybridMultilevel"/>
    <w:tmpl w:val="5D805ABC"/>
    <w:lvl w:ilvl="0" w:tplc="071405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F30237"/>
    <w:multiLevelType w:val="hybridMultilevel"/>
    <w:tmpl w:val="87E24EB6"/>
    <w:lvl w:ilvl="0" w:tplc="26E8E354">
      <w:start w:val="3"/>
      <w:numFmt w:val="upperRoman"/>
      <w:lvlText w:val="%1."/>
      <w:lvlJc w:val="left"/>
      <w:pPr>
        <w:ind w:left="286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28" w:hanging="360"/>
      </w:pPr>
    </w:lvl>
    <w:lvl w:ilvl="2" w:tplc="0809001B" w:tentative="1">
      <w:start w:val="1"/>
      <w:numFmt w:val="lowerRoman"/>
      <w:lvlText w:val="%3."/>
      <w:lvlJc w:val="right"/>
      <w:pPr>
        <w:ind w:left="3948" w:hanging="180"/>
      </w:pPr>
    </w:lvl>
    <w:lvl w:ilvl="3" w:tplc="0809000F" w:tentative="1">
      <w:start w:val="1"/>
      <w:numFmt w:val="decimal"/>
      <w:lvlText w:val="%4."/>
      <w:lvlJc w:val="left"/>
      <w:pPr>
        <w:ind w:left="4668" w:hanging="360"/>
      </w:pPr>
    </w:lvl>
    <w:lvl w:ilvl="4" w:tplc="08090019" w:tentative="1">
      <w:start w:val="1"/>
      <w:numFmt w:val="lowerLetter"/>
      <w:lvlText w:val="%5."/>
      <w:lvlJc w:val="left"/>
      <w:pPr>
        <w:ind w:left="5388" w:hanging="360"/>
      </w:pPr>
    </w:lvl>
    <w:lvl w:ilvl="5" w:tplc="0809001B" w:tentative="1">
      <w:start w:val="1"/>
      <w:numFmt w:val="lowerRoman"/>
      <w:lvlText w:val="%6."/>
      <w:lvlJc w:val="right"/>
      <w:pPr>
        <w:ind w:left="6108" w:hanging="180"/>
      </w:pPr>
    </w:lvl>
    <w:lvl w:ilvl="6" w:tplc="0809000F" w:tentative="1">
      <w:start w:val="1"/>
      <w:numFmt w:val="decimal"/>
      <w:lvlText w:val="%7."/>
      <w:lvlJc w:val="left"/>
      <w:pPr>
        <w:ind w:left="6828" w:hanging="360"/>
      </w:pPr>
    </w:lvl>
    <w:lvl w:ilvl="7" w:tplc="08090019" w:tentative="1">
      <w:start w:val="1"/>
      <w:numFmt w:val="lowerLetter"/>
      <w:lvlText w:val="%8."/>
      <w:lvlJc w:val="left"/>
      <w:pPr>
        <w:ind w:left="7548" w:hanging="360"/>
      </w:pPr>
    </w:lvl>
    <w:lvl w:ilvl="8" w:tplc="0809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5">
    <w:nsid w:val="537741D4"/>
    <w:multiLevelType w:val="hybridMultilevel"/>
    <w:tmpl w:val="1362D5B0"/>
    <w:lvl w:ilvl="0" w:tplc="3ECA396C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5CB84BAB"/>
    <w:multiLevelType w:val="hybridMultilevel"/>
    <w:tmpl w:val="D138E05C"/>
    <w:lvl w:ilvl="0" w:tplc="A7DADD76">
      <w:start w:val="1"/>
      <w:numFmt w:val="lowerLetter"/>
      <w:lvlText w:val="%1)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>
    <w:nsid w:val="5D4F7925"/>
    <w:multiLevelType w:val="hybridMultilevel"/>
    <w:tmpl w:val="B80A0B46"/>
    <w:lvl w:ilvl="0" w:tplc="0418000F">
      <w:start w:val="1"/>
      <w:numFmt w:val="decimal"/>
      <w:lvlText w:val="%1.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16479D3"/>
    <w:multiLevelType w:val="hybridMultilevel"/>
    <w:tmpl w:val="E2E03F02"/>
    <w:lvl w:ilvl="0" w:tplc="071405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BF46F4"/>
    <w:multiLevelType w:val="hybridMultilevel"/>
    <w:tmpl w:val="F9606CCE"/>
    <w:lvl w:ilvl="0" w:tplc="AC5E38F8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9A38E8"/>
    <w:multiLevelType w:val="hybridMultilevel"/>
    <w:tmpl w:val="C3F41AF6"/>
    <w:lvl w:ilvl="0" w:tplc="46860234">
      <w:start w:val="1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8" w:hanging="360"/>
      </w:pPr>
    </w:lvl>
    <w:lvl w:ilvl="2" w:tplc="0809001B" w:tentative="1">
      <w:start w:val="1"/>
      <w:numFmt w:val="lowerRoman"/>
      <w:lvlText w:val="%3."/>
      <w:lvlJc w:val="right"/>
      <w:pPr>
        <w:ind w:left="3228" w:hanging="180"/>
      </w:pPr>
    </w:lvl>
    <w:lvl w:ilvl="3" w:tplc="0809000F" w:tentative="1">
      <w:start w:val="1"/>
      <w:numFmt w:val="decimal"/>
      <w:lvlText w:val="%4."/>
      <w:lvlJc w:val="left"/>
      <w:pPr>
        <w:ind w:left="3948" w:hanging="360"/>
      </w:pPr>
    </w:lvl>
    <w:lvl w:ilvl="4" w:tplc="08090019" w:tentative="1">
      <w:start w:val="1"/>
      <w:numFmt w:val="lowerLetter"/>
      <w:lvlText w:val="%5."/>
      <w:lvlJc w:val="left"/>
      <w:pPr>
        <w:ind w:left="4668" w:hanging="360"/>
      </w:pPr>
    </w:lvl>
    <w:lvl w:ilvl="5" w:tplc="0809001B" w:tentative="1">
      <w:start w:val="1"/>
      <w:numFmt w:val="lowerRoman"/>
      <w:lvlText w:val="%6."/>
      <w:lvlJc w:val="right"/>
      <w:pPr>
        <w:ind w:left="5388" w:hanging="180"/>
      </w:pPr>
    </w:lvl>
    <w:lvl w:ilvl="6" w:tplc="0809000F" w:tentative="1">
      <w:start w:val="1"/>
      <w:numFmt w:val="decimal"/>
      <w:lvlText w:val="%7."/>
      <w:lvlJc w:val="left"/>
      <w:pPr>
        <w:ind w:left="6108" w:hanging="360"/>
      </w:pPr>
    </w:lvl>
    <w:lvl w:ilvl="7" w:tplc="08090019" w:tentative="1">
      <w:start w:val="1"/>
      <w:numFmt w:val="lowerLetter"/>
      <w:lvlText w:val="%8."/>
      <w:lvlJc w:val="left"/>
      <w:pPr>
        <w:ind w:left="6828" w:hanging="360"/>
      </w:pPr>
    </w:lvl>
    <w:lvl w:ilvl="8" w:tplc="08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1">
    <w:nsid w:val="777464D4"/>
    <w:multiLevelType w:val="hybridMultilevel"/>
    <w:tmpl w:val="84CC2A6E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6661D8"/>
    <w:multiLevelType w:val="hybridMultilevel"/>
    <w:tmpl w:val="97EE03F2"/>
    <w:lvl w:ilvl="0" w:tplc="0418000F">
      <w:start w:val="1"/>
      <w:numFmt w:val="decimal"/>
      <w:lvlText w:val="%1."/>
      <w:lvlJc w:val="left"/>
      <w:pPr>
        <w:ind w:left="786" w:hanging="360"/>
      </w:p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B25194E"/>
    <w:multiLevelType w:val="hybridMultilevel"/>
    <w:tmpl w:val="F2288900"/>
    <w:lvl w:ilvl="0" w:tplc="410CF7E0">
      <w:start w:val="2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6"/>
  </w:num>
  <w:num w:numId="4">
    <w:abstractNumId w:val="16"/>
  </w:num>
  <w:num w:numId="5">
    <w:abstractNumId w:val="20"/>
  </w:num>
  <w:num w:numId="6">
    <w:abstractNumId w:val="14"/>
  </w:num>
  <w:num w:numId="7">
    <w:abstractNumId w:val="5"/>
  </w:num>
  <w:num w:numId="8">
    <w:abstractNumId w:val="15"/>
  </w:num>
  <w:num w:numId="9">
    <w:abstractNumId w:val="9"/>
  </w:num>
  <w:num w:numId="10">
    <w:abstractNumId w:val="3"/>
  </w:num>
  <w:num w:numId="11">
    <w:abstractNumId w:val="18"/>
  </w:num>
  <w:num w:numId="12">
    <w:abstractNumId w:val="2"/>
  </w:num>
  <w:num w:numId="13">
    <w:abstractNumId w:val="17"/>
  </w:num>
  <w:num w:numId="14">
    <w:abstractNumId w:val="22"/>
  </w:num>
  <w:num w:numId="15">
    <w:abstractNumId w:val="4"/>
  </w:num>
  <w:num w:numId="16">
    <w:abstractNumId w:val="12"/>
  </w:num>
  <w:num w:numId="17">
    <w:abstractNumId w:val="8"/>
  </w:num>
  <w:num w:numId="18">
    <w:abstractNumId w:val="11"/>
  </w:num>
  <w:num w:numId="19">
    <w:abstractNumId w:val="21"/>
  </w:num>
  <w:num w:numId="20">
    <w:abstractNumId w:val="10"/>
  </w:num>
  <w:num w:numId="21">
    <w:abstractNumId w:val="7"/>
  </w:num>
  <w:num w:numId="22">
    <w:abstractNumId w:val="13"/>
  </w:num>
  <w:num w:numId="23">
    <w:abstractNumId w:val="0"/>
  </w:num>
  <w:num w:numId="24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perator">
    <w15:presenceInfo w15:providerId="None" w15:userId="Operat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9C5899"/>
    <w:rsid w:val="00004F49"/>
    <w:rsid w:val="000143D7"/>
    <w:rsid w:val="00016F14"/>
    <w:rsid w:val="00017AC9"/>
    <w:rsid w:val="00017DF9"/>
    <w:rsid w:val="000228B2"/>
    <w:rsid w:val="00024488"/>
    <w:rsid w:val="00040E0C"/>
    <w:rsid w:val="0004766D"/>
    <w:rsid w:val="0005437C"/>
    <w:rsid w:val="00054F13"/>
    <w:rsid w:val="00056D3A"/>
    <w:rsid w:val="0005721C"/>
    <w:rsid w:val="000621B4"/>
    <w:rsid w:val="000706FE"/>
    <w:rsid w:val="00072DBA"/>
    <w:rsid w:val="000735FA"/>
    <w:rsid w:val="000838B7"/>
    <w:rsid w:val="00085FC9"/>
    <w:rsid w:val="000932CE"/>
    <w:rsid w:val="000A11F6"/>
    <w:rsid w:val="000A5BAA"/>
    <w:rsid w:val="000B4E9F"/>
    <w:rsid w:val="000C31A1"/>
    <w:rsid w:val="000C4045"/>
    <w:rsid w:val="0010291B"/>
    <w:rsid w:val="00102C5D"/>
    <w:rsid w:val="0012362C"/>
    <w:rsid w:val="00125ACB"/>
    <w:rsid w:val="00125B13"/>
    <w:rsid w:val="00133EAD"/>
    <w:rsid w:val="00134DAC"/>
    <w:rsid w:val="00141941"/>
    <w:rsid w:val="001547BB"/>
    <w:rsid w:val="00176B67"/>
    <w:rsid w:val="00180B94"/>
    <w:rsid w:val="00185520"/>
    <w:rsid w:val="001957B8"/>
    <w:rsid w:val="00196BA1"/>
    <w:rsid w:val="001A3F0A"/>
    <w:rsid w:val="001A5DC4"/>
    <w:rsid w:val="001A617C"/>
    <w:rsid w:val="001B6D09"/>
    <w:rsid w:val="001C10FA"/>
    <w:rsid w:val="001C36E7"/>
    <w:rsid w:val="001C40BA"/>
    <w:rsid w:val="001C45DA"/>
    <w:rsid w:val="001E28E3"/>
    <w:rsid w:val="001E638A"/>
    <w:rsid w:val="001F0C79"/>
    <w:rsid w:val="001F1A11"/>
    <w:rsid w:val="001F6187"/>
    <w:rsid w:val="002013A2"/>
    <w:rsid w:val="00203038"/>
    <w:rsid w:val="00206168"/>
    <w:rsid w:val="00243E68"/>
    <w:rsid w:val="00263EE0"/>
    <w:rsid w:val="00265DBB"/>
    <w:rsid w:val="00283252"/>
    <w:rsid w:val="002959BE"/>
    <w:rsid w:val="002A2485"/>
    <w:rsid w:val="002A3334"/>
    <w:rsid w:val="002A4406"/>
    <w:rsid w:val="002B52E4"/>
    <w:rsid w:val="002C524F"/>
    <w:rsid w:val="002D127A"/>
    <w:rsid w:val="002E0D70"/>
    <w:rsid w:val="002E3419"/>
    <w:rsid w:val="002F41DC"/>
    <w:rsid w:val="002F5397"/>
    <w:rsid w:val="003150FD"/>
    <w:rsid w:val="00320919"/>
    <w:rsid w:val="00322BB1"/>
    <w:rsid w:val="00323EB6"/>
    <w:rsid w:val="0032518F"/>
    <w:rsid w:val="0032594B"/>
    <w:rsid w:val="00326002"/>
    <w:rsid w:val="003270E6"/>
    <w:rsid w:val="00327244"/>
    <w:rsid w:val="00330DC4"/>
    <w:rsid w:val="0033416C"/>
    <w:rsid w:val="00345629"/>
    <w:rsid w:val="003552C7"/>
    <w:rsid w:val="00360BE3"/>
    <w:rsid w:val="003666BB"/>
    <w:rsid w:val="00384360"/>
    <w:rsid w:val="003858A3"/>
    <w:rsid w:val="003A3F86"/>
    <w:rsid w:val="003A787A"/>
    <w:rsid w:val="003B042B"/>
    <w:rsid w:val="003B2616"/>
    <w:rsid w:val="003C50C9"/>
    <w:rsid w:val="003C68C6"/>
    <w:rsid w:val="003C6F06"/>
    <w:rsid w:val="003C7AEB"/>
    <w:rsid w:val="003D4AFE"/>
    <w:rsid w:val="003D4FE5"/>
    <w:rsid w:val="003E037F"/>
    <w:rsid w:val="003E04F3"/>
    <w:rsid w:val="003E1801"/>
    <w:rsid w:val="003E3DEF"/>
    <w:rsid w:val="003E72A3"/>
    <w:rsid w:val="003F05D9"/>
    <w:rsid w:val="003F25A7"/>
    <w:rsid w:val="003F2836"/>
    <w:rsid w:val="003F683D"/>
    <w:rsid w:val="00400CD4"/>
    <w:rsid w:val="00416FB0"/>
    <w:rsid w:val="00417040"/>
    <w:rsid w:val="0042059B"/>
    <w:rsid w:val="004347FE"/>
    <w:rsid w:val="00444F54"/>
    <w:rsid w:val="00450845"/>
    <w:rsid w:val="00457457"/>
    <w:rsid w:val="00461FF4"/>
    <w:rsid w:val="004665A4"/>
    <w:rsid w:val="0047236A"/>
    <w:rsid w:val="00472DA5"/>
    <w:rsid w:val="0049199B"/>
    <w:rsid w:val="00493C92"/>
    <w:rsid w:val="00497C45"/>
    <w:rsid w:val="004A0918"/>
    <w:rsid w:val="004A2B9D"/>
    <w:rsid w:val="004A6980"/>
    <w:rsid w:val="004A753F"/>
    <w:rsid w:val="004B1705"/>
    <w:rsid w:val="004B60CE"/>
    <w:rsid w:val="004C1468"/>
    <w:rsid w:val="004C3AD6"/>
    <w:rsid w:val="004C5EFC"/>
    <w:rsid w:val="004D0BB8"/>
    <w:rsid w:val="004D161C"/>
    <w:rsid w:val="004D71B9"/>
    <w:rsid w:val="004E1FCD"/>
    <w:rsid w:val="004E2F8C"/>
    <w:rsid w:val="004F577A"/>
    <w:rsid w:val="0050011E"/>
    <w:rsid w:val="00510439"/>
    <w:rsid w:val="005131F0"/>
    <w:rsid w:val="00520ADE"/>
    <w:rsid w:val="00521B6F"/>
    <w:rsid w:val="00524DBA"/>
    <w:rsid w:val="00533E8C"/>
    <w:rsid w:val="005366DD"/>
    <w:rsid w:val="00540CA8"/>
    <w:rsid w:val="00540D99"/>
    <w:rsid w:val="005525FB"/>
    <w:rsid w:val="0055507F"/>
    <w:rsid w:val="00567DE5"/>
    <w:rsid w:val="005715A9"/>
    <w:rsid w:val="00573C2E"/>
    <w:rsid w:val="00582C98"/>
    <w:rsid w:val="005842A8"/>
    <w:rsid w:val="00584D8D"/>
    <w:rsid w:val="0058665E"/>
    <w:rsid w:val="00596095"/>
    <w:rsid w:val="005A11F8"/>
    <w:rsid w:val="005A16DC"/>
    <w:rsid w:val="005C06D6"/>
    <w:rsid w:val="005C2600"/>
    <w:rsid w:val="005C5D1C"/>
    <w:rsid w:val="005D32D0"/>
    <w:rsid w:val="005E03AA"/>
    <w:rsid w:val="005E30D2"/>
    <w:rsid w:val="005F3646"/>
    <w:rsid w:val="005F4A71"/>
    <w:rsid w:val="005F6A78"/>
    <w:rsid w:val="006009CC"/>
    <w:rsid w:val="00612983"/>
    <w:rsid w:val="006368CE"/>
    <w:rsid w:val="006376E2"/>
    <w:rsid w:val="00640FAA"/>
    <w:rsid w:val="0064269B"/>
    <w:rsid w:val="006558C7"/>
    <w:rsid w:val="006566CE"/>
    <w:rsid w:val="006578E0"/>
    <w:rsid w:val="00665258"/>
    <w:rsid w:val="006669CA"/>
    <w:rsid w:val="00670C32"/>
    <w:rsid w:val="006770CA"/>
    <w:rsid w:val="0068490C"/>
    <w:rsid w:val="0069670C"/>
    <w:rsid w:val="006A0A5A"/>
    <w:rsid w:val="006C239C"/>
    <w:rsid w:val="006C4975"/>
    <w:rsid w:val="006C4C55"/>
    <w:rsid w:val="006C4EDF"/>
    <w:rsid w:val="006C76DF"/>
    <w:rsid w:val="006D6064"/>
    <w:rsid w:val="006E1263"/>
    <w:rsid w:val="006E1584"/>
    <w:rsid w:val="00717CB0"/>
    <w:rsid w:val="007214E1"/>
    <w:rsid w:val="00723F4E"/>
    <w:rsid w:val="007252C2"/>
    <w:rsid w:val="007428C6"/>
    <w:rsid w:val="007474E5"/>
    <w:rsid w:val="00764EB2"/>
    <w:rsid w:val="007852A8"/>
    <w:rsid w:val="00787A59"/>
    <w:rsid w:val="00790E9F"/>
    <w:rsid w:val="00793214"/>
    <w:rsid w:val="0079512D"/>
    <w:rsid w:val="007A3B20"/>
    <w:rsid w:val="007C016E"/>
    <w:rsid w:val="007C25B3"/>
    <w:rsid w:val="007C53BA"/>
    <w:rsid w:val="007D1B6E"/>
    <w:rsid w:val="007D20B5"/>
    <w:rsid w:val="007D2259"/>
    <w:rsid w:val="007D529B"/>
    <w:rsid w:val="007F158A"/>
    <w:rsid w:val="0080026D"/>
    <w:rsid w:val="008038B9"/>
    <w:rsid w:val="00803D47"/>
    <w:rsid w:val="00804D23"/>
    <w:rsid w:val="0080619D"/>
    <w:rsid w:val="0081263F"/>
    <w:rsid w:val="00813F41"/>
    <w:rsid w:val="00817378"/>
    <w:rsid w:val="0082365F"/>
    <w:rsid w:val="00842D72"/>
    <w:rsid w:val="00845D2E"/>
    <w:rsid w:val="00846ECF"/>
    <w:rsid w:val="008609C1"/>
    <w:rsid w:val="0086115D"/>
    <w:rsid w:val="008631E0"/>
    <w:rsid w:val="0086496C"/>
    <w:rsid w:val="00870654"/>
    <w:rsid w:val="00873648"/>
    <w:rsid w:val="0087515E"/>
    <w:rsid w:val="00876E21"/>
    <w:rsid w:val="0088041A"/>
    <w:rsid w:val="00881997"/>
    <w:rsid w:val="0088526F"/>
    <w:rsid w:val="00887C62"/>
    <w:rsid w:val="00891525"/>
    <w:rsid w:val="008B0864"/>
    <w:rsid w:val="008B4EE4"/>
    <w:rsid w:val="008B6F68"/>
    <w:rsid w:val="008C0B45"/>
    <w:rsid w:val="008C134A"/>
    <w:rsid w:val="008C1A74"/>
    <w:rsid w:val="008C77BD"/>
    <w:rsid w:val="008D103A"/>
    <w:rsid w:val="008E20C9"/>
    <w:rsid w:val="008E3AF5"/>
    <w:rsid w:val="008E3D07"/>
    <w:rsid w:val="008F57BF"/>
    <w:rsid w:val="008F6583"/>
    <w:rsid w:val="008F6FA1"/>
    <w:rsid w:val="009018D7"/>
    <w:rsid w:val="0090450C"/>
    <w:rsid w:val="00907A5B"/>
    <w:rsid w:val="00907EFB"/>
    <w:rsid w:val="009133FF"/>
    <w:rsid w:val="00923F2E"/>
    <w:rsid w:val="00930198"/>
    <w:rsid w:val="0093209B"/>
    <w:rsid w:val="00936FAC"/>
    <w:rsid w:val="00945535"/>
    <w:rsid w:val="00945AAB"/>
    <w:rsid w:val="00963A5D"/>
    <w:rsid w:val="00970317"/>
    <w:rsid w:val="0097064D"/>
    <w:rsid w:val="00973DFC"/>
    <w:rsid w:val="00973E57"/>
    <w:rsid w:val="0097455F"/>
    <w:rsid w:val="00984523"/>
    <w:rsid w:val="00984BB5"/>
    <w:rsid w:val="00995D74"/>
    <w:rsid w:val="009A122B"/>
    <w:rsid w:val="009A74C0"/>
    <w:rsid w:val="009B3609"/>
    <w:rsid w:val="009B5DE3"/>
    <w:rsid w:val="009B65F8"/>
    <w:rsid w:val="009C1C83"/>
    <w:rsid w:val="009C5899"/>
    <w:rsid w:val="009E5F18"/>
    <w:rsid w:val="009F7BCD"/>
    <w:rsid w:val="00A0129A"/>
    <w:rsid w:val="00A02C49"/>
    <w:rsid w:val="00A10843"/>
    <w:rsid w:val="00A20A1F"/>
    <w:rsid w:val="00A24DCD"/>
    <w:rsid w:val="00A27240"/>
    <w:rsid w:val="00A31DBD"/>
    <w:rsid w:val="00A368C2"/>
    <w:rsid w:val="00A36C75"/>
    <w:rsid w:val="00A4326E"/>
    <w:rsid w:val="00A64E63"/>
    <w:rsid w:val="00A775EF"/>
    <w:rsid w:val="00A92F28"/>
    <w:rsid w:val="00A96DA4"/>
    <w:rsid w:val="00A977DB"/>
    <w:rsid w:val="00AA3CA7"/>
    <w:rsid w:val="00AA714F"/>
    <w:rsid w:val="00AB0F1D"/>
    <w:rsid w:val="00AB6D61"/>
    <w:rsid w:val="00AB7A25"/>
    <w:rsid w:val="00AC35D0"/>
    <w:rsid w:val="00AD3C19"/>
    <w:rsid w:val="00AE0224"/>
    <w:rsid w:val="00AE455A"/>
    <w:rsid w:val="00AE6CB5"/>
    <w:rsid w:val="00AE76D0"/>
    <w:rsid w:val="00AF4228"/>
    <w:rsid w:val="00B12A99"/>
    <w:rsid w:val="00B14ECA"/>
    <w:rsid w:val="00B1649F"/>
    <w:rsid w:val="00B215F2"/>
    <w:rsid w:val="00B304EA"/>
    <w:rsid w:val="00B31383"/>
    <w:rsid w:val="00B33622"/>
    <w:rsid w:val="00B4567D"/>
    <w:rsid w:val="00B5036E"/>
    <w:rsid w:val="00B65D15"/>
    <w:rsid w:val="00B670BC"/>
    <w:rsid w:val="00B67256"/>
    <w:rsid w:val="00B77DF8"/>
    <w:rsid w:val="00B83661"/>
    <w:rsid w:val="00B85397"/>
    <w:rsid w:val="00B865D4"/>
    <w:rsid w:val="00B870E3"/>
    <w:rsid w:val="00B97844"/>
    <w:rsid w:val="00BA7B57"/>
    <w:rsid w:val="00BB1F4A"/>
    <w:rsid w:val="00BB5AE0"/>
    <w:rsid w:val="00BC2F73"/>
    <w:rsid w:val="00BD1270"/>
    <w:rsid w:val="00BD6EEA"/>
    <w:rsid w:val="00BE0C22"/>
    <w:rsid w:val="00BE1A62"/>
    <w:rsid w:val="00BE409A"/>
    <w:rsid w:val="00C00314"/>
    <w:rsid w:val="00C10873"/>
    <w:rsid w:val="00C13236"/>
    <w:rsid w:val="00C14613"/>
    <w:rsid w:val="00C15079"/>
    <w:rsid w:val="00C17B26"/>
    <w:rsid w:val="00C30A85"/>
    <w:rsid w:val="00C32592"/>
    <w:rsid w:val="00C503C9"/>
    <w:rsid w:val="00C53E4A"/>
    <w:rsid w:val="00C56841"/>
    <w:rsid w:val="00C57B12"/>
    <w:rsid w:val="00C60688"/>
    <w:rsid w:val="00C711FC"/>
    <w:rsid w:val="00C71238"/>
    <w:rsid w:val="00C7217E"/>
    <w:rsid w:val="00C7538E"/>
    <w:rsid w:val="00C82F4D"/>
    <w:rsid w:val="00C85EFB"/>
    <w:rsid w:val="00C90682"/>
    <w:rsid w:val="00CA0ED8"/>
    <w:rsid w:val="00CB26D8"/>
    <w:rsid w:val="00CC673E"/>
    <w:rsid w:val="00CD058F"/>
    <w:rsid w:val="00CD7B81"/>
    <w:rsid w:val="00CE711D"/>
    <w:rsid w:val="00CF3B47"/>
    <w:rsid w:val="00CF6314"/>
    <w:rsid w:val="00D01849"/>
    <w:rsid w:val="00D04553"/>
    <w:rsid w:val="00D05697"/>
    <w:rsid w:val="00D1084F"/>
    <w:rsid w:val="00D21EBF"/>
    <w:rsid w:val="00D23DA2"/>
    <w:rsid w:val="00D30146"/>
    <w:rsid w:val="00D345E9"/>
    <w:rsid w:val="00D4428A"/>
    <w:rsid w:val="00D449B0"/>
    <w:rsid w:val="00D467CD"/>
    <w:rsid w:val="00D527CA"/>
    <w:rsid w:val="00D535FF"/>
    <w:rsid w:val="00D56EE5"/>
    <w:rsid w:val="00D66E44"/>
    <w:rsid w:val="00D85169"/>
    <w:rsid w:val="00D86C4E"/>
    <w:rsid w:val="00D90606"/>
    <w:rsid w:val="00D90C07"/>
    <w:rsid w:val="00D96C0E"/>
    <w:rsid w:val="00DA5E62"/>
    <w:rsid w:val="00DA6113"/>
    <w:rsid w:val="00DB70EF"/>
    <w:rsid w:val="00DD64FB"/>
    <w:rsid w:val="00DE129B"/>
    <w:rsid w:val="00DE129D"/>
    <w:rsid w:val="00DF378C"/>
    <w:rsid w:val="00E00AB5"/>
    <w:rsid w:val="00E0344C"/>
    <w:rsid w:val="00E06143"/>
    <w:rsid w:val="00E13823"/>
    <w:rsid w:val="00E172D0"/>
    <w:rsid w:val="00E275F8"/>
    <w:rsid w:val="00E3663F"/>
    <w:rsid w:val="00E424DC"/>
    <w:rsid w:val="00E43B6A"/>
    <w:rsid w:val="00E45EFA"/>
    <w:rsid w:val="00E46162"/>
    <w:rsid w:val="00E51DD8"/>
    <w:rsid w:val="00E55D41"/>
    <w:rsid w:val="00E6759D"/>
    <w:rsid w:val="00E72287"/>
    <w:rsid w:val="00E84DA5"/>
    <w:rsid w:val="00E85DEE"/>
    <w:rsid w:val="00E86260"/>
    <w:rsid w:val="00EA052F"/>
    <w:rsid w:val="00EA0F97"/>
    <w:rsid w:val="00EA7E7F"/>
    <w:rsid w:val="00EB047B"/>
    <w:rsid w:val="00EB7D8C"/>
    <w:rsid w:val="00ED37FA"/>
    <w:rsid w:val="00ED41A6"/>
    <w:rsid w:val="00ED5D43"/>
    <w:rsid w:val="00EE1D48"/>
    <w:rsid w:val="00EE2B52"/>
    <w:rsid w:val="00EE5092"/>
    <w:rsid w:val="00EE56D8"/>
    <w:rsid w:val="00EE7DA6"/>
    <w:rsid w:val="00F05114"/>
    <w:rsid w:val="00F058AD"/>
    <w:rsid w:val="00F11A22"/>
    <w:rsid w:val="00F1547C"/>
    <w:rsid w:val="00F16D39"/>
    <w:rsid w:val="00F25262"/>
    <w:rsid w:val="00F4470D"/>
    <w:rsid w:val="00F52792"/>
    <w:rsid w:val="00F556AF"/>
    <w:rsid w:val="00F57494"/>
    <w:rsid w:val="00F72CCD"/>
    <w:rsid w:val="00F76312"/>
    <w:rsid w:val="00F80ED6"/>
    <w:rsid w:val="00F830B3"/>
    <w:rsid w:val="00F93940"/>
    <w:rsid w:val="00F95074"/>
    <w:rsid w:val="00FA3B74"/>
    <w:rsid w:val="00FA56D7"/>
    <w:rsid w:val="00FB2BC0"/>
    <w:rsid w:val="00FC3AEA"/>
    <w:rsid w:val="00FC582E"/>
    <w:rsid w:val="00FD1B35"/>
    <w:rsid w:val="00FD456C"/>
    <w:rsid w:val="00FD608C"/>
    <w:rsid w:val="00FE4D31"/>
    <w:rsid w:val="00FE5126"/>
    <w:rsid w:val="00FF5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899"/>
    <w:rPr>
      <w:lang w:val="en-US"/>
    </w:rPr>
  </w:style>
  <w:style w:type="paragraph" w:styleId="1">
    <w:name w:val="heading 1"/>
    <w:basedOn w:val="a"/>
    <w:next w:val="a"/>
    <w:link w:val="10"/>
    <w:autoRedefine/>
    <w:qFormat/>
    <w:rsid w:val="007D529B"/>
    <w:pPr>
      <w:numPr>
        <w:numId w:val="7"/>
      </w:numPr>
      <w:shd w:val="clear" w:color="auto" w:fill="FFFFFF"/>
      <w:spacing w:after="120" w:line="276" w:lineRule="auto"/>
      <w:ind w:left="426" w:right="28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styleId="2">
    <w:name w:val="heading 2"/>
    <w:basedOn w:val="a"/>
    <w:link w:val="20"/>
    <w:uiPriority w:val="9"/>
    <w:qFormat/>
    <w:rsid w:val="009C58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D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5899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9C5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5899"/>
    <w:rPr>
      <w:lang w:val="en-US"/>
    </w:rPr>
  </w:style>
  <w:style w:type="paragraph" w:styleId="a5">
    <w:name w:val="footer"/>
    <w:basedOn w:val="a"/>
    <w:link w:val="a6"/>
    <w:uiPriority w:val="99"/>
    <w:unhideWhenUsed/>
    <w:rsid w:val="009C5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5899"/>
    <w:rPr>
      <w:lang w:val="en-US"/>
    </w:rPr>
  </w:style>
  <w:style w:type="paragraph" w:styleId="a7">
    <w:name w:val="List Paragraph"/>
    <w:basedOn w:val="a"/>
    <w:uiPriority w:val="34"/>
    <w:qFormat/>
    <w:rsid w:val="009C5899"/>
    <w:pPr>
      <w:spacing w:after="200" w:line="276" w:lineRule="auto"/>
      <w:ind w:left="720"/>
      <w:contextualSpacing/>
    </w:pPr>
    <w:rPr>
      <w:lang w:val="ro-RO"/>
    </w:rPr>
  </w:style>
  <w:style w:type="table" w:styleId="a8">
    <w:name w:val="Table Grid"/>
    <w:basedOn w:val="a1"/>
    <w:uiPriority w:val="59"/>
    <w:rsid w:val="009C5899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basedOn w:val="a0"/>
    <w:link w:val="11"/>
    <w:rsid w:val="009C5899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9"/>
    <w:rsid w:val="009C5899"/>
    <w:pPr>
      <w:widowControl w:val="0"/>
      <w:shd w:val="clear" w:color="auto" w:fill="FFFFFF"/>
      <w:spacing w:before="300" w:after="0" w:line="274" w:lineRule="exact"/>
      <w:ind w:firstLine="720"/>
      <w:jc w:val="both"/>
    </w:pPr>
    <w:rPr>
      <w:rFonts w:ascii="Times New Roman" w:eastAsia="Times New Roman" w:hAnsi="Times New Roman"/>
      <w:sz w:val="21"/>
      <w:szCs w:val="21"/>
      <w:lang w:val="en-GB"/>
    </w:rPr>
  </w:style>
  <w:style w:type="character" w:customStyle="1" w:styleId="bold">
    <w:name w:val="bold"/>
    <w:rsid w:val="009C5899"/>
  </w:style>
  <w:style w:type="character" w:customStyle="1" w:styleId="10">
    <w:name w:val="Заголовок 1 Знак"/>
    <w:basedOn w:val="a0"/>
    <w:link w:val="1"/>
    <w:rsid w:val="007D529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val="ro-RO"/>
    </w:rPr>
  </w:style>
  <w:style w:type="character" w:styleId="aa">
    <w:name w:val="Placeholder Text"/>
    <w:basedOn w:val="a0"/>
    <w:uiPriority w:val="99"/>
    <w:semiHidden/>
    <w:rsid w:val="001A617C"/>
    <w:rPr>
      <w:color w:val="808080"/>
    </w:rPr>
  </w:style>
  <w:style w:type="paragraph" w:styleId="ab">
    <w:name w:val="footnote text"/>
    <w:basedOn w:val="a"/>
    <w:link w:val="ac"/>
    <w:uiPriority w:val="99"/>
    <w:semiHidden/>
    <w:unhideWhenUsed/>
    <w:rsid w:val="00B670B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B670BC"/>
    <w:rPr>
      <w:rFonts w:ascii="Calibri" w:eastAsia="Calibri" w:hAnsi="Calibri" w:cs="Times New Roman"/>
      <w:sz w:val="20"/>
      <w:szCs w:val="20"/>
      <w:lang w:val="ru-RU"/>
    </w:rPr>
  </w:style>
  <w:style w:type="character" w:styleId="ad">
    <w:name w:val="footnote reference"/>
    <w:basedOn w:val="a0"/>
    <w:uiPriority w:val="99"/>
    <w:semiHidden/>
    <w:unhideWhenUsed/>
    <w:rsid w:val="00B670BC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265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65DBB"/>
    <w:rPr>
      <w:rFonts w:ascii="Tahoma" w:hAnsi="Tahoma" w:cs="Tahoma"/>
      <w:sz w:val="16"/>
      <w:szCs w:val="16"/>
      <w:lang w:val="en-US"/>
    </w:rPr>
  </w:style>
  <w:style w:type="paragraph" w:styleId="af0">
    <w:name w:val="No Spacing"/>
    <w:uiPriority w:val="1"/>
    <w:qFormat/>
    <w:rsid w:val="006A0A5A"/>
    <w:pPr>
      <w:spacing w:after="0" w:line="240" w:lineRule="auto"/>
    </w:pPr>
    <w:rPr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134DAC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f1">
    <w:name w:val="Body Text"/>
    <w:basedOn w:val="a"/>
    <w:link w:val="af2"/>
    <w:rsid w:val="00134DAC"/>
    <w:pPr>
      <w:autoSpaceDE w:val="0"/>
      <w:autoSpaceDN w:val="0"/>
      <w:adjustRightInd w:val="0"/>
      <w:spacing w:after="0" w:line="240" w:lineRule="auto"/>
    </w:pPr>
    <w:rPr>
      <w:rFonts w:ascii="TimesNewRoman,Italic" w:eastAsia="Times New Roman" w:hAnsi="TimesNewRoman,Italic" w:cs="Times New Roman"/>
      <w:i/>
      <w:iCs/>
      <w:sz w:val="24"/>
      <w:szCs w:val="24"/>
      <w:lang w:val="ro-RO"/>
    </w:rPr>
  </w:style>
  <w:style w:type="character" w:customStyle="1" w:styleId="af2">
    <w:name w:val="Основной текст Знак"/>
    <w:basedOn w:val="a0"/>
    <w:link w:val="af1"/>
    <w:rsid w:val="00134DAC"/>
    <w:rPr>
      <w:rFonts w:ascii="TimesNewRoman,Italic" w:eastAsia="Times New Roman" w:hAnsi="TimesNewRoman,Italic" w:cs="Times New Roman"/>
      <w:i/>
      <w:iCs/>
      <w:sz w:val="24"/>
      <w:szCs w:val="24"/>
      <w:lang w:val="ro-RO"/>
    </w:rPr>
  </w:style>
  <w:style w:type="paragraph" w:customStyle="1" w:styleId="TxtCenter">
    <w:name w:val="Txt_Center"/>
    <w:basedOn w:val="a"/>
    <w:rsid w:val="00444F5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FF00C7-0878-4F9A-B45B-EC25EBD6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1285</Words>
  <Characters>7330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bdiana</cp:lastModifiedBy>
  <cp:revision>4</cp:revision>
  <cp:lastPrinted>2019-03-28T13:37:00Z</cp:lastPrinted>
  <dcterms:created xsi:type="dcterms:W3CDTF">2019-05-28T08:24:00Z</dcterms:created>
  <dcterms:modified xsi:type="dcterms:W3CDTF">2019-05-28T08:30:00Z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