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47" w:rsidRPr="00545765" w:rsidRDefault="00545765" w:rsidP="00E26A09">
      <w:pPr>
        <w:spacing w:line="276" w:lineRule="auto"/>
        <w:jc w:val="right"/>
        <w:rPr>
          <w:bCs/>
          <w:i/>
          <w:sz w:val="28"/>
          <w:lang w:val="ro-RO" w:eastAsia="ru-RU"/>
        </w:rPr>
      </w:pPr>
      <w:bookmarkStart w:id="0" w:name="_GoBack"/>
      <w:bookmarkEnd w:id="0"/>
      <w:r w:rsidRPr="00545765">
        <w:rPr>
          <w:i/>
          <w:sz w:val="28"/>
          <w:lang w:val="ro-RO" w:eastAsia="ru-RU"/>
        </w:rPr>
        <w:t>Proiect</w:t>
      </w:r>
    </w:p>
    <w:p w:rsidR="00794B47" w:rsidRPr="00545765" w:rsidRDefault="00274E01" w:rsidP="00E26A09">
      <w:pPr>
        <w:spacing w:line="276" w:lineRule="auto"/>
        <w:jc w:val="center"/>
        <w:rPr>
          <w:b/>
          <w:bCs/>
          <w:sz w:val="28"/>
          <w:lang w:val="ro-RO" w:eastAsia="ru-RU"/>
        </w:rPr>
      </w:pPr>
      <w:r w:rsidRPr="00545765">
        <w:rPr>
          <w:b/>
          <w:bCs/>
          <w:sz w:val="28"/>
          <w:lang w:val="ro-RO" w:eastAsia="ru-RU"/>
        </w:rPr>
        <w:t>GUVERNUL</w:t>
      </w:r>
      <w:r w:rsidR="00BF2FF6">
        <w:rPr>
          <w:b/>
          <w:bCs/>
          <w:sz w:val="28"/>
          <w:lang w:val="ro-RO" w:eastAsia="ru-RU"/>
        </w:rPr>
        <w:t xml:space="preserve"> REPUBLICII MOLDOVA</w:t>
      </w:r>
    </w:p>
    <w:p w:rsidR="00274E01" w:rsidRPr="00545765" w:rsidRDefault="00274E01" w:rsidP="00E26A09">
      <w:pPr>
        <w:spacing w:line="276" w:lineRule="auto"/>
        <w:jc w:val="center"/>
        <w:rPr>
          <w:b/>
          <w:sz w:val="28"/>
          <w:lang w:val="ro-RO" w:eastAsia="ru-RU"/>
        </w:rPr>
      </w:pPr>
    </w:p>
    <w:p w:rsidR="00794B47" w:rsidRPr="00545765" w:rsidRDefault="00794B47" w:rsidP="00E26A09">
      <w:pPr>
        <w:spacing w:line="276" w:lineRule="auto"/>
        <w:jc w:val="center"/>
        <w:rPr>
          <w:b/>
          <w:bCs/>
          <w:sz w:val="28"/>
          <w:lang w:val="ro-RO"/>
        </w:rPr>
      </w:pPr>
      <w:r w:rsidRPr="00545765">
        <w:rPr>
          <w:b/>
          <w:bCs/>
          <w:sz w:val="28"/>
          <w:lang w:val="ro-RO"/>
        </w:rPr>
        <w:t>H O T Ă R Î R E</w:t>
      </w:r>
      <w:r w:rsidR="00BF2FF6">
        <w:rPr>
          <w:b/>
          <w:bCs/>
          <w:sz w:val="28"/>
          <w:lang w:val="ro-RO"/>
        </w:rPr>
        <w:t xml:space="preserve"> </w:t>
      </w:r>
      <w:r w:rsidR="00371561" w:rsidRPr="00545765">
        <w:rPr>
          <w:b/>
          <w:sz w:val="28"/>
          <w:lang w:val="ro-RO"/>
        </w:rPr>
        <w:t>nr.</w:t>
      </w:r>
      <w:r w:rsidR="00371561" w:rsidRPr="00BF2FF6">
        <w:rPr>
          <w:sz w:val="28"/>
          <w:lang w:val="ro-RO"/>
        </w:rPr>
        <w:t>____</w:t>
      </w:r>
    </w:p>
    <w:p w:rsidR="00794B47" w:rsidRDefault="00794B47" w:rsidP="00E26A09">
      <w:pPr>
        <w:spacing w:line="276" w:lineRule="auto"/>
        <w:jc w:val="center"/>
        <w:rPr>
          <w:b/>
          <w:sz w:val="28"/>
          <w:lang w:val="ro-RO" w:eastAsia="ru-RU"/>
        </w:rPr>
      </w:pPr>
      <w:r w:rsidRPr="00545765">
        <w:rPr>
          <w:b/>
          <w:sz w:val="28"/>
          <w:lang w:val="ro-RO" w:eastAsia="ru-RU"/>
        </w:rPr>
        <w:t xml:space="preserve">din </w:t>
      </w:r>
      <w:r w:rsidRPr="00BF2FF6">
        <w:rPr>
          <w:b/>
          <w:sz w:val="28"/>
          <w:lang w:val="ro-RO" w:eastAsia="ru-RU"/>
        </w:rPr>
        <w:t>____________</w:t>
      </w:r>
      <w:r w:rsidRPr="00545765">
        <w:rPr>
          <w:b/>
          <w:sz w:val="28"/>
          <w:lang w:val="ro-RO" w:eastAsia="ru-RU"/>
        </w:rPr>
        <w:t>201</w:t>
      </w:r>
      <w:r w:rsidR="00371561" w:rsidRPr="00545765">
        <w:rPr>
          <w:b/>
          <w:sz w:val="28"/>
          <w:lang w:val="ro-RO" w:eastAsia="ru-RU"/>
        </w:rPr>
        <w:t>9</w:t>
      </w:r>
    </w:p>
    <w:p w:rsidR="00BF2FF6" w:rsidRPr="00545765" w:rsidRDefault="00BF2FF6" w:rsidP="00E26A09">
      <w:pPr>
        <w:spacing w:line="276" w:lineRule="auto"/>
        <w:jc w:val="center"/>
        <w:rPr>
          <w:b/>
          <w:sz w:val="28"/>
          <w:lang w:val="ro-RO" w:eastAsia="ru-RU"/>
        </w:rPr>
      </w:pPr>
      <w:r>
        <w:rPr>
          <w:b/>
          <w:sz w:val="28"/>
          <w:lang w:val="ro-RO" w:eastAsia="ru-RU"/>
        </w:rPr>
        <w:t>Chișinău</w:t>
      </w:r>
    </w:p>
    <w:p w:rsidR="00794B47" w:rsidRPr="00545765" w:rsidRDefault="00794B47" w:rsidP="00E26A09">
      <w:pPr>
        <w:spacing w:line="276" w:lineRule="auto"/>
        <w:jc w:val="center"/>
        <w:rPr>
          <w:b/>
          <w:sz w:val="28"/>
          <w:szCs w:val="28"/>
          <w:lang w:val="ro-RO"/>
        </w:rPr>
      </w:pPr>
    </w:p>
    <w:p w:rsidR="00794B47" w:rsidRPr="00545765" w:rsidRDefault="00794B47" w:rsidP="00E26A09">
      <w:pPr>
        <w:spacing w:line="276" w:lineRule="auto"/>
        <w:jc w:val="center"/>
        <w:rPr>
          <w:b/>
          <w:sz w:val="28"/>
          <w:szCs w:val="28"/>
          <w:lang w:val="ro-RO" w:eastAsia="en-US"/>
        </w:rPr>
      </w:pPr>
      <w:r w:rsidRPr="00545765">
        <w:rPr>
          <w:b/>
          <w:sz w:val="28"/>
          <w:szCs w:val="28"/>
          <w:lang w:val="ro-RO"/>
        </w:rPr>
        <w:t xml:space="preserve">cu privire la aprobarea Regulamentului sanitar </w:t>
      </w:r>
      <w:r w:rsidRPr="00545765">
        <w:rPr>
          <w:b/>
          <w:sz w:val="28"/>
          <w:szCs w:val="28"/>
          <w:lang w:val="ro-RO" w:eastAsia="en-US"/>
        </w:rPr>
        <w:t>privind</w:t>
      </w:r>
    </w:p>
    <w:p w:rsidR="00794B47" w:rsidRPr="00545765" w:rsidRDefault="00371561" w:rsidP="00E26A09">
      <w:pPr>
        <w:spacing w:line="276" w:lineRule="auto"/>
        <w:jc w:val="center"/>
        <w:rPr>
          <w:b/>
          <w:sz w:val="28"/>
          <w:lang w:val="ro-RO"/>
        </w:rPr>
      </w:pPr>
      <w:r w:rsidRPr="00545765">
        <w:rPr>
          <w:b/>
          <w:sz w:val="28"/>
          <w:lang w:val="ro-RO"/>
        </w:rPr>
        <w:t>comerțul cu produse chimice</w:t>
      </w:r>
    </w:p>
    <w:p w:rsidR="00274E01" w:rsidRPr="00545765" w:rsidRDefault="00274E01" w:rsidP="00E26A09">
      <w:pPr>
        <w:spacing w:line="276" w:lineRule="auto"/>
        <w:jc w:val="center"/>
        <w:rPr>
          <w:sz w:val="28"/>
          <w:lang w:val="ro-RO"/>
        </w:rPr>
      </w:pPr>
    </w:p>
    <w:p w:rsidR="00794B47" w:rsidRDefault="00794B47" w:rsidP="00545765">
      <w:pPr>
        <w:shd w:val="clear" w:color="auto" w:fill="FFFFFF"/>
        <w:spacing w:line="276" w:lineRule="auto"/>
        <w:ind w:firstLine="709"/>
        <w:jc w:val="both"/>
        <w:rPr>
          <w:sz w:val="28"/>
          <w:szCs w:val="28"/>
          <w:lang w:val="ro-RO" w:eastAsia="en-GB"/>
        </w:rPr>
      </w:pPr>
      <w:r w:rsidRPr="00545765">
        <w:rPr>
          <w:sz w:val="28"/>
          <w:lang w:val="ro-RO"/>
        </w:rPr>
        <w:t xml:space="preserve">În vederea executării prevederilor </w:t>
      </w:r>
      <w:r w:rsidRPr="00545765">
        <w:rPr>
          <w:sz w:val="28"/>
          <w:lang w:val="ro-RO" w:eastAsia="ru-RU"/>
        </w:rPr>
        <w:t>art.</w:t>
      </w:r>
      <w:r w:rsidR="00FC4D1B">
        <w:rPr>
          <w:sz w:val="28"/>
          <w:lang w:val="ro-RO" w:eastAsia="ru-RU"/>
        </w:rPr>
        <w:t xml:space="preserve"> </w:t>
      </w:r>
      <w:r w:rsidRPr="00545765">
        <w:rPr>
          <w:sz w:val="28"/>
          <w:lang w:val="ro-RO" w:eastAsia="ru-RU"/>
        </w:rPr>
        <w:t>6 şi 10 din Legea nr.</w:t>
      </w:r>
      <w:r w:rsidR="00274E01" w:rsidRPr="00545765">
        <w:rPr>
          <w:sz w:val="28"/>
          <w:lang w:val="ro-RO" w:eastAsia="ru-RU"/>
        </w:rPr>
        <w:t xml:space="preserve"> 10</w:t>
      </w:r>
      <w:r w:rsidR="00545765">
        <w:rPr>
          <w:sz w:val="28"/>
          <w:lang w:val="ro-RO" w:eastAsia="ru-RU"/>
        </w:rPr>
        <w:t>/</w:t>
      </w:r>
      <w:r w:rsidRPr="00545765">
        <w:rPr>
          <w:sz w:val="28"/>
          <w:lang w:val="ro-RO" w:eastAsia="ru-RU"/>
        </w:rPr>
        <w:t xml:space="preserve">2009 privind supravegherea de stat a </w:t>
      </w:r>
      <w:r w:rsidR="00545765" w:rsidRPr="00545765">
        <w:rPr>
          <w:sz w:val="28"/>
          <w:lang w:val="ro-RO" w:eastAsia="ru-RU"/>
        </w:rPr>
        <w:t>sănătății</w:t>
      </w:r>
      <w:r w:rsidRPr="00545765">
        <w:rPr>
          <w:sz w:val="28"/>
          <w:lang w:val="ro-RO" w:eastAsia="ru-RU"/>
        </w:rPr>
        <w:t xml:space="preserve"> publice (Monitorul Oficial al Republicii Moldova, </w:t>
      </w:r>
      <w:r w:rsidR="00274E01" w:rsidRPr="00545765">
        <w:rPr>
          <w:rFonts w:eastAsia="Times New Roman"/>
          <w:sz w:val="28"/>
          <w:szCs w:val="28"/>
          <w:lang w:val="ro-RO" w:eastAsia="ru-RU"/>
        </w:rPr>
        <w:t>2009, nr. 67, art. 183),</w:t>
      </w:r>
      <w:r w:rsidR="00033A76">
        <w:rPr>
          <w:rFonts w:eastAsia="Times New Roman"/>
          <w:sz w:val="28"/>
          <w:szCs w:val="28"/>
          <w:lang w:val="ro-RO" w:eastAsia="ru-RU"/>
        </w:rPr>
        <w:t xml:space="preserve"> </w:t>
      </w:r>
      <w:r w:rsidRPr="00545765">
        <w:rPr>
          <w:rFonts w:eastAsia="Times New Roman"/>
          <w:sz w:val="28"/>
          <w:lang w:val="ro-RO" w:eastAsia="ru-RU"/>
        </w:rPr>
        <w:t>art.</w:t>
      </w:r>
      <w:r w:rsidR="00033A76">
        <w:rPr>
          <w:rFonts w:eastAsia="Times New Roman"/>
          <w:sz w:val="28"/>
          <w:lang w:val="ro-RO" w:eastAsia="ru-RU"/>
        </w:rPr>
        <w:t xml:space="preserve"> </w:t>
      </w:r>
      <w:r w:rsidRPr="00545765">
        <w:rPr>
          <w:rFonts w:eastAsia="Times New Roman"/>
          <w:sz w:val="28"/>
          <w:lang w:val="ro-RO" w:eastAsia="ru-RU"/>
        </w:rPr>
        <w:t xml:space="preserve">6 din </w:t>
      </w:r>
      <w:r w:rsidRPr="00033A76">
        <w:rPr>
          <w:sz w:val="28"/>
          <w:szCs w:val="28"/>
          <w:lang w:val="ro-RO" w:eastAsia="ru-RU"/>
        </w:rPr>
        <w:t xml:space="preserve">Legea </w:t>
      </w:r>
      <w:r w:rsidR="00D35D04" w:rsidRPr="00033A76">
        <w:rPr>
          <w:sz w:val="28"/>
          <w:szCs w:val="28"/>
          <w:lang w:val="ro-RO" w:eastAsia="ru-RU"/>
        </w:rPr>
        <w:t>nr. 186</w:t>
      </w:r>
      <w:r w:rsidR="00033A76" w:rsidRPr="00033A76">
        <w:rPr>
          <w:sz w:val="28"/>
          <w:szCs w:val="28"/>
          <w:lang w:val="ro-RO" w:eastAsia="ru-RU"/>
        </w:rPr>
        <w:t xml:space="preserve"> din 10.07.2008 </w:t>
      </w:r>
      <w:r w:rsidR="002A46A6" w:rsidRPr="00033A76">
        <w:rPr>
          <w:sz w:val="28"/>
          <w:szCs w:val="28"/>
          <w:lang w:val="ro-RO" w:eastAsia="ru-RU"/>
        </w:rPr>
        <w:t>securității</w:t>
      </w:r>
      <w:r w:rsidR="00033A76" w:rsidRPr="00033A76">
        <w:rPr>
          <w:sz w:val="28"/>
          <w:szCs w:val="28"/>
          <w:lang w:val="ro-RO" w:eastAsia="ru-RU"/>
        </w:rPr>
        <w:t xml:space="preserve"> </w:t>
      </w:r>
      <w:r w:rsidRPr="00033A76">
        <w:rPr>
          <w:sz w:val="28"/>
          <w:szCs w:val="28"/>
          <w:lang w:val="ro-RO" w:eastAsia="ru-RU"/>
        </w:rPr>
        <w:t>şi</w:t>
      </w:r>
      <w:r w:rsidR="00033A76" w:rsidRPr="00033A76">
        <w:rPr>
          <w:sz w:val="28"/>
          <w:szCs w:val="28"/>
          <w:lang w:val="ro-RO" w:eastAsia="ru-RU"/>
        </w:rPr>
        <w:t xml:space="preserve"> </w:t>
      </w:r>
      <w:r w:rsidR="002A46A6" w:rsidRPr="00033A76">
        <w:rPr>
          <w:sz w:val="28"/>
          <w:szCs w:val="28"/>
          <w:lang w:val="ro-RO" w:eastAsia="ru-RU"/>
        </w:rPr>
        <w:t>sănătății</w:t>
      </w:r>
      <w:r w:rsidRPr="00545765">
        <w:rPr>
          <w:sz w:val="28"/>
          <w:szCs w:val="28"/>
          <w:lang w:val="ro-RO" w:eastAsia="ru-RU"/>
        </w:rPr>
        <w:t xml:space="preserve"> în muncă </w:t>
      </w:r>
      <w:r w:rsidRPr="00545765">
        <w:rPr>
          <w:rFonts w:eastAsia="Times New Roman"/>
          <w:sz w:val="28"/>
          <w:szCs w:val="28"/>
          <w:lang w:val="ro-RO" w:eastAsia="ru-RU"/>
        </w:rPr>
        <w:t>(Monitorul Oficial al Republicii Moldova, 2008, nr.143-144, art.587)</w:t>
      </w:r>
      <w:r w:rsidR="00AE59A5" w:rsidRPr="00545765">
        <w:rPr>
          <w:sz w:val="28"/>
          <w:szCs w:val="28"/>
          <w:lang w:val="ro-RO" w:eastAsia="en-GB"/>
        </w:rPr>
        <w:t>, Guvernul</w:t>
      </w:r>
      <w:r w:rsidR="00BF2FF6">
        <w:rPr>
          <w:sz w:val="28"/>
          <w:szCs w:val="28"/>
          <w:lang w:val="ro-RO" w:eastAsia="en-GB"/>
        </w:rPr>
        <w:t xml:space="preserve"> </w:t>
      </w:r>
      <w:r w:rsidR="00B33C5E" w:rsidRPr="00545765">
        <w:rPr>
          <w:sz w:val="28"/>
          <w:szCs w:val="28"/>
          <w:lang w:val="ro-RO" w:eastAsia="en-GB"/>
        </w:rPr>
        <w:t>HOTĂRĂŞTE:</w:t>
      </w:r>
    </w:p>
    <w:p w:rsidR="00794B47" w:rsidRPr="00545765" w:rsidRDefault="00794B47" w:rsidP="00E26A09">
      <w:pPr>
        <w:pStyle w:val="a5"/>
        <w:numPr>
          <w:ilvl w:val="0"/>
          <w:numId w:val="16"/>
        </w:numPr>
        <w:shd w:val="clear" w:color="auto" w:fill="FFFFFF"/>
        <w:spacing w:line="276" w:lineRule="auto"/>
        <w:jc w:val="both"/>
        <w:rPr>
          <w:sz w:val="28"/>
          <w:szCs w:val="28"/>
          <w:lang w:val="ro-RO" w:eastAsia="en-GB"/>
        </w:rPr>
      </w:pPr>
      <w:r w:rsidRPr="00545765">
        <w:rPr>
          <w:sz w:val="28"/>
          <w:szCs w:val="28"/>
          <w:lang w:val="ro-RO" w:eastAsia="ru-RU"/>
        </w:rPr>
        <w:t xml:space="preserve">Se aprobă </w:t>
      </w:r>
      <w:r w:rsidRPr="00545765">
        <w:rPr>
          <w:sz w:val="28"/>
          <w:szCs w:val="28"/>
          <w:lang w:val="ro-RO"/>
        </w:rPr>
        <w:t xml:space="preserve">Regulamentul sanitar </w:t>
      </w:r>
      <w:r w:rsidRPr="00545765">
        <w:rPr>
          <w:sz w:val="28"/>
          <w:szCs w:val="28"/>
          <w:lang w:val="ro-RO" w:eastAsia="en-US"/>
        </w:rPr>
        <w:t xml:space="preserve">privind </w:t>
      </w:r>
      <w:r w:rsidR="00371561" w:rsidRPr="00545765">
        <w:rPr>
          <w:sz w:val="28"/>
          <w:lang w:val="ro-RO"/>
        </w:rPr>
        <w:t>comerțul cu produse</w:t>
      </w:r>
      <w:r w:rsidRPr="00545765">
        <w:rPr>
          <w:sz w:val="28"/>
          <w:lang w:val="ro-RO"/>
        </w:rPr>
        <w:t xml:space="preserve"> chimice</w:t>
      </w:r>
      <w:r w:rsidR="00545765">
        <w:rPr>
          <w:sz w:val="28"/>
          <w:lang w:val="ro-RO"/>
        </w:rPr>
        <w:t>,</w:t>
      </w:r>
      <w:r w:rsidRPr="00545765">
        <w:rPr>
          <w:sz w:val="28"/>
          <w:szCs w:val="28"/>
          <w:lang w:val="ro-RO" w:eastAsia="ru-RU"/>
        </w:rPr>
        <w:t>(se anexează)</w:t>
      </w:r>
      <w:r w:rsidRPr="00545765">
        <w:rPr>
          <w:rFonts w:eastAsia="Times New Roman"/>
          <w:color w:val="000000"/>
          <w:sz w:val="28"/>
          <w:szCs w:val="28"/>
          <w:lang w:val="ro-RO" w:eastAsia="ru-RU"/>
        </w:rPr>
        <w:t>.</w:t>
      </w:r>
    </w:p>
    <w:p w:rsidR="00545765" w:rsidRDefault="00545765" w:rsidP="00E26A09">
      <w:pPr>
        <w:pStyle w:val="a5"/>
        <w:numPr>
          <w:ilvl w:val="0"/>
          <w:numId w:val="16"/>
        </w:numPr>
        <w:shd w:val="clear" w:color="auto" w:fill="FFFFFF"/>
        <w:spacing w:line="276" w:lineRule="auto"/>
        <w:jc w:val="both"/>
        <w:rPr>
          <w:sz w:val="28"/>
          <w:szCs w:val="28"/>
          <w:lang w:val="ro-RO" w:eastAsia="en-GB"/>
        </w:rPr>
      </w:pPr>
      <w:r w:rsidRPr="00545765">
        <w:rPr>
          <w:sz w:val="28"/>
          <w:szCs w:val="28"/>
          <w:lang w:val="ro-RO"/>
        </w:rPr>
        <w:t xml:space="preserve">Unitățile de comerț a produselor chimice noi construite/reconstruite/reprofilate după intrarea în vigoare a Regulamentului aprobat prin punctul 1 al prezentei </w:t>
      </w:r>
      <w:r w:rsidR="00E54B69" w:rsidRPr="00545765">
        <w:rPr>
          <w:sz w:val="28"/>
          <w:szCs w:val="28"/>
          <w:lang w:val="ro-RO"/>
        </w:rPr>
        <w:t>hotăr</w:t>
      </w:r>
      <w:r w:rsidR="00E54B69">
        <w:rPr>
          <w:sz w:val="28"/>
          <w:szCs w:val="28"/>
          <w:lang w:val="ro-RO"/>
        </w:rPr>
        <w:t>î</w:t>
      </w:r>
      <w:r w:rsidR="00E54B69" w:rsidRPr="00545765">
        <w:rPr>
          <w:sz w:val="28"/>
          <w:szCs w:val="28"/>
          <w:lang w:val="ro-RO"/>
        </w:rPr>
        <w:t>ri</w:t>
      </w:r>
      <w:r w:rsidRPr="00545765">
        <w:rPr>
          <w:sz w:val="28"/>
          <w:szCs w:val="28"/>
          <w:lang w:val="ro-RO"/>
        </w:rPr>
        <w:t xml:space="preserve"> trebuie să corespundă </w:t>
      </w:r>
      <w:r w:rsidR="00E54B69" w:rsidRPr="00545765">
        <w:rPr>
          <w:sz w:val="28"/>
          <w:szCs w:val="28"/>
          <w:lang w:val="ro-RO"/>
        </w:rPr>
        <w:t>cerințelor</w:t>
      </w:r>
      <w:r w:rsidRPr="00545765">
        <w:rPr>
          <w:sz w:val="28"/>
          <w:szCs w:val="28"/>
          <w:lang w:val="ro-RO"/>
        </w:rPr>
        <w:t xml:space="preserve"> acestuia, iar cele care deja </w:t>
      </w:r>
      <w:r w:rsidR="00E54B69" w:rsidRPr="00545765">
        <w:rPr>
          <w:sz w:val="28"/>
          <w:szCs w:val="28"/>
          <w:lang w:val="ro-RO"/>
        </w:rPr>
        <w:t>funcționează</w:t>
      </w:r>
      <w:r w:rsidRPr="00545765">
        <w:rPr>
          <w:sz w:val="28"/>
          <w:szCs w:val="28"/>
          <w:lang w:val="ro-RO"/>
        </w:rPr>
        <w:t xml:space="preserve"> vor fi aduse în conformitate cu Regulamentul până la data de 1 ianuarie 2020.</w:t>
      </w:r>
    </w:p>
    <w:p w:rsidR="00E54B69" w:rsidRDefault="00E54B69" w:rsidP="00E26A09">
      <w:pPr>
        <w:pStyle w:val="a5"/>
        <w:numPr>
          <w:ilvl w:val="0"/>
          <w:numId w:val="16"/>
        </w:numPr>
        <w:shd w:val="clear" w:color="auto" w:fill="FFFFFF"/>
        <w:spacing w:line="276" w:lineRule="auto"/>
        <w:jc w:val="both"/>
        <w:rPr>
          <w:sz w:val="28"/>
          <w:szCs w:val="28"/>
          <w:lang w:val="ro-RO" w:eastAsia="en-GB"/>
        </w:rPr>
      </w:pPr>
      <w:r w:rsidRPr="00545765">
        <w:rPr>
          <w:sz w:val="28"/>
          <w:szCs w:val="28"/>
          <w:lang w:val="ro-RO" w:eastAsia="ru-RU"/>
        </w:rPr>
        <w:t xml:space="preserve">Prezenta hotărâre intră în vigoare </w:t>
      </w:r>
      <w:r>
        <w:rPr>
          <w:sz w:val="28"/>
          <w:szCs w:val="28"/>
          <w:lang w:val="ro-RO" w:eastAsia="ru-RU"/>
        </w:rPr>
        <w:t>la expirarea a</w:t>
      </w:r>
      <w:r w:rsidRPr="00545765">
        <w:rPr>
          <w:sz w:val="28"/>
          <w:szCs w:val="28"/>
          <w:lang w:val="ro-RO" w:eastAsia="ru-RU"/>
        </w:rPr>
        <w:t xml:space="preserve"> 3 luni de la publicarea în Monitorul Oficial al Republicii Moldova.</w:t>
      </w:r>
    </w:p>
    <w:p w:rsidR="00E54B69" w:rsidRPr="00545765" w:rsidRDefault="00E54B69" w:rsidP="00E26A09">
      <w:pPr>
        <w:pStyle w:val="a5"/>
        <w:numPr>
          <w:ilvl w:val="0"/>
          <w:numId w:val="16"/>
        </w:numPr>
        <w:shd w:val="clear" w:color="auto" w:fill="FFFFFF"/>
        <w:spacing w:line="276" w:lineRule="auto"/>
        <w:jc w:val="both"/>
        <w:rPr>
          <w:sz w:val="28"/>
          <w:szCs w:val="28"/>
          <w:lang w:val="ro-RO" w:eastAsia="en-GB"/>
        </w:rPr>
      </w:pPr>
      <w:r w:rsidRPr="00545765">
        <w:rPr>
          <w:sz w:val="28"/>
          <w:szCs w:val="28"/>
          <w:lang w:val="ro-RO"/>
        </w:rPr>
        <w:t>C</w:t>
      </w:r>
      <w:r w:rsidRPr="00545765">
        <w:rPr>
          <w:rFonts w:eastAsia="Times New Roman"/>
          <w:sz w:val="28"/>
          <w:szCs w:val="28"/>
          <w:lang w:val="ro-RO" w:eastAsia="ru-RU"/>
        </w:rPr>
        <w:t>ontrolul asupra execut</w:t>
      </w:r>
      <w:r w:rsidRPr="00545765">
        <w:rPr>
          <w:sz w:val="28"/>
          <w:szCs w:val="28"/>
          <w:lang w:val="ro-RO" w:eastAsia="ru-RU"/>
        </w:rPr>
        <w:t xml:space="preserve">ării prezentei hotărâri se pune în sarcina </w:t>
      </w:r>
      <w:r>
        <w:rPr>
          <w:sz w:val="28"/>
          <w:szCs w:val="28"/>
          <w:lang w:val="ro-RO" w:eastAsia="ru-RU"/>
        </w:rPr>
        <w:t>Agenției Naționale pentru sănătate publică</w:t>
      </w:r>
      <w:r w:rsidRPr="00545765">
        <w:rPr>
          <w:sz w:val="28"/>
          <w:szCs w:val="28"/>
          <w:lang w:val="ro-RO" w:eastAsia="ru-RU"/>
        </w:rPr>
        <w:t>.</w:t>
      </w:r>
    </w:p>
    <w:p w:rsidR="00794B47" w:rsidRPr="00545765" w:rsidRDefault="00794B47" w:rsidP="00E26A09">
      <w:pPr>
        <w:spacing w:line="276" w:lineRule="auto"/>
        <w:jc w:val="both"/>
        <w:rPr>
          <w:sz w:val="28"/>
          <w:szCs w:val="28"/>
          <w:lang w:val="ro-RO"/>
        </w:rPr>
      </w:pPr>
    </w:p>
    <w:p w:rsidR="00EE6595" w:rsidRPr="00545765" w:rsidRDefault="00EE6595" w:rsidP="00E26A09">
      <w:pPr>
        <w:spacing w:line="276" w:lineRule="auto"/>
        <w:jc w:val="both"/>
        <w:rPr>
          <w:rFonts w:eastAsia="Times New Roman"/>
          <w:b/>
          <w:sz w:val="28"/>
          <w:szCs w:val="28"/>
          <w:lang w:val="ro-RO" w:eastAsia="ru-RU"/>
        </w:rPr>
      </w:pPr>
    </w:p>
    <w:p w:rsidR="00794B47" w:rsidRPr="00545765" w:rsidRDefault="00794B47" w:rsidP="00E26A09">
      <w:pPr>
        <w:spacing w:line="276" w:lineRule="auto"/>
        <w:jc w:val="both"/>
        <w:rPr>
          <w:rFonts w:eastAsia="Times New Roman"/>
          <w:b/>
          <w:sz w:val="28"/>
          <w:szCs w:val="28"/>
          <w:lang w:val="ro-RO" w:eastAsia="ru-RU"/>
        </w:rPr>
      </w:pPr>
      <w:r w:rsidRPr="00545765">
        <w:rPr>
          <w:rFonts w:eastAsia="Times New Roman"/>
          <w:b/>
          <w:sz w:val="28"/>
          <w:szCs w:val="28"/>
          <w:lang w:val="ro-RO" w:eastAsia="ru-RU"/>
        </w:rPr>
        <w:t>PRIM-MINISTRU</w:t>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t>Pavel FILIP</w:t>
      </w:r>
    </w:p>
    <w:p w:rsidR="00794B47" w:rsidRPr="00545765" w:rsidRDefault="00794B47" w:rsidP="00E26A09">
      <w:pPr>
        <w:spacing w:line="276" w:lineRule="auto"/>
        <w:jc w:val="both"/>
        <w:rPr>
          <w:rFonts w:eastAsia="Times New Roman"/>
          <w:b/>
          <w:sz w:val="28"/>
          <w:szCs w:val="28"/>
          <w:lang w:val="ro-RO" w:eastAsia="ru-RU"/>
        </w:rPr>
      </w:pPr>
    </w:p>
    <w:p w:rsidR="00794B47" w:rsidRDefault="00371561" w:rsidP="00E26A09">
      <w:pPr>
        <w:spacing w:line="276" w:lineRule="auto"/>
        <w:jc w:val="both"/>
        <w:rPr>
          <w:b/>
          <w:sz w:val="28"/>
          <w:szCs w:val="28"/>
          <w:lang w:val="ro-RO" w:eastAsia="ru-RU"/>
        </w:rPr>
      </w:pPr>
      <w:r w:rsidRPr="00545765">
        <w:rPr>
          <w:b/>
          <w:sz w:val="28"/>
          <w:szCs w:val="28"/>
          <w:lang w:val="ro-RO" w:eastAsia="ru-RU"/>
        </w:rPr>
        <w:t>Contrasemnează</w:t>
      </w:r>
      <w:r w:rsidR="00794B47" w:rsidRPr="00545765">
        <w:rPr>
          <w:b/>
          <w:sz w:val="28"/>
          <w:szCs w:val="28"/>
          <w:lang w:val="ro-RO" w:eastAsia="ru-RU"/>
        </w:rPr>
        <w:t>:</w:t>
      </w:r>
    </w:p>
    <w:p w:rsidR="00E54B69" w:rsidRPr="00545765" w:rsidRDefault="00E54B69" w:rsidP="00E26A09">
      <w:pPr>
        <w:spacing w:line="276" w:lineRule="auto"/>
        <w:jc w:val="both"/>
        <w:rPr>
          <w:b/>
          <w:sz w:val="28"/>
          <w:szCs w:val="28"/>
          <w:lang w:val="ro-RO" w:eastAsia="ru-RU"/>
        </w:rPr>
      </w:pPr>
    </w:p>
    <w:p w:rsidR="00E54B69" w:rsidRDefault="00E54B69" w:rsidP="00E26A09">
      <w:pPr>
        <w:spacing w:line="276" w:lineRule="auto"/>
        <w:jc w:val="both"/>
        <w:rPr>
          <w:b/>
          <w:sz w:val="28"/>
          <w:szCs w:val="28"/>
          <w:lang w:val="ro-RO" w:eastAsia="ru-RU"/>
        </w:rPr>
      </w:pPr>
      <w:r>
        <w:rPr>
          <w:b/>
          <w:sz w:val="28"/>
          <w:szCs w:val="28"/>
          <w:lang w:val="ro-RO" w:eastAsia="ru-RU"/>
        </w:rPr>
        <w:t>m</w:t>
      </w:r>
      <w:r w:rsidR="00794B47" w:rsidRPr="00545765">
        <w:rPr>
          <w:b/>
          <w:sz w:val="28"/>
          <w:szCs w:val="28"/>
          <w:lang w:val="ro-RO" w:eastAsia="ru-RU"/>
        </w:rPr>
        <w:t xml:space="preserve">inistrul </w:t>
      </w:r>
      <w:r w:rsidR="00BF2FF6">
        <w:rPr>
          <w:b/>
          <w:sz w:val="28"/>
          <w:szCs w:val="28"/>
          <w:lang w:val="ro-RO" w:eastAsia="ru-RU"/>
        </w:rPr>
        <w:t>s</w:t>
      </w:r>
      <w:r w:rsidRPr="00545765">
        <w:rPr>
          <w:b/>
          <w:sz w:val="28"/>
          <w:szCs w:val="28"/>
          <w:lang w:val="ro-RO" w:eastAsia="ru-RU"/>
        </w:rPr>
        <w:t>ănătății</w:t>
      </w:r>
      <w:r w:rsidR="00794B47" w:rsidRPr="00545765">
        <w:rPr>
          <w:b/>
          <w:sz w:val="28"/>
          <w:szCs w:val="28"/>
          <w:lang w:val="ro-RO" w:eastAsia="ru-RU"/>
        </w:rPr>
        <w:t xml:space="preserve">, </w:t>
      </w:r>
    </w:p>
    <w:p w:rsidR="00794B47" w:rsidRDefault="00E54B69" w:rsidP="00E26A09">
      <w:pPr>
        <w:spacing w:line="276" w:lineRule="auto"/>
        <w:jc w:val="both"/>
        <w:rPr>
          <w:rFonts w:eastAsia="Times New Roman"/>
          <w:b/>
          <w:sz w:val="28"/>
          <w:szCs w:val="28"/>
          <w:lang w:val="ro-RO" w:eastAsia="ru-RU"/>
        </w:rPr>
      </w:pPr>
      <w:r>
        <w:rPr>
          <w:b/>
          <w:sz w:val="28"/>
          <w:szCs w:val="28"/>
          <w:lang w:val="ro-RO" w:eastAsia="ru-RU"/>
        </w:rPr>
        <w:t>m</w:t>
      </w:r>
      <w:r w:rsidR="00794B47" w:rsidRPr="00545765">
        <w:rPr>
          <w:b/>
          <w:sz w:val="28"/>
          <w:szCs w:val="28"/>
          <w:lang w:val="ro-RO" w:eastAsia="ru-RU"/>
        </w:rPr>
        <w:t>uncii</w:t>
      </w:r>
      <w:r w:rsidR="00BF2FF6">
        <w:rPr>
          <w:b/>
          <w:sz w:val="28"/>
          <w:szCs w:val="28"/>
          <w:lang w:val="ro-RO" w:eastAsia="ru-RU"/>
        </w:rPr>
        <w:t xml:space="preserve"> </w:t>
      </w:r>
      <w:r w:rsidR="00794B47" w:rsidRPr="00545765">
        <w:rPr>
          <w:b/>
          <w:sz w:val="28"/>
          <w:szCs w:val="28"/>
          <w:lang w:val="ro-RO" w:eastAsia="ru-RU"/>
        </w:rPr>
        <w:t xml:space="preserve">și </w:t>
      </w:r>
      <w:r>
        <w:rPr>
          <w:b/>
          <w:sz w:val="28"/>
          <w:szCs w:val="28"/>
          <w:lang w:val="ro-RO" w:eastAsia="ru-RU"/>
        </w:rPr>
        <w:t>p</w:t>
      </w:r>
      <w:r w:rsidR="00794B47" w:rsidRPr="00545765">
        <w:rPr>
          <w:b/>
          <w:sz w:val="28"/>
          <w:szCs w:val="28"/>
          <w:lang w:val="ro-RO" w:eastAsia="ru-RU"/>
        </w:rPr>
        <w:t xml:space="preserve">rotecției </w:t>
      </w:r>
      <w:r>
        <w:rPr>
          <w:b/>
          <w:sz w:val="28"/>
          <w:szCs w:val="28"/>
          <w:lang w:val="ro-RO" w:eastAsia="ru-RU"/>
        </w:rPr>
        <w:t>s</w:t>
      </w:r>
      <w:r w:rsidR="00794B47" w:rsidRPr="00545765">
        <w:rPr>
          <w:b/>
          <w:sz w:val="28"/>
          <w:szCs w:val="28"/>
          <w:lang w:val="ro-RO" w:eastAsia="ru-RU"/>
        </w:rPr>
        <w:t>ociale</w:t>
      </w:r>
      <w:r w:rsidR="00371561" w:rsidRPr="00545765">
        <w:rPr>
          <w:b/>
          <w:sz w:val="28"/>
          <w:szCs w:val="28"/>
          <w:lang w:val="ro-RO" w:eastAsia="ru-RU"/>
        </w:rPr>
        <w:tab/>
      </w:r>
      <w:r w:rsidR="00371561" w:rsidRPr="00545765">
        <w:rPr>
          <w:b/>
          <w:sz w:val="28"/>
          <w:szCs w:val="28"/>
          <w:lang w:val="ro-RO" w:eastAsia="ru-RU"/>
        </w:rPr>
        <w:tab/>
      </w:r>
      <w:r w:rsidR="00371561" w:rsidRPr="00545765">
        <w:rPr>
          <w:b/>
          <w:sz w:val="28"/>
          <w:szCs w:val="28"/>
          <w:lang w:val="ro-RO" w:eastAsia="ru-RU"/>
        </w:rPr>
        <w:tab/>
      </w:r>
      <w:r w:rsidR="00BF2FF6">
        <w:rPr>
          <w:b/>
          <w:sz w:val="28"/>
          <w:szCs w:val="28"/>
          <w:lang w:val="ro-RO" w:eastAsia="ru-RU"/>
        </w:rPr>
        <w:t xml:space="preserve">                               </w:t>
      </w:r>
      <w:r w:rsidR="00371561" w:rsidRPr="00545765">
        <w:rPr>
          <w:rFonts w:eastAsia="Times New Roman"/>
          <w:b/>
          <w:sz w:val="28"/>
          <w:szCs w:val="28"/>
          <w:lang w:val="ro-RO" w:eastAsia="ru-RU"/>
        </w:rPr>
        <w:t>Silvia RADU</w:t>
      </w:r>
    </w:p>
    <w:p w:rsidR="00E54B69" w:rsidRPr="00545765" w:rsidRDefault="00E54B69" w:rsidP="00E26A09">
      <w:pPr>
        <w:spacing w:line="276" w:lineRule="auto"/>
        <w:jc w:val="both"/>
        <w:rPr>
          <w:rFonts w:eastAsia="Times New Roman"/>
          <w:b/>
          <w:sz w:val="28"/>
          <w:szCs w:val="28"/>
          <w:lang w:val="ro-RO" w:eastAsia="ru-RU"/>
        </w:rPr>
      </w:pPr>
    </w:p>
    <w:p w:rsidR="00EE6595" w:rsidRPr="00545765" w:rsidRDefault="00E54B69" w:rsidP="00E26A09">
      <w:pPr>
        <w:spacing w:line="276" w:lineRule="auto"/>
        <w:jc w:val="both"/>
        <w:rPr>
          <w:rFonts w:eastAsia="Times New Roman"/>
          <w:b/>
          <w:sz w:val="28"/>
          <w:szCs w:val="28"/>
          <w:lang w:val="ro-RO" w:eastAsia="ru-RU"/>
        </w:rPr>
      </w:pPr>
      <w:r>
        <w:rPr>
          <w:rFonts w:eastAsia="Times New Roman"/>
          <w:b/>
          <w:sz w:val="28"/>
          <w:szCs w:val="28"/>
          <w:lang w:val="ro-RO" w:eastAsia="ru-RU"/>
        </w:rPr>
        <w:t>m</w:t>
      </w:r>
      <w:r w:rsidR="00371561" w:rsidRPr="00545765">
        <w:rPr>
          <w:rFonts w:eastAsia="Times New Roman"/>
          <w:b/>
          <w:sz w:val="28"/>
          <w:szCs w:val="28"/>
          <w:lang w:val="ro-RO" w:eastAsia="ru-RU"/>
        </w:rPr>
        <w:t xml:space="preserve">inistrul </w:t>
      </w:r>
      <w:r>
        <w:rPr>
          <w:rFonts w:eastAsia="Times New Roman"/>
          <w:b/>
          <w:sz w:val="28"/>
          <w:szCs w:val="28"/>
          <w:lang w:val="ro-RO" w:eastAsia="ru-RU"/>
        </w:rPr>
        <w:t>e</w:t>
      </w:r>
      <w:r w:rsidR="00371561" w:rsidRPr="00545765">
        <w:rPr>
          <w:rFonts w:eastAsia="Times New Roman"/>
          <w:b/>
          <w:sz w:val="28"/>
          <w:szCs w:val="28"/>
          <w:lang w:val="ro-RO" w:eastAsia="ru-RU"/>
        </w:rPr>
        <w:t xml:space="preserve">conomiei și </w:t>
      </w:r>
      <w:r>
        <w:rPr>
          <w:rFonts w:eastAsia="Times New Roman"/>
          <w:b/>
          <w:sz w:val="28"/>
          <w:szCs w:val="28"/>
          <w:lang w:val="ro-RO" w:eastAsia="ru-RU"/>
        </w:rPr>
        <w:t>i</w:t>
      </w:r>
      <w:r w:rsidR="00371561" w:rsidRPr="00545765">
        <w:rPr>
          <w:rFonts w:eastAsia="Times New Roman"/>
          <w:b/>
          <w:sz w:val="28"/>
          <w:szCs w:val="28"/>
          <w:lang w:val="ro-RO" w:eastAsia="ru-RU"/>
        </w:rPr>
        <w:t>nfrastructurii</w:t>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r>
      <w:r w:rsidR="00371561" w:rsidRPr="00545765">
        <w:rPr>
          <w:rFonts w:eastAsia="Times New Roman"/>
          <w:b/>
          <w:sz w:val="28"/>
          <w:szCs w:val="28"/>
          <w:lang w:val="ro-RO" w:eastAsia="ru-RU"/>
        </w:rPr>
        <w:tab/>
        <w:t>Chiril GABURICI</w:t>
      </w:r>
    </w:p>
    <w:p w:rsidR="00B33C5E" w:rsidRDefault="00B33C5E" w:rsidP="00E26A09">
      <w:pPr>
        <w:spacing w:line="276" w:lineRule="auto"/>
        <w:jc w:val="right"/>
        <w:rPr>
          <w:color w:val="000000"/>
          <w:sz w:val="28"/>
          <w:lang w:val="ro-RO"/>
        </w:rPr>
      </w:pPr>
    </w:p>
    <w:p w:rsidR="00BF2FF6" w:rsidRPr="00545765" w:rsidRDefault="00BF2FF6" w:rsidP="00E26A09">
      <w:pPr>
        <w:spacing w:line="276" w:lineRule="auto"/>
        <w:jc w:val="right"/>
        <w:rPr>
          <w:color w:val="000000"/>
          <w:sz w:val="28"/>
          <w:lang w:val="ro-RO"/>
        </w:rPr>
      </w:pPr>
    </w:p>
    <w:p w:rsidR="00E54B69" w:rsidRPr="00BF2FF6" w:rsidRDefault="00371561" w:rsidP="00E26A09">
      <w:pPr>
        <w:spacing w:line="276" w:lineRule="auto"/>
        <w:jc w:val="right"/>
        <w:rPr>
          <w:color w:val="000000"/>
          <w:sz w:val="28"/>
          <w:szCs w:val="28"/>
          <w:lang w:val="ro-RO"/>
        </w:rPr>
      </w:pPr>
      <w:r w:rsidRPr="00BF2FF6">
        <w:rPr>
          <w:color w:val="000000"/>
          <w:sz w:val="28"/>
          <w:szCs w:val="28"/>
          <w:lang w:val="ro-RO"/>
        </w:rPr>
        <w:lastRenderedPageBreak/>
        <w:t>Aprobat</w:t>
      </w:r>
      <w:r w:rsidRPr="00BF2FF6">
        <w:rPr>
          <w:color w:val="000000"/>
          <w:sz w:val="28"/>
          <w:szCs w:val="28"/>
          <w:lang w:val="ro-RO"/>
        </w:rPr>
        <w:br/>
        <w:t xml:space="preserve">prin </w:t>
      </w:r>
      <w:r w:rsidR="0078065E" w:rsidRPr="00BF2FF6">
        <w:rPr>
          <w:color w:val="000000"/>
          <w:sz w:val="28"/>
          <w:szCs w:val="28"/>
          <w:lang w:val="ro-RO"/>
        </w:rPr>
        <w:t>Hotărârea</w:t>
      </w:r>
      <w:r w:rsidRPr="00BF2FF6">
        <w:rPr>
          <w:color w:val="000000"/>
          <w:sz w:val="28"/>
          <w:szCs w:val="28"/>
          <w:lang w:val="ro-RO"/>
        </w:rPr>
        <w:t xml:space="preserve"> Guvernului </w:t>
      </w:r>
    </w:p>
    <w:p w:rsidR="00CB3C97" w:rsidRPr="00BF2FF6" w:rsidRDefault="00371561" w:rsidP="00E26A09">
      <w:pPr>
        <w:spacing w:line="276" w:lineRule="auto"/>
        <w:jc w:val="right"/>
        <w:rPr>
          <w:color w:val="000000"/>
          <w:sz w:val="28"/>
          <w:szCs w:val="28"/>
          <w:lang w:val="ro-RO"/>
        </w:rPr>
      </w:pPr>
      <w:r w:rsidRPr="00BF2FF6">
        <w:rPr>
          <w:color w:val="000000"/>
          <w:sz w:val="28"/>
          <w:szCs w:val="28"/>
          <w:lang w:val="ro-RO"/>
        </w:rPr>
        <w:t>nr.</w:t>
      </w:r>
      <w:r w:rsidR="00EE6595" w:rsidRPr="00BF2FF6">
        <w:rPr>
          <w:color w:val="000000"/>
          <w:sz w:val="28"/>
          <w:szCs w:val="28"/>
          <w:lang w:val="ro-RO"/>
        </w:rPr>
        <w:t xml:space="preserve"> ____</w:t>
      </w:r>
      <w:r w:rsidRPr="00BF2FF6">
        <w:rPr>
          <w:color w:val="000000"/>
          <w:sz w:val="28"/>
          <w:szCs w:val="28"/>
          <w:lang w:val="ro-RO"/>
        </w:rPr>
        <w:t>din</w:t>
      </w:r>
      <w:r w:rsidR="00EE6595" w:rsidRPr="00BF2FF6">
        <w:rPr>
          <w:color w:val="000000"/>
          <w:sz w:val="28"/>
          <w:szCs w:val="28"/>
          <w:lang w:val="ro-RO"/>
        </w:rPr>
        <w:t xml:space="preserve"> _______________2019</w:t>
      </w:r>
    </w:p>
    <w:p w:rsidR="00EE6595" w:rsidRPr="00545765" w:rsidRDefault="00EE6595" w:rsidP="00E26A09">
      <w:pPr>
        <w:spacing w:line="276" w:lineRule="auto"/>
        <w:jc w:val="center"/>
        <w:rPr>
          <w:color w:val="000000"/>
          <w:sz w:val="28"/>
          <w:lang w:val="ro-RO"/>
        </w:rPr>
      </w:pPr>
    </w:p>
    <w:p w:rsidR="00EE6595" w:rsidRPr="00545765" w:rsidRDefault="00EE6595" w:rsidP="00E26A09">
      <w:pPr>
        <w:spacing w:line="276" w:lineRule="auto"/>
        <w:jc w:val="center"/>
        <w:rPr>
          <w:sz w:val="32"/>
          <w:lang w:val="ro-RO"/>
        </w:rPr>
      </w:pPr>
    </w:p>
    <w:p w:rsidR="00EE6595" w:rsidRPr="00545765" w:rsidRDefault="00EE6595" w:rsidP="00E26A09">
      <w:pPr>
        <w:spacing w:line="276" w:lineRule="auto"/>
        <w:jc w:val="center"/>
        <w:rPr>
          <w:b/>
          <w:sz w:val="32"/>
          <w:lang w:val="ro-RO"/>
        </w:rPr>
      </w:pPr>
      <w:r w:rsidRPr="00545765">
        <w:rPr>
          <w:b/>
          <w:sz w:val="32"/>
          <w:lang w:val="ro-RO"/>
        </w:rPr>
        <w:t>REGULAMENT SANITAR</w:t>
      </w:r>
    </w:p>
    <w:p w:rsidR="00EE6595" w:rsidRPr="00545765" w:rsidRDefault="00EE6595" w:rsidP="00E26A09">
      <w:pPr>
        <w:spacing w:line="276" w:lineRule="auto"/>
        <w:jc w:val="center"/>
        <w:rPr>
          <w:b/>
          <w:sz w:val="28"/>
          <w:lang w:val="ro-RO"/>
        </w:rPr>
      </w:pPr>
      <w:r w:rsidRPr="00545765">
        <w:rPr>
          <w:b/>
          <w:sz w:val="28"/>
          <w:szCs w:val="28"/>
          <w:lang w:val="ro-RO" w:eastAsia="en-US"/>
        </w:rPr>
        <w:t xml:space="preserve">privind </w:t>
      </w:r>
      <w:r w:rsidRPr="00545765">
        <w:rPr>
          <w:b/>
          <w:sz w:val="28"/>
          <w:lang w:val="ro-RO"/>
        </w:rPr>
        <w:t>comerțul cu produse chimice</w:t>
      </w:r>
    </w:p>
    <w:p w:rsidR="00EE6595" w:rsidRPr="00545765" w:rsidRDefault="00EE6595" w:rsidP="00E26A09">
      <w:pPr>
        <w:spacing w:line="276" w:lineRule="auto"/>
        <w:jc w:val="center"/>
        <w:rPr>
          <w:b/>
          <w:sz w:val="28"/>
          <w:lang w:val="ro-RO"/>
        </w:rPr>
      </w:pPr>
    </w:p>
    <w:p w:rsidR="00EE6595" w:rsidRPr="00545765" w:rsidRDefault="00EE6595" w:rsidP="00E26A09">
      <w:pPr>
        <w:pStyle w:val="a5"/>
        <w:numPr>
          <w:ilvl w:val="0"/>
          <w:numId w:val="1"/>
        </w:numPr>
        <w:spacing w:line="276" w:lineRule="auto"/>
        <w:ind w:left="0"/>
        <w:jc w:val="center"/>
        <w:rPr>
          <w:b/>
          <w:sz w:val="28"/>
          <w:lang w:val="ro-RO"/>
        </w:rPr>
      </w:pPr>
      <w:r w:rsidRPr="00545765">
        <w:rPr>
          <w:b/>
          <w:sz w:val="28"/>
          <w:lang w:val="ro-RO"/>
        </w:rPr>
        <w:t>Dispoziții generale</w:t>
      </w:r>
    </w:p>
    <w:p w:rsidR="003941D4" w:rsidRPr="00545765" w:rsidRDefault="003941D4" w:rsidP="00E26A09">
      <w:pPr>
        <w:pStyle w:val="a5"/>
        <w:spacing w:line="276" w:lineRule="auto"/>
        <w:ind w:left="0"/>
        <w:rPr>
          <w:b/>
          <w:sz w:val="28"/>
          <w:lang w:val="ro-RO"/>
        </w:rPr>
      </w:pPr>
    </w:p>
    <w:p w:rsidR="00164439" w:rsidRPr="00545765" w:rsidRDefault="00196889" w:rsidP="00E54B69">
      <w:pPr>
        <w:pStyle w:val="a6"/>
        <w:spacing w:line="276" w:lineRule="auto"/>
        <w:ind w:firstLine="720"/>
        <w:jc w:val="both"/>
        <w:rPr>
          <w:strike/>
          <w:sz w:val="28"/>
          <w:lang w:val="ro-RO"/>
        </w:rPr>
      </w:pPr>
      <w:r w:rsidRPr="00545765">
        <w:rPr>
          <w:sz w:val="28"/>
          <w:lang w:val="ro-RO"/>
        </w:rPr>
        <w:t xml:space="preserve">1. </w:t>
      </w:r>
      <w:r w:rsidR="0014624E" w:rsidRPr="00545765">
        <w:rPr>
          <w:sz w:val="28"/>
          <w:lang w:val="ro-RO"/>
        </w:rPr>
        <w:t xml:space="preserve">Regulamentul sanitar privind </w:t>
      </w:r>
      <w:r w:rsidR="00164439" w:rsidRPr="00545765">
        <w:rPr>
          <w:sz w:val="28"/>
          <w:lang w:val="ro-RO"/>
        </w:rPr>
        <w:t xml:space="preserve">comerțul cu produse chimice </w:t>
      </w:r>
      <w:r w:rsidR="0014624E" w:rsidRPr="00545765">
        <w:rPr>
          <w:sz w:val="28"/>
          <w:lang w:val="ro-RO"/>
        </w:rPr>
        <w:t xml:space="preserve">(în continuare – Regulament) </w:t>
      </w:r>
      <w:r w:rsidR="00DC5529" w:rsidRPr="00545765">
        <w:rPr>
          <w:sz w:val="28"/>
          <w:lang w:val="ro-RO"/>
        </w:rPr>
        <w:t>stabilește</w:t>
      </w:r>
      <w:r w:rsidR="002A46A6" w:rsidRPr="00545765">
        <w:rPr>
          <w:sz w:val="28"/>
          <w:lang w:val="ro-RO"/>
        </w:rPr>
        <w:t>cerințe</w:t>
      </w:r>
      <w:r w:rsidR="00164439" w:rsidRPr="00545765">
        <w:rPr>
          <w:sz w:val="28"/>
          <w:lang w:val="ro-RO"/>
        </w:rPr>
        <w:t xml:space="preserve"> sanitare şi de igienă specifice </w:t>
      </w:r>
      <w:r w:rsidR="00B33C5E" w:rsidRPr="00545765">
        <w:rPr>
          <w:sz w:val="28"/>
          <w:lang w:val="ro-RO"/>
        </w:rPr>
        <w:t xml:space="preserve">pentru diminuarea </w:t>
      </w:r>
      <w:r w:rsidR="002A46A6" w:rsidRPr="00545765">
        <w:rPr>
          <w:sz w:val="28"/>
          <w:lang w:val="ro-RO"/>
        </w:rPr>
        <w:t>acțiunilor</w:t>
      </w:r>
      <w:r w:rsidR="00B33C5E" w:rsidRPr="00545765">
        <w:rPr>
          <w:sz w:val="28"/>
          <w:lang w:val="ro-RO"/>
        </w:rPr>
        <w:t xml:space="preserve"> negative asupra </w:t>
      </w:r>
      <w:r w:rsidR="002A46A6" w:rsidRPr="00545765">
        <w:rPr>
          <w:sz w:val="28"/>
          <w:lang w:val="ro-RO"/>
        </w:rPr>
        <w:t>sănătățiiangajaților</w:t>
      </w:r>
      <w:r w:rsidR="00B33C5E" w:rsidRPr="00545765">
        <w:rPr>
          <w:sz w:val="28"/>
          <w:lang w:val="ro-RO"/>
        </w:rPr>
        <w:t>şi</w:t>
      </w:r>
      <w:r w:rsidRPr="00545765">
        <w:rPr>
          <w:sz w:val="28"/>
          <w:lang w:val="ro-RO"/>
        </w:rPr>
        <w:t xml:space="preserve">a </w:t>
      </w:r>
      <w:r w:rsidR="002A46A6" w:rsidRPr="00545765">
        <w:rPr>
          <w:sz w:val="28"/>
          <w:lang w:val="ro-RO"/>
        </w:rPr>
        <w:t>populației</w:t>
      </w:r>
      <w:r w:rsidR="00B33C5E" w:rsidRPr="00545765">
        <w:rPr>
          <w:sz w:val="28"/>
          <w:lang w:val="ro-RO"/>
        </w:rPr>
        <w:t xml:space="preserve">, prevenirea riscurilor care provin sau pot proveni din efectele nocive ale </w:t>
      </w:r>
      <w:r w:rsidR="002A46A6" w:rsidRPr="00545765">
        <w:rPr>
          <w:sz w:val="28"/>
          <w:lang w:val="ro-RO"/>
        </w:rPr>
        <w:t>agenților</w:t>
      </w:r>
      <w:r w:rsidR="00B33C5E" w:rsidRPr="00545765">
        <w:rPr>
          <w:sz w:val="28"/>
          <w:lang w:val="ro-RO"/>
        </w:rPr>
        <w:t xml:space="preserve"> chimici ori ca rezultat al </w:t>
      </w:r>
      <w:r w:rsidR="002A46A6" w:rsidRPr="00545765">
        <w:rPr>
          <w:sz w:val="28"/>
          <w:lang w:val="ro-RO"/>
        </w:rPr>
        <w:t>activității</w:t>
      </w:r>
      <w:r w:rsidR="00B33C5E" w:rsidRPr="00545765">
        <w:rPr>
          <w:sz w:val="28"/>
          <w:lang w:val="ro-RO"/>
        </w:rPr>
        <w:t xml:space="preserve"> profesionale în unitățile de comerț </w:t>
      </w:r>
      <w:r w:rsidR="00164439" w:rsidRPr="00545765">
        <w:rPr>
          <w:sz w:val="28"/>
          <w:lang w:val="ro-RO"/>
        </w:rPr>
        <w:t>pentru comercializarea produselor chimice, inclus</w:t>
      </w:r>
      <w:r w:rsidR="00B33C5E" w:rsidRPr="00545765">
        <w:rPr>
          <w:sz w:val="28"/>
          <w:lang w:val="ro-RO"/>
        </w:rPr>
        <w:t>iv cu ridicata şi cu amănuntul.</w:t>
      </w:r>
    </w:p>
    <w:p w:rsidR="00C45189" w:rsidRPr="00545765" w:rsidRDefault="0014624E" w:rsidP="00E54B69">
      <w:pPr>
        <w:pStyle w:val="a6"/>
        <w:spacing w:line="276" w:lineRule="auto"/>
        <w:ind w:firstLine="720"/>
        <w:jc w:val="both"/>
        <w:rPr>
          <w:sz w:val="28"/>
          <w:lang w:val="ro-RO"/>
        </w:rPr>
      </w:pPr>
      <w:r w:rsidRPr="00545765">
        <w:rPr>
          <w:sz w:val="28"/>
          <w:lang w:val="ro-RO"/>
        </w:rPr>
        <w:t xml:space="preserve">2. </w:t>
      </w:r>
      <w:r w:rsidR="002A46A6" w:rsidRPr="00545765">
        <w:rPr>
          <w:sz w:val="28"/>
          <w:lang w:val="ro-RO"/>
        </w:rPr>
        <w:t>Cerințele</w:t>
      </w:r>
      <w:r w:rsidR="00C45189" w:rsidRPr="00545765">
        <w:rPr>
          <w:sz w:val="28"/>
          <w:lang w:val="ro-RO"/>
        </w:rPr>
        <w:t xml:space="preserve"> de sănătate în muncă prevăzute de prezentul Regulament nu se aplică pentru:</w:t>
      </w:r>
    </w:p>
    <w:p w:rsidR="00C45189" w:rsidRPr="00545765" w:rsidRDefault="002A46A6" w:rsidP="00E26A09">
      <w:pPr>
        <w:pStyle w:val="a6"/>
        <w:spacing w:line="276" w:lineRule="auto"/>
        <w:ind w:firstLine="720"/>
        <w:jc w:val="both"/>
        <w:rPr>
          <w:sz w:val="28"/>
          <w:lang w:val="ro-RO"/>
        </w:rPr>
      </w:pPr>
      <w:r>
        <w:rPr>
          <w:sz w:val="28"/>
          <w:lang w:val="ro-RO"/>
        </w:rPr>
        <w:t xml:space="preserve">1) </w:t>
      </w:r>
      <w:r w:rsidR="00C45189" w:rsidRPr="00545765">
        <w:rPr>
          <w:sz w:val="28"/>
          <w:lang w:val="ro-RO"/>
        </w:rPr>
        <w:t>produse chimice care sunt destinate pentru lucrări științifico-practice și care sunt rezultat al acestora;</w:t>
      </w:r>
    </w:p>
    <w:p w:rsidR="00C45189" w:rsidRPr="00545765" w:rsidRDefault="002A46A6" w:rsidP="00E26A09">
      <w:pPr>
        <w:pStyle w:val="a6"/>
        <w:spacing w:line="276" w:lineRule="auto"/>
        <w:ind w:firstLine="720"/>
        <w:jc w:val="both"/>
        <w:rPr>
          <w:sz w:val="28"/>
          <w:lang w:val="ro-RO"/>
        </w:rPr>
      </w:pPr>
      <w:r>
        <w:rPr>
          <w:sz w:val="28"/>
          <w:lang w:val="ro-RO"/>
        </w:rPr>
        <w:t xml:space="preserve">2) </w:t>
      </w:r>
      <w:r w:rsidR="00C45189" w:rsidRPr="00545765">
        <w:rPr>
          <w:sz w:val="28"/>
          <w:lang w:val="ro-RO"/>
        </w:rPr>
        <w:t xml:space="preserve">produse chimice anorganice; </w:t>
      </w:r>
      <w:r w:rsidRPr="00545765">
        <w:rPr>
          <w:sz w:val="28"/>
          <w:lang w:val="ro-RO"/>
        </w:rPr>
        <w:t>compuși</w:t>
      </w:r>
      <w:r w:rsidR="00C45189" w:rsidRPr="00545765">
        <w:rPr>
          <w:sz w:val="28"/>
          <w:lang w:val="ro-RO"/>
        </w:rPr>
        <w:t xml:space="preserve"> anorganici sau organici ai metalelor </w:t>
      </w:r>
      <w:r w:rsidRPr="00545765">
        <w:rPr>
          <w:sz w:val="28"/>
          <w:lang w:val="ro-RO"/>
        </w:rPr>
        <w:t>prețioase</w:t>
      </w:r>
      <w:r w:rsidR="00C45189" w:rsidRPr="00545765">
        <w:rPr>
          <w:sz w:val="28"/>
          <w:lang w:val="ro-RO"/>
        </w:rPr>
        <w:t>, ai elementelor radioactive, ai metalelor de pământuri rare sau ai izotopilor;</w:t>
      </w:r>
    </w:p>
    <w:p w:rsidR="00C45189" w:rsidRPr="00545765" w:rsidRDefault="002A46A6" w:rsidP="00E26A09">
      <w:pPr>
        <w:pStyle w:val="a6"/>
        <w:spacing w:line="276" w:lineRule="auto"/>
        <w:ind w:firstLine="720"/>
        <w:jc w:val="both"/>
        <w:rPr>
          <w:sz w:val="28"/>
          <w:lang w:val="ro-RO"/>
        </w:rPr>
      </w:pPr>
      <w:r>
        <w:rPr>
          <w:sz w:val="28"/>
          <w:lang w:val="ro-RO"/>
        </w:rPr>
        <w:t xml:space="preserve">3) </w:t>
      </w:r>
      <w:r w:rsidR="00C45189" w:rsidRPr="00545765">
        <w:rPr>
          <w:sz w:val="28"/>
          <w:lang w:val="ro-RO"/>
        </w:rPr>
        <w:t>produse chimice organice;</w:t>
      </w:r>
    </w:p>
    <w:p w:rsidR="00C45189" w:rsidRPr="00545765" w:rsidRDefault="00137994" w:rsidP="00E26A09">
      <w:pPr>
        <w:pStyle w:val="a6"/>
        <w:spacing w:line="276" w:lineRule="auto"/>
        <w:ind w:firstLine="720"/>
        <w:jc w:val="both"/>
        <w:rPr>
          <w:sz w:val="28"/>
          <w:lang w:val="ro-RO"/>
        </w:rPr>
      </w:pPr>
      <w:r>
        <w:rPr>
          <w:sz w:val="28"/>
          <w:lang w:val="ro-RO"/>
        </w:rPr>
        <w:t xml:space="preserve">4) </w:t>
      </w:r>
      <w:r w:rsidR="00C45189" w:rsidRPr="00545765">
        <w:rPr>
          <w:sz w:val="28"/>
          <w:lang w:val="ro-RO"/>
        </w:rPr>
        <w:t>medicamente și produse medicamentoase de uz veterinar;</w:t>
      </w:r>
    </w:p>
    <w:p w:rsidR="00C45189" w:rsidRPr="00545765" w:rsidRDefault="00137994" w:rsidP="00E26A09">
      <w:pPr>
        <w:pStyle w:val="a6"/>
        <w:spacing w:line="276" w:lineRule="auto"/>
        <w:ind w:firstLine="720"/>
        <w:jc w:val="both"/>
        <w:rPr>
          <w:sz w:val="28"/>
          <w:lang w:val="ro-RO"/>
        </w:rPr>
      </w:pPr>
      <w:r>
        <w:rPr>
          <w:sz w:val="28"/>
          <w:lang w:val="ro-RO"/>
        </w:rPr>
        <w:t xml:space="preserve">5) </w:t>
      </w:r>
      <w:r w:rsidR="00C45189" w:rsidRPr="00545765">
        <w:rPr>
          <w:sz w:val="28"/>
          <w:lang w:val="ro-RO"/>
        </w:rPr>
        <w:t>produsele de uz fitosanitar și fertilizanți;</w:t>
      </w:r>
    </w:p>
    <w:p w:rsidR="0014624E" w:rsidRPr="00545765" w:rsidRDefault="00137994" w:rsidP="00E26A09">
      <w:pPr>
        <w:pStyle w:val="a6"/>
        <w:spacing w:line="276" w:lineRule="auto"/>
        <w:ind w:firstLine="720"/>
        <w:jc w:val="both"/>
        <w:rPr>
          <w:sz w:val="28"/>
          <w:lang w:val="ro-RO"/>
        </w:rPr>
      </w:pPr>
      <w:r>
        <w:rPr>
          <w:sz w:val="28"/>
          <w:lang w:val="ro-RO"/>
        </w:rPr>
        <w:t xml:space="preserve">6) </w:t>
      </w:r>
      <w:r w:rsidR="002A46A6" w:rsidRPr="00545765">
        <w:rPr>
          <w:sz w:val="28"/>
          <w:lang w:val="ro-RO"/>
        </w:rPr>
        <w:t>substanțelor</w:t>
      </w:r>
      <w:r w:rsidR="0014624E" w:rsidRPr="00545765">
        <w:rPr>
          <w:sz w:val="28"/>
          <w:lang w:val="ro-RO"/>
        </w:rPr>
        <w:t xml:space="preserve"> chimice radioactive.</w:t>
      </w:r>
    </w:p>
    <w:p w:rsidR="00A64E09" w:rsidRPr="00545765" w:rsidRDefault="00E54B69" w:rsidP="00E26A09">
      <w:pPr>
        <w:pStyle w:val="a6"/>
        <w:spacing w:line="276" w:lineRule="auto"/>
        <w:jc w:val="both"/>
        <w:rPr>
          <w:sz w:val="28"/>
          <w:lang w:val="ro-RO"/>
        </w:rPr>
      </w:pPr>
      <w:r>
        <w:rPr>
          <w:sz w:val="28"/>
          <w:lang w:val="ro-RO"/>
        </w:rPr>
        <w:tab/>
      </w:r>
      <w:r w:rsidR="0014624E" w:rsidRPr="00545765">
        <w:rPr>
          <w:sz w:val="28"/>
          <w:lang w:val="ro-RO"/>
        </w:rPr>
        <w:t xml:space="preserve">3. În </w:t>
      </w:r>
      <w:r w:rsidR="002A46A6" w:rsidRPr="00545765">
        <w:rPr>
          <w:sz w:val="28"/>
          <w:lang w:val="ro-RO"/>
        </w:rPr>
        <w:t>înțelesul</w:t>
      </w:r>
      <w:r w:rsidR="0014624E" w:rsidRPr="00545765">
        <w:rPr>
          <w:sz w:val="28"/>
          <w:lang w:val="ro-RO"/>
        </w:rPr>
        <w:t xml:space="preserve"> prezentului Regulament termenii de mai jos a</w:t>
      </w:r>
      <w:r w:rsidR="00A64E09" w:rsidRPr="00545765">
        <w:rPr>
          <w:sz w:val="28"/>
          <w:lang w:val="ro-RO"/>
        </w:rPr>
        <w:t xml:space="preserve">u următoarele </w:t>
      </w:r>
      <w:r w:rsidR="002A46A6" w:rsidRPr="00545765">
        <w:rPr>
          <w:sz w:val="28"/>
          <w:lang w:val="ro-RO"/>
        </w:rPr>
        <w:t>semnificații</w:t>
      </w:r>
      <w:r w:rsidR="00A64E09" w:rsidRPr="00545765">
        <w:rPr>
          <w:sz w:val="28"/>
          <w:lang w:val="ro-RO"/>
        </w:rPr>
        <w:t>:</w:t>
      </w:r>
    </w:p>
    <w:p w:rsidR="00A64E09" w:rsidRPr="00545765" w:rsidRDefault="00137994" w:rsidP="00137994">
      <w:pPr>
        <w:pStyle w:val="a6"/>
        <w:spacing w:line="276" w:lineRule="auto"/>
        <w:ind w:firstLine="720"/>
        <w:jc w:val="both"/>
        <w:rPr>
          <w:sz w:val="28"/>
          <w:lang w:val="ro-RO"/>
        </w:rPr>
      </w:pPr>
      <w:r w:rsidRPr="00137994">
        <w:rPr>
          <w:sz w:val="28"/>
          <w:lang w:val="ro-RO"/>
        </w:rPr>
        <w:t>1)</w:t>
      </w:r>
      <w:r w:rsidR="00033A76">
        <w:rPr>
          <w:sz w:val="28"/>
          <w:lang w:val="ro-RO"/>
        </w:rPr>
        <w:t xml:space="preserve"> </w:t>
      </w:r>
      <w:r w:rsidR="008404CC" w:rsidRPr="00137994">
        <w:rPr>
          <w:sz w:val="28"/>
          <w:lang w:val="ro-RO"/>
        </w:rPr>
        <w:t>unități comerciale cu profil chimic</w:t>
      </w:r>
      <w:r w:rsidR="008404CC" w:rsidRPr="00545765">
        <w:rPr>
          <w:sz w:val="28"/>
          <w:lang w:val="ro-RO"/>
        </w:rPr>
        <w:t xml:space="preserve"> – </w:t>
      </w:r>
      <w:r w:rsidR="002A46A6" w:rsidRPr="00545765">
        <w:rPr>
          <w:sz w:val="28"/>
          <w:lang w:val="ro-RO"/>
        </w:rPr>
        <w:t>unități</w:t>
      </w:r>
      <w:r w:rsidR="0056478C" w:rsidRPr="00545765">
        <w:rPr>
          <w:sz w:val="28"/>
          <w:lang w:val="ro-RO"/>
        </w:rPr>
        <w:t xml:space="preserve"> comerciale de toate tipurile a căror activitate este vânzarea produselor chimice (</w:t>
      </w:r>
      <w:r w:rsidR="00275CA5" w:rsidRPr="00545765">
        <w:rPr>
          <w:sz w:val="28"/>
          <w:lang w:val="ro-RO"/>
        </w:rPr>
        <w:t>detergenți pentru spă</w:t>
      </w:r>
      <w:r w:rsidR="00A64E09" w:rsidRPr="00545765">
        <w:rPr>
          <w:sz w:val="28"/>
          <w:lang w:val="ro-RO"/>
        </w:rPr>
        <w:t xml:space="preserve">lare, curățire și îngrijire </w:t>
      </w:r>
      <w:r w:rsidR="00275CA5" w:rsidRPr="00545765">
        <w:rPr>
          <w:sz w:val="28"/>
          <w:lang w:val="ro-RO"/>
        </w:rPr>
        <w:t>a încăperilor, mobilierului, vesel</w:t>
      </w:r>
      <w:r w:rsidR="00A64E09" w:rsidRPr="00545765">
        <w:rPr>
          <w:sz w:val="28"/>
          <w:lang w:val="ro-RO"/>
        </w:rPr>
        <w:t>ei</w:t>
      </w:r>
      <w:r w:rsidR="00275CA5" w:rsidRPr="00545765">
        <w:rPr>
          <w:sz w:val="28"/>
          <w:lang w:val="ro-RO"/>
        </w:rPr>
        <w:t>, bunuri</w:t>
      </w:r>
      <w:r w:rsidR="00A64E09" w:rsidRPr="00545765">
        <w:rPr>
          <w:sz w:val="28"/>
          <w:lang w:val="ro-RO"/>
        </w:rPr>
        <w:t>lor de uz casnic, lenjeriei</w:t>
      </w:r>
      <w:r w:rsidR="00275CA5" w:rsidRPr="00545765">
        <w:rPr>
          <w:sz w:val="28"/>
          <w:lang w:val="ro-RO"/>
        </w:rPr>
        <w:t xml:space="preserve"> de pat, haine</w:t>
      </w:r>
      <w:r w:rsidR="00A64E09" w:rsidRPr="00545765">
        <w:rPr>
          <w:sz w:val="28"/>
          <w:lang w:val="ro-RO"/>
        </w:rPr>
        <w:t>lor</w:t>
      </w:r>
      <w:r w:rsidR="00275CA5" w:rsidRPr="00545765">
        <w:rPr>
          <w:sz w:val="28"/>
          <w:lang w:val="ro-RO"/>
        </w:rPr>
        <w:t>, încălțăminte</w:t>
      </w:r>
      <w:r w:rsidR="00A64E09" w:rsidRPr="00545765">
        <w:rPr>
          <w:sz w:val="28"/>
          <w:lang w:val="ro-RO"/>
        </w:rPr>
        <w:t>i</w:t>
      </w:r>
      <w:r w:rsidR="00275CA5" w:rsidRPr="00545765">
        <w:rPr>
          <w:sz w:val="28"/>
          <w:lang w:val="ro-RO"/>
        </w:rPr>
        <w:t>, m</w:t>
      </w:r>
      <w:r w:rsidR="009C32AC" w:rsidRPr="00545765">
        <w:rPr>
          <w:sz w:val="28"/>
          <w:lang w:val="ro-RO"/>
        </w:rPr>
        <w:t>așini</w:t>
      </w:r>
      <w:r w:rsidR="00A64E09" w:rsidRPr="00545765">
        <w:rPr>
          <w:sz w:val="28"/>
          <w:lang w:val="ro-RO"/>
        </w:rPr>
        <w:t>lor</w:t>
      </w:r>
      <w:r w:rsidR="009C32AC" w:rsidRPr="00545765">
        <w:rPr>
          <w:sz w:val="28"/>
          <w:lang w:val="ro-RO"/>
        </w:rPr>
        <w:t>; adezivi, lacuri, vopsele</w:t>
      </w:r>
      <w:r w:rsidR="00275CA5" w:rsidRPr="00545765">
        <w:rPr>
          <w:sz w:val="28"/>
          <w:lang w:val="ro-RO"/>
        </w:rPr>
        <w:t xml:space="preserve">; dezinfectanți și mijloace de combatere a insectelor domestice și a rozătoarelor, destinate utilizării în condiții </w:t>
      </w:r>
      <w:r w:rsidR="009C32AC" w:rsidRPr="00545765">
        <w:rPr>
          <w:sz w:val="28"/>
          <w:lang w:val="ro-RO"/>
        </w:rPr>
        <w:t>casnice</w:t>
      </w:r>
      <w:r w:rsidR="00A64E09" w:rsidRPr="00545765">
        <w:rPr>
          <w:sz w:val="28"/>
          <w:lang w:val="ro-RO"/>
        </w:rPr>
        <w:t>; substanțe</w:t>
      </w:r>
      <w:r w:rsidR="00275CA5" w:rsidRPr="00545765">
        <w:rPr>
          <w:sz w:val="28"/>
          <w:lang w:val="ro-RO"/>
        </w:rPr>
        <w:t xml:space="preserve"> chimice, compușii lor și produsele fabricate din acestea, destinate lucrărilor de reparații și finisare în condiții </w:t>
      </w:r>
      <w:r w:rsidR="009C32AC" w:rsidRPr="00545765">
        <w:rPr>
          <w:sz w:val="28"/>
          <w:lang w:val="ro-RO"/>
        </w:rPr>
        <w:t xml:space="preserve">habituale </w:t>
      </w:r>
      <w:r w:rsidR="00275CA5" w:rsidRPr="00545765">
        <w:rPr>
          <w:sz w:val="28"/>
          <w:lang w:val="ro-RO"/>
        </w:rPr>
        <w:t>și alte produse similare</w:t>
      </w:r>
      <w:r w:rsidR="009C32AC" w:rsidRPr="00545765">
        <w:rPr>
          <w:sz w:val="28"/>
          <w:lang w:val="ro-RO"/>
        </w:rPr>
        <w:t>)</w:t>
      </w:r>
      <w:r w:rsidR="00A64E09" w:rsidRPr="00545765">
        <w:rPr>
          <w:sz w:val="28"/>
          <w:lang w:val="ro-RO"/>
        </w:rPr>
        <w:t>;</w:t>
      </w:r>
    </w:p>
    <w:p w:rsidR="00137994" w:rsidRDefault="00033A76" w:rsidP="00033A76">
      <w:pPr>
        <w:jc w:val="both"/>
        <w:rPr>
          <w:i/>
          <w:sz w:val="28"/>
          <w:lang w:val="ro-RO"/>
        </w:rPr>
      </w:pPr>
      <w:r>
        <w:rPr>
          <w:sz w:val="28"/>
          <w:lang w:val="ro-RO"/>
        </w:rPr>
        <w:tab/>
      </w:r>
      <w:r w:rsidR="00235FA8" w:rsidRPr="00545765">
        <w:rPr>
          <w:sz w:val="28"/>
          <w:lang w:val="ro-RO"/>
        </w:rPr>
        <w:t xml:space="preserve">4. </w:t>
      </w:r>
      <w:r w:rsidR="00DF397C" w:rsidRPr="00545765">
        <w:rPr>
          <w:sz w:val="28"/>
          <w:lang w:val="ro-RO"/>
        </w:rPr>
        <w:t xml:space="preserve">Produsele chimice care </w:t>
      </w:r>
      <w:r w:rsidR="009C32AC" w:rsidRPr="00545765">
        <w:rPr>
          <w:sz w:val="28"/>
          <w:lang w:val="ro-RO"/>
        </w:rPr>
        <w:t xml:space="preserve">sunt </w:t>
      </w:r>
      <w:r w:rsidR="00DF397C" w:rsidRPr="00545765">
        <w:rPr>
          <w:sz w:val="28"/>
          <w:lang w:val="ro-RO"/>
        </w:rPr>
        <w:t>comercializ</w:t>
      </w:r>
      <w:r w:rsidR="009C32AC" w:rsidRPr="00545765">
        <w:rPr>
          <w:sz w:val="28"/>
          <w:lang w:val="ro-RO"/>
        </w:rPr>
        <w:t>ate î</w:t>
      </w:r>
      <w:r w:rsidR="00DF397C" w:rsidRPr="00545765">
        <w:rPr>
          <w:sz w:val="28"/>
          <w:lang w:val="ro-RO"/>
        </w:rPr>
        <w:t xml:space="preserve">n unitățile comerciale nu </w:t>
      </w:r>
      <w:r w:rsidR="009C32AC" w:rsidRPr="00545765">
        <w:rPr>
          <w:sz w:val="28"/>
          <w:lang w:val="ro-RO"/>
        </w:rPr>
        <w:t>trebui</w:t>
      </w:r>
      <w:r w:rsidR="00137994">
        <w:rPr>
          <w:sz w:val="28"/>
          <w:lang w:val="ro-RO"/>
        </w:rPr>
        <w:t>e</w:t>
      </w:r>
      <w:r w:rsidR="00DF397C" w:rsidRPr="00545765">
        <w:rPr>
          <w:sz w:val="28"/>
          <w:lang w:val="ro-RO"/>
        </w:rPr>
        <w:t xml:space="preserve"> să </w:t>
      </w:r>
      <w:r w:rsidR="00137994">
        <w:rPr>
          <w:sz w:val="28"/>
          <w:lang w:val="ro-RO"/>
        </w:rPr>
        <w:t>posede</w:t>
      </w:r>
      <w:r w:rsidR="00DF397C" w:rsidRPr="00545765">
        <w:rPr>
          <w:sz w:val="28"/>
          <w:lang w:val="ro-RO"/>
        </w:rPr>
        <w:t>acțiune alergică și iritantă asupra organismului uman cu condiția respectării cerințelor de utilizare, menționate în etichetă.</w:t>
      </w:r>
    </w:p>
    <w:p w:rsidR="00DF397C" w:rsidRPr="00545765" w:rsidRDefault="00137994" w:rsidP="00E54B69">
      <w:pPr>
        <w:spacing w:line="276" w:lineRule="auto"/>
        <w:ind w:firstLine="810"/>
        <w:jc w:val="both"/>
        <w:rPr>
          <w:sz w:val="28"/>
          <w:lang w:val="ro-RO"/>
        </w:rPr>
      </w:pPr>
      <w:r>
        <w:rPr>
          <w:sz w:val="28"/>
          <w:lang w:val="ro-RO"/>
        </w:rPr>
        <w:lastRenderedPageBreak/>
        <w:t xml:space="preserve">5. </w:t>
      </w:r>
      <w:r w:rsidR="00B06EBC" w:rsidRPr="00545765">
        <w:rPr>
          <w:sz w:val="28"/>
          <w:lang w:val="ro-RO"/>
        </w:rPr>
        <w:t xml:space="preserve">Se interzice vânzarea substanțelor chimice cu </w:t>
      </w:r>
      <w:r w:rsidR="00DF397C" w:rsidRPr="00545765">
        <w:rPr>
          <w:sz w:val="28"/>
          <w:lang w:val="ro-RO"/>
        </w:rPr>
        <w:t xml:space="preserve">acțiune mutagenă, teratogenă, </w:t>
      </w:r>
      <w:r w:rsidR="00B06EBC" w:rsidRPr="00545765">
        <w:rPr>
          <w:sz w:val="28"/>
          <w:lang w:val="ro-RO"/>
        </w:rPr>
        <w:t>cancerigenă</w:t>
      </w:r>
      <w:r w:rsidR="00DF397C" w:rsidRPr="00545765">
        <w:rPr>
          <w:sz w:val="28"/>
          <w:lang w:val="ro-RO"/>
        </w:rPr>
        <w:t>, embriotoxică, neurotoxică și alte efecte negative asupra stării de sănătate.</w:t>
      </w:r>
    </w:p>
    <w:p w:rsidR="00B06EBC" w:rsidRPr="00545765" w:rsidRDefault="00B06EBC" w:rsidP="00E54B69">
      <w:pPr>
        <w:spacing w:line="276" w:lineRule="auto"/>
        <w:ind w:firstLine="810"/>
        <w:jc w:val="both"/>
        <w:rPr>
          <w:color w:val="000000" w:themeColor="text1"/>
          <w:sz w:val="28"/>
          <w:lang w:val="ro-RO"/>
        </w:rPr>
      </w:pPr>
      <w:r w:rsidRPr="00545765">
        <w:rPr>
          <w:sz w:val="28"/>
          <w:lang w:val="ro-RO"/>
        </w:rPr>
        <w:t xml:space="preserve">5. </w:t>
      </w:r>
      <w:r w:rsidR="00137994">
        <w:rPr>
          <w:sz w:val="28"/>
          <w:lang w:val="ro-RO"/>
        </w:rPr>
        <w:t>P</w:t>
      </w:r>
      <w:r w:rsidRPr="00545765">
        <w:rPr>
          <w:sz w:val="28"/>
          <w:lang w:val="ro-RO"/>
        </w:rPr>
        <w:t>lasarea</w:t>
      </w:r>
      <w:r w:rsidR="00D028DD" w:rsidRPr="00545765">
        <w:rPr>
          <w:sz w:val="28"/>
          <w:lang w:val="ro-RO"/>
        </w:rPr>
        <w:t xml:space="preserve"> pe piață</w:t>
      </w:r>
      <w:r w:rsidR="0096523F">
        <w:rPr>
          <w:sz w:val="28"/>
          <w:lang w:val="ro-RO"/>
        </w:rPr>
        <w:t xml:space="preserve"> </w:t>
      </w:r>
      <w:r w:rsidR="005E7E7F">
        <w:rPr>
          <w:sz w:val="28"/>
          <w:lang w:val="ro-RO"/>
        </w:rPr>
        <w:t xml:space="preserve">a </w:t>
      </w:r>
      <w:r w:rsidRPr="00545765">
        <w:rPr>
          <w:sz w:val="28"/>
          <w:lang w:val="ro-RO"/>
        </w:rPr>
        <w:t>produselor chimice</w:t>
      </w:r>
      <w:r w:rsidR="00137994">
        <w:rPr>
          <w:sz w:val="28"/>
          <w:lang w:val="ro-RO"/>
        </w:rPr>
        <w:t xml:space="preserve"> pentru prima dată</w:t>
      </w:r>
      <w:r w:rsidR="0096523F">
        <w:rPr>
          <w:sz w:val="28"/>
          <w:lang w:val="ro-RO"/>
        </w:rPr>
        <w:t xml:space="preserve"> </w:t>
      </w:r>
      <w:r w:rsidR="00D028DD" w:rsidRPr="00545765">
        <w:rPr>
          <w:sz w:val="28"/>
          <w:lang w:val="ro-RO"/>
        </w:rPr>
        <w:t>se efectuează doar cu prezența</w:t>
      </w:r>
      <w:r w:rsidR="0096523F">
        <w:rPr>
          <w:sz w:val="28"/>
          <w:lang w:val="ro-RO"/>
        </w:rPr>
        <w:t xml:space="preserve"> </w:t>
      </w:r>
      <w:r w:rsidRPr="00545765">
        <w:rPr>
          <w:color w:val="000000" w:themeColor="text1"/>
          <w:sz w:val="28"/>
          <w:lang w:val="ro-RO"/>
        </w:rPr>
        <w:t>aviz</w:t>
      </w:r>
      <w:r w:rsidR="00D028DD" w:rsidRPr="00545765">
        <w:rPr>
          <w:color w:val="000000" w:themeColor="text1"/>
          <w:sz w:val="28"/>
          <w:lang w:val="ro-RO"/>
        </w:rPr>
        <w:t>ului</w:t>
      </w:r>
      <w:r w:rsidRPr="00545765">
        <w:rPr>
          <w:color w:val="000000" w:themeColor="text1"/>
          <w:sz w:val="28"/>
          <w:lang w:val="ro-RO"/>
        </w:rPr>
        <w:t xml:space="preserve"> sanitar eliberat de </w:t>
      </w:r>
      <w:r w:rsidR="00D028DD" w:rsidRPr="00545765">
        <w:rPr>
          <w:color w:val="000000" w:themeColor="text1"/>
          <w:sz w:val="28"/>
          <w:lang w:val="ro-RO"/>
        </w:rPr>
        <w:t xml:space="preserve">către </w:t>
      </w:r>
      <w:r w:rsidRPr="00545765">
        <w:rPr>
          <w:color w:val="000000" w:themeColor="text1"/>
          <w:sz w:val="28"/>
          <w:lang w:val="ro-RO"/>
        </w:rPr>
        <w:t>Agenția Națională pentru Sănătate Publică</w:t>
      </w:r>
      <w:r w:rsidR="00FC4D1B">
        <w:rPr>
          <w:color w:val="000000" w:themeColor="text1"/>
          <w:sz w:val="28"/>
          <w:lang w:val="ro-RO"/>
        </w:rPr>
        <w:t xml:space="preserve"> în conformitate cu L</w:t>
      </w:r>
      <w:r w:rsidR="00180B88" w:rsidRPr="00FC4D1B">
        <w:rPr>
          <w:color w:val="000000" w:themeColor="text1"/>
          <w:sz w:val="28"/>
          <w:lang w:val="ro-RO"/>
        </w:rPr>
        <w:t>egea</w:t>
      </w:r>
      <w:r w:rsidR="00137994" w:rsidRPr="00FC4D1B">
        <w:rPr>
          <w:color w:val="000000" w:themeColor="text1"/>
          <w:sz w:val="28"/>
          <w:lang w:val="ro-RO"/>
        </w:rPr>
        <w:t xml:space="preserve"> </w:t>
      </w:r>
      <w:r w:rsidR="00FE30DE">
        <w:rPr>
          <w:color w:val="000000" w:themeColor="text1"/>
          <w:sz w:val="28"/>
          <w:lang w:val="ro-RO"/>
        </w:rPr>
        <w:t xml:space="preserve">nr. 10 </w:t>
      </w:r>
      <w:r w:rsidR="00FC4D1B">
        <w:rPr>
          <w:color w:val="000000" w:themeColor="text1"/>
          <w:sz w:val="28"/>
          <w:lang w:val="ro-RO"/>
        </w:rPr>
        <w:t>din 03.02.2009.</w:t>
      </w:r>
    </w:p>
    <w:p w:rsidR="00FE30DE" w:rsidRPr="00FE30DE" w:rsidRDefault="00B06EBC" w:rsidP="00E54B69">
      <w:pPr>
        <w:spacing w:line="276" w:lineRule="auto"/>
        <w:ind w:firstLine="810"/>
        <w:jc w:val="both"/>
        <w:rPr>
          <w:sz w:val="28"/>
          <w:szCs w:val="28"/>
        </w:rPr>
      </w:pPr>
      <w:r w:rsidRPr="00241D5E">
        <w:rPr>
          <w:sz w:val="28"/>
          <w:lang w:val="ro-RO"/>
        </w:rPr>
        <w:t>6</w:t>
      </w:r>
      <w:r w:rsidRPr="00545765">
        <w:rPr>
          <w:sz w:val="28"/>
          <w:lang w:val="ro-RO"/>
        </w:rPr>
        <w:t xml:space="preserve">. </w:t>
      </w:r>
      <w:r w:rsidR="00FE30DE" w:rsidRPr="00FE30DE">
        <w:rPr>
          <w:sz w:val="28"/>
          <w:szCs w:val="28"/>
        </w:rPr>
        <w:t>Produsele chimice comercializate ca produse pentru uz de c</w:t>
      </w:r>
      <w:r w:rsidR="00FE30DE">
        <w:rPr>
          <w:sz w:val="28"/>
          <w:szCs w:val="28"/>
        </w:rPr>
        <w:t>ătre populaţie şi care pot fi vâ</w:t>
      </w:r>
      <w:r w:rsidR="00FE30DE" w:rsidRPr="00FE30DE">
        <w:rPr>
          <w:sz w:val="28"/>
          <w:szCs w:val="28"/>
        </w:rPr>
        <w:t xml:space="preserve">ndute în magazinele de specialitate pentru produse chimice şi alte magazine, trebuie să fie păstrate separat de alte articole, iar consumatorii </w:t>
      </w:r>
      <w:r w:rsidR="00326F6B">
        <w:rPr>
          <w:sz w:val="28"/>
          <w:szCs w:val="28"/>
        </w:rPr>
        <w:t xml:space="preserve">nu trebuie să fie </w:t>
      </w:r>
      <w:r w:rsidR="00FE30DE" w:rsidRPr="00FE30DE">
        <w:rPr>
          <w:sz w:val="28"/>
          <w:szCs w:val="28"/>
        </w:rPr>
        <w:t xml:space="preserve">induşi în eroare cu privire la scopul </w:t>
      </w:r>
      <w:r w:rsidR="00FE30DE">
        <w:rPr>
          <w:sz w:val="28"/>
          <w:szCs w:val="28"/>
        </w:rPr>
        <w:t>acestora</w:t>
      </w:r>
      <w:r w:rsidR="00FE30DE" w:rsidRPr="00FE30DE">
        <w:rPr>
          <w:sz w:val="28"/>
          <w:szCs w:val="28"/>
        </w:rPr>
        <w:t>.</w:t>
      </w:r>
    </w:p>
    <w:p w:rsidR="00ED147C" w:rsidRPr="00545765" w:rsidRDefault="00ED147C" w:rsidP="00E54B69">
      <w:pPr>
        <w:spacing w:line="276" w:lineRule="auto"/>
        <w:ind w:firstLine="720"/>
        <w:jc w:val="both"/>
        <w:rPr>
          <w:sz w:val="28"/>
          <w:lang w:val="ro-RO"/>
        </w:rPr>
      </w:pPr>
      <w:r w:rsidRPr="00545765">
        <w:rPr>
          <w:sz w:val="28"/>
          <w:lang w:val="ro-RO"/>
        </w:rPr>
        <w:t xml:space="preserve">7. Respectarea cerinţelor stabilite de prezentul Regulament se realizează de </w:t>
      </w:r>
      <w:r w:rsidR="00D1778F" w:rsidRPr="00545765">
        <w:rPr>
          <w:color w:val="000000" w:themeColor="text1"/>
          <w:sz w:val="28"/>
          <w:lang w:val="ro-RO"/>
        </w:rPr>
        <w:t>Agenția Națională pentru Sănătate Publică</w:t>
      </w:r>
      <w:r w:rsidRPr="00545765">
        <w:rPr>
          <w:sz w:val="28"/>
          <w:lang w:val="ro-RO"/>
        </w:rPr>
        <w:t>, în conformitate cu Legea nr. 10-XVI din 3 februarie 2009 privind supravegherea de stat a sănătăţii publice.</w:t>
      </w:r>
    </w:p>
    <w:p w:rsidR="00ED147C" w:rsidRPr="00545765" w:rsidRDefault="008F4258" w:rsidP="00E54B69">
      <w:pPr>
        <w:spacing w:line="276" w:lineRule="auto"/>
        <w:ind w:firstLine="720"/>
        <w:jc w:val="both"/>
        <w:rPr>
          <w:b/>
          <w:sz w:val="32"/>
          <w:lang w:val="ro-RO"/>
        </w:rPr>
      </w:pPr>
      <w:r w:rsidRPr="00545765">
        <w:rPr>
          <w:sz w:val="28"/>
          <w:lang w:val="ro-RO"/>
        </w:rPr>
        <w:t>8</w:t>
      </w:r>
      <w:r w:rsidR="00ED147C" w:rsidRPr="00545765">
        <w:rPr>
          <w:sz w:val="28"/>
          <w:lang w:val="ro-RO"/>
        </w:rPr>
        <w:t>. Pentru nerespectarea prezentului Regulament angajatorii poartă răspundere conform art.</w:t>
      </w:r>
      <w:r w:rsidR="00FE30DE">
        <w:rPr>
          <w:sz w:val="28"/>
          <w:lang w:val="ro-RO"/>
        </w:rPr>
        <w:t xml:space="preserve"> </w:t>
      </w:r>
      <w:r w:rsidR="00A30534" w:rsidRPr="00545765">
        <w:rPr>
          <w:sz w:val="28"/>
          <w:lang w:val="ro-RO"/>
        </w:rPr>
        <w:t>80 alin. (1</w:t>
      </w:r>
      <w:r w:rsidR="00ED147C" w:rsidRPr="00545765">
        <w:rPr>
          <w:sz w:val="28"/>
          <w:lang w:val="ro-RO"/>
        </w:rPr>
        <w:t>) din Codul contravenţional al Republicii Moldova nr.</w:t>
      </w:r>
      <w:r w:rsidR="00FE30DE">
        <w:rPr>
          <w:sz w:val="28"/>
          <w:lang w:val="ro-RO"/>
        </w:rPr>
        <w:t xml:space="preserve"> </w:t>
      </w:r>
      <w:r w:rsidR="00ED147C" w:rsidRPr="00545765">
        <w:rPr>
          <w:sz w:val="28"/>
          <w:lang w:val="ro-RO"/>
        </w:rPr>
        <w:t>218</w:t>
      </w:r>
      <w:r w:rsidR="00137994">
        <w:rPr>
          <w:sz w:val="28"/>
          <w:lang w:val="ro-RO"/>
        </w:rPr>
        <w:t>/</w:t>
      </w:r>
      <w:r w:rsidR="00ED147C" w:rsidRPr="00545765">
        <w:rPr>
          <w:sz w:val="28"/>
          <w:lang w:val="ro-RO"/>
        </w:rPr>
        <w:t>2008.</w:t>
      </w:r>
    </w:p>
    <w:p w:rsidR="00E2052E" w:rsidRPr="00545765" w:rsidRDefault="00E2052E" w:rsidP="00E26A09">
      <w:pPr>
        <w:pStyle w:val="a5"/>
        <w:spacing w:line="276" w:lineRule="auto"/>
        <w:ind w:left="0"/>
        <w:jc w:val="both"/>
        <w:rPr>
          <w:b/>
          <w:bCs/>
          <w:sz w:val="28"/>
          <w:szCs w:val="28"/>
          <w:lang w:val="ro-RO"/>
        </w:rPr>
      </w:pPr>
    </w:p>
    <w:p w:rsidR="009708C0" w:rsidRPr="00545765" w:rsidRDefault="009708C0" w:rsidP="00E26A09">
      <w:pPr>
        <w:pStyle w:val="a5"/>
        <w:numPr>
          <w:ilvl w:val="0"/>
          <w:numId w:val="1"/>
        </w:numPr>
        <w:spacing w:line="276" w:lineRule="auto"/>
        <w:ind w:left="0"/>
        <w:jc w:val="center"/>
        <w:rPr>
          <w:b/>
          <w:bCs/>
          <w:sz w:val="28"/>
          <w:szCs w:val="28"/>
          <w:lang w:val="ro-RO"/>
        </w:rPr>
      </w:pPr>
      <w:r w:rsidRPr="00545765">
        <w:rPr>
          <w:b/>
          <w:bCs/>
          <w:sz w:val="28"/>
          <w:szCs w:val="28"/>
          <w:lang w:val="ro-RO"/>
        </w:rPr>
        <w:t>Cerinţe pentru asigurarea protecţiei</w:t>
      </w:r>
      <w:r w:rsidR="00326F6B">
        <w:rPr>
          <w:b/>
          <w:bCs/>
          <w:sz w:val="28"/>
          <w:szCs w:val="28"/>
          <w:lang w:val="ro-RO"/>
        </w:rPr>
        <w:t xml:space="preserve"> </w:t>
      </w:r>
      <w:r w:rsidRPr="00545765">
        <w:rPr>
          <w:b/>
          <w:bCs/>
          <w:sz w:val="28"/>
          <w:szCs w:val="28"/>
          <w:lang w:val="ro-RO"/>
        </w:rPr>
        <w:t>sănătăţii</w:t>
      </w:r>
      <w:r w:rsidR="00326F6B">
        <w:rPr>
          <w:b/>
          <w:bCs/>
          <w:sz w:val="28"/>
          <w:szCs w:val="28"/>
          <w:lang w:val="ro-RO"/>
        </w:rPr>
        <w:t xml:space="preserve"> </w:t>
      </w:r>
      <w:r w:rsidRPr="00545765">
        <w:rPr>
          <w:b/>
          <w:bCs/>
          <w:sz w:val="28"/>
          <w:szCs w:val="28"/>
          <w:lang w:val="ro-RO"/>
        </w:rPr>
        <w:t>populaţiei</w:t>
      </w:r>
    </w:p>
    <w:p w:rsidR="00E2052E" w:rsidRPr="00545765" w:rsidRDefault="00E2052E" w:rsidP="00E26A09">
      <w:pPr>
        <w:spacing w:line="276" w:lineRule="auto"/>
        <w:jc w:val="both"/>
        <w:rPr>
          <w:i/>
          <w:sz w:val="28"/>
          <w:szCs w:val="28"/>
          <w:lang w:val="ro-RO"/>
        </w:rPr>
      </w:pPr>
    </w:p>
    <w:p w:rsidR="00C775CD" w:rsidRPr="00545765" w:rsidRDefault="008F4258" w:rsidP="00E54B69">
      <w:pPr>
        <w:widowControl w:val="0"/>
        <w:autoSpaceDE w:val="0"/>
        <w:autoSpaceDN w:val="0"/>
        <w:adjustRightInd w:val="0"/>
        <w:spacing w:line="276" w:lineRule="auto"/>
        <w:ind w:firstLine="720"/>
        <w:jc w:val="both"/>
        <w:rPr>
          <w:sz w:val="28"/>
          <w:szCs w:val="28"/>
          <w:lang w:val="ro-RO"/>
        </w:rPr>
      </w:pPr>
      <w:r w:rsidRPr="00545765">
        <w:rPr>
          <w:sz w:val="28"/>
          <w:szCs w:val="28"/>
          <w:lang w:val="ro-RO"/>
        </w:rPr>
        <w:t>9</w:t>
      </w:r>
      <w:r w:rsidR="00EC6438" w:rsidRPr="00545765">
        <w:rPr>
          <w:sz w:val="28"/>
          <w:szCs w:val="28"/>
          <w:lang w:val="ro-RO"/>
        </w:rPr>
        <w:t>.</w:t>
      </w:r>
      <w:r w:rsidR="00326F6B">
        <w:rPr>
          <w:sz w:val="28"/>
          <w:szCs w:val="28"/>
          <w:lang w:val="ro-RO"/>
        </w:rPr>
        <w:t xml:space="preserve"> </w:t>
      </w:r>
      <w:r w:rsidR="008F7EB0" w:rsidRPr="00545765">
        <w:rPr>
          <w:sz w:val="28"/>
          <w:szCs w:val="28"/>
          <w:lang w:val="ro-RO"/>
        </w:rPr>
        <w:t>A</w:t>
      </w:r>
      <w:r w:rsidR="00EC6438" w:rsidRPr="00545765">
        <w:rPr>
          <w:sz w:val="28"/>
          <w:szCs w:val="28"/>
          <w:lang w:val="ro-RO"/>
        </w:rPr>
        <w:t>mplasarea unităţilor comerciale pentru comercializarea produselor chimice</w:t>
      </w:r>
      <w:r w:rsidR="00C775CD" w:rsidRPr="00545765">
        <w:rPr>
          <w:color w:val="000000"/>
          <w:sz w:val="28"/>
          <w:szCs w:val="28"/>
          <w:lang w:val="ro-RO"/>
        </w:rPr>
        <w:t xml:space="preserve">noiconstruite/reconstruite/reprofilate/reamenajate </w:t>
      </w:r>
      <w:r w:rsidR="008F7EB0" w:rsidRPr="00545765">
        <w:rPr>
          <w:sz w:val="28"/>
          <w:szCs w:val="28"/>
          <w:lang w:val="ro-RO"/>
        </w:rPr>
        <w:t>s</w:t>
      </w:r>
      <w:r w:rsidR="00EC6438" w:rsidRPr="00545765">
        <w:rPr>
          <w:sz w:val="28"/>
          <w:szCs w:val="28"/>
          <w:lang w:val="ro-RO"/>
        </w:rPr>
        <w:t xml:space="preserve">e </w:t>
      </w:r>
      <w:r w:rsidR="00D11E07" w:rsidRPr="00545765">
        <w:rPr>
          <w:sz w:val="28"/>
          <w:szCs w:val="28"/>
          <w:lang w:val="ro-RO"/>
        </w:rPr>
        <w:t>efectuează</w:t>
      </w:r>
      <w:r w:rsidR="00EC6438" w:rsidRPr="00545765">
        <w:rPr>
          <w:sz w:val="28"/>
          <w:szCs w:val="28"/>
          <w:lang w:val="ro-RO"/>
        </w:rPr>
        <w:t xml:space="preserve"> doar în spaţiile destinate prin proiect</w:t>
      </w:r>
      <w:r w:rsidR="00D11E07" w:rsidRPr="00545765">
        <w:rPr>
          <w:sz w:val="28"/>
          <w:szCs w:val="28"/>
          <w:lang w:val="ro-RO"/>
        </w:rPr>
        <w:t>.</w:t>
      </w:r>
    </w:p>
    <w:p w:rsidR="00D11E07" w:rsidRPr="00545765" w:rsidRDefault="00E54B69" w:rsidP="00E26A09">
      <w:pPr>
        <w:widowControl w:val="0"/>
        <w:tabs>
          <w:tab w:val="left" w:pos="735"/>
        </w:tabs>
        <w:autoSpaceDE w:val="0"/>
        <w:autoSpaceDN w:val="0"/>
        <w:adjustRightInd w:val="0"/>
        <w:spacing w:line="276" w:lineRule="auto"/>
        <w:jc w:val="both"/>
        <w:rPr>
          <w:sz w:val="28"/>
          <w:szCs w:val="28"/>
          <w:lang w:val="ro-RO"/>
        </w:rPr>
      </w:pPr>
      <w:r>
        <w:rPr>
          <w:sz w:val="28"/>
          <w:szCs w:val="28"/>
          <w:lang w:val="ro-RO"/>
        </w:rPr>
        <w:tab/>
      </w:r>
      <w:r w:rsidR="008F4258" w:rsidRPr="00545765">
        <w:rPr>
          <w:sz w:val="28"/>
          <w:szCs w:val="28"/>
          <w:lang w:val="ro-RO"/>
        </w:rPr>
        <w:t>10</w:t>
      </w:r>
      <w:r w:rsidR="00D11E07" w:rsidRPr="00545765">
        <w:rPr>
          <w:sz w:val="28"/>
          <w:szCs w:val="28"/>
          <w:lang w:val="ro-RO"/>
        </w:rPr>
        <w:t xml:space="preserve">. Se admite amplasarea unităţilor comerciale pentru comercializarea produselor chimiceîn blocurile locative numai la parter, demisol şi doar în spaţiile care s-a obţinut schimbarea destinaţiei prin decizia comisiei de urbanism a autorităţiloradministraţiei publice locale. Amplasarea unităţilor în </w:t>
      </w:r>
      <w:r w:rsidR="00D11E07" w:rsidRPr="000854E0">
        <w:rPr>
          <w:sz w:val="28"/>
          <w:szCs w:val="28"/>
          <w:lang w:val="ro-RO"/>
        </w:rPr>
        <w:t>spaţiile de locuit</w:t>
      </w:r>
      <w:r w:rsidR="00D11E07" w:rsidRPr="00545765">
        <w:rPr>
          <w:sz w:val="28"/>
          <w:szCs w:val="28"/>
          <w:lang w:val="ro-RO"/>
        </w:rPr>
        <w:t>nu se admite.</w:t>
      </w:r>
      <w:r w:rsidR="00C775CD" w:rsidRPr="00545765">
        <w:rPr>
          <w:sz w:val="28"/>
          <w:szCs w:val="28"/>
          <w:lang w:val="ro-RO"/>
        </w:rPr>
        <w:t xml:space="preserve">Intrările (principală şi de rezervă), în unităţile comerciale, vor fi separate de cea </w:t>
      </w:r>
      <w:r w:rsidR="00C775CD" w:rsidRPr="000854E0">
        <w:rPr>
          <w:sz w:val="28"/>
          <w:szCs w:val="28"/>
          <w:lang w:val="ro-RO"/>
        </w:rPr>
        <w:t>a blocului locativ</w:t>
      </w:r>
      <w:r w:rsidR="00C775CD" w:rsidRPr="00545765">
        <w:rPr>
          <w:sz w:val="28"/>
          <w:szCs w:val="28"/>
          <w:lang w:val="ro-RO"/>
        </w:rPr>
        <w:t>.</w:t>
      </w:r>
    </w:p>
    <w:p w:rsidR="00FB4100" w:rsidRPr="00545765" w:rsidRDefault="008F4258" w:rsidP="00E54B69">
      <w:pPr>
        <w:spacing w:line="276" w:lineRule="auto"/>
        <w:ind w:firstLine="720"/>
        <w:jc w:val="both"/>
        <w:rPr>
          <w:sz w:val="28"/>
          <w:szCs w:val="28"/>
          <w:lang w:val="ro-RO"/>
        </w:rPr>
      </w:pPr>
      <w:r w:rsidRPr="00545765">
        <w:rPr>
          <w:sz w:val="28"/>
          <w:szCs w:val="28"/>
          <w:lang w:val="ro-RO"/>
        </w:rPr>
        <w:t>11</w:t>
      </w:r>
      <w:r w:rsidR="00C775CD" w:rsidRPr="00545765">
        <w:rPr>
          <w:sz w:val="28"/>
          <w:szCs w:val="28"/>
          <w:lang w:val="ro-RO"/>
        </w:rPr>
        <w:t>. Activitatea unităţilor comerciale nu trebuie să influenţeze negativ c</w:t>
      </w:r>
      <w:r w:rsidR="00412C44" w:rsidRPr="00545765">
        <w:rPr>
          <w:sz w:val="28"/>
          <w:szCs w:val="28"/>
          <w:lang w:val="ro-RO"/>
        </w:rPr>
        <w:t xml:space="preserve">ondiţiile de trai, de odihnă, </w:t>
      </w:r>
      <w:r w:rsidR="00F67F4F" w:rsidRPr="00545765">
        <w:rPr>
          <w:sz w:val="28"/>
          <w:szCs w:val="28"/>
          <w:lang w:val="ro-RO"/>
        </w:rPr>
        <w:t xml:space="preserve">de muncă </w:t>
      </w:r>
      <w:r w:rsidR="00E43529" w:rsidRPr="00545765">
        <w:rPr>
          <w:sz w:val="28"/>
          <w:szCs w:val="28"/>
          <w:lang w:val="ro-RO"/>
        </w:rPr>
        <w:t xml:space="preserve">a </w:t>
      </w:r>
      <w:r w:rsidR="00412C44" w:rsidRPr="00545765">
        <w:rPr>
          <w:sz w:val="28"/>
          <w:szCs w:val="28"/>
          <w:lang w:val="ro-RO"/>
        </w:rPr>
        <w:t>populației</w:t>
      </w:r>
      <w:r w:rsidR="00F44228">
        <w:rPr>
          <w:sz w:val="28"/>
          <w:szCs w:val="28"/>
          <w:lang w:val="ro-RO"/>
        </w:rPr>
        <w:t>.</w:t>
      </w:r>
    </w:p>
    <w:p w:rsidR="000D22F9" w:rsidRPr="00545765" w:rsidRDefault="001D12A5" w:rsidP="00E54B69">
      <w:pPr>
        <w:spacing w:line="276" w:lineRule="auto"/>
        <w:ind w:firstLine="720"/>
        <w:jc w:val="both"/>
        <w:rPr>
          <w:sz w:val="28"/>
          <w:szCs w:val="28"/>
          <w:lang w:val="ro-RO"/>
        </w:rPr>
      </w:pPr>
      <w:r w:rsidRPr="00545765">
        <w:rPr>
          <w:sz w:val="28"/>
          <w:szCs w:val="28"/>
          <w:lang w:val="ro-RO"/>
        </w:rPr>
        <w:t>1</w:t>
      </w:r>
      <w:r w:rsidR="008F4258" w:rsidRPr="00545765">
        <w:rPr>
          <w:sz w:val="28"/>
          <w:szCs w:val="28"/>
          <w:lang w:val="ro-RO"/>
        </w:rPr>
        <w:t>2</w:t>
      </w:r>
      <w:r w:rsidR="000D22F9" w:rsidRPr="00545765">
        <w:rPr>
          <w:sz w:val="28"/>
          <w:szCs w:val="28"/>
          <w:lang w:val="ro-RO"/>
        </w:rPr>
        <w:t>. Descărcarea-încărcarea produselor se efectuează în condiţii care să nu creeze disconfort locatarilor din zonă.</w:t>
      </w:r>
    </w:p>
    <w:p w:rsidR="00C775CD" w:rsidRPr="00545765" w:rsidRDefault="001D12A5" w:rsidP="00E54B69">
      <w:pPr>
        <w:spacing w:line="276" w:lineRule="auto"/>
        <w:ind w:firstLine="720"/>
        <w:jc w:val="both"/>
        <w:rPr>
          <w:sz w:val="28"/>
          <w:szCs w:val="28"/>
          <w:lang w:val="ro-RO"/>
        </w:rPr>
      </w:pPr>
      <w:r w:rsidRPr="00545765">
        <w:rPr>
          <w:sz w:val="28"/>
          <w:szCs w:val="28"/>
          <w:lang w:val="ro-RO"/>
        </w:rPr>
        <w:t>1</w:t>
      </w:r>
      <w:r w:rsidR="008F4258" w:rsidRPr="00545765">
        <w:rPr>
          <w:sz w:val="28"/>
          <w:szCs w:val="28"/>
          <w:lang w:val="ro-RO"/>
        </w:rPr>
        <w:t>3</w:t>
      </w:r>
      <w:r w:rsidR="00C775CD" w:rsidRPr="00545765">
        <w:rPr>
          <w:sz w:val="28"/>
          <w:szCs w:val="28"/>
          <w:lang w:val="ro-RO"/>
        </w:rPr>
        <w:t>. Drumurile şisuprafeţele folosite pentru circulaţia transportului auto în vederea deservirii unităţilor în perimetrul şi în vecinătatea imediată a acestora vor avea suprafaţa dură pavată corespunzător pentru circulaţia traficului şi vor dispune de un drenaj corespunzător, precum şi de acces pentru curăţare</w:t>
      </w:r>
      <w:r w:rsidR="005E7E7F">
        <w:rPr>
          <w:sz w:val="28"/>
          <w:szCs w:val="28"/>
          <w:lang w:val="ro-RO"/>
        </w:rPr>
        <w:t xml:space="preserve">. </w:t>
      </w:r>
    </w:p>
    <w:p w:rsidR="00F6364C" w:rsidRPr="00545765" w:rsidRDefault="001D12A5" w:rsidP="00E54B69">
      <w:pPr>
        <w:pStyle w:val="a6"/>
        <w:spacing w:line="276" w:lineRule="auto"/>
        <w:ind w:firstLine="720"/>
        <w:jc w:val="both"/>
        <w:rPr>
          <w:sz w:val="28"/>
          <w:szCs w:val="28"/>
          <w:lang w:val="ro-RO"/>
        </w:rPr>
      </w:pPr>
      <w:r w:rsidRPr="00545765">
        <w:rPr>
          <w:sz w:val="28"/>
          <w:szCs w:val="28"/>
          <w:lang w:val="ro-RO"/>
        </w:rPr>
        <w:t>1</w:t>
      </w:r>
      <w:r w:rsidR="008F4258" w:rsidRPr="00545765">
        <w:rPr>
          <w:sz w:val="28"/>
          <w:szCs w:val="28"/>
          <w:lang w:val="ro-RO"/>
        </w:rPr>
        <w:t>4</w:t>
      </w:r>
      <w:r w:rsidR="009708C0" w:rsidRPr="00545765">
        <w:rPr>
          <w:sz w:val="28"/>
          <w:szCs w:val="28"/>
          <w:lang w:val="ro-RO"/>
        </w:rPr>
        <w:t xml:space="preserve">. </w:t>
      </w:r>
      <w:r w:rsidR="00596D3D" w:rsidRPr="00545765">
        <w:rPr>
          <w:sz w:val="28"/>
          <w:szCs w:val="28"/>
          <w:lang w:val="ro-RO"/>
        </w:rPr>
        <w:t xml:space="preserve">Unitatea </w:t>
      </w:r>
      <w:r w:rsidR="009708C0" w:rsidRPr="00545765">
        <w:rPr>
          <w:sz w:val="28"/>
          <w:szCs w:val="28"/>
          <w:lang w:val="ro-RO"/>
        </w:rPr>
        <w:t>come</w:t>
      </w:r>
      <w:r w:rsidR="00596D3D" w:rsidRPr="00545765">
        <w:rPr>
          <w:sz w:val="28"/>
          <w:szCs w:val="28"/>
          <w:lang w:val="ro-RO"/>
        </w:rPr>
        <w:t xml:space="preserve">rcială </w:t>
      </w:r>
      <w:r w:rsidR="00C775CD" w:rsidRPr="00545765">
        <w:rPr>
          <w:sz w:val="28"/>
          <w:szCs w:val="28"/>
          <w:lang w:val="ro-RO"/>
        </w:rPr>
        <w:t>trebuie să fie prevăzute o platformă</w:t>
      </w:r>
      <w:r w:rsidR="00FF134B" w:rsidRPr="00545765">
        <w:rPr>
          <w:sz w:val="28"/>
          <w:szCs w:val="28"/>
          <w:lang w:val="ro-RO"/>
        </w:rPr>
        <w:t xml:space="preserve"> cu tomberoane,pentru</w:t>
      </w:r>
      <w:r w:rsidR="009708C0" w:rsidRPr="00545765">
        <w:rPr>
          <w:sz w:val="28"/>
          <w:szCs w:val="28"/>
          <w:lang w:val="ro-RO"/>
        </w:rPr>
        <w:t>colect</w:t>
      </w:r>
      <w:r w:rsidR="00FF134B" w:rsidRPr="00545765">
        <w:rPr>
          <w:sz w:val="28"/>
          <w:szCs w:val="28"/>
          <w:lang w:val="ro-RO"/>
        </w:rPr>
        <w:t>areadeşeurilormenajere.</w:t>
      </w:r>
    </w:p>
    <w:p w:rsidR="00ED5DDA" w:rsidRDefault="001D12A5" w:rsidP="00BF2FF6">
      <w:pPr>
        <w:pStyle w:val="a6"/>
        <w:spacing w:line="276" w:lineRule="auto"/>
        <w:ind w:firstLine="720"/>
        <w:jc w:val="both"/>
        <w:rPr>
          <w:sz w:val="28"/>
          <w:szCs w:val="28"/>
          <w:lang w:val="ro-RO"/>
        </w:rPr>
      </w:pPr>
      <w:r w:rsidRPr="00545765">
        <w:rPr>
          <w:sz w:val="28"/>
          <w:szCs w:val="28"/>
          <w:lang w:val="ro-RO"/>
        </w:rPr>
        <w:lastRenderedPageBreak/>
        <w:t>1</w:t>
      </w:r>
      <w:r w:rsidR="008F4258" w:rsidRPr="00545765">
        <w:rPr>
          <w:sz w:val="28"/>
          <w:szCs w:val="28"/>
          <w:lang w:val="ro-RO"/>
        </w:rPr>
        <w:t>5</w:t>
      </w:r>
      <w:r w:rsidR="00F6364C" w:rsidRPr="00545765">
        <w:rPr>
          <w:sz w:val="28"/>
          <w:szCs w:val="28"/>
          <w:lang w:val="ro-RO"/>
        </w:rPr>
        <w:t>.</w:t>
      </w:r>
      <w:r w:rsidR="005177CC">
        <w:rPr>
          <w:sz w:val="28"/>
          <w:szCs w:val="28"/>
          <w:lang w:val="ro-RO"/>
        </w:rPr>
        <w:t xml:space="preserve"> </w:t>
      </w:r>
      <w:r w:rsidR="009708C0" w:rsidRPr="00545765">
        <w:rPr>
          <w:sz w:val="28"/>
          <w:szCs w:val="28"/>
          <w:lang w:val="ro-RO"/>
        </w:rPr>
        <w:t>Evacuarea deşeurilor se efectuează în baza contractelor încheiate cu înt</w:t>
      </w:r>
      <w:r w:rsidR="00BB0733" w:rsidRPr="00545765">
        <w:rPr>
          <w:sz w:val="28"/>
          <w:szCs w:val="28"/>
          <w:lang w:val="ro-RO"/>
        </w:rPr>
        <w:t>reprinderile specializate.</w:t>
      </w:r>
    </w:p>
    <w:p w:rsidR="00BF2FF6" w:rsidRDefault="00BF2FF6" w:rsidP="00BF2FF6">
      <w:pPr>
        <w:pStyle w:val="a6"/>
        <w:spacing w:line="276" w:lineRule="auto"/>
        <w:ind w:firstLine="720"/>
        <w:jc w:val="both"/>
        <w:rPr>
          <w:sz w:val="28"/>
          <w:szCs w:val="28"/>
          <w:lang w:val="ro-RO"/>
        </w:rPr>
      </w:pPr>
    </w:p>
    <w:p w:rsidR="009708C0" w:rsidRPr="00545765" w:rsidRDefault="009708C0" w:rsidP="00E26A09">
      <w:pPr>
        <w:pStyle w:val="a5"/>
        <w:numPr>
          <w:ilvl w:val="0"/>
          <w:numId w:val="1"/>
        </w:numPr>
        <w:tabs>
          <w:tab w:val="left" w:pos="284"/>
        </w:tabs>
        <w:spacing w:line="276" w:lineRule="auto"/>
        <w:ind w:left="0"/>
        <w:jc w:val="center"/>
        <w:rPr>
          <w:b/>
          <w:bCs/>
          <w:sz w:val="28"/>
          <w:szCs w:val="28"/>
          <w:lang w:val="ro-RO"/>
        </w:rPr>
      </w:pPr>
      <w:r w:rsidRPr="00545765">
        <w:rPr>
          <w:b/>
          <w:bCs/>
          <w:sz w:val="28"/>
          <w:szCs w:val="28"/>
          <w:lang w:val="ro-RO"/>
        </w:rPr>
        <w:t>Cerinţ</w:t>
      </w:r>
      <w:r w:rsidR="00DB1D51" w:rsidRPr="00545765">
        <w:rPr>
          <w:b/>
          <w:bCs/>
          <w:sz w:val="28"/>
          <w:szCs w:val="28"/>
          <w:lang w:val="ro-RO"/>
        </w:rPr>
        <w:t>e pentru asigurarea protecţiei</w:t>
      </w:r>
      <w:r w:rsidR="00ED5DDA">
        <w:rPr>
          <w:b/>
          <w:bCs/>
          <w:sz w:val="28"/>
          <w:szCs w:val="28"/>
          <w:lang w:val="ro-RO"/>
        </w:rPr>
        <w:t xml:space="preserve"> </w:t>
      </w:r>
      <w:r w:rsidRPr="00545765">
        <w:rPr>
          <w:b/>
          <w:bCs/>
          <w:sz w:val="28"/>
          <w:szCs w:val="28"/>
          <w:lang w:val="ro-RO"/>
        </w:rPr>
        <w:t>sănătăţii</w:t>
      </w:r>
      <w:r w:rsidR="00ED5DDA">
        <w:rPr>
          <w:b/>
          <w:bCs/>
          <w:sz w:val="28"/>
          <w:szCs w:val="28"/>
          <w:lang w:val="ro-RO"/>
        </w:rPr>
        <w:t xml:space="preserve"> </w:t>
      </w:r>
      <w:r w:rsidRPr="00545765">
        <w:rPr>
          <w:b/>
          <w:bCs/>
          <w:sz w:val="28"/>
          <w:szCs w:val="28"/>
          <w:lang w:val="ro-RO"/>
        </w:rPr>
        <w:t>angajaţilor</w:t>
      </w:r>
    </w:p>
    <w:p w:rsidR="00DB1D51" w:rsidRPr="00545765" w:rsidRDefault="00DB1D51" w:rsidP="00E26A09">
      <w:pPr>
        <w:pStyle w:val="a5"/>
        <w:tabs>
          <w:tab w:val="left" w:pos="284"/>
        </w:tabs>
        <w:spacing w:line="276" w:lineRule="auto"/>
        <w:ind w:left="0"/>
        <w:rPr>
          <w:b/>
          <w:bCs/>
          <w:sz w:val="28"/>
          <w:szCs w:val="28"/>
          <w:lang w:val="ro-RO"/>
        </w:rPr>
      </w:pPr>
    </w:p>
    <w:p w:rsidR="00E9066A" w:rsidRPr="00545765" w:rsidRDefault="00E9066A" w:rsidP="00E54B69">
      <w:pPr>
        <w:spacing w:line="276" w:lineRule="auto"/>
        <w:ind w:firstLine="720"/>
        <w:jc w:val="both"/>
        <w:rPr>
          <w:sz w:val="28"/>
          <w:szCs w:val="28"/>
          <w:lang w:val="ro-RO"/>
        </w:rPr>
      </w:pPr>
      <w:r w:rsidRPr="00545765">
        <w:rPr>
          <w:sz w:val="28"/>
          <w:szCs w:val="28"/>
          <w:lang w:val="ro-RO"/>
        </w:rPr>
        <w:t xml:space="preserve">16. </w:t>
      </w:r>
      <w:r w:rsidR="00F44228">
        <w:rPr>
          <w:sz w:val="28"/>
          <w:szCs w:val="28"/>
          <w:lang w:val="ro-RO"/>
        </w:rPr>
        <w:t>L</w:t>
      </w:r>
      <w:r w:rsidR="00F44228" w:rsidRPr="00F44228">
        <w:rPr>
          <w:sz w:val="28"/>
          <w:szCs w:val="28"/>
          <w:lang w:val="ro-RO"/>
        </w:rPr>
        <w:t xml:space="preserve">a proiectarea încăperilor </w:t>
      </w:r>
      <w:r w:rsidR="00F44228" w:rsidRPr="00545765">
        <w:rPr>
          <w:sz w:val="28"/>
          <w:szCs w:val="28"/>
          <w:lang w:val="ro-RO"/>
        </w:rPr>
        <w:t>pentru comercializarea produselor chimice</w:t>
      </w:r>
      <w:r w:rsidR="00ED5DDA">
        <w:rPr>
          <w:sz w:val="28"/>
          <w:szCs w:val="28"/>
          <w:lang w:val="ro-RO"/>
        </w:rPr>
        <w:t xml:space="preserve"> </w:t>
      </w:r>
      <w:r w:rsidR="00F44228" w:rsidRPr="00F44228">
        <w:rPr>
          <w:sz w:val="28"/>
          <w:szCs w:val="28"/>
          <w:lang w:val="ro-RO"/>
        </w:rPr>
        <w:t>se va ține cont</w:t>
      </w:r>
      <w:r w:rsidR="00ED5DDA">
        <w:rPr>
          <w:sz w:val="28"/>
          <w:szCs w:val="28"/>
          <w:lang w:val="ro-RO"/>
        </w:rPr>
        <w:t xml:space="preserve"> </w:t>
      </w:r>
      <w:r w:rsidR="000D22F9" w:rsidRPr="00545765">
        <w:rPr>
          <w:sz w:val="28"/>
          <w:szCs w:val="28"/>
          <w:lang w:val="ro-RO"/>
        </w:rPr>
        <w:t>de volumul estimat al activităţii. Numărul, mărimea şi</w:t>
      </w:r>
      <w:r w:rsidR="00ED5DDA">
        <w:rPr>
          <w:sz w:val="28"/>
          <w:szCs w:val="28"/>
          <w:lang w:val="ro-RO"/>
        </w:rPr>
        <w:t xml:space="preserve"> </w:t>
      </w:r>
      <w:r w:rsidR="000D22F9" w:rsidRPr="00545765">
        <w:rPr>
          <w:sz w:val="28"/>
          <w:szCs w:val="28"/>
          <w:lang w:val="ro-RO"/>
        </w:rPr>
        <w:t xml:space="preserve">destinaţia încăperilor se vor stabili în funcţie de volumul estimat al </w:t>
      </w:r>
      <w:r w:rsidRPr="00545765">
        <w:rPr>
          <w:sz w:val="28"/>
          <w:szCs w:val="28"/>
          <w:lang w:val="ro-RO"/>
        </w:rPr>
        <w:t>activităţii</w:t>
      </w:r>
      <w:r w:rsidR="00ED5DDA">
        <w:rPr>
          <w:sz w:val="28"/>
          <w:szCs w:val="28"/>
          <w:lang w:val="ro-RO"/>
        </w:rPr>
        <w:t xml:space="preserve"> </w:t>
      </w:r>
      <w:r w:rsidR="000D22F9" w:rsidRPr="00545765">
        <w:rPr>
          <w:sz w:val="28"/>
          <w:szCs w:val="28"/>
          <w:lang w:val="ro-RO"/>
        </w:rPr>
        <w:t>unităţii.</w:t>
      </w:r>
    </w:p>
    <w:p w:rsidR="00292525" w:rsidRPr="00545765" w:rsidRDefault="00E9066A" w:rsidP="00E54B69">
      <w:pPr>
        <w:spacing w:line="276" w:lineRule="auto"/>
        <w:ind w:firstLine="720"/>
        <w:jc w:val="both"/>
        <w:rPr>
          <w:sz w:val="28"/>
          <w:szCs w:val="28"/>
          <w:lang w:val="ro-RO"/>
        </w:rPr>
      </w:pPr>
      <w:r w:rsidRPr="00545765">
        <w:rPr>
          <w:sz w:val="28"/>
          <w:szCs w:val="28"/>
          <w:lang w:val="ro-RO"/>
        </w:rPr>
        <w:t xml:space="preserve">17. </w:t>
      </w:r>
      <w:r w:rsidR="003F4774">
        <w:rPr>
          <w:sz w:val="28"/>
          <w:szCs w:val="28"/>
          <w:lang w:val="ro-RO"/>
        </w:rPr>
        <w:t xml:space="preserve">Pentru a exclude riscul </w:t>
      </w:r>
      <w:r w:rsidR="003F4774" w:rsidRPr="00545765">
        <w:rPr>
          <w:sz w:val="28"/>
          <w:szCs w:val="28"/>
          <w:lang w:val="ro-RO"/>
        </w:rPr>
        <w:t xml:space="preserve">pentru securitatea, sănătatea sau confortul </w:t>
      </w:r>
      <w:r w:rsidR="003F4774">
        <w:rPr>
          <w:sz w:val="28"/>
          <w:szCs w:val="28"/>
          <w:lang w:val="ro-RO"/>
        </w:rPr>
        <w:t>în timpul lucrului, este necesar că î</w:t>
      </w:r>
      <w:r w:rsidR="00292525" w:rsidRPr="00545765">
        <w:rPr>
          <w:sz w:val="28"/>
          <w:szCs w:val="28"/>
          <w:lang w:val="ro-RO"/>
        </w:rPr>
        <w:t xml:space="preserve">ncăperile </w:t>
      </w:r>
      <w:r w:rsidR="003F4774">
        <w:rPr>
          <w:sz w:val="28"/>
          <w:szCs w:val="28"/>
          <w:lang w:val="ro-RO"/>
        </w:rPr>
        <w:t xml:space="preserve">pentru comercializarea produselor chimice </w:t>
      </w:r>
      <w:r w:rsidR="00292525" w:rsidRPr="00545765">
        <w:rPr>
          <w:sz w:val="28"/>
          <w:szCs w:val="28"/>
          <w:lang w:val="ro-RO"/>
        </w:rPr>
        <w:t>să aibă suprafaţa, înălţi</w:t>
      </w:r>
      <w:r w:rsidRPr="00545765">
        <w:rPr>
          <w:sz w:val="28"/>
          <w:szCs w:val="28"/>
          <w:lang w:val="ro-RO"/>
        </w:rPr>
        <w:t>meaşi volumul de aer suficient</w:t>
      </w:r>
      <w:r w:rsidR="00292525" w:rsidRPr="00545765">
        <w:rPr>
          <w:lang w:val="ro-RO"/>
        </w:rPr>
        <w:t>(</w:t>
      </w:r>
      <w:r w:rsidR="00292525" w:rsidRPr="00545765">
        <w:rPr>
          <w:sz w:val="28"/>
          <w:szCs w:val="28"/>
          <w:lang w:val="ro-RO"/>
        </w:rPr>
        <w:t xml:space="preserve">înălţimea minimă a încăperilor de lucru trebuie să fie de cel puţin 2,6 m, iar volumul minim de aer pentru fiecare lucrător </w:t>
      </w:r>
      <w:r w:rsidR="003F4774">
        <w:rPr>
          <w:sz w:val="28"/>
          <w:szCs w:val="28"/>
          <w:lang w:val="ro-RO"/>
        </w:rPr>
        <w:t xml:space="preserve">trebuie să fie </w:t>
      </w:r>
      <w:r w:rsidR="00292525" w:rsidRPr="00545765">
        <w:rPr>
          <w:sz w:val="28"/>
          <w:szCs w:val="28"/>
          <w:lang w:val="ro-RO"/>
        </w:rPr>
        <w:t xml:space="preserve"> de cel puţin 10 m</w:t>
      </w:r>
      <w:r w:rsidR="00292525" w:rsidRPr="00545765">
        <w:rPr>
          <w:sz w:val="28"/>
          <w:szCs w:val="28"/>
          <w:vertAlign w:val="superscript"/>
          <w:lang w:val="ro-RO"/>
        </w:rPr>
        <w:t>3</w:t>
      </w:r>
      <w:r w:rsidR="00292525" w:rsidRPr="00545765">
        <w:rPr>
          <w:sz w:val="28"/>
          <w:szCs w:val="28"/>
          <w:lang w:val="ro-RO"/>
        </w:rPr>
        <w:t>).</w:t>
      </w:r>
    </w:p>
    <w:p w:rsidR="00E9066A" w:rsidRPr="00545765" w:rsidRDefault="00C85D42" w:rsidP="00E54B69">
      <w:pPr>
        <w:spacing w:line="276" w:lineRule="auto"/>
        <w:ind w:firstLine="720"/>
        <w:jc w:val="both"/>
        <w:rPr>
          <w:sz w:val="28"/>
          <w:szCs w:val="28"/>
          <w:lang w:val="ro-RO"/>
        </w:rPr>
      </w:pPr>
      <w:r w:rsidRPr="00545765">
        <w:rPr>
          <w:sz w:val="28"/>
          <w:szCs w:val="28"/>
          <w:lang w:val="ro-RO"/>
        </w:rPr>
        <w:t>1</w:t>
      </w:r>
      <w:r w:rsidR="008F4258" w:rsidRPr="00545765">
        <w:rPr>
          <w:sz w:val="28"/>
          <w:szCs w:val="28"/>
          <w:lang w:val="ro-RO"/>
        </w:rPr>
        <w:t>8</w:t>
      </w:r>
      <w:r w:rsidR="0025786F" w:rsidRPr="00545765">
        <w:rPr>
          <w:sz w:val="28"/>
          <w:szCs w:val="28"/>
          <w:lang w:val="ro-RO"/>
        </w:rPr>
        <w:t>.</w:t>
      </w:r>
      <w:r w:rsidR="00ED5DDA">
        <w:rPr>
          <w:sz w:val="28"/>
          <w:szCs w:val="28"/>
          <w:lang w:val="ro-RO"/>
        </w:rPr>
        <w:t xml:space="preserve"> </w:t>
      </w:r>
      <w:r w:rsidR="002F58F5" w:rsidRPr="00545765">
        <w:rPr>
          <w:sz w:val="28"/>
          <w:szCs w:val="28"/>
          <w:lang w:val="ro-RO"/>
        </w:rPr>
        <w:t>Toate î</w:t>
      </w:r>
      <w:r w:rsidR="00292525" w:rsidRPr="00545765">
        <w:rPr>
          <w:sz w:val="28"/>
          <w:szCs w:val="28"/>
          <w:lang w:val="ro-RO"/>
        </w:rPr>
        <w:t xml:space="preserve">ncăperile unităților comerciale trebuie să fie asigurate cu </w:t>
      </w:r>
      <w:r w:rsidR="00A8619C" w:rsidRPr="00545765">
        <w:rPr>
          <w:sz w:val="28"/>
          <w:szCs w:val="28"/>
          <w:lang w:val="ro-RO"/>
        </w:rPr>
        <w:t>sisteme de încălzire și</w:t>
      </w:r>
      <w:r w:rsidR="00AE5983" w:rsidRPr="00545765">
        <w:rPr>
          <w:sz w:val="28"/>
          <w:szCs w:val="28"/>
          <w:lang w:val="ro-RO"/>
        </w:rPr>
        <w:t xml:space="preserve"> ventilare</w:t>
      </w:r>
      <w:r w:rsidR="00292525" w:rsidRPr="00545765">
        <w:rPr>
          <w:sz w:val="28"/>
          <w:szCs w:val="28"/>
          <w:lang w:val="ro-RO"/>
        </w:rPr>
        <w:t>.</w:t>
      </w:r>
    </w:p>
    <w:p w:rsidR="00973D2D" w:rsidRPr="00545765" w:rsidRDefault="00E9066A" w:rsidP="00E54B69">
      <w:pPr>
        <w:spacing w:line="276" w:lineRule="auto"/>
        <w:ind w:firstLine="720"/>
        <w:jc w:val="both"/>
        <w:rPr>
          <w:sz w:val="28"/>
          <w:szCs w:val="28"/>
          <w:lang w:val="ro-RO"/>
        </w:rPr>
      </w:pPr>
      <w:r w:rsidRPr="00545765">
        <w:rPr>
          <w:sz w:val="28"/>
          <w:szCs w:val="28"/>
          <w:lang w:val="ro-RO"/>
        </w:rPr>
        <w:t xml:space="preserve">19. </w:t>
      </w:r>
      <w:r w:rsidR="00973D2D" w:rsidRPr="00545765">
        <w:rPr>
          <w:sz w:val="28"/>
          <w:szCs w:val="28"/>
          <w:lang w:val="ro-RO"/>
        </w:rPr>
        <w:t>Asigurarea</w:t>
      </w:r>
      <w:r w:rsidR="00ED5DDA">
        <w:rPr>
          <w:sz w:val="28"/>
          <w:szCs w:val="28"/>
          <w:lang w:val="ro-RO"/>
        </w:rPr>
        <w:t xml:space="preserve"> </w:t>
      </w:r>
      <w:r w:rsidR="0025786F" w:rsidRPr="00545765">
        <w:rPr>
          <w:sz w:val="28"/>
          <w:szCs w:val="28"/>
          <w:lang w:val="ro-RO"/>
        </w:rPr>
        <w:t>unităților comerciale</w:t>
      </w:r>
      <w:r w:rsidR="00973D2D" w:rsidRPr="00545765">
        <w:rPr>
          <w:sz w:val="28"/>
          <w:szCs w:val="28"/>
          <w:lang w:val="ro-RO"/>
        </w:rPr>
        <w:t xml:space="preserve"> cu apă şi canalizare se efectuează în conformitate cu prevederile</w:t>
      </w:r>
      <w:r w:rsidR="00AE5983" w:rsidRPr="00545765">
        <w:rPr>
          <w:sz w:val="28"/>
          <w:szCs w:val="28"/>
          <w:lang w:val="ro-RO"/>
        </w:rPr>
        <w:t xml:space="preserve"> NCM</w:t>
      </w:r>
      <w:r w:rsidR="0025786F" w:rsidRPr="00545765">
        <w:rPr>
          <w:sz w:val="28"/>
          <w:szCs w:val="28"/>
          <w:lang w:val="ro-RO"/>
        </w:rPr>
        <w:t xml:space="preserve"> G.03.03-2015 ”Instalații</w:t>
      </w:r>
      <w:r w:rsidR="009E0770" w:rsidRPr="00545765">
        <w:rPr>
          <w:sz w:val="28"/>
          <w:szCs w:val="28"/>
          <w:lang w:val="ro-RO"/>
        </w:rPr>
        <w:t xml:space="preserve"> interioare de alimentare cu apă</w:t>
      </w:r>
      <w:r w:rsidR="0025786F" w:rsidRPr="00545765">
        <w:rPr>
          <w:sz w:val="28"/>
          <w:szCs w:val="28"/>
          <w:lang w:val="ro-RO"/>
        </w:rPr>
        <w:t xml:space="preserve"> și canalizare</w:t>
      </w:r>
      <w:r w:rsidR="009E0770" w:rsidRPr="00545765">
        <w:rPr>
          <w:sz w:val="28"/>
          <w:szCs w:val="28"/>
          <w:lang w:val="ro-RO"/>
        </w:rPr>
        <w:t xml:space="preserve">”, NCM G.03.02-2015 ”Rețelele și instalații exterioare de canalizare”, </w:t>
      </w:r>
      <w:r w:rsidR="003F4774">
        <w:rPr>
          <w:sz w:val="28"/>
          <w:szCs w:val="28"/>
          <w:lang w:val="ro-RO"/>
        </w:rPr>
        <w:t xml:space="preserve">NSR </w:t>
      </w:r>
      <w:r w:rsidRPr="00BC3D89">
        <w:rPr>
          <w:sz w:val="28"/>
          <w:szCs w:val="28"/>
          <w:lang w:val="ro-RO"/>
        </w:rPr>
        <w:t>2.04.02-84</w:t>
      </w:r>
      <w:r w:rsidR="009E0770" w:rsidRPr="00BC3D89">
        <w:rPr>
          <w:lang w:val="ro-RO"/>
        </w:rPr>
        <w:t xml:space="preserve"> ”</w:t>
      </w:r>
      <w:r w:rsidR="003F4774" w:rsidRPr="003F4774">
        <w:rPr>
          <w:sz w:val="28"/>
          <w:szCs w:val="28"/>
          <w:lang w:val="ro-RO"/>
        </w:rPr>
        <w:t>Aprovizionarea cu apă. Rețele și facilități în aer liber</w:t>
      </w:r>
      <w:r w:rsidR="009E0770" w:rsidRPr="00545765">
        <w:rPr>
          <w:sz w:val="28"/>
          <w:szCs w:val="28"/>
          <w:lang w:val="ro-RO"/>
        </w:rPr>
        <w:t>”</w:t>
      </w:r>
      <w:r w:rsidR="00E43529" w:rsidRPr="00545765">
        <w:rPr>
          <w:sz w:val="28"/>
          <w:szCs w:val="28"/>
          <w:lang w:val="ro-RO"/>
        </w:rPr>
        <w:t>.</w:t>
      </w:r>
    </w:p>
    <w:p w:rsidR="005B48DA" w:rsidRDefault="008F4258" w:rsidP="00E54B69">
      <w:pPr>
        <w:spacing w:line="276" w:lineRule="auto"/>
        <w:ind w:firstLine="720"/>
        <w:jc w:val="both"/>
        <w:rPr>
          <w:sz w:val="28"/>
          <w:szCs w:val="28"/>
          <w:lang w:val="ro-RO"/>
        </w:rPr>
      </w:pPr>
      <w:r w:rsidRPr="00545765">
        <w:rPr>
          <w:sz w:val="28"/>
          <w:szCs w:val="28"/>
          <w:lang w:val="ro-RO"/>
        </w:rPr>
        <w:t>20</w:t>
      </w:r>
      <w:r w:rsidR="00292525" w:rsidRPr="00545765">
        <w:rPr>
          <w:sz w:val="28"/>
          <w:szCs w:val="28"/>
          <w:lang w:val="ro-RO"/>
        </w:rPr>
        <w:t>.</w:t>
      </w:r>
      <w:r w:rsidR="005177CC">
        <w:rPr>
          <w:sz w:val="28"/>
          <w:szCs w:val="28"/>
          <w:lang w:val="ro-RO"/>
        </w:rPr>
        <w:t xml:space="preserve"> </w:t>
      </w:r>
      <w:r w:rsidR="00292525" w:rsidRPr="00545765">
        <w:rPr>
          <w:sz w:val="28"/>
          <w:szCs w:val="28"/>
          <w:lang w:val="ro-RO"/>
        </w:rPr>
        <w:t>Apa potabilă trebuie s</w:t>
      </w:r>
      <w:r w:rsidR="005802F2" w:rsidRPr="00545765">
        <w:rPr>
          <w:sz w:val="28"/>
          <w:szCs w:val="28"/>
          <w:lang w:val="ro-RO"/>
        </w:rPr>
        <w:t>ă corespundă</w:t>
      </w:r>
      <w:r w:rsidR="00ED5DDA">
        <w:rPr>
          <w:sz w:val="28"/>
          <w:szCs w:val="28"/>
          <w:lang w:val="ro-RO"/>
        </w:rPr>
        <w:t xml:space="preserve"> </w:t>
      </w:r>
      <w:r w:rsidR="005802F2" w:rsidRPr="005B48DA">
        <w:rPr>
          <w:sz w:val="28"/>
          <w:szCs w:val="28"/>
          <w:lang w:val="ro-RO"/>
        </w:rPr>
        <w:t>Normativelor</w:t>
      </w:r>
      <w:r w:rsidR="00292525" w:rsidRPr="005B48DA">
        <w:rPr>
          <w:sz w:val="28"/>
          <w:szCs w:val="28"/>
          <w:lang w:val="ro-RO"/>
        </w:rPr>
        <w:t xml:space="preserve"> sanitare</w:t>
      </w:r>
      <w:r w:rsidR="00292525" w:rsidRPr="00545765">
        <w:rPr>
          <w:sz w:val="28"/>
          <w:szCs w:val="28"/>
          <w:lang w:val="ro-RO"/>
        </w:rPr>
        <w:t xml:space="preserve"> privind calitatea apei potabile, aprobate prin Hotărîrea Guvernului nr. 934 din 15 august 2007 „Cu privire la instituirea Sistemului informaţional automatizat „Registrul de stat al apelor minerale naturale, potabile şi a băuturilor nealcoolice îmbuteliate”.</w:t>
      </w:r>
    </w:p>
    <w:p w:rsidR="002F58F5" w:rsidRPr="00545765" w:rsidRDefault="008F4258" w:rsidP="00E54B69">
      <w:pPr>
        <w:spacing w:line="276" w:lineRule="auto"/>
        <w:ind w:firstLine="720"/>
        <w:jc w:val="both"/>
        <w:rPr>
          <w:sz w:val="28"/>
          <w:szCs w:val="28"/>
          <w:lang w:val="ro-RO"/>
        </w:rPr>
      </w:pPr>
      <w:r w:rsidRPr="00545765">
        <w:rPr>
          <w:sz w:val="28"/>
          <w:szCs w:val="28"/>
          <w:lang w:val="ro-RO"/>
        </w:rPr>
        <w:t>21</w:t>
      </w:r>
      <w:r w:rsidR="00292525" w:rsidRPr="00545765">
        <w:rPr>
          <w:sz w:val="28"/>
          <w:szCs w:val="28"/>
          <w:lang w:val="ro-RO"/>
        </w:rPr>
        <w:t xml:space="preserve">. </w:t>
      </w:r>
      <w:r w:rsidR="002F58F5" w:rsidRPr="00720E7B">
        <w:rPr>
          <w:sz w:val="28"/>
          <w:szCs w:val="28"/>
          <w:lang w:val="ro-RO"/>
        </w:rPr>
        <w:t>Pardoselile locurilor de muncă</w:t>
      </w:r>
      <w:r w:rsidR="00ED5DDA">
        <w:rPr>
          <w:sz w:val="28"/>
          <w:szCs w:val="28"/>
          <w:lang w:val="ro-RO"/>
        </w:rPr>
        <w:t xml:space="preserve"> </w:t>
      </w:r>
      <w:r w:rsidR="00720E7B">
        <w:rPr>
          <w:sz w:val="28"/>
          <w:szCs w:val="28"/>
          <w:lang w:val="ro-RO"/>
        </w:rPr>
        <w:t xml:space="preserve">în încăperile pentru comercializarea produsele chimice </w:t>
      </w:r>
      <w:r w:rsidR="002F58F5" w:rsidRPr="00545765">
        <w:rPr>
          <w:sz w:val="28"/>
          <w:szCs w:val="28"/>
          <w:lang w:val="ro-RO"/>
        </w:rPr>
        <w:t>trebuie să fie lipsite de proeminenţe, de găuri sau de planuri înclinate periculoase şi trebuie să fie fixe, stabile şinelunecoase.</w:t>
      </w:r>
    </w:p>
    <w:p w:rsidR="004D71F4" w:rsidRPr="00545765" w:rsidRDefault="008F4258" w:rsidP="00E54B69">
      <w:pPr>
        <w:spacing w:line="276" w:lineRule="auto"/>
        <w:ind w:firstLine="720"/>
        <w:jc w:val="both"/>
        <w:rPr>
          <w:sz w:val="28"/>
          <w:szCs w:val="28"/>
          <w:lang w:val="ro-RO"/>
        </w:rPr>
      </w:pPr>
      <w:r w:rsidRPr="00545765">
        <w:rPr>
          <w:sz w:val="28"/>
          <w:szCs w:val="28"/>
          <w:lang w:val="ro-RO"/>
        </w:rPr>
        <w:t>22</w:t>
      </w:r>
      <w:r w:rsidR="004D71F4" w:rsidRPr="00545765">
        <w:rPr>
          <w:sz w:val="28"/>
          <w:szCs w:val="28"/>
          <w:lang w:val="ro-RO"/>
        </w:rPr>
        <w:t xml:space="preserve">. </w:t>
      </w:r>
      <w:r w:rsidR="004D71F4" w:rsidRPr="005B48DA">
        <w:rPr>
          <w:sz w:val="28"/>
          <w:szCs w:val="28"/>
          <w:lang w:val="ro-RO"/>
        </w:rPr>
        <w:t>Podelele</w:t>
      </w:r>
      <w:r w:rsidR="005B48DA" w:rsidRPr="005B48DA">
        <w:rPr>
          <w:sz w:val="28"/>
          <w:szCs w:val="28"/>
          <w:lang w:val="ro-RO"/>
        </w:rPr>
        <w:t>,</w:t>
      </w:r>
      <w:r w:rsidR="005802F2" w:rsidRPr="00545765">
        <w:rPr>
          <w:sz w:val="28"/>
          <w:szCs w:val="28"/>
          <w:lang w:val="ro-RO"/>
        </w:rPr>
        <w:t xml:space="preserve">pereţii, podurile şi rafturile </w:t>
      </w:r>
      <w:r w:rsidR="004D71F4" w:rsidRPr="00545765">
        <w:rPr>
          <w:sz w:val="28"/>
          <w:szCs w:val="28"/>
          <w:lang w:val="ro-RO"/>
        </w:rPr>
        <w:t xml:space="preserve">în sălile de comerţşi depozite </w:t>
      </w:r>
      <w:r w:rsidR="00E43529" w:rsidRPr="00545765">
        <w:rPr>
          <w:sz w:val="28"/>
          <w:szCs w:val="28"/>
          <w:lang w:val="ro-RO"/>
        </w:rPr>
        <w:t>trebuie să fie</w:t>
      </w:r>
      <w:r w:rsidR="004D71F4" w:rsidRPr="00545765">
        <w:rPr>
          <w:sz w:val="28"/>
          <w:szCs w:val="28"/>
          <w:lang w:val="ro-RO"/>
        </w:rPr>
        <w:t>acoperit</w:t>
      </w:r>
      <w:r w:rsidR="005802F2" w:rsidRPr="00545765">
        <w:rPr>
          <w:sz w:val="28"/>
          <w:szCs w:val="28"/>
          <w:lang w:val="ro-RO"/>
        </w:rPr>
        <w:t xml:space="preserve">e cu material </w:t>
      </w:r>
      <w:r w:rsidR="004D71F4" w:rsidRPr="00545765">
        <w:rPr>
          <w:sz w:val="28"/>
          <w:szCs w:val="28"/>
          <w:lang w:val="ro-RO"/>
        </w:rPr>
        <w:t>uşor de prelucr</w:t>
      </w:r>
      <w:r w:rsidR="005802F2" w:rsidRPr="00545765">
        <w:rPr>
          <w:sz w:val="28"/>
          <w:szCs w:val="28"/>
          <w:lang w:val="ro-RO"/>
        </w:rPr>
        <w:t>at, s</w:t>
      </w:r>
      <w:r w:rsidR="004D71F4" w:rsidRPr="00545765">
        <w:rPr>
          <w:sz w:val="28"/>
          <w:szCs w:val="28"/>
          <w:lang w:val="ro-RO"/>
        </w:rPr>
        <w:t xml:space="preserve">ă nu absoarbă </w:t>
      </w:r>
      <w:r w:rsidR="005802F2" w:rsidRPr="00545765">
        <w:rPr>
          <w:sz w:val="28"/>
          <w:szCs w:val="28"/>
          <w:lang w:val="ro-RO"/>
        </w:rPr>
        <w:t>substanţele chimice din aer şi să n</w:t>
      </w:r>
      <w:r w:rsidR="004D71F4" w:rsidRPr="00545765">
        <w:rPr>
          <w:sz w:val="28"/>
          <w:szCs w:val="28"/>
          <w:lang w:val="ro-RO"/>
        </w:rPr>
        <w:t>u îmbib</w:t>
      </w:r>
      <w:r w:rsidR="005802F2" w:rsidRPr="00545765">
        <w:rPr>
          <w:sz w:val="28"/>
          <w:szCs w:val="28"/>
          <w:lang w:val="ro-RO"/>
        </w:rPr>
        <w:t xml:space="preserve">e </w:t>
      </w:r>
      <w:r w:rsidR="004D71F4" w:rsidRPr="00545765">
        <w:rPr>
          <w:sz w:val="28"/>
          <w:szCs w:val="28"/>
          <w:lang w:val="ro-RO"/>
        </w:rPr>
        <w:t>umiditatea.</w:t>
      </w:r>
    </w:p>
    <w:p w:rsidR="00292525" w:rsidRPr="00545765" w:rsidRDefault="008F4258" w:rsidP="00E54B69">
      <w:pPr>
        <w:spacing w:line="276" w:lineRule="auto"/>
        <w:ind w:firstLine="720"/>
        <w:jc w:val="both"/>
        <w:rPr>
          <w:sz w:val="28"/>
          <w:szCs w:val="28"/>
          <w:lang w:val="ro-RO"/>
        </w:rPr>
      </w:pPr>
      <w:r w:rsidRPr="00545765">
        <w:rPr>
          <w:sz w:val="28"/>
          <w:szCs w:val="28"/>
          <w:lang w:val="ro-RO"/>
        </w:rPr>
        <w:t>23</w:t>
      </w:r>
      <w:r w:rsidR="002F58F5" w:rsidRPr="00545765">
        <w:rPr>
          <w:sz w:val="28"/>
          <w:szCs w:val="28"/>
          <w:lang w:val="ro-RO"/>
        </w:rPr>
        <w:t xml:space="preserve">. Igienizarea încăperilor se efectuează în fiecare zi, conform graficului aprobat de către administraţia unităților comerciale. </w:t>
      </w:r>
    </w:p>
    <w:p w:rsidR="00C4427A" w:rsidRPr="00545765" w:rsidRDefault="008F4258" w:rsidP="00E54B69">
      <w:pPr>
        <w:spacing w:line="276" w:lineRule="auto"/>
        <w:ind w:firstLine="720"/>
        <w:jc w:val="both"/>
        <w:rPr>
          <w:sz w:val="28"/>
          <w:szCs w:val="28"/>
          <w:lang w:val="ro-RO"/>
        </w:rPr>
      </w:pPr>
      <w:r w:rsidRPr="00545765">
        <w:rPr>
          <w:sz w:val="28"/>
          <w:szCs w:val="28"/>
          <w:lang w:val="ro-RO"/>
        </w:rPr>
        <w:t>24</w:t>
      </w:r>
      <w:r w:rsidR="00DB1D51" w:rsidRPr="00545765">
        <w:rPr>
          <w:sz w:val="28"/>
          <w:szCs w:val="28"/>
          <w:lang w:val="ro-RO"/>
        </w:rPr>
        <w:t xml:space="preserve">. </w:t>
      </w:r>
      <w:r w:rsidR="004109F7" w:rsidRPr="00545765">
        <w:rPr>
          <w:sz w:val="28"/>
          <w:szCs w:val="28"/>
          <w:lang w:val="ro-RO"/>
        </w:rPr>
        <w:t>Spaţiileunităţi</w:t>
      </w:r>
      <w:r w:rsidR="005802F2" w:rsidRPr="00545765">
        <w:rPr>
          <w:sz w:val="28"/>
          <w:szCs w:val="28"/>
          <w:lang w:val="ro-RO"/>
        </w:rPr>
        <w:t>lor</w:t>
      </w:r>
      <w:r w:rsidR="004109F7" w:rsidRPr="00545765">
        <w:rPr>
          <w:sz w:val="28"/>
          <w:szCs w:val="28"/>
          <w:lang w:val="ro-RO"/>
        </w:rPr>
        <w:t>comerciale</w:t>
      </w:r>
      <w:r w:rsidR="00725A44" w:rsidRPr="00545765">
        <w:rPr>
          <w:sz w:val="28"/>
          <w:szCs w:val="28"/>
          <w:lang w:val="ro-RO"/>
        </w:rPr>
        <w:t>trebuie să</w:t>
      </w:r>
      <w:r w:rsidR="00E43529" w:rsidRPr="00545765">
        <w:rPr>
          <w:sz w:val="28"/>
          <w:szCs w:val="28"/>
          <w:lang w:val="ro-RO"/>
        </w:rPr>
        <w:t xml:space="preserve"> fie</w:t>
      </w:r>
      <w:r w:rsidR="00725A44" w:rsidRPr="00545765">
        <w:rPr>
          <w:sz w:val="28"/>
          <w:szCs w:val="28"/>
          <w:lang w:val="ro-RO"/>
        </w:rPr>
        <w:t xml:space="preserve"> echipate cu dispozitive, care asigură un iluminat artificial adecvat pentru protecţiasănătăţii</w:t>
      </w:r>
      <w:r w:rsidR="004109F7" w:rsidRPr="00545765">
        <w:rPr>
          <w:sz w:val="28"/>
          <w:szCs w:val="28"/>
          <w:lang w:val="ro-RO"/>
        </w:rPr>
        <w:t xml:space="preserve"> angajaților</w:t>
      </w:r>
      <w:r w:rsidR="00C4427A" w:rsidRPr="00545765">
        <w:rPr>
          <w:sz w:val="28"/>
          <w:szCs w:val="28"/>
          <w:lang w:val="ro-RO"/>
        </w:rPr>
        <w:t xml:space="preserve"> și </w:t>
      </w:r>
      <w:r w:rsidR="005802F2" w:rsidRPr="00545765">
        <w:rPr>
          <w:sz w:val="28"/>
          <w:szCs w:val="28"/>
          <w:lang w:val="ro-RO"/>
        </w:rPr>
        <w:t xml:space="preserve">să </w:t>
      </w:r>
      <w:r w:rsidR="00C4427A" w:rsidRPr="00545765">
        <w:rPr>
          <w:sz w:val="28"/>
          <w:szCs w:val="28"/>
          <w:lang w:val="ro-RO"/>
        </w:rPr>
        <w:t>dispună</w:t>
      </w:r>
      <w:r w:rsidR="00C4427A" w:rsidRPr="00545765">
        <w:rPr>
          <w:lang w:val="ro-RO"/>
        </w:rPr>
        <w:t xml:space="preserve"> (</w:t>
      </w:r>
      <w:r w:rsidR="005802F2" w:rsidRPr="00545765">
        <w:rPr>
          <w:sz w:val="28"/>
          <w:lang w:val="ro-RO"/>
        </w:rPr>
        <w:t>unde e</w:t>
      </w:r>
      <w:r w:rsidR="00C4427A" w:rsidRPr="00545765">
        <w:rPr>
          <w:sz w:val="28"/>
          <w:szCs w:val="28"/>
          <w:lang w:val="ro-RO"/>
        </w:rPr>
        <w:t>ste posibil) de iluminat natural suficient.</w:t>
      </w:r>
    </w:p>
    <w:p w:rsidR="00C4427A" w:rsidRPr="00545765" w:rsidRDefault="008F4258" w:rsidP="00E54B69">
      <w:pPr>
        <w:spacing w:line="276" w:lineRule="auto"/>
        <w:ind w:firstLine="720"/>
        <w:jc w:val="both"/>
        <w:rPr>
          <w:sz w:val="28"/>
          <w:szCs w:val="28"/>
          <w:lang w:val="ro-RO"/>
        </w:rPr>
      </w:pPr>
      <w:r w:rsidRPr="00545765">
        <w:rPr>
          <w:sz w:val="28"/>
          <w:szCs w:val="28"/>
          <w:lang w:val="ro-RO"/>
        </w:rPr>
        <w:t>25</w:t>
      </w:r>
      <w:r w:rsidR="00725A44" w:rsidRPr="00545765">
        <w:rPr>
          <w:sz w:val="28"/>
          <w:szCs w:val="28"/>
          <w:lang w:val="ro-RO"/>
        </w:rPr>
        <w:t>. Sursele de iluminat din înc</w:t>
      </w:r>
      <w:r w:rsidR="00E43529" w:rsidRPr="00545765">
        <w:rPr>
          <w:sz w:val="28"/>
          <w:szCs w:val="28"/>
          <w:lang w:val="ro-RO"/>
        </w:rPr>
        <w:t>ăperile s</w:t>
      </w:r>
      <w:r w:rsidR="00331CC4">
        <w:rPr>
          <w:sz w:val="28"/>
          <w:szCs w:val="28"/>
          <w:lang w:val="ro-RO"/>
        </w:rPr>
        <w:t>p</w:t>
      </w:r>
      <w:r w:rsidR="00E43529" w:rsidRPr="00545765">
        <w:rPr>
          <w:sz w:val="28"/>
          <w:szCs w:val="28"/>
          <w:lang w:val="ro-RO"/>
        </w:rPr>
        <w:t>aţiilor trebuie să fie</w:t>
      </w:r>
      <w:r w:rsidR="00725A44" w:rsidRPr="00545765">
        <w:rPr>
          <w:sz w:val="28"/>
          <w:szCs w:val="28"/>
          <w:lang w:val="ro-RO"/>
        </w:rPr>
        <w:t xml:space="preserve"> instalate astfel </w:t>
      </w:r>
      <w:r w:rsidR="005802F2" w:rsidRPr="00545765">
        <w:rPr>
          <w:sz w:val="28"/>
          <w:szCs w:val="28"/>
          <w:lang w:val="ro-RO"/>
        </w:rPr>
        <w:t>încât</w:t>
      </w:r>
      <w:r w:rsidR="00725A44" w:rsidRPr="00545765">
        <w:rPr>
          <w:sz w:val="28"/>
          <w:szCs w:val="28"/>
          <w:lang w:val="ro-RO"/>
        </w:rPr>
        <w:t xml:space="preserve"> să nu existe riscul de accidentare a angajaţilor.</w:t>
      </w:r>
    </w:p>
    <w:p w:rsidR="00C4427A" w:rsidRPr="00545765" w:rsidRDefault="008F4258" w:rsidP="00E54B69">
      <w:pPr>
        <w:spacing w:line="276" w:lineRule="auto"/>
        <w:ind w:firstLine="720"/>
        <w:jc w:val="both"/>
        <w:rPr>
          <w:sz w:val="28"/>
          <w:szCs w:val="28"/>
          <w:lang w:val="ro-RO"/>
        </w:rPr>
      </w:pPr>
      <w:r w:rsidRPr="00545765">
        <w:rPr>
          <w:sz w:val="28"/>
          <w:szCs w:val="28"/>
          <w:lang w:val="ro-RO"/>
        </w:rPr>
        <w:t>26</w:t>
      </w:r>
      <w:r w:rsidR="00C4427A" w:rsidRPr="00545765">
        <w:rPr>
          <w:sz w:val="28"/>
          <w:szCs w:val="28"/>
          <w:lang w:val="ro-RO"/>
        </w:rPr>
        <w:t>. Lumina nu trebuie să altereze culorile</w:t>
      </w:r>
      <w:r w:rsidR="005802F2" w:rsidRPr="00545765">
        <w:rPr>
          <w:sz w:val="28"/>
          <w:szCs w:val="28"/>
          <w:lang w:val="ro-RO"/>
        </w:rPr>
        <w:t xml:space="preserve">, iar </w:t>
      </w:r>
      <w:r w:rsidR="00C4427A" w:rsidRPr="00545765">
        <w:rPr>
          <w:sz w:val="28"/>
          <w:szCs w:val="28"/>
          <w:lang w:val="ro-RO"/>
        </w:rPr>
        <w:t>intensitatea ei nu trebuie să fie mai mică de:</w:t>
      </w:r>
    </w:p>
    <w:p w:rsidR="00C4427A" w:rsidRPr="00545765" w:rsidRDefault="00C4427A" w:rsidP="00E54B69">
      <w:pPr>
        <w:spacing w:line="276" w:lineRule="auto"/>
        <w:ind w:firstLine="720"/>
        <w:jc w:val="both"/>
        <w:rPr>
          <w:sz w:val="28"/>
          <w:szCs w:val="28"/>
          <w:lang w:val="ro-RO"/>
        </w:rPr>
      </w:pPr>
      <w:r w:rsidRPr="00545765">
        <w:rPr>
          <w:sz w:val="28"/>
          <w:szCs w:val="28"/>
          <w:lang w:val="ro-RO"/>
        </w:rPr>
        <w:t>a) 30</w:t>
      </w:r>
      <w:r w:rsidR="00135116" w:rsidRPr="00545765">
        <w:rPr>
          <w:sz w:val="28"/>
          <w:szCs w:val="28"/>
          <w:lang w:val="ro-RO"/>
        </w:rPr>
        <w:t>0 l</w:t>
      </w:r>
      <w:r w:rsidR="00D925CE" w:rsidRPr="00545765">
        <w:rPr>
          <w:sz w:val="28"/>
          <w:szCs w:val="28"/>
          <w:lang w:val="ro-RO"/>
        </w:rPr>
        <w:t>x – în săli</w:t>
      </w:r>
      <w:r w:rsidRPr="00545765">
        <w:rPr>
          <w:sz w:val="28"/>
          <w:szCs w:val="28"/>
          <w:lang w:val="ro-RO"/>
        </w:rPr>
        <w:t xml:space="preserve"> comerciale</w:t>
      </w:r>
      <w:r w:rsidR="00D925CE" w:rsidRPr="00545765">
        <w:rPr>
          <w:sz w:val="28"/>
          <w:szCs w:val="28"/>
          <w:lang w:val="ro-RO"/>
        </w:rPr>
        <w:t xml:space="preserve"> (pe perimetrului sălilor)</w:t>
      </w:r>
      <w:r w:rsidRPr="00545765">
        <w:rPr>
          <w:sz w:val="28"/>
          <w:szCs w:val="28"/>
          <w:lang w:val="ro-RO"/>
        </w:rPr>
        <w:t>;</w:t>
      </w:r>
    </w:p>
    <w:p w:rsidR="00C4427A" w:rsidRPr="00545765" w:rsidRDefault="00C4427A" w:rsidP="00E54B69">
      <w:pPr>
        <w:spacing w:line="276" w:lineRule="auto"/>
        <w:ind w:firstLine="720"/>
        <w:jc w:val="both"/>
        <w:rPr>
          <w:sz w:val="28"/>
          <w:szCs w:val="28"/>
          <w:lang w:val="ro-RO"/>
        </w:rPr>
      </w:pPr>
      <w:r w:rsidRPr="00545765">
        <w:rPr>
          <w:sz w:val="28"/>
          <w:szCs w:val="28"/>
          <w:lang w:val="ro-RO"/>
        </w:rPr>
        <w:lastRenderedPageBreak/>
        <w:t>b) 20</w:t>
      </w:r>
      <w:r w:rsidR="00135116" w:rsidRPr="00545765">
        <w:rPr>
          <w:sz w:val="28"/>
          <w:szCs w:val="28"/>
          <w:lang w:val="ro-RO"/>
        </w:rPr>
        <w:t>0 l</w:t>
      </w:r>
      <w:r w:rsidRPr="00545765">
        <w:rPr>
          <w:sz w:val="28"/>
          <w:szCs w:val="28"/>
          <w:lang w:val="ro-RO"/>
        </w:rPr>
        <w:t>x – în spaţiile</w:t>
      </w:r>
      <w:r w:rsidR="00D925CE" w:rsidRPr="00545765">
        <w:rPr>
          <w:sz w:val="28"/>
          <w:szCs w:val="28"/>
          <w:lang w:val="ro-RO"/>
        </w:rPr>
        <w:t>pentru pregătirea (sortare</w:t>
      </w:r>
      <w:r w:rsidR="00E43529" w:rsidRPr="00545765">
        <w:rPr>
          <w:sz w:val="28"/>
          <w:szCs w:val="28"/>
          <w:lang w:val="ro-RO"/>
        </w:rPr>
        <w:t>a</w:t>
      </w:r>
      <w:r w:rsidR="00D925CE" w:rsidRPr="00545765">
        <w:rPr>
          <w:sz w:val="28"/>
          <w:szCs w:val="28"/>
          <w:lang w:val="ro-RO"/>
        </w:rPr>
        <w:t>) mărfurilor</w:t>
      </w:r>
      <w:r w:rsidRPr="00545765">
        <w:rPr>
          <w:sz w:val="28"/>
          <w:szCs w:val="28"/>
          <w:lang w:val="ro-RO"/>
        </w:rPr>
        <w:t>;</w:t>
      </w:r>
    </w:p>
    <w:p w:rsidR="00D925CE" w:rsidRPr="00545765" w:rsidRDefault="00135116" w:rsidP="00E54B69">
      <w:pPr>
        <w:spacing w:line="276" w:lineRule="auto"/>
        <w:ind w:firstLine="720"/>
        <w:jc w:val="both"/>
        <w:rPr>
          <w:sz w:val="28"/>
          <w:szCs w:val="28"/>
          <w:lang w:val="ro-RO"/>
        </w:rPr>
      </w:pPr>
      <w:r w:rsidRPr="00545765">
        <w:rPr>
          <w:sz w:val="28"/>
          <w:szCs w:val="28"/>
          <w:lang w:val="ro-RO"/>
        </w:rPr>
        <w:t>c) 50 l</w:t>
      </w:r>
      <w:r w:rsidR="00C4427A" w:rsidRPr="00545765">
        <w:rPr>
          <w:sz w:val="28"/>
          <w:szCs w:val="28"/>
          <w:lang w:val="ro-RO"/>
        </w:rPr>
        <w:t>x – în spaţii</w:t>
      </w:r>
      <w:r w:rsidR="00D925CE" w:rsidRPr="00545765">
        <w:rPr>
          <w:sz w:val="28"/>
          <w:szCs w:val="28"/>
          <w:lang w:val="ro-RO"/>
        </w:rPr>
        <w:t xml:space="preserve"> depozitelor (pe podea);</w:t>
      </w:r>
    </w:p>
    <w:p w:rsidR="00725A44" w:rsidRPr="00545765" w:rsidRDefault="00D925CE" w:rsidP="00E54B69">
      <w:pPr>
        <w:spacing w:line="276" w:lineRule="auto"/>
        <w:ind w:firstLine="720"/>
        <w:jc w:val="both"/>
        <w:rPr>
          <w:sz w:val="28"/>
          <w:szCs w:val="28"/>
          <w:lang w:val="ro-RO"/>
        </w:rPr>
      </w:pPr>
      <w:r w:rsidRPr="00545765">
        <w:rPr>
          <w:sz w:val="28"/>
          <w:szCs w:val="28"/>
          <w:lang w:val="ro-RO"/>
        </w:rPr>
        <w:t>d) 50 lx – vestiare;</w:t>
      </w:r>
    </w:p>
    <w:p w:rsidR="00A8619C" w:rsidRPr="00545765" w:rsidRDefault="00D925CE" w:rsidP="00E54B69">
      <w:pPr>
        <w:spacing w:line="276" w:lineRule="auto"/>
        <w:ind w:firstLine="720"/>
        <w:jc w:val="both"/>
        <w:rPr>
          <w:sz w:val="28"/>
          <w:szCs w:val="28"/>
          <w:lang w:val="ro-RO"/>
        </w:rPr>
      </w:pPr>
      <w:r w:rsidRPr="00545765">
        <w:rPr>
          <w:sz w:val="28"/>
          <w:szCs w:val="28"/>
          <w:lang w:val="ro-RO"/>
        </w:rPr>
        <w:t xml:space="preserve">e) 75 lx </w:t>
      </w:r>
      <w:r w:rsidR="00E43529" w:rsidRPr="00545765">
        <w:rPr>
          <w:sz w:val="28"/>
          <w:szCs w:val="28"/>
          <w:lang w:val="ro-RO"/>
        </w:rPr>
        <w:t>–</w:t>
      </w:r>
      <w:r w:rsidRPr="00545765">
        <w:rPr>
          <w:sz w:val="28"/>
          <w:szCs w:val="28"/>
          <w:lang w:val="ro-RO"/>
        </w:rPr>
        <w:t xml:space="preserve">lavoare, WC. </w:t>
      </w:r>
    </w:p>
    <w:p w:rsidR="007B1AA6" w:rsidRPr="00545765" w:rsidRDefault="008F4258" w:rsidP="00E54B69">
      <w:pPr>
        <w:spacing w:line="276" w:lineRule="auto"/>
        <w:ind w:firstLine="720"/>
        <w:jc w:val="both"/>
        <w:rPr>
          <w:sz w:val="28"/>
          <w:szCs w:val="28"/>
          <w:lang w:val="ro-RO"/>
        </w:rPr>
      </w:pPr>
      <w:r w:rsidRPr="00545765">
        <w:rPr>
          <w:sz w:val="28"/>
          <w:szCs w:val="28"/>
          <w:lang w:val="ro-RO"/>
        </w:rPr>
        <w:t>27</w:t>
      </w:r>
      <w:r w:rsidR="00A8619C" w:rsidRPr="00545765">
        <w:rPr>
          <w:sz w:val="28"/>
          <w:szCs w:val="28"/>
          <w:lang w:val="ro-RO"/>
        </w:rPr>
        <w:t xml:space="preserve">. Încăperile </w:t>
      </w:r>
      <w:r w:rsidR="007B1AA6" w:rsidRPr="00545765">
        <w:rPr>
          <w:sz w:val="28"/>
          <w:szCs w:val="28"/>
          <w:lang w:val="ro-RO"/>
        </w:rPr>
        <w:t>pentru comerț, depozitele și alte spații asociate depozitării</w:t>
      </w:r>
      <w:r w:rsidR="00A8619C" w:rsidRPr="00545765">
        <w:rPr>
          <w:sz w:val="28"/>
          <w:szCs w:val="28"/>
          <w:lang w:val="ro-RO"/>
        </w:rPr>
        <w:t>şi anexele social-sanitare vor fi dotate cu sisteme eficiente de ventilare naturală sau mecanică. Sistemul de ventilare va fi adecvat pentru a preveni acumularea căldurii, condensarea prafului şi eliminarea aerului contaminat. Gurile de ventilare trebuie asigurate cu ecrane sau alte închideri de protecţieconfecţionate din materiale necorozive. Ecranele vor fi uşordetaşabile pentru curăţare.</w:t>
      </w:r>
    </w:p>
    <w:p w:rsidR="004D71F4" w:rsidRPr="00545765" w:rsidRDefault="008F4258" w:rsidP="00E54B69">
      <w:pPr>
        <w:spacing w:line="276" w:lineRule="auto"/>
        <w:ind w:firstLine="720"/>
        <w:jc w:val="both"/>
        <w:rPr>
          <w:sz w:val="28"/>
          <w:szCs w:val="28"/>
          <w:lang w:val="ro-RO"/>
        </w:rPr>
      </w:pPr>
      <w:r w:rsidRPr="00545765">
        <w:rPr>
          <w:sz w:val="28"/>
          <w:szCs w:val="28"/>
          <w:lang w:val="ro-RO"/>
        </w:rPr>
        <w:t>28</w:t>
      </w:r>
      <w:r w:rsidR="007B1AA6" w:rsidRPr="00545765">
        <w:rPr>
          <w:sz w:val="28"/>
          <w:szCs w:val="28"/>
          <w:lang w:val="ro-RO"/>
        </w:rPr>
        <w:t xml:space="preserve">. Sistemul de ventilare a unităţilor comerciale, amplasate în blocuri locative şi de altă destinaţie, va fi separat de sistemul de ventilare a acestora din urmă. Sistemele de ventilare în depozitele de produse chimice vor fi construite şi vor funcţiona astfel </w:t>
      </w:r>
      <w:r w:rsidR="004D71F4" w:rsidRPr="00545765">
        <w:rPr>
          <w:sz w:val="28"/>
          <w:szCs w:val="28"/>
          <w:lang w:val="ro-RO"/>
        </w:rPr>
        <w:t>încât</w:t>
      </w:r>
      <w:r w:rsidR="007B1AA6" w:rsidRPr="00545765">
        <w:rPr>
          <w:sz w:val="28"/>
          <w:szCs w:val="28"/>
          <w:lang w:val="ro-RO"/>
        </w:rPr>
        <w:t xml:space="preserve"> să se evite fluxul mecanic de aer dintr-o zonă contaminată (sortarea, preambalarea) către o zonă curată (săli de comerț).</w:t>
      </w:r>
    </w:p>
    <w:p w:rsidR="005177CC" w:rsidRDefault="00DE4D23" w:rsidP="005177CC">
      <w:pPr>
        <w:spacing w:line="276" w:lineRule="auto"/>
        <w:ind w:firstLine="720"/>
        <w:jc w:val="both"/>
        <w:rPr>
          <w:sz w:val="28"/>
          <w:szCs w:val="28"/>
          <w:lang w:val="ro-RO"/>
        </w:rPr>
      </w:pPr>
      <w:r w:rsidRPr="00545765">
        <w:rPr>
          <w:sz w:val="28"/>
          <w:szCs w:val="28"/>
          <w:lang w:val="ro-RO"/>
        </w:rPr>
        <w:t>29.</w:t>
      </w:r>
      <w:r w:rsidR="005177CC">
        <w:rPr>
          <w:sz w:val="28"/>
          <w:szCs w:val="28"/>
          <w:lang w:val="ro-RO"/>
        </w:rPr>
        <w:t xml:space="preserve"> </w:t>
      </w:r>
      <w:r w:rsidR="00660156" w:rsidRPr="00545765">
        <w:rPr>
          <w:sz w:val="28"/>
          <w:szCs w:val="28"/>
          <w:lang w:val="ro-RO"/>
        </w:rPr>
        <w:t>Сonținutul de substanțe chimice în aerul încăperilor închise nu trebuie să depășească normativele stabilite pentru aerul atmos</w:t>
      </w:r>
      <w:r w:rsidR="00F17A12" w:rsidRPr="00545765">
        <w:rPr>
          <w:sz w:val="28"/>
          <w:szCs w:val="28"/>
          <w:lang w:val="ro-RO"/>
        </w:rPr>
        <w:t>f</w:t>
      </w:r>
      <w:r w:rsidR="00517A57">
        <w:rPr>
          <w:sz w:val="28"/>
          <w:szCs w:val="28"/>
          <w:lang w:val="ro-RO"/>
        </w:rPr>
        <w:t>eric (</w:t>
      </w:r>
      <w:r w:rsidR="00352802">
        <w:rPr>
          <w:sz w:val="28"/>
          <w:szCs w:val="28"/>
          <w:lang w:val="ro-RO"/>
        </w:rPr>
        <w:t xml:space="preserve">Hotărărea Guvernului nr. 324 din 30.05.2013 cu privire la aprobarea Regulamentului sanitar privind cerintele </w:t>
      </w:r>
      <w:r w:rsidR="00352802" w:rsidRPr="00352802">
        <w:rPr>
          <w:sz w:val="28"/>
          <w:szCs w:val="28"/>
        </w:rPr>
        <w:t>de sănătate şi securitate pentru asigurarea protecţiei lucrătorilor împotriva riscurilor legate de prezenţa agenţilor chimici la locul de muncă</w:t>
      </w:r>
      <w:r w:rsidR="00517A57">
        <w:rPr>
          <w:sz w:val="28"/>
          <w:szCs w:val="28"/>
        </w:rPr>
        <w:t>)</w:t>
      </w:r>
      <w:r w:rsidR="00352802">
        <w:rPr>
          <w:sz w:val="28"/>
          <w:szCs w:val="28"/>
        </w:rPr>
        <w:t>.</w:t>
      </w:r>
    </w:p>
    <w:p w:rsidR="004E69A0" w:rsidRPr="00545765" w:rsidRDefault="00DE4D23" w:rsidP="005177CC">
      <w:pPr>
        <w:spacing w:line="276" w:lineRule="auto"/>
        <w:ind w:firstLine="720"/>
        <w:jc w:val="both"/>
        <w:rPr>
          <w:sz w:val="28"/>
          <w:szCs w:val="28"/>
          <w:lang w:val="ro-RO"/>
        </w:rPr>
      </w:pPr>
      <w:r w:rsidRPr="00545765">
        <w:rPr>
          <w:sz w:val="28"/>
          <w:szCs w:val="28"/>
          <w:lang w:val="ro-RO"/>
        </w:rPr>
        <w:t>30</w:t>
      </w:r>
      <w:r w:rsidR="007B1AA6" w:rsidRPr="00545765">
        <w:rPr>
          <w:sz w:val="28"/>
          <w:szCs w:val="28"/>
          <w:lang w:val="ro-RO"/>
        </w:rPr>
        <w:t>.</w:t>
      </w:r>
      <w:r w:rsidR="004E69A0" w:rsidRPr="00545765">
        <w:rPr>
          <w:sz w:val="28"/>
          <w:szCs w:val="28"/>
          <w:lang w:val="ro-RO"/>
        </w:rPr>
        <w:t xml:space="preserve"> În timpul programului de lucru temperatura din sălile de comerț trebuie să fie adecvată organismului uman și constituie 18-21°C, umiditatea relativă a aerului 30-45%.</w:t>
      </w:r>
    </w:p>
    <w:p w:rsidR="004D71F4" w:rsidRPr="00545765" w:rsidRDefault="00DE4D23" w:rsidP="00E54B69">
      <w:pPr>
        <w:spacing w:line="276" w:lineRule="auto"/>
        <w:ind w:firstLine="720"/>
        <w:jc w:val="both"/>
        <w:rPr>
          <w:sz w:val="28"/>
          <w:szCs w:val="28"/>
          <w:lang w:val="ro-RO"/>
        </w:rPr>
      </w:pPr>
      <w:r w:rsidRPr="00545765">
        <w:rPr>
          <w:sz w:val="28"/>
          <w:szCs w:val="28"/>
          <w:lang w:val="ro-RO"/>
        </w:rPr>
        <w:t>31</w:t>
      </w:r>
      <w:r w:rsidR="006D7A58" w:rsidRPr="00545765">
        <w:rPr>
          <w:sz w:val="28"/>
          <w:szCs w:val="28"/>
          <w:lang w:val="ro-RO"/>
        </w:rPr>
        <w:t>.</w:t>
      </w:r>
      <w:r w:rsidR="005177CC">
        <w:rPr>
          <w:sz w:val="28"/>
          <w:szCs w:val="28"/>
          <w:lang w:val="ro-RO"/>
        </w:rPr>
        <w:t xml:space="preserve"> </w:t>
      </w:r>
      <w:r w:rsidR="006D7A58" w:rsidRPr="00545765">
        <w:rPr>
          <w:sz w:val="28"/>
          <w:szCs w:val="28"/>
          <w:lang w:val="ro-RO"/>
        </w:rPr>
        <w:t xml:space="preserve">Mărfurile de produse chimice de uz casnic trebuie să fie </w:t>
      </w:r>
      <w:r w:rsidR="004D71F4" w:rsidRPr="00545765">
        <w:rPr>
          <w:sz w:val="28"/>
          <w:szCs w:val="28"/>
          <w:lang w:val="ro-RO"/>
        </w:rPr>
        <w:t xml:space="preserve">amplasate </w:t>
      </w:r>
      <w:r w:rsidR="006D7A58" w:rsidRPr="00545765">
        <w:rPr>
          <w:sz w:val="28"/>
          <w:szCs w:val="28"/>
          <w:lang w:val="ro-RO"/>
        </w:rPr>
        <w:t>în sălile de comerţşi în depozitel</w:t>
      </w:r>
      <w:r w:rsidR="004D71F4" w:rsidRPr="00545765">
        <w:rPr>
          <w:sz w:val="28"/>
          <w:szCs w:val="28"/>
          <w:lang w:val="ro-RO"/>
        </w:rPr>
        <w:t>e de păstrare în strictă ordine, în dependenţă</w:t>
      </w:r>
      <w:r w:rsidR="006D7A58" w:rsidRPr="00545765">
        <w:rPr>
          <w:sz w:val="28"/>
          <w:szCs w:val="28"/>
          <w:lang w:val="ro-RO"/>
        </w:rPr>
        <w:t xml:space="preserve"> de componenţa chimi</w:t>
      </w:r>
      <w:r w:rsidR="004D71F4" w:rsidRPr="00545765">
        <w:rPr>
          <w:sz w:val="28"/>
          <w:szCs w:val="28"/>
          <w:lang w:val="ro-RO"/>
        </w:rPr>
        <w:t>că şidestinaţia</w:t>
      </w:r>
      <w:r w:rsidR="00F17A12" w:rsidRPr="00545765">
        <w:rPr>
          <w:sz w:val="28"/>
          <w:szCs w:val="28"/>
          <w:lang w:val="ro-RO"/>
        </w:rPr>
        <w:t xml:space="preserve"> lor</w:t>
      </w:r>
      <w:r w:rsidR="004D71F4" w:rsidRPr="00545765">
        <w:rPr>
          <w:sz w:val="28"/>
          <w:szCs w:val="28"/>
          <w:lang w:val="ro-RO"/>
        </w:rPr>
        <w:t>.</w:t>
      </w:r>
    </w:p>
    <w:p w:rsidR="00B17E4E" w:rsidRPr="00545765" w:rsidRDefault="00DE4D23" w:rsidP="00E54B69">
      <w:pPr>
        <w:spacing w:line="276" w:lineRule="auto"/>
        <w:ind w:firstLine="720"/>
        <w:jc w:val="both"/>
        <w:rPr>
          <w:sz w:val="28"/>
          <w:szCs w:val="28"/>
          <w:lang w:val="ro-RO"/>
        </w:rPr>
      </w:pPr>
      <w:r w:rsidRPr="00545765">
        <w:rPr>
          <w:sz w:val="28"/>
          <w:szCs w:val="28"/>
          <w:lang w:val="ro-RO"/>
        </w:rPr>
        <w:t>32</w:t>
      </w:r>
      <w:r w:rsidR="00B17E4E" w:rsidRPr="00545765">
        <w:rPr>
          <w:sz w:val="28"/>
          <w:szCs w:val="28"/>
          <w:lang w:val="ro-RO"/>
        </w:rPr>
        <w:t xml:space="preserve">. Rafturile </w:t>
      </w:r>
      <w:r w:rsidR="002F614A" w:rsidRPr="00545765">
        <w:rPr>
          <w:sz w:val="28"/>
          <w:szCs w:val="28"/>
          <w:lang w:val="ro-RO"/>
        </w:rPr>
        <w:t xml:space="preserve">trebuie </w:t>
      </w:r>
      <w:r w:rsidR="00B17E4E" w:rsidRPr="00545765">
        <w:rPr>
          <w:sz w:val="28"/>
          <w:szCs w:val="28"/>
          <w:lang w:val="ro-RO"/>
        </w:rPr>
        <w:t>să</w:t>
      </w:r>
      <w:r w:rsidR="00DF397C" w:rsidRPr="00545765">
        <w:rPr>
          <w:sz w:val="28"/>
          <w:szCs w:val="28"/>
          <w:lang w:val="ro-RO"/>
        </w:rPr>
        <w:t xml:space="preserve"> fie acoperite</w:t>
      </w:r>
      <w:r w:rsidR="00B17E4E" w:rsidRPr="00545765">
        <w:rPr>
          <w:sz w:val="28"/>
          <w:szCs w:val="28"/>
          <w:lang w:val="ro-RO"/>
        </w:rPr>
        <w:t xml:space="preserve"> cu material </w:t>
      </w:r>
      <w:r w:rsidR="002F614A" w:rsidRPr="00545765">
        <w:rPr>
          <w:sz w:val="28"/>
          <w:szCs w:val="28"/>
          <w:lang w:val="ro-RO"/>
        </w:rPr>
        <w:t>ne</w:t>
      </w:r>
      <w:r w:rsidR="00B17E4E" w:rsidRPr="00545765">
        <w:rPr>
          <w:sz w:val="28"/>
          <w:szCs w:val="28"/>
          <w:lang w:val="ro-RO"/>
        </w:rPr>
        <w:t>inflamabil ş</w:t>
      </w:r>
      <w:r w:rsidR="00235FA8" w:rsidRPr="00545765">
        <w:rPr>
          <w:sz w:val="28"/>
          <w:szCs w:val="28"/>
          <w:lang w:val="ro-RO"/>
        </w:rPr>
        <w:t>iuşor de prelucrat; a prevedea</w:t>
      </w:r>
      <w:r w:rsidR="00B17E4E" w:rsidRPr="00545765">
        <w:rPr>
          <w:sz w:val="28"/>
          <w:szCs w:val="28"/>
          <w:lang w:val="ro-RO"/>
        </w:rPr>
        <w:t xml:space="preserve"> trecere liberă (n</w:t>
      </w:r>
      <w:r w:rsidR="00F17A12" w:rsidRPr="00545765">
        <w:rPr>
          <w:sz w:val="28"/>
          <w:szCs w:val="28"/>
          <w:lang w:val="ro-RO"/>
        </w:rPr>
        <w:t xml:space="preserve">u mai puţi de 1 </w:t>
      </w:r>
      <w:r w:rsidR="00B17E4E" w:rsidRPr="00545765">
        <w:rPr>
          <w:sz w:val="28"/>
          <w:szCs w:val="28"/>
          <w:lang w:val="ro-RO"/>
        </w:rPr>
        <w:t>m) între rafturi, pereţişi rafturi, o eficientă aerisire şi</w:t>
      </w:r>
      <w:r w:rsidR="00DF397C" w:rsidRPr="00545765">
        <w:rPr>
          <w:sz w:val="28"/>
          <w:szCs w:val="28"/>
          <w:lang w:val="ro-RO"/>
        </w:rPr>
        <w:t xml:space="preserve"> acces liber la mărfuri;</w:t>
      </w:r>
      <w:r w:rsidR="00F17A12" w:rsidRPr="00545765">
        <w:rPr>
          <w:sz w:val="28"/>
          <w:szCs w:val="28"/>
          <w:lang w:val="ro-RO"/>
        </w:rPr>
        <w:t xml:space="preserve"> în sălile de comerţ a magazinelor cu autodeserviredistanţa</w:t>
      </w:r>
      <w:r w:rsidR="00B17E4E" w:rsidRPr="00545765">
        <w:rPr>
          <w:sz w:val="28"/>
          <w:szCs w:val="28"/>
          <w:lang w:val="ro-RO"/>
        </w:rPr>
        <w:t>între rafturi trebuie să fie nu mai puţin de 2m.</w:t>
      </w:r>
    </w:p>
    <w:p w:rsidR="00DF397C" w:rsidRPr="00545765" w:rsidRDefault="00DE4D23" w:rsidP="00E54B69">
      <w:pPr>
        <w:spacing w:line="276" w:lineRule="auto"/>
        <w:ind w:firstLine="720"/>
        <w:jc w:val="both"/>
        <w:rPr>
          <w:sz w:val="28"/>
          <w:szCs w:val="28"/>
          <w:lang w:val="ro-RO"/>
        </w:rPr>
      </w:pPr>
      <w:r w:rsidRPr="00545765">
        <w:rPr>
          <w:sz w:val="28"/>
          <w:szCs w:val="28"/>
          <w:lang w:val="ro-RO"/>
        </w:rPr>
        <w:t>33</w:t>
      </w:r>
      <w:r w:rsidR="00DF397C" w:rsidRPr="00545765">
        <w:rPr>
          <w:sz w:val="28"/>
          <w:szCs w:val="28"/>
          <w:lang w:val="ro-RO"/>
        </w:rPr>
        <w:t>. Amplasarea produselor chimice pe rafturile unităților trebuie să fie la o înălțime nu mai puțin de 1 m (inaccesibil pentru copii minori).</w:t>
      </w:r>
    </w:p>
    <w:p w:rsidR="007B1AA6" w:rsidRPr="00545765" w:rsidRDefault="00DE4D23" w:rsidP="00E54B69">
      <w:pPr>
        <w:spacing w:line="276" w:lineRule="auto"/>
        <w:ind w:firstLine="720"/>
        <w:jc w:val="both"/>
        <w:rPr>
          <w:sz w:val="28"/>
          <w:szCs w:val="28"/>
          <w:lang w:val="ro-RO"/>
        </w:rPr>
      </w:pPr>
      <w:r w:rsidRPr="00545765">
        <w:rPr>
          <w:sz w:val="28"/>
          <w:szCs w:val="28"/>
          <w:lang w:val="ro-RO"/>
        </w:rPr>
        <w:t>34</w:t>
      </w:r>
      <w:r w:rsidR="004D71F4" w:rsidRPr="00545765">
        <w:rPr>
          <w:sz w:val="28"/>
          <w:szCs w:val="28"/>
          <w:lang w:val="ro-RO"/>
        </w:rPr>
        <w:t>. Î</w:t>
      </w:r>
      <w:r w:rsidR="006D7A58" w:rsidRPr="00545765">
        <w:rPr>
          <w:sz w:val="28"/>
          <w:szCs w:val="28"/>
          <w:lang w:val="ro-RO"/>
        </w:rPr>
        <w:t xml:space="preserve">n sălile de comerţ se permite a avea o rezervă de mărfuri pentru trei zile; </w:t>
      </w:r>
      <w:r w:rsidR="002F614A" w:rsidRPr="00545765">
        <w:rPr>
          <w:sz w:val="28"/>
          <w:szCs w:val="28"/>
          <w:lang w:val="ro-RO"/>
        </w:rPr>
        <w:t>depozitarea</w:t>
      </w:r>
      <w:r w:rsidR="005177CC">
        <w:rPr>
          <w:sz w:val="28"/>
          <w:szCs w:val="28"/>
          <w:lang w:val="ro-RO"/>
        </w:rPr>
        <w:t xml:space="preserve"> </w:t>
      </w:r>
      <w:r w:rsidR="006D7A58" w:rsidRPr="00545765">
        <w:rPr>
          <w:sz w:val="28"/>
          <w:szCs w:val="28"/>
          <w:lang w:val="ro-RO"/>
        </w:rPr>
        <w:t>de mărfuri în sălile de comerţ</w:t>
      </w:r>
      <w:r w:rsidR="005177CC">
        <w:rPr>
          <w:sz w:val="28"/>
          <w:szCs w:val="28"/>
          <w:lang w:val="ro-RO"/>
        </w:rPr>
        <w:t xml:space="preserve"> </w:t>
      </w:r>
      <w:r w:rsidR="006D7A58" w:rsidRPr="00545765">
        <w:rPr>
          <w:sz w:val="28"/>
          <w:szCs w:val="28"/>
          <w:lang w:val="ro-RO"/>
        </w:rPr>
        <w:t xml:space="preserve">şi la locurile de muncă </w:t>
      </w:r>
      <w:r w:rsidR="002F614A" w:rsidRPr="00545765">
        <w:rPr>
          <w:sz w:val="28"/>
          <w:szCs w:val="28"/>
          <w:lang w:val="ro-RO"/>
        </w:rPr>
        <w:t xml:space="preserve">în surplus </w:t>
      </w:r>
      <w:r w:rsidR="006D7A58" w:rsidRPr="00545765">
        <w:rPr>
          <w:sz w:val="28"/>
          <w:szCs w:val="28"/>
          <w:lang w:val="ro-RO"/>
        </w:rPr>
        <w:t>este interzis</w:t>
      </w:r>
      <w:r w:rsidR="002F614A" w:rsidRPr="00545765">
        <w:rPr>
          <w:sz w:val="28"/>
          <w:szCs w:val="28"/>
          <w:lang w:val="ro-RO"/>
        </w:rPr>
        <w:t>ă</w:t>
      </w:r>
      <w:r w:rsidR="00331CC4">
        <w:rPr>
          <w:sz w:val="28"/>
          <w:szCs w:val="28"/>
          <w:lang w:val="ro-RO"/>
        </w:rPr>
        <w:t xml:space="preserve">. </w:t>
      </w:r>
      <w:r w:rsidR="00F1265B">
        <w:rPr>
          <w:sz w:val="28"/>
          <w:szCs w:val="28"/>
          <w:lang w:val="ro-RO"/>
        </w:rPr>
        <w:t>Respectarea cerinților prevăzute în acest pct. se efectuează de către organele abilitate.</w:t>
      </w:r>
    </w:p>
    <w:p w:rsidR="007B1AA6" w:rsidRPr="00545765" w:rsidRDefault="00DE4D23" w:rsidP="00E54B69">
      <w:pPr>
        <w:spacing w:line="276" w:lineRule="auto"/>
        <w:ind w:firstLine="720"/>
        <w:jc w:val="both"/>
        <w:rPr>
          <w:sz w:val="28"/>
          <w:szCs w:val="28"/>
          <w:lang w:val="ro-RO"/>
        </w:rPr>
      </w:pPr>
      <w:r w:rsidRPr="00545765">
        <w:rPr>
          <w:sz w:val="28"/>
          <w:szCs w:val="28"/>
          <w:lang w:val="ro-RO"/>
        </w:rPr>
        <w:t>35</w:t>
      </w:r>
      <w:r w:rsidR="00F17A12" w:rsidRPr="00545765">
        <w:rPr>
          <w:sz w:val="28"/>
          <w:szCs w:val="28"/>
          <w:lang w:val="ro-RO"/>
        </w:rPr>
        <w:t>. Până la plasarea pe rafturi, p</w:t>
      </w:r>
      <w:r w:rsidR="007B1AA6" w:rsidRPr="00545765">
        <w:rPr>
          <w:sz w:val="28"/>
          <w:szCs w:val="28"/>
          <w:lang w:val="ro-RO"/>
        </w:rPr>
        <w:t xml:space="preserve">rodusele chimice de uz casnic </w:t>
      </w:r>
      <w:r w:rsidR="00F17A12" w:rsidRPr="00545765">
        <w:rPr>
          <w:sz w:val="28"/>
          <w:szCs w:val="28"/>
          <w:lang w:val="ro-RO"/>
        </w:rPr>
        <w:t>trebuie să fie</w:t>
      </w:r>
      <w:r w:rsidR="007B1AA6" w:rsidRPr="00545765">
        <w:rPr>
          <w:sz w:val="28"/>
          <w:szCs w:val="28"/>
          <w:lang w:val="ro-RO"/>
        </w:rPr>
        <w:t xml:space="preserve"> supuse unei pregătiri prealabile, care include desfacerea de ambalajul în care a fost transportat, sortarea mărfurilor, verificarea integrității ambalajului (inclusiv </w:t>
      </w:r>
      <w:r w:rsidR="007B1AA6" w:rsidRPr="00545765">
        <w:rPr>
          <w:sz w:val="28"/>
          <w:szCs w:val="28"/>
          <w:lang w:val="ro-RO"/>
        </w:rPr>
        <w:lastRenderedPageBreak/>
        <w:t>funcționarea ambalajului de aerosoli) și calitatea produsului (după aspectul exterior), prezența informațiilor necesare despre produs și producătorul acestuia, instrucțiuni privind utilizarea produsului chimic.</w:t>
      </w:r>
    </w:p>
    <w:p w:rsidR="00A8619C" w:rsidRPr="00545765" w:rsidRDefault="00DE4D23" w:rsidP="00E54B69">
      <w:pPr>
        <w:spacing w:line="276" w:lineRule="auto"/>
        <w:ind w:firstLine="720"/>
        <w:jc w:val="both"/>
        <w:rPr>
          <w:sz w:val="28"/>
          <w:szCs w:val="28"/>
          <w:lang w:val="ro-RO"/>
        </w:rPr>
      </w:pPr>
      <w:r w:rsidRPr="00545765">
        <w:rPr>
          <w:sz w:val="28"/>
          <w:szCs w:val="28"/>
          <w:lang w:val="ro-RO"/>
        </w:rPr>
        <w:t>36</w:t>
      </w:r>
      <w:r w:rsidR="007B1AA6" w:rsidRPr="00545765">
        <w:rPr>
          <w:sz w:val="28"/>
          <w:szCs w:val="28"/>
          <w:lang w:val="ro-RO"/>
        </w:rPr>
        <w:t>.</w:t>
      </w:r>
      <w:r w:rsidR="00BF2FF6">
        <w:rPr>
          <w:sz w:val="28"/>
          <w:szCs w:val="28"/>
          <w:lang w:val="ro-RO"/>
        </w:rPr>
        <w:t xml:space="preserve"> </w:t>
      </w:r>
      <w:r w:rsidR="007B1AA6" w:rsidRPr="00545765">
        <w:rPr>
          <w:sz w:val="28"/>
          <w:szCs w:val="28"/>
          <w:lang w:val="ro-RO"/>
        </w:rPr>
        <w:t>Produsele chimice pent</w:t>
      </w:r>
      <w:r w:rsidR="002F614A" w:rsidRPr="00545765">
        <w:rPr>
          <w:sz w:val="28"/>
          <w:szCs w:val="28"/>
          <w:lang w:val="ro-RO"/>
        </w:rPr>
        <w:t>ru comercializare trebuie să fie</w:t>
      </w:r>
      <w:r w:rsidR="007B1AA6" w:rsidRPr="00545765">
        <w:rPr>
          <w:sz w:val="28"/>
          <w:szCs w:val="28"/>
          <w:lang w:val="ro-RO"/>
        </w:rPr>
        <w:t xml:space="preserve"> grupate în funcție de destinația produsului, pentru a asigura comoditatea de alegere </w:t>
      </w:r>
      <w:r w:rsidR="002F614A" w:rsidRPr="00545765">
        <w:rPr>
          <w:sz w:val="28"/>
          <w:szCs w:val="28"/>
          <w:lang w:val="ro-RO"/>
        </w:rPr>
        <w:t xml:space="preserve">a </w:t>
      </w:r>
      <w:r w:rsidR="007B1AA6" w:rsidRPr="00545765">
        <w:rPr>
          <w:sz w:val="28"/>
          <w:szCs w:val="28"/>
          <w:lang w:val="ro-RO"/>
        </w:rPr>
        <w:t>acestora.</w:t>
      </w:r>
    </w:p>
    <w:p w:rsidR="00DF397C" w:rsidRPr="00545765" w:rsidRDefault="00DE4D23" w:rsidP="00E54B69">
      <w:pPr>
        <w:spacing w:line="276" w:lineRule="auto"/>
        <w:ind w:firstLine="720"/>
        <w:jc w:val="both"/>
        <w:rPr>
          <w:sz w:val="28"/>
          <w:szCs w:val="28"/>
          <w:lang w:val="ro-RO"/>
        </w:rPr>
      </w:pPr>
      <w:r w:rsidRPr="00545765">
        <w:rPr>
          <w:sz w:val="28"/>
          <w:szCs w:val="28"/>
          <w:lang w:val="ro-RO"/>
        </w:rPr>
        <w:t>37</w:t>
      </w:r>
      <w:r w:rsidR="00DF397C" w:rsidRPr="00545765">
        <w:rPr>
          <w:sz w:val="28"/>
          <w:szCs w:val="28"/>
          <w:lang w:val="ro-RO"/>
        </w:rPr>
        <w:t>.</w:t>
      </w:r>
      <w:r w:rsidR="00FE30DE">
        <w:rPr>
          <w:sz w:val="28"/>
          <w:szCs w:val="28"/>
          <w:lang w:val="ro-RO"/>
        </w:rPr>
        <w:t xml:space="preserve"> </w:t>
      </w:r>
      <w:r w:rsidR="00DF397C" w:rsidRPr="00545765">
        <w:rPr>
          <w:sz w:val="28"/>
          <w:szCs w:val="28"/>
          <w:lang w:val="ro-RO"/>
        </w:rPr>
        <w:t>Amplasarea produselor chimice în unități care comercializează mai multe tipuri de produse, inclusiv alimentare, trebuie să fie separată de alte tipuri de produse</w:t>
      </w:r>
      <w:r w:rsidR="00D028DD" w:rsidRPr="00545765">
        <w:rPr>
          <w:sz w:val="28"/>
          <w:szCs w:val="28"/>
          <w:lang w:val="ro-RO"/>
        </w:rPr>
        <w:t>.</w:t>
      </w:r>
    </w:p>
    <w:p w:rsidR="00D028DD" w:rsidRPr="00545765" w:rsidRDefault="00DE4D23" w:rsidP="00E54B69">
      <w:pPr>
        <w:spacing w:line="276" w:lineRule="auto"/>
        <w:ind w:firstLine="720"/>
        <w:jc w:val="both"/>
        <w:rPr>
          <w:sz w:val="28"/>
          <w:lang w:val="ro-RO"/>
        </w:rPr>
      </w:pPr>
      <w:r w:rsidRPr="00545765">
        <w:rPr>
          <w:sz w:val="28"/>
          <w:szCs w:val="28"/>
          <w:lang w:val="ro-RO"/>
        </w:rPr>
        <w:t>38</w:t>
      </w:r>
      <w:r w:rsidR="00D028DD" w:rsidRPr="00545765">
        <w:rPr>
          <w:sz w:val="28"/>
          <w:szCs w:val="28"/>
          <w:lang w:val="ro-RO"/>
        </w:rPr>
        <w:t>.</w:t>
      </w:r>
      <w:r w:rsidR="00D028DD" w:rsidRPr="00545765">
        <w:rPr>
          <w:sz w:val="28"/>
          <w:lang w:val="ro-RO"/>
        </w:rPr>
        <w:t xml:space="preserve"> Unitățile care comercializează produse chimice sunt obligați să dispună de un număr suficient de încăperi sanitare (vestiare, lavoare, WC-uri).</w:t>
      </w:r>
    </w:p>
    <w:p w:rsidR="00705C82" w:rsidRPr="00545765" w:rsidRDefault="00DE4D23" w:rsidP="00E54B69">
      <w:pPr>
        <w:spacing w:line="276" w:lineRule="auto"/>
        <w:ind w:firstLine="720"/>
        <w:jc w:val="both"/>
        <w:rPr>
          <w:sz w:val="28"/>
          <w:szCs w:val="28"/>
          <w:lang w:val="ro-RO"/>
        </w:rPr>
      </w:pPr>
      <w:r w:rsidRPr="00545765">
        <w:rPr>
          <w:sz w:val="28"/>
          <w:lang w:val="ro-RO"/>
        </w:rPr>
        <w:t>39</w:t>
      </w:r>
      <w:r w:rsidR="00D028DD" w:rsidRPr="00545765">
        <w:rPr>
          <w:sz w:val="28"/>
          <w:lang w:val="ro-RO"/>
        </w:rPr>
        <w:t xml:space="preserve">. </w:t>
      </w:r>
      <w:r w:rsidR="00F17A12" w:rsidRPr="00545765">
        <w:rPr>
          <w:sz w:val="28"/>
          <w:szCs w:val="28"/>
          <w:lang w:val="ro-RO"/>
        </w:rPr>
        <w:t>Vestiarele trebuie să fi</w:t>
      </w:r>
      <w:r w:rsidR="002F614A" w:rsidRPr="00545765">
        <w:rPr>
          <w:sz w:val="28"/>
          <w:szCs w:val="28"/>
          <w:lang w:val="ro-RO"/>
        </w:rPr>
        <w:t>e</w:t>
      </w:r>
      <w:r w:rsidR="00D028DD" w:rsidRPr="00545765">
        <w:rPr>
          <w:sz w:val="28"/>
          <w:szCs w:val="28"/>
          <w:lang w:val="ro-RO"/>
        </w:rPr>
        <w:t xml:space="preserve"> dotate cu dulapuri individuale pentru păstrarea separată a îmbrăcămintei speciale </w:t>
      </w:r>
      <w:r w:rsidR="002F614A" w:rsidRPr="00545765">
        <w:rPr>
          <w:sz w:val="28"/>
          <w:szCs w:val="28"/>
          <w:lang w:val="ro-RO"/>
        </w:rPr>
        <w:t>şi de casă, cu scaune sau bănci</w:t>
      </w:r>
      <w:r w:rsidR="00331CC4">
        <w:rPr>
          <w:sz w:val="28"/>
          <w:szCs w:val="28"/>
          <w:lang w:val="ro-RO"/>
        </w:rPr>
        <w:t>,</w:t>
      </w:r>
      <w:r w:rsidR="00D028DD" w:rsidRPr="00545765">
        <w:rPr>
          <w:sz w:val="28"/>
          <w:szCs w:val="28"/>
          <w:lang w:val="ro-RO"/>
        </w:rPr>
        <w:t xml:space="preserve"> și înzestrate cu sisteme de ventilare </w:t>
      </w:r>
      <w:r w:rsidR="00705C82" w:rsidRPr="00545765">
        <w:rPr>
          <w:sz w:val="28"/>
          <w:szCs w:val="28"/>
          <w:lang w:val="ro-RO"/>
        </w:rPr>
        <w:t>de tipul flux-reflux mecanic</w:t>
      </w:r>
      <w:r w:rsidR="00D028DD" w:rsidRPr="00545765">
        <w:rPr>
          <w:sz w:val="28"/>
          <w:szCs w:val="28"/>
          <w:lang w:val="ro-RO"/>
        </w:rPr>
        <w:t>şi</w:t>
      </w:r>
      <w:r w:rsidR="00705C82" w:rsidRPr="00545765">
        <w:rPr>
          <w:sz w:val="28"/>
          <w:szCs w:val="28"/>
          <w:lang w:val="ro-RO"/>
        </w:rPr>
        <w:t xml:space="preserve"> natural</w:t>
      </w:r>
      <w:r w:rsidR="00D028DD" w:rsidRPr="00545765">
        <w:rPr>
          <w:sz w:val="28"/>
          <w:szCs w:val="28"/>
          <w:lang w:val="ro-RO"/>
        </w:rPr>
        <w:t>.</w:t>
      </w:r>
    </w:p>
    <w:p w:rsidR="006963EC" w:rsidRPr="00545765" w:rsidRDefault="00DE4D23" w:rsidP="00E54B69">
      <w:pPr>
        <w:spacing w:line="276" w:lineRule="auto"/>
        <w:ind w:firstLine="720"/>
        <w:jc w:val="both"/>
        <w:rPr>
          <w:sz w:val="28"/>
          <w:szCs w:val="28"/>
          <w:lang w:val="ro-RO"/>
        </w:rPr>
      </w:pPr>
      <w:r w:rsidRPr="00545765">
        <w:rPr>
          <w:sz w:val="28"/>
          <w:szCs w:val="28"/>
          <w:lang w:val="ro-RO"/>
        </w:rPr>
        <w:t>40</w:t>
      </w:r>
      <w:r w:rsidR="00705C82" w:rsidRPr="00545765">
        <w:rPr>
          <w:sz w:val="28"/>
          <w:szCs w:val="28"/>
          <w:lang w:val="ro-RO"/>
        </w:rPr>
        <w:t>.</w:t>
      </w:r>
      <w:r w:rsidR="00102232">
        <w:rPr>
          <w:sz w:val="28"/>
          <w:szCs w:val="28"/>
          <w:lang w:val="ro-RO"/>
        </w:rPr>
        <w:t xml:space="preserve"> </w:t>
      </w:r>
      <w:r w:rsidR="009708C0" w:rsidRPr="00545765">
        <w:rPr>
          <w:sz w:val="28"/>
          <w:szCs w:val="28"/>
          <w:lang w:val="ro-RO"/>
        </w:rPr>
        <w:t xml:space="preserve">Este necesar să </w:t>
      </w:r>
      <w:r w:rsidR="00155E1B" w:rsidRPr="00545765">
        <w:rPr>
          <w:sz w:val="28"/>
          <w:szCs w:val="28"/>
          <w:lang w:val="ro-RO"/>
        </w:rPr>
        <w:t xml:space="preserve">fie prevăzut </w:t>
      </w:r>
      <w:r w:rsidR="00705C82" w:rsidRPr="00545765">
        <w:rPr>
          <w:sz w:val="28"/>
          <w:szCs w:val="28"/>
          <w:lang w:val="ro-RO"/>
        </w:rPr>
        <w:t>un număr suficient de</w:t>
      </w:r>
      <w:r w:rsidR="009708C0" w:rsidRPr="00545765">
        <w:rPr>
          <w:sz w:val="28"/>
          <w:szCs w:val="28"/>
          <w:lang w:val="ro-RO"/>
        </w:rPr>
        <w:t xml:space="preserve"> lavoare destinate igienei personale, reieşind din numărul total al a</w:t>
      </w:r>
      <w:r w:rsidR="00705C82" w:rsidRPr="00545765">
        <w:rPr>
          <w:sz w:val="28"/>
          <w:szCs w:val="28"/>
          <w:lang w:val="ro-RO"/>
        </w:rPr>
        <w:t>ngajaţilor într-un schimb (</w:t>
      </w:r>
      <w:r w:rsidR="009708C0" w:rsidRPr="00545765">
        <w:rPr>
          <w:sz w:val="28"/>
          <w:szCs w:val="28"/>
          <w:lang w:val="ro-RO"/>
        </w:rPr>
        <w:t>un</w:t>
      </w:r>
      <w:r w:rsidR="006963EC" w:rsidRPr="00545765">
        <w:rPr>
          <w:sz w:val="28"/>
          <w:szCs w:val="28"/>
          <w:lang w:val="ro-RO"/>
        </w:rPr>
        <w:t xml:space="preserve"> lavoar pentru 10 persoane</w:t>
      </w:r>
      <w:r w:rsidR="00705C82" w:rsidRPr="00545765">
        <w:rPr>
          <w:sz w:val="28"/>
          <w:szCs w:val="28"/>
          <w:lang w:val="ro-RO"/>
        </w:rPr>
        <w:t>)</w:t>
      </w:r>
      <w:r w:rsidR="006963EC" w:rsidRPr="00545765">
        <w:rPr>
          <w:sz w:val="28"/>
          <w:szCs w:val="28"/>
          <w:lang w:val="ro-RO"/>
        </w:rPr>
        <w:t xml:space="preserve">. </w:t>
      </w:r>
    </w:p>
    <w:p w:rsidR="00E919DF" w:rsidRPr="00545765" w:rsidRDefault="00DE4D23" w:rsidP="00E54B69">
      <w:pPr>
        <w:spacing w:line="276" w:lineRule="auto"/>
        <w:ind w:firstLine="720"/>
        <w:jc w:val="both"/>
        <w:rPr>
          <w:sz w:val="28"/>
          <w:szCs w:val="28"/>
          <w:lang w:val="ro-RO"/>
        </w:rPr>
      </w:pPr>
      <w:r w:rsidRPr="00545765">
        <w:rPr>
          <w:sz w:val="28"/>
          <w:szCs w:val="28"/>
          <w:lang w:val="ro-RO"/>
        </w:rPr>
        <w:t>41</w:t>
      </w:r>
      <w:r w:rsidR="00705C82" w:rsidRPr="00545765">
        <w:rPr>
          <w:sz w:val="28"/>
          <w:szCs w:val="28"/>
          <w:lang w:val="ro-RO"/>
        </w:rPr>
        <w:t>. Lavoarele vor fi asigurate cu sistem de canalizare şi apă caldă curgătoare, vor avea săpun,uscătoareelectricesauşerveţeledeunicăfolosinţă.</w:t>
      </w:r>
    </w:p>
    <w:p w:rsidR="00E919DF" w:rsidRPr="00545765" w:rsidRDefault="00DE4D23" w:rsidP="00E54B69">
      <w:pPr>
        <w:spacing w:line="276" w:lineRule="auto"/>
        <w:ind w:firstLine="720"/>
        <w:jc w:val="both"/>
        <w:rPr>
          <w:sz w:val="28"/>
          <w:szCs w:val="28"/>
          <w:lang w:val="ro-RO"/>
        </w:rPr>
      </w:pPr>
      <w:r w:rsidRPr="00545765">
        <w:rPr>
          <w:sz w:val="28"/>
          <w:szCs w:val="28"/>
          <w:lang w:val="ro-RO"/>
        </w:rPr>
        <w:t>42</w:t>
      </w:r>
      <w:r w:rsidR="009708C0" w:rsidRPr="00545765">
        <w:rPr>
          <w:sz w:val="28"/>
          <w:szCs w:val="28"/>
          <w:lang w:val="ro-RO"/>
        </w:rPr>
        <w:t xml:space="preserve">. Angajaţii trebuie să fie asiguraţi cu îmbrăcăminte specială </w:t>
      </w:r>
      <w:r w:rsidR="00204FE0" w:rsidRPr="00545765">
        <w:rPr>
          <w:sz w:val="28"/>
          <w:szCs w:val="28"/>
          <w:lang w:val="ro-RO"/>
        </w:rPr>
        <w:t xml:space="preserve">(halate) </w:t>
      </w:r>
      <w:r w:rsidR="009708C0" w:rsidRPr="00545765">
        <w:rPr>
          <w:sz w:val="28"/>
          <w:szCs w:val="28"/>
          <w:lang w:val="ro-RO"/>
        </w:rPr>
        <w:t>şi mij</w:t>
      </w:r>
      <w:r w:rsidR="00E919DF" w:rsidRPr="00545765">
        <w:rPr>
          <w:sz w:val="28"/>
          <w:szCs w:val="28"/>
          <w:lang w:val="ro-RO"/>
        </w:rPr>
        <w:t>loace de protecţie individuală</w:t>
      </w:r>
      <w:r w:rsidR="00952310" w:rsidRPr="00545765">
        <w:rPr>
          <w:sz w:val="28"/>
          <w:szCs w:val="28"/>
          <w:lang w:val="ro-RO"/>
        </w:rPr>
        <w:t xml:space="preserve"> (</w:t>
      </w:r>
      <w:r w:rsidR="00155E1B" w:rsidRPr="00545765">
        <w:rPr>
          <w:sz w:val="28"/>
          <w:szCs w:val="28"/>
          <w:lang w:val="ro-RO"/>
        </w:rPr>
        <w:t>pentru situațiile excepționale</w:t>
      </w:r>
      <w:r w:rsidR="00952310" w:rsidRPr="00545765">
        <w:rPr>
          <w:sz w:val="28"/>
          <w:szCs w:val="28"/>
          <w:lang w:val="ro-RO"/>
        </w:rPr>
        <w:t>)</w:t>
      </w:r>
      <w:r w:rsidR="00E919DF" w:rsidRPr="00545765">
        <w:rPr>
          <w:sz w:val="28"/>
          <w:szCs w:val="28"/>
          <w:lang w:val="ro-RO"/>
        </w:rPr>
        <w:t>.</w:t>
      </w:r>
    </w:p>
    <w:p w:rsidR="008B7A9C" w:rsidRDefault="00DE4D23" w:rsidP="00E54B69">
      <w:pPr>
        <w:spacing w:line="276" w:lineRule="auto"/>
        <w:ind w:firstLine="709"/>
        <w:jc w:val="both"/>
        <w:rPr>
          <w:sz w:val="28"/>
          <w:szCs w:val="28"/>
          <w:lang w:val="ro-RO"/>
        </w:rPr>
      </w:pPr>
      <w:r w:rsidRPr="00545765">
        <w:rPr>
          <w:sz w:val="28"/>
          <w:szCs w:val="28"/>
          <w:lang w:val="ro-RO"/>
        </w:rPr>
        <w:t>43</w:t>
      </w:r>
      <w:r w:rsidR="00E919DF" w:rsidRPr="00545765">
        <w:rPr>
          <w:sz w:val="28"/>
          <w:szCs w:val="28"/>
          <w:lang w:val="ro-RO"/>
        </w:rPr>
        <w:t xml:space="preserve">. </w:t>
      </w:r>
      <w:r w:rsidR="009708C0" w:rsidRPr="00545765">
        <w:rPr>
          <w:sz w:val="28"/>
          <w:szCs w:val="28"/>
          <w:lang w:val="ro-RO"/>
        </w:rPr>
        <w:t xml:space="preserve">Schimbarea îmbrăcămintei speciale se va efectua </w:t>
      </w:r>
      <w:r w:rsidR="00331CC4" w:rsidRPr="005B48DA">
        <w:rPr>
          <w:sz w:val="28"/>
          <w:szCs w:val="28"/>
          <w:lang w:val="ro-RO"/>
        </w:rPr>
        <w:t>cel puțin</w:t>
      </w:r>
      <w:r w:rsidR="00102232">
        <w:rPr>
          <w:sz w:val="28"/>
          <w:szCs w:val="28"/>
          <w:lang w:val="ro-RO"/>
        </w:rPr>
        <w:t xml:space="preserve"> </w:t>
      </w:r>
      <w:r w:rsidR="009708C0" w:rsidRPr="00545765">
        <w:rPr>
          <w:sz w:val="28"/>
          <w:szCs w:val="28"/>
          <w:lang w:val="ro-RO"/>
        </w:rPr>
        <w:t xml:space="preserve">o dată la 10 zile. Spălarea </w:t>
      </w:r>
      <w:r w:rsidR="009708C0" w:rsidRPr="005B48DA">
        <w:rPr>
          <w:sz w:val="28"/>
          <w:szCs w:val="28"/>
          <w:lang w:val="ro-RO"/>
        </w:rPr>
        <w:t>şidetoxicarea</w:t>
      </w:r>
      <w:r w:rsidR="009708C0" w:rsidRPr="00545765">
        <w:rPr>
          <w:sz w:val="28"/>
          <w:szCs w:val="28"/>
          <w:lang w:val="ro-RO"/>
        </w:rPr>
        <w:t>echipamentului de protecţie se efectuează în mod centralizat (în baza contractelor încheiate cu spălătorii specializate).</w:t>
      </w:r>
    </w:p>
    <w:p w:rsidR="005177CC" w:rsidRPr="00545765" w:rsidRDefault="005177CC" w:rsidP="005177CC">
      <w:pPr>
        <w:pStyle w:val="a6"/>
        <w:spacing w:line="276" w:lineRule="auto"/>
        <w:ind w:firstLine="720"/>
        <w:rPr>
          <w:sz w:val="28"/>
          <w:szCs w:val="28"/>
          <w:lang w:val="ro-RO"/>
        </w:rPr>
      </w:pPr>
      <w:r>
        <w:rPr>
          <w:sz w:val="28"/>
          <w:szCs w:val="28"/>
          <w:lang w:val="ro-RO"/>
        </w:rPr>
        <w:t xml:space="preserve">44. </w:t>
      </w:r>
      <w:r w:rsidRPr="00545765">
        <w:rPr>
          <w:sz w:val="28"/>
          <w:szCs w:val="28"/>
          <w:lang w:val="ro-RO"/>
        </w:rPr>
        <w:t>Angajatorul</w:t>
      </w:r>
      <w:r>
        <w:rPr>
          <w:sz w:val="28"/>
          <w:szCs w:val="28"/>
          <w:lang w:val="ro-RO"/>
        </w:rPr>
        <w:t xml:space="preserve"> </w:t>
      </w:r>
      <w:r w:rsidRPr="00545765">
        <w:rPr>
          <w:sz w:val="28"/>
          <w:szCs w:val="28"/>
          <w:lang w:val="ro-RO"/>
        </w:rPr>
        <w:t xml:space="preserve">este obligat să asigure: </w:t>
      </w:r>
    </w:p>
    <w:p w:rsidR="005177CC" w:rsidRPr="00545765" w:rsidRDefault="005177CC" w:rsidP="005177CC">
      <w:pPr>
        <w:spacing w:line="276" w:lineRule="auto"/>
        <w:ind w:firstLine="720"/>
        <w:jc w:val="both"/>
        <w:rPr>
          <w:sz w:val="28"/>
          <w:lang w:val="ro-RO"/>
        </w:rPr>
      </w:pPr>
      <w:r w:rsidRPr="00545765">
        <w:rPr>
          <w:sz w:val="28"/>
          <w:lang w:val="ro-RO"/>
        </w:rPr>
        <w:t>1) evaluarea condiţiilor de muncă în mediul ocupaţional (factorii fizici: microclimatul şi iluminatul; factorii chimici: substanțe chimice caracteristicepentru produsele chimice nominalizate)efectuate de către laboratoarele abilitate în modul stabilit (nu mai rar de o dată în 5 ani);</w:t>
      </w:r>
    </w:p>
    <w:p w:rsidR="005177CC" w:rsidRPr="00545765" w:rsidRDefault="005177CC" w:rsidP="005177CC">
      <w:pPr>
        <w:spacing w:line="276" w:lineRule="auto"/>
        <w:ind w:firstLine="720"/>
        <w:jc w:val="both"/>
        <w:rPr>
          <w:sz w:val="28"/>
          <w:lang w:val="ro-RO"/>
        </w:rPr>
      </w:pPr>
      <w:r w:rsidRPr="00545765">
        <w:rPr>
          <w:sz w:val="28"/>
          <w:lang w:val="ro-RO"/>
        </w:rPr>
        <w:t xml:space="preserve">2) </w:t>
      </w:r>
      <w:r w:rsidRPr="00545765">
        <w:rPr>
          <w:sz w:val="28"/>
          <w:szCs w:val="28"/>
          <w:lang w:val="ro-RO"/>
        </w:rPr>
        <w:t xml:space="preserve">efectuarea examenului medical la angajare şi a celui periodic pentru angajaţi, în termenele stabilite, </w:t>
      </w:r>
      <w:r w:rsidRPr="00720E7B">
        <w:rPr>
          <w:sz w:val="28"/>
          <w:szCs w:val="28"/>
          <w:lang w:val="ro-RO"/>
        </w:rPr>
        <w:t>conform prevederilor Hotărîrii Guvernului nr. 1025 din 07.09.2016 pentru aprobarea Regulamentului sanitar privind supravegherea sănătății persoanelor expuse acțiunii factorilor profesionali de risc</w:t>
      </w:r>
      <w:r>
        <w:rPr>
          <w:sz w:val="28"/>
          <w:szCs w:val="28"/>
          <w:lang w:val="ro-RO"/>
        </w:rPr>
        <w:t>.</w:t>
      </w:r>
    </w:p>
    <w:p w:rsidR="005177CC" w:rsidRDefault="005177CC" w:rsidP="005177CC">
      <w:pPr>
        <w:spacing w:line="276" w:lineRule="auto"/>
        <w:ind w:firstLine="720"/>
        <w:jc w:val="both"/>
        <w:rPr>
          <w:sz w:val="28"/>
          <w:lang w:val="ro-RO"/>
        </w:rPr>
      </w:pPr>
      <w:r w:rsidRPr="00545765">
        <w:rPr>
          <w:sz w:val="28"/>
          <w:lang w:val="ro-RO"/>
        </w:rPr>
        <w:t>3) organizarea şidesfăşurarea instruirii igienice obligatorie a angajaţilor</w:t>
      </w:r>
      <w:r w:rsidRPr="00720E7B">
        <w:rPr>
          <w:sz w:val="28"/>
          <w:lang w:val="ro-RO"/>
        </w:rPr>
        <w:t>conform Hotărîrii Medicului șef sanitar de stat al Republicii Moldova nr. 2 din 01.08.2014 cu privire la instruirea igienică a angajaților</w:t>
      </w:r>
      <w:r>
        <w:rPr>
          <w:sz w:val="28"/>
          <w:lang w:val="ro-RO"/>
        </w:rPr>
        <w:t>.</w:t>
      </w:r>
    </w:p>
    <w:p w:rsidR="005177CC" w:rsidRPr="00545765" w:rsidRDefault="005177CC" w:rsidP="005177CC">
      <w:pPr>
        <w:spacing w:line="276" w:lineRule="auto"/>
        <w:ind w:firstLine="720"/>
        <w:jc w:val="both"/>
        <w:rPr>
          <w:sz w:val="28"/>
          <w:lang w:val="ro-RO"/>
        </w:rPr>
      </w:pPr>
      <w:r>
        <w:rPr>
          <w:sz w:val="28"/>
          <w:lang w:val="ro-RO"/>
        </w:rPr>
        <w:t xml:space="preserve">45. </w:t>
      </w:r>
      <w:r w:rsidRPr="00545765">
        <w:rPr>
          <w:sz w:val="28"/>
          <w:szCs w:val="28"/>
          <w:lang w:val="ro-RO"/>
        </w:rPr>
        <w:t>Nu vor fi admişi la lucru angajaţii care nu au trecut examenele medicale la angajare şi cele periodice sau angajaţii cu contraindicaţii, depistate în urma examenelor medicale.</w:t>
      </w:r>
    </w:p>
    <w:p w:rsidR="002F614A" w:rsidRPr="00545765" w:rsidRDefault="002F614A" w:rsidP="00E26A09">
      <w:pPr>
        <w:spacing w:line="276" w:lineRule="auto"/>
        <w:jc w:val="both"/>
        <w:rPr>
          <w:sz w:val="28"/>
          <w:szCs w:val="28"/>
          <w:lang w:val="ro-RO"/>
        </w:rPr>
      </w:pPr>
    </w:p>
    <w:p w:rsidR="008B7A9C" w:rsidRPr="00545765" w:rsidRDefault="008B7A9C" w:rsidP="00E26A09">
      <w:pPr>
        <w:pStyle w:val="a5"/>
        <w:numPr>
          <w:ilvl w:val="0"/>
          <w:numId w:val="1"/>
        </w:numPr>
        <w:spacing w:line="276" w:lineRule="auto"/>
        <w:ind w:left="709"/>
        <w:jc w:val="center"/>
        <w:rPr>
          <w:b/>
          <w:sz w:val="28"/>
          <w:lang w:val="ro-RO"/>
        </w:rPr>
      </w:pPr>
      <w:r w:rsidRPr="00545765">
        <w:rPr>
          <w:b/>
          <w:sz w:val="28"/>
          <w:lang w:val="ro-RO"/>
        </w:rPr>
        <w:t xml:space="preserve">Cerințe igienice fața de </w:t>
      </w:r>
      <w:r w:rsidR="00204FE0" w:rsidRPr="00545765">
        <w:rPr>
          <w:b/>
          <w:sz w:val="28"/>
          <w:lang w:val="ro-RO"/>
        </w:rPr>
        <w:t>transportare</w:t>
      </w:r>
      <w:r w:rsidRPr="00545765">
        <w:rPr>
          <w:b/>
          <w:sz w:val="28"/>
          <w:lang w:val="ro-RO"/>
        </w:rPr>
        <w:t xml:space="preserve"> și depozitare a produselor chimice </w:t>
      </w:r>
    </w:p>
    <w:p w:rsidR="002F614A" w:rsidRPr="00545765" w:rsidRDefault="002F614A" w:rsidP="00E26A09">
      <w:pPr>
        <w:spacing w:line="276" w:lineRule="auto"/>
        <w:ind w:left="-11"/>
        <w:rPr>
          <w:b/>
          <w:sz w:val="28"/>
          <w:lang w:val="ro-RO"/>
        </w:rPr>
      </w:pPr>
    </w:p>
    <w:p w:rsidR="00155E1B" w:rsidRPr="00545765" w:rsidRDefault="00E12352" w:rsidP="00E54B69">
      <w:pPr>
        <w:spacing w:line="276" w:lineRule="auto"/>
        <w:ind w:firstLine="709"/>
        <w:jc w:val="both"/>
        <w:rPr>
          <w:sz w:val="28"/>
          <w:lang w:val="ro-RO"/>
        </w:rPr>
      </w:pPr>
      <w:r>
        <w:rPr>
          <w:sz w:val="28"/>
          <w:lang w:val="ro-RO"/>
        </w:rPr>
        <w:t>46</w:t>
      </w:r>
      <w:r w:rsidR="008F4258" w:rsidRPr="00545765">
        <w:rPr>
          <w:sz w:val="28"/>
          <w:lang w:val="ro-RO"/>
        </w:rPr>
        <w:t xml:space="preserve">. </w:t>
      </w:r>
      <w:r w:rsidR="008B7A9C" w:rsidRPr="00545765">
        <w:rPr>
          <w:sz w:val="28"/>
          <w:lang w:val="ro-RO"/>
        </w:rPr>
        <w:t>Nu se permite transportarea produselor chimice în transport destinat produselor alimentare, apei potabile și altor produse, a căror contaminare cu produse chimice poate avea un impact negativ asupra sănătății.</w:t>
      </w:r>
    </w:p>
    <w:p w:rsidR="008B7A9C" w:rsidRPr="00545765" w:rsidRDefault="00E12352" w:rsidP="00E54B69">
      <w:pPr>
        <w:spacing w:line="276" w:lineRule="auto"/>
        <w:ind w:firstLine="709"/>
        <w:jc w:val="both"/>
        <w:rPr>
          <w:sz w:val="28"/>
          <w:lang w:val="ro-RO"/>
        </w:rPr>
      </w:pPr>
      <w:r>
        <w:rPr>
          <w:sz w:val="28"/>
          <w:lang w:val="ro-RO"/>
        </w:rPr>
        <w:t>47</w:t>
      </w:r>
      <w:r w:rsidR="008F4258" w:rsidRPr="00545765">
        <w:rPr>
          <w:sz w:val="28"/>
          <w:lang w:val="ro-RO"/>
        </w:rPr>
        <w:t xml:space="preserve">. </w:t>
      </w:r>
      <w:r w:rsidR="005B48DA">
        <w:rPr>
          <w:sz w:val="28"/>
          <w:lang w:val="ro-RO"/>
        </w:rPr>
        <w:t>P</w:t>
      </w:r>
      <w:r w:rsidR="005B48DA" w:rsidRPr="005B48DA">
        <w:rPr>
          <w:sz w:val="28"/>
          <w:szCs w:val="28"/>
          <w:lang w:val="ro-RO"/>
        </w:rPr>
        <w:t>rodusele chimice se depozitează în încăperi special amenajate</w:t>
      </w:r>
      <w:r w:rsidR="006377BB">
        <w:rPr>
          <w:sz w:val="28"/>
          <w:szCs w:val="28"/>
          <w:lang w:val="ro-RO"/>
        </w:rPr>
        <w:t>.</w:t>
      </w:r>
    </w:p>
    <w:p w:rsidR="00B31062" w:rsidRPr="00545765" w:rsidRDefault="00E12352" w:rsidP="00E54B69">
      <w:pPr>
        <w:spacing w:line="276" w:lineRule="auto"/>
        <w:ind w:firstLine="709"/>
        <w:jc w:val="both"/>
        <w:rPr>
          <w:rFonts w:eastAsia="Times New Roman"/>
          <w:sz w:val="28"/>
          <w:szCs w:val="28"/>
          <w:lang w:val="ro-RO" w:eastAsia="ru-RU"/>
        </w:rPr>
      </w:pPr>
      <w:r>
        <w:rPr>
          <w:sz w:val="28"/>
          <w:lang w:val="ro-RO"/>
        </w:rPr>
        <w:t>48</w:t>
      </w:r>
      <w:r w:rsidR="008F4258" w:rsidRPr="00545765">
        <w:rPr>
          <w:sz w:val="28"/>
          <w:lang w:val="ro-RO"/>
        </w:rPr>
        <w:t xml:space="preserve">. </w:t>
      </w:r>
      <w:r w:rsidR="008F4258" w:rsidRPr="00545765">
        <w:rPr>
          <w:rFonts w:eastAsia="Times New Roman"/>
          <w:sz w:val="28"/>
          <w:szCs w:val="28"/>
          <w:lang w:val="ro-RO" w:eastAsia="ru-RU"/>
        </w:rPr>
        <w:t xml:space="preserve">Nu se </w:t>
      </w:r>
      <w:r w:rsidR="000D7BA5" w:rsidRPr="006377BB">
        <w:rPr>
          <w:rFonts w:eastAsia="Times New Roman"/>
          <w:sz w:val="28"/>
          <w:szCs w:val="28"/>
          <w:lang w:val="ro-RO" w:eastAsia="ru-RU"/>
        </w:rPr>
        <w:t>permite</w:t>
      </w:r>
      <w:r w:rsidR="008B7A9C" w:rsidRPr="00545765">
        <w:rPr>
          <w:rFonts w:eastAsia="Times New Roman"/>
          <w:sz w:val="28"/>
          <w:szCs w:val="28"/>
          <w:lang w:val="ro-RO" w:eastAsia="ru-RU"/>
        </w:rPr>
        <w:t>utilizarea depozitului pentru păstrarea comună a produselor chimice, produselor alimentare și nutreţuri.</w:t>
      </w:r>
    </w:p>
    <w:p w:rsidR="00B31062" w:rsidRPr="00545765" w:rsidRDefault="00E12352" w:rsidP="00E54B69">
      <w:pPr>
        <w:spacing w:line="276" w:lineRule="auto"/>
        <w:ind w:firstLine="709"/>
        <w:jc w:val="both"/>
        <w:rPr>
          <w:rFonts w:eastAsia="Times New Roman"/>
          <w:color w:val="000000"/>
          <w:sz w:val="28"/>
          <w:szCs w:val="28"/>
          <w:lang w:val="ro-RO" w:eastAsia="ru-RU"/>
        </w:rPr>
      </w:pPr>
      <w:r>
        <w:rPr>
          <w:rFonts w:eastAsia="Times New Roman"/>
          <w:sz w:val="28"/>
          <w:szCs w:val="28"/>
          <w:lang w:val="ro-RO" w:eastAsia="ru-RU"/>
        </w:rPr>
        <w:t>49</w:t>
      </w:r>
      <w:r w:rsidR="00B31062" w:rsidRPr="00545765">
        <w:rPr>
          <w:rFonts w:eastAsia="Times New Roman"/>
          <w:sz w:val="28"/>
          <w:szCs w:val="28"/>
          <w:lang w:val="ro-RO" w:eastAsia="ru-RU"/>
        </w:rPr>
        <w:t xml:space="preserve">. </w:t>
      </w:r>
      <w:r w:rsidR="00B31062" w:rsidRPr="00545765">
        <w:rPr>
          <w:sz w:val="28"/>
          <w:lang w:val="ro-RO"/>
        </w:rPr>
        <w:t>Produsele chimice se depozitează şi păstrează doar în ambalajul producătorului</w:t>
      </w:r>
      <w:r w:rsidR="00B31062" w:rsidRPr="00545765">
        <w:rPr>
          <w:rFonts w:eastAsia="Times New Roman"/>
          <w:sz w:val="28"/>
          <w:szCs w:val="28"/>
          <w:lang w:val="ro-RO" w:eastAsia="ru-RU"/>
        </w:rPr>
        <w:t xml:space="preserve">. </w:t>
      </w:r>
      <w:r w:rsidR="008B7A9C" w:rsidRPr="00545765">
        <w:rPr>
          <w:rFonts w:eastAsia="Times New Roman"/>
          <w:color w:val="000000"/>
          <w:sz w:val="28"/>
          <w:szCs w:val="28"/>
          <w:lang w:val="ro-RO" w:eastAsia="ru-RU"/>
        </w:rPr>
        <w:t xml:space="preserve">În cazul defectării ambalajului acestea vor fi reambalate imediat. Se interzice </w:t>
      </w:r>
      <w:r w:rsidR="00155E1B" w:rsidRPr="00545765">
        <w:rPr>
          <w:rFonts w:eastAsia="Times New Roman"/>
          <w:color w:val="000000"/>
          <w:sz w:val="28"/>
          <w:szCs w:val="28"/>
          <w:lang w:val="ro-RO" w:eastAsia="ru-RU"/>
        </w:rPr>
        <w:t>plasarea</w:t>
      </w:r>
      <w:r w:rsidR="008B7A9C" w:rsidRPr="00545765">
        <w:rPr>
          <w:rFonts w:eastAsia="Times New Roman"/>
          <w:color w:val="000000"/>
          <w:sz w:val="28"/>
          <w:szCs w:val="28"/>
          <w:lang w:val="ro-RO" w:eastAsia="ru-RU"/>
        </w:rPr>
        <w:t xml:space="preserve"> produselor chimice risipite sau </w:t>
      </w:r>
      <w:r w:rsidR="008B7A9C" w:rsidRPr="00720E7B">
        <w:rPr>
          <w:rFonts w:eastAsia="Times New Roman"/>
          <w:color w:val="000000"/>
          <w:sz w:val="28"/>
          <w:szCs w:val="28"/>
          <w:lang w:val="ro-RO" w:eastAsia="ru-RU"/>
        </w:rPr>
        <w:t>vărsate</w:t>
      </w:r>
      <w:r w:rsidR="006377BB" w:rsidRPr="00720E7B">
        <w:rPr>
          <w:rFonts w:eastAsia="Times New Roman"/>
          <w:color w:val="000000"/>
          <w:sz w:val="28"/>
          <w:szCs w:val="28"/>
          <w:lang w:val="ro-RO" w:eastAsia="ru-RU"/>
        </w:rPr>
        <w:t>/</w:t>
      </w:r>
      <w:r w:rsidR="000854E0" w:rsidRPr="00720E7B">
        <w:rPr>
          <w:rFonts w:eastAsia="Times New Roman"/>
          <w:color w:val="000000"/>
          <w:sz w:val="28"/>
          <w:szCs w:val="28"/>
          <w:lang w:val="ro-RO" w:eastAsia="ru-RU"/>
        </w:rPr>
        <w:t>răs</w:t>
      </w:r>
      <w:r w:rsidR="00720E7B" w:rsidRPr="00720E7B">
        <w:rPr>
          <w:rFonts w:eastAsia="Times New Roman"/>
          <w:color w:val="000000"/>
          <w:sz w:val="28"/>
          <w:szCs w:val="28"/>
          <w:lang w:val="ro-RO" w:eastAsia="ru-RU"/>
        </w:rPr>
        <w:t>turnate</w:t>
      </w:r>
      <w:r w:rsidR="008B7A9C" w:rsidRPr="00720E7B">
        <w:rPr>
          <w:rFonts w:eastAsia="Times New Roman"/>
          <w:color w:val="000000"/>
          <w:sz w:val="28"/>
          <w:szCs w:val="28"/>
          <w:lang w:val="ro-RO" w:eastAsia="ru-RU"/>
        </w:rPr>
        <w:t>.</w:t>
      </w:r>
    </w:p>
    <w:p w:rsidR="00155E1B" w:rsidRPr="00545765" w:rsidRDefault="00E12352" w:rsidP="00E54B69">
      <w:pPr>
        <w:spacing w:line="276" w:lineRule="auto"/>
        <w:ind w:firstLine="709"/>
        <w:jc w:val="both"/>
        <w:rPr>
          <w:rFonts w:eastAsia="Times New Roman"/>
          <w:color w:val="000000"/>
          <w:sz w:val="28"/>
          <w:szCs w:val="28"/>
          <w:lang w:val="ro-RO" w:eastAsia="ru-RU"/>
        </w:rPr>
      </w:pPr>
      <w:r>
        <w:rPr>
          <w:rFonts w:eastAsia="Times New Roman"/>
          <w:color w:val="000000"/>
          <w:sz w:val="28"/>
          <w:szCs w:val="28"/>
          <w:lang w:val="ro-RO" w:eastAsia="ru-RU"/>
        </w:rPr>
        <w:t>50</w:t>
      </w:r>
      <w:r w:rsidR="00B31062" w:rsidRPr="00545765">
        <w:rPr>
          <w:rFonts w:eastAsia="Times New Roman"/>
          <w:color w:val="000000"/>
          <w:sz w:val="28"/>
          <w:szCs w:val="28"/>
          <w:lang w:val="ro-RO" w:eastAsia="ru-RU"/>
        </w:rPr>
        <w:t>.</w:t>
      </w:r>
      <w:r>
        <w:rPr>
          <w:rFonts w:eastAsia="Times New Roman"/>
          <w:color w:val="000000"/>
          <w:sz w:val="28"/>
          <w:szCs w:val="28"/>
          <w:lang w:val="ro-RO" w:eastAsia="ru-RU"/>
        </w:rPr>
        <w:t xml:space="preserve"> </w:t>
      </w:r>
      <w:r w:rsidR="008B7A9C" w:rsidRPr="00545765">
        <w:rPr>
          <w:rFonts w:eastAsia="Times New Roman"/>
          <w:color w:val="000000"/>
          <w:sz w:val="28"/>
          <w:szCs w:val="28"/>
          <w:lang w:val="ro-RO" w:eastAsia="ru-RU"/>
        </w:rPr>
        <w:t xml:space="preserve">Stocarea </w:t>
      </w:r>
      <w:r w:rsidR="008F4258" w:rsidRPr="00545765">
        <w:rPr>
          <w:rFonts w:eastAsia="Times New Roman"/>
          <w:color w:val="000000" w:themeColor="text1"/>
          <w:sz w:val="28"/>
          <w:szCs w:val="28"/>
          <w:lang w:val="ro-RO" w:eastAsia="ru-RU"/>
        </w:rPr>
        <w:t xml:space="preserve">produselor </w:t>
      </w:r>
      <w:r w:rsidR="008F4258" w:rsidRPr="00545765">
        <w:rPr>
          <w:rFonts w:eastAsia="Times New Roman"/>
          <w:color w:val="000000"/>
          <w:sz w:val="28"/>
          <w:szCs w:val="28"/>
          <w:lang w:val="ro-RO" w:eastAsia="ru-RU"/>
        </w:rPr>
        <w:t>chimice</w:t>
      </w:r>
      <w:r w:rsidR="008B7A9C" w:rsidRPr="00545765">
        <w:rPr>
          <w:rFonts w:eastAsia="Times New Roman"/>
          <w:color w:val="000000"/>
          <w:sz w:val="28"/>
          <w:szCs w:val="28"/>
          <w:lang w:val="ro-RO" w:eastAsia="ru-RU"/>
        </w:rPr>
        <w:t xml:space="preserve"> trebuie să se efectueze pe suporturi sau pe rafturi. Distanţa minimă între perete şi ambalajul cu produse chimice în timpul stocării acestora trebuie să fie nu mai mică de 0,5 m, între acoperişşi produse – 1 m, între sursa de iluminare şi ambalaj – 0,5 m.</w:t>
      </w:r>
    </w:p>
    <w:p w:rsidR="00B31062" w:rsidRPr="00545765" w:rsidRDefault="00E12352" w:rsidP="00E54B69">
      <w:pPr>
        <w:spacing w:line="276" w:lineRule="auto"/>
        <w:ind w:firstLine="709"/>
        <w:jc w:val="both"/>
        <w:rPr>
          <w:rFonts w:eastAsia="Times New Roman"/>
          <w:color w:val="000000"/>
          <w:sz w:val="28"/>
          <w:szCs w:val="28"/>
          <w:lang w:val="ro-RO" w:eastAsia="ru-RU"/>
        </w:rPr>
      </w:pPr>
      <w:r>
        <w:rPr>
          <w:rFonts w:eastAsia="Times New Roman"/>
          <w:color w:val="000000"/>
          <w:sz w:val="28"/>
          <w:szCs w:val="28"/>
          <w:lang w:val="ro-RO" w:eastAsia="ru-RU"/>
        </w:rPr>
        <w:t>51</w:t>
      </w:r>
      <w:r w:rsidR="00B31062" w:rsidRPr="00545765">
        <w:rPr>
          <w:rFonts w:eastAsia="Times New Roman"/>
          <w:color w:val="000000"/>
          <w:sz w:val="28"/>
          <w:szCs w:val="28"/>
          <w:lang w:val="ro-RO" w:eastAsia="ru-RU"/>
        </w:rPr>
        <w:t xml:space="preserve">. </w:t>
      </w:r>
      <w:r w:rsidR="00B31062" w:rsidRPr="00545765">
        <w:rPr>
          <w:rFonts w:eastAsia="Times New Roman"/>
          <w:color w:val="000000" w:themeColor="text1"/>
          <w:sz w:val="28"/>
          <w:szCs w:val="28"/>
          <w:lang w:val="ro-RO" w:eastAsia="ru-RU"/>
        </w:rPr>
        <w:t xml:space="preserve">Depozitarea produselor </w:t>
      </w:r>
      <w:r w:rsidR="00B31062" w:rsidRPr="00545765">
        <w:rPr>
          <w:rFonts w:eastAsia="Times New Roman"/>
          <w:color w:val="000000"/>
          <w:sz w:val="28"/>
          <w:szCs w:val="28"/>
          <w:lang w:val="ro-RO" w:eastAsia="ru-RU"/>
        </w:rPr>
        <w:t xml:space="preserve">chimice lichide, se efectuează cu </w:t>
      </w:r>
      <w:r w:rsidR="00B31062" w:rsidRPr="00720E7B">
        <w:rPr>
          <w:rFonts w:eastAsia="Times New Roman"/>
          <w:color w:val="000000"/>
          <w:sz w:val="28"/>
          <w:szCs w:val="28"/>
          <w:lang w:val="ro-RO" w:eastAsia="ru-RU"/>
        </w:rPr>
        <w:t>dopurile</w:t>
      </w:r>
      <w:r w:rsidR="00B31062" w:rsidRPr="00545765">
        <w:rPr>
          <w:rFonts w:eastAsia="Times New Roman"/>
          <w:color w:val="000000"/>
          <w:sz w:val="28"/>
          <w:szCs w:val="28"/>
          <w:lang w:val="ro-RO" w:eastAsia="ru-RU"/>
        </w:rPr>
        <w:t xml:space="preserve"> în sus.</w:t>
      </w:r>
    </w:p>
    <w:p w:rsidR="00B31062" w:rsidRPr="00545765" w:rsidRDefault="00E12352" w:rsidP="00E54B69">
      <w:pPr>
        <w:spacing w:line="276" w:lineRule="auto"/>
        <w:ind w:firstLine="709"/>
        <w:jc w:val="both"/>
        <w:rPr>
          <w:rFonts w:ascii="Times New Roman CE" w:hAnsi="Times New Roman CE" w:cs="Times New Roman CE"/>
          <w:color w:val="000000"/>
          <w:sz w:val="28"/>
          <w:lang w:val="ro-RO"/>
        </w:rPr>
      </w:pPr>
      <w:r>
        <w:rPr>
          <w:rFonts w:eastAsia="Times New Roman"/>
          <w:color w:val="000000"/>
          <w:sz w:val="28"/>
          <w:szCs w:val="28"/>
          <w:lang w:val="ro-RO" w:eastAsia="ru-RU"/>
        </w:rPr>
        <w:t>52</w:t>
      </w:r>
      <w:r w:rsidR="00B31062" w:rsidRPr="00545765">
        <w:rPr>
          <w:rFonts w:eastAsia="Times New Roman"/>
          <w:color w:val="000000"/>
          <w:sz w:val="28"/>
          <w:szCs w:val="28"/>
          <w:lang w:val="ro-RO" w:eastAsia="ru-RU"/>
        </w:rPr>
        <w:t xml:space="preserve">. </w:t>
      </w:r>
      <w:r w:rsidR="00B31062" w:rsidRPr="00545765">
        <w:rPr>
          <w:rFonts w:ascii="Times New Roman CE" w:hAnsi="Times New Roman CE" w:cs="Times New Roman CE"/>
          <w:color w:val="000000"/>
          <w:sz w:val="28"/>
          <w:lang w:val="ro-RO"/>
        </w:rPr>
        <w:t xml:space="preserve">Se interzice utilizarea ustensilelor şi dispozitivelor care pot provoca </w:t>
      </w:r>
      <w:r w:rsidR="00B31062" w:rsidRPr="00BC3D89">
        <w:rPr>
          <w:rFonts w:ascii="Times New Roman CE" w:hAnsi="Times New Roman CE" w:cs="Times New Roman CE"/>
          <w:color w:val="000000"/>
          <w:sz w:val="28"/>
          <w:lang w:val="ro-RO"/>
        </w:rPr>
        <w:t>scântei</w:t>
      </w:r>
      <w:r w:rsidR="00B31062" w:rsidRPr="00545765">
        <w:rPr>
          <w:rFonts w:ascii="Times New Roman CE" w:hAnsi="Times New Roman CE" w:cs="Times New Roman CE"/>
          <w:color w:val="000000"/>
          <w:sz w:val="28"/>
          <w:lang w:val="ro-RO"/>
        </w:rPr>
        <w:t xml:space="preserve"> pentru deschiderea ambalajelor în special, celor îmbuteliate lichide inflamabile.</w:t>
      </w:r>
    </w:p>
    <w:p w:rsidR="002D7671" w:rsidRPr="00545765" w:rsidRDefault="002D7671" w:rsidP="00E26A09">
      <w:pPr>
        <w:pStyle w:val="a5"/>
        <w:tabs>
          <w:tab w:val="left" w:pos="142"/>
        </w:tabs>
        <w:spacing w:line="276" w:lineRule="auto"/>
        <w:ind w:left="0"/>
        <w:rPr>
          <w:b/>
          <w:bCs/>
          <w:sz w:val="28"/>
          <w:szCs w:val="28"/>
          <w:lang w:val="ro-RO"/>
        </w:rPr>
      </w:pPr>
    </w:p>
    <w:p w:rsidR="000C688F" w:rsidRPr="00720E7B" w:rsidRDefault="000C688F" w:rsidP="00E26A09">
      <w:pPr>
        <w:pStyle w:val="a5"/>
        <w:numPr>
          <w:ilvl w:val="0"/>
          <w:numId w:val="1"/>
        </w:numPr>
        <w:tabs>
          <w:tab w:val="left" w:pos="142"/>
        </w:tabs>
        <w:spacing w:line="276" w:lineRule="auto"/>
        <w:rPr>
          <w:b/>
          <w:color w:val="000000" w:themeColor="text1"/>
          <w:sz w:val="28"/>
          <w:lang w:val="ro-RO"/>
        </w:rPr>
      </w:pPr>
      <w:r w:rsidRPr="00720E7B">
        <w:rPr>
          <w:b/>
          <w:color w:val="000000" w:themeColor="text1"/>
          <w:sz w:val="28"/>
          <w:lang w:val="ro-RO"/>
        </w:rPr>
        <w:t>Cerințele de etichetare</w:t>
      </w:r>
    </w:p>
    <w:p w:rsidR="002D7671" w:rsidRPr="00545765" w:rsidRDefault="002D7671" w:rsidP="00E26A09">
      <w:pPr>
        <w:pStyle w:val="a5"/>
        <w:spacing w:line="276" w:lineRule="auto"/>
        <w:ind w:left="0"/>
        <w:jc w:val="both"/>
        <w:rPr>
          <w:sz w:val="28"/>
          <w:szCs w:val="28"/>
          <w:lang w:val="ro-RO"/>
        </w:rPr>
      </w:pPr>
    </w:p>
    <w:p w:rsidR="00141DBF" w:rsidRPr="00545765" w:rsidRDefault="002D7671" w:rsidP="00E54B69">
      <w:pPr>
        <w:spacing w:line="276" w:lineRule="auto"/>
        <w:ind w:firstLine="426"/>
        <w:jc w:val="both"/>
        <w:rPr>
          <w:sz w:val="28"/>
          <w:lang w:val="ro-RO"/>
        </w:rPr>
      </w:pPr>
      <w:r w:rsidRPr="00545765">
        <w:rPr>
          <w:sz w:val="28"/>
          <w:szCs w:val="28"/>
          <w:lang w:val="ro-RO"/>
        </w:rPr>
        <w:t xml:space="preserve">53. </w:t>
      </w:r>
      <w:r w:rsidR="00141DBF" w:rsidRPr="00545765">
        <w:rPr>
          <w:sz w:val="28"/>
          <w:lang w:val="ro-RO"/>
        </w:rPr>
        <w:t>Produsele chimice sunt puse la dispoziţie pe piaţă doar dacă pe recipientul şi pe ambalajul produsului chimic sunt inscripţionate următoarele in</w:t>
      </w:r>
      <w:r w:rsidR="001E1AC1">
        <w:rPr>
          <w:sz w:val="28"/>
          <w:lang w:val="ro-RO"/>
        </w:rPr>
        <w:t xml:space="preserve">formaţii cu caractere vizibile, </w:t>
      </w:r>
      <w:r w:rsidR="000D7BA5" w:rsidRPr="001E1AC1">
        <w:rPr>
          <w:sz w:val="28"/>
          <w:lang w:val="ro-RO"/>
        </w:rPr>
        <w:t>in</w:t>
      </w:r>
      <w:r w:rsidR="00BC3D89" w:rsidRPr="001E1AC1">
        <w:rPr>
          <w:sz w:val="28"/>
          <w:lang w:val="ro-RO"/>
        </w:rPr>
        <w:t>delebil</w:t>
      </w:r>
      <w:r w:rsidR="001E1AC1">
        <w:rPr>
          <w:sz w:val="28"/>
          <w:lang w:val="ro-RO"/>
        </w:rPr>
        <w:t xml:space="preserve">e </w:t>
      </w:r>
      <w:r w:rsidR="00141DBF" w:rsidRPr="00545765">
        <w:rPr>
          <w:sz w:val="28"/>
          <w:lang w:val="ro-RO"/>
        </w:rPr>
        <w:t>şi</w:t>
      </w:r>
      <w:r w:rsidR="00E12352">
        <w:rPr>
          <w:sz w:val="28"/>
          <w:lang w:val="ro-RO"/>
        </w:rPr>
        <w:t xml:space="preserve"> </w:t>
      </w:r>
      <w:r w:rsidR="00141DBF" w:rsidRPr="00545765">
        <w:rPr>
          <w:sz w:val="28"/>
          <w:lang w:val="ro-RO"/>
        </w:rPr>
        <w:t>uşor lizibile:</w:t>
      </w:r>
    </w:p>
    <w:p w:rsidR="00141DBF" w:rsidRPr="00545765" w:rsidRDefault="00141DBF" w:rsidP="00E26A09">
      <w:pPr>
        <w:pStyle w:val="a5"/>
        <w:numPr>
          <w:ilvl w:val="0"/>
          <w:numId w:val="5"/>
        </w:numPr>
        <w:spacing w:line="276" w:lineRule="auto"/>
        <w:ind w:left="709" w:hanging="283"/>
        <w:jc w:val="both"/>
        <w:rPr>
          <w:sz w:val="28"/>
          <w:lang w:val="ro-RO"/>
        </w:rPr>
      </w:pPr>
      <w:r w:rsidRPr="00545765">
        <w:rPr>
          <w:sz w:val="28"/>
          <w:lang w:val="ro-RO"/>
        </w:rPr>
        <w:t>denumirea şi adresa juridică a producătorului sau importatorului, datele de contact, ţara de origine;</w:t>
      </w:r>
    </w:p>
    <w:p w:rsidR="00141DBF" w:rsidRPr="00545765" w:rsidRDefault="00141DBF" w:rsidP="00E26A09">
      <w:pPr>
        <w:pStyle w:val="a5"/>
        <w:numPr>
          <w:ilvl w:val="0"/>
          <w:numId w:val="5"/>
        </w:numPr>
        <w:spacing w:line="276" w:lineRule="auto"/>
        <w:ind w:left="709" w:hanging="283"/>
        <w:jc w:val="both"/>
        <w:rPr>
          <w:sz w:val="28"/>
          <w:lang w:val="ro-RO"/>
        </w:rPr>
      </w:pPr>
      <w:r w:rsidRPr="00545765">
        <w:rPr>
          <w:sz w:val="28"/>
          <w:lang w:val="ro-RO"/>
        </w:rPr>
        <w:t>denumirea comercială a produsului chimic;</w:t>
      </w:r>
    </w:p>
    <w:p w:rsidR="00141DBF" w:rsidRPr="00545765" w:rsidRDefault="00141DBF" w:rsidP="00E26A09">
      <w:pPr>
        <w:pStyle w:val="a5"/>
        <w:numPr>
          <w:ilvl w:val="0"/>
          <w:numId w:val="5"/>
        </w:numPr>
        <w:spacing w:line="276" w:lineRule="auto"/>
        <w:ind w:left="709" w:hanging="283"/>
        <w:jc w:val="both"/>
        <w:rPr>
          <w:sz w:val="28"/>
          <w:lang w:val="ro-RO"/>
        </w:rPr>
      </w:pPr>
      <w:r w:rsidRPr="00545765">
        <w:rPr>
          <w:sz w:val="28"/>
          <w:lang w:val="ro-RO"/>
        </w:rPr>
        <w:t>conţinutul cantitativ a produsului chimic, exprimat în greutate sau în volum. În cazul în care produsul este comercializat la bucată nu este necesară precizarea acestei informaţii;</w:t>
      </w:r>
    </w:p>
    <w:p w:rsidR="00141DBF" w:rsidRPr="00545765" w:rsidRDefault="00141DBF" w:rsidP="00E26A09">
      <w:pPr>
        <w:pStyle w:val="a5"/>
        <w:numPr>
          <w:ilvl w:val="0"/>
          <w:numId w:val="5"/>
        </w:numPr>
        <w:spacing w:line="276" w:lineRule="auto"/>
        <w:ind w:left="709" w:hanging="283"/>
        <w:jc w:val="both"/>
        <w:rPr>
          <w:sz w:val="28"/>
          <w:lang w:val="ro-RO"/>
        </w:rPr>
      </w:pPr>
      <w:r w:rsidRPr="00545765">
        <w:rPr>
          <w:sz w:val="28"/>
          <w:lang w:val="ro-RO"/>
        </w:rPr>
        <w:t>data producerii, exprimat prin indicarea lunii şi anului sau zilei, lunii şi anului;</w:t>
      </w:r>
    </w:p>
    <w:p w:rsidR="00141DBF" w:rsidRPr="00545765" w:rsidRDefault="00141DBF" w:rsidP="00E26A09">
      <w:pPr>
        <w:pStyle w:val="a5"/>
        <w:numPr>
          <w:ilvl w:val="0"/>
          <w:numId w:val="5"/>
        </w:numPr>
        <w:spacing w:line="276" w:lineRule="auto"/>
        <w:ind w:left="709" w:hanging="283"/>
        <w:jc w:val="both"/>
        <w:rPr>
          <w:sz w:val="28"/>
          <w:lang w:val="ro-RO"/>
        </w:rPr>
      </w:pPr>
      <w:r w:rsidRPr="00545765">
        <w:rPr>
          <w:sz w:val="28"/>
          <w:lang w:val="ro-RO"/>
        </w:rPr>
        <w:t>termenul de valabilitate;</w:t>
      </w:r>
    </w:p>
    <w:p w:rsidR="00141DBF" w:rsidRPr="00545765" w:rsidRDefault="00141DBF" w:rsidP="00E26A09">
      <w:pPr>
        <w:pStyle w:val="a5"/>
        <w:numPr>
          <w:ilvl w:val="0"/>
          <w:numId w:val="5"/>
        </w:numPr>
        <w:spacing w:line="276" w:lineRule="auto"/>
        <w:ind w:left="709" w:hanging="283"/>
        <w:jc w:val="both"/>
        <w:rPr>
          <w:sz w:val="28"/>
          <w:lang w:val="ro-RO"/>
        </w:rPr>
      </w:pPr>
      <w:r w:rsidRPr="00545765">
        <w:rPr>
          <w:sz w:val="28"/>
          <w:lang w:val="ro-RO"/>
        </w:rPr>
        <w:t>precauţiile speciale care trebuie respectate la utilizare;</w:t>
      </w:r>
    </w:p>
    <w:p w:rsidR="00141DBF" w:rsidRPr="00545765" w:rsidRDefault="00141DBF" w:rsidP="00E26A09">
      <w:pPr>
        <w:pStyle w:val="a5"/>
        <w:numPr>
          <w:ilvl w:val="0"/>
          <w:numId w:val="5"/>
        </w:numPr>
        <w:spacing w:line="276" w:lineRule="auto"/>
        <w:ind w:left="709" w:hanging="283"/>
        <w:jc w:val="both"/>
        <w:rPr>
          <w:sz w:val="28"/>
          <w:lang w:val="ro-RO"/>
        </w:rPr>
      </w:pPr>
      <w:r w:rsidRPr="00545765">
        <w:rPr>
          <w:sz w:val="28"/>
          <w:lang w:val="ro-RO"/>
        </w:rPr>
        <w:t>funcţia produsului chimic;</w:t>
      </w:r>
    </w:p>
    <w:p w:rsidR="00141DBF" w:rsidRPr="00545765" w:rsidRDefault="00141DBF" w:rsidP="00E26A09">
      <w:pPr>
        <w:pStyle w:val="a5"/>
        <w:numPr>
          <w:ilvl w:val="0"/>
          <w:numId w:val="5"/>
        </w:numPr>
        <w:spacing w:line="276" w:lineRule="auto"/>
        <w:ind w:left="709" w:hanging="283"/>
        <w:jc w:val="both"/>
        <w:rPr>
          <w:sz w:val="28"/>
          <w:lang w:val="ro-RO"/>
        </w:rPr>
      </w:pPr>
      <w:r w:rsidRPr="00545765">
        <w:rPr>
          <w:sz w:val="28"/>
          <w:lang w:val="ro-RO"/>
        </w:rPr>
        <w:t>compoziția produsului chimic;</w:t>
      </w:r>
    </w:p>
    <w:p w:rsidR="00141DBF" w:rsidRPr="00545765" w:rsidRDefault="00141DBF" w:rsidP="00E26A09">
      <w:pPr>
        <w:pStyle w:val="a5"/>
        <w:numPr>
          <w:ilvl w:val="0"/>
          <w:numId w:val="5"/>
        </w:numPr>
        <w:spacing w:line="276" w:lineRule="auto"/>
        <w:ind w:left="851" w:hanging="425"/>
        <w:jc w:val="both"/>
        <w:rPr>
          <w:sz w:val="28"/>
          <w:lang w:val="ro-RO"/>
        </w:rPr>
      </w:pPr>
      <w:r w:rsidRPr="00545765">
        <w:rPr>
          <w:sz w:val="28"/>
          <w:lang w:val="ro-RO"/>
        </w:rPr>
        <w:t>modul de utilizare;</w:t>
      </w:r>
    </w:p>
    <w:p w:rsidR="00141DBF" w:rsidRPr="00545765" w:rsidRDefault="00141DBF" w:rsidP="00E26A09">
      <w:pPr>
        <w:pStyle w:val="a5"/>
        <w:numPr>
          <w:ilvl w:val="0"/>
          <w:numId w:val="5"/>
        </w:numPr>
        <w:spacing w:line="276" w:lineRule="auto"/>
        <w:ind w:left="851" w:hanging="425"/>
        <w:jc w:val="both"/>
        <w:rPr>
          <w:sz w:val="28"/>
          <w:lang w:val="ro-RO"/>
        </w:rPr>
      </w:pPr>
      <w:r w:rsidRPr="00545765">
        <w:rPr>
          <w:sz w:val="28"/>
          <w:lang w:val="ro-RO"/>
        </w:rPr>
        <w:t>condițiile de păstrare.</w:t>
      </w:r>
    </w:p>
    <w:p w:rsidR="00141DBF" w:rsidRPr="00545765" w:rsidRDefault="005F7D10" w:rsidP="00E54B69">
      <w:pPr>
        <w:pStyle w:val="a5"/>
        <w:spacing w:line="276" w:lineRule="auto"/>
        <w:ind w:left="0" w:firstLine="426"/>
        <w:jc w:val="both"/>
        <w:rPr>
          <w:sz w:val="28"/>
          <w:lang w:val="ro-RO"/>
        </w:rPr>
      </w:pPr>
      <w:r w:rsidRPr="00545765">
        <w:rPr>
          <w:sz w:val="28"/>
          <w:szCs w:val="28"/>
          <w:lang w:val="ro-RO"/>
        </w:rPr>
        <w:t xml:space="preserve">54. </w:t>
      </w:r>
      <w:r w:rsidRPr="00545765">
        <w:rPr>
          <w:sz w:val="28"/>
          <w:lang w:val="ro-RO"/>
        </w:rPr>
        <w:t>Produsele chimice plasate pe piață trebuie să dispun</w:t>
      </w:r>
      <w:r w:rsidR="00141DBF" w:rsidRPr="00545765">
        <w:rPr>
          <w:sz w:val="28"/>
          <w:lang w:val="ro-RO"/>
        </w:rPr>
        <w:t xml:space="preserve"> de Fișă tehnică de securitate.</w:t>
      </w:r>
    </w:p>
    <w:p w:rsidR="00CC0534" w:rsidRPr="00545765" w:rsidRDefault="005F7D10" w:rsidP="00E54B69">
      <w:pPr>
        <w:pStyle w:val="a5"/>
        <w:spacing w:line="276" w:lineRule="auto"/>
        <w:ind w:left="0" w:firstLine="426"/>
        <w:jc w:val="both"/>
        <w:rPr>
          <w:sz w:val="28"/>
          <w:szCs w:val="28"/>
          <w:lang w:val="ro-RO"/>
        </w:rPr>
      </w:pPr>
      <w:r w:rsidRPr="00545765">
        <w:rPr>
          <w:sz w:val="28"/>
          <w:szCs w:val="28"/>
          <w:lang w:val="ro-RO"/>
        </w:rPr>
        <w:lastRenderedPageBreak/>
        <w:t xml:space="preserve">55. </w:t>
      </w:r>
      <w:r w:rsidR="00060C97" w:rsidRPr="00545765">
        <w:rPr>
          <w:sz w:val="28"/>
          <w:lang w:val="ro-RO"/>
        </w:rPr>
        <w:t>În cazul în care, este imposibilă specificarea pe etichetă a informaţiilor</w:t>
      </w:r>
      <w:r w:rsidR="0091797B" w:rsidRPr="00545765">
        <w:rPr>
          <w:sz w:val="28"/>
          <w:lang w:val="ro-RO"/>
        </w:rPr>
        <w:t xml:space="preserve">necesare, </w:t>
      </w:r>
      <w:r w:rsidR="00060C97" w:rsidRPr="00545765">
        <w:rPr>
          <w:sz w:val="28"/>
          <w:lang w:val="ro-RO"/>
        </w:rPr>
        <w:t xml:space="preserve">se menţionează pe un </w:t>
      </w:r>
      <w:r w:rsidR="001E1AC1" w:rsidRPr="00720E7B">
        <w:rPr>
          <w:sz w:val="28"/>
          <w:lang w:val="ro-RO"/>
        </w:rPr>
        <w:t>prospect</w:t>
      </w:r>
      <w:r w:rsidR="00060C97" w:rsidRPr="00720E7B">
        <w:rPr>
          <w:sz w:val="28"/>
          <w:lang w:val="ro-RO"/>
        </w:rPr>
        <w:t>,</w:t>
      </w:r>
      <w:r w:rsidR="00060C97" w:rsidRPr="00545765">
        <w:rPr>
          <w:sz w:val="28"/>
          <w:lang w:val="ro-RO"/>
        </w:rPr>
        <w:t>etichetă, marcaj, bandă sau card inclus sau ataşat produsului.</w:t>
      </w:r>
    </w:p>
    <w:p w:rsidR="00CC0534" w:rsidRPr="00545765" w:rsidRDefault="005F7D10" w:rsidP="00E54B69">
      <w:pPr>
        <w:pStyle w:val="a5"/>
        <w:spacing w:line="276" w:lineRule="auto"/>
        <w:ind w:left="0" w:firstLine="426"/>
        <w:jc w:val="both"/>
        <w:rPr>
          <w:sz w:val="28"/>
          <w:szCs w:val="28"/>
          <w:lang w:val="ro-RO"/>
        </w:rPr>
      </w:pPr>
      <w:r w:rsidRPr="00545765">
        <w:rPr>
          <w:sz w:val="28"/>
          <w:szCs w:val="28"/>
          <w:lang w:val="ro-RO"/>
        </w:rPr>
        <w:t>56</w:t>
      </w:r>
      <w:r w:rsidR="00CC0534" w:rsidRPr="00545765">
        <w:rPr>
          <w:sz w:val="28"/>
          <w:szCs w:val="28"/>
          <w:lang w:val="ro-RO"/>
        </w:rPr>
        <w:t xml:space="preserve">. </w:t>
      </w:r>
      <w:r w:rsidR="00060C97" w:rsidRPr="00545765">
        <w:rPr>
          <w:sz w:val="28"/>
          <w:lang w:val="ro-RO"/>
        </w:rPr>
        <w:t>În cazul produselor chimice mici</w:t>
      </w:r>
      <w:r w:rsidR="0091797B" w:rsidRPr="00545765">
        <w:rPr>
          <w:sz w:val="28"/>
          <w:lang w:val="ro-RO"/>
        </w:rPr>
        <w:t xml:space="preserve">, cum ar fi </w:t>
      </w:r>
      <w:r w:rsidR="0091797B" w:rsidRPr="00720E7B">
        <w:rPr>
          <w:sz w:val="28"/>
          <w:lang w:val="ro-RO"/>
        </w:rPr>
        <w:t>săpunuri, bule pentru baie</w:t>
      </w:r>
      <w:r w:rsidR="00060C97" w:rsidRPr="00545765">
        <w:rPr>
          <w:sz w:val="28"/>
          <w:lang w:val="ro-RO"/>
        </w:rPr>
        <w:t>sau alte produse fără ambalaj, eticheta, marcaj, bandă, card sau fluturaş inclus, unde din motive practice informaţiile nu sunt indicate, aceste informaţii apar pe un pliant în imediata apropiere a recipientului în care este expus pentru vânzare produsul chimic.</w:t>
      </w:r>
    </w:p>
    <w:p w:rsidR="00CC0534" w:rsidRPr="00545765" w:rsidRDefault="005F7D10" w:rsidP="00E54B69">
      <w:pPr>
        <w:pStyle w:val="a5"/>
        <w:spacing w:line="276" w:lineRule="auto"/>
        <w:ind w:left="0" w:firstLine="426"/>
        <w:jc w:val="both"/>
        <w:rPr>
          <w:sz w:val="28"/>
          <w:szCs w:val="28"/>
          <w:lang w:val="ro-RO"/>
        </w:rPr>
      </w:pPr>
      <w:r w:rsidRPr="00545765">
        <w:rPr>
          <w:sz w:val="28"/>
          <w:szCs w:val="28"/>
          <w:lang w:val="ro-RO"/>
        </w:rPr>
        <w:t>57</w:t>
      </w:r>
      <w:r w:rsidR="00CC0534" w:rsidRPr="00545765">
        <w:rPr>
          <w:sz w:val="28"/>
          <w:szCs w:val="28"/>
          <w:lang w:val="ro-RO"/>
        </w:rPr>
        <w:t xml:space="preserve">. </w:t>
      </w:r>
      <w:r w:rsidR="00060C97" w:rsidRPr="00545765">
        <w:rPr>
          <w:sz w:val="28"/>
          <w:lang w:val="ro-RO"/>
        </w:rPr>
        <w:t>Informaţiile</w:t>
      </w:r>
      <w:r w:rsidR="00102232">
        <w:rPr>
          <w:sz w:val="28"/>
          <w:lang w:val="ro-RO"/>
        </w:rPr>
        <w:t xml:space="preserve"> </w:t>
      </w:r>
      <w:r w:rsidR="008C17C0" w:rsidRPr="00545765">
        <w:rPr>
          <w:sz w:val="28"/>
          <w:lang w:val="ro-RO"/>
        </w:rPr>
        <w:t xml:space="preserve">necesare pe eticheta </w:t>
      </w:r>
      <w:r w:rsidR="000D7BA5">
        <w:rPr>
          <w:sz w:val="28"/>
          <w:lang w:val="ro-RO"/>
        </w:rPr>
        <w:t xml:space="preserve">vor fi </w:t>
      </w:r>
      <w:r w:rsidR="00060C97" w:rsidRPr="00545765">
        <w:rPr>
          <w:sz w:val="28"/>
          <w:lang w:val="ro-RO"/>
        </w:rPr>
        <w:t>expuse în limba de stat.</w:t>
      </w:r>
    </w:p>
    <w:p w:rsidR="00CC0534" w:rsidRPr="00545765" w:rsidRDefault="005F7D10" w:rsidP="00E54B69">
      <w:pPr>
        <w:pStyle w:val="a5"/>
        <w:spacing w:line="276" w:lineRule="auto"/>
        <w:ind w:left="0" w:firstLine="426"/>
        <w:jc w:val="both"/>
        <w:rPr>
          <w:sz w:val="28"/>
          <w:szCs w:val="28"/>
          <w:lang w:val="ro-RO"/>
        </w:rPr>
      </w:pPr>
      <w:r w:rsidRPr="00545765">
        <w:rPr>
          <w:sz w:val="28"/>
          <w:szCs w:val="28"/>
          <w:lang w:val="ro-RO"/>
        </w:rPr>
        <w:t>58</w:t>
      </w:r>
      <w:r w:rsidR="00CC0534" w:rsidRPr="00545765">
        <w:rPr>
          <w:sz w:val="28"/>
          <w:szCs w:val="28"/>
          <w:lang w:val="ro-RO"/>
        </w:rPr>
        <w:t xml:space="preserve">. </w:t>
      </w:r>
      <w:r w:rsidR="00AF3778" w:rsidRPr="00545765">
        <w:rPr>
          <w:sz w:val="28"/>
          <w:szCs w:val="28"/>
          <w:lang w:val="ro-RO"/>
        </w:rPr>
        <w:t>Etichetele produselor chimice nu trebuie să inducă în eroare sau să dea o impresie exagerată asupra produsului şi în nici un caz nu trebuie să conţinăindicaţiile: ”Produs chimic cu risc redus”, „Netoxic”</w:t>
      </w:r>
      <w:r w:rsidR="00CC0534" w:rsidRPr="00545765">
        <w:rPr>
          <w:sz w:val="28"/>
          <w:szCs w:val="28"/>
          <w:lang w:val="ro-RO"/>
        </w:rPr>
        <w:t>,</w:t>
      </w:r>
      <w:r w:rsidR="00AF3778" w:rsidRPr="00545765">
        <w:rPr>
          <w:sz w:val="28"/>
          <w:szCs w:val="28"/>
          <w:lang w:val="ro-RO"/>
        </w:rPr>
        <w:t xml:space="preserve"> ”N</w:t>
      </w:r>
      <w:r w:rsidR="00E654D8" w:rsidRPr="00545765">
        <w:rPr>
          <w:sz w:val="28"/>
          <w:szCs w:val="28"/>
          <w:lang w:val="ro-RO"/>
        </w:rPr>
        <w:t xml:space="preserve">u dăunează sănătăţii” sau </w:t>
      </w:r>
      <w:r w:rsidR="00B06A9F" w:rsidRPr="00545765">
        <w:rPr>
          <w:sz w:val="28"/>
          <w:szCs w:val="28"/>
          <w:lang w:val="ro-RO"/>
        </w:rPr>
        <w:t xml:space="preserve">orice altă indicație similară. </w:t>
      </w:r>
    </w:p>
    <w:p w:rsidR="00E90BC9" w:rsidRPr="00545765" w:rsidRDefault="00E90BC9" w:rsidP="00E26A09">
      <w:pPr>
        <w:pStyle w:val="a5"/>
        <w:spacing w:line="276" w:lineRule="auto"/>
        <w:ind w:left="0"/>
        <w:jc w:val="both"/>
        <w:rPr>
          <w:sz w:val="28"/>
          <w:szCs w:val="28"/>
          <w:lang w:val="ro-RO"/>
        </w:rPr>
      </w:pPr>
    </w:p>
    <w:sectPr w:rsidR="00E90BC9" w:rsidRPr="00545765" w:rsidSect="00BF2FF6">
      <w:pgSz w:w="11906" w:h="16838"/>
      <w:pgMar w:top="1170" w:right="851" w:bottom="1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177"/>
    <w:multiLevelType w:val="hybridMultilevel"/>
    <w:tmpl w:val="C346FDE2"/>
    <w:lvl w:ilvl="0" w:tplc="F782F2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C9825CE"/>
    <w:multiLevelType w:val="hybridMultilevel"/>
    <w:tmpl w:val="7BB8B604"/>
    <w:lvl w:ilvl="0" w:tplc="438E0BA8">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005F5D"/>
    <w:multiLevelType w:val="hybridMultilevel"/>
    <w:tmpl w:val="D390BAE2"/>
    <w:lvl w:ilvl="0" w:tplc="14FA32F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6B4A54"/>
    <w:multiLevelType w:val="hybridMultilevel"/>
    <w:tmpl w:val="72FEE88E"/>
    <w:lvl w:ilvl="0" w:tplc="098C9794">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730DF"/>
    <w:multiLevelType w:val="hybridMultilevel"/>
    <w:tmpl w:val="1DDE464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BE22CF"/>
    <w:multiLevelType w:val="hybridMultilevel"/>
    <w:tmpl w:val="DE422544"/>
    <w:lvl w:ilvl="0" w:tplc="CF0C8258">
      <w:start w:val="46"/>
      <w:numFmt w:val="decimal"/>
      <w:lvlText w:val="%1."/>
      <w:lvlJc w:val="left"/>
      <w:pPr>
        <w:ind w:left="233" w:hanging="375"/>
      </w:pPr>
      <w:rPr>
        <w:rFonts w:eastAsia="Times New Roman" w:hint="default"/>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5C057287"/>
    <w:multiLevelType w:val="hybridMultilevel"/>
    <w:tmpl w:val="2D821B70"/>
    <w:lvl w:ilvl="0" w:tplc="DACC82B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610E2C6C"/>
    <w:multiLevelType w:val="hybridMultilevel"/>
    <w:tmpl w:val="EA9619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3B5BAC"/>
    <w:multiLevelType w:val="hybridMultilevel"/>
    <w:tmpl w:val="EE32A320"/>
    <w:lvl w:ilvl="0" w:tplc="0F06B3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1EE460C"/>
    <w:multiLevelType w:val="hybridMultilevel"/>
    <w:tmpl w:val="9C142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624DC4"/>
    <w:multiLevelType w:val="hybridMultilevel"/>
    <w:tmpl w:val="9178250C"/>
    <w:lvl w:ilvl="0" w:tplc="AE0ED82E">
      <w:start w:val="52"/>
      <w:numFmt w:val="decimal"/>
      <w:lvlText w:val="%1."/>
      <w:lvlJc w:val="left"/>
      <w:pPr>
        <w:ind w:left="608" w:hanging="375"/>
      </w:pPr>
      <w:rPr>
        <w:rFonts w:hint="default"/>
        <w:i w:val="0"/>
        <w:color w:val="000000" w:themeColor="text1"/>
      </w:rPr>
    </w:lvl>
    <w:lvl w:ilvl="1" w:tplc="04190019" w:tentative="1">
      <w:start w:val="1"/>
      <w:numFmt w:val="lowerLetter"/>
      <w:lvlText w:val="%2."/>
      <w:lvlJc w:val="left"/>
      <w:pPr>
        <w:ind w:left="1313" w:hanging="360"/>
      </w:pPr>
    </w:lvl>
    <w:lvl w:ilvl="2" w:tplc="0419001B" w:tentative="1">
      <w:start w:val="1"/>
      <w:numFmt w:val="lowerRoman"/>
      <w:lvlText w:val="%3."/>
      <w:lvlJc w:val="right"/>
      <w:pPr>
        <w:ind w:left="2033" w:hanging="180"/>
      </w:pPr>
    </w:lvl>
    <w:lvl w:ilvl="3" w:tplc="0419000F" w:tentative="1">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11">
    <w:nsid w:val="6B653D4E"/>
    <w:multiLevelType w:val="hybridMultilevel"/>
    <w:tmpl w:val="45E019A6"/>
    <w:lvl w:ilvl="0" w:tplc="D116DD5A">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0C1997"/>
    <w:multiLevelType w:val="hybridMultilevel"/>
    <w:tmpl w:val="999A51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595F24"/>
    <w:multiLevelType w:val="hybridMultilevel"/>
    <w:tmpl w:val="B03C815E"/>
    <w:lvl w:ilvl="0" w:tplc="C310D0A2">
      <w:start w:val="1"/>
      <w:numFmt w:val="upperRoman"/>
      <w:lvlText w:val="%1."/>
      <w:lvlJc w:val="left"/>
      <w:pPr>
        <w:ind w:left="3131"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C36DB2"/>
    <w:multiLevelType w:val="hybridMultilevel"/>
    <w:tmpl w:val="B03C815E"/>
    <w:lvl w:ilvl="0" w:tplc="C310D0A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835A5E"/>
    <w:multiLevelType w:val="hybridMultilevel"/>
    <w:tmpl w:val="3EB8A04A"/>
    <w:lvl w:ilvl="0" w:tplc="35765DFE">
      <w:start w:val="53"/>
      <w:numFmt w:val="decimal"/>
      <w:lvlText w:val="%1."/>
      <w:lvlJc w:val="left"/>
      <w:pPr>
        <w:ind w:left="375" w:hanging="375"/>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12"/>
  </w:num>
  <w:num w:numId="3">
    <w:abstractNumId w:val="14"/>
  </w:num>
  <w:num w:numId="4">
    <w:abstractNumId w:val="6"/>
  </w:num>
  <w:num w:numId="5">
    <w:abstractNumId w:val="7"/>
  </w:num>
  <w:num w:numId="6">
    <w:abstractNumId w:val="2"/>
  </w:num>
  <w:num w:numId="7">
    <w:abstractNumId w:val="9"/>
  </w:num>
  <w:num w:numId="8">
    <w:abstractNumId w:val="5"/>
  </w:num>
  <w:num w:numId="9">
    <w:abstractNumId w:val="0"/>
  </w:num>
  <w:num w:numId="10">
    <w:abstractNumId w:val="10"/>
  </w:num>
  <w:num w:numId="11">
    <w:abstractNumId w:val="11"/>
  </w:num>
  <w:num w:numId="12">
    <w:abstractNumId w:val="4"/>
  </w:num>
  <w:num w:numId="13">
    <w:abstractNumId w:val="3"/>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47"/>
    <w:rsid w:val="00003846"/>
    <w:rsid w:val="00033A76"/>
    <w:rsid w:val="0003658E"/>
    <w:rsid w:val="00060C97"/>
    <w:rsid w:val="00060D8F"/>
    <w:rsid w:val="000854E0"/>
    <w:rsid w:val="000C688F"/>
    <w:rsid w:val="000D22F9"/>
    <w:rsid w:val="000D3EBC"/>
    <w:rsid w:val="000D7BA5"/>
    <w:rsid w:val="00102232"/>
    <w:rsid w:val="0013399C"/>
    <w:rsid w:val="00135116"/>
    <w:rsid w:val="00137994"/>
    <w:rsid w:val="00141DBF"/>
    <w:rsid w:val="0014585E"/>
    <w:rsid w:val="0014624E"/>
    <w:rsid w:val="00155E1B"/>
    <w:rsid w:val="00164439"/>
    <w:rsid w:val="00180B88"/>
    <w:rsid w:val="00196889"/>
    <w:rsid w:val="001D12A5"/>
    <w:rsid w:val="001E0047"/>
    <w:rsid w:val="001E1AC1"/>
    <w:rsid w:val="001F4268"/>
    <w:rsid w:val="00204FE0"/>
    <w:rsid w:val="00235FA8"/>
    <w:rsid w:val="00241D5E"/>
    <w:rsid w:val="00247D05"/>
    <w:rsid w:val="00253262"/>
    <w:rsid w:val="0025711F"/>
    <w:rsid w:val="0025786F"/>
    <w:rsid w:val="00267A5B"/>
    <w:rsid w:val="002740C9"/>
    <w:rsid w:val="00274E01"/>
    <w:rsid w:val="00275CA5"/>
    <w:rsid w:val="00292525"/>
    <w:rsid w:val="00293AD0"/>
    <w:rsid w:val="002A0484"/>
    <w:rsid w:val="002A46A6"/>
    <w:rsid w:val="002C0349"/>
    <w:rsid w:val="002C6453"/>
    <w:rsid w:val="002D7671"/>
    <w:rsid w:val="002F58F5"/>
    <w:rsid w:val="002F614A"/>
    <w:rsid w:val="00326F6B"/>
    <w:rsid w:val="00331CC4"/>
    <w:rsid w:val="00352802"/>
    <w:rsid w:val="00355A59"/>
    <w:rsid w:val="00371561"/>
    <w:rsid w:val="003941D4"/>
    <w:rsid w:val="003A33D9"/>
    <w:rsid w:val="003A64F9"/>
    <w:rsid w:val="003C7600"/>
    <w:rsid w:val="003E46CA"/>
    <w:rsid w:val="003F07F2"/>
    <w:rsid w:val="003F4774"/>
    <w:rsid w:val="004066F5"/>
    <w:rsid w:val="004109F7"/>
    <w:rsid w:val="00412C44"/>
    <w:rsid w:val="00420326"/>
    <w:rsid w:val="00462575"/>
    <w:rsid w:val="004930EE"/>
    <w:rsid w:val="004A1B8D"/>
    <w:rsid w:val="004D71F4"/>
    <w:rsid w:val="004E1648"/>
    <w:rsid w:val="004E69A0"/>
    <w:rsid w:val="00511FE7"/>
    <w:rsid w:val="0051708C"/>
    <w:rsid w:val="005177CC"/>
    <w:rsid w:val="00517A57"/>
    <w:rsid w:val="00544BCC"/>
    <w:rsid w:val="00545765"/>
    <w:rsid w:val="00551862"/>
    <w:rsid w:val="0056478C"/>
    <w:rsid w:val="0057695C"/>
    <w:rsid w:val="005802F2"/>
    <w:rsid w:val="005928B2"/>
    <w:rsid w:val="00596D3D"/>
    <w:rsid w:val="005A4BF0"/>
    <w:rsid w:val="005A79CC"/>
    <w:rsid w:val="005B48DA"/>
    <w:rsid w:val="005E7E7F"/>
    <w:rsid w:val="005F4992"/>
    <w:rsid w:val="005F7D10"/>
    <w:rsid w:val="00602012"/>
    <w:rsid w:val="00604822"/>
    <w:rsid w:val="00613C47"/>
    <w:rsid w:val="00633742"/>
    <w:rsid w:val="006377BB"/>
    <w:rsid w:val="00660156"/>
    <w:rsid w:val="0066155D"/>
    <w:rsid w:val="006747B8"/>
    <w:rsid w:val="006963EC"/>
    <w:rsid w:val="006D7A58"/>
    <w:rsid w:val="006E4C08"/>
    <w:rsid w:val="00705C82"/>
    <w:rsid w:val="00720E7B"/>
    <w:rsid w:val="00725A44"/>
    <w:rsid w:val="00733106"/>
    <w:rsid w:val="0074400E"/>
    <w:rsid w:val="007724AE"/>
    <w:rsid w:val="0078065E"/>
    <w:rsid w:val="00786FDC"/>
    <w:rsid w:val="00794B47"/>
    <w:rsid w:val="007A2F86"/>
    <w:rsid w:val="007B1AA6"/>
    <w:rsid w:val="007B5099"/>
    <w:rsid w:val="007C2915"/>
    <w:rsid w:val="007C3297"/>
    <w:rsid w:val="007D5426"/>
    <w:rsid w:val="007D6C9A"/>
    <w:rsid w:val="00817279"/>
    <w:rsid w:val="008404CC"/>
    <w:rsid w:val="008834C9"/>
    <w:rsid w:val="008A6CE7"/>
    <w:rsid w:val="008A716A"/>
    <w:rsid w:val="008B7A9C"/>
    <w:rsid w:val="008C17C0"/>
    <w:rsid w:val="008C381C"/>
    <w:rsid w:val="008E3BEF"/>
    <w:rsid w:val="008F0C4B"/>
    <w:rsid w:val="008F4258"/>
    <w:rsid w:val="008F7EB0"/>
    <w:rsid w:val="0091797B"/>
    <w:rsid w:val="00952310"/>
    <w:rsid w:val="0096523F"/>
    <w:rsid w:val="009708C0"/>
    <w:rsid w:val="009729F1"/>
    <w:rsid w:val="00973D2D"/>
    <w:rsid w:val="009840F9"/>
    <w:rsid w:val="009C2CEF"/>
    <w:rsid w:val="009C32AC"/>
    <w:rsid w:val="009E0770"/>
    <w:rsid w:val="009F31B7"/>
    <w:rsid w:val="00A176D8"/>
    <w:rsid w:val="00A30534"/>
    <w:rsid w:val="00A31157"/>
    <w:rsid w:val="00A62AFF"/>
    <w:rsid w:val="00A64E09"/>
    <w:rsid w:val="00A81371"/>
    <w:rsid w:val="00A8619C"/>
    <w:rsid w:val="00A902BC"/>
    <w:rsid w:val="00AD73AA"/>
    <w:rsid w:val="00AE5983"/>
    <w:rsid w:val="00AE59A5"/>
    <w:rsid w:val="00AF3778"/>
    <w:rsid w:val="00B03100"/>
    <w:rsid w:val="00B06A9F"/>
    <w:rsid w:val="00B06EBC"/>
    <w:rsid w:val="00B11C0C"/>
    <w:rsid w:val="00B17E4E"/>
    <w:rsid w:val="00B22C8C"/>
    <w:rsid w:val="00B31062"/>
    <w:rsid w:val="00B33C5E"/>
    <w:rsid w:val="00B5244F"/>
    <w:rsid w:val="00B5594D"/>
    <w:rsid w:val="00B81771"/>
    <w:rsid w:val="00BB0733"/>
    <w:rsid w:val="00BC3D89"/>
    <w:rsid w:val="00BD2E83"/>
    <w:rsid w:val="00BF077D"/>
    <w:rsid w:val="00BF2FF6"/>
    <w:rsid w:val="00C37E39"/>
    <w:rsid w:val="00C4427A"/>
    <w:rsid w:val="00C45189"/>
    <w:rsid w:val="00C51BAB"/>
    <w:rsid w:val="00C775CD"/>
    <w:rsid w:val="00C82F91"/>
    <w:rsid w:val="00C85D42"/>
    <w:rsid w:val="00C9391F"/>
    <w:rsid w:val="00CB3C97"/>
    <w:rsid w:val="00CB3EF3"/>
    <w:rsid w:val="00CC0534"/>
    <w:rsid w:val="00D028DD"/>
    <w:rsid w:val="00D067ED"/>
    <w:rsid w:val="00D11E07"/>
    <w:rsid w:val="00D1778F"/>
    <w:rsid w:val="00D233B0"/>
    <w:rsid w:val="00D270E5"/>
    <w:rsid w:val="00D2763F"/>
    <w:rsid w:val="00D35D04"/>
    <w:rsid w:val="00D45408"/>
    <w:rsid w:val="00D45F09"/>
    <w:rsid w:val="00D5386D"/>
    <w:rsid w:val="00D677EE"/>
    <w:rsid w:val="00D82A7C"/>
    <w:rsid w:val="00D854F4"/>
    <w:rsid w:val="00D925CE"/>
    <w:rsid w:val="00DB033D"/>
    <w:rsid w:val="00DB1D51"/>
    <w:rsid w:val="00DB534C"/>
    <w:rsid w:val="00DC5529"/>
    <w:rsid w:val="00DC7A33"/>
    <w:rsid w:val="00DE4D23"/>
    <w:rsid w:val="00DE58E8"/>
    <w:rsid w:val="00DF397C"/>
    <w:rsid w:val="00DF59D6"/>
    <w:rsid w:val="00E11C85"/>
    <w:rsid w:val="00E12352"/>
    <w:rsid w:val="00E17020"/>
    <w:rsid w:val="00E2052E"/>
    <w:rsid w:val="00E26A09"/>
    <w:rsid w:val="00E408B5"/>
    <w:rsid w:val="00E43529"/>
    <w:rsid w:val="00E50C53"/>
    <w:rsid w:val="00E54B69"/>
    <w:rsid w:val="00E559ED"/>
    <w:rsid w:val="00E654D8"/>
    <w:rsid w:val="00E6765F"/>
    <w:rsid w:val="00E82F83"/>
    <w:rsid w:val="00E9066A"/>
    <w:rsid w:val="00E90BC9"/>
    <w:rsid w:val="00E919DF"/>
    <w:rsid w:val="00E97C33"/>
    <w:rsid w:val="00EC6438"/>
    <w:rsid w:val="00ED147C"/>
    <w:rsid w:val="00ED5DDA"/>
    <w:rsid w:val="00EE657E"/>
    <w:rsid w:val="00EE6595"/>
    <w:rsid w:val="00EF120B"/>
    <w:rsid w:val="00F010CD"/>
    <w:rsid w:val="00F1265B"/>
    <w:rsid w:val="00F17A12"/>
    <w:rsid w:val="00F44228"/>
    <w:rsid w:val="00F51D8D"/>
    <w:rsid w:val="00F56AA4"/>
    <w:rsid w:val="00F6364C"/>
    <w:rsid w:val="00F67F4F"/>
    <w:rsid w:val="00FA10F4"/>
    <w:rsid w:val="00FA1DBE"/>
    <w:rsid w:val="00FB4100"/>
    <w:rsid w:val="00FC295D"/>
    <w:rsid w:val="00FC4D1B"/>
    <w:rsid w:val="00FE30DE"/>
    <w:rsid w:val="00FF13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47"/>
    <w:pPr>
      <w:spacing w:after="0" w:line="240" w:lineRule="auto"/>
    </w:pPr>
    <w:rPr>
      <w:rFonts w:ascii="Times New Roman" w:eastAsia="Batang" w:hAnsi="Times New Roman" w:cs="Times New Roman"/>
      <w:sz w:val="24"/>
      <w:szCs w:val="24"/>
      <w:lang w:val="ru-RU" w:eastAsia="ko-KR"/>
    </w:rPr>
  </w:style>
  <w:style w:type="paragraph" w:styleId="2">
    <w:name w:val="heading 2"/>
    <w:basedOn w:val="a"/>
    <w:next w:val="a"/>
    <w:link w:val="20"/>
    <w:uiPriority w:val="99"/>
    <w:qFormat/>
    <w:rsid w:val="00794B47"/>
    <w:pPr>
      <w:keepNext/>
      <w:jc w:val="center"/>
      <w:outlineLvl w:val="1"/>
    </w:pPr>
    <w:rPr>
      <w:rFonts w:eastAsia="SimSun"/>
      <w:sz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94B47"/>
    <w:rPr>
      <w:rFonts w:ascii="Times New Roman" w:eastAsia="SimSun" w:hAnsi="Times New Roman" w:cs="Times New Roman"/>
      <w:sz w:val="28"/>
      <w:szCs w:val="24"/>
      <w:lang w:val="ro-RO" w:eastAsia="ru-RU"/>
    </w:rPr>
  </w:style>
  <w:style w:type="paragraph" w:styleId="a3">
    <w:name w:val="Balloon Text"/>
    <w:basedOn w:val="a"/>
    <w:link w:val="a4"/>
    <w:uiPriority w:val="99"/>
    <w:semiHidden/>
    <w:unhideWhenUsed/>
    <w:rsid w:val="00794B47"/>
    <w:rPr>
      <w:rFonts w:ascii="Tahoma" w:hAnsi="Tahoma" w:cs="Tahoma"/>
      <w:sz w:val="16"/>
      <w:szCs w:val="16"/>
    </w:rPr>
  </w:style>
  <w:style w:type="character" w:customStyle="1" w:styleId="a4">
    <w:name w:val="Текст выноски Знак"/>
    <w:basedOn w:val="a0"/>
    <w:link w:val="a3"/>
    <w:uiPriority w:val="99"/>
    <w:semiHidden/>
    <w:rsid w:val="00794B47"/>
    <w:rPr>
      <w:rFonts w:ascii="Tahoma" w:eastAsia="Batang" w:hAnsi="Tahoma" w:cs="Tahoma"/>
      <w:sz w:val="16"/>
      <w:szCs w:val="16"/>
      <w:lang w:val="ru-RU" w:eastAsia="ko-KR"/>
    </w:rPr>
  </w:style>
  <w:style w:type="paragraph" w:styleId="a5">
    <w:name w:val="List Paragraph"/>
    <w:basedOn w:val="a"/>
    <w:uiPriority w:val="34"/>
    <w:qFormat/>
    <w:rsid w:val="00EE6595"/>
    <w:pPr>
      <w:ind w:left="720"/>
      <w:contextualSpacing/>
    </w:pPr>
  </w:style>
  <w:style w:type="character" w:customStyle="1" w:styleId="docheader">
    <w:name w:val="doc_header"/>
    <w:basedOn w:val="a0"/>
    <w:rsid w:val="008404CC"/>
  </w:style>
  <w:style w:type="paragraph" w:styleId="a6">
    <w:name w:val="No Spacing"/>
    <w:uiPriority w:val="1"/>
    <w:qFormat/>
    <w:rsid w:val="0014624E"/>
    <w:pPr>
      <w:spacing w:after="0" w:line="240" w:lineRule="auto"/>
    </w:pPr>
    <w:rPr>
      <w:rFonts w:ascii="Times New Roman" w:eastAsia="Batang" w:hAnsi="Times New Roman" w:cs="Times New Roman"/>
      <w:sz w:val="24"/>
      <w:szCs w:val="24"/>
      <w:lang w:val="ru-RU"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47"/>
    <w:pPr>
      <w:spacing w:after="0" w:line="240" w:lineRule="auto"/>
    </w:pPr>
    <w:rPr>
      <w:rFonts w:ascii="Times New Roman" w:eastAsia="Batang" w:hAnsi="Times New Roman" w:cs="Times New Roman"/>
      <w:sz w:val="24"/>
      <w:szCs w:val="24"/>
      <w:lang w:val="ru-RU" w:eastAsia="ko-KR"/>
    </w:rPr>
  </w:style>
  <w:style w:type="paragraph" w:styleId="2">
    <w:name w:val="heading 2"/>
    <w:basedOn w:val="a"/>
    <w:next w:val="a"/>
    <w:link w:val="20"/>
    <w:uiPriority w:val="99"/>
    <w:qFormat/>
    <w:rsid w:val="00794B47"/>
    <w:pPr>
      <w:keepNext/>
      <w:jc w:val="center"/>
      <w:outlineLvl w:val="1"/>
    </w:pPr>
    <w:rPr>
      <w:rFonts w:eastAsia="SimSun"/>
      <w:sz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94B47"/>
    <w:rPr>
      <w:rFonts w:ascii="Times New Roman" w:eastAsia="SimSun" w:hAnsi="Times New Roman" w:cs="Times New Roman"/>
      <w:sz w:val="28"/>
      <w:szCs w:val="24"/>
      <w:lang w:val="ro-RO" w:eastAsia="ru-RU"/>
    </w:rPr>
  </w:style>
  <w:style w:type="paragraph" w:styleId="a3">
    <w:name w:val="Balloon Text"/>
    <w:basedOn w:val="a"/>
    <w:link w:val="a4"/>
    <w:uiPriority w:val="99"/>
    <w:semiHidden/>
    <w:unhideWhenUsed/>
    <w:rsid w:val="00794B47"/>
    <w:rPr>
      <w:rFonts w:ascii="Tahoma" w:hAnsi="Tahoma" w:cs="Tahoma"/>
      <w:sz w:val="16"/>
      <w:szCs w:val="16"/>
    </w:rPr>
  </w:style>
  <w:style w:type="character" w:customStyle="1" w:styleId="a4">
    <w:name w:val="Текст выноски Знак"/>
    <w:basedOn w:val="a0"/>
    <w:link w:val="a3"/>
    <w:uiPriority w:val="99"/>
    <w:semiHidden/>
    <w:rsid w:val="00794B47"/>
    <w:rPr>
      <w:rFonts w:ascii="Tahoma" w:eastAsia="Batang" w:hAnsi="Tahoma" w:cs="Tahoma"/>
      <w:sz w:val="16"/>
      <w:szCs w:val="16"/>
      <w:lang w:val="ru-RU" w:eastAsia="ko-KR"/>
    </w:rPr>
  </w:style>
  <w:style w:type="paragraph" w:styleId="a5">
    <w:name w:val="List Paragraph"/>
    <w:basedOn w:val="a"/>
    <w:uiPriority w:val="34"/>
    <w:qFormat/>
    <w:rsid w:val="00EE6595"/>
    <w:pPr>
      <w:ind w:left="720"/>
      <w:contextualSpacing/>
    </w:pPr>
  </w:style>
  <w:style w:type="character" w:customStyle="1" w:styleId="docheader">
    <w:name w:val="doc_header"/>
    <w:basedOn w:val="a0"/>
    <w:rsid w:val="008404CC"/>
  </w:style>
  <w:style w:type="paragraph" w:styleId="a6">
    <w:name w:val="No Spacing"/>
    <w:uiPriority w:val="1"/>
    <w:qFormat/>
    <w:rsid w:val="0014624E"/>
    <w:pPr>
      <w:spacing w:after="0" w:line="240" w:lineRule="auto"/>
    </w:pPr>
    <w:rPr>
      <w:rFonts w:ascii="Times New Roman" w:eastAsia="Batang" w:hAnsi="Times New Roman" w:cs="Times New Roman"/>
      <w:sz w:val="24"/>
      <w:szCs w:val="24"/>
      <w:lang w:val="ru-R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6320">
      <w:bodyDiv w:val="1"/>
      <w:marLeft w:val="0"/>
      <w:marRight w:val="0"/>
      <w:marTop w:val="0"/>
      <w:marBottom w:val="0"/>
      <w:divBdr>
        <w:top w:val="none" w:sz="0" w:space="0" w:color="auto"/>
        <w:left w:val="none" w:sz="0" w:space="0" w:color="auto"/>
        <w:bottom w:val="none" w:sz="0" w:space="0" w:color="auto"/>
        <w:right w:val="none" w:sz="0" w:space="0" w:color="auto"/>
      </w:divBdr>
    </w:div>
    <w:div w:id="1160462565">
      <w:bodyDiv w:val="1"/>
      <w:marLeft w:val="0"/>
      <w:marRight w:val="0"/>
      <w:marTop w:val="0"/>
      <w:marBottom w:val="0"/>
      <w:divBdr>
        <w:top w:val="none" w:sz="0" w:space="0" w:color="auto"/>
        <w:left w:val="none" w:sz="0" w:space="0" w:color="auto"/>
        <w:bottom w:val="none" w:sz="0" w:space="0" w:color="auto"/>
        <w:right w:val="none" w:sz="0" w:space="0" w:color="auto"/>
      </w:divBdr>
      <w:divsChild>
        <w:div w:id="434640423">
          <w:marLeft w:val="0"/>
          <w:marRight w:val="0"/>
          <w:marTop w:val="0"/>
          <w:marBottom w:val="0"/>
          <w:divBdr>
            <w:top w:val="none" w:sz="0" w:space="0" w:color="auto"/>
            <w:left w:val="none" w:sz="0" w:space="0" w:color="auto"/>
            <w:bottom w:val="none" w:sz="0" w:space="0" w:color="auto"/>
            <w:right w:val="none" w:sz="0" w:space="0" w:color="auto"/>
          </w:divBdr>
        </w:div>
        <w:div w:id="1996955238">
          <w:marLeft w:val="0"/>
          <w:marRight w:val="0"/>
          <w:marTop w:val="0"/>
          <w:marBottom w:val="0"/>
          <w:divBdr>
            <w:top w:val="none" w:sz="0" w:space="0" w:color="auto"/>
            <w:left w:val="none" w:sz="0" w:space="0" w:color="auto"/>
            <w:bottom w:val="none" w:sz="0" w:space="0" w:color="auto"/>
            <w:right w:val="none" w:sz="0" w:space="0" w:color="auto"/>
          </w:divBdr>
        </w:div>
        <w:div w:id="836001929">
          <w:marLeft w:val="0"/>
          <w:marRight w:val="0"/>
          <w:marTop w:val="0"/>
          <w:marBottom w:val="0"/>
          <w:divBdr>
            <w:top w:val="none" w:sz="0" w:space="0" w:color="auto"/>
            <w:left w:val="none" w:sz="0" w:space="0" w:color="auto"/>
            <w:bottom w:val="none" w:sz="0" w:space="0" w:color="auto"/>
            <w:right w:val="none" w:sz="0" w:space="0" w:color="auto"/>
          </w:divBdr>
        </w:div>
        <w:div w:id="116946555">
          <w:marLeft w:val="0"/>
          <w:marRight w:val="0"/>
          <w:marTop w:val="0"/>
          <w:marBottom w:val="0"/>
          <w:divBdr>
            <w:top w:val="none" w:sz="0" w:space="0" w:color="auto"/>
            <w:left w:val="none" w:sz="0" w:space="0" w:color="auto"/>
            <w:bottom w:val="none" w:sz="0" w:space="0" w:color="auto"/>
            <w:right w:val="none" w:sz="0" w:space="0" w:color="auto"/>
          </w:divBdr>
        </w:div>
        <w:div w:id="1711874447">
          <w:marLeft w:val="0"/>
          <w:marRight w:val="0"/>
          <w:marTop w:val="0"/>
          <w:marBottom w:val="0"/>
          <w:divBdr>
            <w:top w:val="none" w:sz="0" w:space="0" w:color="auto"/>
            <w:left w:val="none" w:sz="0" w:space="0" w:color="auto"/>
            <w:bottom w:val="none" w:sz="0" w:space="0" w:color="auto"/>
            <w:right w:val="none" w:sz="0" w:space="0" w:color="auto"/>
          </w:divBdr>
        </w:div>
        <w:div w:id="1775586270">
          <w:marLeft w:val="0"/>
          <w:marRight w:val="0"/>
          <w:marTop w:val="0"/>
          <w:marBottom w:val="0"/>
          <w:divBdr>
            <w:top w:val="none" w:sz="0" w:space="0" w:color="auto"/>
            <w:left w:val="none" w:sz="0" w:space="0" w:color="auto"/>
            <w:bottom w:val="none" w:sz="0" w:space="0" w:color="auto"/>
            <w:right w:val="none" w:sz="0" w:space="0" w:color="auto"/>
          </w:divBdr>
        </w:div>
        <w:div w:id="309528357">
          <w:marLeft w:val="0"/>
          <w:marRight w:val="0"/>
          <w:marTop w:val="0"/>
          <w:marBottom w:val="0"/>
          <w:divBdr>
            <w:top w:val="none" w:sz="0" w:space="0" w:color="auto"/>
            <w:left w:val="none" w:sz="0" w:space="0" w:color="auto"/>
            <w:bottom w:val="none" w:sz="0" w:space="0" w:color="auto"/>
            <w:right w:val="none" w:sz="0" w:space="0" w:color="auto"/>
          </w:divBdr>
        </w:div>
        <w:div w:id="659968222">
          <w:marLeft w:val="0"/>
          <w:marRight w:val="0"/>
          <w:marTop w:val="0"/>
          <w:marBottom w:val="0"/>
          <w:divBdr>
            <w:top w:val="none" w:sz="0" w:space="0" w:color="auto"/>
            <w:left w:val="none" w:sz="0" w:space="0" w:color="auto"/>
            <w:bottom w:val="none" w:sz="0" w:space="0" w:color="auto"/>
            <w:right w:val="none" w:sz="0" w:space="0" w:color="auto"/>
          </w:divBdr>
        </w:div>
        <w:div w:id="2063938036">
          <w:marLeft w:val="0"/>
          <w:marRight w:val="0"/>
          <w:marTop w:val="0"/>
          <w:marBottom w:val="0"/>
          <w:divBdr>
            <w:top w:val="none" w:sz="0" w:space="0" w:color="auto"/>
            <w:left w:val="none" w:sz="0" w:space="0" w:color="auto"/>
            <w:bottom w:val="none" w:sz="0" w:space="0" w:color="auto"/>
            <w:right w:val="none" w:sz="0" w:space="0" w:color="auto"/>
          </w:divBdr>
        </w:div>
        <w:div w:id="1703047174">
          <w:marLeft w:val="0"/>
          <w:marRight w:val="0"/>
          <w:marTop w:val="0"/>
          <w:marBottom w:val="0"/>
          <w:divBdr>
            <w:top w:val="none" w:sz="0" w:space="0" w:color="auto"/>
            <w:left w:val="none" w:sz="0" w:space="0" w:color="auto"/>
            <w:bottom w:val="none" w:sz="0" w:space="0" w:color="auto"/>
            <w:right w:val="none" w:sz="0" w:space="0" w:color="auto"/>
          </w:divBdr>
        </w:div>
        <w:div w:id="1078597248">
          <w:marLeft w:val="0"/>
          <w:marRight w:val="0"/>
          <w:marTop w:val="0"/>
          <w:marBottom w:val="0"/>
          <w:divBdr>
            <w:top w:val="none" w:sz="0" w:space="0" w:color="auto"/>
            <w:left w:val="none" w:sz="0" w:space="0" w:color="auto"/>
            <w:bottom w:val="none" w:sz="0" w:space="0" w:color="auto"/>
            <w:right w:val="none" w:sz="0" w:space="0" w:color="auto"/>
          </w:divBdr>
        </w:div>
        <w:div w:id="721707290">
          <w:marLeft w:val="0"/>
          <w:marRight w:val="0"/>
          <w:marTop w:val="0"/>
          <w:marBottom w:val="0"/>
          <w:divBdr>
            <w:top w:val="none" w:sz="0" w:space="0" w:color="auto"/>
            <w:left w:val="none" w:sz="0" w:space="0" w:color="auto"/>
            <w:bottom w:val="none" w:sz="0" w:space="0" w:color="auto"/>
            <w:right w:val="none" w:sz="0" w:space="0" w:color="auto"/>
          </w:divBdr>
        </w:div>
        <w:div w:id="1367557959">
          <w:marLeft w:val="0"/>
          <w:marRight w:val="0"/>
          <w:marTop w:val="0"/>
          <w:marBottom w:val="0"/>
          <w:divBdr>
            <w:top w:val="none" w:sz="0" w:space="0" w:color="auto"/>
            <w:left w:val="none" w:sz="0" w:space="0" w:color="auto"/>
            <w:bottom w:val="none" w:sz="0" w:space="0" w:color="auto"/>
            <w:right w:val="none" w:sz="0" w:space="0" w:color="auto"/>
          </w:divBdr>
        </w:div>
        <w:div w:id="264576013">
          <w:marLeft w:val="0"/>
          <w:marRight w:val="0"/>
          <w:marTop w:val="0"/>
          <w:marBottom w:val="0"/>
          <w:divBdr>
            <w:top w:val="none" w:sz="0" w:space="0" w:color="auto"/>
            <w:left w:val="none" w:sz="0" w:space="0" w:color="auto"/>
            <w:bottom w:val="none" w:sz="0" w:space="0" w:color="auto"/>
            <w:right w:val="none" w:sz="0" w:space="0" w:color="auto"/>
          </w:divBdr>
        </w:div>
        <w:div w:id="662661987">
          <w:marLeft w:val="0"/>
          <w:marRight w:val="0"/>
          <w:marTop w:val="0"/>
          <w:marBottom w:val="0"/>
          <w:divBdr>
            <w:top w:val="none" w:sz="0" w:space="0" w:color="auto"/>
            <w:left w:val="none" w:sz="0" w:space="0" w:color="auto"/>
            <w:bottom w:val="none" w:sz="0" w:space="0" w:color="auto"/>
            <w:right w:val="none" w:sz="0" w:space="0" w:color="auto"/>
          </w:divBdr>
        </w:div>
        <w:div w:id="1732536005">
          <w:marLeft w:val="0"/>
          <w:marRight w:val="0"/>
          <w:marTop w:val="0"/>
          <w:marBottom w:val="0"/>
          <w:divBdr>
            <w:top w:val="none" w:sz="0" w:space="0" w:color="auto"/>
            <w:left w:val="none" w:sz="0" w:space="0" w:color="auto"/>
            <w:bottom w:val="none" w:sz="0" w:space="0" w:color="auto"/>
            <w:right w:val="none" w:sz="0" w:space="0" w:color="auto"/>
          </w:divBdr>
        </w:div>
        <w:div w:id="1073894332">
          <w:marLeft w:val="0"/>
          <w:marRight w:val="0"/>
          <w:marTop w:val="0"/>
          <w:marBottom w:val="0"/>
          <w:divBdr>
            <w:top w:val="none" w:sz="0" w:space="0" w:color="auto"/>
            <w:left w:val="none" w:sz="0" w:space="0" w:color="auto"/>
            <w:bottom w:val="none" w:sz="0" w:space="0" w:color="auto"/>
            <w:right w:val="none" w:sz="0" w:space="0" w:color="auto"/>
          </w:divBdr>
        </w:div>
        <w:div w:id="2095200335">
          <w:marLeft w:val="0"/>
          <w:marRight w:val="0"/>
          <w:marTop w:val="0"/>
          <w:marBottom w:val="0"/>
          <w:divBdr>
            <w:top w:val="none" w:sz="0" w:space="0" w:color="auto"/>
            <w:left w:val="none" w:sz="0" w:space="0" w:color="auto"/>
            <w:bottom w:val="none" w:sz="0" w:space="0" w:color="auto"/>
            <w:right w:val="none" w:sz="0" w:space="0" w:color="auto"/>
          </w:divBdr>
        </w:div>
        <w:div w:id="920523744">
          <w:marLeft w:val="0"/>
          <w:marRight w:val="0"/>
          <w:marTop w:val="0"/>
          <w:marBottom w:val="0"/>
          <w:divBdr>
            <w:top w:val="none" w:sz="0" w:space="0" w:color="auto"/>
            <w:left w:val="none" w:sz="0" w:space="0" w:color="auto"/>
            <w:bottom w:val="none" w:sz="0" w:space="0" w:color="auto"/>
            <w:right w:val="none" w:sz="0" w:space="0" w:color="auto"/>
          </w:divBdr>
        </w:div>
        <w:div w:id="2039963128">
          <w:marLeft w:val="0"/>
          <w:marRight w:val="0"/>
          <w:marTop w:val="0"/>
          <w:marBottom w:val="0"/>
          <w:divBdr>
            <w:top w:val="none" w:sz="0" w:space="0" w:color="auto"/>
            <w:left w:val="none" w:sz="0" w:space="0" w:color="auto"/>
            <w:bottom w:val="none" w:sz="0" w:space="0" w:color="auto"/>
            <w:right w:val="none" w:sz="0" w:space="0" w:color="auto"/>
          </w:divBdr>
        </w:div>
        <w:div w:id="442265019">
          <w:marLeft w:val="0"/>
          <w:marRight w:val="0"/>
          <w:marTop w:val="0"/>
          <w:marBottom w:val="0"/>
          <w:divBdr>
            <w:top w:val="none" w:sz="0" w:space="0" w:color="auto"/>
            <w:left w:val="none" w:sz="0" w:space="0" w:color="auto"/>
            <w:bottom w:val="none" w:sz="0" w:space="0" w:color="auto"/>
            <w:right w:val="none" w:sz="0" w:space="0" w:color="auto"/>
          </w:divBdr>
        </w:div>
        <w:div w:id="1055858556">
          <w:marLeft w:val="0"/>
          <w:marRight w:val="0"/>
          <w:marTop w:val="0"/>
          <w:marBottom w:val="0"/>
          <w:divBdr>
            <w:top w:val="none" w:sz="0" w:space="0" w:color="auto"/>
            <w:left w:val="none" w:sz="0" w:space="0" w:color="auto"/>
            <w:bottom w:val="none" w:sz="0" w:space="0" w:color="auto"/>
            <w:right w:val="none" w:sz="0" w:space="0" w:color="auto"/>
          </w:divBdr>
        </w:div>
        <w:div w:id="2075812681">
          <w:marLeft w:val="0"/>
          <w:marRight w:val="0"/>
          <w:marTop w:val="0"/>
          <w:marBottom w:val="0"/>
          <w:divBdr>
            <w:top w:val="none" w:sz="0" w:space="0" w:color="auto"/>
            <w:left w:val="none" w:sz="0" w:space="0" w:color="auto"/>
            <w:bottom w:val="none" w:sz="0" w:space="0" w:color="auto"/>
            <w:right w:val="none" w:sz="0" w:space="0" w:color="auto"/>
          </w:divBdr>
        </w:div>
        <w:div w:id="2138985457">
          <w:marLeft w:val="0"/>
          <w:marRight w:val="0"/>
          <w:marTop w:val="0"/>
          <w:marBottom w:val="0"/>
          <w:divBdr>
            <w:top w:val="none" w:sz="0" w:space="0" w:color="auto"/>
            <w:left w:val="none" w:sz="0" w:space="0" w:color="auto"/>
            <w:bottom w:val="none" w:sz="0" w:space="0" w:color="auto"/>
            <w:right w:val="none" w:sz="0" w:space="0" w:color="auto"/>
          </w:divBdr>
        </w:div>
        <w:div w:id="1991516467">
          <w:marLeft w:val="0"/>
          <w:marRight w:val="0"/>
          <w:marTop w:val="0"/>
          <w:marBottom w:val="0"/>
          <w:divBdr>
            <w:top w:val="none" w:sz="0" w:space="0" w:color="auto"/>
            <w:left w:val="none" w:sz="0" w:space="0" w:color="auto"/>
            <w:bottom w:val="none" w:sz="0" w:space="0" w:color="auto"/>
            <w:right w:val="none" w:sz="0" w:space="0" w:color="auto"/>
          </w:divBdr>
        </w:div>
        <w:div w:id="998849744">
          <w:marLeft w:val="0"/>
          <w:marRight w:val="0"/>
          <w:marTop w:val="0"/>
          <w:marBottom w:val="0"/>
          <w:divBdr>
            <w:top w:val="none" w:sz="0" w:space="0" w:color="auto"/>
            <w:left w:val="none" w:sz="0" w:space="0" w:color="auto"/>
            <w:bottom w:val="none" w:sz="0" w:space="0" w:color="auto"/>
            <w:right w:val="none" w:sz="0" w:space="0" w:color="auto"/>
          </w:divBdr>
        </w:div>
        <w:div w:id="485561178">
          <w:marLeft w:val="0"/>
          <w:marRight w:val="0"/>
          <w:marTop w:val="0"/>
          <w:marBottom w:val="0"/>
          <w:divBdr>
            <w:top w:val="none" w:sz="0" w:space="0" w:color="auto"/>
            <w:left w:val="none" w:sz="0" w:space="0" w:color="auto"/>
            <w:bottom w:val="none" w:sz="0" w:space="0" w:color="auto"/>
            <w:right w:val="none" w:sz="0" w:space="0" w:color="auto"/>
          </w:divBdr>
        </w:div>
        <w:div w:id="1790464883">
          <w:marLeft w:val="0"/>
          <w:marRight w:val="0"/>
          <w:marTop w:val="0"/>
          <w:marBottom w:val="0"/>
          <w:divBdr>
            <w:top w:val="none" w:sz="0" w:space="0" w:color="auto"/>
            <w:left w:val="none" w:sz="0" w:space="0" w:color="auto"/>
            <w:bottom w:val="none" w:sz="0" w:space="0" w:color="auto"/>
            <w:right w:val="none" w:sz="0" w:space="0" w:color="auto"/>
          </w:divBdr>
        </w:div>
        <w:div w:id="247468624">
          <w:marLeft w:val="0"/>
          <w:marRight w:val="0"/>
          <w:marTop w:val="0"/>
          <w:marBottom w:val="0"/>
          <w:divBdr>
            <w:top w:val="none" w:sz="0" w:space="0" w:color="auto"/>
            <w:left w:val="none" w:sz="0" w:space="0" w:color="auto"/>
            <w:bottom w:val="none" w:sz="0" w:space="0" w:color="auto"/>
            <w:right w:val="none" w:sz="0" w:space="0" w:color="auto"/>
          </w:divBdr>
        </w:div>
        <w:div w:id="162665095">
          <w:marLeft w:val="0"/>
          <w:marRight w:val="0"/>
          <w:marTop w:val="0"/>
          <w:marBottom w:val="0"/>
          <w:divBdr>
            <w:top w:val="none" w:sz="0" w:space="0" w:color="auto"/>
            <w:left w:val="none" w:sz="0" w:space="0" w:color="auto"/>
            <w:bottom w:val="none" w:sz="0" w:space="0" w:color="auto"/>
            <w:right w:val="none" w:sz="0" w:space="0" w:color="auto"/>
          </w:divBdr>
        </w:div>
      </w:divsChild>
    </w:div>
    <w:div w:id="13365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5A2E-724C-4A52-AD70-8AC87738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2510</Words>
  <Characters>14313</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cp:lastPrinted>2019-03-26T13:57:00Z</cp:lastPrinted>
  <dcterms:created xsi:type="dcterms:W3CDTF">2019-04-04T08:24:00Z</dcterms:created>
  <dcterms:modified xsi:type="dcterms:W3CDTF">2019-04-04T08:24:00Z</dcterms:modified>
</cp:coreProperties>
</file>