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7B" w:rsidRPr="008D37B5" w:rsidRDefault="0033497B" w:rsidP="003E4017">
      <w:pPr>
        <w:pStyle w:val="rg"/>
        <w:rPr>
          <w:sz w:val="28"/>
          <w:szCs w:val="28"/>
          <w:lang w:val="ro-RO"/>
        </w:rPr>
      </w:pPr>
      <w:r w:rsidRPr="008D37B5">
        <w:rPr>
          <w:sz w:val="28"/>
          <w:szCs w:val="28"/>
          <w:lang w:val="ro-RO"/>
        </w:rPr>
        <w:t xml:space="preserve">Anexa </w:t>
      </w:r>
    </w:p>
    <w:p w:rsidR="003E4017" w:rsidRPr="008D37B5" w:rsidRDefault="0033497B" w:rsidP="003E4017">
      <w:pPr>
        <w:pStyle w:val="rg"/>
        <w:rPr>
          <w:sz w:val="28"/>
          <w:szCs w:val="28"/>
        </w:rPr>
      </w:pPr>
      <w:r w:rsidRPr="008D37B5">
        <w:rPr>
          <w:sz w:val="28"/>
          <w:szCs w:val="28"/>
          <w:lang w:val="ro-RO"/>
        </w:rPr>
        <w:t>la Ordinul Ministerului Economiei și Infrastructurii</w:t>
      </w:r>
      <w:r w:rsidR="003E4017" w:rsidRPr="008D37B5">
        <w:rPr>
          <w:sz w:val="28"/>
          <w:szCs w:val="28"/>
        </w:rPr>
        <w:t xml:space="preserve"> </w:t>
      </w:r>
    </w:p>
    <w:p w:rsidR="003E4017" w:rsidRPr="008D37B5" w:rsidRDefault="0033497B" w:rsidP="0016187F">
      <w:pPr>
        <w:tabs>
          <w:tab w:val="right" w:pos="9356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D37B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nr.</w:t>
      </w:r>
      <w:r w:rsidR="003E4017" w:rsidRPr="008D37B5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______ </w:t>
      </w:r>
      <w:r w:rsidRPr="008D37B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din</w:t>
      </w:r>
      <w:r w:rsidR="003E4017" w:rsidRPr="008D37B5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__________ </w:t>
      </w:r>
    </w:p>
    <w:p w:rsidR="0016187F" w:rsidRPr="00A7735A" w:rsidRDefault="0016187F" w:rsidP="0016187F">
      <w:pPr>
        <w:tabs>
          <w:tab w:val="right" w:pos="9356"/>
        </w:tabs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</w:p>
    <w:p w:rsidR="003E4017" w:rsidRPr="00A7735A" w:rsidRDefault="003E4017" w:rsidP="003E401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bCs/>
          <w:sz w:val="28"/>
          <w:szCs w:val="28"/>
          <w:lang w:val="ro-MD"/>
        </w:rPr>
        <w:t>REGULAMENTUL GENERAL DE METROLOGIE LEGALĂ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bCs/>
          <w:sz w:val="28"/>
          <w:szCs w:val="28"/>
          <w:lang w:val="ro-MD"/>
        </w:rPr>
        <w:t>RGML 09:2018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“Elaborarea, aprobarea, conservarea, utilizarea, compararea, perfecționarea etaloanelor naţionale ale unităţilor de măsură, precum și înregistrarea/radierea acestora din Registrul de stat al etaloanelor </w:t>
      </w:r>
      <w:proofErr w:type="spellStart"/>
      <w:r w:rsidRPr="00A7735A">
        <w:rPr>
          <w:rFonts w:ascii="Times New Roman" w:hAnsi="Times New Roman" w:cs="Times New Roman"/>
          <w:b/>
          <w:bCs/>
          <w:sz w:val="28"/>
          <w:szCs w:val="28"/>
          <w:lang w:val="ro-MD"/>
        </w:rPr>
        <w:t>unităţilor</w:t>
      </w:r>
      <w:proofErr w:type="spellEnd"/>
      <w:r w:rsidRPr="00A7735A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de măsură”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E4017" w:rsidRPr="00A7735A" w:rsidRDefault="003E4017" w:rsidP="0033497B">
      <w:pPr>
        <w:pStyle w:val="a7"/>
        <w:numPr>
          <w:ilvl w:val="0"/>
          <w:numId w:val="43"/>
        </w:numPr>
        <w:tabs>
          <w:tab w:val="right" w:pos="9356"/>
        </w:tabs>
        <w:spacing w:after="0" w:line="240" w:lineRule="auto"/>
        <w:jc w:val="center"/>
        <w:rPr>
          <w:rStyle w:val="shorttext"/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O</w:t>
      </w:r>
      <w:r w:rsidRPr="00A7735A">
        <w:rPr>
          <w:rFonts w:ascii="Times New Roman" w:hAnsi="Times New Roman" w:cs="Times New Roman"/>
          <w:b/>
          <w:bCs/>
          <w:sz w:val="28"/>
          <w:szCs w:val="28"/>
          <w:lang w:val="ro-MD"/>
        </w:rPr>
        <w:t>BIECT și DOMENIU DE APLICARE</w:t>
      </w: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1080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bCs/>
          <w:sz w:val="28"/>
          <w:szCs w:val="28"/>
          <w:lang w:val="ro-MD"/>
        </w:rPr>
        <w:t>1.</w:t>
      </w:r>
      <w:r w:rsidRPr="00A7735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Prezentul regulament general de metrologie legală (în continuare - regulament)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se referă la etaloanele unităţilor de măsură şi stabileşte: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- elaborarea, aprobarea, conservarea, utilizarea,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compararea și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perfecționarea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precum și racordarea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etaloanelor naționale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Sistemul Internațional de Unități (SI)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- înregistrarea, introducerea modificărilor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și radierea etaloanelor naţionale ale unităţilor de măsură din Registrul de stat al etaloanelor unităţilor de măsură (în continuare - Registru);</w:t>
      </w:r>
    </w:p>
    <w:p w:rsidR="003E4017" w:rsidRDefault="003E4017" w:rsidP="00615100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proofErr w:type="spellStart"/>
      <w:r w:rsidRPr="00A7735A">
        <w:rPr>
          <w:rFonts w:ascii="Times New Roman" w:hAnsi="Times New Roman" w:cs="Times New Roman"/>
          <w:sz w:val="28"/>
          <w:szCs w:val="28"/>
          <w:lang w:val="ro-MD"/>
        </w:rPr>
        <w:t>ţinerea</w:t>
      </w:r>
      <w:proofErr w:type="spellEnd"/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și arhivarea Registrului. </w:t>
      </w:r>
    </w:p>
    <w:p w:rsidR="0033497B" w:rsidRPr="00A7735A" w:rsidRDefault="0033497B" w:rsidP="00615100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3E4017" w:rsidRPr="0033497B" w:rsidRDefault="003E4017" w:rsidP="0033497B">
      <w:pPr>
        <w:pStyle w:val="a7"/>
        <w:numPr>
          <w:ilvl w:val="0"/>
          <w:numId w:val="43"/>
        </w:num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33497B">
        <w:rPr>
          <w:rFonts w:ascii="Times New Roman" w:hAnsi="Times New Roman" w:cs="Times New Roman"/>
          <w:b/>
          <w:bCs/>
          <w:sz w:val="28"/>
          <w:szCs w:val="28"/>
          <w:lang w:val="ro-MD"/>
        </w:rPr>
        <w:t>TERMINOLOGIE</w:t>
      </w:r>
    </w:p>
    <w:p w:rsidR="00615100" w:rsidRPr="00A7735A" w:rsidRDefault="00615100" w:rsidP="00615100">
      <w:pPr>
        <w:pStyle w:val="a7"/>
        <w:tabs>
          <w:tab w:val="right" w:pos="9356"/>
        </w:tabs>
        <w:spacing w:after="0" w:line="240" w:lineRule="auto"/>
        <w:ind w:left="3556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:rsidR="003E4017" w:rsidRPr="00A7735A" w:rsidRDefault="00CD1897" w:rsidP="00BB0A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2.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>Pentru a interpreta corect prezentul regulament</w:t>
      </w:r>
      <w:r w:rsidR="00622A00" w:rsidRPr="00A7735A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se aplică termenii conform </w:t>
      </w:r>
      <w:hyperlink r:id="rId5" w:history="1">
        <w:r w:rsidR="003E4017" w:rsidRPr="00A773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 xml:space="preserve">Legii metrologiei </w:t>
        </w:r>
      </w:hyperlink>
      <w:r w:rsidR="003E4017" w:rsidRPr="00A7735A">
        <w:rPr>
          <w:rFonts w:ascii="Times New Roman" w:hAnsi="Times New Roman" w:cs="Times New Roman"/>
          <w:bCs/>
          <w:sz w:val="28"/>
          <w:szCs w:val="28"/>
          <w:lang w:val="ro-MD"/>
        </w:rPr>
        <w:t>nr.19</w:t>
      </w:r>
      <w:r w:rsidR="00DB2703" w:rsidRPr="00A7735A">
        <w:rPr>
          <w:rFonts w:ascii="Times New Roman" w:hAnsi="Times New Roman" w:cs="Times New Roman"/>
          <w:bCs/>
          <w:sz w:val="28"/>
          <w:szCs w:val="28"/>
          <w:lang w:val="ro-MD"/>
        </w:rPr>
        <w:t>/</w:t>
      </w:r>
      <w:r w:rsidR="003E4017" w:rsidRPr="00A7735A">
        <w:rPr>
          <w:rFonts w:ascii="Times New Roman" w:hAnsi="Times New Roman" w:cs="Times New Roman"/>
          <w:bCs/>
          <w:sz w:val="28"/>
          <w:szCs w:val="28"/>
          <w:lang w:val="ro-MD"/>
        </w:rPr>
        <w:t>2016</w:t>
      </w:r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hyperlink r:id="rId6" w:history="1">
        <w:r w:rsidR="003E4017" w:rsidRPr="00A773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Legii nr.71</w:t>
        </w:r>
        <w:r w:rsidR="00DB2703" w:rsidRPr="00A773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/</w:t>
        </w:r>
        <w:r w:rsidR="003E4017" w:rsidRPr="00A773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2007</w:t>
        </w:r>
      </w:hyperlink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cu privire la registre şi </w:t>
      </w:r>
      <w:r w:rsidR="00DB2703" w:rsidRPr="00A7735A">
        <w:rPr>
          <w:rFonts w:ascii="Times New Roman" w:hAnsi="Times New Roman" w:cs="Times New Roman"/>
          <w:sz w:val="28"/>
          <w:szCs w:val="28"/>
          <w:lang w:val="ro-MD"/>
        </w:rPr>
        <w:t>SM ISO/IEC Ghid 99:2017 ”Vocabular internaţional de metrologie. Concepte fundamentale şi generale şi termeni asociaţi” (VIM)</w:t>
      </w:r>
      <w:r w:rsidR="003E4017"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,</w:t>
      </w:r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cu următoarea completare: </w:t>
      </w:r>
    </w:p>
    <w:p w:rsidR="003E4017" w:rsidRPr="00A7735A" w:rsidRDefault="003E4017" w:rsidP="003E4017">
      <w:pPr>
        <w:pStyle w:val="a7"/>
        <w:tabs>
          <w:tab w:val="left" w:pos="567"/>
          <w:tab w:val="righ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i/>
          <w:iCs/>
          <w:sz w:val="28"/>
          <w:szCs w:val="28"/>
          <w:lang w:val="ro-MD"/>
        </w:rPr>
        <w:tab/>
      </w:r>
      <w:r w:rsidRPr="00A7735A">
        <w:rPr>
          <w:rFonts w:ascii="Times New Roman" w:hAnsi="Times New Roman" w:cs="Times New Roman"/>
          <w:i/>
          <w:iCs/>
          <w:sz w:val="28"/>
          <w:szCs w:val="28"/>
          <w:lang w:val="ro-MD"/>
        </w:rPr>
        <w:tab/>
        <w:t>Registru de stat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7735A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al etaloanelor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(document de </w:t>
      </w:r>
      <w:proofErr w:type="spellStart"/>
      <w:r w:rsidRPr="00A7735A">
        <w:rPr>
          <w:rFonts w:ascii="Times New Roman" w:hAnsi="Times New Roman" w:cs="Times New Roman"/>
          <w:sz w:val="28"/>
          <w:szCs w:val="28"/>
          <w:lang w:val="ro-MD"/>
        </w:rPr>
        <w:t>evidenţă</w:t>
      </w:r>
      <w:proofErr w:type="spellEnd"/>
      <w:r w:rsidRPr="00A7735A">
        <w:rPr>
          <w:rFonts w:ascii="Times New Roman" w:hAnsi="Times New Roman" w:cs="Times New Roman"/>
          <w:sz w:val="28"/>
          <w:szCs w:val="28"/>
          <w:lang w:val="ro-MD"/>
        </w:rPr>
        <w:t>)</w:t>
      </w:r>
      <w:r w:rsidRPr="00A7735A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 –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totalitatea </w:t>
      </w:r>
      <w:proofErr w:type="spellStart"/>
      <w:r w:rsidRPr="00A7735A">
        <w:rPr>
          <w:rFonts w:ascii="Times New Roman" w:hAnsi="Times New Roman" w:cs="Times New Roman"/>
          <w:sz w:val="28"/>
          <w:szCs w:val="28"/>
          <w:lang w:val="ro-MD"/>
        </w:rPr>
        <w:t>informaţiilor</w:t>
      </w:r>
      <w:proofErr w:type="spellEnd"/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documentate </w:t>
      </w:r>
      <w:proofErr w:type="spellStart"/>
      <w:r w:rsidRPr="00A7735A">
        <w:rPr>
          <w:rFonts w:ascii="Times New Roman" w:hAnsi="Times New Roman" w:cs="Times New Roman"/>
          <w:sz w:val="28"/>
          <w:szCs w:val="28"/>
          <w:lang w:val="ro-MD"/>
        </w:rPr>
        <w:t>ţinute</w:t>
      </w:r>
      <w:proofErr w:type="spellEnd"/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manual </w:t>
      </w:r>
      <w:proofErr w:type="spellStart"/>
      <w:r w:rsidRPr="00A7735A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în sisteme informaţionale automatizate (în format electronic), în care se înregistrează etaloanele naţionale, aprobate în Republica Moldova.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</w:p>
    <w:p w:rsidR="003E4017" w:rsidRPr="00A7735A" w:rsidRDefault="003E4017" w:rsidP="00615100">
      <w:pPr>
        <w:pStyle w:val="a7"/>
        <w:numPr>
          <w:ilvl w:val="0"/>
          <w:numId w:val="37"/>
        </w:numPr>
        <w:tabs>
          <w:tab w:val="left" w:pos="3420"/>
          <w:tab w:val="right" w:pos="93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bCs/>
          <w:sz w:val="28"/>
          <w:szCs w:val="28"/>
          <w:lang w:val="ro-MD"/>
        </w:rPr>
        <w:t>GENERALITĂŢI</w:t>
      </w:r>
    </w:p>
    <w:p w:rsidR="00615100" w:rsidRPr="00A7735A" w:rsidRDefault="00615100" w:rsidP="00FA64C8">
      <w:pPr>
        <w:pStyle w:val="a7"/>
        <w:tabs>
          <w:tab w:val="right" w:pos="9356"/>
        </w:tabs>
        <w:spacing w:after="0" w:line="240" w:lineRule="auto"/>
        <w:ind w:left="3556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:rsidR="003E4017" w:rsidRPr="00FA64C8" w:rsidRDefault="0033497B" w:rsidP="0033497B">
      <w:pPr>
        <w:pStyle w:val="a7"/>
        <w:tabs>
          <w:tab w:val="right" w:pos="935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A64C8" w:rsidRPr="00FA64C8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4017" w:rsidRPr="00FA64C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Etaloanele </w:t>
      </w:r>
      <w:proofErr w:type="spellStart"/>
      <w:r w:rsidR="003E4017" w:rsidRPr="00FA64C8">
        <w:rPr>
          <w:rFonts w:ascii="Times New Roman" w:hAnsi="Times New Roman" w:cs="Times New Roman"/>
          <w:bCs/>
          <w:sz w:val="28"/>
          <w:szCs w:val="28"/>
          <w:lang w:val="ro-MD"/>
        </w:rPr>
        <w:t>naţionale</w:t>
      </w:r>
      <w:proofErr w:type="spellEnd"/>
      <w:r w:rsidR="003E4017" w:rsidRPr="00FA64C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reprezintă baza de etaloane a </w:t>
      </w:r>
      <w:proofErr w:type="spellStart"/>
      <w:r w:rsidR="003E4017" w:rsidRPr="00FA64C8">
        <w:rPr>
          <w:rFonts w:ascii="Times New Roman" w:hAnsi="Times New Roman" w:cs="Times New Roman"/>
          <w:bCs/>
          <w:sz w:val="28"/>
          <w:szCs w:val="28"/>
          <w:lang w:val="ro-MD"/>
        </w:rPr>
        <w:t>ţării</w:t>
      </w:r>
      <w:proofErr w:type="spellEnd"/>
      <w:r w:rsidR="003E4017" w:rsidRPr="00FA64C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ca parte componentă a Sistemului Naţional de Etaloane, </w:t>
      </w:r>
      <w:r w:rsidR="003E4017" w:rsidRPr="00862933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care </w:t>
      </w:r>
      <w:r w:rsidR="001F565B" w:rsidRPr="00862933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reprezintă materializarea </w:t>
      </w:r>
      <w:proofErr w:type="spellStart"/>
      <w:r w:rsidR="00823FB8" w:rsidRPr="00862933">
        <w:rPr>
          <w:rFonts w:ascii="Times New Roman" w:hAnsi="Times New Roman" w:cs="Times New Roman"/>
          <w:sz w:val="28"/>
          <w:szCs w:val="28"/>
        </w:rPr>
        <w:t>definiţiei</w:t>
      </w:r>
      <w:proofErr w:type="spellEnd"/>
      <w:r w:rsidR="00823FB8" w:rsidRPr="00862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FB8" w:rsidRPr="00862933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823FB8" w:rsidRPr="00862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FB8" w:rsidRPr="00862933">
        <w:rPr>
          <w:rFonts w:ascii="Times New Roman" w:hAnsi="Times New Roman" w:cs="Times New Roman"/>
          <w:sz w:val="28"/>
          <w:szCs w:val="28"/>
        </w:rPr>
        <w:t>mărimi</w:t>
      </w:r>
      <w:proofErr w:type="spellEnd"/>
      <w:r w:rsidR="00823FB8" w:rsidRPr="00862933">
        <w:rPr>
          <w:rFonts w:ascii="Times New Roman" w:hAnsi="Times New Roman" w:cs="Times New Roman"/>
          <w:sz w:val="28"/>
          <w:szCs w:val="28"/>
        </w:rPr>
        <w:t xml:space="preserve"> date </w:t>
      </w:r>
      <w:r w:rsidR="003E4017" w:rsidRPr="00862933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cu o valoare determinată </w:t>
      </w:r>
      <w:proofErr w:type="spellStart"/>
      <w:r w:rsidR="003E4017" w:rsidRPr="00862933">
        <w:rPr>
          <w:rFonts w:ascii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="003E4017" w:rsidRPr="00862933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o</w:t>
      </w:r>
      <w:r w:rsidR="003E4017" w:rsidRPr="00FA64C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167758" w:rsidRPr="00FA64C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incertitudine </w:t>
      </w:r>
      <w:r w:rsidR="003E4017" w:rsidRPr="00FA64C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de măsurare asociată, utilizată ca </w:t>
      </w:r>
      <w:proofErr w:type="spellStart"/>
      <w:r w:rsidR="003E4017" w:rsidRPr="00FA64C8">
        <w:rPr>
          <w:rFonts w:ascii="Times New Roman" w:hAnsi="Times New Roman" w:cs="Times New Roman"/>
          <w:bCs/>
          <w:sz w:val="28"/>
          <w:szCs w:val="28"/>
          <w:lang w:val="ro-MD"/>
        </w:rPr>
        <w:t>referinţă</w:t>
      </w:r>
      <w:proofErr w:type="spellEnd"/>
      <w:r w:rsidR="003E4017" w:rsidRPr="00FA64C8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615100" w:rsidRPr="0033497B" w:rsidRDefault="0033497B" w:rsidP="00615100">
      <w:pPr>
        <w:pStyle w:val="a7"/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</w:p>
    <w:p w:rsidR="00900359" w:rsidRDefault="003E4017" w:rsidP="00900359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4.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Etaloanele constituie baza ştiinţifică, tehnică şi legală de referinţă pentru asigurarea trasabilităţii şi uniformităţii măsurărilor efectuate pe teritoriul statului, inclusiv în </w:t>
      </w:r>
      <w:proofErr w:type="spellStart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relaţiile</w:t>
      </w:r>
      <w:proofErr w:type="spellEnd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economice </w:t>
      </w:r>
      <w:proofErr w:type="spellStart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tehnico-ştiinţifice</w:t>
      </w:r>
      <w:proofErr w:type="spellEnd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alte state.</w:t>
      </w:r>
    </w:p>
    <w:p w:rsidR="00746258" w:rsidRPr="00900359" w:rsidRDefault="00900359" w:rsidP="00900359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MD"/>
        </w:rPr>
        <w:tab/>
      </w:r>
    </w:p>
    <w:p w:rsidR="003E4017" w:rsidRPr="00746258" w:rsidRDefault="00746258" w:rsidP="0033497B">
      <w:pPr>
        <w:pStyle w:val="a7"/>
        <w:tabs>
          <w:tab w:val="right" w:pos="9356"/>
        </w:tabs>
        <w:spacing w:after="0" w:line="240" w:lineRule="auto"/>
        <w:ind w:left="0" w:firstLine="63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746258">
        <w:rPr>
          <w:rFonts w:ascii="Times New Roman" w:hAnsi="Times New Roman" w:cs="Times New Roman"/>
          <w:b/>
          <w:bCs/>
          <w:sz w:val="28"/>
          <w:szCs w:val="28"/>
          <w:lang w:val="ro-MD"/>
        </w:rPr>
        <w:t>5.</w:t>
      </w:r>
      <w:r w:rsidR="0033497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Etaloanele </w:t>
      </w:r>
      <w:proofErr w:type="spellStart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>naţionale</w:t>
      </w:r>
      <w:proofErr w:type="spellEnd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>sînt</w:t>
      </w:r>
      <w:proofErr w:type="spellEnd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bunuri proprietate publică a statului, comparate la nivel internaţional şi trasabile la etaloanele </w:t>
      </w:r>
      <w:proofErr w:type="spellStart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>internaţionale</w:t>
      </w:r>
      <w:proofErr w:type="spellEnd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elaborate, </w:t>
      </w:r>
      <w:proofErr w:type="spellStart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>perfecţionate</w:t>
      </w:r>
      <w:proofErr w:type="spellEnd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</w:t>
      </w:r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 xml:space="preserve">conservate, </w:t>
      </w:r>
      <w:proofErr w:type="spellStart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>menţinute</w:t>
      </w:r>
      <w:proofErr w:type="spellEnd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="003E4017" w:rsidRPr="007462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utilizate de către Institutul Naţional de Metrologie (în continuare – INM), cu acoperirea cheltuielilor necesare din bugetul de stat.</w:t>
      </w:r>
    </w:p>
    <w:p w:rsidR="00746258" w:rsidRDefault="00746258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6.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Temeiul pentru elaborarea etaloanelor naţionale îl constituie:</w:t>
      </w: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1) necesităţile economiei naţionale;</w:t>
      </w: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2) oportunitatea reproducerii unităţii de măsură</w:t>
      </w:r>
      <w:r w:rsidR="00032DA2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legale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3) posibilitatea tehnică de elaborare a etalonului </w:t>
      </w:r>
      <w:proofErr w:type="spellStart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transmitere a </w:t>
      </w:r>
      <w:proofErr w:type="spellStart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unităţii</w:t>
      </w:r>
      <w:proofErr w:type="spellEnd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măsură, reprodusă de către acesta, cu </w:t>
      </w:r>
      <w:r w:rsidR="00B34F51" w:rsidRPr="00A7735A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proofErr w:type="spellStart"/>
      <w:r w:rsidR="00B34F51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ncertitudinea</w:t>
      </w:r>
      <w:proofErr w:type="spellEnd"/>
      <w:r w:rsidR="00B34F51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solicitată;</w:t>
      </w:r>
    </w:p>
    <w:p w:rsidR="003E4017" w:rsidRPr="00A7735A" w:rsidRDefault="003E4017" w:rsidP="003E401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A7735A">
        <w:rPr>
          <w:rFonts w:ascii="Times New Roman" w:hAnsi="Times New Roman" w:cs="Times New Roman"/>
          <w:sz w:val="28"/>
          <w:szCs w:val="28"/>
          <w:lang w:val="ro-RO"/>
        </w:rPr>
        <w:t>4) studiu de fezabilitate privind evaluarea relevanței etalonului național elaborat.</w:t>
      </w: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bCs/>
          <w:sz w:val="28"/>
          <w:szCs w:val="28"/>
          <w:lang w:val="ro-MD"/>
        </w:rPr>
        <w:t>7.</w:t>
      </w:r>
      <w:r w:rsidRPr="00A7735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Aprobarea etalonului în calitate de etalon naţional se efectuează prin ordinul autorităţii centrale de metrologie – Ministerul Economiei și Infrastructurii (în continuare – MEI). </w:t>
      </w:r>
    </w:p>
    <w:p w:rsidR="0033497B" w:rsidRDefault="0033497B" w:rsidP="00615100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rFonts w:eastAsia="Arial Unicode MS"/>
          <w:b/>
          <w:sz w:val="28"/>
          <w:szCs w:val="28"/>
          <w:lang w:val="ro-MD" w:eastAsia="ro-RO" w:bidi="ro-RO"/>
        </w:rPr>
      </w:pPr>
    </w:p>
    <w:p w:rsidR="003E4017" w:rsidRPr="00A7735A" w:rsidRDefault="003E4017" w:rsidP="00615100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rFonts w:eastAsia="Arial Unicode MS"/>
          <w:sz w:val="28"/>
          <w:szCs w:val="28"/>
          <w:lang w:val="ro-MD" w:eastAsia="ro-RO" w:bidi="ro-RO"/>
        </w:rPr>
      </w:pPr>
      <w:r w:rsidRPr="00A7735A">
        <w:rPr>
          <w:rFonts w:eastAsia="Arial Unicode MS"/>
          <w:b/>
          <w:sz w:val="28"/>
          <w:szCs w:val="28"/>
          <w:lang w:val="ro-MD" w:eastAsia="ro-RO" w:bidi="ro-RO"/>
        </w:rPr>
        <w:t>8.</w:t>
      </w:r>
      <w:r w:rsidRPr="00A7735A">
        <w:rPr>
          <w:rFonts w:eastAsia="Arial Unicode MS"/>
          <w:sz w:val="28"/>
          <w:szCs w:val="28"/>
          <w:lang w:val="ro-MD" w:eastAsia="ro-RO" w:bidi="ro-RO"/>
        </w:rPr>
        <w:t xml:space="preserve"> </w:t>
      </w:r>
      <w:r w:rsidR="007D6255" w:rsidRPr="00A7735A">
        <w:rPr>
          <w:rFonts w:eastAsia="Arial Unicode MS"/>
          <w:sz w:val="28"/>
          <w:szCs w:val="28"/>
          <w:lang w:val="ro-MD" w:eastAsia="ro-RO" w:bidi="ro-RO"/>
        </w:rPr>
        <w:t>C</w:t>
      </w:r>
      <w:r w:rsidRPr="00A7735A">
        <w:rPr>
          <w:rFonts w:eastAsia="Arial Unicode MS"/>
          <w:sz w:val="28"/>
          <w:szCs w:val="28"/>
          <w:lang w:val="ro-MD" w:eastAsia="ro-RO" w:bidi="ro-RO"/>
        </w:rPr>
        <w:t xml:space="preserve">onservarea, perfecționarea, </w:t>
      </w:r>
      <w:r w:rsidRPr="00A7735A">
        <w:rPr>
          <w:sz w:val="28"/>
          <w:szCs w:val="28"/>
          <w:lang w:val="ro-MD"/>
        </w:rPr>
        <w:t>compararea, precum ș</w:t>
      </w:r>
      <w:r w:rsidRPr="00A7735A">
        <w:rPr>
          <w:rFonts w:eastAsia="Arial Unicode MS"/>
          <w:sz w:val="28"/>
          <w:szCs w:val="28"/>
          <w:lang w:val="ro-MD" w:eastAsia="ro-RO" w:bidi="ro-RO"/>
        </w:rPr>
        <w:t>i utilizarea etaloanelor naţionale se face în strictă concordanţă cu prevederile set</w:t>
      </w:r>
      <w:r w:rsidRPr="00A7735A">
        <w:rPr>
          <w:rFonts w:eastAsia="Arial Unicode MS"/>
          <w:sz w:val="28"/>
          <w:szCs w:val="28"/>
          <w:lang w:val="ro-RO" w:eastAsia="ro-RO" w:bidi="ro-RO"/>
        </w:rPr>
        <w:t xml:space="preserve">ului de </w:t>
      </w:r>
      <w:r w:rsidRPr="00A7735A">
        <w:rPr>
          <w:rFonts w:eastAsia="Arial Unicode MS"/>
          <w:sz w:val="28"/>
          <w:szCs w:val="28"/>
          <w:lang w:val="ro-MD" w:eastAsia="ro-RO" w:bidi="ro-RO"/>
        </w:rPr>
        <w:t xml:space="preserve">documente în baza căruia s-a </w:t>
      </w:r>
      <w:proofErr w:type="spellStart"/>
      <w:r w:rsidRPr="00A7735A">
        <w:rPr>
          <w:rFonts w:eastAsia="Arial Unicode MS"/>
          <w:sz w:val="28"/>
          <w:szCs w:val="28"/>
          <w:lang w:val="ro-MD" w:eastAsia="ro-RO" w:bidi="ro-RO"/>
        </w:rPr>
        <w:t>obţinut</w:t>
      </w:r>
      <w:proofErr w:type="spellEnd"/>
      <w:r w:rsidRPr="00A7735A">
        <w:rPr>
          <w:rFonts w:eastAsia="Arial Unicode MS"/>
          <w:sz w:val="28"/>
          <w:szCs w:val="28"/>
          <w:lang w:val="ro-MD" w:eastAsia="ro-RO" w:bidi="ro-RO"/>
        </w:rPr>
        <w:t xml:space="preserve"> aprobarea etalonului </w:t>
      </w:r>
      <w:proofErr w:type="spellStart"/>
      <w:r w:rsidRPr="00A7735A">
        <w:rPr>
          <w:rFonts w:eastAsia="Arial Unicode MS"/>
          <w:sz w:val="28"/>
          <w:szCs w:val="28"/>
          <w:lang w:val="ro-MD" w:eastAsia="ro-RO" w:bidi="ro-RO"/>
        </w:rPr>
        <w:t>naţional</w:t>
      </w:r>
      <w:proofErr w:type="spellEnd"/>
      <w:r w:rsidRPr="00A7735A">
        <w:rPr>
          <w:rFonts w:eastAsia="Arial Unicode MS"/>
          <w:sz w:val="28"/>
          <w:szCs w:val="28"/>
          <w:lang w:val="ro-MD" w:eastAsia="ro-RO" w:bidi="ro-RO"/>
        </w:rPr>
        <w:t>.</w:t>
      </w:r>
    </w:p>
    <w:p w:rsidR="00615100" w:rsidRPr="00A7735A" w:rsidRDefault="00615100" w:rsidP="00615100">
      <w:pPr>
        <w:pStyle w:val="a7"/>
        <w:tabs>
          <w:tab w:val="right" w:pos="9356"/>
        </w:tabs>
        <w:ind w:left="0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bCs/>
          <w:sz w:val="28"/>
          <w:szCs w:val="28"/>
          <w:lang w:val="ro-MD"/>
        </w:rPr>
        <w:t>9.</w:t>
      </w:r>
      <w:r w:rsidRPr="00A7735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Etaloanele naţionale aprobate se înregistrează în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>Registrul de stat al etaloanelor unităţilor de măsură.</w:t>
      </w:r>
    </w:p>
    <w:p w:rsidR="0033497B" w:rsidRDefault="0033497B" w:rsidP="00615100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3E4017" w:rsidRPr="00A7735A" w:rsidRDefault="003E4017" w:rsidP="00615100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10.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MEI este posesorul, deţinătorul şi registratorul Registrului nominalizat la pct.1 al prezentului regulament.</w:t>
      </w:r>
    </w:p>
    <w:p w:rsidR="00615100" w:rsidRPr="00A7735A" w:rsidRDefault="00615100" w:rsidP="00615100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E4017" w:rsidRPr="00A7735A" w:rsidRDefault="00167758" w:rsidP="00BB0AA2">
      <w:pPr>
        <w:pStyle w:val="a7"/>
        <w:tabs>
          <w:tab w:val="right" w:pos="9356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IV. </w:t>
      </w:r>
      <w:r w:rsidR="003E4017" w:rsidRPr="00A7735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ELABORAREA ETALOANELOR UNITĂŢILOR DE MĂSURĂ</w:t>
      </w:r>
    </w:p>
    <w:p w:rsidR="003E4017" w:rsidRPr="0033497B" w:rsidRDefault="003E4017" w:rsidP="003E4017">
      <w:pPr>
        <w:pStyle w:val="a7"/>
        <w:tabs>
          <w:tab w:val="right" w:pos="9356"/>
        </w:tabs>
        <w:spacing w:after="0" w:line="240" w:lineRule="auto"/>
        <w:ind w:left="1080"/>
        <w:rPr>
          <w:rStyle w:val="shorttext"/>
          <w:rFonts w:ascii="Times New Roman" w:hAnsi="Times New Roman" w:cs="Times New Roman"/>
          <w:sz w:val="28"/>
          <w:szCs w:val="28"/>
          <w:lang w:val="ro-MD"/>
        </w:rPr>
      </w:pPr>
    </w:p>
    <w:p w:rsidR="00615100" w:rsidRPr="00A7735A" w:rsidRDefault="003E4017" w:rsidP="00615100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Etaloanele naţionale se elaborează în conformitate cu Programul anual de elaborare a etaloanelor naționale.</w:t>
      </w:r>
    </w:p>
    <w:p w:rsidR="003E4017" w:rsidRPr="00A7735A" w:rsidRDefault="003E4017" w:rsidP="00615100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Programul anual de elaborare a etaloanelor naționale se întocmește de INM şi se aprobă, la recomandarea Consiliului Tehnico - Ştiinţific al INM, de către directorul INM.</w:t>
      </w:r>
    </w:p>
    <w:p w:rsidR="00615100" w:rsidRPr="00A7735A" w:rsidRDefault="00615100" w:rsidP="00615100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Etaloanele propuse pentru aprobare în calitate de etaloane naţionale trebuie să fie trasabile la Sistemul </w:t>
      </w:r>
      <w:proofErr w:type="spellStart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>Internaţional</w:t>
      </w:r>
      <w:proofErr w:type="spellEnd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de </w:t>
      </w:r>
      <w:proofErr w:type="spellStart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>Unităţi</w:t>
      </w:r>
      <w:proofErr w:type="spellEnd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(SI)</w:t>
      </w:r>
      <w:r w:rsidR="00EF0AEA"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>,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în </w:t>
      </w:r>
      <w:proofErr w:type="spellStart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>condiţiile</w:t>
      </w:r>
      <w:proofErr w:type="spellEnd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descrise de Aranjamentul de Recunoaştere Mutuală a Etaloanelor Naţionale şi a Certificatelor de Etalonare emise de către Institutele Naţionale de Metrologie (în continuare – Aranjament CIPM-MRA).</w:t>
      </w:r>
    </w:p>
    <w:p w:rsidR="003E4017" w:rsidRPr="00E401FA" w:rsidRDefault="003E4017" w:rsidP="00615100">
      <w:pPr>
        <w:tabs>
          <w:tab w:val="right" w:pos="93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V. APROBAREA ETALOANELOR UNITĂŢILOR DE MĂSURĂ</w:t>
      </w:r>
    </w:p>
    <w:p w:rsidR="003E4017" w:rsidRPr="00A7735A" w:rsidRDefault="003E4017" w:rsidP="00615100">
      <w:pPr>
        <w:tabs>
          <w:tab w:val="left" w:pos="5658"/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Aprobarea este o decizie de confirmare a performanțelor unui etalon, emisă prin ordinul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MEI,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la recomandarea Consiliului Naţional de Metrologie (în continuare - CNM).</w:t>
      </w:r>
    </w:p>
    <w:p w:rsidR="00615100" w:rsidRPr="00A7735A" w:rsidRDefault="00615100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5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Aprobarea este o etapă obligatorie, rezultată din examinarea în cadrul CNM a setului de documente al etalonului, prezentată de INM.</w:t>
      </w:r>
    </w:p>
    <w:p w:rsidR="003E4017" w:rsidRPr="0033497B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ro-MD"/>
        </w:rPr>
      </w:pPr>
      <w:r w:rsidRPr="0033497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lastRenderedPageBreak/>
        <w:t>1</w:t>
      </w:r>
      <w:r w:rsidR="0094117C" w:rsidRPr="0033497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6</w:t>
      </w:r>
      <w:r w:rsidRPr="0033497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C81FFE" w:rsidRPr="0033497B">
        <w:rPr>
          <w:rFonts w:ascii="Times New Roman" w:eastAsia="Times New Roman" w:hAnsi="Times New Roman" w:cs="Times New Roman"/>
          <w:sz w:val="28"/>
          <w:szCs w:val="28"/>
          <w:lang w:val="ro-RO"/>
        </w:rPr>
        <w:t>Laboratoarele de etalonări ale</w:t>
      </w:r>
      <w:r w:rsidR="00C81FFE" w:rsidRPr="0033497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33497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INM, care propun spre aprobare etaloanele naţionale, trebuie </w:t>
      </w:r>
      <w:r w:rsidRPr="0033497B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să dețină un sistem de management </w:t>
      </w:r>
      <w:r w:rsidRPr="0033497B">
        <w:rPr>
          <w:rFonts w:ascii="Times New Roman" w:eastAsia="Arial Unicode MS" w:hAnsi="Times New Roman" w:cs="Times New Roman"/>
          <w:sz w:val="28"/>
          <w:szCs w:val="28"/>
          <w:lang w:val="ro-MD"/>
        </w:rPr>
        <w:t>al calităţii recunoscut</w:t>
      </w:r>
      <w:r w:rsidR="00D43D0E" w:rsidRPr="0033497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la nivel regional</w:t>
      </w:r>
      <w:r w:rsidRPr="0033497B">
        <w:rPr>
          <w:rFonts w:ascii="Times New Roman" w:eastAsia="Arial Unicode MS" w:hAnsi="Times New Roman" w:cs="Times New Roman"/>
          <w:sz w:val="28"/>
          <w:szCs w:val="28"/>
          <w:lang w:val="ro-MD"/>
        </w:rPr>
        <w:t>.</w:t>
      </w:r>
    </w:p>
    <w:p w:rsidR="007D1020" w:rsidRPr="008A5B74" w:rsidRDefault="008A5B74" w:rsidP="0033497B">
      <w:pPr>
        <w:tabs>
          <w:tab w:val="right" w:pos="93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Style w:val="tlid-translation"/>
          <w:color w:val="7030A0"/>
          <w:lang w:val="ro-RO"/>
        </w:rPr>
        <w:tab/>
      </w:r>
    </w:p>
    <w:p w:rsidR="003E4017" w:rsidRPr="00A7735A" w:rsidRDefault="003E4017" w:rsidP="00615100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7</w:t>
      </w:r>
      <w:r w:rsidRPr="00A7735A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În scopul aprobării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etalonului în calitate de național, INM trebuie să prezinte MEI spre examinare setul de documente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în două exemplare,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din care un exemplar rămâne la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MEI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şi un exemplar la INM.</w:t>
      </w:r>
    </w:p>
    <w:p w:rsidR="0033497B" w:rsidRDefault="0033497B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  <w:lang w:val="ro-MD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1</w:t>
      </w:r>
      <w:r w:rsidR="0094117C" w:rsidRPr="00A7735A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8</w:t>
      </w:r>
      <w:r w:rsidRPr="00A7735A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Setul de documente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menționat la pct.1</w:t>
      </w:r>
      <w:r w:rsidR="0094117C"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>7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din prezentul regulament, trebuie să conţină: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1) referatul cu privire la etalonul unităţii de măsură, conform Anexei nr.1 la regulament;</w:t>
      </w:r>
    </w:p>
    <w:p w:rsidR="003E4017" w:rsidRPr="00A7735A" w:rsidRDefault="003E4017" w:rsidP="003E4017">
      <w:pPr>
        <w:pStyle w:val="cn"/>
        <w:tabs>
          <w:tab w:val="right" w:pos="9356"/>
        </w:tabs>
        <w:ind w:firstLine="567"/>
        <w:jc w:val="both"/>
        <w:rPr>
          <w:sz w:val="28"/>
          <w:szCs w:val="28"/>
          <w:lang w:val="ro-MD"/>
        </w:rPr>
      </w:pPr>
      <w:r w:rsidRPr="00A7735A">
        <w:rPr>
          <w:sz w:val="28"/>
          <w:szCs w:val="28"/>
          <w:lang w:val="ro-MD"/>
        </w:rPr>
        <w:t>2) fişa tehnică a etalonului, conform Anexei nr.2 la regulament;</w:t>
      </w:r>
    </w:p>
    <w:p w:rsidR="003E4017" w:rsidRPr="00A7735A" w:rsidRDefault="003E4017" w:rsidP="003E4017">
      <w:pPr>
        <w:pStyle w:val="cn"/>
        <w:tabs>
          <w:tab w:val="right" w:pos="9356"/>
        </w:tabs>
        <w:ind w:firstLine="567"/>
        <w:jc w:val="both"/>
        <w:rPr>
          <w:sz w:val="28"/>
          <w:szCs w:val="28"/>
          <w:lang w:val="ro-MD"/>
        </w:rPr>
      </w:pPr>
      <w:r w:rsidRPr="00A7735A">
        <w:rPr>
          <w:sz w:val="28"/>
          <w:szCs w:val="28"/>
          <w:lang w:val="ro-MD"/>
        </w:rPr>
        <w:t>3) regulile de conservare şi utilizare al etalonului, conform Anexei nr.3 la regulament;</w:t>
      </w:r>
    </w:p>
    <w:p w:rsidR="003E4017" w:rsidRPr="00A7735A" w:rsidRDefault="003E4017" w:rsidP="003E4017">
      <w:pPr>
        <w:pStyle w:val="a4"/>
        <w:tabs>
          <w:tab w:val="right" w:pos="9356"/>
        </w:tabs>
        <w:rPr>
          <w:sz w:val="28"/>
          <w:szCs w:val="28"/>
          <w:lang w:val="ro-MD"/>
        </w:rPr>
      </w:pPr>
      <w:r w:rsidRPr="00A7735A">
        <w:rPr>
          <w:sz w:val="28"/>
          <w:szCs w:val="28"/>
          <w:lang w:val="ro-MD"/>
        </w:rPr>
        <w:t>4) datele informative despre etalon pentru introducerea în registru de stat al etaloanelor unităţilor de măsură, conform Anexei nr.4 la regulament;</w:t>
      </w:r>
    </w:p>
    <w:p w:rsidR="003E4017" w:rsidRPr="00A7735A" w:rsidRDefault="003E4017" w:rsidP="003E4017">
      <w:pPr>
        <w:pStyle w:val="cn"/>
        <w:tabs>
          <w:tab w:val="right" w:pos="9356"/>
        </w:tabs>
        <w:ind w:firstLine="567"/>
        <w:jc w:val="both"/>
        <w:rPr>
          <w:sz w:val="28"/>
          <w:szCs w:val="28"/>
          <w:lang w:val="ro-MD"/>
        </w:rPr>
      </w:pPr>
      <w:r w:rsidRPr="00A7735A">
        <w:rPr>
          <w:sz w:val="28"/>
          <w:szCs w:val="28"/>
          <w:lang w:val="ro-MD"/>
        </w:rPr>
        <w:t>5) recomandarea Consiliului Tehnico-Ştiinţific al INM privind prezentarea etalonului spre aprobare la MEI;</w:t>
      </w:r>
    </w:p>
    <w:p w:rsidR="003E4017" w:rsidRPr="00A7735A" w:rsidRDefault="003E4017" w:rsidP="003E4017">
      <w:pPr>
        <w:tabs>
          <w:tab w:val="left" w:pos="567"/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ab/>
        <w:t xml:space="preserve">6) </w:t>
      </w:r>
      <w:r w:rsidRPr="00A7735A">
        <w:rPr>
          <w:rFonts w:ascii="Times New Roman" w:hAnsi="Times New Roman" w:cs="Times New Roman"/>
          <w:sz w:val="28"/>
          <w:szCs w:val="28"/>
        </w:rPr>
        <w:t xml:space="preserve">scheme </w:t>
      </w:r>
      <w:proofErr w:type="spellStart"/>
      <w:r w:rsidRPr="00A7735A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Pr="00A773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7735A">
        <w:rPr>
          <w:rFonts w:ascii="Times New Roman" w:hAnsi="Times New Roman" w:cs="Times New Roman"/>
          <w:sz w:val="28"/>
          <w:szCs w:val="28"/>
        </w:rPr>
        <w:t>trasabilitate</w:t>
      </w:r>
      <w:proofErr w:type="spellEnd"/>
      <w:r w:rsidRPr="00A7735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7735A">
        <w:rPr>
          <w:rFonts w:ascii="Times New Roman" w:hAnsi="Times New Roman" w:cs="Times New Roman"/>
          <w:sz w:val="28"/>
          <w:szCs w:val="28"/>
        </w:rPr>
        <w:t>unităţii</w:t>
      </w:r>
      <w:proofErr w:type="spellEnd"/>
      <w:r w:rsidRPr="00A773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7735A">
        <w:rPr>
          <w:rFonts w:ascii="Times New Roman" w:hAnsi="Times New Roman" w:cs="Times New Roman"/>
          <w:sz w:val="28"/>
          <w:szCs w:val="28"/>
        </w:rPr>
        <w:t>măsură</w:t>
      </w:r>
      <w:proofErr w:type="spellEnd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7) programul de implementare a etalonului şi a schemei de trasabilitate;</w:t>
      </w:r>
    </w:p>
    <w:p w:rsidR="003E4017" w:rsidRPr="00A7735A" w:rsidRDefault="003E4017" w:rsidP="00615100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8) certificatul care atestă că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laboratoarele </w:t>
      </w:r>
      <w:r w:rsidR="00C81FFE" w:rsidRPr="00A7735A">
        <w:rPr>
          <w:rFonts w:ascii="Times New Roman" w:eastAsia="Times New Roman" w:hAnsi="Times New Roman" w:cs="Times New Roman"/>
          <w:color w:val="7030A0"/>
          <w:sz w:val="28"/>
          <w:szCs w:val="28"/>
          <w:lang w:val="ro-RO"/>
        </w:rPr>
        <w:t xml:space="preserve">de etalonări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cadrul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INM</w:t>
      </w:r>
      <w:r w:rsidR="00B7141F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, în care urmează a fi conservate</w:t>
      </w:r>
      <w:r w:rsidR="00604368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, menținute</w:t>
      </w:r>
      <w:r w:rsidR="00B7141F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și utilizate etaloanele naționale,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îndeplinesc cerințele sistemului de management al calității în conformitate cu st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andardul de </w:t>
      </w:r>
      <w:proofErr w:type="spellStart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>referinţa</w:t>
      </w:r>
      <w:proofErr w:type="spellEnd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SM </w:t>
      </w:r>
      <w:r w:rsidR="003B3D47"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EN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ISO/IEC 17025 ”Cerinţe generale pentru competenţa laboratoarelor de încercări </w:t>
      </w:r>
      <w:proofErr w:type="spellStart"/>
      <w:r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şi</w:t>
      </w:r>
      <w:proofErr w:type="spellEnd"/>
      <w:r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etalonări”.</w:t>
      </w:r>
    </w:p>
    <w:p w:rsidR="00615100" w:rsidRPr="00A7735A" w:rsidRDefault="00615100" w:rsidP="00615100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E4017" w:rsidRPr="00A7735A" w:rsidRDefault="0094117C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19</w:t>
      </w:r>
      <w:r w:rsidR="003E4017" w:rsidRPr="00A7735A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.</w:t>
      </w:r>
      <w:r w:rsidR="003E4017"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="003E4017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Setul de documente enunțat în pct.1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8</w:t>
      </w:r>
      <w:r w:rsidR="003E4017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din prezentul regulament, se examinează de către CNM.</w:t>
      </w:r>
    </w:p>
    <w:p w:rsidR="00615100" w:rsidRPr="00A7735A" w:rsidRDefault="00615100" w:rsidP="00615100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E4017" w:rsidRPr="00443BA1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43BA1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2</w:t>
      </w:r>
      <w:r w:rsidR="0094117C" w:rsidRPr="00443BA1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0</w:t>
      </w:r>
      <w:r w:rsidRPr="00443BA1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 xml:space="preserve">. </w:t>
      </w:r>
      <w:r w:rsidRPr="00443B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Urmare a examinării setului de documente prezentat, CNM </w:t>
      </w:r>
      <w:r w:rsidR="001A7FB1" w:rsidRPr="00443B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emite </w:t>
      </w:r>
      <w:r w:rsidRPr="00443BA1">
        <w:rPr>
          <w:rFonts w:ascii="Times New Roman" w:eastAsia="Times New Roman" w:hAnsi="Times New Roman" w:cs="Times New Roman"/>
          <w:sz w:val="28"/>
          <w:szCs w:val="28"/>
          <w:lang w:val="ro-MD"/>
        </w:rPr>
        <w:t>recomandarea</w:t>
      </w:r>
      <w:r w:rsidR="00AD4D04" w:rsidRPr="00443B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privire la </w:t>
      </w:r>
      <w:r w:rsidRPr="00443B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aprobarea </w:t>
      </w:r>
      <w:r w:rsidR="001A7FB1" w:rsidRPr="00443B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 către MEI </w:t>
      </w:r>
      <w:r w:rsidR="00AD4D04" w:rsidRPr="00443B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 </w:t>
      </w:r>
      <w:r w:rsidRPr="00443BA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etalonului în calitate de </w:t>
      </w:r>
      <w:proofErr w:type="spellStart"/>
      <w:r w:rsidRPr="00443BA1">
        <w:rPr>
          <w:rFonts w:ascii="Times New Roman" w:eastAsia="Times New Roman" w:hAnsi="Times New Roman" w:cs="Times New Roman"/>
          <w:sz w:val="28"/>
          <w:szCs w:val="28"/>
          <w:lang w:val="ro-MD"/>
        </w:rPr>
        <w:t>naţional</w:t>
      </w:r>
      <w:proofErr w:type="spellEnd"/>
      <w:r w:rsidRPr="00443BA1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615100" w:rsidRPr="00A7735A" w:rsidRDefault="00615100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2</w:t>
      </w:r>
      <w:r w:rsidR="0094117C" w:rsidRPr="00A7735A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1</w:t>
      </w:r>
      <w:r w:rsidRPr="00A7735A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="00AD4D04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Dacă în rezultatul examinării au fost depistate neconformități în baza cărora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CNM </w:t>
      </w:r>
      <w:r w:rsidR="00AD4D04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nu</w:t>
      </w:r>
      <w:r w:rsidR="001A7FB1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D4D04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recomand</w:t>
      </w:r>
      <w:r w:rsidR="00AD4D04" w:rsidRPr="00A7735A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aprobarea etalonului în calitate de etalon național</w:t>
      </w:r>
      <w:r w:rsidR="00FC192B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INM ia măsurile necesare în vederea eliminării neconformităților </w:t>
      </w:r>
      <w:r w:rsidR="00AD4D04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depistate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ab/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După eliminarea neconformităților </w:t>
      </w:r>
      <w:r w:rsidR="00FC192B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menționate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la pct.</w:t>
      </w:r>
      <w:r w:rsidR="00FC192B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2</w:t>
      </w:r>
      <w:r w:rsidR="0094117C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1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din prezentul regulament, INM prezintă repetat setul de documente pentru examinare în cadrul CNM.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Ca rezultat al examinării setului de documente în cadrul CNM și obținerii recomandării pentru aprobare, MEI emite ordinul de aprobare a etalonului în calitate de etalon național. Ulterior, ordinul se transmite pentru publicare pe pagina web a MEI și INM, precum și în revista ”Metrologie”.</w:t>
      </w:r>
    </w:p>
    <w:p w:rsidR="00CB3FF3" w:rsidRPr="00A7735A" w:rsidRDefault="00CB3FF3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Setul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de documente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care trebuie să fie alăturat etalonului aprobat:</w:t>
      </w:r>
    </w:p>
    <w:p w:rsidR="003E4017" w:rsidRPr="00A7735A" w:rsidRDefault="003E4017" w:rsidP="003E4017">
      <w:pPr>
        <w:pStyle w:val="a4"/>
        <w:tabs>
          <w:tab w:val="right" w:pos="9356"/>
        </w:tabs>
        <w:rPr>
          <w:sz w:val="28"/>
          <w:szCs w:val="28"/>
          <w:lang w:val="ro-MD"/>
        </w:rPr>
      </w:pPr>
      <w:r w:rsidRPr="00A7735A">
        <w:rPr>
          <w:sz w:val="28"/>
          <w:szCs w:val="28"/>
          <w:lang w:val="ro-MD"/>
        </w:rPr>
        <w:t>1) fişa tehnică a etalonului;</w:t>
      </w:r>
    </w:p>
    <w:p w:rsidR="003E4017" w:rsidRPr="00A7735A" w:rsidRDefault="003E4017" w:rsidP="003E4017">
      <w:pPr>
        <w:pStyle w:val="a4"/>
        <w:tabs>
          <w:tab w:val="right" w:pos="9356"/>
        </w:tabs>
        <w:rPr>
          <w:sz w:val="28"/>
          <w:szCs w:val="28"/>
          <w:lang w:val="ro-MD"/>
        </w:rPr>
      </w:pPr>
      <w:r w:rsidRPr="00A7735A">
        <w:rPr>
          <w:sz w:val="28"/>
          <w:szCs w:val="28"/>
          <w:lang w:val="ro-MD"/>
        </w:rPr>
        <w:t>2) cerințele de conservare şi utilizare a etalonului;</w:t>
      </w:r>
    </w:p>
    <w:p w:rsidR="003E4017" w:rsidRPr="00A7735A" w:rsidRDefault="003E4017" w:rsidP="003E4017">
      <w:pPr>
        <w:pStyle w:val="a4"/>
        <w:tabs>
          <w:tab w:val="right" w:pos="9356"/>
        </w:tabs>
        <w:rPr>
          <w:sz w:val="28"/>
          <w:szCs w:val="28"/>
          <w:lang w:val="ro-MD"/>
        </w:rPr>
      </w:pPr>
      <w:r w:rsidRPr="00A7735A">
        <w:rPr>
          <w:sz w:val="28"/>
          <w:szCs w:val="28"/>
          <w:lang w:val="ro-MD"/>
        </w:rPr>
        <w:lastRenderedPageBreak/>
        <w:t>3) rezultatele cercetărilor şi comparărilor etalonului (registrul lucrărilor cu etalonul);</w:t>
      </w:r>
    </w:p>
    <w:p w:rsidR="003E4017" w:rsidRPr="00A7735A" w:rsidRDefault="003E4017" w:rsidP="003E4017">
      <w:pPr>
        <w:pStyle w:val="a4"/>
        <w:tabs>
          <w:tab w:val="right" w:pos="9356"/>
        </w:tabs>
        <w:rPr>
          <w:sz w:val="28"/>
          <w:szCs w:val="28"/>
          <w:lang w:val="ro-MD"/>
        </w:rPr>
      </w:pPr>
      <w:r w:rsidRPr="00A7735A">
        <w:rPr>
          <w:sz w:val="28"/>
          <w:szCs w:val="28"/>
          <w:lang w:val="ro-MD"/>
        </w:rPr>
        <w:t>4) ordinul MEI privind aprobarea etalonului naţional;</w:t>
      </w:r>
    </w:p>
    <w:p w:rsidR="003E4017" w:rsidRPr="00A7735A" w:rsidRDefault="003E4017" w:rsidP="003E4017">
      <w:pPr>
        <w:pStyle w:val="a4"/>
        <w:tabs>
          <w:tab w:val="right" w:pos="9356"/>
        </w:tabs>
        <w:rPr>
          <w:sz w:val="28"/>
          <w:szCs w:val="28"/>
          <w:lang w:val="ro-MD"/>
        </w:rPr>
      </w:pPr>
      <w:r w:rsidRPr="00A7735A">
        <w:rPr>
          <w:sz w:val="28"/>
          <w:szCs w:val="28"/>
          <w:lang w:val="ro-MD"/>
        </w:rPr>
        <w:t>5) documentaţia tehnică a etalonului;</w:t>
      </w:r>
    </w:p>
    <w:p w:rsidR="003E4017" w:rsidRPr="00A7735A" w:rsidRDefault="003E4017" w:rsidP="003E4017">
      <w:pPr>
        <w:pStyle w:val="a4"/>
        <w:tabs>
          <w:tab w:val="right" w:pos="9356"/>
        </w:tabs>
        <w:rPr>
          <w:sz w:val="28"/>
          <w:szCs w:val="28"/>
          <w:lang w:val="ro-MD"/>
        </w:rPr>
      </w:pPr>
      <w:r w:rsidRPr="00A7735A">
        <w:rPr>
          <w:sz w:val="28"/>
          <w:szCs w:val="28"/>
          <w:lang w:val="ro-MD"/>
        </w:rPr>
        <w:t>6) schema de trasabilitate;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sz w:val="28"/>
          <w:szCs w:val="28"/>
          <w:lang w:val="ro-MD"/>
        </w:rPr>
        <w:t>7) programul de implementare a etalonului şi a schemei de trasabilitate.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E4017" w:rsidRPr="00862933" w:rsidRDefault="003E4017" w:rsidP="008351CB">
      <w:pPr>
        <w:pStyle w:val="a7"/>
        <w:numPr>
          <w:ilvl w:val="0"/>
          <w:numId w:val="40"/>
        </w:numPr>
        <w:tabs>
          <w:tab w:val="left" w:pos="1440"/>
          <w:tab w:val="right" w:pos="9356"/>
        </w:tabs>
        <w:spacing w:after="0" w:line="240" w:lineRule="auto"/>
        <w:ind w:left="1980" w:hanging="11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86293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CONSERV</w:t>
      </w:r>
      <w:r w:rsidR="003B3D47" w:rsidRPr="0086293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AREA, </w:t>
      </w:r>
      <w:r w:rsidRPr="0086293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UTILIZAREA </w:t>
      </w:r>
      <w:r w:rsidR="003B3D47" w:rsidRPr="0086293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ȘI PERFECȚIONAREA  </w:t>
      </w:r>
      <w:r w:rsidRPr="0086293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ETALOANELOR NAŢIONALE</w:t>
      </w:r>
    </w:p>
    <w:p w:rsidR="0033497B" w:rsidRDefault="0033497B" w:rsidP="00D23B8C">
      <w:pPr>
        <w:pStyle w:val="af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D23B8C" w:rsidRPr="00A7735A" w:rsidRDefault="003E4017" w:rsidP="00D23B8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5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23B8C"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Conservarea unui etalon național reprezintă ansamblul de operații necesare păstrării proprietăților metrologice ale lui în limite stabilite. </w:t>
      </w:r>
    </w:p>
    <w:p w:rsidR="00D23B8C" w:rsidRPr="0033497B" w:rsidRDefault="00D23B8C" w:rsidP="00D23B8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3497B">
        <w:rPr>
          <w:rFonts w:ascii="Times New Roman" w:hAnsi="Times New Roman" w:cs="Times New Roman"/>
          <w:sz w:val="28"/>
          <w:szCs w:val="28"/>
          <w:lang w:val="ro-MD"/>
        </w:rPr>
        <w:t>Lucrările de conservare includ:</w:t>
      </w:r>
    </w:p>
    <w:p w:rsidR="00D23B8C" w:rsidRPr="0033497B" w:rsidRDefault="00D23B8C" w:rsidP="00D23B8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3497B">
        <w:rPr>
          <w:rFonts w:ascii="Times New Roman" w:hAnsi="Times New Roman" w:cs="Times New Roman"/>
          <w:sz w:val="28"/>
          <w:szCs w:val="28"/>
          <w:lang w:val="ro-MD"/>
        </w:rPr>
        <w:t>1) studii de cercetare a stabilității caracteristicilor metrologice în timp, participarea la comparări internaţionale şi/sau etalonări, conform periodicității menționată în dosarul etalonului național;</w:t>
      </w:r>
    </w:p>
    <w:p w:rsidR="00D23B8C" w:rsidRPr="00A7735A" w:rsidRDefault="00D23B8C" w:rsidP="00D23B8C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2) asigurarea permanentă a condiţiilor de depozitare şi utilizare, descrise în </w:t>
      </w:r>
      <w:proofErr w:type="spellStart"/>
      <w:r w:rsidRPr="00A7735A">
        <w:rPr>
          <w:rFonts w:ascii="Times New Roman" w:hAnsi="Times New Roman" w:cs="Times New Roman"/>
          <w:sz w:val="28"/>
          <w:szCs w:val="28"/>
          <w:lang w:val="ro-MD"/>
        </w:rPr>
        <w:t>documentaţia</w:t>
      </w:r>
      <w:proofErr w:type="spellEnd"/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etalonului </w:t>
      </w:r>
      <w:proofErr w:type="spellStart"/>
      <w:r w:rsidRPr="00A7735A">
        <w:rPr>
          <w:rFonts w:ascii="Times New Roman" w:hAnsi="Times New Roman" w:cs="Times New Roman"/>
          <w:sz w:val="28"/>
          <w:szCs w:val="28"/>
          <w:lang w:val="ro-MD"/>
        </w:rPr>
        <w:t>naţional</w:t>
      </w:r>
      <w:proofErr w:type="spellEnd"/>
      <w:r w:rsidRPr="00A7735A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33497B" w:rsidRDefault="0033497B" w:rsidP="003E4017">
      <w:pPr>
        <w:tabs>
          <w:tab w:val="right" w:pos="9356"/>
        </w:tabs>
        <w:spacing w:after="0" w:line="240" w:lineRule="auto"/>
        <w:ind w:firstLine="567"/>
        <w:jc w:val="both"/>
        <w:rPr>
          <w:rStyle w:val="Bodytext2Bold"/>
          <w:rFonts w:ascii="Times New Roman" w:hAnsi="Times New Roman" w:cs="Times New Roman"/>
          <w:color w:val="auto"/>
          <w:sz w:val="28"/>
          <w:szCs w:val="28"/>
          <w:lang w:val="ro-MD"/>
        </w:rPr>
      </w:pPr>
    </w:p>
    <w:p w:rsidR="00D23B8C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A7735A">
        <w:rPr>
          <w:rStyle w:val="Bodytext2Bold"/>
          <w:rFonts w:ascii="Times New Roman" w:hAnsi="Times New Roman" w:cs="Times New Roman"/>
          <w:color w:val="auto"/>
          <w:sz w:val="28"/>
          <w:szCs w:val="28"/>
          <w:lang w:val="ro-MD"/>
        </w:rPr>
        <w:t>2</w:t>
      </w:r>
      <w:r w:rsidR="0094117C" w:rsidRPr="00A7735A">
        <w:rPr>
          <w:rStyle w:val="Bodytext2Bold"/>
          <w:rFonts w:ascii="Times New Roman" w:hAnsi="Times New Roman" w:cs="Times New Roman"/>
          <w:color w:val="auto"/>
          <w:sz w:val="28"/>
          <w:szCs w:val="28"/>
          <w:lang w:val="ro-MD"/>
        </w:rPr>
        <w:t>6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 xml:space="preserve">. </w:t>
      </w:r>
      <w:r w:rsidR="00D23B8C" w:rsidRPr="00A7735A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 xml:space="preserve">Documentarea activităților de conservare și utilizare a etalonului naţional se realizează în conformitate cu cerințele stabilite în </w:t>
      </w:r>
      <w:r w:rsidR="00D23B8C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st</w:t>
      </w:r>
      <w:r w:rsidR="00D23B8C"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andardul </w:t>
      </w:r>
      <w:r w:rsidR="00097C73"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SM EN ISO/IEC 17025</w:t>
      </w:r>
      <w:r w:rsidR="00D23B8C"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”Cerinţe generale pentru competenţa laboratoarelor de încercări </w:t>
      </w:r>
      <w:proofErr w:type="spellStart"/>
      <w:r w:rsidR="00D23B8C"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şi</w:t>
      </w:r>
      <w:proofErr w:type="spellEnd"/>
      <w:r w:rsidR="00D23B8C"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etalonări”.</w:t>
      </w:r>
    </w:p>
    <w:p w:rsidR="00CB3FF3" w:rsidRPr="00A7735A" w:rsidRDefault="00CB3FF3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</w:p>
    <w:p w:rsidR="00D23B8C" w:rsidRPr="00A7735A" w:rsidRDefault="00D23B8C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Style w:val="Bodytext2Bold"/>
          <w:rFonts w:ascii="Times New Roman" w:hAnsi="Times New Roman" w:cs="Times New Roman"/>
          <w:color w:val="auto"/>
          <w:sz w:val="28"/>
          <w:szCs w:val="28"/>
          <w:lang w:val="ro-MD"/>
        </w:rPr>
        <w:t xml:space="preserve">27.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Responsabilitatea pentru respectarea regulilor de conservare şi utilizare a etaloanelor naţionale o poartă INM, care deține etaloanele.</w:t>
      </w:r>
    </w:p>
    <w:p w:rsidR="0033497B" w:rsidRDefault="0033497B" w:rsidP="00D23B8C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Style w:val="Bodytext2Bold"/>
          <w:rFonts w:ascii="Times New Roman" w:hAnsi="Times New Roman" w:cs="Times New Roman"/>
          <w:color w:val="auto"/>
          <w:sz w:val="28"/>
          <w:szCs w:val="28"/>
          <w:lang w:val="ro-MD"/>
        </w:rPr>
      </w:pPr>
    </w:p>
    <w:p w:rsidR="00D23B8C" w:rsidRPr="00A7735A" w:rsidRDefault="00D23B8C" w:rsidP="00D23B8C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Style w:val="Bodytext2Bold"/>
          <w:rFonts w:ascii="Times New Roman" w:hAnsi="Times New Roman" w:cs="Times New Roman"/>
          <w:color w:val="auto"/>
          <w:sz w:val="28"/>
          <w:szCs w:val="28"/>
          <w:lang w:val="ro-MD"/>
        </w:rPr>
        <w:t xml:space="preserve">28.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INM asigură:</w:t>
      </w:r>
    </w:p>
    <w:p w:rsidR="00D23B8C" w:rsidRPr="00A7735A" w:rsidRDefault="00D23B8C" w:rsidP="00D23B8C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1) controlul asupra respectării regulilor de conservare şi asigurarea utilizării corecte a etalonului;</w:t>
      </w:r>
    </w:p>
    <w:p w:rsidR="00D23B8C" w:rsidRPr="00A7735A" w:rsidRDefault="00D23B8C" w:rsidP="00D23B8C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2) sistematizarea informaţiilor referitoare la lucrările de etalonare, efectuate în institutele naţionale de metrologie ale altor state, şi întocmirea unor rezumate cu analiza lucrărilor efectuate;</w:t>
      </w:r>
    </w:p>
    <w:p w:rsidR="00D23B8C" w:rsidRPr="00A7735A" w:rsidRDefault="00D23B8C" w:rsidP="00D23B8C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3) efectuarea cercetărilor şi comparărilor periodice ale etalonului şi întocmirea dărilor de seamă anuale privind lucrările cu etalonul şi starea acestuia;</w:t>
      </w:r>
    </w:p>
    <w:p w:rsidR="00D23B8C" w:rsidRPr="00A7735A" w:rsidRDefault="00D23B8C" w:rsidP="00D23B8C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4) pregătirea propunerilor privind perfecţionarea ulterioară a etalonului şi îmbunătăţirea condiţiilor de conservare a acestuia;</w:t>
      </w:r>
    </w:p>
    <w:p w:rsidR="00D23B8C" w:rsidRPr="00A7735A" w:rsidRDefault="00D23B8C" w:rsidP="00D23B8C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5) transmiterea unităţii de măsură de la etalonul deținut la alte etaloane şi/sau mijloace de măsurare;</w:t>
      </w:r>
    </w:p>
    <w:p w:rsidR="00D23B8C" w:rsidRPr="00A7735A" w:rsidRDefault="00D23B8C" w:rsidP="00D23B8C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6) asigurarea mentenanței echipamentelor din componența etalonului național.</w:t>
      </w:r>
    </w:p>
    <w:p w:rsidR="00CB3FF3" w:rsidRPr="00A7735A" w:rsidRDefault="00CB3FF3" w:rsidP="003E4017">
      <w:pPr>
        <w:tabs>
          <w:tab w:val="right" w:pos="9356"/>
        </w:tabs>
        <w:spacing w:after="0" w:line="240" w:lineRule="auto"/>
        <w:ind w:firstLine="567"/>
        <w:jc w:val="both"/>
        <w:rPr>
          <w:rStyle w:val="Bodytext2Bold"/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D23B8C" w:rsidRPr="00A7735A" w:rsidRDefault="00D23B8C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A7735A">
        <w:rPr>
          <w:rStyle w:val="Bodytext2Bold"/>
          <w:rFonts w:ascii="Times New Roman" w:hAnsi="Times New Roman" w:cs="Times New Roman"/>
          <w:color w:val="auto"/>
          <w:sz w:val="28"/>
          <w:szCs w:val="28"/>
          <w:lang w:val="ro-MD"/>
        </w:rPr>
        <w:t>29</w:t>
      </w:r>
      <w:r w:rsidRPr="00862933">
        <w:rPr>
          <w:rStyle w:val="Bodytext2Bold"/>
          <w:rFonts w:ascii="Times New Roman" w:hAnsi="Times New Roman" w:cs="Times New Roman"/>
          <w:color w:val="auto"/>
          <w:sz w:val="28"/>
          <w:szCs w:val="28"/>
          <w:lang w:val="ro-MD"/>
        </w:rPr>
        <w:t xml:space="preserve">. </w:t>
      </w:r>
      <w:r w:rsidRPr="00862933">
        <w:rPr>
          <w:rStyle w:val="Bodytext2Bold"/>
          <w:rFonts w:ascii="Times New Roman" w:hAnsi="Times New Roman" w:cs="Times New Roman"/>
          <w:b w:val="0"/>
          <w:color w:val="auto"/>
          <w:sz w:val="28"/>
          <w:szCs w:val="28"/>
          <w:lang w:val="ro-MD"/>
        </w:rPr>
        <w:t>Utilizarea etalonului național - d</w:t>
      </w:r>
      <w:proofErr w:type="spellStart"/>
      <w:r w:rsidRPr="00862933">
        <w:rPr>
          <w:rFonts w:ascii="Times New Roman" w:hAnsi="Times New Roman" w:cs="Times New Roman"/>
          <w:sz w:val="28"/>
          <w:szCs w:val="28"/>
        </w:rPr>
        <w:t>iseminarea</w:t>
      </w:r>
      <w:proofErr w:type="spellEnd"/>
      <w:r w:rsidRPr="00862933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>unităţilor</w:t>
      </w:r>
      <w:proofErr w:type="spellEnd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de măsură de la etaloanele </w:t>
      </w:r>
      <w:proofErr w:type="spellStart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>naţionale</w:t>
      </w:r>
      <w:proofErr w:type="spellEnd"/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la etaloanele imediat inferioare,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>se efectuează în corespundere cu schema de trasabilitate aprobată.</w:t>
      </w:r>
    </w:p>
    <w:p w:rsidR="0033497B" w:rsidRDefault="0033497B" w:rsidP="00D23B8C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D23B8C" w:rsidRPr="00A7735A" w:rsidRDefault="00D23B8C" w:rsidP="00D23B8C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 xml:space="preserve">30. </w:t>
      </w:r>
      <w:proofErr w:type="spellStart"/>
      <w:r w:rsidRPr="00A7735A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>Perfecţionarea</w:t>
      </w:r>
      <w:proofErr w:type="spellEnd"/>
      <w:r w:rsidRPr="00A7735A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 xml:space="preserve"> etaloanelor </w:t>
      </w:r>
      <w:proofErr w:type="spellStart"/>
      <w:r w:rsidRPr="00A7735A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>naţionale</w:t>
      </w:r>
      <w:proofErr w:type="spellEnd"/>
      <w:r w:rsidRPr="00A7735A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 xml:space="preserve"> se realizează de către INM, din iniţiativă proprie sau la cererea altor organizaţii.  </w:t>
      </w:r>
    </w:p>
    <w:p w:rsidR="00D23B8C" w:rsidRPr="00A7735A" w:rsidRDefault="00D23B8C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</w:p>
    <w:p w:rsidR="003E4017" w:rsidRPr="00A7735A" w:rsidRDefault="00D23B8C" w:rsidP="00D23B8C">
      <w:pPr>
        <w:pStyle w:val="af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31.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A55FF" w:rsidRPr="00A7735A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 xml:space="preserve">INM </w:t>
      </w:r>
      <w:r w:rsidR="000A55FF" w:rsidRPr="0033497B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>elaborează p</w:t>
      </w:r>
      <w:r w:rsidR="003E4017" w:rsidRPr="0033497B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>roiect</w:t>
      </w:r>
      <w:r w:rsidR="000A55FF" w:rsidRPr="0033497B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>ul</w:t>
      </w:r>
      <w:r w:rsidR="003E4017" w:rsidRPr="0033497B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 xml:space="preserve"> de </w:t>
      </w:r>
      <w:proofErr w:type="spellStart"/>
      <w:r w:rsidR="003E4017" w:rsidRPr="0033497B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>perfecţionare</w:t>
      </w:r>
      <w:proofErr w:type="spellEnd"/>
      <w:r w:rsidR="003E4017" w:rsidRPr="0033497B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 xml:space="preserve"> </w:t>
      </w:r>
      <w:r w:rsidR="003E4017" w:rsidRPr="0033497B">
        <w:rPr>
          <w:rFonts w:ascii="Times New Roman" w:eastAsia="Arial Unicode MS" w:hAnsi="Times New Roman" w:cs="Times New Roman"/>
          <w:sz w:val="28"/>
          <w:szCs w:val="28"/>
          <w:lang w:eastAsia="ro-RO" w:bidi="ro-RO"/>
        </w:rPr>
        <w:t xml:space="preserve">ale </w:t>
      </w:r>
      <w:proofErr w:type="spellStart"/>
      <w:r w:rsidR="003E4017" w:rsidRPr="0033497B">
        <w:rPr>
          <w:rFonts w:ascii="Times New Roman" w:eastAsia="Arial Unicode MS" w:hAnsi="Times New Roman" w:cs="Times New Roman"/>
          <w:sz w:val="28"/>
          <w:szCs w:val="28"/>
          <w:lang w:eastAsia="ro-RO" w:bidi="ro-RO"/>
        </w:rPr>
        <w:t>etalonului</w:t>
      </w:r>
      <w:proofErr w:type="spellEnd"/>
      <w:r w:rsidR="000A55FF" w:rsidRPr="0033497B">
        <w:rPr>
          <w:rFonts w:ascii="Times New Roman" w:eastAsia="Arial Unicode MS" w:hAnsi="Times New Roman" w:cs="Times New Roman"/>
          <w:sz w:val="28"/>
          <w:szCs w:val="28"/>
          <w:lang w:eastAsia="ro-RO" w:bidi="ro-RO"/>
        </w:rPr>
        <w:t xml:space="preserve"> care</w:t>
      </w:r>
      <w:r w:rsidR="003E4017" w:rsidRPr="0033497B">
        <w:rPr>
          <w:rFonts w:ascii="Times New Roman" w:eastAsia="Arial Unicode MS" w:hAnsi="Times New Roman" w:cs="Times New Roman"/>
          <w:sz w:val="28"/>
          <w:szCs w:val="28"/>
          <w:lang w:eastAsia="ro-RO" w:bidi="ro-RO"/>
        </w:rPr>
        <w:t xml:space="preserve"> </w:t>
      </w:r>
      <w:proofErr w:type="spellStart"/>
      <w:r w:rsidR="003E4017" w:rsidRPr="0033497B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>conţin</w:t>
      </w:r>
      <w:r w:rsidR="000A55FF" w:rsidRPr="0033497B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>e</w:t>
      </w:r>
      <w:proofErr w:type="spellEnd"/>
      <w:r w:rsidR="003E4017" w:rsidRPr="0033497B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 xml:space="preserve"> în mod obligatoriu o notă de fundamentare</w:t>
      </w:r>
      <w:r w:rsidR="003E4017" w:rsidRPr="00A7735A">
        <w:rPr>
          <w:rFonts w:ascii="Times New Roman" w:eastAsia="Arial Unicode MS" w:hAnsi="Times New Roman" w:cs="Times New Roman"/>
          <w:sz w:val="28"/>
          <w:szCs w:val="28"/>
          <w:lang w:val="ro-MD" w:eastAsia="ro-RO" w:bidi="ro-RO"/>
        </w:rPr>
        <w:t>.</w:t>
      </w:r>
    </w:p>
    <w:p w:rsidR="003E4017" w:rsidRPr="00A7735A" w:rsidRDefault="003E4017" w:rsidP="003E4017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0"/>
        <w:jc w:val="both"/>
        <w:rPr>
          <w:rStyle w:val="Bodytext2Bold"/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E4017" w:rsidRPr="00A7735A" w:rsidRDefault="00D23B8C" w:rsidP="003E4017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sz w:val="28"/>
          <w:szCs w:val="28"/>
          <w:lang w:val="ro-MD"/>
        </w:rPr>
      </w:pPr>
      <w:r w:rsidRPr="00A7735A">
        <w:rPr>
          <w:rFonts w:eastAsia="Arial Unicode MS"/>
          <w:b/>
          <w:sz w:val="28"/>
          <w:szCs w:val="28"/>
          <w:lang w:val="ro-MD" w:eastAsia="ro-RO" w:bidi="ro-RO"/>
        </w:rPr>
        <w:t>32.</w:t>
      </w:r>
      <w:r w:rsidRPr="00A7735A">
        <w:rPr>
          <w:rFonts w:eastAsia="Arial Unicode MS"/>
          <w:sz w:val="28"/>
          <w:szCs w:val="28"/>
          <w:lang w:val="ro-MD" w:eastAsia="ro-RO" w:bidi="ro-RO"/>
        </w:rPr>
        <w:t xml:space="preserve"> </w:t>
      </w:r>
      <w:r w:rsidR="00F22244" w:rsidRPr="0033497B">
        <w:rPr>
          <w:rFonts w:eastAsia="Arial Unicode MS"/>
          <w:sz w:val="28"/>
          <w:szCs w:val="28"/>
          <w:lang w:val="ro-MD" w:eastAsia="ro-RO" w:bidi="ro-RO"/>
        </w:rPr>
        <w:t>Proiecte</w:t>
      </w:r>
      <w:r w:rsidR="00F22244" w:rsidRPr="0033497B">
        <w:rPr>
          <w:rFonts w:eastAsia="Arial Unicode MS"/>
          <w:sz w:val="28"/>
          <w:szCs w:val="28"/>
          <w:lang w:eastAsia="ro-RO" w:bidi="ro-RO"/>
        </w:rPr>
        <w:t>le</w:t>
      </w:r>
      <w:r w:rsidR="000A55FF" w:rsidRPr="0033497B">
        <w:rPr>
          <w:rFonts w:eastAsia="Arial Unicode MS"/>
          <w:sz w:val="28"/>
          <w:szCs w:val="28"/>
          <w:lang w:val="ro-MD" w:eastAsia="ro-RO" w:bidi="ro-RO"/>
        </w:rPr>
        <w:t xml:space="preserve"> </w:t>
      </w:r>
      <w:r w:rsidR="00F22244" w:rsidRPr="0033497B">
        <w:rPr>
          <w:sz w:val="28"/>
          <w:szCs w:val="28"/>
          <w:lang w:val="ro-MD"/>
        </w:rPr>
        <w:t>de modificare (perfecționare)</w:t>
      </w:r>
      <w:r w:rsidR="003E4017" w:rsidRPr="0033497B">
        <w:rPr>
          <w:sz w:val="28"/>
          <w:szCs w:val="28"/>
          <w:lang w:val="ro-MD"/>
        </w:rPr>
        <w:t xml:space="preserve">, care se introduc în </w:t>
      </w:r>
      <w:proofErr w:type="spellStart"/>
      <w:r w:rsidR="003E4017" w:rsidRPr="0033497B">
        <w:rPr>
          <w:sz w:val="28"/>
          <w:szCs w:val="28"/>
          <w:lang w:val="ro-MD"/>
        </w:rPr>
        <w:t>construcţia</w:t>
      </w:r>
      <w:proofErr w:type="spellEnd"/>
      <w:r w:rsidR="003E4017" w:rsidRPr="0033497B">
        <w:rPr>
          <w:sz w:val="28"/>
          <w:szCs w:val="28"/>
          <w:lang w:val="ro-MD"/>
        </w:rPr>
        <w:t xml:space="preserve"> sau </w:t>
      </w:r>
      <w:proofErr w:type="spellStart"/>
      <w:r w:rsidR="003E4017" w:rsidRPr="0033497B">
        <w:rPr>
          <w:sz w:val="28"/>
          <w:szCs w:val="28"/>
          <w:lang w:val="ro-MD"/>
        </w:rPr>
        <w:t>componenţa</w:t>
      </w:r>
      <w:proofErr w:type="spellEnd"/>
      <w:r w:rsidR="003E4017" w:rsidRPr="0033497B">
        <w:rPr>
          <w:sz w:val="28"/>
          <w:szCs w:val="28"/>
          <w:lang w:val="ro-MD"/>
        </w:rPr>
        <w:t xml:space="preserve"> etalonului</w:t>
      </w:r>
      <w:r w:rsidR="000A55FF" w:rsidRPr="0033497B">
        <w:rPr>
          <w:sz w:val="28"/>
          <w:szCs w:val="28"/>
          <w:lang w:val="ro-MD"/>
        </w:rPr>
        <w:t>,</w:t>
      </w:r>
      <w:r w:rsidR="003E4017" w:rsidRPr="0033497B">
        <w:rPr>
          <w:sz w:val="28"/>
          <w:szCs w:val="28"/>
          <w:lang w:val="ro-MD"/>
        </w:rPr>
        <w:t xml:space="preserve"> se examinează în cadrul Consiliului </w:t>
      </w:r>
      <w:proofErr w:type="spellStart"/>
      <w:r w:rsidR="003E4017" w:rsidRPr="0033497B">
        <w:rPr>
          <w:sz w:val="28"/>
          <w:szCs w:val="28"/>
          <w:lang w:val="ro-MD"/>
        </w:rPr>
        <w:t>Tehnico-Ştiinţific</w:t>
      </w:r>
      <w:proofErr w:type="spellEnd"/>
      <w:r w:rsidR="003E4017" w:rsidRPr="0033497B">
        <w:rPr>
          <w:sz w:val="28"/>
          <w:szCs w:val="28"/>
          <w:lang w:val="ro-MD"/>
        </w:rPr>
        <w:t xml:space="preserve"> al INM</w:t>
      </w:r>
      <w:r w:rsidR="003E4017" w:rsidRPr="00A7735A">
        <w:rPr>
          <w:sz w:val="28"/>
          <w:szCs w:val="28"/>
          <w:lang w:val="ro-MD"/>
        </w:rPr>
        <w:t>.</w:t>
      </w:r>
    </w:p>
    <w:p w:rsidR="003E4017" w:rsidRPr="00A7735A" w:rsidRDefault="003E4017" w:rsidP="003E4017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i/>
          <w:sz w:val="28"/>
          <w:szCs w:val="28"/>
          <w:lang w:val="ro-MD"/>
        </w:rPr>
      </w:pPr>
    </w:p>
    <w:p w:rsidR="003E4017" w:rsidRPr="0033497B" w:rsidRDefault="00D23B8C" w:rsidP="00BB0AA2">
      <w:pPr>
        <w:pStyle w:val="ae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3497B">
        <w:rPr>
          <w:rFonts w:ascii="Times New Roman" w:eastAsia="Arial Unicode MS" w:hAnsi="Times New Roman" w:cs="Times New Roman"/>
          <w:b/>
          <w:sz w:val="28"/>
          <w:szCs w:val="28"/>
          <w:lang w:val="ro-MD" w:eastAsia="ro-RO" w:bidi="ro-RO"/>
        </w:rPr>
        <w:t xml:space="preserve">33. </w:t>
      </w:r>
      <w:r w:rsidR="003E4017" w:rsidRPr="0033497B">
        <w:rPr>
          <w:rFonts w:ascii="Times New Roman" w:hAnsi="Times New Roman" w:cs="Times New Roman"/>
          <w:sz w:val="28"/>
          <w:szCs w:val="28"/>
          <w:lang w:val="ro-MD"/>
        </w:rPr>
        <w:t xml:space="preserve">În cazul recomandării </w:t>
      </w:r>
      <w:r w:rsidR="00304A60" w:rsidRPr="0033497B">
        <w:rPr>
          <w:rFonts w:ascii="Times New Roman" w:hAnsi="Times New Roman" w:cs="Times New Roman"/>
          <w:sz w:val="28"/>
          <w:szCs w:val="28"/>
          <w:lang w:val="ro-MD"/>
        </w:rPr>
        <w:t xml:space="preserve">pozitive </w:t>
      </w:r>
      <w:r w:rsidR="003E4017" w:rsidRPr="0033497B">
        <w:rPr>
          <w:rFonts w:ascii="Times New Roman" w:hAnsi="Times New Roman" w:cs="Times New Roman"/>
          <w:sz w:val="28"/>
          <w:szCs w:val="28"/>
          <w:lang w:val="ro-MD"/>
        </w:rPr>
        <w:t>a Consiliului Tehnico-Ştiinţific al INM, proiect</w:t>
      </w:r>
      <w:r w:rsidR="000A55FF" w:rsidRPr="0033497B">
        <w:rPr>
          <w:rFonts w:ascii="Times New Roman" w:hAnsi="Times New Roman" w:cs="Times New Roman"/>
          <w:sz w:val="28"/>
          <w:szCs w:val="28"/>
          <w:lang w:val="ro-MD"/>
        </w:rPr>
        <w:t>ul</w:t>
      </w:r>
      <w:r w:rsidR="003E4017" w:rsidRPr="0033497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A55FF" w:rsidRPr="0033497B">
        <w:rPr>
          <w:rFonts w:ascii="Times New Roman" w:hAnsi="Times New Roman" w:cs="Times New Roman"/>
          <w:sz w:val="28"/>
          <w:szCs w:val="28"/>
          <w:lang w:val="ro-MD"/>
        </w:rPr>
        <w:t xml:space="preserve">de perfecționare ale etalonului </w:t>
      </w:r>
      <w:r w:rsidR="003E4017" w:rsidRPr="0033497B">
        <w:rPr>
          <w:rFonts w:ascii="Times New Roman" w:hAnsi="Times New Roman" w:cs="Times New Roman"/>
          <w:sz w:val="28"/>
          <w:szCs w:val="28"/>
          <w:lang w:val="ro-MD"/>
        </w:rPr>
        <w:t xml:space="preserve">se finalizează </w:t>
      </w:r>
      <w:r w:rsidR="000A55FF" w:rsidRPr="0033497B">
        <w:rPr>
          <w:rFonts w:ascii="Times New Roman" w:hAnsi="Times New Roman" w:cs="Times New Roman"/>
          <w:sz w:val="28"/>
          <w:szCs w:val="28"/>
          <w:lang w:val="ro-MD"/>
        </w:rPr>
        <w:t xml:space="preserve">și, însoțit de fișa tehnică a etalonului, se prezintă </w:t>
      </w:r>
      <w:r w:rsidR="003E4017" w:rsidRPr="0033497B">
        <w:rPr>
          <w:rFonts w:ascii="Times New Roman" w:hAnsi="Times New Roman" w:cs="Times New Roman"/>
          <w:sz w:val="28"/>
          <w:szCs w:val="28"/>
          <w:lang w:val="ro-MD"/>
        </w:rPr>
        <w:t>MEI pentru aprobare</w:t>
      </w:r>
      <w:r w:rsidR="000A55FF" w:rsidRPr="0033497B">
        <w:rPr>
          <w:rFonts w:ascii="Times New Roman" w:hAnsi="Times New Roman" w:cs="Times New Roman"/>
          <w:sz w:val="28"/>
          <w:szCs w:val="28"/>
          <w:lang w:val="ro-MD"/>
        </w:rPr>
        <w:t>a ulterioară</w:t>
      </w:r>
      <w:r w:rsidR="003E4017" w:rsidRPr="0033497B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33497B" w:rsidRDefault="0033497B" w:rsidP="003E4017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b/>
          <w:sz w:val="28"/>
          <w:szCs w:val="28"/>
          <w:lang w:val="ro-MD"/>
        </w:rPr>
      </w:pPr>
    </w:p>
    <w:p w:rsidR="003E4017" w:rsidRPr="00A7735A" w:rsidRDefault="00D23B8C" w:rsidP="003E4017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rStyle w:val="Bodytext2Bold"/>
          <w:rFonts w:ascii="Times New Roman" w:hAnsi="Times New Roman" w:cs="Times New Roman"/>
          <w:b w:val="0"/>
          <w:color w:val="auto"/>
          <w:sz w:val="28"/>
          <w:szCs w:val="28"/>
          <w:lang w:val="ro-MD"/>
        </w:rPr>
      </w:pPr>
      <w:r w:rsidRPr="00A7735A">
        <w:rPr>
          <w:b/>
          <w:sz w:val="28"/>
          <w:szCs w:val="28"/>
          <w:lang w:val="ro-MD"/>
        </w:rPr>
        <w:t xml:space="preserve">34. </w:t>
      </w:r>
      <w:r w:rsidR="00604368" w:rsidRPr="00A7735A">
        <w:rPr>
          <w:rStyle w:val="Bodytext2Bold"/>
          <w:rFonts w:ascii="Times New Roman" w:hAnsi="Times New Roman" w:cs="Times New Roman"/>
          <w:b w:val="0"/>
          <w:color w:val="auto"/>
          <w:sz w:val="28"/>
          <w:szCs w:val="28"/>
          <w:lang w:val="ro-MD"/>
        </w:rPr>
        <w:t xml:space="preserve">Proiectul </w:t>
      </w:r>
      <w:r w:rsidR="000A55FF" w:rsidRPr="00A7735A">
        <w:rPr>
          <w:rStyle w:val="Bodytext2Bold"/>
          <w:rFonts w:ascii="Times New Roman" w:hAnsi="Times New Roman" w:cs="Times New Roman"/>
          <w:b w:val="0"/>
          <w:color w:val="auto"/>
          <w:sz w:val="28"/>
          <w:szCs w:val="28"/>
          <w:lang w:val="ro-MD"/>
        </w:rPr>
        <w:t>respectiv</w:t>
      </w:r>
      <w:r w:rsidR="003E4017" w:rsidRPr="00A7735A">
        <w:rPr>
          <w:rStyle w:val="Bodytext2Bold"/>
          <w:rFonts w:ascii="Times New Roman" w:hAnsi="Times New Roman" w:cs="Times New Roman"/>
          <w:b w:val="0"/>
          <w:color w:val="auto"/>
          <w:sz w:val="28"/>
          <w:szCs w:val="28"/>
          <w:lang w:val="ro-MD"/>
        </w:rPr>
        <w:t xml:space="preserve"> se examinează în cadrul CNM.</w:t>
      </w:r>
    </w:p>
    <w:p w:rsidR="003E4017" w:rsidRPr="00A7735A" w:rsidRDefault="003E4017" w:rsidP="003E4017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b/>
          <w:sz w:val="28"/>
          <w:szCs w:val="28"/>
          <w:lang w:val="ro-MD"/>
        </w:rPr>
      </w:pPr>
    </w:p>
    <w:p w:rsidR="003E4017" w:rsidRPr="0033497B" w:rsidRDefault="00D23B8C" w:rsidP="003E4017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sz w:val="28"/>
          <w:szCs w:val="28"/>
          <w:lang w:val="ro-MD"/>
        </w:rPr>
      </w:pPr>
      <w:r w:rsidRPr="00A7735A">
        <w:rPr>
          <w:rFonts w:eastAsia="Arial Unicode MS"/>
          <w:b/>
          <w:sz w:val="28"/>
          <w:szCs w:val="28"/>
          <w:lang w:val="ro-MD" w:eastAsia="ro-RO" w:bidi="ro-RO"/>
        </w:rPr>
        <w:t xml:space="preserve">35. </w:t>
      </w:r>
      <w:r w:rsidR="003E4017" w:rsidRPr="00A7735A">
        <w:rPr>
          <w:rStyle w:val="Bodytext2Bold"/>
          <w:rFonts w:ascii="Times New Roman" w:hAnsi="Times New Roman" w:cs="Times New Roman"/>
          <w:b w:val="0"/>
          <w:color w:val="auto"/>
          <w:sz w:val="28"/>
          <w:szCs w:val="28"/>
          <w:lang w:val="ro-MD"/>
        </w:rPr>
        <w:t>Urmare a recomandării CNM,</w:t>
      </w:r>
      <w:r w:rsidR="003E4017" w:rsidRPr="00A7735A">
        <w:rPr>
          <w:rStyle w:val="Bodytext2Bold"/>
          <w:rFonts w:ascii="Times New Roman" w:hAnsi="Times New Roman" w:cs="Times New Roman"/>
          <w:color w:val="auto"/>
          <w:sz w:val="28"/>
          <w:szCs w:val="28"/>
          <w:lang w:val="ro-MD"/>
        </w:rPr>
        <w:t xml:space="preserve"> </w:t>
      </w:r>
      <w:r w:rsidR="003E4017" w:rsidRPr="00A7735A">
        <w:rPr>
          <w:sz w:val="28"/>
          <w:szCs w:val="28"/>
          <w:lang w:val="ro-MD"/>
        </w:rPr>
        <w:t xml:space="preserve">MEI ia decizia </w:t>
      </w:r>
      <w:r w:rsidR="000A55FF" w:rsidRPr="00A7735A">
        <w:rPr>
          <w:sz w:val="28"/>
          <w:szCs w:val="28"/>
          <w:lang w:val="ro-MD"/>
        </w:rPr>
        <w:t xml:space="preserve">cu privire </w:t>
      </w:r>
      <w:r w:rsidR="00EF608A" w:rsidRPr="00A7735A">
        <w:rPr>
          <w:color w:val="7030A0"/>
          <w:sz w:val="28"/>
          <w:szCs w:val="28"/>
          <w:lang w:val="ro-MD"/>
        </w:rPr>
        <w:t xml:space="preserve">la </w:t>
      </w:r>
      <w:r w:rsidR="003E4017" w:rsidRPr="00A7735A">
        <w:rPr>
          <w:sz w:val="28"/>
          <w:szCs w:val="28"/>
          <w:lang w:val="ro-MD"/>
        </w:rPr>
        <w:t xml:space="preserve">aprobarea </w:t>
      </w:r>
      <w:r w:rsidR="00604368" w:rsidRPr="00A7735A">
        <w:rPr>
          <w:sz w:val="28"/>
          <w:szCs w:val="28"/>
          <w:lang w:val="ro-MD"/>
        </w:rPr>
        <w:t xml:space="preserve">proiectului de </w:t>
      </w:r>
      <w:r w:rsidR="003E4017" w:rsidRPr="00A7735A">
        <w:rPr>
          <w:sz w:val="28"/>
          <w:szCs w:val="28"/>
          <w:lang w:val="ro-MD"/>
        </w:rPr>
        <w:t>perfecțion</w:t>
      </w:r>
      <w:r w:rsidR="00604368" w:rsidRPr="00A7735A">
        <w:rPr>
          <w:sz w:val="28"/>
          <w:szCs w:val="28"/>
          <w:lang w:val="ro-MD"/>
        </w:rPr>
        <w:t>are a</w:t>
      </w:r>
      <w:r w:rsidR="003E4017" w:rsidRPr="00A7735A">
        <w:rPr>
          <w:sz w:val="28"/>
          <w:szCs w:val="28"/>
        </w:rPr>
        <w:t xml:space="preserve"> </w:t>
      </w:r>
      <w:proofErr w:type="spellStart"/>
      <w:r w:rsidR="003E4017" w:rsidRPr="0033497B">
        <w:rPr>
          <w:sz w:val="28"/>
          <w:szCs w:val="28"/>
        </w:rPr>
        <w:t>etalonului</w:t>
      </w:r>
      <w:proofErr w:type="spellEnd"/>
      <w:r w:rsidR="003E4017" w:rsidRPr="0033497B">
        <w:rPr>
          <w:sz w:val="28"/>
          <w:szCs w:val="28"/>
          <w:lang w:val="ro-MD"/>
        </w:rPr>
        <w:t>.</w:t>
      </w:r>
    </w:p>
    <w:p w:rsidR="0033497B" w:rsidRDefault="0033497B" w:rsidP="003E4017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rFonts w:eastAsia="Arial Unicode MS"/>
          <w:b/>
          <w:sz w:val="28"/>
          <w:szCs w:val="28"/>
          <w:lang w:val="ro-MD"/>
        </w:rPr>
      </w:pPr>
    </w:p>
    <w:p w:rsidR="003E4017" w:rsidRPr="0033497B" w:rsidRDefault="003E4017" w:rsidP="003E4017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rFonts w:eastAsia="Arial Unicode MS"/>
          <w:sz w:val="28"/>
          <w:szCs w:val="28"/>
          <w:lang w:val="ro-MD" w:eastAsia="ro-RO" w:bidi="ro-RO"/>
        </w:rPr>
      </w:pPr>
      <w:r w:rsidRPr="00A7735A">
        <w:rPr>
          <w:rFonts w:eastAsia="Arial Unicode MS"/>
          <w:b/>
          <w:sz w:val="28"/>
          <w:szCs w:val="28"/>
          <w:lang w:val="ro-MD"/>
        </w:rPr>
        <w:t>3</w:t>
      </w:r>
      <w:r w:rsidR="0094117C" w:rsidRPr="00A7735A">
        <w:rPr>
          <w:rFonts w:eastAsia="Arial Unicode MS"/>
          <w:b/>
          <w:sz w:val="28"/>
          <w:szCs w:val="28"/>
          <w:lang w:val="ro-MD"/>
        </w:rPr>
        <w:t>6</w:t>
      </w:r>
      <w:r w:rsidRPr="00A7735A">
        <w:rPr>
          <w:rFonts w:eastAsia="Arial Unicode MS"/>
          <w:b/>
          <w:sz w:val="28"/>
          <w:szCs w:val="28"/>
          <w:lang w:val="ro-MD"/>
        </w:rPr>
        <w:t xml:space="preserve">. </w:t>
      </w:r>
      <w:r w:rsidR="00C14505" w:rsidRPr="0033497B">
        <w:rPr>
          <w:rFonts w:eastAsia="Arial Unicode MS"/>
          <w:sz w:val="28"/>
          <w:szCs w:val="28"/>
          <w:lang w:val="ro-MD" w:eastAsia="ro-RO" w:bidi="ro-RO"/>
        </w:rPr>
        <w:t xml:space="preserve">Laboratoarele </w:t>
      </w:r>
      <w:r w:rsidR="003B3D47" w:rsidRPr="0033497B">
        <w:rPr>
          <w:rFonts w:eastAsia="Arial Unicode MS"/>
          <w:sz w:val="28"/>
          <w:szCs w:val="28"/>
          <w:lang w:val="ro-MD" w:eastAsia="ro-RO" w:bidi="ro-RO"/>
        </w:rPr>
        <w:t xml:space="preserve">de etalonări </w:t>
      </w:r>
      <w:r w:rsidR="00C14505" w:rsidRPr="0033497B">
        <w:rPr>
          <w:rFonts w:eastAsia="Arial Unicode MS"/>
          <w:sz w:val="28"/>
          <w:szCs w:val="28"/>
          <w:lang w:val="ro-MD" w:eastAsia="ro-RO" w:bidi="ro-RO"/>
        </w:rPr>
        <w:t xml:space="preserve">corespunzătoare din cadrul INM prezintă rapoartele anuale referitor la activitățile de conservare, utilizare și, după caz, perfecționare a etaloanelor naționale spre </w:t>
      </w:r>
      <w:proofErr w:type="spellStart"/>
      <w:r w:rsidR="00C14505" w:rsidRPr="0033497B">
        <w:rPr>
          <w:rFonts w:eastAsia="Arial Unicode MS"/>
          <w:sz w:val="28"/>
          <w:szCs w:val="28"/>
          <w:lang w:eastAsia="ro-RO" w:bidi="ro-RO"/>
        </w:rPr>
        <w:t>examinare</w:t>
      </w:r>
      <w:proofErr w:type="spellEnd"/>
      <w:r w:rsidR="00C14505" w:rsidRPr="0033497B">
        <w:rPr>
          <w:rFonts w:eastAsia="Arial Unicode MS"/>
          <w:sz w:val="28"/>
          <w:szCs w:val="28"/>
          <w:lang w:eastAsia="ro-RO" w:bidi="ro-RO"/>
        </w:rPr>
        <w:t xml:space="preserve"> </w:t>
      </w:r>
      <w:r w:rsidR="00C14505" w:rsidRPr="0033497B">
        <w:rPr>
          <w:rFonts w:eastAsia="Arial Unicode MS"/>
          <w:sz w:val="28"/>
          <w:szCs w:val="28"/>
          <w:lang w:val="ro-MD" w:eastAsia="ro-RO" w:bidi="ro-RO"/>
        </w:rPr>
        <w:t xml:space="preserve">în cadrul  Consiliului </w:t>
      </w:r>
      <w:proofErr w:type="spellStart"/>
      <w:r w:rsidR="00C14505" w:rsidRPr="0033497B">
        <w:rPr>
          <w:rFonts w:eastAsia="Arial Unicode MS"/>
          <w:sz w:val="28"/>
          <w:szCs w:val="28"/>
          <w:lang w:val="ro-MD" w:eastAsia="ro-RO" w:bidi="ro-RO"/>
        </w:rPr>
        <w:t>Tehnico</w:t>
      </w:r>
      <w:proofErr w:type="spellEnd"/>
      <w:r w:rsidR="00C14505" w:rsidRPr="0033497B">
        <w:rPr>
          <w:rFonts w:eastAsia="Arial Unicode MS"/>
          <w:sz w:val="28"/>
          <w:szCs w:val="28"/>
          <w:lang w:val="ro-MD" w:eastAsia="ro-RO" w:bidi="ro-RO"/>
        </w:rPr>
        <w:t xml:space="preserve">-Științific al INM. Ulterior, informația respectivă generalizată este remisă Ministerului Economiei și Infrastructurii pentru a fi examinată în cadrul Consiliului Național de Metrologie. </w:t>
      </w:r>
    </w:p>
    <w:p w:rsidR="003E4017" w:rsidRPr="00A7735A" w:rsidRDefault="003E4017" w:rsidP="003E4017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rStyle w:val="Bodytext2Bold"/>
          <w:rFonts w:ascii="Times New Roman" w:hAnsi="Times New Roman" w:cs="Times New Roman"/>
          <w:b w:val="0"/>
          <w:color w:val="FF0000"/>
          <w:sz w:val="28"/>
          <w:szCs w:val="28"/>
          <w:lang w:val="ro-MD"/>
        </w:rPr>
      </w:pPr>
      <w:r w:rsidRPr="00A7735A">
        <w:rPr>
          <w:sz w:val="28"/>
          <w:szCs w:val="28"/>
          <w:lang w:val="ru-RU"/>
        </w:rPr>
        <w:tab/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VII. COMPARAREA ETALOANELOR NAŢIONALE</w:t>
      </w:r>
    </w:p>
    <w:p w:rsidR="00A93E01" w:rsidRPr="00A7735A" w:rsidRDefault="00A93E01" w:rsidP="00A93E01">
      <w:pPr>
        <w:pStyle w:val="a7"/>
        <w:tabs>
          <w:tab w:val="left" w:pos="2070"/>
          <w:tab w:val="right" w:pos="9356"/>
        </w:tabs>
        <w:spacing w:after="0" w:line="240" w:lineRule="auto"/>
        <w:ind w:left="3556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7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Datele referitoare la rezultatele cercetărilor și comparărilor ale etaloanelor naţionale se înscriu şi se păstrează în conformitate cu prevederile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procedurilor interne ale INM, elaborate în conformitate cu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st</w:t>
      </w:r>
      <w:r w:rsidRPr="00A7735A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andardul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SM </w:t>
      </w:r>
      <w:r w:rsidR="003B3D47" w:rsidRPr="0033497B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EN</w:t>
      </w:r>
      <w:r w:rsidR="003B3D47"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 xml:space="preserve">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ISO/IEC 17025 ”Cerinţe generale pentru competenţa laboratoarelor de încercări şi etalonări”.</w:t>
      </w:r>
    </w:p>
    <w:p w:rsidR="00632A63" w:rsidRPr="00A7735A" w:rsidRDefault="00632A63" w:rsidP="00632A63">
      <w:pPr>
        <w:pStyle w:val="Bodytext20"/>
        <w:shd w:val="clear" w:color="auto" w:fill="auto"/>
        <w:tabs>
          <w:tab w:val="right" w:pos="9356"/>
        </w:tabs>
        <w:spacing w:before="0" w:after="0" w:line="240" w:lineRule="auto"/>
        <w:ind w:firstLine="567"/>
        <w:jc w:val="both"/>
        <w:rPr>
          <w:rFonts w:eastAsia="Arial Unicode MS"/>
          <w:sz w:val="28"/>
          <w:szCs w:val="28"/>
          <w:lang w:val="ro-MD" w:eastAsia="ro-RO" w:bidi="ro-RO"/>
        </w:rPr>
      </w:pP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8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vederea asigurării stabilităţii şi uniformităţii măsurărilor, etaloanele naţionale trebuie să fie trasabile la etaloanele </w:t>
      </w:r>
      <w:proofErr w:type="spellStart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naţionale</w:t>
      </w:r>
      <w:proofErr w:type="spellEnd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ale altor </w:t>
      </w:r>
      <w:proofErr w:type="spellStart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ţări</w:t>
      </w:r>
      <w:proofErr w:type="spellEnd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care, la </w:t>
      </w:r>
      <w:proofErr w:type="spellStart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rîndul</w:t>
      </w:r>
      <w:proofErr w:type="spellEnd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lor, </w:t>
      </w:r>
      <w:proofErr w:type="spellStart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sînt</w:t>
      </w:r>
      <w:proofErr w:type="spellEnd"/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trasabile la etaloanele internaţionale.</w:t>
      </w:r>
    </w:p>
    <w:p w:rsidR="0033497B" w:rsidRDefault="0033497B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3E4017" w:rsidRPr="00A7735A" w:rsidRDefault="0094117C" w:rsidP="003E4017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39</w:t>
      </w:r>
      <w:r w:rsidR="003E4017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3E4017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Trasabilitatea rezultatelor etalonării se atestă prin certificate de etalonare.</w:t>
      </w:r>
    </w:p>
    <w:p w:rsidR="00632A63" w:rsidRPr="00A7735A" w:rsidRDefault="00632A63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0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Certificatele de etalonare, primite de la organizaţiile internaţionale sau institutele naţionale de metrologie ale altor state, se păstrează alăturat etaloanelor corespunzătoare.</w:t>
      </w: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E4017" w:rsidRPr="00A7735A" w:rsidRDefault="00EA0350" w:rsidP="00EA0350">
      <w:pPr>
        <w:pStyle w:val="a7"/>
        <w:tabs>
          <w:tab w:val="left" w:pos="4050"/>
          <w:tab w:val="right" w:pos="9356"/>
        </w:tabs>
        <w:spacing w:after="0" w:line="240" w:lineRule="auto"/>
        <w:ind w:left="990" w:right="-51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MD"/>
        </w:rPr>
        <w:t xml:space="preserve">VIII. </w:t>
      </w:r>
      <w:r w:rsidR="00DA38D8" w:rsidRPr="00A7735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ÎNREGISTRAREA, </w:t>
      </w:r>
      <w:r w:rsidR="00DA38D8" w:rsidRPr="0086293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INTRODUCEREA MODIFICĂRILOR</w:t>
      </w:r>
      <w:r w:rsidR="00DA38D8" w:rsidRPr="00A7735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3E4017" w:rsidRPr="00A7735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ȘI RADIEREA ETALOANELOR NAȚIONALE ÎN/DIN </w:t>
      </w:r>
      <w:r w:rsidR="003E4017" w:rsidRPr="00A7735A">
        <w:rPr>
          <w:rFonts w:ascii="Times New Roman" w:hAnsi="Times New Roman" w:cs="Times New Roman"/>
          <w:b/>
          <w:sz w:val="28"/>
          <w:szCs w:val="28"/>
          <w:lang w:val="ro-MD"/>
        </w:rPr>
        <w:t>REGISTRUL DE STAT AL ETALOANELOR UNITĂŢILOR DE MĂSURĂ</w:t>
      </w:r>
    </w:p>
    <w:p w:rsidR="0033497B" w:rsidRDefault="0033497B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94117C" w:rsidRPr="00A7735A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În scopul evidenţei etaloanelor unităților de măsură din cadrul Sistemului Naţional de Etaloane, fiecare etalon </w:t>
      </w:r>
      <w:r w:rsidR="005A24F2"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250A6" w:rsidRPr="00A7735A">
        <w:rPr>
          <w:rFonts w:ascii="Times New Roman" w:hAnsi="Times New Roman" w:cs="Times New Roman"/>
          <w:sz w:val="28"/>
          <w:szCs w:val="28"/>
          <w:lang w:val="ro-MD"/>
        </w:rPr>
        <w:t>naţional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aprobat se înregistrează </w:t>
      </w:r>
      <w:r w:rsidRPr="00A7735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în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Registrul de stat al etaloanelor </w:t>
      </w:r>
      <w:proofErr w:type="spellStart"/>
      <w:r w:rsidRPr="00A7735A">
        <w:rPr>
          <w:rFonts w:ascii="Times New Roman" w:hAnsi="Times New Roman" w:cs="Times New Roman"/>
          <w:sz w:val="28"/>
          <w:szCs w:val="28"/>
          <w:lang w:val="ro-MD"/>
        </w:rPr>
        <w:t>unităţilor</w:t>
      </w:r>
      <w:proofErr w:type="spellEnd"/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de măsură.</w:t>
      </w:r>
    </w:p>
    <w:p w:rsidR="00632A63" w:rsidRPr="00A7735A" w:rsidRDefault="00632A63" w:rsidP="0094117C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E4017" w:rsidRPr="00A7735A" w:rsidRDefault="003E4017" w:rsidP="0094117C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4</w:t>
      </w:r>
      <w:r w:rsidR="0094117C" w:rsidRPr="00A7735A"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Ținerea Registrului de stat al etaloanelor unităţilor de măsură în varianta manuală şi electronică se efectuează conform prevederilor din </w:t>
      </w:r>
      <w:hyperlink r:id="rId7" w:history="1">
        <w:r w:rsidRPr="00A773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Legea nr.71</w:t>
        </w:r>
        <w:r w:rsidR="00A00DC5" w:rsidRPr="00A773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/</w:t>
        </w:r>
        <w:r w:rsidRPr="00A773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2007 cu privire la registre</w:t>
        </w:r>
      </w:hyperlink>
      <w:r w:rsidRPr="00A773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ro-MD"/>
        </w:rPr>
        <w:t>.</w:t>
      </w:r>
    </w:p>
    <w:p w:rsidR="00632A63" w:rsidRPr="00A7735A" w:rsidRDefault="00632A63" w:rsidP="0094117C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3E4017" w:rsidRPr="00A7735A" w:rsidRDefault="003E4017" w:rsidP="0094117C">
      <w:pPr>
        <w:pStyle w:val="a7"/>
        <w:tabs>
          <w:tab w:val="right" w:pos="93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94117C" w:rsidRPr="00A7735A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>Ţinerea Registrului se efectuează de către MEI.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3E4017" w:rsidRPr="00A7735A" w:rsidRDefault="003E4017" w:rsidP="00BC54F1">
      <w:pPr>
        <w:pStyle w:val="a7"/>
        <w:tabs>
          <w:tab w:val="right" w:pos="9356"/>
        </w:tabs>
        <w:spacing w:after="0" w:line="240" w:lineRule="auto"/>
        <w:ind w:left="0"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94117C" w:rsidRPr="00A7735A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>Registrul electronic se plasează pe pagina web a MEI.</w:t>
      </w:r>
    </w:p>
    <w:p w:rsidR="00632A63" w:rsidRPr="00A7735A" w:rsidRDefault="00632A63" w:rsidP="003E4017">
      <w:pPr>
        <w:tabs>
          <w:tab w:val="right" w:pos="93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o-MD" w:eastAsia="en-GB"/>
        </w:rPr>
      </w:pPr>
    </w:p>
    <w:p w:rsidR="003E4017" w:rsidRPr="00A7735A" w:rsidRDefault="00BC54F1" w:rsidP="00BC54F1">
      <w:pPr>
        <w:pStyle w:val="a7"/>
        <w:tabs>
          <w:tab w:val="right" w:pos="9356"/>
        </w:tabs>
        <w:spacing w:after="0" w:line="240" w:lineRule="auto"/>
        <w:ind w:left="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3E4017" w:rsidRPr="00A7735A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94117C" w:rsidRPr="00A7735A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3E4017" w:rsidRPr="00A7735A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Datele despre etaloanele </w:t>
      </w:r>
      <w:proofErr w:type="spellStart"/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>naţionale</w:t>
      </w:r>
      <w:proofErr w:type="spellEnd"/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se înregistrează </w:t>
      </w:r>
      <w:r w:rsidR="008D4C88" w:rsidRPr="00A7735A">
        <w:rPr>
          <w:rFonts w:ascii="Times New Roman" w:hAnsi="Times New Roman" w:cs="Times New Roman"/>
          <w:sz w:val="28"/>
          <w:szCs w:val="28"/>
          <w:lang w:val="ro-MD"/>
        </w:rPr>
        <w:t>în r</w:t>
      </w:r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>egistru în varianta manuală și electronică în termen de 3 zile de la data emiterii ordinului.</w:t>
      </w: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94117C" w:rsidRPr="00A7735A"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33497B">
        <w:rPr>
          <w:rFonts w:ascii="Times New Roman" w:hAnsi="Times New Roman" w:cs="Times New Roman"/>
          <w:sz w:val="28"/>
          <w:szCs w:val="28"/>
          <w:lang w:val="ro-MD"/>
        </w:rPr>
        <w:t xml:space="preserve">Înregistrarea, </w:t>
      </w:r>
      <w:r w:rsidR="00E2009E" w:rsidRPr="0033497B">
        <w:rPr>
          <w:rFonts w:ascii="Times New Roman" w:hAnsi="Times New Roman" w:cs="Times New Roman"/>
          <w:sz w:val="28"/>
          <w:szCs w:val="28"/>
          <w:lang w:val="ro-RO"/>
        </w:rPr>
        <w:t xml:space="preserve">introducerea modificărilor </w:t>
      </w:r>
      <w:r w:rsidRPr="0033497B">
        <w:rPr>
          <w:rFonts w:ascii="Times New Roman" w:hAnsi="Times New Roman" w:cs="Times New Roman"/>
          <w:sz w:val="28"/>
          <w:szCs w:val="28"/>
          <w:lang w:val="ro-MD"/>
        </w:rPr>
        <w:t xml:space="preserve">și radierea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etaloanelor </w:t>
      </w:r>
      <w:proofErr w:type="spellStart"/>
      <w:r w:rsidRPr="00A7735A">
        <w:rPr>
          <w:rFonts w:ascii="Times New Roman" w:hAnsi="Times New Roman" w:cs="Times New Roman"/>
          <w:sz w:val="28"/>
          <w:szCs w:val="28"/>
          <w:lang w:val="ro-MD"/>
        </w:rPr>
        <w:t>naţionale</w:t>
      </w:r>
      <w:proofErr w:type="spellEnd"/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în </w:t>
      </w:r>
      <w:r w:rsidR="008D4C88" w:rsidRPr="00A7735A">
        <w:rPr>
          <w:rFonts w:ascii="Times New Roman" w:hAnsi="Times New Roman" w:cs="Times New Roman"/>
          <w:sz w:val="28"/>
          <w:szCs w:val="28"/>
          <w:lang w:val="ro-MD"/>
        </w:rPr>
        <w:t>r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egistru se efectuează în baza Ordinului MEI, la propunerea INM </w:t>
      </w:r>
      <w:proofErr w:type="spellStart"/>
      <w:r w:rsidRPr="00A7735A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la recomandarea CNM.</w:t>
      </w:r>
    </w:p>
    <w:p w:rsidR="00632A63" w:rsidRPr="00A7735A" w:rsidRDefault="00632A63" w:rsidP="00632A63">
      <w:pPr>
        <w:pStyle w:val="a7"/>
        <w:tabs>
          <w:tab w:val="right" w:pos="935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C54F1" w:rsidRPr="0033497B" w:rsidRDefault="003E4017" w:rsidP="00BC54F1">
      <w:pPr>
        <w:pStyle w:val="a7"/>
        <w:tabs>
          <w:tab w:val="right" w:pos="935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3497B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94117C" w:rsidRPr="0033497B"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Pr="0033497B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Pr="0033497B">
        <w:rPr>
          <w:rFonts w:ascii="Times New Roman" w:hAnsi="Times New Roman" w:cs="Times New Roman"/>
          <w:sz w:val="28"/>
          <w:szCs w:val="28"/>
          <w:lang w:val="ro-MD"/>
        </w:rPr>
        <w:t xml:space="preserve"> Pentru înregistrarea etalonului național, INM va prezenta prealabil datele informative despre etalonul </w:t>
      </w:r>
      <w:proofErr w:type="spellStart"/>
      <w:r w:rsidRPr="0033497B">
        <w:rPr>
          <w:rFonts w:ascii="Times New Roman" w:hAnsi="Times New Roman" w:cs="Times New Roman"/>
          <w:sz w:val="28"/>
          <w:szCs w:val="28"/>
          <w:lang w:val="ro-MD"/>
        </w:rPr>
        <w:t>naţional</w:t>
      </w:r>
      <w:proofErr w:type="spellEnd"/>
      <w:r w:rsidRPr="0033497B">
        <w:rPr>
          <w:rFonts w:ascii="Times New Roman" w:hAnsi="Times New Roman" w:cs="Times New Roman"/>
          <w:sz w:val="28"/>
          <w:szCs w:val="28"/>
          <w:lang w:val="ro-MD"/>
        </w:rPr>
        <w:t xml:space="preserve"> în cauză, prevăzute în Anexa nr.4</w:t>
      </w:r>
      <w:r w:rsidR="00BC54F1" w:rsidRPr="0033497B">
        <w:rPr>
          <w:rFonts w:ascii="Times New Roman" w:hAnsi="Times New Roman" w:cs="Times New Roman"/>
          <w:sz w:val="28"/>
          <w:szCs w:val="28"/>
        </w:rPr>
        <w:t xml:space="preserve"> al Regulamentului</w:t>
      </w:r>
      <w:r w:rsidR="00BC54F1" w:rsidRPr="0033497B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6D2B98" w:rsidRPr="00A7735A" w:rsidRDefault="006D2B98" w:rsidP="003E4017">
      <w:pPr>
        <w:pStyle w:val="a7"/>
        <w:tabs>
          <w:tab w:val="right" w:pos="9356"/>
        </w:tabs>
        <w:ind w:left="0" w:firstLine="720"/>
        <w:jc w:val="both"/>
        <w:rPr>
          <w:rFonts w:ascii="Times New Roman" w:hAnsi="Times New Roman" w:cs="Times New Roman"/>
          <w:b/>
          <w:color w:val="00B0F0"/>
          <w:sz w:val="28"/>
          <w:szCs w:val="28"/>
          <w:lang w:val="ro-MD"/>
        </w:rPr>
      </w:pPr>
    </w:p>
    <w:p w:rsidR="003E4017" w:rsidRPr="00A7735A" w:rsidRDefault="003E4017" w:rsidP="003E4017">
      <w:pPr>
        <w:pStyle w:val="a7"/>
        <w:tabs>
          <w:tab w:val="right" w:pos="9356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94117C" w:rsidRPr="00A7735A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În cazul înregistrării unui etalon, aprobat în locul altuia, înregistrat anterior, sau în rezultatul perfecționării, numărul de Registru se păstrează acelaşi, se schimbă doar indicele, care indică anul aprobării etalonului.</w:t>
      </w:r>
    </w:p>
    <w:p w:rsidR="006D2B98" w:rsidRPr="00A7735A" w:rsidRDefault="006D2B98" w:rsidP="003E4017">
      <w:pPr>
        <w:pStyle w:val="a7"/>
        <w:tabs>
          <w:tab w:val="right" w:pos="9356"/>
        </w:tabs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3E4017" w:rsidRPr="00A7735A" w:rsidRDefault="0094117C" w:rsidP="003E4017">
      <w:pPr>
        <w:pStyle w:val="a7"/>
        <w:tabs>
          <w:tab w:val="right" w:pos="9356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49</w:t>
      </w:r>
      <w:r w:rsidR="003E4017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La înregistrare în </w:t>
      </w:r>
      <w:r w:rsidR="00EA0350" w:rsidRPr="00A7735A">
        <w:rPr>
          <w:rFonts w:ascii="Times New Roman" w:hAnsi="Times New Roman" w:cs="Times New Roman"/>
          <w:sz w:val="28"/>
          <w:szCs w:val="28"/>
          <w:lang w:val="ro-MD"/>
        </w:rPr>
        <w:t>r</w:t>
      </w:r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>egistru, fiecărui etalon i se atribuie un număr de înregistrare cu indicativul ETN, numărul curent de înregistrare, divizat prin semnul “:” (două puncte), urmat de anul declarării acestuia în calitate de etalon naţional.</w:t>
      </w:r>
    </w:p>
    <w:p w:rsidR="003E4017" w:rsidRPr="00A7735A" w:rsidRDefault="003E4017" w:rsidP="003E4017">
      <w:pPr>
        <w:pStyle w:val="a7"/>
        <w:tabs>
          <w:tab w:val="right" w:pos="935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3E4017" w:rsidRPr="0033497B" w:rsidRDefault="003E4017" w:rsidP="00D12A42">
      <w:pPr>
        <w:pStyle w:val="a7"/>
        <w:tabs>
          <w:tab w:val="right" w:pos="935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3497B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94117C" w:rsidRPr="0033497B">
        <w:rPr>
          <w:rFonts w:ascii="Times New Roman" w:hAnsi="Times New Roman" w:cs="Times New Roman"/>
          <w:b/>
          <w:sz w:val="28"/>
          <w:szCs w:val="28"/>
          <w:lang w:val="ro-MD"/>
        </w:rPr>
        <w:t>0</w:t>
      </w:r>
      <w:r w:rsidRPr="0033497B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Pr="0033497B">
        <w:rPr>
          <w:rFonts w:ascii="Times New Roman" w:hAnsi="Times New Roman" w:cs="Times New Roman"/>
          <w:sz w:val="28"/>
          <w:szCs w:val="28"/>
          <w:lang w:val="ro-MD"/>
        </w:rPr>
        <w:t>Structura numărului de înregistrare în Registru este prevăzută de Anexa nr.5</w:t>
      </w:r>
      <w:r w:rsidR="003F5569" w:rsidRPr="0033497B">
        <w:rPr>
          <w:rFonts w:ascii="Times New Roman" w:hAnsi="Times New Roman" w:cs="Times New Roman"/>
          <w:sz w:val="28"/>
          <w:szCs w:val="28"/>
        </w:rPr>
        <w:t xml:space="preserve"> al Regulamentului</w:t>
      </w:r>
      <w:r w:rsidRPr="0033497B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6D2B98" w:rsidRPr="00A7735A" w:rsidRDefault="006D2B98" w:rsidP="006D2B98">
      <w:pPr>
        <w:pStyle w:val="a7"/>
        <w:tabs>
          <w:tab w:val="right" w:pos="9356"/>
        </w:tabs>
        <w:rPr>
          <w:rFonts w:ascii="Times New Roman" w:hAnsi="Times New Roman" w:cs="Times New Roman"/>
          <w:sz w:val="28"/>
          <w:szCs w:val="28"/>
          <w:lang w:val="ro-MD"/>
        </w:rPr>
      </w:pPr>
    </w:p>
    <w:p w:rsidR="003E4017" w:rsidRPr="00A7735A" w:rsidRDefault="0094117C" w:rsidP="003E4017">
      <w:pPr>
        <w:pStyle w:val="a7"/>
        <w:tabs>
          <w:tab w:val="right" w:pos="9356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51</w:t>
      </w:r>
      <w:r w:rsidR="003E4017" w:rsidRPr="00A7735A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3E4017"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3E4017"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>Informaţia oficială referitoare la etaloanele naţionale se plasează pe pagina web a Institutului Naţional de Metrologie, ordinul privind etaloanele naționale se publică în revista “Metrologie”.</w:t>
      </w:r>
    </w:p>
    <w:p w:rsidR="006D2B98" w:rsidRPr="00A7735A" w:rsidRDefault="006D2B98" w:rsidP="006D2B98">
      <w:pPr>
        <w:pStyle w:val="a7"/>
        <w:tabs>
          <w:tab w:val="right" w:pos="935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3E4017" w:rsidRPr="00A7735A" w:rsidRDefault="003E4017" w:rsidP="000668F9">
      <w:pPr>
        <w:pStyle w:val="a7"/>
        <w:tabs>
          <w:tab w:val="right" w:pos="935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5</w:t>
      </w:r>
      <w:r w:rsidR="0094117C"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Pr="00A7735A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A7735A">
        <w:rPr>
          <w:rFonts w:ascii="Times New Roman" w:hAnsi="Times New Roman" w:cs="Times New Roman"/>
          <w:bCs/>
          <w:sz w:val="28"/>
          <w:szCs w:val="28"/>
          <w:lang w:val="ro-MD"/>
        </w:rPr>
        <w:t>Toate p</w:t>
      </w:r>
      <w:r w:rsidRPr="00A7735A">
        <w:rPr>
          <w:rFonts w:ascii="Times New Roman" w:eastAsia="Times New Roman" w:hAnsi="Times New Roman" w:cs="Times New Roman"/>
          <w:sz w:val="28"/>
          <w:szCs w:val="28"/>
          <w:lang w:val="ro-MD" w:eastAsia="en-GB"/>
        </w:rPr>
        <w:t>ersoanele interesate au acces gratuit la Registru.</w:t>
      </w:r>
    </w:p>
    <w:p w:rsidR="003E4017" w:rsidRPr="00A7735A" w:rsidRDefault="003E4017" w:rsidP="003E4017">
      <w:pPr>
        <w:pStyle w:val="a7"/>
        <w:tabs>
          <w:tab w:val="right" w:pos="935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D2B98" w:rsidRPr="00A7735A" w:rsidRDefault="003E4017" w:rsidP="006D2B98">
      <w:pPr>
        <w:pStyle w:val="a7"/>
        <w:tabs>
          <w:tab w:val="right" w:pos="93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94117C" w:rsidRPr="00A7735A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Pr="00A7735A">
        <w:rPr>
          <w:rFonts w:ascii="Times New Roman" w:hAnsi="Times New Roman" w:cs="Times New Roman"/>
          <w:sz w:val="28"/>
          <w:szCs w:val="28"/>
          <w:lang w:val="ro-MD"/>
        </w:rPr>
        <w:t xml:space="preserve">Datele şi documentele ce se conţin în Registrul supus lichidării se transmit în arhivă conform  prevederilor din </w:t>
      </w:r>
      <w:hyperlink r:id="rId8" w:history="1">
        <w:r w:rsidRPr="00A773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Legea nr.71</w:t>
        </w:r>
        <w:r w:rsidR="00A00DC5" w:rsidRPr="00A773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/</w:t>
        </w:r>
        <w:r w:rsidRPr="00A773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2007 cu privire la registre</w:t>
        </w:r>
      </w:hyperlink>
      <w:r w:rsidRPr="00A773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ro-MD"/>
        </w:rPr>
        <w:t>.</w:t>
      </w:r>
    </w:p>
    <w:p w:rsidR="006D2B98" w:rsidRPr="00A7735A" w:rsidRDefault="00745E0C" w:rsidP="00745E0C">
      <w:pPr>
        <w:pStyle w:val="a7"/>
        <w:tabs>
          <w:tab w:val="right" w:pos="9356"/>
        </w:tabs>
        <w:spacing w:after="0" w:line="240" w:lineRule="auto"/>
        <w:ind w:left="0" w:firstLine="63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7735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E4017" w:rsidRDefault="003E4017" w:rsidP="00BB745E">
      <w:pPr>
        <w:pStyle w:val="a7"/>
        <w:tabs>
          <w:tab w:val="right" w:pos="935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A7735A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IX. SUSPENDAREA/RETRAGEREA APROBĂRII ETALOANELOR NAŢIONALE</w:t>
      </w:r>
    </w:p>
    <w:p w:rsidR="00FA03DB" w:rsidRPr="00A7735A" w:rsidRDefault="00FA03DB" w:rsidP="0033497B">
      <w:pPr>
        <w:pStyle w:val="a7"/>
        <w:tabs>
          <w:tab w:val="right" w:pos="93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:rsidR="003E4017" w:rsidRPr="00A7735A" w:rsidRDefault="003E4017" w:rsidP="003E4017">
      <w:pPr>
        <w:pStyle w:val="a4"/>
        <w:tabs>
          <w:tab w:val="right" w:pos="9356"/>
        </w:tabs>
        <w:ind w:firstLine="709"/>
        <w:rPr>
          <w:sz w:val="28"/>
          <w:szCs w:val="28"/>
          <w:lang w:val="ro-MD" w:eastAsia="ro-RO" w:bidi="ro-RO"/>
        </w:rPr>
      </w:pPr>
      <w:r w:rsidRPr="00A7735A">
        <w:rPr>
          <w:b/>
          <w:sz w:val="28"/>
          <w:szCs w:val="28"/>
          <w:lang w:val="ro-MD"/>
        </w:rPr>
        <w:t>5</w:t>
      </w:r>
      <w:r w:rsidR="0094117C" w:rsidRPr="00A7735A">
        <w:rPr>
          <w:b/>
          <w:sz w:val="28"/>
          <w:szCs w:val="28"/>
          <w:lang w:val="ro-MD"/>
        </w:rPr>
        <w:t>4</w:t>
      </w:r>
      <w:r w:rsidRPr="00A7735A">
        <w:rPr>
          <w:b/>
          <w:sz w:val="28"/>
          <w:szCs w:val="28"/>
          <w:lang w:val="ro-MD"/>
        </w:rPr>
        <w:t>.</w:t>
      </w:r>
      <w:r w:rsidRPr="00A7735A">
        <w:rPr>
          <w:rStyle w:val="Bodytext2Bold"/>
          <w:rFonts w:ascii="Times New Roman" w:hAnsi="Times New Roman" w:cs="Times New Roman"/>
          <w:b w:val="0"/>
          <w:color w:val="auto"/>
          <w:sz w:val="28"/>
          <w:szCs w:val="28"/>
          <w:lang w:val="ro-MD"/>
        </w:rPr>
        <w:t xml:space="preserve"> Î</w:t>
      </w:r>
      <w:r w:rsidRPr="00A7735A">
        <w:rPr>
          <w:sz w:val="28"/>
          <w:szCs w:val="28"/>
          <w:lang w:val="ro-MD" w:eastAsia="ro-RO" w:bidi="ro-RO"/>
        </w:rPr>
        <w:t xml:space="preserve">n cazul în care s-au produs </w:t>
      </w:r>
      <w:r w:rsidR="000F3FE1" w:rsidRPr="00A7735A">
        <w:rPr>
          <w:sz w:val="28"/>
          <w:szCs w:val="28"/>
          <w:lang w:val="ro-MD" w:eastAsia="ro-RO" w:bidi="ro-RO"/>
        </w:rPr>
        <w:t xml:space="preserve">modificări neplanificate ale </w:t>
      </w:r>
      <w:r w:rsidRPr="00A7735A">
        <w:rPr>
          <w:sz w:val="28"/>
          <w:szCs w:val="28"/>
          <w:lang w:val="ro-MD" w:eastAsia="ro-RO" w:bidi="ro-RO"/>
        </w:rPr>
        <w:t xml:space="preserve">etalonului naţional </w:t>
      </w:r>
      <w:r w:rsidR="000F3FE1" w:rsidRPr="00A7735A">
        <w:rPr>
          <w:sz w:val="28"/>
          <w:szCs w:val="28"/>
          <w:lang w:val="ro-MD" w:eastAsia="ro-RO" w:bidi="ro-RO"/>
        </w:rPr>
        <w:t>care</w:t>
      </w:r>
      <w:r w:rsidRPr="00A7735A">
        <w:rPr>
          <w:sz w:val="28"/>
          <w:szCs w:val="28"/>
          <w:lang w:val="ro-MD" w:eastAsia="ro-RO" w:bidi="ro-RO"/>
        </w:rPr>
        <w:t xml:space="preserve"> pun la îndoială performanţele metrologice ale acestuia, INM sistează </w:t>
      </w:r>
      <w:r w:rsidR="00DB2703" w:rsidRPr="00A7735A">
        <w:rPr>
          <w:sz w:val="28"/>
          <w:szCs w:val="28"/>
          <w:lang w:val="ro-MD" w:eastAsia="ro-RO" w:bidi="ro-RO"/>
        </w:rPr>
        <w:t xml:space="preserve">utilizarea </w:t>
      </w:r>
      <w:r w:rsidRPr="00A7735A">
        <w:rPr>
          <w:sz w:val="28"/>
          <w:szCs w:val="28"/>
          <w:lang w:val="ro-MD" w:eastAsia="ro-RO" w:bidi="ro-RO"/>
        </w:rPr>
        <w:t>etalonul</w:t>
      </w:r>
      <w:r w:rsidR="00DB2703" w:rsidRPr="00A7735A">
        <w:rPr>
          <w:sz w:val="28"/>
          <w:szCs w:val="28"/>
          <w:lang w:val="ro-MD" w:eastAsia="ro-RO" w:bidi="ro-RO"/>
        </w:rPr>
        <w:t>ui</w:t>
      </w:r>
      <w:r w:rsidRPr="00A7735A">
        <w:rPr>
          <w:sz w:val="28"/>
          <w:szCs w:val="28"/>
          <w:lang w:val="ro-MD" w:eastAsia="ro-RO" w:bidi="ro-RO"/>
        </w:rPr>
        <w:t xml:space="preserve"> naţional şi informează imediat MEI, pentru stabilirea măsurilor necesare în continuare. </w:t>
      </w:r>
    </w:p>
    <w:p w:rsidR="003E4017" w:rsidRPr="00A7735A" w:rsidRDefault="003E4017" w:rsidP="003E4017">
      <w:pPr>
        <w:tabs>
          <w:tab w:val="right" w:pos="93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 w:eastAsia="ro-RO" w:bidi="ro-RO"/>
        </w:rPr>
      </w:pPr>
      <w:r w:rsidRPr="00A7735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5</w:t>
      </w:r>
      <w:r w:rsidR="0094117C" w:rsidRPr="00A7735A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Pr="00A7735A">
        <w:rPr>
          <w:rStyle w:val="Bodytext2Bold"/>
          <w:rFonts w:ascii="Times New Roman" w:hAnsi="Times New Roman" w:cs="Times New Roman"/>
          <w:color w:val="auto"/>
          <w:sz w:val="28"/>
          <w:szCs w:val="28"/>
          <w:lang w:val="ro-MD"/>
        </w:rPr>
        <w:t xml:space="preserve">. </w:t>
      </w:r>
      <w:r w:rsidRPr="00A7735A">
        <w:rPr>
          <w:rFonts w:ascii="Times New Roman" w:hAnsi="Times New Roman" w:cs="Times New Roman"/>
          <w:sz w:val="28"/>
          <w:szCs w:val="28"/>
          <w:lang w:val="ro-MD" w:eastAsia="ro-RO" w:bidi="ro-RO"/>
        </w:rPr>
        <w:t>La recomandarea CNM de suspendare sau retragere a aprobării unui etalon naţional, MEI modifică Ordinul prin care s-a făcut aprobarea etalonului respectiv.</w:t>
      </w:r>
    </w:p>
    <w:p w:rsidR="006D2B98" w:rsidRPr="00A7735A" w:rsidRDefault="006D2B98" w:rsidP="006D2B98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4D041F" w:rsidRPr="00A7735A" w:rsidRDefault="004D041F" w:rsidP="004D041F">
      <w:pPr>
        <w:pStyle w:val="a4"/>
        <w:tabs>
          <w:tab w:val="right" w:pos="9356"/>
        </w:tabs>
        <w:ind w:firstLine="720"/>
        <w:rPr>
          <w:sz w:val="28"/>
          <w:szCs w:val="28"/>
          <w:lang w:val="ro-MD" w:eastAsia="ro-RO" w:bidi="ro-RO"/>
        </w:rPr>
      </w:pPr>
      <w:r w:rsidRPr="00A7735A">
        <w:rPr>
          <w:b/>
          <w:sz w:val="28"/>
          <w:szCs w:val="28"/>
          <w:lang w:val="ro-MD"/>
        </w:rPr>
        <w:t>5</w:t>
      </w:r>
      <w:r w:rsidR="0094117C" w:rsidRPr="00A7735A">
        <w:rPr>
          <w:b/>
          <w:sz w:val="28"/>
          <w:szCs w:val="28"/>
          <w:lang w:val="ro-MD"/>
        </w:rPr>
        <w:t>6</w:t>
      </w:r>
      <w:r w:rsidR="00EB74B4" w:rsidRPr="00A7735A">
        <w:rPr>
          <w:b/>
          <w:sz w:val="28"/>
          <w:szCs w:val="28"/>
          <w:lang w:val="ro-MD"/>
        </w:rPr>
        <w:t>.</w:t>
      </w:r>
      <w:r w:rsidRPr="00A7735A">
        <w:rPr>
          <w:sz w:val="28"/>
          <w:szCs w:val="28"/>
          <w:lang w:val="ro-MD" w:eastAsia="ro-RO" w:bidi="ro-RO"/>
        </w:rPr>
        <w:t xml:space="preserve"> </w:t>
      </w:r>
      <w:r w:rsidR="005A24F2" w:rsidRPr="00A7735A">
        <w:rPr>
          <w:sz w:val="28"/>
          <w:szCs w:val="28"/>
          <w:lang w:val="ro-MD" w:eastAsia="ro-RO" w:bidi="ro-RO"/>
        </w:rPr>
        <w:t xml:space="preserve">INM </w:t>
      </w:r>
      <w:r w:rsidRPr="00A7735A">
        <w:rPr>
          <w:sz w:val="28"/>
          <w:szCs w:val="28"/>
          <w:lang w:val="ro-MD" w:eastAsia="ro-RO" w:bidi="ro-RO"/>
        </w:rPr>
        <w:t xml:space="preserve">reevaluează cel </w:t>
      </w:r>
      <w:proofErr w:type="spellStart"/>
      <w:r w:rsidRPr="00A7735A">
        <w:rPr>
          <w:sz w:val="28"/>
          <w:szCs w:val="28"/>
          <w:lang w:val="ro-MD" w:eastAsia="ro-RO" w:bidi="ro-RO"/>
        </w:rPr>
        <w:t>puţin</w:t>
      </w:r>
      <w:proofErr w:type="spellEnd"/>
      <w:r w:rsidRPr="00A7735A">
        <w:rPr>
          <w:sz w:val="28"/>
          <w:szCs w:val="28"/>
          <w:lang w:val="ro-MD" w:eastAsia="ro-RO" w:bidi="ro-RO"/>
        </w:rPr>
        <w:t xml:space="preserve"> o dată la trei ani situaţia </w:t>
      </w:r>
      <w:r w:rsidR="00A058EE" w:rsidRPr="00A7735A">
        <w:rPr>
          <w:sz w:val="28"/>
          <w:szCs w:val="28"/>
          <w:lang w:val="ro-MD" w:eastAsia="ro-RO" w:bidi="ro-RO"/>
        </w:rPr>
        <w:t xml:space="preserve">cu privire la </w:t>
      </w:r>
      <w:r w:rsidRPr="00A7735A">
        <w:rPr>
          <w:sz w:val="28"/>
          <w:szCs w:val="28"/>
          <w:lang w:val="ro-MD" w:eastAsia="ro-RO" w:bidi="ro-RO"/>
        </w:rPr>
        <w:t>etaloanel</w:t>
      </w:r>
      <w:r w:rsidR="00A058EE" w:rsidRPr="00A7735A">
        <w:rPr>
          <w:sz w:val="28"/>
          <w:szCs w:val="28"/>
          <w:lang w:val="ro-MD" w:eastAsia="ro-RO" w:bidi="ro-RO"/>
        </w:rPr>
        <w:t>e</w:t>
      </w:r>
      <w:r w:rsidRPr="00A7735A">
        <w:rPr>
          <w:sz w:val="28"/>
          <w:szCs w:val="28"/>
          <w:lang w:val="ro-MD" w:eastAsia="ro-RO" w:bidi="ro-RO"/>
        </w:rPr>
        <w:t xml:space="preserve"> naţionale </w:t>
      </w:r>
      <w:r w:rsidR="005A24F2" w:rsidRPr="00A7735A">
        <w:rPr>
          <w:sz w:val="28"/>
          <w:szCs w:val="28"/>
          <w:lang w:val="ro-MD" w:eastAsia="ro-RO" w:bidi="ro-RO"/>
        </w:rPr>
        <w:t xml:space="preserve">deținute </w:t>
      </w:r>
      <w:r w:rsidRPr="00A7735A">
        <w:rPr>
          <w:sz w:val="28"/>
          <w:szCs w:val="28"/>
          <w:lang w:val="ro-RO" w:eastAsia="ro-RO" w:bidi="ro-RO"/>
        </w:rPr>
        <w:t xml:space="preserve">și prezintă rezultatele la </w:t>
      </w:r>
      <w:r w:rsidR="005A24F2" w:rsidRPr="00A7735A">
        <w:rPr>
          <w:sz w:val="28"/>
          <w:szCs w:val="28"/>
          <w:lang w:val="ro-RO" w:eastAsia="ro-RO" w:bidi="ro-RO"/>
        </w:rPr>
        <w:t xml:space="preserve">MEI pentru examinare în cadrul </w:t>
      </w:r>
      <w:r w:rsidRPr="00A7735A">
        <w:rPr>
          <w:sz w:val="28"/>
          <w:szCs w:val="28"/>
          <w:lang w:val="ro-RO" w:eastAsia="ro-RO" w:bidi="ro-RO"/>
        </w:rPr>
        <w:t>CN</w:t>
      </w:r>
      <w:r w:rsidRPr="00A7735A">
        <w:rPr>
          <w:sz w:val="28"/>
          <w:szCs w:val="28"/>
          <w:lang w:val="ro-MD" w:eastAsia="ro-RO" w:bidi="ro-RO"/>
        </w:rPr>
        <w:t>M, care</w:t>
      </w:r>
      <w:r w:rsidR="005A24F2" w:rsidRPr="00A7735A">
        <w:rPr>
          <w:sz w:val="28"/>
          <w:szCs w:val="28"/>
          <w:lang w:val="ro-MD" w:eastAsia="ro-RO" w:bidi="ro-RO"/>
        </w:rPr>
        <w:t>,</w:t>
      </w:r>
      <w:r w:rsidRPr="00A7735A">
        <w:rPr>
          <w:sz w:val="28"/>
          <w:szCs w:val="28"/>
          <w:lang w:val="ro-MD" w:eastAsia="ro-RO" w:bidi="ro-RO"/>
        </w:rPr>
        <w:t xml:space="preserve"> </w:t>
      </w:r>
      <w:r w:rsidR="005A24F2" w:rsidRPr="00A7735A">
        <w:rPr>
          <w:sz w:val="28"/>
          <w:szCs w:val="28"/>
          <w:lang w:val="ro-MD" w:eastAsia="ro-RO" w:bidi="ro-RO"/>
        </w:rPr>
        <w:t xml:space="preserve">la </w:t>
      </w:r>
      <w:proofErr w:type="spellStart"/>
      <w:r w:rsidR="005A24F2" w:rsidRPr="00A7735A">
        <w:rPr>
          <w:sz w:val="28"/>
          <w:szCs w:val="28"/>
          <w:lang w:val="ro-MD" w:eastAsia="ro-RO" w:bidi="ro-RO"/>
        </w:rPr>
        <w:t>rîndul</w:t>
      </w:r>
      <w:proofErr w:type="spellEnd"/>
      <w:r w:rsidR="005A24F2" w:rsidRPr="00A7735A">
        <w:rPr>
          <w:sz w:val="28"/>
          <w:szCs w:val="28"/>
          <w:lang w:val="ro-MD" w:eastAsia="ro-RO" w:bidi="ro-RO"/>
        </w:rPr>
        <w:t xml:space="preserve"> său, </w:t>
      </w:r>
      <w:r w:rsidRPr="00A7735A">
        <w:rPr>
          <w:sz w:val="28"/>
          <w:szCs w:val="28"/>
          <w:lang w:val="ro-MD" w:eastAsia="ro-RO" w:bidi="ro-RO"/>
        </w:rPr>
        <w:t xml:space="preserve">recomandă </w:t>
      </w:r>
      <w:proofErr w:type="spellStart"/>
      <w:r w:rsidRPr="00A7735A">
        <w:rPr>
          <w:sz w:val="28"/>
          <w:szCs w:val="28"/>
          <w:lang w:val="ro-MD" w:eastAsia="ro-RO" w:bidi="ro-RO"/>
        </w:rPr>
        <w:t>menţinerea</w:t>
      </w:r>
      <w:proofErr w:type="spellEnd"/>
      <w:r w:rsidRPr="00A7735A">
        <w:rPr>
          <w:sz w:val="28"/>
          <w:szCs w:val="28"/>
          <w:lang w:val="ro-MD" w:eastAsia="ro-RO" w:bidi="ro-RO"/>
        </w:rPr>
        <w:t xml:space="preserve"> ap</w:t>
      </w:r>
      <w:proofErr w:type="spellStart"/>
      <w:r w:rsidRPr="00A7735A">
        <w:rPr>
          <w:sz w:val="28"/>
          <w:szCs w:val="28"/>
          <w:lang w:val="ro-RO" w:eastAsia="ro-RO" w:bidi="ro-RO"/>
        </w:rPr>
        <w:t>robării</w:t>
      </w:r>
      <w:proofErr w:type="spellEnd"/>
      <w:r w:rsidRPr="00A7735A">
        <w:rPr>
          <w:sz w:val="28"/>
          <w:szCs w:val="28"/>
          <w:lang w:val="ro-RO" w:eastAsia="ro-RO" w:bidi="ro-RO"/>
        </w:rPr>
        <w:t xml:space="preserve"> </w:t>
      </w:r>
      <w:r w:rsidRPr="00A7735A">
        <w:rPr>
          <w:sz w:val="28"/>
          <w:szCs w:val="28"/>
          <w:lang w:val="ro-MD" w:eastAsia="ro-RO" w:bidi="ro-RO"/>
        </w:rPr>
        <w:t>anterioare, suspendarea sau retragerea aprobării</w:t>
      </w:r>
      <w:r w:rsidR="000F3FE1" w:rsidRPr="00A7735A">
        <w:rPr>
          <w:sz w:val="28"/>
          <w:szCs w:val="28"/>
          <w:lang w:val="ro-MD" w:eastAsia="ro-RO" w:bidi="ro-RO"/>
        </w:rPr>
        <w:t xml:space="preserve"> fiecărui etalon</w:t>
      </w:r>
      <w:r w:rsidRPr="00A7735A">
        <w:rPr>
          <w:sz w:val="28"/>
          <w:szCs w:val="28"/>
          <w:lang w:val="ro-MD" w:eastAsia="ro-RO" w:bidi="ro-RO"/>
        </w:rPr>
        <w:t>, după caz.</w:t>
      </w: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A03DB" w:rsidRDefault="00FA03DB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A03DB" w:rsidRDefault="00FA03DB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A03DB" w:rsidRDefault="00FA03DB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A03DB" w:rsidRDefault="00FA03DB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A03DB" w:rsidRDefault="00FA03DB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A03DB" w:rsidRDefault="00FA03DB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A03DB" w:rsidRDefault="00FA03DB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A03DB" w:rsidRDefault="00FA03DB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A03DB" w:rsidRDefault="00FA03DB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p w:rsidR="00F172FA" w:rsidRPr="007133C1" w:rsidRDefault="00F172FA" w:rsidP="00F172FA">
      <w:pPr>
        <w:pStyle w:val="a4"/>
        <w:tabs>
          <w:tab w:val="right" w:pos="9356"/>
        </w:tabs>
        <w:rPr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tbl>
      <w:tblPr>
        <w:tblW w:w="9598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8"/>
      </w:tblGrid>
      <w:tr w:rsidR="00862933" w:rsidRPr="007133C1" w:rsidTr="008D0BDF">
        <w:trPr>
          <w:trHeight w:val="4374"/>
          <w:tblCellSpacing w:w="15" w:type="dxa"/>
          <w:jc w:val="center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2933" w:rsidRPr="007133C1" w:rsidRDefault="00862933" w:rsidP="008D0BDF">
            <w:pPr>
              <w:pStyle w:val="cn"/>
              <w:tabs>
                <w:tab w:val="right" w:pos="9356"/>
              </w:tabs>
              <w:jc w:val="right"/>
              <w:rPr>
                <w:lang w:val="ro-MD"/>
              </w:rPr>
            </w:pPr>
            <w:r w:rsidRPr="007133C1">
              <w:rPr>
                <w:lang w:val="ro-MD"/>
              </w:rPr>
              <w:lastRenderedPageBreak/>
              <w:tab/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lang w:val="ro-MD"/>
              </w:rPr>
            </w:pPr>
            <w:r w:rsidRPr="007133C1">
              <w:rPr>
                <w:b/>
                <w:bCs/>
                <w:lang w:val="ro-MD"/>
              </w:rPr>
              <w:t>Anexa nr.1</w:t>
            </w:r>
          </w:p>
          <w:p w:rsidR="00862933" w:rsidRPr="007133C1" w:rsidRDefault="00862933" w:rsidP="008D0BDF">
            <w:pPr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713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la RGML 09:2018</w:t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ind w:right="331"/>
              <w:jc w:val="right"/>
              <w:rPr>
                <w:lang w:val="ro-MD"/>
              </w:rPr>
            </w:pP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jc w:val="center"/>
              <w:rPr>
                <w:lang w:val="ro-MD"/>
              </w:rPr>
            </w:pPr>
            <w:r w:rsidRPr="007133C1">
              <w:rPr>
                <w:lang w:val="ro-MD"/>
              </w:rPr>
              <w:t>FORMA DE PREZENTARE A REFERATULUI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7133C1">
              <w:rPr>
                <w:lang w:val="ro-MD"/>
              </w:rPr>
              <w:t>  </w:t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lang w:val="ro-MD"/>
              </w:rPr>
            </w:pPr>
            <w:r w:rsidRPr="007133C1">
              <w:rPr>
                <w:b/>
                <w:bCs/>
                <w:lang w:val="ro-MD"/>
              </w:rPr>
              <w:t>Institutul Naţional de Metrologie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7133C1">
              <w:rPr>
                <w:lang w:val="ro-MD"/>
              </w:rPr>
              <w:t> 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jc w:val="center"/>
              <w:rPr>
                <w:lang w:val="ro-MD"/>
              </w:rPr>
            </w:pPr>
            <w:r w:rsidRPr="007133C1">
              <w:rPr>
                <w:lang w:val="ro-MD"/>
              </w:rPr>
              <w:t>REFERAT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7133C1">
              <w:rPr>
                <w:lang w:val="ro-MD"/>
              </w:rPr>
              <w:t> 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7133C1">
              <w:rPr>
                <w:lang w:val="ro-MD"/>
              </w:rPr>
              <w:t xml:space="preserve">Etalonul </w:t>
            </w:r>
            <w:proofErr w:type="spellStart"/>
            <w:r w:rsidRPr="007133C1">
              <w:rPr>
                <w:lang w:val="ro-MD"/>
              </w:rPr>
              <w:t>naţional</w:t>
            </w:r>
            <w:proofErr w:type="spellEnd"/>
            <w:r w:rsidRPr="007133C1">
              <w:rPr>
                <w:lang w:val="ro-MD"/>
              </w:rPr>
              <w:t xml:space="preserve"> al </w:t>
            </w:r>
            <w:proofErr w:type="spellStart"/>
            <w:r w:rsidRPr="007133C1">
              <w:rPr>
                <w:lang w:val="ro-MD"/>
              </w:rPr>
              <w:t>unităţii</w:t>
            </w:r>
            <w:proofErr w:type="spellEnd"/>
            <w:r w:rsidRPr="007133C1">
              <w:rPr>
                <w:lang w:val="ro-MD"/>
              </w:rPr>
              <w:t xml:space="preserve"> de măsură ___________________________________________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7133C1">
              <w:rPr>
                <w:lang w:val="ro-MD"/>
              </w:rPr>
              <w:t>__________________________________________________________________________</w:t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ind w:left="1134"/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(denumirea mărimii fizice)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7133C1">
              <w:rPr>
                <w:lang w:val="ro-MD"/>
              </w:rPr>
              <w:t>  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jc w:val="center"/>
              <w:rPr>
                <w:lang w:val="ro-MD"/>
              </w:rPr>
            </w:pPr>
            <w:proofErr w:type="spellStart"/>
            <w:r w:rsidRPr="007133C1">
              <w:rPr>
                <w:lang w:val="ro-MD"/>
              </w:rPr>
              <w:t>Chişinău</w:t>
            </w:r>
            <w:proofErr w:type="spellEnd"/>
            <w:r w:rsidRPr="007133C1">
              <w:rPr>
                <w:lang w:val="ro-MD"/>
              </w:rPr>
              <w:t>,</w:t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lang w:val="ro-MD"/>
              </w:rPr>
            </w:pPr>
            <w:r w:rsidRPr="007133C1">
              <w:rPr>
                <w:lang w:val="ro-MD"/>
              </w:rPr>
              <w:t xml:space="preserve">           ___________</w:t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 xml:space="preserve">                      (anul)</w:t>
            </w:r>
          </w:p>
        </w:tc>
      </w:tr>
    </w:tbl>
    <w:p w:rsidR="00862933" w:rsidRPr="007133C1" w:rsidRDefault="00862933" w:rsidP="00862933">
      <w:pPr>
        <w:pStyle w:val="a4"/>
        <w:tabs>
          <w:tab w:val="right" w:pos="9356"/>
        </w:tabs>
        <w:rPr>
          <w:lang w:val="ro-MD"/>
        </w:rPr>
      </w:pPr>
      <w:r w:rsidRPr="007133C1">
        <w:rPr>
          <w:lang w:val="ro-MD"/>
        </w:rPr>
        <w:t> </w:t>
      </w:r>
    </w:p>
    <w:tbl>
      <w:tblPr>
        <w:tblW w:w="9781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862933" w:rsidRPr="007133C1" w:rsidTr="008D0BDF">
        <w:trPr>
          <w:tblCellSpacing w:w="15" w:type="dxa"/>
          <w:jc w:val="center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2933" w:rsidRPr="001A33AB" w:rsidRDefault="00862933" w:rsidP="008D0BDF">
            <w:pPr>
              <w:pStyle w:val="a4"/>
              <w:tabs>
                <w:tab w:val="right" w:pos="9356"/>
              </w:tabs>
              <w:ind w:firstLine="781"/>
              <w:rPr>
                <w:lang w:val="ro-MD"/>
              </w:rPr>
            </w:pPr>
            <w:r w:rsidRPr="001A33AB">
              <w:rPr>
                <w:lang w:val="ro-MD"/>
              </w:rPr>
              <w:t>În referat trebuie să fie incluse următoarele capitole: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firstLine="781"/>
              <w:rPr>
                <w:lang w:val="ro-MD"/>
              </w:rPr>
            </w:pPr>
            <w:r w:rsidRPr="007133C1">
              <w:rPr>
                <w:b/>
                <w:lang w:val="ro-MD"/>
              </w:rPr>
              <w:t>1</w:t>
            </w:r>
            <w:r w:rsidRPr="007133C1">
              <w:rPr>
                <w:lang w:val="ro-MD"/>
              </w:rPr>
              <w:t xml:space="preserve">. Introducere </w:t>
            </w:r>
            <w:proofErr w:type="spellStart"/>
            <w:r w:rsidRPr="007133C1">
              <w:rPr>
                <w:lang w:val="ro-MD"/>
              </w:rPr>
              <w:t>şi</w:t>
            </w:r>
            <w:proofErr w:type="spellEnd"/>
            <w:r w:rsidRPr="007133C1">
              <w:rPr>
                <w:lang w:val="ro-MD"/>
              </w:rPr>
              <w:t xml:space="preserve"> </w:t>
            </w:r>
            <w:proofErr w:type="spellStart"/>
            <w:r w:rsidRPr="007133C1">
              <w:rPr>
                <w:lang w:val="ro-MD"/>
              </w:rPr>
              <w:t>informaţii</w:t>
            </w:r>
            <w:proofErr w:type="spellEnd"/>
            <w:r w:rsidRPr="007133C1">
              <w:rPr>
                <w:lang w:val="ro-MD"/>
              </w:rPr>
              <w:t xml:space="preserve"> succinte despre etalon.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firstLine="781"/>
              <w:rPr>
                <w:lang w:val="ro-MD"/>
              </w:rPr>
            </w:pPr>
            <w:r w:rsidRPr="007133C1">
              <w:rPr>
                <w:b/>
                <w:lang w:val="ro-MD"/>
              </w:rPr>
              <w:t>2</w:t>
            </w:r>
            <w:r w:rsidRPr="007133C1">
              <w:rPr>
                <w:lang w:val="ro-MD"/>
              </w:rPr>
              <w:t xml:space="preserve">. Măsuri pentru asigurarea </w:t>
            </w:r>
            <w:proofErr w:type="spellStart"/>
            <w:r w:rsidRPr="007133C1">
              <w:rPr>
                <w:lang w:val="ro-MD"/>
              </w:rPr>
              <w:t>uniformităţii</w:t>
            </w:r>
            <w:proofErr w:type="spellEnd"/>
            <w:r w:rsidRPr="007133C1">
              <w:rPr>
                <w:lang w:val="ro-MD"/>
              </w:rPr>
              <w:t xml:space="preserve"> măsurărilor.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left="355" w:firstLine="426"/>
              <w:rPr>
                <w:sz w:val="16"/>
                <w:szCs w:val="16"/>
                <w:lang w:val="ro-MD"/>
              </w:rPr>
            </w:pPr>
            <w:r w:rsidRPr="007133C1">
              <w:rPr>
                <w:i/>
                <w:sz w:val="16"/>
                <w:szCs w:val="16"/>
                <w:lang w:val="ro-MD"/>
              </w:rPr>
              <w:t>Notă:</w:t>
            </w:r>
            <w:r w:rsidRPr="007133C1">
              <w:rPr>
                <w:sz w:val="16"/>
                <w:szCs w:val="16"/>
                <w:lang w:val="ro-MD"/>
              </w:rPr>
              <w:t xml:space="preserve"> În capitol se fundamentează necesitatea creării etalonului conform pct.6 din prezentul Regulament </w:t>
            </w:r>
            <w:proofErr w:type="spellStart"/>
            <w:r w:rsidRPr="007133C1">
              <w:rPr>
                <w:sz w:val="16"/>
                <w:szCs w:val="16"/>
                <w:lang w:val="ro-MD"/>
              </w:rPr>
              <w:t>şi</w:t>
            </w:r>
            <w:proofErr w:type="spellEnd"/>
            <w:r w:rsidRPr="007133C1">
              <w:rPr>
                <w:sz w:val="16"/>
                <w:szCs w:val="16"/>
                <w:lang w:val="ro-MD"/>
              </w:rPr>
              <w:t xml:space="preserve"> se prezintă schema de trasabilitate. Se expune starea </w:t>
            </w:r>
            <w:proofErr w:type="spellStart"/>
            <w:r w:rsidRPr="007133C1">
              <w:rPr>
                <w:sz w:val="16"/>
                <w:szCs w:val="16"/>
                <w:lang w:val="ro-MD"/>
              </w:rPr>
              <w:t>şi</w:t>
            </w:r>
            <w:proofErr w:type="spellEnd"/>
            <w:r w:rsidRPr="007133C1">
              <w:rPr>
                <w:sz w:val="16"/>
                <w:szCs w:val="16"/>
                <w:lang w:val="ro-MD"/>
              </w:rPr>
              <w:t xml:space="preserve"> perspectivele dezvoltării domeniului respectiv de măsurări în Republica Moldova, se caracterizează totalitatea mijloacelor de măsurare care se află în </w:t>
            </w:r>
            <w:proofErr w:type="spellStart"/>
            <w:r w:rsidRPr="007133C1">
              <w:rPr>
                <w:sz w:val="16"/>
                <w:szCs w:val="16"/>
                <w:lang w:val="ro-MD"/>
              </w:rPr>
              <w:t>circulaţie</w:t>
            </w:r>
            <w:proofErr w:type="spellEnd"/>
            <w:r w:rsidRPr="007133C1">
              <w:rPr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7133C1">
              <w:rPr>
                <w:sz w:val="16"/>
                <w:szCs w:val="16"/>
                <w:lang w:val="ro-MD"/>
              </w:rPr>
              <w:t>şi</w:t>
            </w:r>
            <w:proofErr w:type="spellEnd"/>
            <w:r w:rsidRPr="007133C1">
              <w:rPr>
                <w:sz w:val="16"/>
                <w:szCs w:val="16"/>
                <w:lang w:val="ro-MD"/>
              </w:rPr>
              <w:t xml:space="preserve"> noile elaborări în domeniu, se fundamentează măsurile preconizate pentru asigurarea metrologică a tipului dat de măsurări.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left="355" w:firstLine="426"/>
              <w:rPr>
                <w:lang w:val="ro-MD"/>
              </w:rPr>
            </w:pPr>
            <w:r w:rsidRPr="007133C1">
              <w:rPr>
                <w:b/>
                <w:lang w:val="ro-MD"/>
              </w:rPr>
              <w:t>3</w:t>
            </w:r>
            <w:r w:rsidRPr="007133C1">
              <w:rPr>
                <w:lang w:val="ro-MD"/>
              </w:rPr>
              <w:t xml:space="preserve">. </w:t>
            </w:r>
            <w:r w:rsidRPr="001A33AB">
              <w:rPr>
                <w:lang w:val="ro-MD"/>
              </w:rPr>
              <w:t>Locul</w:t>
            </w:r>
            <w:r w:rsidRPr="007133C1">
              <w:rPr>
                <w:color w:val="C00000"/>
                <w:lang w:val="ro-MD"/>
              </w:rPr>
              <w:t xml:space="preserve"> </w:t>
            </w:r>
            <w:r w:rsidRPr="007133C1">
              <w:rPr>
                <w:lang w:val="ro-MD"/>
              </w:rPr>
              <w:t>creării etalonului.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left="355" w:firstLine="426"/>
              <w:rPr>
                <w:lang w:val="ro-MD"/>
              </w:rPr>
            </w:pPr>
            <w:r w:rsidRPr="007133C1">
              <w:rPr>
                <w:b/>
                <w:lang w:val="ro-MD"/>
              </w:rPr>
              <w:t>4.</w:t>
            </w:r>
            <w:r w:rsidRPr="007133C1">
              <w:rPr>
                <w:lang w:val="ro-MD"/>
              </w:rPr>
              <w:t xml:space="preserve"> Descrierea etalonului </w:t>
            </w:r>
            <w:proofErr w:type="spellStart"/>
            <w:r w:rsidRPr="007133C1">
              <w:rPr>
                <w:lang w:val="ro-MD"/>
              </w:rPr>
              <w:t>şi</w:t>
            </w:r>
            <w:proofErr w:type="spellEnd"/>
            <w:r w:rsidRPr="007133C1">
              <w:rPr>
                <w:lang w:val="ro-MD"/>
              </w:rPr>
              <w:t xml:space="preserve"> </w:t>
            </w:r>
            <w:proofErr w:type="spellStart"/>
            <w:r w:rsidRPr="007133C1">
              <w:rPr>
                <w:lang w:val="ro-MD"/>
              </w:rPr>
              <w:t>componenţa</w:t>
            </w:r>
            <w:proofErr w:type="spellEnd"/>
            <w:r w:rsidRPr="007133C1">
              <w:rPr>
                <w:lang w:val="ro-MD"/>
              </w:rPr>
              <w:t xml:space="preserve"> lui.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left="355" w:firstLine="426"/>
              <w:rPr>
                <w:lang w:val="ro-MD"/>
              </w:rPr>
            </w:pPr>
            <w:r w:rsidRPr="007133C1">
              <w:rPr>
                <w:b/>
                <w:lang w:val="ro-MD"/>
              </w:rPr>
              <w:t>5.</w:t>
            </w:r>
            <w:r w:rsidRPr="007133C1">
              <w:rPr>
                <w:lang w:val="ro-MD"/>
              </w:rPr>
              <w:t xml:space="preserve"> Rezultatele cercetărilor etalonului.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left="355" w:firstLine="426"/>
              <w:rPr>
                <w:sz w:val="16"/>
                <w:szCs w:val="16"/>
                <w:lang w:val="ro-MD"/>
              </w:rPr>
            </w:pPr>
            <w:r w:rsidRPr="007133C1">
              <w:rPr>
                <w:i/>
                <w:sz w:val="16"/>
                <w:szCs w:val="16"/>
                <w:lang w:val="ro-MD"/>
              </w:rPr>
              <w:t>Notă:</w:t>
            </w:r>
            <w:r w:rsidRPr="007133C1">
              <w:rPr>
                <w:sz w:val="16"/>
                <w:szCs w:val="16"/>
                <w:lang w:val="ro-MD"/>
              </w:rPr>
              <w:t xml:space="preserve"> Estimarea incertitudinii de reproducere a </w:t>
            </w:r>
            <w:proofErr w:type="spellStart"/>
            <w:r w:rsidRPr="007133C1">
              <w:rPr>
                <w:sz w:val="16"/>
                <w:szCs w:val="16"/>
                <w:lang w:val="ro-MD"/>
              </w:rPr>
              <w:t>unităţii</w:t>
            </w:r>
            <w:proofErr w:type="spellEnd"/>
            <w:r w:rsidRPr="007133C1">
              <w:rPr>
                <w:sz w:val="16"/>
                <w:szCs w:val="16"/>
                <w:lang w:val="ro-MD"/>
              </w:rPr>
              <w:t xml:space="preserve"> de măsură; evaluarea </w:t>
            </w:r>
            <w:proofErr w:type="spellStart"/>
            <w:r w:rsidRPr="007133C1">
              <w:rPr>
                <w:sz w:val="16"/>
                <w:szCs w:val="16"/>
                <w:lang w:val="ro-MD"/>
              </w:rPr>
              <w:t>instabilităţii</w:t>
            </w:r>
            <w:proofErr w:type="spellEnd"/>
            <w:r w:rsidRPr="007133C1">
              <w:rPr>
                <w:sz w:val="16"/>
                <w:szCs w:val="16"/>
                <w:lang w:val="ro-MD"/>
              </w:rPr>
              <w:t xml:space="preserve"> anuale; metodele </w:t>
            </w:r>
            <w:proofErr w:type="spellStart"/>
            <w:r w:rsidRPr="007133C1">
              <w:rPr>
                <w:sz w:val="16"/>
                <w:szCs w:val="16"/>
                <w:lang w:val="ro-MD"/>
              </w:rPr>
              <w:t>şi</w:t>
            </w:r>
            <w:proofErr w:type="spellEnd"/>
            <w:r w:rsidRPr="007133C1">
              <w:rPr>
                <w:sz w:val="16"/>
                <w:szCs w:val="16"/>
                <w:lang w:val="ro-MD"/>
              </w:rPr>
              <w:t xml:space="preserve"> mijloacele utilizate la cercetări; rezultatele comparărilor </w:t>
            </w:r>
            <w:proofErr w:type="spellStart"/>
            <w:r w:rsidRPr="007133C1">
              <w:rPr>
                <w:sz w:val="16"/>
                <w:szCs w:val="16"/>
                <w:lang w:val="ro-MD"/>
              </w:rPr>
              <w:t>internaţionale</w:t>
            </w:r>
            <w:proofErr w:type="spellEnd"/>
            <w:r w:rsidRPr="007133C1">
              <w:rPr>
                <w:sz w:val="16"/>
                <w:szCs w:val="16"/>
                <w:lang w:val="ro-MD"/>
              </w:rPr>
              <w:t xml:space="preserve">; compararea rezultatelor </w:t>
            </w:r>
            <w:proofErr w:type="spellStart"/>
            <w:r w:rsidRPr="007133C1">
              <w:rPr>
                <w:sz w:val="16"/>
                <w:szCs w:val="16"/>
                <w:lang w:val="ro-MD"/>
              </w:rPr>
              <w:t>obţinute</w:t>
            </w:r>
            <w:proofErr w:type="spellEnd"/>
            <w:r w:rsidRPr="007133C1">
              <w:rPr>
                <w:sz w:val="16"/>
                <w:szCs w:val="16"/>
                <w:lang w:val="ro-MD"/>
              </w:rPr>
              <w:t xml:space="preserve"> ale cercetărilor cu cele de peste hotare etc.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firstLine="781"/>
              <w:rPr>
                <w:lang w:val="ro-MD"/>
              </w:rPr>
            </w:pPr>
            <w:r w:rsidRPr="007133C1">
              <w:rPr>
                <w:b/>
                <w:lang w:val="ro-MD"/>
              </w:rPr>
              <w:t>6.</w:t>
            </w:r>
            <w:r w:rsidRPr="007133C1">
              <w:rPr>
                <w:lang w:val="ro-MD"/>
              </w:rPr>
              <w:t xml:space="preserve"> </w:t>
            </w:r>
            <w:proofErr w:type="spellStart"/>
            <w:r w:rsidRPr="007133C1">
              <w:rPr>
                <w:lang w:val="ro-MD"/>
              </w:rPr>
              <w:t>Condiţiile</w:t>
            </w:r>
            <w:proofErr w:type="spellEnd"/>
            <w:r w:rsidRPr="007133C1">
              <w:rPr>
                <w:lang w:val="ro-MD"/>
              </w:rPr>
              <w:t xml:space="preserve"> de conservare </w:t>
            </w:r>
            <w:proofErr w:type="spellStart"/>
            <w:r w:rsidRPr="007133C1">
              <w:rPr>
                <w:lang w:val="ro-MD"/>
              </w:rPr>
              <w:t>şi</w:t>
            </w:r>
            <w:proofErr w:type="spellEnd"/>
            <w:r w:rsidRPr="007133C1">
              <w:rPr>
                <w:lang w:val="ro-MD"/>
              </w:rPr>
              <w:t xml:space="preserve"> utilizare a etalonului.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firstLine="781"/>
              <w:rPr>
                <w:lang w:val="ro-MD"/>
              </w:rPr>
            </w:pPr>
            <w:r w:rsidRPr="007133C1">
              <w:rPr>
                <w:b/>
                <w:lang w:val="ro-MD"/>
              </w:rPr>
              <w:t>7.</w:t>
            </w:r>
            <w:r w:rsidRPr="007133C1">
              <w:rPr>
                <w:lang w:val="ro-MD"/>
              </w:rPr>
              <w:t xml:space="preserve"> </w:t>
            </w:r>
            <w:proofErr w:type="spellStart"/>
            <w:r w:rsidRPr="007133C1">
              <w:rPr>
                <w:lang w:val="ro-MD"/>
              </w:rPr>
              <w:t>Eficienţa</w:t>
            </w:r>
            <w:proofErr w:type="spellEnd"/>
            <w:r w:rsidRPr="007133C1">
              <w:rPr>
                <w:lang w:val="ro-MD"/>
              </w:rPr>
              <w:t xml:space="preserve"> </w:t>
            </w:r>
            <w:proofErr w:type="spellStart"/>
            <w:r w:rsidRPr="007133C1">
              <w:rPr>
                <w:lang w:val="ro-MD"/>
              </w:rPr>
              <w:t>tehnico-ştiinţifică</w:t>
            </w:r>
            <w:proofErr w:type="spellEnd"/>
            <w:r w:rsidRPr="007133C1">
              <w:rPr>
                <w:lang w:val="ro-MD"/>
              </w:rPr>
              <w:t xml:space="preserve"> </w:t>
            </w:r>
            <w:proofErr w:type="spellStart"/>
            <w:r w:rsidRPr="007133C1">
              <w:rPr>
                <w:lang w:val="ro-MD"/>
              </w:rPr>
              <w:t>şi</w:t>
            </w:r>
            <w:proofErr w:type="spellEnd"/>
            <w:r w:rsidRPr="007133C1">
              <w:rPr>
                <w:lang w:val="ro-MD"/>
              </w:rPr>
              <w:t xml:space="preserve"> </w:t>
            </w:r>
            <w:proofErr w:type="spellStart"/>
            <w:r w:rsidRPr="007133C1">
              <w:rPr>
                <w:lang w:val="ro-MD"/>
              </w:rPr>
              <w:t>tehnico</w:t>
            </w:r>
            <w:proofErr w:type="spellEnd"/>
            <w:r w:rsidRPr="007133C1">
              <w:rPr>
                <w:lang w:val="ro-MD"/>
              </w:rPr>
              <w:t>-economică a implementării etalonului.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firstLine="781"/>
              <w:rPr>
                <w:lang w:val="ro-MD"/>
              </w:rPr>
            </w:pPr>
            <w:r w:rsidRPr="007133C1">
              <w:rPr>
                <w:b/>
                <w:lang w:val="ro-MD"/>
              </w:rPr>
              <w:t>8.</w:t>
            </w:r>
            <w:r w:rsidRPr="007133C1">
              <w:rPr>
                <w:lang w:val="ro-MD"/>
              </w:rPr>
              <w:t xml:space="preserve"> Perspectivele </w:t>
            </w:r>
            <w:proofErr w:type="spellStart"/>
            <w:r w:rsidRPr="007133C1">
              <w:rPr>
                <w:lang w:val="ro-MD"/>
              </w:rPr>
              <w:t>perfecţionării</w:t>
            </w:r>
            <w:proofErr w:type="spellEnd"/>
            <w:r w:rsidRPr="007133C1">
              <w:rPr>
                <w:lang w:val="ro-MD"/>
              </w:rPr>
              <w:t xml:space="preserve"> ulterioare a etalonului.</w:t>
            </w:r>
          </w:p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firstLine="781"/>
              <w:rPr>
                <w:lang w:val="ro-MD"/>
              </w:rPr>
            </w:pPr>
            <w:r w:rsidRPr="007133C1">
              <w:rPr>
                <w:b/>
                <w:lang w:val="ro-MD"/>
              </w:rPr>
              <w:t>9.</w:t>
            </w:r>
            <w:r w:rsidRPr="007133C1">
              <w:rPr>
                <w:lang w:val="ro-MD"/>
              </w:rPr>
              <w:t xml:space="preserve"> Concluzii </w:t>
            </w:r>
            <w:proofErr w:type="spellStart"/>
            <w:r w:rsidRPr="007133C1">
              <w:rPr>
                <w:lang w:val="ro-MD"/>
              </w:rPr>
              <w:t>şi</w:t>
            </w:r>
            <w:proofErr w:type="spellEnd"/>
            <w:r w:rsidRPr="007133C1">
              <w:rPr>
                <w:lang w:val="ro-MD"/>
              </w:rPr>
              <w:t xml:space="preserve"> propuneri.</w:t>
            </w:r>
          </w:p>
        </w:tc>
      </w:tr>
    </w:tbl>
    <w:p w:rsidR="00862933" w:rsidRPr="007133C1" w:rsidRDefault="00862933" w:rsidP="00862933">
      <w:pPr>
        <w:pStyle w:val="a4"/>
        <w:tabs>
          <w:tab w:val="right" w:pos="9356"/>
        </w:tabs>
        <w:rPr>
          <w:sz w:val="22"/>
          <w:szCs w:val="22"/>
          <w:lang w:val="ro-MD"/>
        </w:rPr>
      </w:pPr>
    </w:p>
    <w:tbl>
      <w:tblPr>
        <w:tblW w:w="94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2312"/>
        <w:gridCol w:w="2779"/>
      </w:tblGrid>
      <w:tr w:rsidR="00862933" w:rsidRPr="007133C1" w:rsidTr="008D0BDF">
        <w:trPr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firstLine="0"/>
              <w:rPr>
                <w:b/>
                <w:bCs/>
                <w:lang w:val="ro-MD"/>
              </w:rPr>
            </w:pPr>
            <w:r w:rsidRPr="007133C1">
              <w:rPr>
                <w:b/>
                <w:bCs/>
                <w:lang w:val="ro-MD"/>
              </w:rPr>
              <w:t>Director INM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______________</w:t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(semnătura)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_________________</w:t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(nume, prenume)</w:t>
            </w:r>
          </w:p>
        </w:tc>
      </w:tr>
      <w:tr w:rsidR="00862933" w:rsidRPr="007133C1" w:rsidTr="008D0BDF">
        <w:trPr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2933" w:rsidRPr="007133C1" w:rsidRDefault="00862933" w:rsidP="008D0BDF">
            <w:pPr>
              <w:pStyle w:val="a4"/>
              <w:tabs>
                <w:tab w:val="right" w:pos="9356"/>
              </w:tabs>
              <w:ind w:firstLine="0"/>
              <w:rPr>
                <w:lang w:val="ro-MD"/>
              </w:rPr>
            </w:pPr>
            <w:r w:rsidRPr="007133C1">
              <w:rPr>
                <w:b/>
                <w:bCs/>
                <w:lang w:val="ro-MD"/>
              </w:rPr>
              <w:t xml:space="preserve">Șef Direcție metrologie aplicată INM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2933" w:rsidRPr="007133C1" w:rsidRDefault="00862933" w:rsidP="008D0BDF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133C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______________</w:t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(semnătura)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2933" w:rsidRPr="007133C1" w:rsidRDefault="00862933" w:rsidP="008D0BDF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133C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_________________</w:t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(nume, prenume)</w:t>
            </w:r>
          </w:p>
        </w:tc>
      </w:tr>
      <w:tr w:rsidR="00862933" w:rsidRPr="007133C1" w:rsidTr="008D0BDF">
        <w:trPr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2933" w:rsidRPr="007133C1" w:rsidRDefault="00862933" w:rsidP="008D0BDF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713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Şef</w:t>
            </w:r>
            <w:proofErr w:type="spellEnd"/>
            <w:r w:rsidRPr="00713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Laborator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______________</w:t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(semnătura)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_________________</w:t>
            </w:r>
          </w:p>
          <w:p w:rsidR="00862933" w:rsidRPr="007133C1" w:rsidRDefault="00862933" w:rsidP="008D0BDF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(nume, prenume)</w:t>
            </w:r>
          </w:p>
        </w:tc>
      </w:tr>
    </w:tbl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rPr>
          <w:lang w:val="ro-MD"/>
        </w:rPr>
      </w:pPr>
    </w:p>
    <w:tbl>
      <w:tblPr>
        <w:tblW w:w="12720" w:type="dxa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536"/>
        <w:gridCol w:w="2552"/>
        <w:gridCol w:w="1970"/>
        <w:gridCol w:w="866"/>
        <w:gridCol w:w="2371"/>
      </w:tblGrid>
      <w:tr w:rsidR="00F172FA" w:rsidRPr="007133C1" w:rsidTr="0033497B">
        <w:trPr>
          <w:gridAfter w:val="1"/>
          <w:wAfter w:w="2326" w:type="dxa"/>
          <w:tblCellSpacing w:w="15" w:type="dxa"/>
        </w:trPr>
        <w:tc>
          <w:tcPr>
            <w:tcW w:w="1030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lang w:val="ro-MD"/>
              </w:rPr>
            </w:pPr>
            <w:r w:rsidRPr="007133C1">
              <w:rPr>
                <w:b/>
                <w:bCs/>
                <w:lang w:val="ro-MD"/>
              </w:rPr>
              <w:lastRenderedPageBreak/>
              <w:t>Anexa nr.2</w:t>
            </w:r>
          </w:p>
          <w:p w:rsidR="00F172FA" w:rsidRPr="007133C1" w:rsidRDefault="00F172FA" w:rsidP="0033497B">
            <w:pPr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lang w:val="ro-MD"/>
              </w:rPr>
            </w:pPr>
            <w:r w:rsidRPr="00713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la RGML 09:2018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left="351" w:firstLine="216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> 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FORMA DE PREZENTARE 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A FIŞEI TEHNICE A ETALONULUI  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> 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b/>
                <w:bCs/>
                <w:sz w:val="22"/>
                <w:szCs w:val="22"/>
                <w:lang w:val="ro-MD"/>
              </w:rPr>
              <w:t>Institutul Naţional de Metrologie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> 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b/>
                <w:bCs/>
                <w:sz w:val="22"/>
                <w:szCs w:val="22"/>
                <w:lang w:val="ro-MD"/>
              </w:rPr>
              <w:t>FIŞA TEHNICĂ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jc w:val="center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a etalonului </w:t>
            </w:r>
            <w:proofErr w:type="spellStart"/>
            <w:r w:rsidRPr="007133C1">
              <w:rPr>
                <w:sz w:val="22"/>
                <w:szCs w:val="22"/>
                <w:lang w:val="ro-MD"/>
              </w:rPr>
              <w:t>naţional</w:t>
            </w:r>
            <w:proofErr w:type="spellEnd"/>
            <w:r w:rsidRPr="007133C1">
              <w:rPr>
                <w:sz w:val="22"/>
                <w:szCs w:val="22"/>
                <w:lang w:val="ro-MD"/>
              </w:rPr>
              <w:t xml:space="preserve"> al </w:t>
            </w:r>
            <w:proofErr w:type="spellStart"/>
            <w:r w:rsidRPr="007133C1">
              <w:rPr>
                <w:sz w:val="22"/>
                <w:szCs w:val="22"/>
                <w:lang w:val="ro-MD"/>
              </w:rPr>
              <w:t>unităţii</w:t>
            </w:r>
            <w:proofErr w:type="spellEnd"/>
            <w:r w:rsidRPr="007133C1">
              <w:rPr>
                <w:sz w:val="22"/>
                <w:szCs w:val="22"/>
                <w:lang w:val="ro-MD"/>
              </w:rPr>
              <w:t xml:space="preserve"> de măsură 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           ___________________________________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 xml:space="preserve">       (denumirea mărimii fizice) 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              ____________________________________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 xml:space="preserve">         (indicativul etalonului)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proofErr w:type="spellStart"/>
            <w:r w:rsidRPr="007133C1">
              <w:rPr>
                <w:sz w:val="22"/>
                <w:szCs w:val="22"/>
                <w:lang w:val="ro-MD"/>
              </w:rPr>
              <w:t>Chişinău</w:t>
            </w:r>
            <w:proofErr w:type="spellEnd"/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>___________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(anul)</w:t>
            </w:r>
          </w:p>
        </w:tc>
      </w:tr>
      <w:tr w:rsidR="00F172FA" w:rsidRPr="007133C1" w:rsidTr="0033497B">
        <w:trPr>
          <w:gridAfter w:val="1"/>
          <w:wAfter w:w="2326" w:type="dxa"/>
          <w:tblCellSpacing w:w="15" w:type="dxa"/>
        </w:trPr>
        <w:tc>
          <w:tcPr>
            <w:tcW w:w="103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  <w:r w:rsidRPr="007133C1">
              <w:rPr>
                <w:b/>
                <w:bCs/>
                <w:sz w:val="22"/>
                <w:szCs w:val="22"/>
                <w:lang w:val="ro-MD"/>
              </w:rPr>
              <w:t xml:space="preserve">1. </w:t>
            </w:r>
            <w:proofErr w:type="spellStart"/>
            <w:r w:rsidRPr="007133C1">
              <w:rPr>
                <w:sz w:val="22"/>
                <w:szCs w:val="22"/>
                <w:lang w:val="ro-MD"/>
              </w:rPr>
              <w:t>Componenţa</w:t>
            </w:r>
            <w:proofErr w:type="spellEnd"/>
            <w:r w:rsidRPr="007133C1">
              <w:rPr>
                <w:sz w:val="22"/>
                <w:szCs w:val="22"/>
                <w:lang w:val="ro-MD"/>
              </w:rPr>
              <w:t xml:space="preserve"> etalonului.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>Etalonul constă dintr-un ansamblu de mijloace de măsurare: _______________________________________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0"/>
              <w:jc w:val="left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          ______________________________________________________________________________________.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left="550" w:firstLine="17"/>
              <w:jc w:val="left"/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 xml:space="preserve"> (se enumeră mijloacele de măsurare care intră în </w:t>
            </w:r>
            <w:proofErr w:type="spellStart"/>
            <w:r w:rsidRPr="007133C1">
              <w:rPr>
                <w:sz w:val="16"/>
                <w:szCs w:val="16"/>
                <w:lang w:val="ro-MD"/>
              </w:rPr>
              <w:t>componenţa</w:t>
            </w:r>
            <w:proofErr w:type="spellEnd"/>
            <w:r w:rsidRPr="007133C1">
              <w:rPr>
                <w:sz w:val="16"/>
                <w:szCs w:val="16"/>
                <w:lang w:val="ro-MD"/>
              </w:rPr>
              <w:t xml:space="preserve"> etalonului, cu indicarea tipului, numărului sau altui semn individual).</w:t>
            </w:r>
          </w:p>
        </w:tc>
      </w:tr>
      <w:tr w:rsidR="00F172FA" w:rsidRPr="007133C1" w:rsidTr="0033497B">
        <w:trPr>
          <w:gridAfter w:val="1"/>
          <w:wAfter w:w="2326" w:type="dxa"/>
          <w:tblCellSpacing w:w="15" w:type="dxa"/>
        </w:trPr>
        <w:tc>
          <w:tcPr>
            <w:tcW w:w="1030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33497B">
            <w:pPr>
              <w:pStyle w:val="a4"/>
              <w:numPr>
                <w:ilvl w:val="0"/>
                <w:numId w:val="30"/>
              </w:numPr>
              <w:tabs>
                <w:tab w:val="right" w:pos="9356"/>
              </w:tabs>
              <w:ind w:hanging="228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Caracteristicile metrologice ale etalonului. 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left="360" w:firstLine="132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Intervalul de valori în care se reproduce unitatea ________________, constituie _____________ 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jc w:val="both"/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 xml:space="preserve">                                                                                                                         (denumirea mărimii fizice)                                     (valoarea)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left="720" w:hanging="228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>sau valoarea nominală ___________________________________________________________________.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(denumirea mărimii fizice)</w:t>
            </w:r>
          </w:p>
          <w:p w:rsidR="00F172FA" w:rsidRPr="007133C1" w:rsidRDefault="00F172FA" w:rsidP="0033497B">
            <w:pPr>
              <w:pStyle w:val="lf"/>
              <w:tabs>
                <w:tab w:val="right" w:pos="9356"/>
              </w:tabs>
              <w:ind w:left="581" w:hanging="89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>la care se reproduce unitatea, constituie ____________________________________________________).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 xml:space="preserve">                                                            (valoarea)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Etalonul asigură reproducerea </w:t>
            </w:r>
            <w:proofErr w:type="spellStart"/>
            <w:r w:rsidRPr="007133C1">
              <w:rPr>
                <w:sz w:val="22"/>
                <w:szCs w:val="22"/>
                <w:lang w:val="ro-MD"/>
              </w:rPr>
              <w:t>unităţii</w:t>
            </w:r>
            <w:proofErr w:type="spellEnd"/>
            <w:r w:rsidRPr="007133C1">
              <w:rPr>
                <w:sz w:val="22"/>
                <w:szCs w:val="22"/>
                <w:lang w:val="ro-MD"/>
              </w:rPr>
              <w:t xml:space="preserve"> cu incertitudinea ___________________________________________ 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 xml:space="preserve">                                                                                                                 (valoarea incertitudinii)</w:t>
            </w:r>
          </w:p>
          <w:p w:rsidR="00F172FA" w:rsidRPr="007133C1" w:rsidRDefault="00F172FA" w:rsidP="0033497B">
            <w:pPr>
              <w:pStyle w:val="lf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>pentru ___________________________ observări independente.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left="567"/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 xml:space="preserve">                     (numărul)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Instabilitatea anuală a etalonului constituie ___________________________________________________. 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jc w:val="left"/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 xml:space="preserve">                                                                                            </w:t>
            </w:r>
            <w:r w:rsidRPr="007133C1">
              <w:rPr>
                <w:sz w:val="16"/>
                <w:szCs w:val="16"/>
              </w:rPr>
              <w:t xml:space="preserve">                                 </w:t>
            </w:r>
            <w:r w:rsidRPr="007133C1">
              <w:rPr>
                <w:sz w:val="16"/>
                <w:szCs w:val="16"/>
                <w:lang w:val="ro-MD"/>
              </w:rPr>
              <w:t xml:space="preserve">            (valoarea </w:t>
            </w:r>
            <w:proofErr w:type="spellStart"/>
            <w:r w:rsidRPr="007133C1">
              <w:rPr>
                <w:sz w:val="16"/>
                <w:szCs w:val="16"/>
                <w:lang w:val="ro-MD"/>
              </w:rPr>
              <w:t>instabilităţii</w:t>
            </w:r>
            <w:proofErr w:type="spellEnd"/>
            <w:r w:rsidRPr="007133C1">
              <w:rPr>
                <w:sz w:val="16"/>
                <w:szCs w:val="16"/>
                <w:lang w:val="ro-MD"/>
              </w:rPr>
              <w:t>)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  <w:r w:rsidRPr="007133C1">
              <w:rPr>
                <w:b/>
                <w:sz w:val="22"/>
                <w:szCs w:val="22"/>
                <w:lang w:val="ro-MD"/>
              </w:rPr>
              <w:t>3.</w:t>
            </w:r>
            <w:r w:rsidRPr="007133C1">
              <w:rPr>
                <w:sz w:val="22"/>
                <w:szCs w:val="22"/>
                <w:lang w:val="ro-MD"/>
              </w:rPr>
              <w:t xml:space="preserve"> Timpul creării etalonului.</w:t>
            </w:r>
          </w:p>
          <w:p w:rsidR="00F172FA" w:rsidRPr="007133C1" w:rsidRDefault="00F172FA" w:rsidP="00FA03DB">
            <w:pPr>
              <w:pStyle w:val="a4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Etalonul a fost creat </w:t>
            </w:r>
            <w:proofErr w:type="spellStart"/>
            <w:r w:rsidRPr="007133C1">
              <w:rPr>
                <w:sz w:val="22"/>
                <w:szCs w:val="22"/>
                <w:lang w:val="ro-MD"/>
              </w:rPr>
              <w:t>şi</w:t>
            </w:r>
            <w:proofErr w:type="spellEnd"/>
            <w:r w:rsidRPr="007133C1">
              <w:rPr>
                <w:sz w:val="22"/>
                <w:szCs w:val="22"/>
                <w:lang w:val="ro-MD"/>
              </w:rPr>
              <w:t xml:space="preserve"> cercetat în perioada de la _________ </w:t>
            </w:r>
            <w:proofErr w:type="spellStart"/>
            <w:r w:rsidRPr="007133C1">
              <w:rPr>
                <w:sz w:val="22"/>
                <w:szCs w:val="22"/>
                <w:lang w:val="ro-MD"/>
              </w:rPr>
              <w:t>pînă</w:t>
            </w:r>
            <w:proofErr w:type="spellEnd"/>
            <w:r w:rsidRPr="007133C1">
              <w:rPr>
                <w:sz w:val="22"/>
                <w:szCs w:val="22"/>
                <w:lang w:val="ro-MD"/>
              </w:rPr>
              <w:t xml:space="preserve"> la __________ </w:t>
            </w:r>
            <w:r w:rsidR="00FA03DB">
              <w:rPr>
                <w:sz w:val="22"/>
                <w:szCs w:val="22"/>
                <w:lang w:val="ro-MD"/>
              </w:rPr>
              <w:t xml:space="preserve">în </w:t>
            </w:r>
            <w:r w:rsidRPr="007133C1">
              <w:rPr>
                <w:sz w:val="22"/>
                <w:szCs w:val="22"/>
                <w:lang w:val="ro-MD"/>
              </w:rPr>
              <w:t xml:space="preserve"> ___________________.</w:t>
            </w:r>
          </w:p>
          <w:p w:rsidR="00F172FA" w:rsidRPr="007133C1" w:rsidRDefault="00FA03DB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F172FA" w:rsidRPr="007133C1">
              <w:rPr>
                <w:sz w:val="16"/>
                <w:szCs w:val="16"/>
                <w:lang w:val="ro-MD"/>
              </w:rPr>
              <w:t>(denumirea Laboratorului INM)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  <w:r w:rsidRPr="007133C1">
              <w:rPr>
                <w:b/>
                <w:sz w:val="22"/>
                <w:szCs w:val="22"/>
                <w:lang w:val="ro-MD"/>
              </w:rPr>
              <w:t>4.</w:t>
            </w:r>
            <w:r w:rsidRPr="007133C1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7133C1">
              <w:rPr>
                <w:sz w:val="22"/>
                <w:szCs w:val="22"/>
                <w:lang w:val="ro-MD"/>
              </w:rPr>
              <w:t>Condiţiile</w:t>
            </w:r>
            <w:proofErr w:type="spellEnd"/>
            <w:r w:rsidRPr="007133C1">
              <w:rPr>
                <w:sz w:val="22"/>
                <w:szCs w:val="22"/>
                <w:lang w:val="ro-MD"/>
              </w:rPr>
              <w:t xml:space="preserve"> de conservare a etalonului.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 xml:space="preserve">Etalonul urmează a fi conservat </w:t>
            </w:r>
            <w:proofErr w:type="spellStart"/>
            <w:r w:rsidRPr="007133C1">
              <w:rPr>
                <w:sz w:val="22"/>
                <w:szCs w:val="22"/>
                <w:lang w:val="ro-MD"/>
              </w:rPr>
              <w:t>şi</w:t>
            </w:r>
            <w:proofErr w:type="spellEnd"/>
            <w:r w:rsidRPr="007133C1">
              <w:rPr>
                <w:sz w:val="22"/>
                <w:szCs w:val="22"/>
                <w:lang w:val="ro-MD"/>
              </w:rPr>
              <w:t xml:space="preserve"> utilizat în ___________________________________________________.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ind w:left="1134" w:firstLine="492"/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(denumirea Laboratorului INM)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  <w:r w:rsidRPr="007133C1">
              <w:rPr>
                <w:b/>
                <w:sz w:val="22"/>
                <w:szCs w:val="22"/>
                <w:lang w:val="ro-MD"/>
              </w:rPr>
              <w:t>5.</w:t>
            </w:r>
            <w:r w:rsidRPr="007133C1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7133C1">
              <w:rPr>
                <w:sz w:val="22"/>
                <w:szCs w:val="22"/>
                <w:lang w:val="ro-MD"/>
              </w:rPr>
              <w:t>Condiţii</w:t>
            </w:r>
            <w:proofErr w:type="spellEnd"/>
            <w:r w:rsidRPr="007133C1">
              <w:rPr>
                <w:sz w:val="22"/>
                <w:szCs w:val="22"/>
                <w:lang w:val="ro-MD"/>
              </w:rPr>
              <w:t xml:space="preserve"> de cercetare a etalonului _________________________________________________________.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  <w:r w:rsidRPr="007133C1">
              <w:rPr>
                <w:b/>
                <w:sz w:val="22"/>
                <w:szCs w:val="22"/>
                <w:lang w:val="ro-MD"/>
              </w:rPr>
              <w:t>6.</w:t>
            </w:r>
            <w:r w:rsidRPr="007133C1">
              <w:rPr>
                <w:sz w:val="22"/>
                <w:szCs w:val="22"/>
                <w:lang w:val="ro-MD"/>
              </w:rPr>
              <w:t xml:space="preserve"> Măsuri de securitate ___________________________________________________________________.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sz w:val="22"/>
                <w:szCs w:val="22"/>
                <w:lang w:val="ro-MD"/>
              </w:rPr>
            </w:pPr>
          </w:p>
        </w:tc>
      </w:tr>
      <w:tr w:rsidR="00F172FA" w:rsidRPr="007133C1" w:rsidTr="0033497B">
        <w:trPr>
          <w:gridBefore w:val="1"/>
          <w:gridAfter w:val="2"/>
          <w:wBefore w:w="380" w:type="dxa"/>
          <w:wAfter w:w="3192" w:type="dxa"/>
          <w:tblCellSpacing w:w="15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left="-501" w:firstLine="492"/>
              <w:rPr>
                <w:b/>
                <w:bCs/>
                <w:lang w:val="ro-MD"/>
              </w:rPr>
            </w:pPr>
            <w:r w:rsidRPr="007133C1">
              <w:rPr>
                <w:b/>
                <w:bCs/>
                <w:lang w:val="ro-MD"/>
              </w:rPr>
              <w:t>Director INM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133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______________</w:t>
            </w:r>
          </w:p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</w:t>
            </w:r>
            <w:proofErr w:type="spellStart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подпись</w:t>
            </w:r>
            <w:proofErr w:type="spellEnd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133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_________________</w:t>
            </w:r>
          </w:p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</w:t>
            </w:r>
            <w:proofErr w:type="spellStart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имя</w:t>
            </w:r>
            <w:proofErr w:type="spellEnd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фамилия</w:t>
            </w:r>
            <w:proofErr w:type="spellEnd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)</w:t>
            </w:r>
          </w:p>
        </w:tc>
      </w:tr>
      <w:tr w:rsidR="00F172FA" w:rsidRPr="007133C1" w:rsidTr="0033497B">
        <w:trPr>
          <w:gridBefore w:val="1"/>
          <w:gridAfter w:val="2"/>
          <w:wBefore w:w="380" w:type="dxa"/>
          <w:wAfter w:w="3192" w:type="dxa"/>
          <w:tblCellSpacing w:w="15" w:type="dxa"/>
        </w:trPr>
        <w:tc>
          <w:tcPr>
            <w:tcW w:w="45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0"/>
              <w:rPr>
                <w:lang w:val="ro-MD"/>
              </w:rPr>
            </w:pPr>
            <w:r w:rsidRPr="007133C1">
              <w:rPr>
                <w:b/>
                <w:bCs/>
                <w:lang w:val="ro-MD"/>
              </w:rPr>
              <w:t>Șef Direcție  metrologie aplicată INM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lang w:val="ro-MD"/>
              </w:rPr>
            </w:pPr>
            <w:r w:rsidRPr="007133C1">
              <w:rPr>
                <w:lang w:val="ro-MD"/>
              </w:rPr>
              <w:t> 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0"/>
              <w:rPr>
                <w:lang w:val="ro-MD"/>
              </w:rPr>
            </w:pPr>
            <w:proofErr w:type="spellStart"/>
            <w:r w:rsidRPr="007133C1">
              <w:rPr>
                <w:b/>
                <w:bCs/>
                <w:lang w:val="ro-MD"/>
              </w:rPr>
              <w:t>Şef</w:t>
            </w:r>
            <w:proofErr w:type="spellEnd"/>
            <w:r w:rsidRPr="007133C1">
              <w:rPr>
                <w:b/>
                <w:bCs/>
                <w:lang w:val="ro-MD"/>
              </w:rPr>
              <w:t xml:space="preserve"> Laborator 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7133C1">
              <w:rPr>
                <w:lang w:val="ro-MD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133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______________</w:t>
            </w:r>
          </w:p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</w:t>
            </w:r>
            <w:proofErr w:type="spellStart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подпись</w:t>
            </w:r>
            <w:proofErr w:type="spellEnd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940" w:type="dxa"/>
            <w:tcBorders>
              <w:top w:val="nil"/>
              <w:bottom w:val="nil"/>
              <w:right w:val="nil"/>
            </w:tcBorders>
          </w:tcPr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133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_________________</w:t>
            </w:r>
          </w:p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</w:t>
            </w:r>
            <w:proofErr w:type="spellStart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имя</w:t>
            </w:r>
            <w:proofErr w:type="spellEnd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фамилия</w:t>
            </w:r>
            <w:proofErr w:type="spellEnd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)</w:t>
            </w:r>
          </w:p>
        </w:tc>
      </w:tr>
      <w:tr w:rsidR="00F172FA" w:rsidRPr="007133C1" w:rsidTr="0033497B">
        <w:trPr>
          <w:gridBefore w:val="1"/>
          <w:gridAfter w:val="2"/>
          <w:wBefore w:w="380" w:type="dxa"/>
          <w:wAfter w:w="3192" w:type="dxa"/>
          <w:tblCellSpacing w:w="15" w:type="dxa"/>
        </w:trPr>
        <w:tc>
          <w:tcPr>
            <w:tcW w:w="4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______________</w:t>
            </w:r>
          </w:p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</w:t>
            </w:r>
            <w:proofErr w:type="spellStart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подпись</w:t>
            </w:r>
            <w:proofErr w:type="spellEnd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940" w:type="dxa"/>
            <w:tcBorders>
              <w:top w:val="nil"/>
              <w:bottom w:val="nil"/>
              <w:right w:val="nil"/>
            </w:tcBorders>
          </w:tcPr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____</w:t>
            </w:r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_________________</w:t>
            </w:r>
          </w:p>
          <w:p w:rsidR="00F172FA" w:rsidRPr="007133C1" w:rsidRDefault="00F172FA" w:rsidP="0033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(</w:t>
            </w:r>
            <w:proofErr w:type="spellStart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имя</w:t>
            </w:r>
            <w:proofErr w:type="spellEnd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фамилия</w:t>
            </w:r>
            <w:proofErr w:type="spellEnd"/>
            <w:r w:rsidRPr="007133C1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)</w:t>
            </w:r>
          </w:p>
        </w:tc>
      </w:tr>
      <w:tr w:rsidR="00F172FA" w:rsidRPr="007133C1" w:rsidTr="0033497B">
        <w:trPr>
          <w:tblCellSpacing w:w="15" w:type="dxa"/>
        </w:trPr>
        <w:tc>
          <w:tcPr>
            <w:tcW w:w="126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33497B">
            <w:pPr>
              <w:pStyle w:val="a4"/>
              <w:tabs>
                <w:tab w:val="right" w:pos="9356"/>
              </w:tabs>
              <w:rPr>
                <w:sz w:val="20"/>
                <w:szCs w:val="20"/>
                <w:lang w:val="ro-MD"/>
              </w:rPr>
            </w:pP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sz w:val="20"/>
                <w:szCs w:val="20"/>
                <w:lang w:val="ro-MD"/>
              </w:rPr>
            </w:pPr>
            <w:r w:rsidRPr="007133C1">
              <w:rPr>
                <w:lang w:val="ro-MD"/>
              </w:rPr>
              <w:t>Etalonul este aprobat prin decizia</w:t>
            </w:r>
            <w:r w:rsidRPr="007133C1">
              <w:rPr>
                <w:sz w:val="20"/>
                <w:szCs w:val="20"/>
                <w:lang w:val="ro-MD"/>
              </w:rPr>
              <w:t xml:space="preserve"> _______________________________________________________</w:t>
            </w:r>
            <w:r>
              <w:rPr>
                <w:sz w:val="20"/>
                <w:szCs w:val="20"/>
                <w:lang w:val="ro-MD"/>
              </w:rPr>
              <w:t>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ind w:firstLine="492"/>
              <w:rPr>
                <w:sz w:val="20"/>
                <w:szCs w:val="20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</w:t>
            </w:r>
            <w:r w:rsidRPr="007133C1">
              <w:rPr>
                <w:sz w:val="16"/>
                <w:szCs w:val="16"/>
                <w:lang w:val="ro-RO"/>
              </w:rPr>
              <w:t>MEI</w:t>
            </w:r>
            <w:r w:rsidRPr="007133C1">
              <w:rPr>
                <w:sz w:val="16"/>
                <w:szCs w:val="16"/>
                <w:lang w:val="ro-MD"/>
              </w:rPr>
              <w:t>)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ind w:firstLine="492"/>
              <w:rPr>
                <w:lang w:val="ro-MD"/>
              </w:rPr>
            </w:pPr>
            <w:r w:rsidRPr="007133C1">
              <w:rPr>
                <w:lang w:val="ro-MD"/>
              </w:rPr>
              <w:t>nr. ______ din “_____” _______________</w:t>
            </w:r>
          </w:p>
        </w:tc>
      </w:tr>
    </w:tbl>
    <w:p w:rsidR="00F172FA" w:rsidRDefault="00F172FA" w:rsidP="00F172FA">
      <w:pPr>
        <w:pStyle w:val="a4"/>
        <w:tabs>
          <w:tab w:val="right" w:pos="9356"/>
        </w:tabs>
        <w:rPr>
          <w:lang w:val="ro-MD"/>
        </w:rPr>
      </w:pPr>
      <w:r w:rsidRPr="007133C1">
        <w:rPr>
          <w:lang w:val="ro-MD"/>
        </w:rPr>
        <w:t> </w:t>
      </w:r>
    </w:p>
    <w:p w:rsidR="00F172FA" w:rsidRDefault="00F172FA" w:rsidP="00F172FA">
      <w:pPr>
        <w:pStyle w:val="a4"/>
        <w:tabs>
          <w:tab w:val="right" w:pos="9356"/>
        </w:tabs>
        <w:rPr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rPr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rPr>
          <w:lang w:val="ro-MD"/>
        </w:rPr>
      </w:pPr>
    </w:p>
    <w:p w:rsidR="00FA03DB" w:rsidRDefault="00FA03DB" w:rsidP="00F172FA">
      <w:pPr>
        <w:pStyle w:val="a4"/>
        <w:tabs>
          <w:tab w:val="right" w:pos="9356"/>
        </w:tabs>
        <w:rPr>
          <w:lang w:val="ro-MD"/>
        </w:rPr>
      </w:pPr>
    </w:p>
    <w:p w:rsidR="00A55ED9" w:rsidRDefault="00A55ED9" w:rsidP="00F172FA">
      <w:pPr>
        <w:pStyle w:val="a4"/>
        <w:tabs>
          <w:tab w:val="right" w:pos="9356"/>
        </w:tabs>
        <w:rPr>
          <w:lang w:val="ro-MD"/>
        </w:rPr>
      </w:pPr>
    </w:p>
    <w:p w:rsidR="00F172FA" w:rsidRPr="007133C1" w:rsidRDefault="00F172FA" w:rsidP="00F172FA">
      <w:pPr>
        <w:pStyle w:val="a4"/>
        <w:tabs>
          <w:tab w:val="right" w:pos="9356"/>
        </w:tabs>
        <w:rPr>
          <w:lang w:val="ro-MD"/>
        </w:rPr>
      </w:pPr>
    </w:p>
    <w:tbl>
      <w:tblPr>
        <w:tblW w:w="95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1140"/>
        <w:gridCol w:w="1131"/>
        <w:gridCol w:w="2169"/>
        <w:gridCol w:w="1469"/>
        <w:gridCol w:w="2317"/>
      </w:tblGrid>
      <w:tr w:rsidR="00F172FA" w:rsidRPr="00FA03DB" w:rsidTr="0033497B">
        <w:trPr>
          <w:jc w:val="center"/>
        </w:trPr>
        <w:tc>
          <w:tcPr>
            <w:tcW w:w="954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pStyle w:val="cn"/>
              <w:tabs>
                <w:tab w:val="right" w:pos="9356"/>
              </w:tabs>
              <w:rPr>
                <w:lang w:val="ro-MD"/>
              </w:rPr>
            </w:pPr>
            <w:r w:rsidRPr="00FA03DB">
              <w:rPr>
                <w:lang w:val="ro-MD"/>
              </w:rPr>
              <w:lastRenderedPageBreak/>
              <w:t xml:space="preserve">Pagină anexată la </w:t>
            </w:r>
            <w:proofErr w:type="spellStart"/>
            <w:r w:rsidRPr="00FA03DB">
              <w:rPr>
                <w:lang w:val="ro-MD"/>
              </w:rPr>
              <w:t>fişa</w:t>
            </w:r>
            <w:proofErr w:type="spellEnd"/>
            <w:r w:rsidRPr="00FA03DB">
              <w:rPr>
                <w:lang w:val="ro-MD"/>
              </w:rPr>
              <w:t xml:space="preserve"> tehnică</w:t>
            </w:r>
          </w:p>
          <w:p w:rsidR="00F172FA" w:rsidRPr="00FA03DB" w:rsidRDefault="00F172FA" w:rsidP="0033497B">
            <w:pPr>
              <w:pStyle w:val="cn"/>
              <w:tabs>
                <w:tab w:val="right" w:pos="9356"/>
              </w:tabs>
              <w:rPr>
                <w:lang w:val="ro-MD"/>
              </w:rPr>
            </w:pPr>
          </w:p>
          <w:p w:rsidR="00F172FA" w:rsidRPr="00FA03DB" w:rsidRDefault="00F172FA" w:rsidP="0033497B">
            <w:pPr>
              <w:pStyle w:val="cn"/>
              <w:tabs>
                <w:tab w:val="right" w:pos="9356"/>
              </w:tabs>
              <w:rPr>
                <w:lang w:val="ro-MD"/>
              </w:rPr>
            </w:pPr>
            <w:r w:rsidRPr="00FA03DB">
              <w:rPr>
                <w:lang w:val="ro-MD"/>
              </w:rPr>
              <w:t xml:space="preserve">Rezultatele cercetărilor etalonului </w:t>
            </w:r>
            <w:proofErr w:type="spellStart"/>
            <w:r w:rsidRPr="00FA03DB">
              <w:rPr>
                <w:lang w:val="ro-MD"/>
              </w:rPr>
              <w:t>naţional</w:t>
            </w:r>
            <w:proofErr w:type="spellEnd"/>
            <w:r w:rsidRPr="00FA03DB">
              <w:rPr>
                <w:lang w:val="ro-MD"/>
              </w:rPr>
              <w:t xml:space="preserve"> al </w:t>
            </w:r>
            <w:proofErr w:type="spellStart"/>
            <w:r w:rsidRPr="00FA03DB">
              <w:rPr>
                <w:lang w:val="ro-MD"/>
              </w:rPr>
              <w:t>unităţii</w:t>
            </w:r>
            <w:proofErr w:type="spellEnd"/>
            <w:r w:rsidRPr="00FA03DB">
              <w:rPr>
                <w:lang w:val="ro-MD"/>
              </w:rPr>
              <w:t xml:space="preserve"> de măsură</w:t>
            </w:r>
          </w:p>
          <w:p w:rsidR="00F172FA" w:rsidRPr="00FA03DB" w:rsidRDefault="00F172FA" w:rsidP="0033497B">
            <w:pPr>
              <w:pStyle w:val="cn"/>
              <w:tabs>
                <w:tab w:val="right" w:pos="9356"/>
              </w:tabs>
              <w:rPr>
                <w:lang w:val="ro-MD"/>
              </w:rPr>
            </w:pPr>
            <w:r w:rsidRPr="00FA03DB">
              <w:rPr>
                <w:lang w:val="ro-MD"/>
              </w:rPr>
              <w:t>__________________________________________________________</w:t>
            </w:r>
          </w:p>
          <w:p w:rsidR="00F172FA" w:rsidRPr="00FA03DB" w:rsidRDefault="00F172FA" w:rsidP="0033497B">
            <w:pPr>
              <w:pStyle w:val="cn"/>
              <w:tabs>
                <w:tab w:val="right" w:pos="9356"/>
              </w:tabs>
              <w:rPr>
                <w:sz w:val="18"/>
                <w:szCs w:val="18"/>
                <w:lang w:val="ro-MD"/>
              </w:rPr>
            </w:pPr>
            <w:r w:rsidRPr="00FA03DB">
              <w:rPr>
                <w:sz w:val="18"/>
                <w:szCs w:val="18"/>
                <w:lang w:val="ro-MD"/>
              </w:rPr>
              <w:t>(denumirea mărimii fizice)</w:t>
            </w:r>
          </w:p>
          <w:p w:rsidR="00F172FA" w:rsidRPr="00FA03DB" w:rsidRDefault="00F172FA" w:rsidP="0033497B">
            <w:pPr>
              <w:pStyle w:val="cn"/>
              <w:tabs>
                <w:tab w:val="right" w:pos="9356"/>
              </w:tabs>
              <w:rPr>
                <w:lang w:val="ro-MD"/>
              </w:rPr>
            </w:pPr>
          </w:p>
          <w:p w:rsidR="00F172FA" w:rsidRPr="00FA03DB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FA03DB">
              <w:rPr>
                <w:lang w:val="ro-MD"/>
              </w:rPr>
              <w:t> </w:t>
            </w:r>
          </w:p>
        </w:tc>
      </w:tr>
      <w:tr w:rsidR="00F172FA" w:rsidRPr="00FA03DB" w:rsidTr="003349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Data </w:t>
            </w: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 xml:space="preserve">introducerii </w:t>
            </w: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>înscrierii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Metoda de </w:t>
            </w: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>cercetare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Intervalul </w:t>
            </w: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 xml:space="preserve">de valori </w:t>
            </w:r>
          </w:p>
          <w:p w:rsidR="00F172FA" w:rsidRPr="00FA03DB" w:rsidRDefault="00F172FA" w:rsidP="0033497B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(valoarea </w:t>
            </w: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>nominală)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Valoarea incertitudinii </w:t>
            </w: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 xml:space="preserve">de reproducere </w:t>
            </w: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 xml:space="preserve">a </w:t>
            </w:r>
            <w:proofErr w:type="spellStart"/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unităţii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Valoarea instabilității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Semnătura persoanei </w:t>
            </w: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>care a efectuat cercetarea</w:t>
            </w: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>etalonului</w:t>
            </w:r>
          </w:p>
        </w:tc>
      </w:tr>
      <w:tr w:rsidR="00F172FA" w:rsidRPr="00FA03DB" w:rsidTr="003349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FA03DB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A0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6</w:t>
            </w:r>
          </w:p>
        </w:tc>
      </w:tr>
    </w:tbl>
    <w:p w:rsidR="00F172FA" w:rsidRPr="00FA03DB" w:rsidRDefault="00F172FA" w:rsidP="00F172FA">
      <w:pPr>
        <w:pStyle w:val="a4"/>
        <w:tabs>
          <w:tab w:val="right" w:pos="9356"/>
        </w:tabs>
        <w:rPr>
          <w:lang w:val="ro-MD"/>
        </w:rPr>
      </w:pPr>
      <w:r w:rsidRPr="00FA03DB">
        <w:rPr>
          <w:lang w:val="ro-MD"/>
        </w:rPr>
        <w:t> </w:t>
      </w:r>
    </w:p>
    <w:p w:rsidR="00F172FA" w:rsidRPr="00FA03DB" w:rsidRDefault="00F172FA" w:rsidP="00F172FA">
      <w:pPr>
        <w:pStyle w:val="a4"/>
        <w:tabs>
          <w:tab w:val="right" w:pos="9356"/>
        </w:tabs>
        <w:ind w:firstLine="0"/>
        <w:rPr>
          <w:lang w:val="ru-RU"/>
        </w:rPr>
      </w:pPr>
    </w:p>
    <w:p w:rsidR="00F172FA" w:rsidRPr="007133C1" w:rsidRDefault="00F172FA" w:rsidP="00F172FA">
      <w:pPr>
        <w:pStyle w:val="a4"/>
        <w:tabs>
          <w:tab w:val="right" w:pos="9356"/>
        </w:tabs>
        <w:rPr>
          <w:lang w:val="ro-MD"/>
        </w:rPr>
      </w:pPr>
    </w:p>
    <w:p w:rsidR="00F172FA" w:rsidRPr="007133C1" w:rsidRDefault="00F172FA" w:rsidP="00F172FA">
      <w:pPr>
        <w:pStyle w:val="a4"/>
        <w:tabs>
          <w:tab w:val="right" w:pos="9356"/>
        </w:tabs>
        <w:rPr>
          <w:lang w:val="ro-MD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1"/>
        <w:gridCol w:w="1816"/>
        <w:gridCol w:w="2638"/>
        <w:gridCol w:w="45"/>
      </w:tblGrid>
      <w:tr w:rsidR="00F172FA" w:rsidRPr="007133C1" w:rsidTr="0085455D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bCs/>
                <w:sz w:val="22"/>
                <w:szCs w:val="22"/>
                <w:lang w:val="ro-MD"/>
              </w:rPr>
            </w:pP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jc w:val="right"/>
              <w:rPr>
                <w:b/>
                <w:sz w:val="22"/>
                <w:szCs w:val="22"/>
                <w:lang w:val="ro-MD"/>
              </w:rPr>
            </w:pPr>
            <w:r w:rsidRPr="007133C1">
              <w:rPr>
                <w:b/>
                <w:bCs/>
                <w:sz w:val="22"/>
                <w:szCs w:val="22"/>
                <w:lang w:val="ro-MD"/>
              </w:rPr>
              <w:lastRenderedPageBreak/>
              <w:t>Anexa nr.3</w:t>
            </w:r>
          </w:p>
          <w:p w:rsidR="00F172FA" w:rsidRPr="007133C1" w:rsidRDefault="00F172FA" w:rsidP="0033497B">
            <w:pPr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lang w:val="ro-MD"/>
              </w:rPr>
            </w:pPr>
            <w:r w:rsidRPr="007133C1">
              <w:rPr>
                <w:rFonts w:ascii="Times New Roman" w:hAnsi="Times New Roman" w:cs="Times New Roman"/>
                <w:b/>
                <w:bCs/>
                <w:lang w:val="ro-MD"/>
              </w:rPr>
              <w:t>la RGML 09:2018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</w:p>
          <w:p w:rsidR="00F172FA" w:rsidRPr="0085455D" w:rsidRDefault="00F172FA" w:rsidP="0033497B">
            <w:pPr>
              <w:pStyle w:val="cn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t xml:space="preserve">FORMA DE PREZENTARE </w:t>
            </w:r>
          </w:p>
          <w:p w:rsidR="00F172FA" w:rsidRPr="0085455D" w:rsidRDefault="00F172FA" w:rsidP="0033497B">
            <w:pPr>
              <w:pStyle w:val="cn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t xml:space="preserve">A REGULILOR DE CONSERVARE ŞI UTILIZARE A ETALONULUI </w:t>
            </w:r>
          </w:p>
          <w:p w:rsidR="00F172FA" w:rsidRPr="0085455D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t> </w:t>
            </w:r>
          </w:p>
          <w:p w:rsidR="00F172FA" w:rsidRPr="0085455D" w:rsidRDefault="00F172FA" w:rsidP="0033497B">
            <w:pPr>
              <w:pStyle w:val="cn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b/>
                <w:bCs/>
                <w:lang w:val="ro-MD"/>
              </w:rPr>
              <w:t>Institutul Naţional de Metrologie</w:t>
            </w:r>
          </w:p>
          <w:p w:rsidR="00F172FA" w:rsidRPr="0085455D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t> </w:t>
            </w:r>
          </w:p>
          <w:p w:rsidR="00F172FA" w:rsidRPr="0085455D" w:rsidRDefault="00F172FA" w:rsidP="0033497B">
            <w:pPr>
              <w:pStyle w:val="a4"/>
              <w:tabs>
                <w:tab w:val="right" w:pos="9356"/>
              </w:tabs>
              <w:jc w:val="center"/>
              <w:rPr>
                <w:lang w:val="ro-MD"/>
              </w:rPr>
            </w:pPr>
            <w:r w:rsidRPr="0085455D">
              <w:rPr>
                <w:b/>
                <w:bCs/>
                <w:lang w:val="ro-MD"/>
              </w:rPr>
              <w:t>CERINȚE</w:t>
            </w:r>
          </w:p>
          <w:p w:rsidR="00F172FA" w:rsidRPr="0085455D" w:rsidRDefault="00F172FA" w:rsidP="0033497B">
            <w:pPr>
              <w:pStyle w:val="cb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t xml:space="preserve">de conservare </w:t>
            </w:r>
            <w:proofErr w:type="spellStart"/>
            <w:r w:rsidRPr="0085455D">
              <w:rPr>
                <w:lang w:val="ro-MD"/>
              </w:rPr>
              <w:t>şi</w:t>
            </w:r>
            <w:proofErr w:type="spellEnd"/>
            <w:r w:rsidRPr="0085455D">
              <w:rPr>
                <w:lang w:val="ro-MD"/>
              </w:rPr>
              <w:t xml:space="preserve"> utilizare a etalonului al </w:t>
            </w:r>
            <w:proofErr w:type="spellStart"/>
            <w:r w:rsidRPr="0085455D">
              <w:rPr>
                <w:lang w:val="ro-MD"/>
              </w:rPr>
              <w:t>unităţii</w:t>
            </w:r>
            <w:proofErr w:type="spellEnd"/>
            <w:r w:rsidRPr="0085455D">
              <w:rPr>
                <w:lang w:val="ro-MD"/>
              </w:rPr>
              <w:t xml:space="preserve"> de măsură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>_______________________________________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(denumirea mărimii fizice)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> </w:t>
            </w:r>
          </w:p>
          <w:p w:rsidR="00F172FA" w:rsidRPr="0085455D" w:rsidRDefault="00F172FA" w:rsidP="0033497B">
            <w:pPr>
              <w:pStyle w:val="cn"/>
              <w:tabs>
                <w:tab w:val="right" w:pos="9356"/>
              </w:tabs>
              <w:rPr>
                <w:lang w:val="ro-MD"/>
              </w:rPr>
            </w:pPr>
            <w:proofErr w:type="spellStart"/>
            <w:r w:rsidRPr="0085455D">
              <w:rPr>
                <w:lang w:val="ro-MD"/>
              </w:rPr>
              <w:t>Chişinău</w:t>
            </w:r>
            <w:proofErr w:type="spellEnd"/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22"/>
                <w:szCs w:val="22"/>
                <w:lang w:val="ro-MD"/>
              </w:rPr>
            </w:pPr>
            <w:r w:rsidRPr="007133C1">
              <w:rPr>
                <w:sz w:val="22"/>
                <w:szCs w:val="22"/>
                <w:lang w:val="ro-MD"/>
              </w:rPr>
              <w:t>___________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(anul)</w:t>
            </w:r>
          </w:p>
        </w:tc>
      </w:tr>
      <w:tr w:rsidR="00F172FA" w:rsidRPr="007133C1" w:rsidTr="0085455D">
        <w:trPr>
          <w:gridAfter w:val="1"/>
          <w:tblCellSpacing w:w="15" w:type="dxa"/>
          <w:jc w:val="center"/>
        </w:trPr>
        <w:tc>
          <w:tcPr>
            <w:tcW w:w="95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85455D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lastRenderedPageBreak/>
              <w:t xml:space="preserve">Cerințele de conservare </w:t>
            </w:r>
            <w:proofErr w:type="spellStart"/>
            <w:r w:rsidRPr="0085455D">
              <w:rPr>
                <w:lang w:val="ro-MD"/>
              </w:rPr>
              <w:t>şi</w:t>
            </w:r>
            <w:proofErr w:type="spellEnd"/>
            <w:r w:rsidRPr="0085455D">
              <w:rPr>
                <w:lang w:val="ro-MD"/>
              </w:rPr>
              <w:t xml:space="preserve"> utilizare a etalonului trebuie să includă următoarele capitole:</w:t>
            </w:r>
          </w:p>
          <w:p w:rsidR="00F172FA" w:rsidRPr="0085455D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t xml:space="preserve">1. </w:t>
            </w:r>
            <w:proofErr w:type="spellStart"/>
            <w:r w:rsidRPr="0085455D">
              <w:rPr>
                <w:lang w:val="ro-MD"/>
              </w:rPr>
              <w:t>Destinaţia</w:t>
            </w:r>
            <w:proofErr w:type="spellEnd"/>
            <w:r w:rsidRPr="0085455D">
              <w:rPr>
                <w:lang w:val="ro-MD"/>
              </w:rPr>
              <w:t xml:space="preserve">, </w:t>
            </w:r>
            <w:proofErr w:type="spellStart"/>
            <w:r w:rsidRPr="0085455D">
              <w:rPr>
                <w:lang w:val="ro-MD"/>
              </w:rPr>
              <w:t>componenţa</w:t>
            </w:r>
            <w:proofErr w:type="spellEnd"/>
            <w:r w:rsidRPr="0085455D">
              <w:rPr>
                <w:lang w:val="ro-MD"/>
              </w:rPr>
              <w:t xml:space="preserve"> </w:t>
            </w:r>
            <w:proofErr w:type="spellStart"/>
            <w:r w:rsidRPr="0085455D">
              <w:rPr>
                <w:lang w:val="ro-MD"/>
              </w:rPr>
              <w:t>şi</w:t>
            </w:r>
            <w:proofErr w:type="spellEnd"/>
            <w:r w:rsidRPr="0085455D">
              <w:rPr>
                <w:lang w:val="ro-MD"/>
              </w:rPr>
              <w:t xml:space="preserve"> locul conservării etalonului.</w:t>
            </w:r>
          </w:p>
          <w:p w:rsidR="00F172FA" w:rsidRPr="0085455D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t xml:space="preserve">2. </w:t>
            </w:r>
            <w:proofErr w:type="spellStart"/>
            <w:r w:rsidRPr="0085455D">
              <w:rPr>
                <w:lang w:val="ro-MD"/>
              </w:rPr>
              <w:t>Condiţiile</w:t>
            </w:r>
            <w:proofErr w:type="spellEnd"/>
            <w:r w:rsidRPr="0085455D">
              <w:rPr>
                <w:lang w:val="ro-MD"/>
              </w:rPr>
              <w:t xml:space="preserve"> de conservare </w:t>
            </w:r>
            <w:proofErr w:type="spellStart"/>
            <w:r w:rsidRPr="0085455D">
              <w:rPr>
                <w:lang w:val="ro-MD"/>
              </w:rPr>
              <w:t>şi</w:t>
            </w:r>
            <w:proofErr w:type="spellEnd"/>
            <w:r w:rsidRPr="0085455D">
              <w:rPr>
                <w:lang w:val="ro-MD"/>
              </w:rPr>
              <w:t xml:space="preserve"> de cercetare a etalonului.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rPr>
                <w:i/>
                <w:sz w:val="16"/>
                <w:szCs w:val="16"/>
                <w:lang w:val="ro-MD"/>
              </w:rPr>
            </w:pPr>
            <w:r w:rsidRPr="007133C1">
              <w:rPr>
                <w:i/>
                <w:sz w:val="16"/>
                <w:szCs w:val="16"/>
                <w:lang w:val="ro-MD"/>
              </w:rPr>
              <w:t xml:space="preserve">Nota: </w:t>
            </w:r>
            <w:proofErr w:type="spellStart"/>
            <w:r w:rsidRPr="007133C1">
              <w:rPr>
                <w:i/>
                <w:sz w:val="16"/>
                <w:szCs w:val="16"/>
                <w:lang w:val="ro-MD"/>
              </w:rPr>
              <w:t>Cerinţe</w:t>
            </w:r>
            <w:proofErr w:type="spellEnd"/>
            <w:r w:rsidRPr="007133C1">
              <w:rPr>
                <w:i/>
                <w:sz w:val="16"/>
                <w:szCs w:val="16"/>
                <w:lang w:val="ro-MD"/>
              </w:rPr>
              <w:t xml:space="preserve">, îndeplinirea cărora asigură respectarea caracteristicilor din </w:t>
            </w:r>
            <w:proofErr w:type="spellStart"/>
            <w:r w:rsidRPr="007133C1">
              <w:rPr>
                <w:i/>
                <w:sz w:val="16"/>
                <w:szCs w:val="16"/>
                <w:lang w:val="ro-MD"/>
              </w:rPr>
              <w:t>fişa</w:t>
            </w:r>
            <w:proofErr w:type="spellEnd"/>
            <w:r w:rsidRPr="007133C1">
              <w:rPr>
                <w:i/>
                <w:sz w:val="16"/>
                <w:szCs w:val="16"/>
                <w:lang w:val="ro-MD"/>
              </w:rPr>
              <w:t xml:space="preserve"> tehnică a etalonului pe o perioadă îndelungată; calificarea </w:t>
            </w:r>
            <w:proofErr w:type="spellStart"/>
            <w:r w:rsidRPr="007133C1">
              <w:rPr>
                <w:i/>
                <w:sz w:val="16"/>
                <w:szCs w:val="16"/>
                <w:lang w:val="ro-MD"/>
              </w:rPr>
              <w:t>şi</w:t>
            </w:r>
            <w:proofErr w:type="spellEnd"/>
            <w:r w:rsidRPr="007133C1">
              <w:rPr>
                <w:i/>
                <w:sz w:val="16"/>
                <w:szCs w:val="16"/>
                <w:lang w:val="ro-MD"/>
              </w:rPr>
              <w:t xml:space="preserve"> numărul de colaboratori necesari pentru lucrul cu etalonul; </w:t>
            </w:r>
            <w:proofErr w:type="spellStart"/>
            <w:r w:rsidRPr="007133C1">
              <w:rPr>
                <w:i/>
                <w:sz w:val="16"/>
                <w:szCs w:val="16"/>
                <w:lang w:val="ro-MD"/>
              </w:rPr>
              <w:t>suprafaţa</w:t>
            </w:r>
            <w:proofErr w:type="spellEnd"/>
            <w:r w:rsidRPr="007133C1">
              <w:rPr>
                <w:i/>
                <w:sz w:val="16"/>
                <w:szCs w:val="16"/>
                <w:lang w:val="ro-MD"/>
              </w:rPr>
              <w:t xml:space="preserve"> necesară; masa etalonului, consumul de putere, iluminarea, consumul de apă etc.</w:t>
            </w:r>
          </w:p>
          <w:p w:rsidR="00F172FA" w:rsidRPr="0085455D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t>3. Utilizarea etalonului.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rPr>
                <w:i/>
                <w:sz w:val="16"/>
                <w:szCs w:val="16"/>
                <w:lang w:val="ro-MD"/>
              </w:rPr>
            </w:pPr>
            <w:r w:rsidRPr="007133C1">
              <w:rPr>
                <w:i/>
                <w:sz w:val="16"/>
                <w:szCs w:val="16"/>
                <w:lang w:val="ro-MD"/>
              </w:rPr>
              <w:t xml:space="preserve">Nota: Modul </w:t>
            </w:r>
            <w:proofErr w:type="spellStart"/>
            <w:r w:rsidRPr="007133C1">
              <w:rPr>
                <w:i/>
                <w:sz w:val="16"/>
                <w:szCs w:val="16"/>
                <w:lang w:val="ro-MD"/>
              </w:rPr>
              <w:t>şi</w:t>
            </w:r>
            <w:proofErr w:type="spellEnd"/>
            <w:r w:rsidRPr="007133C1">
              <w:rPr>
                <w:i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7133C1">
              <w:rPr>
                <w:i/>
                <w:sz w:val="16"/>
                <w:szCs w:val="16"/>
                <w:lang w:val="ro-MD"/>
              </w:rPr>
              <w:t>particularităţile</w:t>
            </w:r>
            <w:proofErr w:type="spellEnd"/>
            <w:r w:rsidRPr="007133C1">
              <w:rPr>
                <w:i/>
                <w:sz w:val="16"/>
                <w:szCs w:val="16"/>
                <w:lang w:val="ro-MD"/>
              </w:rPr>
              <w:t xml:space="preserve"> de reproducere a </w:t>
            </w:r>
            <w:proofErr w:type="spellStart"/>
            <w:r w:rsidRPr="007133C1">
              <w:rPr>
                <w:i/>
                <w:sz w:val="16"/>
                <w:szCs w:val="16"/>
                <w:lang w:val="ro-MD"/>
              </w:rPr>
              <w:t>unităţii</w:t>
            </w:r>
            <w:proofErr w:type="spellEnd"/>
            <w:r w:rsidRPr="007133C1">
              <w:rPr>
                <w:i/>
                <w:sz w:val="16"/>
                <w:szCs w:val="16"/>
                <w:lang w:val="ro-MD"/>
              </w:rPr>
              <w:t xml:space="preserve"> de măsură, periodicitatea cercetării etalonului, procedura prelucrării rezultatelor măsurărilor, procedura transmiterii </w:t>
            </w:r>
            <w:proofErr w:type="spellStart"/>
            <w:r w:rsidRPr="007133C1">
              <w:rPr>
                <w:i/>
                <w:sz w:val="16"/>
                <w:szCs w:val="16"/>
                <w:lang w:val="ro-MD"/>
              </w:rPr>
              <w:t>unităţii</w:t>
            </w:r>
            <w:proofErr w:type="spellEnd"/>
            <w:r w:rsidRPr="007133C1">
              <w:rPr>
                <w:i/>
                <w:sz w:val="16"/>
                <w:szCs w:val="16"/>
                <w:lang w:val="ro-MD"/>
              </w:rPr>
              <w:t xml:space="preserve"> de măsură.</w:t>
            </w:r>
          </w:p>
          <w:p w:rsidR="00F172FA" w:rsidRPr="0085455D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t xml:space="preserve">4. </w:t>
            </w:r>
            <w:proofErr w:type="spellStart"/>
            <w:r w:rsidRPr="0085455D">
              <w:rPr>
                <w:lang w:val="ro-MD"/>
              </w:rPr>
              <w:t>Cerinţe</w:t>
            </w:r>
            <w:proofErr w:type="spellEnd"/>
            <w:r w:rsidRPr="0085455D">
              <w:rPr>
                <w:lang w:val="ro-MD"/>
              </w:rPr>
              <w:t xml:space="preserve"> privind asigurarea integrității etalonului în procesul de exploatare.</w:t>
            </w:r>
          </w:p>
          <w:p w:rsidR="00F172FA" w:rsidRPr="0085455D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t xml:space="preserve">5. </w:t>
            </w:r>
            <w:proofErr w:type="spellStart"/>
            <w:r w:rsidRPr="0085455D">
              <w:rPr>
                <w:lang w:val="ro-MD"/>
              </w:rPr>
              <w:t>Condiţiile</w:t>
            </w:r>
            <w:proofErr w:type="spellEnd"/>
            <w:r w:rsidRPr="0085455D">
              <w:rPr>
                <w:lang w:val="ro-MD"/>
              </w:rPr>
              <w:t xml:space="preserve"> de etalonare.</w:t>
            </w:r>
          </w:p>
          <w:p w:rsidR="00F172FA" w:rsidRPr="0085455D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85455D">
              <w:rPr>
                <w:lang w:val="ro-MD"/>
              </w:rPr>
              <w:t>6. Cerințe de transportare ale etalonului.</w:t>
            </w:r>
          </w:p>
          <w:p w:rsidR="00F172FA" w:rsidRDefault="00F172FA" w:rsidP="0033497B">
            <w:pPr>
              <w:pStyle w:val="a4"/>
              <w:tabs>
                <w:tab w:val="right" w:pos="9356"/>
              </w:tabs>
              <w:rPr>
                <w:i/>
                <w:sz w:val="16"/>
                <w:szCs w:val="16"/>
                <w:lang w:val="ro-MD"/>
              </w:rPr>
            </w:pPr>
            <w:r w:rsidRPr="007133C1">
              <w:rPr>
                <w:i/>
                <w:sz w:val="16"/>
                <w:szCs w:val="16"/>
                <w:lang w:val="ro-MD"/>
              </w:rPr>
              <w:t xml:space="preserve">Nota: Modul de deplasare a etalonului dintr-o încăpere în alta în interiorul unei clădiri, dintr-o clădire în alta etc., care asigură integritatea etalonului </w:t>
            </w:r>
            <w:proofErr w:type="spellStart"/>
            <w:r w:rsidRPr="007133C1">
              <w:rPr>
                <w:i/>
                <w:sz w:val="16"/>
                <w:szCs w:val="16"/>
                <w:lang w:val="ro-MD"/>
              </w:rPr>
              <w:t>şi</w:t>
            </w:r>
            <w:proofErr w:type="spellEnd"/>
            <w:r w:rsidRPr="007133C1">
              <w:rPr>
                <w:i/>
                <w:sz w:val="16"/>
                <w:szCs w:val="16"/>
                <w:lang w:val="ro-MD"/>
              </w:rPr>
              <w:t xml:space="preserve"> păstrarea caracteristicilor metrologice.</w:t>
            </w:r>
          </w:p>
          <w:p w:rsidR="00F172FA" w:rsidRPr="007133C1" w:rsidRDefault="00F172FA" w:rsidP="0033497B">
            <w:pPr>
              <w:pStyle w:val="a4"/>
              <w:tabs>
                <w:tab w:val="right" w:pos="9356"/>
              </w:tabs>
              <w:rPr>
                <w:i/>
                <w:sz w:val="16"/>
                <w:szCs w:val="16"/>
                <w:lang w:val="ro-MD"/>
              </w:rPr>
            </w:pPr>
          </w:p>
        </w:tc>
      </w:tr>
      <w:tr w:rsidR="00F172FA" w:rsidRPr="007133C1" w:rsidTr="0085455D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172FA" w:rsidRPr="007133C1" w:rsidRDefault="00F172FA" w:rsidP="0085455D">
            <w:pPr>
              <w:pStyle w:val="a4"/>
              <w:tabs>
                <w:tab w:val="right" w:pos="9356"/>
              </w:tabs>
              <w:ind w:firstLine="645"/>
              <w:rPr>
                <w:b/>
                <w:bCs/>
                <w:lang w:val="ro-MD"/>
              </w:rPr>
            </w:pPr>
            <w:r w:rsidRPr="007133C1">
              <w:rPr>
                <w:b/>
                <w:bCs/>
                <w:lang w:val="ro-MD"/>
              </w:rPr>
              <w:t>Director INM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______________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(semnătura)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_________________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(nume, prenume)</w:t>
            </w:r>
          </w:p>
        </w:tc>
      </w:tr>
      <w:tr w:rsidR="00F172FA" w:rsidRPr="007133C1" w:rsidTr="0085455D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85455D">
            <w:pPr>
              <w:pStyle w:val="a4"/>
              <w:tabs>
                <w:tab w:val="right" w:pos="9356"/>
              </w:tabs>
              <w:ind w:firstLine="645"/>
              <w:rPr>
                <w:lang w:val="ro-MD"/>
              </w:rPr>
            </w:pPr>
            <w:r w:rsidRPr="007133C1">
              <w:rPr>
                <w:b/>
                <w:bCs/>
                <w:lang w:val="ro-MD"/>
              </w:rPr>
              <w:t>Șef Direcție  metrologie aplicată INM</w:t>
            </w:r>
          </w:p>
          <w:p w:rsidR="00F172FA" w:rsidRPr="007133C1" w:rsidRDefault="00F172FA" w:rsidP="0085455D">
            <w:pPr>
              <w:pStyle w:val="a4"/>
              <w:tabs>
                <w:tab w:val="right" w:pos="9356"/>
              </w:tabs>
              <w:ind w:firstLine="645"/>
              <w:rPr>
                <w:lang w:val="ro-MD"/>
              </w:rPr>
            </w:pPr>
            <w:r w:rsidRPr="007133C1">
              <w:rPr>
                <w:lang w:val="ro-MD"/>
              </w:rPr>
              <w:t> </w:t>
            </w:r>
          </w:p>
          <w:p w:rsidR="00F172FA" w:rsidRPr="007133C1" w:rsidRDefault="00F172FA" w:rsidP="0085455D">
            <w:pPr>
              <w:pStyle w:val="a4"/>
              <w:tabs>
                <w:tab w:val="right" w:pos="9356"/>
              </w:tabs>
              <w:ind w:firstLine="645"/>
              <w:rPr>
                <w:lang w:val="ro-MD"/>
              </w:rPr>
            </w:pPr>
            <w:proofErr w:type="spellStart"/>
            <w:r w:rsidRPr="007133C1">
              <w:rPr>
                <w:b/>
                <w:bCs/>
                <w:lang w:val="ro-MD"/>
              </w:rPr>
              <w:t>Şef</w:t>
            </w:r>
            <w:proofErr w:type="spellEnd"/>
            <w:r w:rsidRPr="007133C1">
              <w:rPr>
                <w:b/>
                <w:bCs/>
                <w:lang w:val="ro-MD"/>
              </w:rPr>
              <w:t xml:space="preserve"> Laborator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33497B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133C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________________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(semnătura)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33497B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133C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___________________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(nume, prenume)</w:t>
            </w:r>
          </w:p>
        </w:tc>
      </w:tr>
      <w:tr w:rsidR="00F172FA" w:rsidRPr="007133C1" w:rsidTr="0085455D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33497B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133C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________________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(semnătura)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133C1" w:rsidRDefault="00F172FA" w:rsidP="0033497B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7133C1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___________________</w:t>
            </w:r>
          </w:p>
          <w:p w:rsidR="00F172FA" w:rsidRPr="007133C1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133C1">
              <w:rPr>
                <w:sz w:val="16"/>
                <w:szCs w:val="16"/>
                <w:lang w:val="ro-MD"/>
              </w:rPr>
              <w:t>(nume, prenume)</w:t>
            </w:r>
          </w:p>
        </w:tc>
      </w:tr>
    </w:tbl>
    <w:p w:rsidR="00F172FA" w:rsidRPr="007133C1" w:rsidRDefault="00F172FA" w:rsidP="00F172FA">
      <w:pPr>
        <w:pStyle w:val="a4"/>
        <w:tabs>
          <w:tab w:val="right" w:pos="9356"/>
        </w:tabs>
        <w:rPr>
          <w:lang w:val="ro-MD"/>
        </w:rPr>
      </w:pPr>
      <w:r w:rsidRPr="007133C1">
        <w:rPr>
          <w:lang w:val="ro-MD"/>
        </w:rPr>
        <w:t> </w:t>
      </w: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color w:val="FFC000"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lang w:val="ro-MD"/>
        </w:rPr>
      </w:pPr>
    </w:p>
    <w:p w:rsidR="00BB745E" w:rsidRDefault="00BB745E" w:rsidP="00F172FA">
      <w:pPr>
        <w:pStyle w:val="cn"/>
        <w:tabs>
          <w:tab w:val="right" w:pos="9356"/>
        </w:tabs>
        <w:jc w:val="right"/>
        <w:rPr>
          <w:b/>
          <w:bCs/>
          <w:lang w:val="ro-MD"/>
        </w:rPr>
      </w:pPr>
    </w:p>
    <w:p w:rsidR="00BB745E" w:rsidRDefault="00BB745E" w:rsidP="00F172FA">
      <w:pPr>
        <w:pStyle w:val="cn"/>
        <w:tabs>
          <w:tab w:val="right" w:pos="9356"/>
        </w:tabs>
        <w:jc w:val="right"/>
        <w:rPr>
          <w:b/>
          <w:bCs/>
          <w:lang w:val="ro-MD"/>
        </w:rPr>
      </w:pPr>
    </w:p>
    <w:p w:rsidR="00BB745E" w:rsidRDefault="00BB745E" w:rsidP="00F172FA">
      <w:pPr>
        <w:pStyle w:val="cn"/>
        <w:tabs>
          <w:tab w:val="right" w:pos="9356"/>
        </w:tabs>
        <w:jc w:val="right"/>
        <w:rPr>
          <w:b/>
          <w:bCs/>
          <w:lang w:val="ro-MD"/>
        </w:rPr>
      </w:pPr>
    </w:p>
    <w:p w:rsidR="00BB745E" w:rsidRDefault="00BB745E" w:rsidP="00F172FA">
      <w:pPr>
        <w:pStyle w:val="cn"/>
        <w:tabs>
          <w:tab w:val="right" w:pos="9356"/>
        </w:tabs>
        <w:jc w:val="right"/>
        <w:rPr>
          <w:b/>
          <w:bCs/>
          <w:lang w:val="ro-MD"/>
        </w:rPr>
      </w:pPr>
    </w:p>
    <w:p w:rsidR="00F172FA" w:rsidRDefault="00F172FA" w:rsidP="00F172FA">
      <w:pPr>
        <w:pStyle w:val="cn"/>
        <w:tabs>
          <w:tab w:val="right" w:pos="9356"/>
        </w:tabs>
        <w:jc w:val="right"/>
        <w:rPr>
          <w:b/>
          <w:bCs/>
          <w:lang w:val="ro-MD"/>
        </w:rPr>
      </w:pPr>
    </w:p>
    <w:p w:rsidR="00F172FA" w:rsidRPr="00B05A95" w:rsidRDefault="00F172FA" w:rsidP="00F172FA">
      <w:pPr>
        <w:pStyle w:val="cn"/>
        <w:tabs>
          <w:tab w:val="right" w:pos="9356"/>
        </w:tabs>
        <w:jc w:val="right"/>
        <w:rPr>
          <w:b/>
          <w:lang w:val="ro-MD"/>
        </w:rPr>
      </w:pPr>
      <w:r w:rsidRPr="00B05A95">
        <w:rPr>
          <w:b/>
          <w:bCs/>
          <w:lang w:val="ro-MD"/>
        </w:rPr>
        <w:lastRenderedPageBreak/>
        <w:t>Anexa nr.4</w:t>
      </w:r>
    </w:p>
    <w:p w:rsidR="00F172FA" w:rsidRPr="00B05A95" w:rsidRDefault="00F172FA" w:rsidP="00F172FA">
      <w:pPr>
        <w:tabs>
          <w:tab w:val="right" w:pos="9356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B05A9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</w:t>
      </w:r>
      <w:r w:rsidRPr="00B05A95">
        <w:rPr>
          <w:rFonts w:ascii="Times New Roman" w:hAnsi="Times New Roman" w:cs="Times New Roman"/>
          <w:b/>
          <w:bCs/>
          <w:sz w:val="24"/>
          <w:szCs w:val="24"/>
          <w:lang w:val="ro-MD"/>
        </w:rPr>
        <w:t>la RGML 09:2018</w:t>
      </w:r>
    </w:p>
    <w:tbl>
      <w:tblPr>
        <w:tblW w:w="893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172FA" w:rsidRPr="007133C1" w:rsidTr="0033497B">
        <w:trPr>
          <w:tblCellSpacing w:w="15" w:type="dxa"/>
          <w:jc w:val="center"/>
        </w:trPr>
        <w:tc>
          <w:tcPr>
            <w:tcW w:w="88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BB745E" w:rsidRDefault="00F172FA" w:rsidP="0033497B">
            <w:pPr>
              <w:pStyle w:val="a4"/>
              <w:tabs>
                <w:tab w:val="right" w:pos="9356"/>
              </w:tabs>
              <w:jc w:val="center"/>
              <w:rPr>
                <w:lang w:val="ro-MD"/>
              </w:rPr>
            </w:pPr>
            <w:r w:rsidRPr="00BB745E">
              <w:rPr>
                <w:lang w:val="ro-MD"/>
              </w:rPr>
              <w:t xml:space="preserve">DATELE INFORMATIVE DESPRE ETALON PENTRU INTRODUCEREA </w:t>
            </w:r>
          </w:p>
          <w:p w:rsidR="00F172FA" w:rsidRPr="00BB745E" w:rsidRDefault="00F172FA" w:rsidP="0033497B">
            <w:pPr>
              <w:pStyle w:val="a4"/>
              <w:tabs>
                <w:tab w:val="right" w:pos="9356"/>
              </w:tabs>
              <w:jc w:val="center"/>
              <w:rPr>
                <w:lang w:val="ro-MD"/>
              </w:rPr>
            </w:pPr>
            <w:r w:rsidRPr="00BB745E">
              <w:rPr>
                <w:lang w:val="ro-MD"/>
              </w:rPr>
              <w:t>ÎN REGISTRUL DE STAT AL ETALOANELOR UNITĂŢILOR DE MĂSURĂ</w:t>
            </w:r>
          </w:p>
          <w:p w:rsidR="00F172FA" w:rsidRPr="00BB745E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</w:p>
          <w:p w:rsidR="00F172FA" w:rsidRPr="00BB745E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BB745E">
              <w:rPr>
                <w:lang w:val="ro-MD"/>
              </w:rPr>
              <w:t xml:space="preserve">Pentru introducerea în Registru a etalonului </w:t>
            </w:r>
            <w:proofErr w:type="spellStart"/>
            <w:r w:rsidRPr="00BB745E">
              <w:rPr>
                <w:lang w:val="ro-MD"/>
              </w:rPr>
              <w:t>naţional</w:t>
            </w:r>
            <w:proofErr w:type="spellEnd"/>
            <w:r w:rsidRPr="00BB745E">
              <w:rPr>
                <w:lang w:val="ro-MD"/>
              </w:rPr>
              <w:t>, INM prezintă MEI următoarele date informative despre etalon:</w:t>
            </w:r>
          </w:p>
          <w:p w:rsidR="00F172FA" w:rsidRPr="00BB745E" w:rsidRDefault="00F172FA" w:rsidP="0033497B">
            <w:pPr>
              <w:pStyle w:val="a4"/>
              <w:numPr>
                <w:ilvl w:val="0"/>
                <w:numId w:val="25"/>
              </w:numPr>
              <w:tabs>
                <w:tab w:val="right" w:pos="9356"/>
              </w:tabs>
              <w:ind w:left="843" w:hanging="276"/>
              <w:rPr>
                <w:lang w:val="ro-MD"/>
              </w:rPr>
            </w:pPr>
            <w:r w:rsidRPr="00BB745E">
              <w:rPr>
                <w:lang w:val="ro-MD"/>
              </w:rPr>
              <w:t>denumirea completă a etalonului  și mărimea fizică;</w:t>
            </w:r>
          </w:p>
          <w:p w:rsidR="00F172FA" w:rsidRPr="00BB745E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BB745E">
              <w:rPr>
                <w:b/>
                <w:lang w:val="ro-MD"/>
              </w:rPr>
              <w:t>2.</w:t>
            </w:r>
            <w:r w:rsidRPr="00BB745E">
              <w:rPr>
                <w:lang w:val="ro-MD"/>
              </w:rPr>
              <w:t xml:space="preserve"> valoarea nominală (intervalul de valori) a mărimii</w:t>
            </w:r>
            <w:r w:rsidRPr="00BB745E">
              <w:t xml:space="preserve"> </w:t>
            </w:r>
            <w:r w:rsidRPr="00BB745E">
              <w:rPr>
                <w:lang w:val="ro-MD"/>
              </w:rPr>
              <w:t>fizic</w:t>
            </w:r>
            <w:r w:rsidRPr="00BB745E">
              <w:t>e</w:t>
            </w:r>
            <w:r w:rsidRPr="00BB745E">
              <w:rPr>
                <w:lang w:val="ro-MD"/>
              </w:rPr>
              <w:t>, reprodusă de etalon;</w:t>
            </w:r>
          </w:p>
          <w:p w:rsidR="00F172FA" w:rsidRPr="00BB745E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BB745E">
              <w:rPr>
                <w:b/>
                <w:lang w:val="ro-MD"/>
              </w:rPr>
              <w:t>3.</w:t>
            </w:r>
            <w:r w:rsidRPr="00BB745E">
              <w:rPr>
                <w:lang w:val="ro-MD"/>
              </w:rPr>
              <w:t xml:space="preserve"> incertitudinea de reproducere a </w:t>
            </w:r>
            <w:proofErr w:type="spellStart"/>
            <w:r w:rsidRPr="00BB745E">
              <w:rPr>
                <w:lang w:val="ro-MD"/>
              </w:rPr>
              <w:t>unităţii</w:t>
            </w:r>
            <w:proofErr w:type="spellEnd"/>
            <w:r w:rsidRPr="00BB745E">
              <w:rPr>
                <w:lang w:val="ro-MD"/>
              </w:rPr>
              <w:t xml:space="preserve"> de măsură;</w:t>
            </w:r>
          </w:p>
          <w:p w:rsidR="00F172FA" w:rsidRPr="00BB745E" w:rsidRDefault="00F172FA" w:rsidP="0033497B">
            <w:pPr>
              <w:pStyle w:val="a4"/>
              <w:tabs>
                <w:tab w:val="right" w:pos="9356"/>
              </w:tabs>
              <w:rPr>
                <w:b/>
                <w:lang w:val="ro-MD"/>
              </w:rPr>
            </w:pPr>
            <w:r w:rsidRPr="00BB745E">
              <w:rPr>
                <w:b/>
                <w:lang w:val="ro-MD"/>
              </w:rPr>
              <w:t xml:space="preserve">4. </w:t>
            </w:r>
            <w:r w:rsidRPr="00BB745E">
              <w:rPr>
                <w:lang w:val="ro-MD"/>
              </w:rPr>
              <w:t>denumirea laboratorului din cadrul INM responsabil de conservarea etalonului;</w:t>
            </w:r>
          </w:p>
          <w:p w:rsidR="00F172FA" w:rsidRPr="00BB745E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BB745E">
              <w:rPr>
                <w:b/>
                <w:lang w:val="ro-MD"/>
              </w:rPr>
              <w:t>5.</w:t>
            </w:r>
            <w:r w:rsidRPr="00BB745E">
              <w:rPr>
                <w:lang w:val="ro-MD"/>
              </w:rPr>
              <w:t xml:space="preserve"> schema de trasabilitate;</w:t>
            </w:r>
          </w:p>
          <w:p w:rsidR="00F172FA" w:rsidRPr="00BB745E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BB745E">
              <w:rPr>
                <w:b/>
                <w:lang w:val="ro-MD"/>
              </w:rPr>
              <w:t>6.</w:t>
            </w:r>
            <w:r w:rsidRPr="00BB745E">
              <w:rPr>
                <w:lang w:val="ro-MD"/>
              </w:rPr>
              <w:t xml:space="preserve"> anul creării.</w:t>
            </w:r>
          </w:p>
        </w:tc>
      </w:tr>
      <w:tr w:rsidR="00F172FA" w:rsidRPr="007133C1" w:rsidTr="0033497B">
        <w:trPr>
          <w:tblCellSpacing w:w="15" w:type="dxa"/>
          <w:jc w:val="center"/>
        </w:trPr>
        <w:tc>
          <w:tcPr>
            <w:tcW w:w="88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172FA" w:rsidRPr="00BB745E" w:rsidRDefault="00F172FA" w:rsidP="0033497B">
            <w:pPr>
              <w:pStyle w:val="cn"/>
              <w:tabs>
                <w:tab w:val="right" w:pos="9356"/>
              </w:tabs>
              <w:ind w:firstLine="572"/>
              <w:rPr>
                <w:b/>
                <w:bCs/>
                <w:lang w:val="ro-MD"/>
              </w:rPr>
            </w:pPr>
          </w:p>
        </w:tc>
      </w:tr>
    </w:tbl>
    <w:tbl>
      <w:tblPr>
        <w:tblpPr w:leftFromText="180" w:rightFromText="180" w:vertAnchor="text" w:horzAnchor="margin" w:tblpX="426" w:tblpY="60"/>
        <w:tblOverlap w:val="never"/>
        <w:tblW w:w="93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2103"/>
        <w:gridCol w:w="2728"/>
      </w:tblGrid>
      <w:tr w:rsidR="00F172FA" w:rsidRPr="007133C1" w:rsidTr="0033497B">
        <w:trPr>
          <w:tblCellSpacing w:w="15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BB745E" w:rsidRDefault="00F172FA" w:rsidP="0033497B">
            <w:pPr>
              <w:pStyle w:val="a4"/>
              <w:tabs>
                <w:tab w:val="right" w:pos="9356"/>
              </w:tabs>
              <w:ind w:firstLine="0"/>
              <w:rPr>
                <w:lang w:val="ro-MD"/>
              </w:rPr>
            </w:pPr>
            <w:r w:rsidRPr="00BB745E">
              <w:rPr>
                <w:b/>
                <w:bCs/>
                <w:lang w:val="ro-MD"/>
              </w:rPr>
              <w:t xml:space="preserve">Director INM 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A797C" w:rsidRDefault="00F172FA" w:rsidP="0033497B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A797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________________</w:t>
            </w:r>
          </w:p>
          <w:p w:rsidR="00F172FA" w:rsidRPr="007A797C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A797C">
              <w:rPr>
                <w:sz w:val="16"/>
                <w:szCs w:val="16"/>
                <w:lang w:val="ro-MD"/>
              </w:rPr>
              <w:t>(semnătura)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72FA" w:rsidRPr="007A797C" w:rsidRDefault="00F172FA" w:rsidP="0033497B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A797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___________________</w:t>
            </w:r>
          </w:p>
          <w:p w:rsidR="00F172FA" w:rsidRPr="007A797C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A797C">
              <w:rPr>
                <w:sz w:val="16"/>
                <w:szCs w:val="16"/>
                <w:lang w:val="ro-MD"/>
              </w:rPr>
              <w:t>(nume, prenume)</w:t>
            </w:r>
          </w:p>
        </w:tc>
      </w:tr>
      <w:tr w:rsidR="00F172FA" w:rsidRPr="007133C1" w:rsidTr="0033497B">
        <w:trPr>
          <w:tblCellSpacing w:w="15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172FA" w:rsidRPr="00BB745E" w:rsidRDefault="00F172FA" w:rsidP="0033497B">
            <w:pPr>
              <w:pStyle w:val="a4"/>
              <w:tabs>
                <w:tab w:val="right" w:pos="9356"/>
              </w:tabs>
              <w:ind w:firstLine="0"/>
              <w:rPr>
                <w:lang w:val="ro-MD"/>
              </w:rPr>
            </w:pPr>
            <w:r w:rsidRPr="00BB745E">
              <w:rPr>
                <w:b/>
                <w:bCs/>
                <w:lang w:val="ro-MD"/>
              </w:rPr>
              <w:t>Șef Direcție  metrologie aplica</w:t>
            </w:r>
            <w:proofErr w:type="spellStart"/>
            <w:r w:rsidRPr="00BB745E">
              <w:rPr>
                <w:b/>
                <w:bCs/>
                <w:lang w:val="ro-RO"/>
              </w:rPr>
              <w:t>tă</w:t>
            </w:r>
            <w:proofErr w:type="spellEnd"/>
            <w:r w:rsidRPr="00BB745E">
              <w:rPr>
                <w:b/>
                <w:bCs/>
                <w:lang w:val="ro-MD"/>
              </w:rPr>
              <w:t xml:space="preserve"> INM </w:t>
            </w:r>
          </w:p>
          <w:p w:rsidR="00F172FA" w:rsidRPr="00BB745E" w:rsidRDefault="00F172FA" w:rsidP="0033497B">
            <w:pPr>
              <w:pStyle w:val="a4"/>
              <w:tabs>
                <w:tab w:val="right" w:pos="9356"/>
              </w:tabs>
              <w:rPr>
                <w:lang w:val="ro-MD"/>
              </w:rPr>
            </w:pPr>
            <w:r w:rsidRPr="00BB745E">
              <w:rPr>
                <w:lang w:val="ro-MD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172FA" w:rsidRPr="007A797C" w:rsidRDefault="00F172FA" w:rsidP="0033497B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A797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________________</w:t>
            </w:r>
          </w:p>
          <w:p w:rsidR="00F172FA" w:rsidRPr="007A797C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A797C">
              <w:rPr>
                <w:sz w:val="16"/>
                <w:szCs w:val="16"/>
                <w:lang w:val="ro-MD"/>
              </w:rPr>
              <w:t>(semnătura)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172FA" w:rsidRPr="007A797C" w:rsidRDefault="00F172FA" w:rsidP="0033497B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A797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___________________</w:t>
            </w:r>
          </w:p>
          <w:p w:rsidR="00F172FA" w:rsidRPr="007A797C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A797C">
              <w:rPr>
                <w:sz w:val="16"/>
                <w:szCs w:val="16"/>
                <w:lang w:val="ro-MD"/>
              </w:rPr>
              <w:t>(nume, prenume)</w:t>
            </w:r>
          </w:p>
        </w:tc>
      </w:tr>
      <w:tr w:rsidR="00F172FA" w:rsidRPr="007133C1" w:rsidTr="0033497B">
        <w:trPr>
          <w:tblCellSpacing w:w="15" w:type="dxa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F172FA" w:rsidRPr="00BB745E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BB74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Şef</w:t>
            </w:r>
            <w:proofErr w:type="spellEnd"/>
            <w:r w:rsidRPr="00BB74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Laborator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172FA" w:rsidRPr="007A797C" w:rsidRDefault="00F172FA" w:rsidP="0033497B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A797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________________</w:t>
            </w:r>
          </w:p>
          <w:p w:rsidR="00F172FA" w:rsidRPr="007A797C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A797C">
              <w:rPr>
                <w:sz w:val="16"/>
                <w:szCs w:val="16"/>
                <w:lang w:val="ro-MD"/>
              </w:rPr>
              <w:t>(semnătura)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172FA" w:rsidRPr="007A797C" w:rsidRDefault="00F172FA" w:rsidP="0033497B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A797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___________________</w:t>
            </w:r>
          </w:p>
          <w:p w:rsidR="00F172FA" w:rsidRPr="007A797C" w:rsidRDefault="00F172FA" w:rsidP="0033497B">
            <w:pPr>
              <w:pStyle w:val="cn"/>
              <w:tabs>
                <w:tab w:val="right" w:pos="9356"/>
              </w:tabs>
              <w:rPr>
                <w:sz w:val="16"/>
                <w:szCs w:val="16"/>
                <w:lang w:val="ro-MD"/>
              </w:rPr>
            </w:pPr>
            <w:r w:rsidRPr="007A797C">
              <w:rPr>
                <w:sz w:val="16"/>
                <w:szCs w:val="16"/>
                <w:lang w:val="ro-MD"/>
              </w:rPr>
              <w:t>(nume, prenume)</w:t>
            </w:r>
          </w:p>
        </w:tc>
      </w:tr>
    </w:tbl>
    <w:p w:rsidR="00F172FA" w:rsidRPr="007133C1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Pr="007133C1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Pr="007133C1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Pr="007133C1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Pr="007133C1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Pr="007133C1" w:rsidRDefault="00F172FA" w:rsidP="00F172FA">
      <w:pPr>
        <w:pStyle w:val="a4"/>
        <w:tabs>
          <w:tab w:val="right" w:pos="9356"/>
        </w:tabs>
        <w:jc w:val="right"/>
        <w:rPr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jc w:val="right"/>
        <w:rPr>
          <w:b/>
          <w:bCs/>
          <w:lang w:val="ro-MD"/>
        </w:rPr>
      </w:pPr>
    </w:p>
    <w:p w:rsidR="00BB745E" w:rsidRDefault="00BB745E" w:rsidP="00F172FA">
      <w:pPr>
        <w:pStyle w:val="a4"/>
        <w:tabs>
          <w:tab w:val="right" w:pos="9356"/>
        </w:tabs>
        <w:jc w:val="right"/>
        <w:rPr>
          <w:b/>
          <w:bCs/>
          <w:lang w:val="ro-MD"/>
        </w:rPr>
      </w:pPr>
    </w:p>
    <w:p w:rsidR="00F172FA" w:rsidRPr="001A33AB" w:rsidRDefault="00F172FA" w:rsidP="00F172FA">
      <w:pPr>
        <w:pStyle w:val="a4"/>
        <w:tabs>
          <w:tab w:val="right" w:pos="9356"/>
        </w:tabs>
        <w:jc w:val="right"/>
        <w:rPr>
          <w:b/>
          <w:bCs/>
          <w:lang w:val="ro-MD"/>
        </w:rPr>
      </w:pPr>
      <w:r w:rsidRPr="001A33AB">
        <w:rPr>
          <w:b/>
          <w:bCs/>
          <w:lang w:val="ro-MD"/>
        </w:rPr>
        <w:lastRenderedPageBreak/>
        <w:t>Anexa nr.5</w:t>
      </w:r>
    </w:p>
    <w:p w:rsidR="00F172FA" w:rsidRPr="001A33AB" w:rsidRDefault="00F172FA" w:rsidP="00F172FA">
      <w:pPr>
        <w:tabs>
          <w:tab w:val="right" w:pos="9356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A33AB">
        <w:rPr>
          <w:rFonts w:ascii="Times New Roman" w:hAnsi="Times New Roman" w:cs="Times New Roman"/>
          <w:b/>
          <w:bCs/>
          <w:sz w:val="24"/>
          <w:szCs w:val="24"/>
          <w:lang w:val="ro-MD"/>
        </w:rPr>
        <w:t>la RGML 09:2018</w:t>
      </w:r>
    </w:p>
    <w:p w:rsidR="00F172FA" w:rsidRPr="007133C1" w:rsidRDefault="00F172FA" w:rsidP="00F172FA">
      <w:pPr>
        <w:pStyle w:val="a7"/>
        <w:tabs>
          <w:tab w:val="righ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F172FA" w:rsidRPr="007133C1" w:rsidRDefault="00F172FA" w:rsidP="00F172FA">
      <w:pPr>
        <w:pStyle w:val="a7"/>
        <w:tabs>
          <w:tab w:val="righ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o-MD"/>
        </w:rPr>
      </w:pPr>
      <w:r w:rsidRPr="007133C1">
        <w:rPr>
          <w:rFonts w:ascii="Times New Roman" w:hAnsi="Times New Roman" w:cs="Times New Roman"/>
          <w:lang w:val="ro-MD"/>
        </w:rPr>
        <w:t xml:space="preserve">Numărul de înregistrare în Registru de stat al etaloanelor </w:t>
      </w:r>
      <w:proofErr w:type="spellStart"/>
      <w:r w:rsidRPr="007133C1">
        <w:rPr>
          <w:rFonts w:ascii="Times New Roman" w:hAnsi="Times New Roman" w:cs="Times New Roman"/>
          <w:lang w:val="ro-MD"/>
        </w:rPr>
        <w:t>unităţilor</w:t>
      </w:r>
      <w:proofErr w:type="spellEnd"/>
      <w:r w:rsidRPr="007133C1">
        <w:rPr>
          <w:rFonts w:ascii="Times New Roman" w:hAnsi="Times New Roman" w:cs="Times New Roman"/>
          <w:lang w:val="ro-MD"/>
        </w:rPr>
        <w:t xml:space="preserve"> de măsură are următoarea structură:</w:t>
      </w:r>
    </w:p>
    <w:p w:rsidR="00F172FA" w:rsidRPr="007133C1" w:rsidRDefault="00F172FA" w:rsidP="00F172FA">
      <w:pPr>
        <w:pStyle w:val="a7"/>
        <w:tabs>
          <w:tab w:val="right" w:pos="9356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o-MD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915"/>
        <w:gridCol w:w="912"/>
        <w:gridCol w:w="525"/>
        <w:gridCol w:w="599"/>
        <w:gridCol w:w="427"/>
        <w:gridCol w:w="600"/>
        <w:gridCol w:w="652"/>
      </w:tblGrid>
      <w:tr w:rsidR="00F172FA" w:rsidRPr="007133C1" w:rsidTr="0033497B">
        <w:trPr>
          <w:trHeight w:val="344"/>
        </w:trPr>
        <w:tc>
          <w:tcPr>
            <w:tcW w:w="4493" w:type="dxa"/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827" w:type="dxa"/>
            <w:gridSpan w:val="2"/>
          </w:tcPr>
          <w:p w:rsidR="00F172FA" w:rsidRPr="007133C1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7133C1">
              <w:rPr>
                <w:rFonts w:ascii="Times New Roman" w:hAnsi="Times New Roman" w:cs="Times New Roman"/>
                <w:b/>
                <w:lang w:val="ro-MD"/>
              </w:rPr>
              <w:t>ETN</w:t>
            </w:r>
          </w:p>
        </w:tc>
        <w:tc>
          <w:tcPr>
            <w:tcW w:w="1124" w:type="dxa"/>
            <w:gridSpan w:val="2"/>
          </w:tcPr>
          <w:p w:rsidR="00F172FA" w:rsidRPr="007133C1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7133C1">
              <w:rPr>
                <w:rFonts w:ascii="Times New Roman" w:hAnsi="Times New Roman" w:cs="Times New Roman"/>
                <w:b/>
                <w:lang w:val="ro-MD"/>
              </w:rPr>
              <w:t>XX</w:t>
            </w:r>
          </w:p>
        </w:tc>
        <w:tc>
          <w:tcPr>
            <w:tcW w:w="427" w:type="dxa"/>
          </w:tcPr>
          <w:p w:rsidR="00F172FA" w:rsidRPr="007133C1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7133C1">
              <w:rPr>
                <w:rFonts w:ascii="Times New Roman" w:hAnsi="Times New Roman" w:cs="Times New Roman"/>
                <w:b/>
                <w:lang w:val="ro-MD"/>
              </w:rPr>
              <w:t>:</w:t>
            </w:r>
          </w:p>
        </w:tc>
        <w:tc>
          <w:tcPr>
            <w:tcW w:w="1252" w:type="dxa"/>
            <w:gridSpan w:val="2"/>
          </w:tcPr>
          <w:p w:rsidR="00F172FA" w:rsidRPr="007133C1" w:rsidRDefault="00F172FA" w:rsidP="0033497B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7133C1">
              <w:rPr>
                <w:rFonts w:ascii="Times New Roman" w:hAnsi="Times New Roman" w:cs="Times New Roman"/>
                <w:b/>
                <w:lang w:val="ro-MD"/>
              </w:rPr>
              <w:t>XXXX</w:t>
            </w:r>
          </w:p>
        </w:tc>
      </w:tr>
      <w:tr w:rsidR="00F172FA" w:rsidRPr="007133C1" w:rsidTr="0033497B">
        <w:trPr>
          <w:trHeight w:val="344"/>
        </w:trPr>
        <w:tc>
          <w:tcPr>
            <w:tcW w:w="4493" w:type="dxa"/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27" w:type="dxa"/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F172FA" w:rsidRPr="007133C1" w:rsidTr="0033497B">
        <w:trPr>
          <w:trHeight w:val="363"/>
        </w:trPr>
        <w:tc>
          <w:tcPr>
            <w:tcW w:w="4493" w:type="dxa"/>
            <w:tcBorders>
              <w:bottom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lang w:val="ro-MD"/>
              </w:rPr>
            </w:pPr>
            <w:r w:rsidRPr="007133C1">
              <w:rPr>
                <w:rFonts w:ascii="Times New Roman" w:hAnsi="Times New Roman" w:cs="Times New Roman"/>
                <w:b/>
                <w:lang w:val="ro-MD"/>
              </w:rPr>
              <w:t>Indicativul atribuit etalonului</w:t>
            </w:r>
          </w:p>
        </w:tc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27" w:type="dxa"/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F172FA" w:rsidRPr="007133C1" w:rsidTr="0033497B">
        <w:trPr>
          <w:trHeight w:val="344"/>
        </w:trPr>
        <w:tc>
          <w:tcPr>
            <w:tcW w:w="4493" w:type="dxa"/>
            <w:tcBorders>
              <w:top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827" w:type="dxa"/>
            <w:gridSpan w:val="2"/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27" w:type="dxa"/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F172FA" w:rsidRPr="007133C1" w:rsidTr="0033497B">
        <w:trPr>
          <w:trHeight w:val="344"/>
        </w:trPr>
        <w:tc>
          <w:tcPr>
            <w:tcW w:w="4493" w:type="dxa"/>
            <w:tcBorders>
              <w:bottom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lang w:val="ro-MD"/>
              </w:rPr>
            </w:pPr>
            <w:r w:rsidRPr="007133C1">
              <w:rPr>
                <w:rFonts w:ascii="Times New Roman" w:hAnsi="Times New Roman" w:cs="Times New Roman"/>
                <w:b/>
                <w:lang w:val="ro-MD"/>
              </w:rPr>
              <w:t>Numărul curent din Registru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27" w:type="dxa"/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F172FA" w:rsidRPr="007133C1" w:rsidTr="0033497B">
        <w:trPr>
          <w:trHeight w:val="363"/>
        </w:trPr>
        <w:tc>
          <w:tcPr>
            <w:tcW w:w="4493" w:type="dxa"/>
            <w:tcBorders>
              <w:top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124" w:type="dxa"/>
            <w:gridSpan w:val="2"/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27" w:type="dxa"/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F172FA" w:rsidRPr="007133C1" w:rsidTr="0033497B">
        <w:trPr>
          <w:trHeight w:val="344"/>
        </w:trPr>
        <w:tc>
          <w:tcPr>
            <w:tcW w:w="4493" w:type="dxa"/>
            <w:tcBorders>
              <w:bottom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lang w:val="ro-MD"/>
              </w:rPr>
            </w:pPr>
            <w:r w:rsidRPr="007133C1">
              <w:rPr>
                <w:rFonts w:ascii="Times New Roman" w:hAnsi="Times New Roman" w:cs="Times New Roman"/>
                <w:b/>
                <w:lang w:val="ro-MD"/>
              </w:rPr>
              <w:t>Anul aprobării etalonului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F172FA" w:rsidRPr="007133C1" w:rsidRDefault="00F172FA" w:rsidP="0033497B">
            <w:pPr>
              <w:tabs>
                <w:tab w:val="right" w:pos="9356"/>
              </w:tabs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:rsidR="00F172FA" w:rsidRPr="007133C1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Pr="007133C1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Default="00F172FA" w:rsidP="00F172FA">
      <w:pPr>
        <w:pStyle w:val="a4"/>
        <w:tabs>
          <w:tab w:val="right" w:pos="9356"/>
        </w:tabs>
        <w:jc w:val="right"/>
        <w:rPr>
          <w:b/>
          <w:bCs/>
          <w:sz w:val="20"/>
          <w:szCs w:val="20"/>
          <w:lang w:val="ro-MD"/>
        </w:rPr>
      </w:pPr>
    </w:p>
    <w:p w:rsidR="00F172FA" w:rsidRPr="007133C1" w:rsidRDefault="00F172FA" w:rsidP="00862933">
      <w:pPr>
        <w:pStyle w:val="a4"/>
        <w:tabs>
          <w:tab w:val="right" w:pos="9356"/>
        </w:tabs>
        <w:ind w:firstLine="0"/>
        <w:rPr>
          <w:b/>
          <w:bCs/>
          <w:i/>
          <w:sz w:val="20"/>
          <w:szCs w:val="20"/>
          <w:lang w:val="ro-MD"/>
        </w:rPr>
      </w:pPr>
    </w:p>
    <w:p w:rsidR="00F172FA" w:rsidRPr="007133C1" w:rsidRDefault="00F172FA" w:rsidP="00F172FA">
      <w:pPr>
        <w:pStyle w:val="a4"/>
        <w:tabs>
          <w:tab w:val="right" w:pos="9356"/>
        </w:tabs>
        <w:rPr>
          <w:i/>
          <w:lang w:val="ro-MD"/>
        </w:rPr>
      </w:pPr>
    </w:p>
    <w:p w:rsidR="00F172FA" w:rsidRPr="00A7735A" w:rsidRDefault="00F172FA" w:rsidP="006D2B98">
      <w:pPr>
        <w:pStyle w:val="a4"/>
        <w:tabs>
          <w:tab w:val="right" w:pos="9356"/>
        </w:tabs>
        <w:ind w:firstLine="720"/>
        <w:rPr>
          <w:sz w:val="28"/>
          <w:szCs w:val="28"/>
          <w:lang w:val="ru-RU"/>
        </w:rPr>
      </w:pPr>
    </w:p>
    <w:sectPr w:rsidR="00F172FA" w:rsidRPr="00A7735A" w:rsidSect="00BB0AA2">
      <w:pgSz w:w="11906" w:h="16838"/>
      <w:pgMar w:top="709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5F1F"/>
    <w:multiLevelType w:val="hybridMultilevel"/>
    <w:tmpl w:val="A38CD1C8"/>
    <w:lvl w:ilvl="0" w:tplc="4BF4566A">
      <w:start w:val="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72D4F"/>
    <w:multiLevelType w:val="hybridMultilevel"/>
    <w:tmpl w:val="B604652E"/>
    <w:lvl w:ilvl="0" w:tplc="EE584724">
      <w:start w:val="1"/>
      <w:numFmt w:val="decimal"/>
      <w:lvlText w:val="%1."/>
      <w:lvlJc w:val="left"/>
      <w:pPr>
        <w:ind w:left="4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273E19"/>
    <w:multiLevelType w:val="hybridMultilevel"/>
    <w:tmpl w:val="1DE2EDA2"/>
    <w:lvl w:ilvl="0" w:tplc="DFBEF8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DF65A4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8E1"/>
    <w:multiLevelType w:val="hybridMultilevel"/>
    <w:tmpl w:val="A24CCCCE"/>
    <w:lvl w:ilvl="0" w:tplc="3048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BA2425"/>
    <w:multiLevelType w:val="hybridMultilevel"/>
    <w:tmpl w:val="A636D7F6"/>
    <w:lvl w:ilvl="0" w:tplc="EC702CF2">
      <w:start w:val="1"/>
      <w:numFmt w:val="decimal"/>
      <w:lvlText w:val="%1."/>
      <w:lvlJc w:val="left"/>
      <w:pPr>
        <w:ind w:left="2727" w:hanging="360"/>
      </w:pPr>
      <w:rPr>
        <w:rFonts w:ascii="Arial" w:hAnsi="Arial"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3447" w:hanging="360"/>
      </w:pPr>
    </w:lvl>
    <w:lvl w:ilvl="2" w:tplc="0809001B" w:tentative="1">
      <w:start w:val="1"/>
      <w:numFmt w:val="lowerRoman"/>
      <w:lvlText w:val="%3."/>
      <w:lvlJc w:val="right"/>
      <w:pPr>
        <w:ind w:left="4167" w:hanging="180"/>
      </w:pPr>
    </w:lvl>
    <w:lvl w:ilvl="3" w:tplc="0809000F" w:tentative="1">
      <w:start w:val="1"/>
      <w:numFmt w:val="decimal"/>
      <w:lvlText w:val="%4."/>
      <w:lvlJc w:val="left"/>
      <w:pPr>
        <w:ind w:left="4887" w:hanging="360"/>
      </w:pPr>
    </w:lvl>
    <w:lvl w:ilvl="4" w:tplc="08090019" w:tentative="1">
      <w:start w:val="1"/>
      <w:numFmt w:val="lowerLetter"/>
      <w:lvlText w:val="%5."/>
      <w:lvlJc w:val="left"/>
      <w:pPr>
        <w:ind w:left="5607" w:hanging="360"/>
      </w:pPr>
    </w:lvl>
    <w:lvl w:ilvl="5" w:tplc="0809001B" w:tentative="1">
      <w:start w:val="1"/>
      <w:numFmt w:val="lowerRoman"/>
      <w:lvlText w:val="%6."/>
      <w:lvlJc w:val="right"/>
      <w:pPr>
        <w:ind w:left="6327" w:hanging="180"/>
      </w:pPr>
    </w:lvl>
    <w:lvl w:ilvl="6" w:tplc="0809000F" w:tentative="1">
      <w:start w:val="1"/>
      <w:numFmt w:val="decimal"/>
      <w:lvlText w:val="%7."/>
      <w:lvlJc w:val="left"/>
      <w:pPr>
        <w:ind w:left="7047" w:hanging="360"/>
      </w:pPr>
    </w:lvl>
    <w:lvl w:ilvl="7" w:tplc="08090019" w:tentative="1">
      <w:start w:val="1"/>
      <w:numFmt w:val="lowerLetter"/>
      <w:lvlText w:val="%8."/>
      <w:lvlJc w:val="left"/>
      <w:pPr>
        <w:ind w:left="7767" w:hanging="360"/>
      </w:pPr>
    </w:lvl>
    <w:lvl w:ilvl="8" w:tplc="08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5" w15:restartNumberingAfterBreak="0">
    <w:nsid w:val="10A41FB0"/>
    <w:multiLevelType w:val="hybridMultilevel"/>
    <w:tmpl w:val="1E8C53D4"/>
    <w:lvl w:ilvl="0" w:tplc="DD582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59B7"/>
    <w:multiLevelType w:val="hybridMultilevel"/>
    <w:tmpl w:val="14E4F592"/>
    <w:lvl w:ilvl="0" w:tplc="67688B72">
      <w:start w:val="3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22557F6"/>
    <w:multiLevelType w:val="hybridMultilevel"/>
    <w:tmpl w:val="19BA6EB4"/>
    <w:lvl w:ilvl="0" w:tplc="7FD44D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EA2148"/>
    <w:multiLevelType w:val="hybridMultilevel"/>
    <w:tmpl w:val="E6C6E994"/>
    <w:lvl w:ilvl="0" w:tplc="DB6A0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57401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C2A2C5E"/>
    <w:multiLevelType w:val="hybridMultilevel"/>
    <w:tmpl w:val="7076D278"/>
    <w:lvl w:ilvl="0" w:tplc="FB24570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260FF9"/>
    <w:multiLevelType w:val="hybridMultilevel"/>
    <w:tmpl w:val="6F9C2318"/>
    <w:lvl w:ilvl="0" w:tplc="D2A0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63F62"/>
    <w:multiLevelType w:val="hybridMultilevel"/>
    <w:tmpl w:val="BFB06740"/>
    <w:lvl w:ilvl="0" w:tplc="6F2C820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56B3FF8"/>
    <w:multiLevelType w:val="hybridMultilevel"/>
    <w:tmpl w:val="1332C76E"/>
    <w:lvl w:ilvl="0" w:tplc="8358567C">
      <w:start w:val="28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5B7151F"/>
    <w:multiLevelType w:val="hybridMultilevel"/>
    <w:tmpl w:val="5ADAF9D8"/>
    <w:lvl w:ilvl="0" w:tplc="457E449C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16112"/>
    <w:multiLevelType w:val="hybridMultilevel"/>
    <w:tmpl w:val="12D4A23A"/>
    <w:lvl w:ilvl="0" w:tplc="BEBCC410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FD6999"/>
    <w:multiLevelType w:val="hybridMultilevel"/>
    <w:tmpl w:val="90D483A0"/>
    <w:lvl w:ilvl="0" w:tplc="2CB6B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9E1"/>
    <w:multiLevelType w:val="hybridMultilevel"/>
    <w:tmpl w:val="FCC6CDA6"/>
    <w:lvl w:ilvl="0" w:tplc="EC088A7C">
      <w:start w:val="1"/>
      <w:numFmt w:val="upperRoman"/>
      <w:lvlText w:val="%1."/>
      <w:lvlJc w:val="left"/>
      <w:pPr>
        <w:ind w:left="3556" w:hanging="7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3916" w:hanging="360"/>
      </w:pPr>
    </w:lvl>
    <w:lvl w:ilvl="2" w:tplc="0809001B" w:tentative="1">
      <w:start w:val="1"/>
      <w:numFmt w:val="lowerRoman"/>
      <w:lvlText w:val="%3."/>
      <w:lvlJc w:val="right"/>
      <w:pPr>
        <w:ind w:left="4636" w:hanging="180"/>
      </w:pPr>
    </w:lvl>
    <w:lvl w:ilvl="3" w:tplc="0809000F" w:tentative="1">
      <w:start w:val="1"/>
      <w:numFmt w:val="decimal"/>
      <w:lvlText w:val="%4."/>
      <w:lvlJc w:val="left"/>
      <w:pPr>
        <w:ind w:left="5356" w:hanging="360"/>
      </w:pPr>
    </w:lvl>
    <w:lvl w:ilvl="4" w:tplc="08090019" w:tentative="1">
      <w:start w:val="1"/>
      <w:numFmt w:val="lowerLetter"/>
      <w:lvlText w:val="%5."/>
      <w:lvlJc w:val="left"/>
      <w:pPr>
        <w:ind w:left="6076" w:hanging="360"/>
      </w:pPr>
    </w:lvl>
    <w:lvl w:ilvl="5" w:tplc="0809001B" w:tentative="1">
      <w:start w:val="1"/>
      <w:numFmt w:val="lowerRoman"/>
      <w:lvlText w:val="%6."/>
      <w:lvlJc w:val="right"/>
      <w:pPr>
        <w:ind w:left="6796" w:hanging="180"/>
      </w:pPr>
    </w:lvl>
    <w:lvl w:ilvl="6" w:tplc="0809000F" w:tentative="1">
      <w:start w:val="1"/>
      <w:numFmt w:val="decimal"/>
      <w:lvlText w:val="%7."/>
      <w:lvlJc w:val="left"/>
      <w:pPr>
        <w:ind w:left="7516" w:hanging="360"/>
      </w:pPr>
    </w:lvl>
    <w:lvl w:ilvl="7" w:tplc="08090019" w:tentative="1">
      <w:start w:val="1"/>
      <w:numFmt w:val="lowerLetter"/>
      <w:lvlText w:val="%8."/>
      <w:lvlJc w:val="left"/>
      <w:pPr>
        <w:ind w:left="8236" w:hanging="360"/>
      </w:pPr>
    </w:lvl>
    <w:lvl w:ilvl="8" w:tplc="08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311061F9"/>
    <w:multiLevelType w:val="hybridMultilevel"/>
    <w:tmpl w:val="BE6841C0"/>
    <w:lvl w:ilvl="0" w:tplc="5366C84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B3043A"/>
    <w:multiLevelType w:val="hybridMultilevel"/>
    <w:tmpl w:val="F31ABBF4"/>
    <w:lvl w:ilvl="0" w:tplc="0FF46CFE">
      <w:start w:val="4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9A00E9"/>
    <w:multiLevelType w:val="hybridMultilevel"/>
    <w:tmpl w:val="E402E3E2"/>
    <w:lvl w:ilvl="0" w:tplc="D83ADE88">
      <w:start w:val="55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93739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98018CA"/>
    <w:multiLevelType w:val="hybridMultilevel"/>
    <w:tmpl w:val="E3DE45DE"/>
    <w:lvl w:ilvl="0" w:tplc="0144D9C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F4178"/>
    <w:multiLevelType w:val="hybridMultilevel"/>
    <w:tmpl w:val="6D944792"/>
    <w:lvl w:ilvl="0" w:tplc="8F460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63191"/>
    <w:multiLevelType w:val="hybridMultilevel"/>
    <w:tmpl w:val="AB6CCEFA"/>
    <w:lvl w:ilvl="0" w:tplc="FB24570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auto"/>
        <w:sz w:val="22"/>
      </w:rPr>
    </w:lvl>
    <w:lvl w:ilvl="1" w:tplc="DA1053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B4D85"/>
    <w:multiLevelType w:val="hybridMultilevel"/>
    <w:tmpl w:val="CF30F010"/>
    <w:lvl w:ilvl="0" w:tplc="39887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F363F25"/>
    <w:multiLevelType w:val="hybridMultilevel"/>
    <w:tmpl w:val="840EB37C"/>
    <w:lvl w:ilvl="0" w:tplc="01906782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4242254D"/>
    <w:multiLevelType w:val="hybridMultilevel"/>
    <w:tmpl w:val="994A4220"/>
    <w:lvl w:ilvl="0" w:tplc="5BDA44D8">
      <w:start w:val="2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41E7D25"/>
    <w:multiLevelType w:val="hybridMultilevel"/>
    <w:tmpl w:val="A24CCCCE"/>
    <w:lvl w:ilvl="0" w:tplc="3048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4D72A9B"/>
    <w:multiLevelType w:val="hybridMultilevel"/>
    <w:tmpl w:val="C098134E"/>
    <w:lvl w:ilvl="0" w:tplc="0ADCF0C0">
      <w:start w:val="4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31C0E"/>
    <w:multiLevelType w:val="hybridMultilevel"/>
    <w:tmpl w:val="1DE2EDA2"/>
    <w:lvl w:ilvl="0" w:tplc="DFBEF8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DF65A4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F47F9"/>
    <w:multiLevelType w:val="hybridMultilevel"/>
    <w:tmpl w:val="B6CC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971D9"/>
    <w:multiLevelType w:val="hybridMultilevel"/>
    <w:tmpl w:val="20A01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25427"/>
    <w:multiLevelType w:val="hybridMultilevel"/>
    <w:tmpl w:val="E7207406"/>
    <w:lvl w:ilvl="0" w:tplc="E814F080">
      <w:start w:val="2"/>
      <w:numFmt w:val="upperRoman"/>
      <w:lvlText w:val="%1."/>
      <w:lvlJc w:val="left"/>
      <w:pPr>
        <w:ind w:left="36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50" w:hanging="360"/>
      </w:pPr>
    </w:lvl>
    <w:lvl w:ilvl="2" w:tplc="0809001B" w:tentative="1">
      <w:start w:val="1"/>
      <w:numFmt w:val="lowerRoman"/>
      <w:lvlText w:val="%3."/>
      <w:lvlJc w:val="right"/>
      <w:pPr>
        <w:ind w:left="4770" w:hanging="180"/>
      </w:pPr>
    </w:lvl>
    <w:lvl w:ilvl="3" w:tplc="0809000F" w:tentative="1">
      <w:start w:val="1"/>
      <w:numFmt w:val="decimal"/>
      <w:lvlText w:val="%4."/>
      <w:lvlJc w:val="left"/>
      <w:pPr>
        <w:ind w:left="5490" w:hanging="360"/>
      </w:pPr>
    </w:lvl>
    <w:lvl w:ilvl="4" w:tplc="08090019" w:tentative="1">
      <w:start w:val="1"/>
      <w:numFmt w:val="lowerLetter"/>
      <w:lvlText w:val="%5."/>
      <w:lvlJc w:val="left"/>
      <w:pPr>
        <w:ind w:left="6210" w:hanging="360"/>
      </w:pPr>
    </w:lvl>
    <w:lvl w:ilvl="5" w:tplc="0809001B" w:tentative="1">
      <w:start w:val="1"/>
      <w:numFmt w:val="lowerRoman"/>
      <w:lvlText w:val="%6."/>
      <w:lvlJc w:val="right"/>
      <w:pPr>
        <w:ind w:left="6930" w:hanging="180"/>
      </w:pPr>
    </w:lvl>
    <w:lvl w:ilvl="6" w:tplc="0809000F" w:tentative="1">
      <w:start w:val="1"/>
      <w:numFmt w:val="decimal"/>
      <w:lvlText w:val="%7."/>
      <w:lvlJc w:val="left"/>
      <w:pPr>
        <w:ind w:left="7650" w:hanging="360"/>
      </w:pPr>
    </w:lvl>
    <w:lvl w:ilvl="7" w:tplc="08090019" w:tentative="1">
      <w:start w:val="1"/>
      <w:numFmt w:val="lowerLetter"/>
      <w:lvlText w:val="%8."/>
      <w:lvlJc w:val="left"/>
      <w:pPr>
        <w:ind w:left="8370" w:hanging="360"/>
      </w:pPr>
    </w:lvl>
    <w:lvl w:ilvl="8" w:tplc="08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4" w15:restartNumberingAfterBreak="0">
    <w:nsid w:val="54EC25E2"/>
    <w:multiLevelType w:val="hybridMultilevel"/>
    <w:tmpl w:val="EDA46E1E"/>
    <w:lvl w:ilvl="0" w:tplc="FD8225CA">
      <w:start w:val="2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F520764"/>
    <w:multiLevelType w:val="hybridMultilevel"/>
    <w:tmpl w:val="7A48A36A"/>
    <w:lvl w:ilvl="0" w:tplc="C570EBA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B034D7"/>
    <w:multiLevelType w:val="multilevel"/>
    <w:tmpl w:val="C714FBAC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326ABB"/>
    <w:multiLevelType w:val="hybridMultilevel"/>
    <w:tmpl w:val="09EE3D34"/>
    <w:lvl w:ilvl="0" w:tplc="655250D4">
      <w:start w:val="2"/>
      <w:numFmt w:val="decimal"/>
      <w:lvlText w:val="%1.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A79739F"/>
    <w:multiLevelType w:val="hybridMultilevel"/>
    <w:tmpl w:val="662ABAB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2286D"/>
    <w:multiLevelType w:val="hybridMultilevel"/>
    <w:tmpl w:val="64EC215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325AF"/>
    <w:multiLevelType w:val="hybridMultilevel"/>
    <w:tmpl w:val="822EA510"/>
    <w:lvl w:ilvl="0" w:tplc="24401464">
      <w:start w:val="6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 w15:restartNumberingAfterBreak="0">
    <w:nsid w:val="71DC5FB9"/>
    <w:multiLevelType w:val="hybridMultilevel"/>
    <w:tmpl w:val="C972A7DE"/>
    <w:lvl w:ilvl="0" w:tplc="6B6EF5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E84BBD"/>
    <w:multiLevelType w:val="hybridMultilevel"/>
    <w:tmpl w:val="5148C706"/>
    <w:lvl w:ilvl="0" w:tplc="B3BC9F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2"/>
  </w:num>
  <w:num w:numId="3">
    <w:abstractNumId w:val="12"/>
  </w:num>
  <w:num w:numId="4">
    <w:abstractNumId w:val="0"/>
  </w:num>
  <w:num w:numId="5">
    <w:abstractNumId w:val="1"/>
  </w:num>
  <w:num w:numId="6">
    <w:abstractNumId w:val="4"/>
  </w:num>
  <w:num w:numId="7">
    <w:abstractNumId w:val="34"/>
  </w:num>
  <w:num w:numId="8">
    <w:abstractNumId w:val="37"/>
  </w:num>
  <w:num w:numId="9">
    <w:abstractNumId w:val="26"/>
  </w:num>
  <w:num w:numId="10">
    <w:abstractNumId w:val="21"/>
  </w:num>
  <w:num w:numId="11">
    <w:abstractNumId w:val="9"/>
  </w:num>
  <w:num w:numId="12">
    <w:abstractNumId w:val="28"/>
  </w:num>
  <w:num w:numId="13">
    <w:abstractNumId w:val="3"/>
  </w:num>
  <w:num w:numId="14">
    <w:abstractNumId w:val="10"/>
  </w:num>
  <w:num w:numId="15">
    <w:abstractNumId w:val="13"/>
  </w:num>
  <w:num w:numId="16">
    <w:abstractNumId w:val="14"/>
  </w:num>
  <w:num w:numId="17">
    <w:abstractNumId w:val="19"/>
  </w:num>
  <w:num w:numId="18">
    <w:abstractNumId w:val="29"/>
  </w:num>
  <w:num w:numId="19">
    <w:abstractNumId w:val="20"/>
  </w:num>
  <w:num w:numId="20">
    <w:abstractNumId w:val="25"/>
  </w:num>
  <w:num w:numId="21">
    <w:abstractNumId w:val="7"/>
  </w:num>
  <w:num w:numId="22">
    <w:abstractNumId w:val="27"/>
  </w:num>
  <w:num w:numId="23">
    <w:abstractNumId w:val="36"/>
  </w:num>
  <w:num w:numId="24">
    <w:abstractNumId w:val="6"/>
  </w:num>
  <w:num w:numId="25">
    <w:abstractNumId w:val="42"/>
  </w:num>
  <w:num w:numId="26">
    <w:abstractNumId w:val="15"/>
  </w:num>
  <w:num w:numId="27">
    <w:abstractNumId w:val="23"/>
  </w:num>
  <w:num w:numId="28">
    <w:abstractNumId w:val="11"/>
  </w:num>
  <w:num w:numId="29">
    <w:abstractNumId w:val="24"/>
  </w:num>
  <w:num w:numId="30">
    <w:abstractNumId w:val="30"/>
  </w:num>
  <w:num w:numId="31">
    <w:abstractNumId w:val="17"/>
  </w:num>
  <w:num w:numId="32">
    <w:abstractNumId w:val="32"/>
  </w:num>
  <w:num w:numId="33">
    <w:abstractNumId w:val="2"/>
  </w:num>
  <w:num w:numId="34">
    <w:abstractNumId w:val="31"/>
  </w:num>
  <w:num w:numId="35">
    <w:abstractNumId w:val="8"/>
  </w:num>
  <w:num w:numId="36">
    <w:abstractNumId w:val="16"/>
  </w:num>
  <w:num w:numId="37">
    <w:abstractNumId w:val="33"/>
  </w:num>
  <w:num w:numId="38">
    <w:abstractNumId w:val="41"/>
  </w:num>
  <w:num w:numId="39">
    <w:abstractNumId w:val="18"/>
  </w:num>
  <w:num w:numId="40">
    <w:abstractNumId w:val="40"/>
  </w:num>
  <w:num w:numId="41">
    <w:abstractNumId w:val="38"/>
  </w:num>
  <w:num w:numId="42">
    <w:abstractNumId w:val="3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17"/>
    <w:rsid w:val="00032DA2"/>
    <w:rsid w:val="00053798"/>
    <w:rsid w:val="00054F13"/>
    <w:rsid w:val="000668F9"/>
    <w:rsid w:val="000755B0"/>
    <w:rsid w:val="00097C73"/>
    <w:rsid w:val="000A55FF"/>
    <w:rsid w:val="000F3FE1"/>
    <w:rsid w:val="001069CA"/>
    <w:rsid w:val="00141F78"/>
    <w:rsid w:val="0016187F"/>
    <w:rsid w:val="00167758"/>
    <w:rsid w:val="00180972"/>
    <w:rsid w:val="00187A1E"/>
    <w:rsid w:val="001A7FB1"/>
    <w:rsid w:val="001D43CB"/>
    <w:rsid w:val="001F27D9"/>
    <w:rsid w:val="001F565B"/>
    <w:rsid w:val="00200D2C"/>
    <w:rsid w:val="00213C2B"/>
    <w:rsid w:val="00272E55"/>
    <w:rsid w:val="002739EA"/>
    <w:rsid w:val="00295725"/>
    <w:rsid w:val="002A48A5"/>
    <w:rsid w:val="002B0387"/>
    <w:rsid w:val="002B2A08"/>
    <w:rsid w:val="00304A60"/>
    <w:rsid w:val="00310E1A"/>
    <w:rsid w:val="0033497B"/>
    <w:rsid w:val="00344F3B"/>
    <w:rsid w:val="00364CE6"/>
    <w:rsid w:val="003708CF"/>
    <w:rsid w:val="003A1330"/>
    <w:rsid w:val="003B3D47"/>
    <w:rsid w:val="003C68C6"/>
    <w:rsid w:val="003D3CB2"/>
    <w:rsid w:val="003E4017"/>
    <w:rsid w:val="003F5569"/>
    <w:rsid w:val="00400FDB"/>
    <w:rsid w:val="00404B44"/>
    <w:rsid w:val="00443BA1"/>
    <w:rsid w:val="00497C45"/>
    <w:rsid w:val="004D041F"/>
    <w:rsid w:val="004D575E"/>
    <w:rsid w:val="00506A8F"/>
    <w:rsid w:val="00565D80"/>
    <w:rsid w:val="00576FB2"/>
    <w:rsid w:val="005A24F2"/>
    <w:rsid w:val="005C300D"/>
    <w:rsid w:val="005C396D"/>
    <w:rsid w:val="005E6092"/>
    <w:rsid w:val="00604368"/>
    <w:rsid w:val="00615100"/>
    <w:rsid w:val="00622A00"/>
    <w:rsid w:val="00632A63"/>
    <w:rsid w:val="006368CE"/>
    <w:rsid w:val="00637869"/>
    <w:rsid w:val="006D2B98"/>
    <w:rsid w:val="006D5B33"/>
    <w:rsid w:val="006D701C"/>
    <w:rsid w:val="006E1263"/>
    <w:rsid w:val="007072BA"/>
    <w:rsid w:val="00745E0C"/>
    <w:rsid w:val="00746258"/>
    <w:rsid w:val="007D1020"/>
    <w:rsid w:val="007D6255"/>
    <w:rsid w:val="00813E11"/>
    <w:rsid w:val="00816A5C"/>
    <w:rsid w:val="008171D7"/>
    <w:rsid w:val="00823FB8"/>
    <w:rsid w:val="008351CB"/>
    <w:rsid w:val="0085455D"/>
    <w:rsid w:val="00862933"/>
    <w:rsid w:val="00864055"/>
    <w:rsid w:val="008930A8"/>
    <w:rsid w:val="008A5B74"/>
    <w:rsid w:val="008B4EE4"/>
    <w:rsid w:val="008D37B5"/>
    <w:rsid w:val="008D4C88"/>
    <w:rsid w:val="00900359"/>
    <w:rsid w:val="00907A5B"/>
    <w:rsid w:val="009159C7"/>
    <w:rsid w:val="009169BF"/>
    <w:rsid w:val="009250A6"/>
    <w:rsid w:val="0094117C"/>
    <w:rsid w:val="0096296A"/>
    <w:rsid w:val="0097216F"/>
    <w:rsid w:val="00973260"/>
    <w:rsid w:val="00991882"/>
    <w:rsid w:val="009C133A"/>
    <w:rsid w:val="009E0F05"/>
    <w:rsid w:val="00A00DC5"/>
    <w:rsid w:val="00A058EE"/>
    <w:rsid w:val="00A240C1"/>
    <w:rsid w:val="00A3167C"/>
    <w:rsid w:val="00A55ED9"/>
    <w:rsid w:val="00A7735A"/>
    <w:rsid w:val="00A9034A"/>
    <w:rsid w:val="00A93E01"/>
    <w:rsid w:val="00AD4D04"/>
    <w:rsid w:val="00AE035F"/>
    <w:rsid w:val="00B04DF4"/>
    <w:rsid w:val="00B34F51"/>
    <w:rsid w:val="00B604EE"/>
    <w:rsid w:val="00B7141F"/>
    <w:rsid w:val="00B80EFB"/>
    <w:rsid w:val="00B85BCE"/>
    <w:rsid w:val="00BA5405"/>
    <w:rsid w:val="00BB0AA2"/>
    <w:rsid w:val="00BB0FAE"/>
    <w:rsid w:val="00BB745E"/>
    <w:rsid w:val="00BC54F1"/>
    <w:rsid w:val="00BD1DC7"/>
    <w:rsid w:val="00BE30C1"/>
    <w:rsid w:val="00BF0A67"/>
    <w:rsid w:val="00C0191C"/>
    <w:rsid w:val="00C14505"/>
    <w:rsid w:val="00C22CF1"/>
    <w:rsid w:val="00C35CD7"/>
    <w:rsid w:val="00C51BDE"/>
    <w:rsid w:val="00C54CD7"/>
    <w:rsid w:val="00C6139C"/>
    <w:rsid w:val="00C81FFE"/>
    <w:rsid w:val="00CA1F75"/>
    <w:rsid w:val="00CB279E"/>
    <w:rsid w:val="00CB3FF3"/>
    <w:rsid w:val="00CD1897"/>
    <w:rsid w:val="00CE7FF7"/>
    <w:rsid w:val="00D12A42"/>
    <w:rsid w:val="00D23B8C"/>
    <w:rsid w:val="00D43D0E"/>
    <w:rsid w:val="00D447D9"/>
    <w:rsid w:val="00D64D3B"/>
    <w:rsid w:val="00D86D19"/>
    <w:rsid w:val="00DA38D8"/>
    <w:rsid w:val="00DA69D8"/>
    <w:rsid w:val="00DA7E79"/>
    <w:rsid w:val="00DB2703"/>
    <w:rsid w:val="00DE088C"/>
    <w:rsid w:val="00E2009E"/>
    <w:rsid w:val="00E21906"/>
    <w:rsid w:val="00E401FA"/>
    <w:rsid w:val="00E52D24"/>
    <w:rsid w:val="00EA0350"/>
    <w:rsid w:val="00EB74B4"/>
    <w:rsid w:val="00EF0AEA"/>
    <w:rsid w:val="00EF3272"/>
    <w:rsid w:val="00EF608A"/>
    <w:rsid w:val="00F172FA"/>
    <w:rsid w:val="00F22244"/>
    <w:rsid w:val="00F3039B"/>
    <w:rsid w:val="00FA03DB"/>
    <w:rsid w:val="00FA64C8"/>
    <w:rsid w:val="00FC192B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FA09F-2F10-4E42-9A16-58D10726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01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E40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2">
    <w:name w:val="Body text (2)_"/>
    <w:basedOn w:val="a0"/>
    <w:link w:val="Bodytext20"/>
    <w:rsid w:val="003E40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E4017"/>
    <w:pPr>
      <w:widowControl w:val="0"/>
      <w:shd w:val="clear" w:color="auto" w:fill="FFFFFF"/>
      <w:spacing w:before="60" w:after="300" w:line="0" w:lineRule="atLeast"/>
      <w:ind w:hanging="880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3E401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3E4017"/>
    <w:rPr>
      <w:lang w:val="en-US"/>
    </w:rPr>
  </w:style>
  <w:style w:type="paragraph" w:styleId="a7">
    <w:name w:val="List Paragraph"/>
    <w:basedOn w:val="a"/>
    <w:uiPriority w:val="34"/>
    <w:qFormat/>
    <w:rsid w:val="003E4017"/>
    <w:pPr>
      <w:ind w:left="720"/>
      <w:contextualSpacing/>
    </w:pPr>
  </w:style>
  <w:style w:type="paragraph" w:customStyle="1" w:styleId="tt">
    <w:name w:val="tt"/>
    <w:basedOn w:val="a"/>
    <w:rsid w:val="003E40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a8">
    <w:name w:val="Table Grid"/>
    <w:basedOn w:val="a1"/>
    <w:uiPriority w:val="39"/>
    <w:rsid w:val="003E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">
    <w:name w:val="pb"/>
    <w:basedOn w:val="a"/>
    <w:rsid w:val="003E401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p">
    <w:name w:val="cp"/>
    <w:basedOn w:val="a"/>
    <w:rsid w:val="003E40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nt">
    <w:name w:val="nt"/>
    <w:basedOn w:val="a"/>
    <w:rsid w:val="003E4017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md">
    <w:name w:val="md"/>
    <w:basedOn w:val="a"/>
    <w:rsid w:val="003E40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n">
    <w:name w:val="cn"/>
    <w:basedOn w:val="a"/>
    <w:rsid w:val="003E40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">
    <w:name w:val="cb"/>
    <w:basedOn w:val="a"/>
    <w:rsid w:val="003E40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rg">
    <w:name w:val="rg"/>
    <w:basedOn w:val="a"/>
    <w:rsid w:val="003E401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f">
    <w:name w:val="lf"/>
    <w:basedOn w:val="a"/>
    <w:rsid w:val="003E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9">
    <w:name w:val="Balloon Text"/>
    <w:basedOn w:val="a"/>
    <w:link w:val="aa"/>
    <w:uiPriority w:val="99"/>
    <w:semiHidden/>
    <w:unhideWhenUsed/>
    <w:rsid w:val="003E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01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E4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017"/>
  </w:style>
  <w:style w:type="character" w:customStyle="1" w:styleId="Bodytext2Bold">
    <w:name w:val="Body text (2) + Bold"/>
    <w:basedOn w:val="Bodytext2"/>
    <w:rsid w:val="003E401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styleId="ad">
    <w:name w:val="annotation reference"/>
    <w:basedOn w:val="a0"/>
    <w:uiPriority w:val="99"/>
    <w:semiHidden/>
    <w:unhideWhenUsed/>
    <w:rsid w:val="003E401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E401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E4017"/>
    <w:rPr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3E4017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3E4017"/>
    <w:rPr>
      <w:rFonts w:ascii="Calibri" w:hAnsi="Calibri"/>
      <w:szCs w:val="21"/>
    </w:rPr>
  </w:style>
  <w:style w:type="character" w:customStyle="1" w:styleId="shorttext">
    <w:name w:val="short_text"/>
    <w:basedOn w:val="a0"/>
    <w:rsid w:val="003E4017"/>
  </w:style>
  <w:style w:type="character" w:customStyle="1" w:styleId="alt-edited">
    <w:name w:val="alt-edited"/>
    <w:basedOn w:val="a0"/>
    <w:rsid w:val="003E4017"/>
  </w:style>
  <w:style w:type="character" w:customStyle="1" w:styleId="tlid-translation">
    <w:name w:val="tlid-translation"/>
    <w:basedOn w:val="a0"/>
    <w:rsid w:val="00DA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7032271" TargetMode="External"/><Relationship Id="rId3" Type="http://schemas.openxmlformats.org/officeDocument/2006/relationships/settings" Target="settings.xml"/><Relationship Id="rId7" Type="http://schemas.openxmlformats.org/officeDocument/2006/relationships/hyperlink" Target="lex:LPLP2007032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7032271" TargetMode="External"/><Relationship Id="rId5" Type="http://schemas.openxmlformats.org/officeDocument/2006/relationships/hyperlink" Target="lex:LPLP199511176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13</Pages>
  <Words>3384</Words>
  <Characters>19292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Angela</cp:lastModifiedBy>
  <cp:revision>68</cp:revision>
  <cp:lastPrinted>2018-10-25T13:07:00Z</cp:lastPrinted>
  <dcterms:created xsi:type="dcterms:W3CDTF">2018-12-11T08:03:00Z</dcterms:created>
  <dcterms:modified xsi:type="dcterms:W3CDTF">2018-12-14T14:37:00Z</dcterms:modified>
</cp:coreProperties>
</file>