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A99" w:rsidRDefault="00431A99" w:rsidP="008F359B">
      <w:pPr>
        <w:pStyle w:val="Bodytext20"/>
        <w:shd w:val="clear" w:color="auto" w:fill="auto"/>
        <w:spacing w:after="0" w:line="260" w:lineRule="exact"/>
        <w:rPr>
          <w:color w:val="000000"/>
          <w:sz w:val="28"/>
          <w:szCs w:val="28"/>
          <w:lang w:eastAsia="ro-RO" w:bidi="ro-RO"/>
        </w:rPr>
      </w:pPr>
    </w:p>
    <w:p w:rsidR="006017E5" w:rsidRPr="00325451" w:rsidRDefault="006017E5" w:rsidP="00E66681">
      <w:pPr>
        <w:tabs>
          <w:tab w:val="left" w:pos="884"/>
          <w:tab w:val="left" w:pos="1196"/>
        </w:tabs>
        <w:spacing w:after="0" w:line="240" w:lineRule="auto"/>
        <w:ind w:right="118"/>
        <w:rPr>
          <w:rFonts w:ascii="Times New Roman" w:hAnsi="Times New Roman"/>
          <w:b/>
          <w:color w:val="FF0000"/>
          <w:sz w:val="28"/>
          <w:szCs w:val="28"/>
        </w:rPr>
      </w:pPr>
    </w:p>
    <w:p w:rsidR="00526023" w:rsidRDefault="00526023" w:rsidP="00C103AC">
      <w:pPr>
        <w:pStyle w:val="Bodytext20"/>
        <w:shd w:val="clear" w:color="auto" w:fill="auto"/>
        <w:spacing w:after="0" w:line="260" w:lineRule="exact"/>
        <w:rPr>
          <w:color w:val="000000"/>
          <w:sz w:val="28"/>
          <w:szCs w:val="28"/>
          <w:lang w:eastAsia="ro-RO" w:bidi="ro-RO"/>
        </w:rPr>
      </w:pPr>
    </w:p>
    <w:p w:rsidR="00C103AC" w:rsidRDefault="00C103AC" w:rsidP="00C103AC">
      <w:pPr>
        <w:pStyle w:val="Bodytext20"/>
        <w:shd w:val="clear" w:color="auto" w:fill="auto"/>
        <w:spacing w:after="0" w:line="260" w:lineRule="exact"/>
        <w:rPr>
          <w:color w:val="000000"/>
          <w:sz w:val="28"/>
          <w:szCs w:val="28"/>
          <w:lang w:eastAsia="ro-RO" w:bidi="ro-RO"/>
        </w:rPr>
      </w:pPr>
      <w:r w:rsidRPr="00FA70C1">
        <w:rPr>
          <w:color w:val="000000"/>
          <w:sz w:val="28"/>
          <w:szCs w:val="28"/>
          <w:lang w:eastAsia="ro-RO" w:bidi="ro-RO"/>
        </w:rPr>
        <w:t>Proiect</w:t>
      </w:r>
    </w:p>
    <w:p w:rsidR="00526023" w:rsidRDefault="00526023" w:rsidP="00C103AC">
      <w:pPr>
        <w:pStyle w:val="Bodytext20"/>
        <w:shd w:val="clear" w:color="auto" w:fill="auto"/>
        <w:spacing w:after="0" w:line="260" w:lineRule="exact"/>
        <w:rPr>
          <w:color w:val="000000"/>
          <w:sz w:val="28"/>
          <w:szCs w:val="28"/>
          <w:lang w:eastAsia="ro-RO" w:bidi="ro-RO"/>
        </w:rPr>
      </w:pPr>
    </w:p>
    <w:p w:rsidR="00C103AC" w:rsidRDefault="00C103AC" w:rsidP="00C103AC">
      <w:pPr>
        <w:pStyle w:val="Heading10"/>
        <w:keepNext/>
        <w:keepLines/>
        <w:shd w:val="clear" w:color="auto" w:fill="auto"/>
        <w:spacing w:before="0" w:after="0" w:line="260" w:lineRule="exact"/>
        <w:jc w:val="left"/>
        <w:rPr>
          <w:color w:val="000000"/>
          <w:sz w:val="28"/>
          <w:szCs w:val="28"/>
          <w:lang w:eastAsia="ro-RO" w:bidi="ro-RO"/>
        </w:rPr>
      </w:pPr>
    </w:p>
    <w:p w:rsidR="00C103AC" w:rsidRPr="00782112" w:rsidRDefault="00C103AC" w:rsidP="00C103AC">
      <w:pPr>
        <w:pStyle w:val="Heading10"/>
        <w:keepNext/>
        <w:keepLines/>
        <w:shd w:val="clear" w:color="auto" w:fill="auto"/>
        <w:spacing w:before="0" w:after="0" w:line="260" w:lineRule="exact"/>
        <w:ind w:left="20"/>
        <w:rPr>
          <w:sz w:val="28"/>
          <w:szCs w:val="28"/>
        </w:rPr>
      </w:pPr>
      <w:r w:rsidRPr="00782112">
        <w:rPr>
          <w:color w:val="000000"/>
          <w:sz w:val="28"/>
          <w:szCs w:val="28"/>
          <w:lang w:eastAsia="ro-RO" w:bidi="ro-RO"/>
        </w:rPr>
        <w:t>GUVERNUL REPUBLICII MOLDOVA</w:t>
      </w:r>
    </w:p>
    <w:p w:rsidR="00C103AC" w:rsidRPr="00782112" w:rsidRDefault="00C103AC" w:rsidP="00C103AC">
      <w:pPr>
        <w:pStyle w:val="Heading10"/>
        <w:keepNext/>
        <w:keepLines/>
        <w:shd w:val="clear" w:color="auto" w:fill="auto"/>
        <w:tabs>
          <w:tab w:val="left" w:leader="underscore" w:pos="6193"/>
        </w:tabs>
        <w:spacing w:before="0" w:after="0" w:line="355" w:lineRule="exact"/>
        <w:jc w:val="left"/>
        <w:rPr>
          <w:color w:val="000000"/>
          <w:sz w:val="28"/>
          <w:szCs w:val="28"/>
          <w:lang w:eastAsia="ro-RO" w:bidi="ro-RO"/>
        </w:rPr>
      </w:pPr>
      <w:r w:rsidRPr="00782112">
        <w:rPr>
          <w:color w:val="000000"/>
          <w:sz w:val="28"/>
          <w:szCs w:val="28"/>
          <w:lang w:eastAsia="ro-RO" w:bidi="ro-RO"/>
        </w:rPr>
        <w:t xml:space="preserve">                                                     HOTĂRÎRE nr.</w:t>
      </w:r>
    </w:p>
    <w:p w:rsidR="00C103AC" w:rsidRPr="00782112" w:rsidRDefault="00C103AC" w:rsidP="00C103AC">
      <w:pPr>
        <w:pStyle w:val="Heading10"/>
        <w:keepNext/>
        <w:keepLines/>
        <w:shd w:val="clear" w:color="auto" w:fill="auto"/>
        <w:tabs>
          <w:tab w:val="left" w:leader="underscore" w:pos="6193"/>
        </w:tabs>
        <w:spacing w:before="0" w:after="0" w:line="355" w:lineRule="exact"/>
        <w:jc w:val="left"/>
        <w:rPr>
          <w:sz w:val="28"/>
          <w:szCs w:val="28"/>
        </w:rPr>
      </w:pPr>
      <w:r w:rsidRPr="00782112">
        <w:rPr>
          <w:color w:val="000000"/>
          <w:sz w:val="28"/>
          <w:szCs w:val="28"/>
          <w:lang w:eastAsia="ro-RO" w:bidi="ro-RO"/>
        </w:rPr>
        <w:t xml:space="preserve"> </w:t>
      </w:r>
    </w:p>
    <w:p w:rsidR="00C103AC" w:rsidRPr="00782112" w:rsidRDefault="00C103AC" w:rsidP="00C103AC">
      <w:pPr>
        <w:pStyle w:val="Bodytext20"/>
        <w:shd w:val="clear" w:color="auto" w:fill="auto"/>
        <w:tabs>
          <w:tab w:val="left" w:leader="underscore" w:pos="5216"/>
        </w:tabs>
        <w:spacing w:after="0" w:line="355" w:lineRule="exact"/>
        <w:jc w:val="left"/>
        <w:rPr>
          <w:b/>
          <w:sz w:val="28"/>
          <w:szCs w:val="28"/>
        </w:rPr>
      </w:pPr>
      <w:r w:rsidRPr="00782112">
        <w:rPr>
          <w:b/>
          <w:color w:val="000000"/>
          <w:sz w:val="28"/>
          <w:szCs w:val="28"/>
          <w:lang w:eastAsia="ro-RO" w:bidi="ro-RO"/>
        </w:rPr>
        <w:t xml:space="preserve">                                                     din</w:t>
      </w:r>
      <w:r w:rsidRPr="00782112">
        <w:rPr>
          <w:b/>
          <w:color w:val="000000"/>
          <w:sz w:val="28"/>
          <w:szCs w:val="28"/>
          <w:lang w:eastAsia="ro-RO" w:bidi="ro-RO"/>
        </w:rPr>
        <w:tab/>
        <w:t xml:space="preserve">   2019</w:t>
      </w:r>
    </w:p>
    <w:p w:rsidR="00C103AC" w:rsidRPr="00782112" w:rsidRDefault="00C103AC" w:rsidP="00C103AC">
      <w:pPr>
        <w:pStyle w:val="Bodytext20"/>
        <w:shd w:val="clear" w:color="auto" w:fill="auto"/>
        <w:spacing w:after="0" w:line="355" w:lineRule="exact"/>
        <w:ind w:left="20"/>
        <w:jc w:val="center"/>
        <w:rPr>
          <w:b/>
          <w:color w:val="000000"/>
          <w:sz w:val="28"/>
          <w:szCs w:val="28"/>
          <w:lang w:eastAsia="ro-RO" w:bidi="ro-RO"/>
        </w:rPr>
      </w:pPr>
      <w:r w:rsidRPr="00782112">
        <w:rPr>
          <w:b/>
          <w:color w:val="000000"/>
          <w:sz w:val="28"/>
          <w:szCs w:val="28"/>
          <w:lang w:eastAsia="ro-RO" w:bidi="ro-RO"/>
        </w:rPr>
        <w:t>Chişinău</w:t>
      </w:r>
    </w:p>
    <w:p w:rsidR="00C103AC" w:rsidRPr="00782112" w:rsidRDefault="00C103AC" w:rsidP="00C103AC">
      <w:pPr>
        <w:pStyle w:val="Bodytext20"/>
        <w:shd w:val="clear" w:color="auto" w:fill="auto"/>
        <w:tabs>
          <w:tab w:val="left" w:pos="9639"/>
        </w:tabs>
        <w:spacing w:after="0" w:line="355" w:lineRule="exact"/>
        <w:ind w:right="372"/>
        <w:jc w:val="both"/>
        <w:rPr>
          <w:b/>
          <w:sz w:val="28"/>
          <w:szCs w:val="28"/>
          <w:lang w:eastAsia="ro-RO" w:bidi="ro-RO"/>
        </w:rPr>
      </w:pPr>
    </w:p>
    <w:p w:rsidR="00125477" w:rsidRPr="00125477" w:rsidRDefault="00125477" w:rsidP="00125477">
      <w:pPr>
        <w:jc w:val="center"/>
        <w:rPr>
          <w:rFonts w:ascii="Times New Roman" w:eastAsia="Times New Roman" w:hAnsi="Times New Roman" w:cs="Times New Roman"/>
          <w:b/>
          <w:bCs/>
          <w:color w:val="000000"/>
          <w:sz w:val="28"/>
          <w:szCs w:val="28"/>
          <w:lang w:val="en-US" w:eastAsia="ru-RU"/>
        </w:rPr>
      </w:pPr>
      <w:r>
        <w:rPr>
          <w:rFonts w:ascii="Times New Roman" w:eastAsia="Times New Roman" w:hAnsi="Times New Roman" w:cs="Times New Roman"/>
          <w:b/>
          <w:bCs/>
          <w:color w:val="000000"/>
          <w:sz w:val="28"/>
          <w:szCs w:val="28"/>
          <w:lang w:eastAsia="ru-RU"/>
        </w:rPr>
        <w:t>p</w:t>
      </w:r>
      <w:r w:rsidRPr="00125477">
        <w:rPr>
          <w:rFonts w:ascii="Times New Roman" w:eastAsia="Times New Roman" w:hAnsi="Times New Roman" w:cs="Times New Roman"/>
          <w:b/>
          <w:bCs/>
          <w:color w:val="000000"/>
          <w:sz w:val="28"/>
          <w:szCs w:val="28"/>
          <w:lang w:val="en-US" w:eastAsia="ru-RU"/>
        </w:rPr>
        <w:t xml:space="preserve">entru aprobarea Regulamentului </w:t>
      </w:r>
      <w:r w:rsidRPr="000C0FED">
        <w:rPr>
          <w:rFonts w:ascii="Times New Roman" w:eastAsia="Times New Roman" w:hAnsi="Times New Roman" w:cs="Times New Roman"/>
          <w:b/>
          <w:bCs/>
          <w:color w:val="000000"/>
          <w:sz w:val="28"/>
          <w:szCs w:val="28"/>
          <w:lang w:val="en-US" w:eastAsia="ru-RU"/>
        </w:rPr>
        <w:t xml:space="preserve">privind modul de ţinere </w:t>
      </w:r>
      <w:r w:rsidRPr="00125477">
        <w:rPr>
          <w:rFonts w:ascii="Times New Roman" w:eastAsia="Times New Roman" w:hAnsi="Times New Roman" w:cs="Times New Roman"/>
          <w:b/>
          <w:bCs/>
          <w:color w:val="000000"/>
          <w:sz w:val="28"/>
          <w:szCs w:val="28"/>
          <w:lang w:val="en-US" w:eastAsia="ru-RU"/>
        </w:rPr>
        <w:t>a registrelor </w:t>
      </w:r>
      <w:r w:rsidRPr="000C0FED">
        <w:rPr>
          <w:rFonts w:ascii="Times New Roman" w:eastAsia="Times New Roman" w:hAnsi="Times New Roman" w:cs="Times New Roman"/>
          <w:b/>
          <w:bCs/>
          <w:color w:val="000000"/>
          <w:sz w:val="28"/>
          <w:szCs w:val="28"/>
          <w:lang w:val="en-US" w:eastAsia="ru-RU"/>
        </w:rPr>
        <w:t>contractelor de arendă</w:t>
      </w:r>
      <w:r w:rsidRPr="00125477">
        <w:rPr>
          <w:rFonts w:ascii="Times New Roman" w:eastAsia="Times New Roman" w:hAnsi="Times New Roman" w:cs="Times New Roman"/>
          <w:b/>
          <w:bCs/>
          <w:color w:val="000000"/>
          <w:sz w:val="28"/>
          <w:szCs w:val="28"/>
          <w:lang w:val="en-US" w:eastAsia="ru-RU"/>
        </w:rPr>
        <w:t>, modificarea și abrogarea unor hotărîri ale Guvernului</w:t>
      </w:r>
    </w:p>
    <w:p w:rsidR="00C103AC" w:rsidRDefault="00C103AC" w:rsidP="00C103AC">
      <w:pPr>
        <w:tabs>
          <w:tab w:val="left" w:pos="884"/>
          <w:tab w:val="left" w:pos="1196"/>
        </w:tabs>
        <w:spacing w:after="0" w:line="240" w:lineRule="auto"/>
        <w:ind w:right="118"/>
        <w:jc w:val="both"/>
        <w:rPr>
          <w:rFonts w:ascii="Times New Roman" w:hAnsi="Times New Roman" w:cs="Times New Roman"/>
          <w:sz w:val="28"/>
          <w:szCs w:val="28"/>
        </w:rPr>
      </w:pPr>
    </w:p>
    <w:p w:rsidR="00C103AC" w:rsidRDefault="00C103AC" w:rsidP="00C103AC">
      <w:pPr>
        <w:tabs>
          <w:tab w:val="left" w:pos="884"/>
          <w:tab w:val="left" w:pos="1196"/>
        </w:tabs>
        <w:spacing w:after="0" w:line="240" w:lineRule="auto"/>
        <w:ind w:right="118"/>
        <w:jc w:val="both"/>
        <w:rPr>
          <w:rFonts w:ascii="Times New Roman" w:hAnsi="Times New Roman" w:cs="Times New Roman"/>
          <w:sz w:val="28"/>
          <w:szCs w:val="28"/>
        </w:rPr>
      </w:pPr>
      <w:r>
        <w:rPr>
          <w:rFonts w:ascii="Times New Roman" w:hAnsi="Times New Roman" w:cs="Times New Roman"/>
          <w:sz w:val="28"/>
          <w:szCs w:val="28"/>
        </w:rPr>
        <w:tab/>
      </w:r>
      <w:r w:rsidRPr="002604D1">
        <w:rPr>
          <w:rFonts w:ascii="Times New Roman" w:hAnsi="Times New Roman" w:cs="Times New Roman"/>
          <w:sz w:val="28"/>
          <w:szCs w:val="28"/>
        </w:rPr>
        <w:t xml:space="preserve">În vederea executării </w:t>
      </w:r>
      <w:r w:rsidR="009B3540">
        <w:rPr>
          <w:rFonts w:ascii="Times New Roman CE" w:hAnsi="Times New Roman CE"/>
          <w:color w:val="000000"/>
          <w:sz w:val="28"/>
          <w:szCs w:val="28"/>
        </w:rPr>
        <w:t xml:space="preserve">art. </w:t>
      </w:r>
      <w:r w:rsidR="00B97FAD">
        <w:rPr>
          <w:rFonts w:ascii="Times New Roman CE" w:hAnsi="Times New Roman CE"/>
          <w:color w:val="000000"/>
          <w:sz w:val="28"/>
          <w:szCs w:val="28"/>
        </w:rPr>
        <w:t>917</w:t>
      </w:r>
      <w:r w:rsidR="00B97FAD" w:rsidRPr="002A78E0">
        <w:rPr>
          <w:rFonts w:ascii="Times New Roman CE" w:hAnsi="Times New Roman CE"/>
          <w:color w:val="000000"/>
          <w:sz w:val="28"/>
          <w:szCs w:val="28"/>
        </w:rPr>
        <w:t xml:space="preserve"> alin.(2) din </w:t>
      </w:r>
      <w:r w:rsidR="00602422">
        <w:rPr>
          <w:rFonts w:ascii="Times New Roman CE" w:hAnsi="Times New Roman CE"/>
          <w:color w:val="000000"/>
          <w:sz w:val="28"/>
          <w:szCs w:val="28"/>
        </w:rPr>
        <w:t>Codul civil nr. 1107/2002</w:t>
      </w:r>
      <w:r w:rsidR="00B97FAD">
        <w:rPr>
          <w:rFonts w:ascii="Times New Roman CE" w:hAnsi="Times New Roman CE"/>
          <w:color w:val="000000"/>
          <w:sz w:val="28"/>
          <w:szCs w:val="28"/>
        </w:rPr>
        <w:t xml:space="preserve">  </w:t>
      </w:r>
      <w:r w:rsidR="00B97FAD" w:rsidRPr="002A78E0">
        <w:rPr>
          <w:rFonts w:ascii="Times New Roman CE" w:hAnsi="Times New Roman CE"/>
          <w:color w:val="000000"/>
          <w:sz w:val="28"/>
          <w:szCs w:val="28"/>
        </w:rPr>
        <w:t>(Monitorul Ofi</w:t>
      </w:r>
      <w:r w:rsidR="00B97FAD">
        <w:rPr>
          <w:rFonts w:ascii="Times New Roman CE" w:hAnsi="Times New Roman CE"/>
          <w:color w:val="000000"/>
          <w:sz w:val="28"/>
          <w:szCs w:val="28"/>
        </w:rPr>
        <w:t>cial al Republicii Moldova, 2002, nr.82-86, art.</w:t>
      </w:r>
      <w:r w:rsidR="009B3540">
        <w:rPr>
          <w:rFonts w:ascii="Times New Roman CE" w:hAnsi="Times New Roman CE"/>
          <w:color w:val="000000"/>
          <w:sz w:val="28"/>
          <w:szCs w:val="28"/>
        </w:rPr>
        <w:t xml:space="preserve"> </w:t>
      </w:r>
      <w:r w:rsidR="00B97FAD">
        <w:rPr>
          <w:rFonts w:ascii="Times New Roman CE" w:hAnsi="Times New Roman CE"/>
          <w:color w:val="000000"/>
          <w:sz w:val="28"/>
          <w:szCs w:val="28"/>
        </w:rPr>
        <w:t>661</w:t>
      </w:r>
      <w:r w:rsidR="00B97FAD" w:rsidRPr="002A78E0">
        <w:rPr>
          <w:rFonts w:ascii="Times New Roman CE" w:hAnsi="Times New Roman CE"/>
          <w:color w:val="000000"/>
          <w:sz w:val="28"/>
          <w:szCs w:val="28"/>
        </w:rPr>
        <w:t>),</w:t>
      </w:r>
      <w:r w:rsidR="009B3540">
        <w:rPr>
          <w:rFonts w:ascii="Times New Roman CE" w:hAnsi="Times New Roman CE"/>
          <w:color w:val="000000"/>
          <w:sz w:val="28"/>
          <w:szCs w:val="28"/>
        </w:rPr>
        <w:t xml:space="preserve"> cu modificările ulterioare și în temeiul </w:t>
      </w:r>
      <w:r w:rsidR="009B3540">
        <w:rPr>
          <w:rFonts w:ascii="Times New Roman" w:hAnsi="Times New Roman" w:cs="Times New Roman"/>
          <w:bCs/>
          <w:color w:val="000000"/>
          <w:sz w:val="28"/>
          <w:szCs w:val="28"/>
        </w:rPr>
        <w:t>a</w:t>
      </w:r>
      <w:r w:rsidR="009B3540" w:rsidRPr="00AA5876">
        <w:rPr>
          <w:rFonts w:ascii="Times New Roman" w:hAnsi="Times New Roman" w:cs="Times New Roman"/>
          <w:bCs/>
          <w:color w:val="000000"/>
          <w:sz w:val="28"/>
          <w:szCs w:val="28"/>
        </w:rPr>
        <w:t>rt. XVII</w:t>
      </w:r>
      <w:r w:rsidR="009B3540" w:rsidRPr="002604D1">
        <w:rPr>
          <w:rFonts w:ascii="Times New Roman" w:hAnsi="Times New Roman" w:cs="Times New Roman"/>
          <w:color w:val="000000"/>
          <w:sz w:val="28"/>
          <w:szCs w:val="28"/>
        </w:rPr>
        <w:t> </w:t>
      </w:r>
      <w:r w:rsidR="009B3540">
        <w:rPr>
          <w:rFonts w:ascii="Times New Roman" w:hAnsi="Times New Roman" w:cs="Times New Roman"/>
          <w:sz w:val="28"/>
          <w:szCs w:val="28"/>
        </w:rPr>
        <w:t xml:space="preserve"> alin.(1</w:t>
      </w:r>
      <w:r w:rsidR="009B3540" w:rsidRPr="002604D1">
        <w:rPr>
          <w:rFonts w:ascii="Times New Roman" w:hAnsi="Times New Roman" w:cs="Times New Roman"/>
          <w:sz w:val="28"/>
          <w:szCs w:val="28"/>
        </w:rPr>
        <w:t xml:space="preserve">) din Legea </w:t>
      </w:r>
      <w:r w:rsidR="009B3540">
        <w:rPr>
          <w:rFonts w:ascii="Times New Roman" w:eastAsia="Times New Roman" w:hAnsi="Times New Roman" w:cs="Times New Roman"/>
          <w:color w:val="000000"/>
          <w:sz w:val="28"/>
          <w:szCs w:val="28"/>
          <w:lang w:val="en-US" w:eastAsia="ru-RU"/>
        </w:rPr>
        <w:t>Nr. 133/</w:t>
      </w:r>
      <w:r w:rsidR="009B3540" w:rsidRPr="00974055">
        <w:rPr>
          <w:rFonts w:ascii="Times New Roman" w:eastAsia="Times New Roman" w:hAnsi="Times New Roman" w:cs="Times New Roman"/>
          <w:color w:val="000000"/>
          <w:sz w:val="28"/>
          <w:szCs w:val="28"/>
          <w:lang w:val="en-US" w:eastAsia="ru-RU"/>
        </w:rPr>
        <w:t>2018</w:t>
      </w:r>
      <w:r w:rsidR="009B3540" w:rsidRPr="002604D1">
        <w:rPr>
          <w:rFonts w:ascii="Times New Roman" w:eastAsia="Times New Roman" w:hAnsi="Times New Roman" w:cs="Times New Roman"/>
          <w:bCs/>
          <w:color w:val="000000"/>
          <w:sz w:val="28"/>
          <w:szCs w:val="28"/>
          <w:lang w:val="en-US" w:eastAsia="ru-RU"/>
        </w:rPr>
        <w:t xml:space="preserve"> privind modernizarea Codului civil și mo</w:t>
      </w:r>
      <w:r w:rsidR="009B3540">
        <w:rPr>
          <w:rFonts w:ascii="Times New Roman" w:eastAsia="Times New Roman" w:hAnsi="Times New Roman" w:cs="Times New Roman"/>
          <w:bCs/>
          <w:color w:val="000000"/>
          <w:sz w:val="28"/>
          <w:szCs w:val="28"/>
          <w:lang w:val="en-US" w:eastAsia="ru-RU"/>
        </w:rPr>
        <w:t>dificarea unor acte legislative</w:t>
      </w:r>
      <w:proofErr w:type="gramStart"/>
      <w:r w:rsidR="009B3540" w:rsidRPr="002604D1">
        <w:rPr>
          <w:rFonts w:ascii="Times New Roman" w:hAnsi="Times New Roman" w:cs="Times New Roman"/>
          <w:sz w:val="28"/>
          <w:szCs w:val="28"/>
        </w:rPr>
        <w:t>,</w:t>
      </w:r>
      <w:r w:rsidR="009B3540" w:rsidRPr="00B97FAD">
        <w:rPr>
          <w:rFonts w:ascii="Times New Roman CE" w:hAnsi="Times New Roman CE"/>
          <w:color w:val="000000"/>
          <w:sz w:val="28"/>
          <w:szCs w:val="28"/>
        </w:rPr>
        <w:t xml:space="preserve"> </w:t>
      </w:r>
      <w:r w:rsidRPr="002604D1">
        <w:rPr>
          <w:rFonts w:ascii="Times New Roman" w:hAnsi="Times New Roman" w:cs="Times New Roman"/>
          <w:sz w:val="28"/>
          <w:szCs w:val="28"/>
        </w:rPr>
        <w:t xml:space="preserve"> Guvernul</w:t>
      </w:r>
      <w:proofErr w:type="gramEnd"/>
      <w:r w:rsidRPr="002604D1">
        <w:rPr>
          <w:rFonts w:ascii="Times New Roman" w:hAnsi="Times New Roman" w:cs="Times New Roman"/>
          <w:sz w:val="28"/>
          <w:szCs w:val="28"/>
        </w:rPr>
        <w:t xml:space="preserve"> HOTĂRĂŞTE: </w:t>
      </w:r>
    </w:p>
    <w:p w:rsidR="00717366" w:rsidRDefault="00B97FAD" w:rsidP="00717366">
      <w:pPr>
        <w:pStyle w:val="ListParagraph"/>
        <w:numPr>
          <w:ilvl w:val="0"/>
          <w:numId w:val="7"/>
        </w:numPr>
        <w:tabs>
          <w:tab w:val="left" w:pos="884"/>
          <w:tab w:val="left" w:pos="1196"/>
        </w:tabs>
        <w:spacing w:after="0" w:line="240" w:lineRule="auto"/>
        <w:ind w:right="118"/>
        <w:jc w:val="both"/>
        <w:rPr>
          <w:rFonts w:ascii="Times New Roman" w:hAnsi="Times New Roman" w:cs="Times New Roman"/>
          <w:sz w:val="28"/>
          <w:szCs w:val="28"/>
        </w:rPr>
      </w:pPr>
      <w:r>
        <w:rPr>
          <w:rFonts w:ascii="Times New Roman" w:hAnsi="Times New Roman" w:cs="Times New Roman"/>
          <w:sz w:val="28"/>
          <w:szCs w:val="28"/>
        </w:rPr>
        <w:t>Se aprobă:</w:t>
      </w:r>
    </w:p>
    <w:p w:rsidR="00717366" w:rsidRDefault="00717366" w:rsidP="00717366">
      <w:pPr>
        <w:tabs>
          <w:tab w:val="left" w:pos="884"/>
          <w:tab w:val="left" w:pos="1196"/>
        </w:tabs>
        <w:spacing w:after="0" w:line="240" w:lineRule="auto"/>
        <w:ind w:right="118"/>
        <w:jc w:val="both"/>
        <w:rPr>
          <w:rFonts w:ascii="Times New Roman" w:eastAsia="Times New Roman" w:hAnsi="Times New Roman" w:cs="Times New Roman"/>
          <w:bCs/>
          <w:color w:val="000000"/>
          <w:sz w:val="28"/>
          <w:szCs w:val="28"/>
          <w:lang w:val="en-US" w:eastAsia="ru-RU"/>
        </w:rPr>
      </w:pPr>
      <w:r>
        <w:rPr>
          <w:rFonts w:ascii="Times New Roman" w:hAnsi="Times New Roman" w:cs="Times New Roman"/>
          <w:sz w:val="28"/>
          <w:szCs w:val="28"/>
        </w:rPr>
        <w:tab/>
      </w:r>
      <w:r w:rsidR="00CC77E6">
        <w:rPr>
          <w:rFonts w:ascii="Times New Roman" w:hAnsi="Times New Roman" w:cs="Times New Roman"/>
          <w:sz w:val="28"/>
          <w:szCs w:val="28"/>
        </w:rPr>
        <w:t>a</w:t>
      </w:r>
      <w:r w:rsidR="00B97FAD" w:rsidRPr="00717366">
        <w:rPr>
          <w:rFonts w:ascii="Times New Roman" w:hAnsi="Times New Roman" w:cs="Times New Roman"/>
          <w:sz w:val="28"/>
          <w:szCs w:val="28"/>
        </w:rPr>
        <w:t>)</w:t>
      </w:r>
      <w:r w:rsidRPr="00717366">
        <w:rPr>
          <w:rFonts w:ascii="Times New Roman" w:hAnsi="Times New Roman" w:cs="Times New Roman"/>
          <w:sz w:val="28"/>
          <w:szCs w:val="28"/>
        </w:rPr>
        <w:t xml:space="preserve"> Regulamentul </w:t>
      </w:r>
      <w:r w:rsidRPr="00717366">
        <w:rPr>
          <w:rFonts w:ascii="Times New Roman" w:eastAsia="Times New Roman" w:hAnsi="Times New Roman" w:cs="Times New Roman"/>
          <w:bCs/>
          <w:color w:val="000000"/>
          <w:sz w:val="28"/>
          <w:szCs w:val="28"/>
          <w:lang w:val="en-US" w:eastAsia="ru-RU"/>
        </w:rPr>
        <w:t xml:space="preserve">privind modul de ţinere </w:t>
      </w:r>
      <w:r w:rsidR="00973F95">
        <w:rPr>
          <w:rFonts w:ascii="Times New Roman" w:eastAsia="Times New Roman" w:hAnsi="Times New Roman" w:cs="Times New Roman"/>
          <w:bCs/>
          <w:color w:val="000000"/>
          <w:sz w:val="28"/>
          <w:szCs w:val="28"/>
          <w:lang w:val="en-US" w:eastAsia="ru-RU"/>
        </w:rPr>
        <w:t>a</w:t>
      </w:r>
      <w:r w:rsidR="00AA2657">
        <w:rPr>
          <w:rFonts w:ascii="Times New Roman" w:eastAsia="Times New Roman" w:hAnsi="Times New Roman" w:cs="Times New Roman"/>
          <w:bCs/>
          <w:color w:val="000000"/>
          <w:sz w:val="28"/>
          <w:szCs w:val="28"/>
          <w:lang w:val="en-US" w:eastAsia="ru-RU"/>
        </w:rPr>
        <w:t xml:space="preserve"> contractelor</w:t>
      </w:r>
      <w:r w:rsidR="00973F95">
        <w:rPr>
          <w:rFonts w:ascii="Times New Roman" w:eastAsia="Times New Roman" w:hAnsi="Times New Roman" w:cs="Times New Roman"/>
          <w:bCs/>
          <w:color w:val="000000"/>
          <w:sz w:val="28"/>
          <w:szCs w:val="28"/>
          <w:lang w:val="en-US" w:eastAsia="ru-RU"/>
        </w:rPr>
        <w:t xml:space="preserve"> registrului </w:t>
      </w:r>
      <w:r w:rsidRPr="00717366">
        <w:rPr>
          <w:rFonts w:ascii="Times New Roman" w:eastAsia="Times New Roman" w:hAnsi="Times New Roman" w:cs="Times New Roman"/>
          <w:bCs/>
          <w:color w:val="000000"/>
          <w:sz w:val="28"/>
          <w:szCs w:val="28"/>
          <w:lang w:val="en-US" w:eastAsia="ru-RU"/>
        </w:rPr>
        <w:t>de arendă</w:t>
      </w:r>
      <w:r w:rsidR="00DB643D">
        <w:rPr>
          <w:rFonts w:ascii="Times New Roman" w:eastAsia="Times New Roman" w:hAnsi="Times New Roman" w:cs="Times New Roman"/>
          <w:bCs/>
          <w:color w:val="000000"/>
          <w:sz w:val="28"/>
          <w:szCs w:val="28"/>
          <w:lang w:val="en-US" w:eastAsia="ru-RU"/>
        </w:rPr>
        <w:t>, conform anexei nr. 1;</w:t>
      </w:r>
    </w:p>
    <w:p w:rsidR="00052AC0" w:rsidRDefault="00052AC0" w:rsidP="00717366">
      <w:pPr>
        <w:tabs>
          <w:tab w:val="left" w:pos="884"/>
          <w:tab w:val="left" w:pos="1196"/>
        </w:tabs>
        <w:spacing w:after="0" w:line="240" w:lineRule="auto"/>
        <w:ind w:right="118"/>
        <w:jc w:val="both"/>
        <w:rPr>
          <w:rFonts w:ascii="Times New Roman" w:hAnsi="Times New Roman" w:cs="Times New Roman"/>
          <w:color w:val="000000"/>
          <w:sz w:val="28"/>
          <w:szCs w:val="28"/>
        </w:rPr>
      </w:pPr>
      <w:r w:rsidRPr="00052AC0">
        <w:rPr>
          <w:rFonts w:ascii="Times New Roman" w:hAnsi="Times New Roman" w:cs="Times New Roman"/>
          <w:color w:val="000000"/>
          <w:sz w:val="28"/>
          <w:szCs w:val="28"/>
        </w:rPr>
        <w:t xml:space="preserve">  </w:t>
      </w:r>
      <w:r w:rsidRPr="00052AC0">
        <w:rPr>
          <w:rFonts w:ascii="Times New Roman" w:hAnsi="Times New Roman" w:cs="Times New Roman"/>
          <w:color w:val="000000"/>
          <w:sz w:val="28"/>
          <w:szCs w:val="28"/>
        </w:rPr>
        <w:tab/>
      </w:r>
      <w:r w:rsidR="00CC77E6">
        <w:rPr>
          <w:rFonts w:ascii="Times New Roman" w:hAnsi="Times New Roman" w:cs="Times New Roman"/>
          <w:color w:val="000000"/>
          <w:sz w:val="28"/>
          <w:szCs w:val="28"/>
        </w:rPr>
        <w:t>b</w:t>
      </w:r>
      <w:r w:rsidRPr="00EE4F84">
        <w:rPr>
          <w:rFonts w:ascii="Times New Roman" w:hAnsi="Times New Roman" w:cs="Times New Roman"/>
          <w:color w:val="000000"/>
          <w:sz w:val="28"/>
          <w:szCs w:val="28"/>
        </w:rPr>
        <w:t>) Modificările ce se operează în unele hotărîri ale Guvernului, conform anexei nr. 2.</w:t>
      </w:r>
    </w:p>
    <w:p w:rsidR="00D42625" w:rsidRPr="00D42625" w:rsidRDefault="00CC77E6" w:rsidP="00717366">
      <w:pPr>
        <w:tabs>
          <w:tab w:val="left" w:pos="884"/>
          <w:tab w:val="left" w:pos="1196"/>
        </w:tabs>
        <w:spacing w:after="0" w:line="240" w:lineRule="auto"/>
        <w:ind w:right="118"/>
        <w:jc w:val="both"/>
        <w:rPr>
          <w:rFonts w:ascii="Times New Roman" w:hAnsi="Times New Roman" w:cs="Times New Roman"/>
          <w:color w:val="000000"/>
          <w:sz w:val="28"/>
          <w:szCs w:val="28"/>
        </w:rPr>
      </w:pPr>
      <w:r>
        <w:rPr>
          <w:rFonts w:ascii="Times New Roman" w:hAnsi="Times New Roman" w:cs="Times New Roman"/>
          <w:color w:val="000000"/>
          <w:sz w:val="28"/>
          <w:szCs w:val="28"/>
        </w:rPr>
        <w:tab/>
        <w:t>2.</w:t>
      </w:r>
      <w:r w:rsidR="00D42625">
        <w:rPr>
          <w:rFonts w:ascii="Times New Roman" w:hAnsi="Times New Roman" w:cs="Times New Roman"/>
          <w:color w:val="000000"/>
          <w:sz w:val="28"/>
          <w:szCs w:val="28"/>
        </w:rPr>
        <w:t xml:space="preserve"> S</w:t>
      </w:r>
      <w:r w:rsidR="00D42625" w:rsidRPr="00D42625">
        <w:rPr>
          <w:rFonts w:ascii="Times New Roman" w:hAnsi="Times New Roman" w:cs="Times New Roman"/>
          <w:color w:val="000000"/>
          <w:sz w:val="28"/>
          <w:szCs w:val="28"/>
        </w:rPr>
        <w:t>e abrogă unele hotărîri ale Guvernului, conform anexei nr. 3.</w:t>
      </w:r>
    </w:p>
    <w:p w:rsidR="00EE4F84" w:rsidRDefault="00750055" w:rsidP="00750055">
      <w:pPr>
        <w:tabs>
          <w:tab w:val="left" w:pos="884"/>
          <w:tab w:val="left" w:pos="1196"/>
        </w:tabs>
        <w:spacing w:after="0" w:line="240" w:lineRule="auto"/>
        <w:ind w:right="118"/>
        <w:jc w:val="both"/>
        <w:rPr>
          <w:rFonts w:ascii="Times New Roman" w:hAnsi="Times New Roman" w:cs="Times New Roman"/>
          <w:color w:val="000000"/>
          <w:sz w:val="28"/>
          <w:szCs w:val="28"/>
        </w:rPr>
      </w:pPr>
      <w:r>
        <w:rPr>
          <w:rFonts w:ascii="Times New Roman" w:hAnsi="Times New Roman" w:cs="Times New Roman"/>
          <w:sz w:val="28"/>
          <w:szCs w:val="28"/>
        </w:rPr>
        <w:tab/>
      </w:r>
      <w:r w:rsidR="00CC77E6">
        <w:rPr>
          <w:rFonts w:ascii="Times New Roman" w:hAnsi="Times New Roman" w:cs="Times New Roman"/>
          <w:color w:val="000000"/>
          <w:sz w:val="28"/>
          <w:szCs w:val="28"/>
        </w:rPr>
        <w:t>3</w:t>
      </w:r>
      <w:r w:rsidR="00EE4F84" w:rsidRPr="00EE4F84">
        <w:rPr>
          <w:rFonts w:ascii="Times New Roman" w:hAnsi="Times New Roman" w:cs="Times New Roman"/>
          <w:color w:val="000000"/>
          <w:sz w:val="28"/>
          <w:szCs w:val="28"/>
        </w:rPr>
        <w:t>. Prezenta hotărîre intră în vigoare la data publicării.</w:t>
      </w:r>
    </w:p>
    <w:p w:rsidR="007E627A" w:rsidRPr="00EE4F84" w:rsidRDefault="007E627A" w:rsidP="00750055">
      <w:pPr>
        <w:tabs>
          <w:tab w:val="left" w:pos="884"/>
          <w:tab w:val="left" w:pos="1196"/>
        </w:tabs>
        <w:spacing w:after="0" w:line="240" w:lineRule="auto"/>
        <w:ind w:right="118"/>
        <w:jc w:val="both"/>
        <w:rPr>
          <w:rFonts w:ascii="Times New Roman" w:hAnsi="Times New Roman" w:cs="Times New Roman"/>
          <w:sz w:val="28"/>
          <w:szCs w:val="28"/>
        </w:rPr>
      </w:pPr>
    </w:p>
    <w:p w:rsidR="00584AFC" w:rsidRDefault="00584AFC" w:rsidP="00C103AC">
      <w:pPr>
        <w:tabs>
          <w:tab w:val="left" w:pos="884"/>
          <w:tab w:val="left" w:pos="1196"/>
        </w:tabs>
        <w:spacing w:after="0" w:line="240" w:lineRule="auto"/>
        <w:ind w:right="118"/>
        <w:jc w:val="both"/>
        <w:rPr>
          <w:rStyle w:val="Strong"/>
          <w:rFonts w:ascii="Times New Roman" w:hAnsi="Times New Roman" w:cs="Times New Roman"/>
          <w:b w:val="0"/>
          <w:color w:val="000000"/>
          <w:sz w:val="28"/>
          <w:szCs w:val="28"/>
        </w:rPr>
      </w:pPr>
    </w:p>
    <w:p w:rsidR="00A446CC" w:rsidRDefault="00325451" w:rsidP="0041088D">
      <w:pPr>
        <w:pStyle w:val="Heading10"/>
        <w:keepNext/>
        <w:keepLines/>
        <w:shd w:val="clear" w:color="auto" w:fill="auto"/>
        <w:tabs>
          <w:tab w:val="left" w:pos="7266"/>
        </w:tabs>
        <w:spacing w:before="0" w:after="0" w:line="260" w:lineRule="exact"/>
        <w:ind w:left="920"/>
        <w:jc w:val="both"/>
        <w:rPr>
          <w:color w:val="000000"/>
          <w:sz w:val="28"/>
          <w:szCs w:val="28"/>
          <w:lang w:eastAsia="ro-RO" w:bidi="ro-RO"/>
        </w:rPr>
      </w:pPr>
      <w:r w:rsidRPr="00FA70C1">
        <w:rPr>
          <w:color w:val="000000"/>
          <w:sz w:val="28"/>
          <w:szCs w:val="28"/>
          <w:lang w:eastAsia="ro-RO" w:bidi="ro-RO"/>
        </w:rPr>
        <w:t>PRIM-MINISTRU                                                              Pavel FILIP</w:t>
      </w:r>
      <w:r w:rsidRPr="00FA70C1">
        <w:rPr>
          <w:color w:val="000000"/>
          <w:sz w:val="28"/>
          <w:szCs w:val="28"/>
          <w:lang w:eastAsia="ro-RO" w:bidi="ro-RO"/>
        </w:rPr>
        <w:tab/>
      </w:r>
    </w:p>
    <w:p w:rsidR="00325451" w:rsidRPr="00FA70C1" w:rsidRDefault="00325451" w:rsidP="0041088D">
      <w:pPr>
        <w:pStyle w:val="Heading10"/>
        <w:keepNext/>
        <w:keepLines/>
        <w:shd w:val="clear" w:color="auto" w:fill="auto"/>
        <w:tabs>
          <w:tab w:val="left" w:pos="7266"/>
        </w:tabs>
        <w:spacing w:before="0" w:after="0" w:line="260" w:lineRule="exact"/>
        <w:ind w:left="920"/>
        <w:jc w:val="both"/>
        <w:rPr>
          <w:color w:val="000000"/>
          <w:sz w:val="28"/>
          <w:szCs w:val="28"/>
          <w:lang w:eastAsia="ro-RO" w:bidi="ro-RO"/>
        </w:rPr>
      </w:pPr>
      <w:r w:rsidRPr="00FA70C1">
        <w:rPr>
          <w:color w:val="000000"/>
          <w:sz w:val="28"/>
          <w:szCs w:val="28"/>
          <w:lang w:eastAsia="ro-RO" w:bidi="ro-RO"/>
        </w:rPr>
        <w:t xml:space="preserve">                                          </w:t>
      </w:r>
    </w:p>
    <w:p w:rsidR="00325451" w:rsidRPr="00DF1175" w:rsidRDefault="00325451" w:rsidP="00325451">
      <w:pPr>
        <w:pStyle w:val="Heading10"/>
        <w:keepNext/>
        <w:keepLines/>
        <w:shd w:val="clear" w:color="auto" w:fill="auto"/>
        <w:tabs>
          <w:tab w:val="left" w:pos="7266"/>
        </w:tabs>
        <w:spacing w:before="0" w:after="0" w:line="260" w:lineRule="exact"/>
        <w:jc w:val="both"/>
        <w:rPr>
          <w:color w:val="000000"/>
          <w:sz w:val="28"/>
          <w:szCs w:val="28"/>
          <w:lang w:eastAsia="ro-RO" w:bidi="ro-RO"/>
        </w:rPr>
      </w:pPr>
      <w:r>
        <w:rPr>
          <w:color w:val="000000"/>
          <w:sz w:val="28"/>
          <w:szCs w:val="28"/>
          <w:lang w:eastAsia="ro-RO" w:bidi="ro-RO"/>
        </w:rPr>
        <w:t xml:space="preserve">          </w:t>
      </w:r>
      <w:r w:rsidRPr="00FA70C1">
        <w:rPr>
          <w:color w:val="000000"/>
          <w:sz w:val="28"/>
          <w:szCs w:val="28"/>
          <w:lang w:eastAsia="ro-RO" w:bidi="ro-RO"/>
        </w:rPr>
        <w:t>Contrasemnează:</w:t>
      </w:r>
    </w:p>
    <w:p w:rsidR="00325451" w:rsidRPr="00FA70C1" w:rsidRDefault="00325451" w:rsidP="00325451">
      <w:pPr>
        <w:pStyle w:val="Bodytext20"/>
        <w:shd w:val="clear" w:color="auto" w:fill="auto"/>
        <w:spacing w:after="0" w:line="260" w:lineRule="exact"/>
        <w:ind w:firstLine="740"/>
        <w:jc w:val="both"/>
        <w:rPr>
          <w:b/>
          <w:sz w:val="28"/>
          <w:szCs w:val="28"/>
          <w:lang w:eastAsia="ro-RO" w:bidi="ro-RO"/>
        </w:rPr>
      </w:pPr>
      <w:r w:rsidRPr="00FA70C1">
        <w:rPr>
          <w:b/>
          <w:sz w:val="28"/>
          <w:szCs w:val="28"/>
          <w:lang w:eastAsia="ro-RO" w:bidi="ro-RO"/>
        </w:rPr>
        <w:t xml:space="preserve">Ministru agriculturii, dezvoltării regionale </w:t>
      </w:r>
    </w:p>
    <w:p w:rsidR="00325451" w:rsidRPr="00FA70C1" w:rsidRDefault="00325451" w:rsidP="00325451">
      <w:pPr>
        <w:pStyle w:val="Bodytext20"/>
        <w:shd w:val="clear" w:color="auto" w:fill="auto"/>
        <w:spacing w:after="0" w:line="260" w:lineRule="exact"/>
        <w:ind w:firstLine="740"/>
        <w:jc w:val="both"/>
        <w:rPr>
          <w:sz w:val="28"/>
          <w:szCs w:val="28"/>
        </w:rPr>
      </w:pPr>
      <w:r w:rsidRPr="00FA70C1">
        <w:rPr>
          <w:b/>
          <w:sz w:val="28"/>
          <w:szCs w:val="28"/>
          <w:lang w:eastAsia="ro-RO" w:bidi="ro-RO"/>
        </w:rPr>
        <w:t xml:space="preserve">și mediului                                                                    </w:t>
      </w:r>
      <w:r>
        <w:rPr>
          <w:b/>
          <w:sz w:val="28"/>
          <w:szCs w:val="28"/>
          <w:lang w:eastAsia="ro-RO" w:bidi="ro-RO"/>
        </w:rPr>
        <w:t xml:space="preserve">       </w:t>
      </w:r>
      <w:r w:rsidRPr="00FA70C1">
        <w:rPr>
          <w:b/>
          <w:sz w:val="28"/>
          <w:szCs w:val="28"/>
          <w:lang w:eastAsia="ro-RO" w:bidi="ro-RO"/>
        </w:rPr>
        <w:t>Nicolae Ciubuc</w:t>
      </w:r>
    </w:p>
    <w:p w:rsidR="00584AFC" w:rsidRDefault="00325451" w:rsidP="00256FCE">
      <w:pPr>
        <w:pStyle w:val="Bodytext20"/>
        <w:shd w:val="clear" w:color="auto" w:fill="auto"/>
        <w:spacing w:after="0" w:line="590" w:lineRule="exact"/>
        <w:ind w:left="740"/>
        <w:jc w:val="left"/>
        <w:rPr>
          <w:rStyle w:val="Strong"/>
          <w:b w:val="0"/>
          <w:color w:val="000000"/>
          <w:sz w:val="28"/>
          <w:szCs w:val="28"/>
        </w:rPr>
      </w:pPr>
      <w:r w:rsidRPr="00FA70C1">
        <w:rPr>
          <w:b/>
          <w:sz w:val="28"/>
          <w:szCs w:val="28"/>
        </w:rPr>
        <w:t xml:space="preserve">Ministerul </w:t>
      </w:r>
      <w:r w:rsidR="00256FCE">
        <w:rPr>
          <w:b/>
          <w:sz w:val="28"/>
          <w:szCs w:val="28"/>
        </w:rPr>
        <w:t xml:space="preserve">justiției                                                                   </w:t>
      </w:r>
      <w:r w:rsidR="00017800">
        <w:rPr>
          <w:b/>
          <w:sz w:val="28"/>
          <w:szCs w:val="28"/>
        </w:rPr>
        <w:t>Victoria Iftodi</w:t>
      </w:r>
    </w:p>
    <w:p w:rsidR="00584AFC" w:rsidRDefault="00584AFC" w:rsidP="00C103AC">
      <w:pPr>
        <w:tabs>
          <w:tab w:val="left" w:pos="884"/>
          <w:tab w:val="left" w:pos="1196"/>
        </w:tabs>
        <w:spacing w:after="0" w:line="240" w:lineRule="auto"/>
        <w:ind w:right="118"/>
        <w:jc w:val="both"/>
        <w:rPr>
          <w:rStyle w:val="Strong"/>
          <w:rFonts w:ascii="Times New Roman" w:hAnsi="Times New Roman" w:cs="Times New Roman"/>
          <w:b w:val="0"/>
          <w:color w:val="000000"/>
          <w:sz w:val="28"/>
          <w:szCs w:val="28"/>
        </w:rPr>
      </w:pPr>
    </w:p>
    <w:p w:rsidR="00203AF8" w:rsidRDefault="00203AF8" w:rsidP="00C103AC">
      <w:pPr>
        <w:tabs>
          <w:tab w:val="left" w:pos="884"/>
          <w:tab w:val="left" w:pos="1196"/>
        </w:tabs>
        <w:spacing w:after="0" w:line="240" w:lineRule="auto"/>
        <w:ind w:right="118"/>
        <w:jc w:val="both"/>
        <w:rPr>
          <w:rStyle w:val="Strong"/>
          <w:rFonts w:ascii="Times New Roman" w:hAnsi="Times New Roman" w:cs="Times New Roman"/>
          <w:b w:val="0"/>
          <w:color w:val="000000"/>
          <w:sz w:val="28"/>
          <w:szCs w:val="28"/>
        </w:rPr>
      </w:pPr>
    </w:p>
    <w:p w:rsidR="00203AF8" w:rsidRDefault="00203AF8" w:rsidP="00C103AC">
      <w:pPr>
        <w:tabs>
          <w:tab w:val="left" w:pos="884"/>
          <w:tab w:val="left" w:pos="1196"/>
        </w:tabs>
        <w:spacing w:after="0" w:line="240" w:lineRule="auto"/>
        <w:ind w:right="118"/>
        <w:jc w:val="both"/>
        <w:rPr>
          <w:rStyle w:val="Strong"/>
          <w:rFonts w:ascii="Times New Roman" w:hAnsi="Times New Roman" w:cs="Times New Roman"/>
          <w:b w:val="0"/>
          <w:color w:val="000000"/>
          <w:sz w:val="28"/>
          <w:szCs w:val="28"/>
        </w:rPr>
      </w:pPr>
    </w:p>
    <w:p w:rsidR="00203AF8" w:rsidRDefault="00203AF8" w:rsidP="00C103AC">
      <w:pPr>
        <w:tabs>
          <w:tab w:val="left" w:pos="884"/>
          <w:tab w:val="left" w:pos="1196"/>
        </w:tabs>
        <w:spacing w:after="0" w:line="240" w:lineRule="auto"/>
        <w:ind w:right="118"/>
        <w:jc w:val="both"/>
        <w:rPr>
          <w:rStyle w:val="Strong"/>
          <w:rFonts w:ascii="Times New Roman" w:hAnsi="Times New Roman" w:cs="Times New Roman"/>
          <w:b w:val="0"/>
          <w:color w:val="000000"/>
          <w:sz w:val="28"/>
          <w:szCs w:val="28"/>
        </w:rPr>
      </w:pPr>
    </w:p>
    <w:p w:rsidR="00203AF8" w:rsidRDefault="00203AF8" w:rsidP="00C103AC">
      <w:pPr>
        <w:tabs>
          <w:tab w:val="left" w:pos="884"/>
          <w:tab w:val="left" w:pos="1196"/>
        </w:tabs>
        <w:spacing w:after="0" w:line="240" w:lineRule="auto"/>
        <w:ind w:right="118"/>
        <w:jc w:val="both"/>
        <w:rPr>
          <w:rStyle w:val="Strong"/>
          <w:rFonts w:ascii="Times New Roman" w:hAnsi="Times New Roman" w:cs="Times New Roman"/>
          <w:b w:val="0"/>
          <w:color w:val="000000"/>
          <w:sz w:val="28"/>
          <w:szCs w:val="28"/>
        </w:rPr>
      </w:pPr>
    </w:p>
    <w:p w:rsidR="00203AF8" w:rsidRDefault="00203AF8" w:rsidP="00C103AC">
      <w:pPr>
        <w:tabs>
          <w:tab w:val="left" w:pos="884"/>
          <w:tab w:val="left" w:pos="1196"/>
        </w:tabs>
        <w:spacing w:after="0" w:line="240" w:lineRule="auto"/>
        <w:ind w:right="118"/>
        <w:jc w:val="both"/>
        <w:rPr>
          <w:rStyle w:val="Strong"/>
          <w:rFonts w:ascii="Times New Roman" w:hAnsi="Times New Roman" w:cs="Times New Roman"/>
          <w:b w:val="0"/>
          <w:color w:val="000000"/>
          <w:sz w:val="28"/>
          <w:szCs w:val="28"/>
        </w:rPr>
      </w:pPr>
    </w:p>
    <w:p w:rsidR="000803DF" w:rsidRDefault="000803DF" w:rsidP="00C103AC">
      <w:pPr>
        <w:tabs>
          <w:tab w:val="left" w:pos="884"/>
          <w:tab w:val="left" w:pos="1196"/>
        </w:tabs>
        <w:spacing w:after="0" w:line="240" w:lineRule="auto"/>
        <w:ind w:right="118"/>
        <w:jc w:val="both"/>
        <w:rPr>
          <w:rStyle w:val="Strong"/>
          <w:rFonts w:ascii="Times New Roman" w:hAnsi="Times New Roman" w:cs="Times New Roman"/>
          <w:b w:val="0"/>
          <w:color w:val="000000"/>
          <w:sz w:val="28"/>
          <w:szCs w:val="28"/>
        </w:rPr>
      </w:pPr>
    </w:p>
    <w:p w:rsidR="00203AF8" w:rsidRDefault="00203AF8" w:rsidP="00C103AC">
      <w:pPr>
        <w:tabs>
          <w:tab w:val="left" w:pos="884"/>
          <w:tab w:val="left" w:pos="1196"/>
        </w:tabs>
        <w:spacing w:after="0" w:line="240" w:lineRule="auto"/>
        <w:ind w:right="118"/>
        <w:jc w:val="both"/>
        <w:rPr>
          <w:rStyle w:val="Strong"/>
          <w:rFonts w:ascii="Times New Roman" w:hAnsi="Times New Roman" w:cs="Times New Roman"/>
          <w:b w:val="0"/>
          <w:color w:val="000000"/>
          <w:sz w:val="28"/>
          <w:szCs w:val="28"/>
        </w:rPr>
      </w:pPr>
    </w:p>
    <w:p w:rsidR="00753E36" w:rsidRDefault="00753E36" w:rsidP="00FC76C1">
      <w:pPr>
        <w:tabs>
          <w:tab w:val="left" w:pos="884"/>
          <w:tab w:val="left" w:pos="1196"/>
        </w:tabs>
        <w:spacing w:after="0" w:line="240" w:lineRule="auto"/>
        <w:ind w:right="118"/>
        <w:jc w:val="right"/>
        <w:rPr>
          <w:rStyle w:val="Strong"/>
          <w:rFonts w:ascii="Times New Roman" w:hAnsi="Times New Roman" w:cs="Times New Roman"/>
          <w:b w:val="0"/>
          <w:color w:val="000000"/>
          <w:sz w:val="28"/>
          <w:szCs w:val="28"/>
        </w:rPr>
      </w:pPr>
    </w:p>
    <w:p w:rsidR="00C111B8" w:rsidRDefault="00C111B8" w:rsidP="00FC76C1">
      <w:pPr>
        <w:tabs>
          <w:tab w:val="left" w:pos="884"/>
          <w:tab w:val="left" w:pos="1196"/>
        </w:tabs>
        <w:spacing w:after="0" w:line="240" w:lineRule="auto"/>
        <w:ind w:right="118"/>
        <w:jc w:val="right"/>
        <w:rPr>
          <w:rStyle w:val="Strong"/>
          <w:rFonts w:ascii="Times New Roman" w:hAnsi="Times New Roman" w:cs="Times New Roman"/>
          <w:b w:val="0"/>
          <w:color w:val="000000"/>
          <w:sz w:val="28"/>
          <w:szCs w:val="28"/>
        </w:rPr>
      </w:pPr>
    </w:p>
    <w:p w:rsidR="00C111B8" w:rsidRDefault="00C111B8" w:rsidP="00FC76C1">
      <w:pPr>
        <w:tabs>
          <w:tab w:val="left" w:pos="884"/>
          <w:tab w:val="left" w:pos="1196"/>
        </w:tabs>
        <w:spacing w:after="0" w:line="240" w:lineRule="auto"/>
        <w:ind w:right="118"/>
        <w:jc w:val="right"/>
        <w:rPr>
          <w:rStyle w:val="Strong"/>
          <w:rFonts w:ascii="Times New Roman" w:hAnsi="Times New Roman" w:cs="Times New Roman"/>
          <w:b w:val="0"/>
          <w:color w:val="000000"/>
          <w:sz w:val="28"/>
          <w:szCs w:val="28"/>
        </w:rPr>
      </w:pPr>
    </w:p>
    <w:p w:rsidR="00C111B8" w:rsidRDefault="00C111B8" w:rsidP="00FC76C1">
      <w:pPr>
        <w:tabs>
          <w:tab w:val="left" w:pos="884"/>
          <w:tab w:val="left" w:pos="1196"/>
        </w:tabs>
        <w:spacing w:after="0" w:line="240" w:lineRule="auto"/>
        <w:ind w:right="118"/>
        <w:jc w:val="right"/>
        <w:rPr>
          <w:rStyle w:val="Strong"/>
          <w:rFonts w:ascii="Times New Roman" w:hAnsi="Times New Roman" w:cs="Times New Roman"/>
          <w:b w:val="0"/>
          <w:color w:val="000000"/>
          <w:sz w:val="28"/>
          <w:szCs w:val="28"/>
        </w:rPr>
      </w:pPr>
    </w:p>
    <w:p w:rsidR="00FC76C1" w:rsidRDefault="00FC76C1" w:rsidP="00FC76C1">
      <w:pPr>
        <w:tabs>
          <w:tab w:val="left" w:pos="884"/>
          <w:tab w:val="left" w:pos="1196"/>
        </w:tabs>
        <w:spacing w:after="0" w:line="240" w:lineRule="auto"/>
        <w:ind w:right="118"/>
        <w:jc w:val="right"/>
        <w:rPr>
          <w:rStyle w:val="Strong"/>
          <w:rFonts w:ascii="Times New Roman" w:hAnsi="Times New Roman" w:cs="Times New Roman"/>
          <w:b w:val="0"/>
          <w:color w:val="000000"/>
          <w:sz w:val="28"/>
          <w:szCs w:val="28"/>
        </w:rPr>
      </w:pPr>
      <w:r>
        <w:rPr>
          <w:rStyle w:val="Strong"/>
          <w:rFonts w:ascii="Times New Roman" w:hAnsi="Times New Roman" w:cs="Times New Roman"/>
          <w:b w:val="0"/>
          <w:color w:val="000000"/>
          <w:sz w:val="28"/>
          <w:szCs w:val="28"/>
        </w:rPr>
        <w:t xml:space="preserve">Anexa nr. 1 </w:t>
      </w:r>
    </w:p>
    <w:p w:rsidR="00584AFC" w:rsidRDefault="00FC76C1" w:rsidP="00FC76C1">
      <w:pPr>
        <w:tabs>
          <w:tab w:val="left" w:pos="884"/>
          <w:tab w:val="left" w:pos="1196"/>
        </w:tabs>
        <w:spacing w:after="0" w:line="240" w:lineRule="auto"/>
        <w:ind w:right="118"/>
        <w:jc w:val="right"/>
        <w:rPr>
          <w:rStyle w:val="Strong"/>
          <w:rFonts w:ascii="Times New Roman" w:hAnsi="Times New Roman" w:cs="Times New Roman"/>
          <w:b w:val="0"/>
          <w:color w:val="000000"/>
          <w:sz w:val="28"/>
          <w:szCs w:val="28"/>
        </w:rPr>
      </w:pPr>
      <w:r>
        <w:rPr>
          <w:rStyle w:val="Strong"/>
          <w:rFonts w:ascii="Times New Roman" w:hAnsi="Times New Roman" w:cs="Times New Roman"/>
          <w:b w:val="0"/>
          <w:color w:val="000000"/>
          <w:sz w:val="28"/>
          <w:szCs w:val="28"/>
        </w:rPr>
        <w:t xml:space="preserve">la Hotărîrea Guvernului nr. </w:t>
      </w:r>
    </w:p>
    <w:p w:rsidR="000C0FED" w:rsidRDefault="000C0FED" w:rsidP="00FC76C1">
      <w:pPr>
        <w:tabs>
          <w:tab w:val="left" w:pos="884"/>
          <w:tab w:val="left" w:pos="1196"/>
        </w:tabs>
        <w:spacing w:after="0" w:line="240" w:lineRule="auto"/>
        <w:ind w:right="118"/>
        <w:jc w:val="both"/>
        <w:rPr>
          <w:rFonts w:ascii="Times New Roman" w:hAnsi="Times New Roman" w:cs="Times New Roman"/>
          <w:color w:val="000000"/>
          <w:sz w:val="28"/>
          <w:szCs w:val="28"/>
        </w:rPr>
      </w:pPr>
    </w:p>
    <w:p w:rsidR="00F06A26" w:rsidRDefault="00F06A26" w:rsidP="00FC76C1">
      <w:pPr>
        <w:tabs>
          <w:tab w:val="left" w:pos="884"/>
          <w:tab w:val="left" w:pos="1196"/>
        </w:tabs>
        <w:spacing w:after="0" w:line="240" w:lineRule="auto"/>
        <w:ind w:right="118"/>
        <w:jc w:val="both"/>
        <w:rPr>
          <w:rFonts w:ascii="Times New Roman" w:hAnsi="Times New Roman" w:cs="Times New Roman"/>
          <w:color w:val="000000"/>
          <w:sz w:val="28"/>
          <w:szCs w:val="28"/>
        </w:rPr>
      </w:pPr>
    </w:p>
    <w:p w:rsidR="00F06A26" w:rsidRPr="00A20F57" w:rsidRDefault="00F06A26" w:rsidP="00FC76C1">
      <w:pPr>
        <w:tabs>
          <w:tab w:val="left" w:pos="884"/>
          <w:tab w:val="left" w:pos="1196"/>
        </w:tabs>
        <w:spacing w:after="0" w:line="240" w:lineRule="auto"/>
        <w:ind w:right="118"/>
        <w:jc w:val="both"/>
        <w:rPr>
          <w:rFonts w:ascii="Times New Roman" w:hAnsi="Times New Roman" w:cs="Times New Roman"/>
          <w:color w:val="000000"/>
          <w:sz w:val="28"/>
          <w:szCs w:val="28"/>
        </w:rPr>
      </w:pPr>
    </w:p>
    <w:p w:rsidR="000C0FED" w:rsidRPr="000C0FED" w:rsidRDefault="000C0FED" w:rsidP="000C0FED">
      <w:pPr>
        <w:spacing w:after="0" w:line="240" w:lineRule="auto"/>
        <w:jc w:val="center"/>
        <w:rPr>
          <w:rFonts w:ascii="Times New Roman" w:eastAsia="Times New Roman" w:hAnsi="Times New Roman" w:cs="Times New Roman"/>
          <w:b/>
          <w:bCs/>
          <w:color w:val="000000"/>
          <w:sz w:val="28"/>
          <w:szCs w:val="28"/>
          <w:lang w:val="en-US" w:eastAsia="ru-RU"/>
        </w:rPr>
      </w:pPr>
      <w:r w:rsidRPr="000C0FED">
        <w:rPr>
          <w:rFonts w:ascii="Times New Roman" w:eastAsia="Times New Roman" w:hAnsi="Times New Roman" w:cs="Times New Roman"/>
          <w:b/>
          <w:bCs/>
          <w:color w:val="000000"/>
          <w:sz w:val="28"/>
          <w:szCs w:val="28"/>
          <w:lang w:val="en-US" w:eastAsia="ru-RU"/>
        </w:rPr>
        <w:t>REGULAMENTUL</w:t>
      </w:r>
    </w:p>
    <w:p w:rsidR="000C0FED" w:rsidRPr="00A20F57" w:rsidRDefault="000C0FED" w:rsidP="000C0FED">
      <w:pPr>
        <w:spacing w:after="0" w:line="240" w:lineRule="auto"/>
        <w:jc w:val="center"/>
        <w:rPr>
          <w:rFonts w:ascii="Times New Roman" w:eastAsia="Times New Roman" w:hAnsi="Times New Roman" w:cs="Times New Roman"/>
          <w:b/>
          <w:bCs/>
          <w:color w:val="000000"/>
          <w:sz w:val="28"/>
          <w:szCs w:val="28"/>
          <w:lang w:val="en-US" w:eastAsia="ru-RU"/>
        </w:rPr>
      </w:pPr>
      <w:proofErr w:type="gramStart"/>
      <w:r w:rsidRPr="000C0FED">
        <w:rPr>
          <w:rFonts w:ascii="Times New Roman" w:eastAsia="Times New Roman" w:hAnsi="Times New Roman" w:cs="Times New Roman"/>
          <w:b/>
          <w:bCs/>
          <w:color w:val="000000"/>
          <w:sz w:val="28"/>
          <w:szCs w:val="28"/>
          <w:lang w:val="en-US" w:eastAsia="ru-RU"/>
        </w:rPr>
        <w:t>privind</w:t>
      </w:r>
      <w:proofErr w:type="gramEnd"/>
      <w:r w:rsidRPr="000C0FED">
        <w:rPr>
          <w:rFonts w:ascii="Times New Roman" w:eastAsia="Times New Roman" w:hAnsi="Times New Roman" w:cs="Times New Roman"/>
          <w:b/>
          <w:bCs/>
          <w:color w:val="000000"/>
          <w:sz w:val="28"/>
          <w:szCs w:val="28"/>
          <w:lang w:val="en-US" w:eastAsia="ru-RU"/>
        </w:rPr>
        <w:t xml:space="preserve"> modul de ţinere a registrelor </w:t>
      </w:r>
      <w:r w:rsidRPr="000C0FED">
        <w:rPr>
          <w:rFonts w:ascii="Times New Roman" w:eastAsia="Times New Roman" w:hAnsi="Times New Roman" w:cs="Times New Roman"/>
          <w:b/>
          <w:bCs/>
          <w:color w:val="000000"/>
          <w:sz w:val="28"/>
          <w:szCs w:val="28"/>
          <w:lang w:val="en-US" w:eastAsia="ru-RU"/>
        </w:rPr>
        <w:br/>
        <w:t xml:space="preserve">contractelor de arendă </w:t>
      </w:r>
    </w:p>
    <w:p w:rsidR="00A20F57" w:rsidRPr="000C0FED" w:rsidRDefault="00A20F57" w:rsidP="000C0FED">
      <w:pPr>
        <w:spacing w:after="0" w:line="240" w:lineRule="auto"/>
        <w:jc w:val="center"/>
        <w:rPr>
          <w:rFonts w:ascii="Times New Roman" w:eastAsia="Times New Roman" w:hAnsi="Times New Roman" w:cs="Times New Roman"/>
          <w:b/>
          <w:bCs/>
          <w:color w:val="000000"/>
          <w:sz w:val="28"/>
          <w:szCs w:val="28"/>
          <w:lang w:val="en-US" w:eastAsia="ru-RU"/>
        </w:rPr>
      </w:pPr>
    </w:p>
    <w:p w:rsidR="000C0FED" w:rsidRPr="003B4702" w:rsidRDefault="000C0FED" w:rsidP="000C0FED">
      <w:pPr>
        <w:spacing w:after="0" w:line="240" w:lineRule="auto"/>
        <w:jc w:val="center"/>
        <w:rPr>
          <w:rFonts w:ascii="Times New Roman" w:eastAsia="Times New Roman" w:hAnsi="Times New Roman" w:cs="Times New Roman"/>
          <w:b/>
          <w:bCs/>
          <w:color w:val="000000"/>
          <w:sz w:val="28"/>
          <w:szCs w:val="28"/>
          <w:lang w:val="en-US" w:eastAsia="ru-RU"/>
        </w:rPr>
      </w:pPr>
      <w:r w:rsidRPr="003B4702">
        <w:rPr>
          <w:rFonts w:ascii="Times New Roman" w:eastAsia="Times New Roman" w:hAnsi="Times New Roman" w:cs="Times New Roman"/>
          <w:b/>
          <w:bCs/>
          <w:color w:val="000000"/>
          <w:sz w:val="28"/>
          <w:szCs w:val="28"/>
          <w:lang w:val="en-US" w:eastAsia="ru-RU"/>
        </w:rPr>
        <w:t>I. Dispoziţii generale</w:t>
      </w:r>
    </w:p>
    <w:p w:rsidR="000C0FED" w:rsidRPr="003B4702" w:rsidRDefault="000C0FED" w:rsidP="000C0FED">
      <w:pPr>
        <w:spacing w:after="0" w:line="240" w:lineRule="auto"/>
        <w:jc w:val="both"/>
        <w:rPr>
          <w:rFonts w:ascii="Times New Roman" w:eastAsia="Times New Roman" w:hAnsi="Times New Roman" w:cs="Times New Roman"/>
          <w:color w:val="000000"/>
          <w:sz w:val="28"/>
          <w:szCs w:val="28"/>
          <w:lang w:val="en-US" w:eastAsia="ru-RU"/>
        </w:rPr>
      </w:pPr>
      <w:r w:rsidRPr="003B4702">
        <w:rPr>
          <w:rFonts w:ascii="Times New Roman" w:eastAsia="Times New Roman" w:hAnsi="Times New Roman" w:cs="Times New Roman"/>
          <w:color w:val="000000"/>
          <w:sz w:val="28"/>
          <w:szCs w:val="28"/>
          <w:lang w:val="en-US" w:eastAsia="ru-RU"/>
        </w:rPr>
        <w:t xml:space="preserve">    </w:t>
      </w:r>
      <w:r w:rsidR="00057842">
        <w:rPr>
          <w:rFonts w:ascii="Times New Roman" w:eastAsia="Times New Roman" w:hAnsi="Times New Roman" w:cs="Times New Roman"/>
          <w:color w:val="000000"/>
          <w:sz w:val="28"/>
          <w:szCs w:val="28"/>
          <w:lang w:val="en-US" w:eastAsia="ru-RU"/>
        </w:rPr>
        <w:tab/>
      </w:r>
      <w:r w:rsidRPr="003B4702">
        <w:rPr>
          <w:rFonts w:ascii="Times New Roman" w:eastAsia="Times New Roman" w:hAnsi="Times New Roman" w:cs="Times New Roman"/>
          <w:color w:val="000000"/>
          <w:sz w:val="28"/>
          <w:szCs w:val="28"/>
          <w:lang w:val="en-US" w:eastAsia="ru-RU"/>
        </w:rPr>
        <w:t>1. Regulamentul privind modul de ţinere a registrului contractelor de arendă (în continuare - </w:t>
      </w:r>
      <w:r w:rsidRPr="003B4702">
        <w:rPr>
          <w:rFonts w:ascii="Times New Roman" w:eastAsia="Times New Roman" w:hAnsi="Times New Roman" w:cs="Times New Roman"/>
          <w:i/>
          <w:iCs/>
          <w:color w:val="000000"/>
          <w:sz w:val="28"/>
          <w:szCs w:val="28"/>
          <w:lang w:val="en-US" w:eastAsia="ru-RU"/>
        </w:rPr>
        <w:t>regulamentul</w:t>
      </w:r>
      <w:r w:rsidRPr="003B4702">
        <w:rPr>
          <w:rFonts w:ascii="Times New Roman" w:eastAsia="Times New Roman" w:hAnsi="Times New Roman" w:cs="Times New Roman"/>
          <w:color w:val="000000"/>
          <w:sz w:val="28"/>
          <w:szCs w:val="28"/>
          <w:lang w:val="en-US" w:eastAsia="ru-RU"/>
        </w:rPr>
        <w:t xml:space="preserve">) </w:t>
      </w:r>
      <w:proofErr w:type="gramStart"/>
      <w:r w:rsidRPr="003B4702">
        <w:rPr>
          <w:rFonts w:ascii="Times New Roman" w:eastAsia="Times New Roman" w:hAnsi="Times New Roman" w:cs="Times New Roman"/>
          <w:color w:val="000000"/>
          <w:sz w:val="28"/>
          <w:szCs w:val="28"/>
          <w:lang w:val="en-US" w:eastAsia="ru-RU"/>
        </w:rPr>
        <w:t>este</w:t>
      </w:r>
      <w:proofErr w:type="gramEnd"/>
      <w:r w:rsidRPr="003B4702">
        <w:rPr>
          <w:rFonts w:ascii="Times New Roman" w:eastAsia="Times New Roman" w:hAnsi="Times New Roman" w:cs="Times New Roman"/>
          <w:color w:val="000000"/>
          <w:sz w:val="28"/>
          <w:szCs w:val="28"/>
          <w:lang w:val="en-US" w:eastAsia="ru-RU"/>
        </w:rPr>
        <w:t xml:space="preserve"> elaborat în baza, </w:t>
      </w:r>
      <w:r w:rsidR="00A20F57" w:rsidRPr="003B4702">
        <w:rPr>
          <w:rFonts w:ascii="Times New Roman" w:hAnsi="Times New Roman" w:cs="Times New Roman"/>
          <w:color w:val="000000"/>
          <w:sz w:val="28"/>
          <w:szCs w:val="28"/>
        </w:rPr>
        <w:t xml:space="preserve">Codului civil nr. 1107/2002, </w:t>
      </w:r>
      <w:r w:rsidRPr="003B4702">
        <w:rPr>
          <w:rFonts w:ascii="Times New Roman" w:eastAsia="Times New Roman" w:hAnsi="Times New Roman" w:cs="Times New Roman"/>
          <w:color w:val="000000"/>
          <w:sz w:val="28"/>
          <w:szCs w:val="28"/>
          <w:lang w:val="en-US" w:eastAsia="ru-RU"/>
        </w:rPr>
        <w:t>Legii cadastrului bunurilor imobil</w:t>
      </w:r>
      <w:r w:rsidR="00A20F57" w:rsidRPr="003B4702">
        <w:rPr>
          <w:rFonts w:ascii="Times New Roman" w:eastAsia="Times New Roman" w:hAnsi="Times New Roman" w:cs="Times New Roman"/>
          <w:color w:val="000000"/>
          <w:sz w:val="28"/>
          <w:szCs w:val="28"/>
          <w:lang w:val="en-US" w:eastAsia="ru-RU"/>
        </w:rPr>
        <w:t>e nr.1543/</w:t>
      </w:r>
      <w:r w:rsidRPr="003B4702">
        <w:rPr>
          <w:rFonts w:ascii="Times New Roman" w:eastAsia="Times New Roman" w:hAnsi="Times New Roman" w:cs="Times New Roman"/>
          <w:color w:val="000000"/>
          <w:sz w:val="28"/>
          <w:szCs w:val="28"/>
          <w:lang w:val="en-US" w:eastAsia="ru-RU"/>
        </w:rPr>
        <w:t>1998, Legii cu privire la registre nr.</w:t>
      </w:r>
      <w:r w:rsidR="000A7145" w:rsidRPr="003B4702">
        <w:rPr>
          <w:rFonts w:ascii="Times New Roman" w:eastAsia="Times New Roman" w:hAnsi="Times New Roman" w:cs="Times New Roman"/>
          <w:color w:val="000000"/>
          <w:sz w:val="28"/>
          <w:szCs w:val="28"/>
          <w:lang w:val="en-US" w:eastAsia="ru-RU"/>
        </w:rPr>
        <w:t xml:space="preserve">71/2007 </w:t>
      </w:r>
      <w:r w:rsidRPr="003B4702">
        <w:rPr>
          <w:rFonts w:ascii="Times New Roman" w:eastAsia="Times New Roman" w:hAnsi="Times New Roman" w:cs="Times New Roman"/>
          <w:color w:val="000000"/>
          <w:sz w:val="28"/>
          <w:szCs w:val="28"/>
          <w:lang w:val="en-US" w:eastAsia="ru-RU"/>
        </w:rPr>
        <w:t>şi altor acte normative.</w:t>
      </w:r>
    </w:p>
    <w:p w:rsidR="001D3F5F" w:rsidRDefault="000C0FED" w:rsidP="00073241">
      <w:pPr>
        <w:spacing w:after="0" w:line="240" w:lineRule="auto"/>
        <w:jc w:val="both"/>
        <w:rPr>
          <w:rFonts w:ascii="Times New Roman" w:eastAsia="Times New Roman" w:hAnsi="Times New Roman" w:cs="Times New Roman"/>
          <w:color w:val="000000"/>
          <w:sz w:val="28"/>
          <w:szCs w:val="28"/>
          <w:lang w:val="en-US" w:eastAsia="ru-RU"/>
        </w:rPr>
      </w:pPr>
      <w:r w:rsidRPr="003B4702">
        <w:rPr>
          <w:rFonts w:ascii="Times New Roman" w:eastAsia="Times New Roman" w:hAnsi="Times New Roman" w:cs="Times New Roman"/>
          <w:color w:val="000000"/>
          <w:sz w:val="28"/>
          <w:szCs w:val="28"/>
          <w:lang w:val="en-US" w:eastAsia="ru-RU"/>
        </w:rPr>
        <w:t xml:space="preserve">    </w:t>
      </w:r>
      <w:r w:rsidR="00057842">
        <w:rPr>
          <w:rFonts w:ascii="Times New Roman" w:eastAsia="Times New Roman" w:hAnsi="Times New Roman" w:cs="Times New Roman"/>
          <w:color w:val="000000"/>
          <w:sz w:val="28"/>
          <w:szCs w:val="28"/>
          <w:lang w:val="en-US" w:eastAsia="ru-RU"/>
        </w:rPr>
        <w:tab/>
      </w:r>
      <w:r w:rsidRPr="003B4702">
        <w:rPr>
          <w:rFonts w:ascii="Times New Roman" w:eastAsia="Times New Roman" w:hAnsi="Times New Roman" w:cs="Times New Roman"/>
          <w:color w:val="000000"/>
          <w:sz w:val="28"/>
          <w:szCs w:val="28"/>
          <w:lang w:val="en-US" w:eastAsia="ru-RU"/>
        </w:rPr>
        <w:t xml:space="preserve">2. Regulamentul stabileşte modul de ţinere a registrului contractelor de arendă, încheiate pe </w:t>
      </w:r>
      <w:proofErr w:type="gramStart"/>
      <w:r w:rsidRPr="003B4702">
        <w:rPr>
          <w:rFonts w:ascii="Times New Roman" w:eastAsia="Times New Roman" w:hAnsi="Times New Roman" w:cs="Times New Roman"/>
          <w:color w:val="000000"/>
          <w:sz w:val="28"/>
          <w:szCs w:val="28"/>
          <w:lang w:val="en-US" w:eastAsia="ru-RU"/>
        </w:rPr>
        <w:t>un</w:t>
      </w:r>
      <w:proofErr w:type="gramEnd"/>
      <w:r w:rsidRPr="003B4702">
        <w:rPr>
          <w:rFonts w:ascii="Times New Roman" w:eastAsia="Times New Roman" w:hAnsi="Times New Roman" w:cs="Times New Roman"/>
          <w:color w:val="000000"/>
          <w:sz w:val="28"/>
          <w:szCs w:val="28"/>
          <w:lang w:val="en-US" w:eastAsia="ru-RU"/>
        </w:rPr>
        <w:t xml:space="preserve"> termen de pînă la 5 ani inclusiv (în continuare -</w:t>
      </w:r>
      <w:r w:rsidRPr="003B4702">
        <w:rPr>
          <w:rFonts w:ascii="Times New Roman" w:eastAsia="Times New Roman" w:hAnsi="Times New Roman" w:cs="Times New Roman"/>
          <w:i/>
          <w:iCs/>
          <w:color w:val="000000"/>
          <w:sz w:val="28"/>
          <w:szCs w:val="28"/>
          <w:lang w:val="en-US" w:eastAsia="ru-RU"/>
        </w:rPr>
        <w:t> registrul</w:t>
      </w:r>
      <w:r w:rsidRPr="003B4702">
        <w:rPr>
          <w:rFonts w:ascii="Times New Roman" w:eastAsia="Times New Roman" w:hAnsi="Times New Roman" w:cs="Times New Roman"/>
          <w:color w:val="000000"/>
          <w:sz w:val="28"/>
          <w:szCs w:val="28"/>
          <w:lang w:val="en-US" w:eastAsia="ru-RU"/>
        </w:rPr>
        <w:t>).</w:t>
      </w:r>
    </w:p>
    <w:p w:rsidR="00057842" w:rsidRDefault="00057842" w:rsidP="00073241">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b/>
        <w:t xml:space="preserve">3. Registrul servește ca mijloc de sistematizare în primării </w:t>
      </w:r>
      <w:proofErr w:type="gramStart"/>
      <w:r>
        <w:rPr>
          <w:rFonts w:ascii="Times New Roman" w:eastAsia="Times New Roman" w:hAnsi="Times New Roman" w:cs="Times New Roman"/>
          <w:color w:val="000000"/>
          <w:sz w:val="28"/>
          <w:szCs w:val="28"/>
          <w:lang w:val="en-US" w:eastAsia="ru-RU"/>
        </w:rPr>
        <w:t>a</w:t>
      </w:r>
      <w:proofErr w:type="gramEnd"/>
      <w:r>
        <w:rPr>
          <w:rFonts w:ascii="Times New Roman" w:eastAsia="Times New Roman" w:hAnsi="Times New Roman" w:cs="Times New Roman"/>
          <w:color w:val="000000"/>
          <w:sz w:val="28"/>
          <w:szCs w:val="28"/>
          <w:lang w:val="en-US" w:eastAsia="ru-RU"/>
        </w:rPr>
        <w:t xml:space="preserve"> informației despre drepturile de arendă.</w:t>
      </w:r>
    </w:p>
    <w:p w:rsidR="00057842" w:rsidRDefault="00057842" w:rsidP="00073241">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b/>
        <w:t>4. Contractul de arendă se înregistrează în registru ținut de primăria localității în a cărei rază teritorială se află terenul sau alt bun agricol arendat.</w:t>
      </w:r>
    </w:p>
    <w:p w:rsidR="00057842" w:rsidRDefault="00057842" w:rsidP="00073241">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b/>
        <w:t>5. Registru se instituie prin decizia Consiliului local.</w:t>
      </w:r>
    </w:p>
    <w:p w:rsidR="00057842" w:rsidRDefault="00057842" w:rsidP="00073241">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b/>
        <w:t xml:space="preserve">6. Fără a adduce atingere prevederilor Legii nr. </w:t>
      </w:r>
      <w:proofErr w:type="gramStart"/>
      <w:r>
        <w:rPr>
          <w:rFonts w:ascii="Times New Roman" w:eastAsia="Times New Roman" w:hAnsi="Times New Roman" w:cs="Times New Roman"/>
          <w:color w:val="000000"/>
          <w:sz w:val="28"/>
          <w:szCs w:val="28"/>
          <w:lang w:val="en-US" w:eastAsia="ru-RU"/>
        </w:rPr>
        <w:t>133/2011 privind protecția datelor cu character personal, datele din registru sunt deschise.</w:t>
      </w:r>
      <w:proofErr w:type="gramEnd"/>
    </w:p>
    <w:p w:rsidR="00057842" w:rsidRDefault="00057842" w:rsidP="00073241">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b/>
        <w:t xml:space="preserve">7. Registru poate fi ținut pe suport de hîrtie </w:t>
      </w:r>
      <w:r w:rsidR="001D3F5F">
        <w:rPr>
          <w:rFonts w:ascii="Times New Roman" w:eastAsia="Times New Roman" w:hAnsi="Times New Roman" w:cs="Times New Roman"/>
          <w:color w:val="000000"/>
          <w:sz w:val="28"/>
          <w:szCs w:val="28"/>
          <w:lang w:val="en-US" w:eastAsia="ru-RU"/>
        </w:rPr>
        <w:t xml:space="preserve">sau electronic, conform modelului prevăzut în anexă, cu respectarea cerințelor stabilite în articolele 26 și 27 din Legea cu privire la register nr. </w:t>
      </w:r>
      <w:proofErr w:type="gramStart"/>
      <w:r w:rsidR="001D3F5F">
        <w:rPr>
          <w:rFonts w:ascii="Times New Roman" w:eastAsia="Times New Roman" w:hAnsi="Times New Roman" w:cs="Times New Roman"/>
          <w:color w:val="000000"/>
          <w:sz w:val="28"/>
          <w:szCs w:val="28"/>
          <w:lang w:val="en-US" w:eastAsia="ru-RU"/>
        </w:rPr>
        <w:t>72/2007.</w:t>
      </w:r>
      <w:proofErr w:type="gramEnd"/>
    </w:p>
    <w:p w:rsidR="000803DF" w:rsidRPr="000803DF" w:rsidRDefault="001D3F5F" w:rsidP="000C0FED">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b/>
        <w:t xml:space="preserve">8. În registru se înscriu date din contractile de arendă a terenurilor și altor bunuri agricole încheiate pe </w:t>
      </w:r>
      <w:proofErr w:type="gramStart"/>
      <w:r>
        <w:rPr>
          <w:rFonts w:ascii="Times New Roman" w:eastAsia="Times New Roman" w:hAnsi="Times New Roman" w:cs="Times New Roman"/>
          <w:color w:val="000000"/>
          <w:sz w:val="28"/>
          <w:szCs w:val="28"/>
          <w:lang w:val="en-US" w:eastAsia="ru-RU"/>
        </w:rPr>
        <w:t>un</w:t>
      </w:r>
      <w:proofErr w:type="gramEnd"/>
      <w:r>
        <w:rPr>
          <w:rFonts w:ascii="Times New Roman" w:eastAsia="Times New Roman" w:hAnsi="Times New Roman" w:cs="Times New Roman"/>
          <w:color w:val="000000"/>
          <w:sz w:val="28"/>
          <w:szCs w:val="28"/>
          <w:lang w:val="en-US" w:eastAsia="ru-RU"/>
        </w:rPr>
        <w:t xml:space="preserve"> termen de pînă la 5 ani inclusive, modificările introduce în ele și încetarea acestor contracte.</w:t>
      </w:r>
    </w:p>
    <w:p w:rsidR="001B5895" w:rsidRPr="003B4702" w:rsidRDefault="004F61FF" w:rsidP="00D04216">
      <w:pPr>
        <w:spacing w:after="0" w:line="240" w:lineRule="auto"/>
        <w:ind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9</w:t>
      </w:r>
      <w:r w:rsidR="00AD4B78" w:rsidRPr="003B4702">
        <w:rPr>
          <w:rFonts w:ascii="Times New Roman" w:eastAsia="Times New Roman" w:hAnsi="Times New Roman" w:cs="Times New Roman"/>
          <w:sz w:val="28"/>
          <w:szCs w:val="28"/>
          <w:lang w:val="en-US" w:eastAsia="ru-RU"/>
        </w:rPr>
        <w:t xml:space="preserve">. Persoana împuternicită </w:t>
      </w:r>
      <w:proofErr w:type="gramStart"/>
      <w:r w:rsidR="00AD4B78" w:rsidRPr="003B4702">
        <w:rPr>
          <w:rFonts w:ascii="Times New Roman" w:eastAsia="Times New Roman" w:hAnsi="Times New Roman" w:cs="Times New Roman"/>
          <w:sz w:val="28"/>
          <w:szCs w:val="28"/>
          <w:lang w:val="en-US" w:eastAsia="ru-RU"/>
        </w:rPr>
        <w:t>este</w:t>
      </w:r>
      <w:proofErr w:type="gramEnd"/>
      <w:r w:rsidR="00AD4B78" w:rsidRPr="003B4702">
        <w:rPr>
          <w:rFonts w:ascii="Times New Roman" w:eastAsia="Times New Roman" w:hAnsi="Times New Roman" w:cs="Times New Roman"/>
          <w:sz w:val="28"/>
          <w:szCs w:val="28"/>
          <w:lang w:val="en-US" w:eastAsia="ru-RU"/>
        </w:rPr>
        <w:t xml:space="preserve"> obligată:</w:t>
      </w:r>
    </w:p>
    <w:p w:rsidR="001B5895" w:rsidRPr="003B4702" w:rsidRDefault="00AD4B78" w:rsidP="001B5895">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 xml:space="preserve">a) </w:t>
      </w:r>
      <w:proofErr w:type="gramStart"/>
      <w:r w:rsidRPr="003B4702">
        <w:rPr>
          <w:rFonts w:ascii="Times New Roman" w:eastAsia="Times New Roman" w:hAnsi="Times New Roman" w:cs="Times New Roman"/>
          <w:sz w:val="28"/>
          <w:szCs w:val="28"/>
          <w:lang w:val="en-US" w:eastAsia="ru-RU"/>
        </w:rPr>
        <w:t>să</w:t>
      </w:r>
      <w:proofErr w:type="gramEnd"/>
      <w:r w:rsidRPr="003B4702">
        <w:rPr>
          <w:rFonts w:ascii="Times New Roman" w:eastAsia="Times New Roman" w:hAnsi="Times New Roman" w:cs="Times New Roman"/>
          <w:sz w:val="28"/>
          <w:szCs w:val="28"/>
          <w:lang w:val="en-US" w:eastAsia="ru-RU"/>
        </w:rPr>
        <w:t xml:space="preserve"> explice părţilor necesitatea, scopurile şi modul de înregistrare publică a drepturilor de arendă, precum şi consecinţele neînregistrării acestor drepturi;</w:t>
      </w:r>
    </w:p>
    <w:p w:rsidR="001B5895" w:rsidRPr="003B4702" w:rsidRDefault="00AD4B78" w:rsidP="001B5895">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 xml:space="preserve">b) </w:t>
      </w:r>
      <w:proofErr w:type="gramStart"/>
      <w:r w:rsidRPr="003B4702">
        <w:rPr>
          <w:rFonts w:ascii="Times New Roman" w:eastAsia="Times New Roman" w:hAnsi="Times New Roman" w:cs="Times New Roman"/>
          <w:sz w:val="28"/>
          <w:szCs w:val="28"/>
          <w:lang w:val="en-US" w:eastAsia="ru-RU"/>
        </w:rPr>
        <w:t>să</w:t>
      </w:r>
      <w:proofErr w:type="gramEnd"/>
      <w:r w:rsidRPr="003B4702">
        <w:rPr>
          <w:rFonts w:ascii="Times New Roman" w:eastAsia="Times New Roman" w:hAnsi="Times New Roman" w:cs="Times New Roman"/>
          <w:sz w:val="28"/>
          <w:szCs w:val="28"/>
          <w:lang w:val="en-US" w:eastAsia="ru-RU"/>
        </w:rPr>
        <w:t xml:space="preserve"> stabilească identitatea persoanei care prezintă documentele pentru înregistrare;</w:t>
      </w:r>
    </w:p>
    <w:p w:rsidR="001B5895" w:rsidRPr="003B4702" w:rsidRDefault="00AD4B78" w:rsidP="001B5895">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 xml:space="preserve">c) </w:t>
      </w:r>
      <w:proofErr w:type="gramStart"/>
      <w:r w:rsidRPr="003B4702">
        <w:rPr>
          <w:rFonts w:ascii="Times New Roman" w:eastAsia="Times New Roman" w:hAnsi="Times New Roman" w:cs="Times New Roman"/>
          <w:sz w:val="28"/>
          <w:szCs w:val="28"/>
          <w:lang w:val="en-US" w:eastAsia="ru-RU"/>
        </w:rPr>
        <w:t>să</w:t>
      </w:r>
      <w:proofErr w:type="gramEnd"/>
      <w:r w:rsidRPr="003B4702">
        <w:rPr>
          <w:rFonts w:ascii="Times New Roman" w:eastAsia="Times New Roman" w:hAnsi="Times New Roman" w:cs="Times New Roman"/>
          <w:sz w:val="28"/>
          <w:szCs w:val="28"/>
          <w:lang w:val="en-US" w:eastAsia="ru-RU"/>
        </w:rPr>
        <w:t xml:space="preserve"> verifice</w:t>
      </w:r>
      <w:r w:rsidR="00833058">
        <w:rPr>
          <w:rFonts w:ascii="Times New Roman" w:eastAsia="Times New Roman" w:hAnsi="Times New Roman" w:cs="Times New Roman"/>
          <w:sz w:val="28"/>
          <w:szCs w:val="28"/>
          <w:lang w:val="en-US" w:eastAsia="ru-RU"/>
        </w:rPr>
        <w:t xml:space="preserve"> existența actelor prevăzute la art. 917, alin</w:t>
      </w:r>
      <w:proofErr w:type="gramStart"/>
      <w:r w:rsidR="00833058">
        <w:rPr>
          <w:rFonts w:ascii="Times New Roman" w:eastAsia="Times New Roman" w:hAnsi="Times New Roman" w:cs="Times New Roman"/>
          <w:sz w:val="28"/>
          <w:szCs w:val="28"/>
          <w:lang w:val="en-US" w:eastAsia="ru-RU"/>
        </w:rPr>
        <w:t>.(</w:t>
      </w:r>
      <w:proofErr w:type="gramEnd"/>
      <w:r w:rsidR="00833058">
        <w:rPr>
          <w:rFonts w:ascii="Times New Roman" w:eastAsia="Times New Roman" w:hAnsi="Times New Roman" w:cs="Times New Roman"/>
          <w:sz w:val="28"/>
          <w:szCs w:val="28"/>
          <w:lang w:val="en-US" w:eastAsia="ru-RU"/>
        </w:rPr>
        <w:t>3) din Codul civil al Republicii Moldova</w:t>
      </w:r>
      <w:r w:rsidRPr="003B4702">
        <w:rPr>
          <w:rFonts w:ascii="Times New Roman" w:eastAsia="Times New Roman" w:hAnsi="Times New Roman" w:cs="Times New Roman"/>
          <w:sz w:val="28"/>
          <w:szCs w:val="28"/>
          <w:lang w:val="en-US" w:eastAsia="ru-RU"/>
        </w:rPr>
        <w:t>;</w:t>
      </w:r>
    </w:p>
    <w:p w:rsidR="008E4D7C" w:rsidRPr="003B4702" w:rsidRDefault="00AD4B78" w:rsidP="008E4D7C">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 xml:space="preserve">d) </w:t>
      </w:r>
      <w:proofErr w:type="gramStart"/>
      <w:r w:rsidRPr="003B4702">
        <w:rPr>
          <w:rFonts w:ascii="Times New Roman" w:eastAsia="Times New Roman" w:hAnsi="Times New Roman" w:cs="Times New Roman"/>
          <w:sz w:val="28"/>
          <w:szCs w:val="28"/>
          <w:lang w:val="en-US" w:eastAsia="ru-RU"/>
        </w:rPr>
        <w:t>să</w:t>
      </w:r>
      <w:proofErr w:type="gramEnd"/>
      <w:r w:rsidRPr="003B4702">
        <w:rPr>
          <w:rFonts w:ascii="Times New Roman" w:eastAsia="Times New Roman" w:hAnsi="Times New Roman" w:cs="Times New Roman"/>
          <w:sz w:val="28"/>
          <w:szCs w:val="28"/>
          <w:lang w:val="en-US" w:eastAsia="ru-RU"/>
        </w:rPr>
        <w:t xml:space="preserve"> verifice corectitudinea conţinutului şi omologării acestora şi să decidă asupra efectuări modificării, amendării sau corec</w:t>
      </w:r>
      <w:r w:rsidR="008E4D7C" w:rsidRPr="003B4702">
        <w:rPr>
          <w:rFonts w:ascii="Times New Roman" w:eastAsia="Times New Roman" w:hAnsi="Times New Roman" w:cs="Times New Roman"/>
          <w:sz w:val="28"/>
          <w:szCs w:val="28"/>
          <w:lang w:val="en-US" w:eastAsia="ru-RU"/>
        </w:rPr>
        <w:t>tării înscrierilor în registru;</w:t>
      </w:r>
    </w:p>
    <w:p w:rsidR="008E4D7C" w:rsidRPr="003B4702" w:rsidRDefault="00AD4B78" w:rsidP="008E4D7C">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 xml:space="preserve">e) </w:t>
      </w:r>
      <w:proofErr w:type="gramStart"/>
      <w:r w:rsidRPr="003B4702">
        <w:rPr>
          <w:rFonts w:ascii="Times New Roman" w:eastAsia="Times New Roman" w:hAnsi="Times New Roman" w:cs="Times New Roman"/>
          <w:sz w:val="28"/>
          <w:szCs w:val="28"/>
          <w:lang w:val="en-US" w:eastAsia="ru-RU"/>
        </w:rPr>
        <w:t>să</w:t>
      </w:r>
      <w:proofErr w:type="gramEnd"/>
      <w:r w:rsidRPr="003B4702">
        <w:rPr>
          <w:rFonts w:ascii="Times New Roman" w:eastAsia="Times New Roman" w:hAnsi="Times New Roman" w:cs="Times New Roman"/>
          <w:sz w:val="28"/>
          <w:szCs w:val="28"/>
          <w:lang w:val="en-US" w:eastAsia="ru-RU"/>
        </w:rPr>
        <w:t xml:space="preserve"> elibereze extr</w:t>
      </w:r>
      <w:r w:rsidR="002D3730">
        <w:rPr>
          <w:rFonts w:ascii="Times New Roman" w:eastAsia="Times New Roman" w:hAnsi="Times New Roman" w:cs="Times New Roman"/>
          <w:sz w:val="28"/>
          <w:szCs w:val="28"/>
          <w:lang w:val="en-US" w:eastAsia="ru-RU"/>
        </w:rPr>
        <w:t>ase şi informaţii din registru.</w:t>
      </w:r>
    </w:p>
    <w:p w:rsidR="008E4D7C" w:rsidRPr="003B4702" w:rsidRDefault="004F61FF" w:rsidP="008E4D7C">
      <w:pPr>
        <w:spacing w:after="0" w:line="240" w:lineRule="auto"/>
        <w:ind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10</w:t>
      </w:r>
      <w:r w:rsidR="00AD4B78" w:rsidRPr="003B4702">
        <w:rPr>
          <w:rFonts w:ascii="Times New Roman" w:eastAsia="Times New Roman" w:hAnsi="Times New Roman" w:cs="Times New Roman"/>
          <w:sz w:val="28"/>
          <w:szCs w:val="28"/>
          <w:lang w:val="en-US" w:eastAsia="ru-RU"/>
        </w:rPr>
        <w:t>. Persoa</w:t>
      </w:r>
      <w:r w:rsidR="008E4D7C" w:rsidRPr="003B4702">
        <w:rPr>
          <w:rFonts w:ascii="Times New Roman" w:eastAsia="Times New Roman" w:hAnsi="Times New Roman" w:cs="Times New Roman"/>
          <w:sz w:val="28"/>
          <w:szCs w:val="28"/>
          <w:lang w:val="en-US" w:eastAsia="ru-RU"/>
        </w:rPr>
        <w:t xml:space="preserve">na împuternicită </w:t>
      </w:r>
      <w:proofErr w:type="gramStart"/>
      <w:r w:rsidR="008E4D7C" w:rsidRPr="003B4702">
        <w:rPr>
          <w:rFonts w:ascii="Times New Roman" w:eastAsia="Times New Roman" w:hAnsi="Times New Roman" w:cs="Times New Roman"/>
          <w:sz w:val="28"/>
          <w:szCs w:val="28"/>
          <w:lang w:val="en-US" w:eastAsia="ru-RU"/>
        </w:rPr>
        <w:t>este</w:t>
      </w:r>
      <w:proofErr w:type="gramEnd"/>
      <w:r w:rsidR="008E4D7C" w:rsidRPr="003B4702">
        <w:rPr>
          <w:rFonts w:ascii="Times New Roman" w:eastAsia="Times New Roman" w:hAnsi="Times New Roman" w:cs="Times New Roman"/>
          <w:sz w:val="28"/>
          <w:szCs w:val="28"/>
          <w:lang w:val="en-US" w:eastAsia="ru-RU"/>
        </w:rPr>
        <w:t xml:space="preserve"> în drept:</w:t>
      </w:r>
    </w:p>
    <w:p w:rsidR="008E4D7C" w:rsidRPr="003B4702" w:rsidRDefault="00AD4B78" w:rsidP="008E4D7C">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 xml:space="preserve">a) </w:t>
      </w:r>
      <w:proofErr w:type="gramStart"/>
      <w:r w:rsidRPr="003B4702">
        <w:rPr>
          <w:rFonts w:ascii="Times New Roman" w:eastAsia="Times New Roman" w:hAnsi="Times New Roman" w:cs="Times New Roman"/>
          <w:sz w:val="28"/>
          <w:szCs w:val="28"/>
          <w:lang w:val="en-US" w:eastAsia="ru-RU"/>
        </w:rPr>
        <w:t>să</w:t>
      </w:r>
      <w:proofErr w:type="gramEnd"/>
      <w:r w:rsidRPr="003B4702">
        <w:rPr>
          <w:rFonts w:ascii="Times New Roman" w:eastAsia="Times New Roman" w:hAnsi="Times New Roman" w:cs="Times New Roman"/>
          <w:sz w:val="28"/>
          <w:szCs w:val="28"/>
          <w:lang w:val="en-US" w:eastAsia="ru-RU"/>
        </w:rPr>
        <w:t xml:space="preserve"> ceară de la solicitanţi informaţii necesare pentru operarea în registru a înscrisurilor privind bunurile imobile agricole şi d</w:t>
      </w:r>
      <w:r w:rsidR="008E4D7C" w:rsidRPr="003B4702">
        <w:rPr>
          <w:rFonts w:ascii="Times New Roman" w:eastAsia="Times New Roman" w:hAnsi="Times New Roman" w:cs="Times New Roman"/>
          <w:sz w:val="28"/>
          <w:szCs w:val="28"/>
          <w:lang w:val="en-US" w:eastAsia="ru-RU"/>
        </w:rPr>
        <w:t>repturile de arendă asupra lor;</w:t>
      </w:r>
    </w:p>
    <w:p w:rsidR="008E4D7C" w:rsidRPr="003B4702" w:rsidRDefault="00AD4B78" w:rsidP="008E4D7C">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 xml:space="preserve">b) </w:t>
      </w:r>
      <w:proofErr w:type="gramStart"/>
      <w:r w:rsidRPr="003B4702">
        <w:rPr>
          <w:rFonts w:ascii="Times New Roman" w:eastAsia="Times New Roman" w:hAnsi="Times New Roman" w:cs="Times New Roman"/>
          <w:sz w:val="28"/>
          <w:szCs w:val="28"/>
          <w:lang w:val="en-US" w:eastAsia="ru-RU"/>
        </w:rPr>
        <w:t>să</w:t>
      </w:r>
      <w:proofErr w:type="gramEnd"/>
      <w:r w:rsidRPr="003B4702">
        <w:rPr>
          <w:rFonts w:ascii="Times New Roman" w:eastAsia="Times New Roman" w:hAnsi="Times New Roman" w:cs="Times New Roman"/>
          <w:sz w:val="28"/>
          <w:szCs w:val="28"/>
          <w:lang w:val="en-US" w:eastAsia="ru-RU"/>
        </w:rPr>
        <w:t xml:space="preserve"> propună </w:t>
      </w:r>
      <w:r w:rsidR="00E46570">
        <w:rPr>
          <w:rFonts w:ascii="Times New Roman" w:eastAsia="Times New Roman" w:hAnsi="Times New Roman" w:cs="Times New Roman"/>
          <w:sz w:val="28"/>
          <w:szCs w:val="28"/>
          <w:lang w:val="en-US" w:eastAsia="ru-RU"/>
        </w:rPr>
        <w:t>motivat</w:t>
      </w:r>
      <w:r w:rsidR="002D3730">
        <w:rPr>
          <w:rFonts w:ascii="Times New Roman" w:eastAsia="Times New Roman" w:hAnsi="Times New Roman" w:cs="Times New Roman"/>
          <w:sz w:val="28"/>
          <w:szCs w:val="28"/>
          <w:lang w:val="en-US" w:eastAsia="ru-RU"/>
        </w:rPr>
        <w:t xml:space="preserve"> </w:t>
      </w:r>
      <w:r w:rsidRPr="003B4702">
        <w:rPr>
          <w:rFonts w:ascii="Times New Roman" w:eastAsia="Times New Roman" w:hAnsi="Times New Roman" w:cs="Times New Roman"/>
          <w:sz w:val="28"/>
          <w:szCs w:val="28"/>
          <w:lang w:val="en-US" w:eastAsia="ru-RU"/>
        </w:rPr>
        <w:t xml:space="preserve">primarului </w:t>
      </w:r>
      <w:r w:rsidR="002D3730">
        <w:rPr>
          <w:rFonts w:ascii="Times New Roman" w:eastAsia="Times New Roman" w:hAnsi="Times New Roman" w:cs="Times New Roman"/>
          <w:sz w:val="28"/>
          <w:szCs w:val="28"/>
          <w:lang w:val="en-US" w:eastAsia="ru-RU"/>
        </w:rPr>
        <w:t>emiterea dispoziției de refuz a înregistrării datelor în registru</w:t>
      </w:r>
      <w:r w:rsidRPr="003B4702">
        <w:rPr>
          <w:rFonts w:ascii="Times New Roman" w:eastAsia="Times New Roman" w:hAnsi="Times New Roman" w:cs="Times New Roman"/>
          <w:sz w:val="28"/>
          <w:szCs w:val="28"/>
          <w:lang w:val="en-US" w:eastAsia="ru-RU"/>
        </w:rPr>
        <w:t>;</w:t>
      </w:r>
    </w:p>
    <w:p w:rsidR="008E4D7C" w:rsidRPr="002351E6" w:rsidRDefault="00AD4B78" w:rsidP="008E4D7C">
      <w:pPr>
        <w:spacing w:after="0" w:line="240" w:lineRule="auto"/>
        <w:ind w:firstLine="708"/>
        <w:jc w:val="both"/>
        <w:rPr>
          <w:rFonts w:ascii="Times New Roman" w:eastAsia="Times New Roman" w:hAnsi="Times New Roman" w:cs="Times New Roman"/>
          <w:sz w:val="28"/>
          <w:szCs w:val="28"/>
          <w:lang w:val="en-US" w:eastAsia="ru-RU"/>
        </w:rPr>
      </w:pPr>
      <w:r w:rsidRPr="002351E6">
        <w:rPr>
          <w:rFonts w:ascii="Times New Roman" w:eastAsia="Times New Roman" w:hAnsi="Times New Roman" w:cs="Times New Roman"/>
          <w:sz w:val="28"/>
          <w:szCs w:val="28"/>
          <w:lang w:val="en-US" w:eastAsia="ru-RU"/>
        </w:rPr>
        <w:t xml:space="preserve"> c) </w:t>
      </w:r>
      <w:proofErr w:type="gramStart"/>
      <w:r w:rsidRPr="002351E6">
        <w:rPr>
          <w:rFonts w:ascii="Times New Roman" w:eastAsia="Times New Roman" w:hAnsi="Times New Roman" w:cs="Times New Roman"/>
          <w:sz w:val="28"/>
          <w:szCs w:val="28"/>
          <w:lang w:val="en-US" w:eastAsia="ru-RU"/>
        </w:rPr>
        <w:t>să</w:t>
      </w:r>
      <w:proofErr w:type="gramEnd"/>
      <w:r w:rsidRPr="002351E6">
        <w:rPr>
          <w:rFonts w:ascii="Times New Roman" w:eastAsia="Times New Roman" w:hAnsi="Times New Roman" w:cs="Times New Roman"/>
          <w:sz w:val="28"/>
          <w:szCs w:val="28"/>
          <w:lang w:val="en-US" w:eastAsia="ru-RU"/>
        </w:rPr>
        <w:t xml:space="preserve"> exercite alte împuterniciri potrivit legii sau prezentului regulament.</w:t>
      </w:r>
    </w:p>
    <w:p w:rsidR="00AD4B78" w:rsidRDefault="004F61FF" w:rsidP="008E4D7C">
      <w:pPr>
        <w:spacing w:after="0" w:line="240" w:lineRule="auto"/>
        <w:ind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11</w:t>
      </w:r>
      <w:r w:rsidR="00AD4B78" w:rsidRPr="003B4702">
        <w:rPr>
          <w:rFonts w:ascii="Times New Roman" w:eastAsia="Times New Roman" w:hAnsi="Times New Roman" w:cs="Times New Roman"/>
          <w:sz w:val="28"/>
          <w:szCs w:val="28"/>
          <w:lang w:val="en-US" w:eastAsia="ru-RU"/>
        </w:rPr>
        <w:t xml:space="preserve">. Dispoziţia motivată, semnată de către primar, privind refuzul de </w:t>
      </w:r>
      <w:proofErr w:type="gramStart"/>
      <w:r w:rsidR="00AD4B78" w:rsidRPr="003B4702">
        <w:rPr>
          <w:rFonts w:ascii="Times New Roman" w:eastAsia="Times New Roman" w:hAnsi="Times New Roman" w:cs="Times New Roman"/>
          <w:sz w:val="28"/>
          <w:szCs w:val="28"/>
          <w:lang w:val="en-US" w:eastAsia="ru-RU"/>
        </w:rPr>
        <w:t>a</w:t>
      </w:r>
      <w:proofErr w:type="gramEnd"/>
      <w:r w:rsidR="00AD4B78" w:rsidRPr="003B4702">
        <w:rPr>
          <w:rFonts w:ascii="Times New Roman" w:eastAsia="Times New Roman" w:hAnsi="Times New Roman" w:cs="Times New Roman"/>
          <w:sz w:val="28"/>
          <w:szCs w:val="28"/>
          <w:lang w:val="en-US" w:eastAsia="ru-RU"/>
        </w:rPr>
        <w:t xml:space="preserve"> înregistra documentele prezentate, în termenul prevăzut la înregistrare, va include şi căile de atacare a refuzului, stabilit de legislaţie.</w:t>
      </w:r>
    </w:p>
    <w:p w:rsidR="00F70BC0" w:rsidRDefault="004F61FF" w:rsidP="008E4D7C">
      <w:pPr>
        <w:spacing w:after="0" w:line="240" w:lineRule="auto"/>
        <w:ind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12</w:t>
      </w:r>
      <w:r w:rsidR="00F70BC0">
        <w:rPr>
          <w:rFonts w:ascii="Times New Roman" w:eastAsia="Times New Roman" w:hAnsi="Times New Roman" w:cs="Times New Roman"/>
          <w:sz w:val="28"/>
          <w:szCs w:val="28"/>
          <w:lang w:val="en-US" w:eastAsia="ru-RU"/>
        </w:rPr>
        <w:t>. Primarul exercită controlul asupra ținerii și păstrării registrului.</w:t>
      </w:r>
    </w:p>
    <w:p w:rsidR="004F61FF" w:rsidRDefault="004F61FF" w:rsidP="004F61FF">
      <w:pPr>
        <w:spacing w:after="0" w:line="240" w:lineRule="auto"/>
        <w:ind w:firstLine="708"/>
        <w:jc w:val="both"/>
        <w:rPr>
          <w:rFonts w:ascii="Times New Roman" w:eastAsia="Times New Roman" w:hAnsi="Times New Roman" w:cs="Times New Roman"/>
          <w:color w:val="000000"/>
          <w:sz w:val="28"/>
          <w:szCs w:val="28"/>
          <w:lang w:val="en-US" w:eastAsia="ru-RU"/>
        </w:rPr>
      </w:pPr>
      <w:r>
        <w:rPr>
          <w:rFonts w:ascii="Times New Roman" w:hAnsi="Times New Roman" w:cs="Times New Roman"/>
          <w:color w:val="000000"/>
          <w:sz w:val="28"/>
          <w:szCs w:val="28"/>
        </w:rPr>
        <w:t xml:space="preserve">13. </w:t>
      </w:r>
      <w:r w:rsidRPr="000803DF">
        <w:rPr>
          <w:rFonts w:ascii="Times New Roman" w:hAnsi="Times New Roman" w:cs="Times New Roman"/>
          <w:color w:val="000000"/>
          <w:sz w:val="28"/>
          <w:szCs w:val="28"/>
        </w:rPr>
        <w:t>În sensul prezentului Regulament, se definesc următoarele noţiuni:</w:t>
      </w:r>
    </w:p>
    <w:p w:rsidR="004F61FF" w:rsidRPr="000803DF" w:rsidRDefault="004F61FF" w:rsidP="004F61FF">
      <w:pPr>
        <w:spacing w:after="0" w:line="240" w:lineRule="auto"/>
        <w:ind w:firstLine="708"/>
        <w:jc w:val="both"/>
        <w:rPr>
          <w:rFonts w:ascii="Times New Roman" w:eastAsia="Times New Roman" w:hAnsi="Times New Roman" w:cs="Times New Roman"/>
          <w:color w:val="000000"/>
          <w:sz w:val="28"/>
          <w:szCs w:val="28"/>
          <w:lang w:val="en-US" w:eastAsia="ru-RU"/>
        </w:rPr>
      </w:pPr>
      <w:proofErr w:type="gramStart"/>
      <w:r w:rsidRPr="000803DF">
        <w:rPr>
          <w:rFonts w:ascii="Times New Roman CE" w:eastAsia="Times New Roman" w:hAnsi="Times New Roman CE" w:cs="Times New Roman CE"/>
          <w:i/>
          <w:iCs/>
          <w:color w:val="000000"/>
          <w:sz w:val="28"/>
          <w:szCs w:val="28"/>
          <w:lang w:val="en-US" w:eastAsia="ru-RU"/>
        </w:rPr>
        <w:t>arendă</w:t>
      </w:r>
      <w:proofErr w:type="gramEnd"/>
      <w:r w:rsidRPr="000803DF">
        <w:rPr>
          <w:rFonts w:ascii="Times New Roman CE" w:eastAsia="Times New Roman" w:hAnsi="Times New Roman CE" w:cs="Times New Roman CE"/>
          <w:i/>
          <w:iCs/>
          <w:color w:val="000000"/>
          <w:sz w:val="28"/>
          <w:szCs w:val="28"/>
          <w:lang w:val="en-US" w:eastAsia="ru-RU"/>
        </w:rPr>
        <w:t> în agricultură </w:t>
      </w:r>
      <w:r w:rsidRPr="000803DF">
        <w:rPr>
          <w:rFonts w:ascii="Times New Roman CE" w:eastAsia="Times New Roman" w:hAnsi="Times New Roman CE" w:cs="Times New Roman CE"/>
          <w:color w:val="000000"/>
          <w:sz w:val="28"/>
          <w:szCs w:val="28"/>
          <w:lang w:val="en-US" w:eastAsia="ru-RU"/>
        </w:rPr>
        <w:t>- darea în posesiune şi folosinţă, pe bază de contract, pe o durată determinată, contra plată, a terenurilor şi a altor bunuri agricole;</w:t>
      </w:r>
    </w:p>
    <w:p w:rsidR="004F61FF" w:rsidRPr="00C75722" w:rsidRDefault="004F61FF" w:rsidP="004F61FF">
      <w:pPr>
        <w:spacing w:after="0" w:line="240" w:lineRule="auto"/>
        <w:jc w:val="both"/>
        <w:rPr>
          <w:rFonts w:ascii="Times New Roman" w:eastAsia="Times New Roman" w:hAnsi="Times New Roman" w:cs="Times New Roman"/>
          <w:sz w:val="28"/>
          <w:szCs w:val="28"/>
          <w:lang w:val="en-US" w:eastAsia="ru-RU"/>
        </w:rPr>
      </w:pPr>
      <w:r w:rsidRPr="00C75722">
        <w:rPr>
          <w:rFonts w:ascii="Times New Roman CE" w:eastAsia="Times New Roman" w:hAnsi="Times New Roman CE" w:cs="Times New Roman CE"/>
          <w:sz w:val="28"/>
          <w:szCs w:val="28"/>
          <w:lang w:val="en-US" w:eastAsia="ru-RU"/>
        </w:rPr>
        <w:t>    </w:t>
      </w:r>
      <w:r w:rsidRPr="00C75722">
        <w:rPr>
          <w:rFonts w:ascii="Times New Roman CE" w:eastAsia="Times New Roman" w:hAnsi="Times New Roman CE" w:cs="Times New Roman CE"/>
          <w:sz w:val="28"/>
          <w:szCs w:val="28"/>
          <w:lang w:val="en-US" w:eastAsia="ru-RU"/>
        </w:rPr>
        <w:tab/>
      </w:r>
      <w:proofErr w:type="gramStart"/>
      <w:r w:rsidRPr="00C75722">
        <w:rPr>
          <w:rFonts w:ascii="Times New Roman CE" w:eastAsia="Times New Roman" w:hAnsi="Times New Roman CE" w:cs="Times New Roman CE"/>
          <w:i/>
          <w:iCs/>
          <w:sz w:val="28"/>
          <w:szCs w:val="28"/>
          <w:lang w:val="en-US" w:eastAsia="ru-RU"/>
        </w:rPr>
        <w:t>arendator</w:t>
      </w:r>
      <w:proofErr w:type="gramEnd"/>
      <w:r w:rsidRPr="00C75722">
        <w:rPr>
          <w:rFonts w:ascii="Times New Roman CE" w:eastAsia="Times New Roman" w:hAnsi="Times New Roman CE" w:cs="Times New Roman CE"/>
          <w:i/>
          <w:iCs/>
          <w:sz w:val="28"/>
          <w:szCs w:val="28"/>
          <w:lang w:val="en-US" w:eastAsia="ru-RU"/>
        </w:rPr>
        <w:t> </w:t>
      </w:r>
      <w:r w:rsidRPr="00C75722">
        <w:rPr>
          <w:rFonts w:ascii="Times New Roman CE" w:eastAsia="Times New Roman" w:hAnsi="Times New Roman CE" w:cs="Times New Roman CE"/>
          <w:sz w:val="28"/>
          <w:szCs w:val="28"/>
          <w:lang w:val="en-US" w:eastAsia="ru-RU"/>
        </w:rPr>
        <w:t xml:space="preserve">- persoană fizică sau persoană juridică care are calitatea de proprietar sau de alt posesor legal al bunurilor agricole ce se dau în arendă. Calitatea de arendator o poate avea şi </w:t>
      </w:r>
      <w:proofErr w:type="gramStart"/>
      <w:r w:rsidRPr="00C75722">
        <w:rPr>
          <w:rFonts w:ascii="Times New Roman CE" w:eastAsia="Times New Roman" w:hAnsi="Times New Roman CE" w:cs="Times New Roman CE"/>
          <w:sz w:val="28"/>
          <w:szCs w:val="28"/>
          <w:lang w:val="en-US" w:eastAsia="ru-RU"/>
        </w:rPr>
        <w:t>un</w:t>
      </w:r>
      <w:proofErr w:type="gramEnd"/>
      <w:r w:rsidRPr="00C75722">
        <w:rPr>
          <w:rFonts w:ascii="Times New Roman CE" w:eastAsia="Times New Roman" w:hAnsi="Times New Roman CE" w:cs="Times New Roman CE"/>
          <w:sz w:val="28"/>
          <w:szCs w:val="28"/>
          <w:lang w:val="en-US" w:eastAsia="ru-RU"/>
        </w:rPr>
        <w:t xml:space="preserve"> grup de coproprietari ai bunurilor agricole;</w:t>
      </w:r>
    </w:p>
    <w:p w:rsidR="004F61FF" w:rsidRPr="00C75722" w:rsidRDefault="004F61FF" w:rsidP="004F61FF">
      <w:pPr>
        <w:spacing w:after="0" w:line="240" w:lineRule="auto"/>
        <w:jc w:val="both"/>
        <w:rPr>
          <w:rFonts w:ascii="Times New Roman" w:eastAsia="Times New Roman" w:hAnsi="Times New Roman" w:cs="Times New Roman"/>
          <w:sz w:val="28"/>
          <w:szCs w:val="28"/>
          <w:lang w:val="en-US" w:eastAsia="ru-RU"/>
        </w:rPr>
      </w:pPr>
      <w:r w:rsidRPr="00C75722">
        <w:rPr>
          <w:rFonts w:ascii="Times New Roman CE" w:eastAsia="Times New Roman" w:hAnsi="Times New Roman CE" w:cs="Times New Roman CE"/>
          <w:sz w:val="28"/>
          <w:szCs w:val="28"/>
          <w:lang w:val="en-US" w:eastAsia="ru-RU"/>
        </w:rPr>
        <w:t>    </w:t>
      </w:r>
      <w:r w:rsidRPr="00C75722">
        <w:rPr>
          <w:rFonts w:ascii="Times New Roman CE" w:eastAsia="Times New Roman" w:hAnsi="Times New Roman CE" w:cs="Times New Roman CE"/>
          <w:sz w:val="28"/>
          <w:szCs w:val="28"/>
          <w:lang w:val="en-US" w:eastAsia="ru-RU"/>
        </w:rPr>
        <w:tab/>
      </w:r>
      <w:proofErr w:type="gramStart"/>
      <w:r w:rsidRPr="00C75722">
        <w:rPr>
          <w:rFonts w:ascii="Times New Roman CE" w:eastAsia="Times New Roman" w:hAnsi="Times New Roman CE" w:cs="Times New Roman CE"/>
          <w:i/>
          <w:iCs/>
          <w:sz w:val="28"/>
          <w:szCs w:val="28"/>
          <w:lang w:val="en-US" w:eastAsia="ru-RU"/>
        </w:rPr>
        <w:t>arendaş</w:t>
      </w:r>
      <w:proofErr w:type="gramEnd"/>
      <w:r w:rsidRPr="00C75722">
        <w:rPr>
          <w:rFonts w:ascii="Times New Roman CE" w:eastAsia="Times New Roman" w:hAnsi="Times New Roman CE" w:cs="Times New Roman CE"/>
          <w:sz w:val="28"/>
          <w:szCs w:val="28"/>
          <w:lang w:val="en-US" w:eastAsia="ru-RU"/>
        </w:rPr>
        <w:t> - persoană fizică şi/sau persoană juridică, cu domiciliul (sediul) în Republica Moldova, care ia în arendă bunuri agricole;</w:t>
      </w:r>
    </w:p>
    <w:p w:rsidR="004F61FF" w:rsidRPr="0024490F" w:rsidRDefault="004F61FF" w:rsidP="004F61FF">
      <w:pPr>
        <w:spacing w:after="0" w:line="240" w:lineRule="auto"/>
        <w:ind w:firstLine="708"/>
        <w:jc w:val="both"/>
        <w:rPr>
          <w:rFonts w:ascii="Times New Roman" w:eastAsia="Times New Roman" w:hAnsi="Times New Roman" w:cs="Times New Roman"/>
          <w:color w:val="000000"/>
          <w:sz w:val="28"/>
          <w:szCs w:val="28"/>
          <w:lang w:val="en-US" w:eastAsia="ru-RU"/>
        </w:rPr>
      </w:pPr>
      <w:r w:rsidRPr="000803DF">
        <w:rPr>
          <w:rFonts w:ascii="Times New Roman CE" w:eastAsia="Times New Roman" w:hAnsi="Times New Roman CE" w:cs="Times New Roman CE"/>
          <w:color w:val="000000"/>
          <w:sz w:val="28"/>
          <w:szCs w:val="28"/>
          <w:lang w:val="en-US" w:eastAsia="ru-RU"/>
        </w:rPr>
        <w:t> </w:t>
      </w:r>
      <w:proofErr w:type="gramStart"/>
      <w:r w:rsidRPr="000803DF">
        <w:rPr>
          <w:rFonts w:ascii="Times New Roman CE" w:eastAsia="Times New Roman" w:hAnsi="Times New Roman CE" w:cs="Times New Roman CE"/>
          <w:i/>
          <w:iCs/>
          <w:color w:val="000000"/>
          <w:sz w:val="28"/>
          <w:szCs w:val="28"/>
          <w:lang w:val="en-US" w:eastAsia="ru-RU"/>
        </w:rPr>
        <w:t>bunuri</w:t>
      </w:r>
      <w:proofErr w:type="gramEnd"/>
      <w:r w:rsidRPr="000803DF">
        <w:rPr>
          <w:rFonts w:ascii="Times New Roman CE" w:eastAsia="Times New Roman" w:hAnsi="Times New Roman CE" w:cs="Times New Roman CE"/>
          <w:i/>
          <w:iCs/>
          <w:color w:val="000000"/>
          <w:sz w:val="28"/>
          <w:szCs w:val="28"/>
          <w:lang w:val="en-US" w:eastAsia="ru-RU"/>
        </w:rPr>
        <w:t xml:space="preserve"> agricole</w:t>
      </w:r>
      <w:r w:rsidRPr="000803DF">
        <w:rPr>
          <w:rFonts w:ascii="Times New Roman CE" w:eastAsia="Times New Roman" w:hAnsi="Times New Roman CE" w:cs="Times New Roman CE"/>
          <w:color w:val="000000"/>
          <w:sz w:val="28"/>
          <w:szCs w:val="28"/>
          <w:lang w:val="en-US" w:eastAsia="ru-RU"/>
        </w:rPr>
        <w:t xml:space="preserve"> - </w:t>
      </w:r>
      <w:r w:rsidRPr="0024490F">
        <w:rPr>
          <w:rFonts w:ascii="Times New Roman" w:eastAsia="Times New Roman" w:hAnsi="Times New Roman" w:cs="Times New Roman"/>
          <w:color w:val="000000"/>
          <w:sz w:val="28"/>
          <w:szCs w:val="28"/>
          <w:lang w:val="en-US" w:eastAsia="ru-RU"/>
        </w:rPr>
        <w:t>mijloace fixe (terenuri cu destinaţie agricolă, maşini, utilaje şi instalaţii destinate lucrărilor agricole, construcţii, inclusiv construcţii hidrotehnice, platforme şi spaţii de depozitare destinate păstrării producţiei agricole, cu terenurile aferente acestora</w:t>
      </w:r>
      <w:r w:rsidRPr="0024490F">
        <w:rPr>
          <w:rFonts w:ascii="Times New Roman" w:hAnsi="Times New Roman" w:cs="Times New Roman"/>
          <w:color w:val="000000"/>
          <w:sz w:val="28"/>
          <w:szCs w:val="28"/>
        </w:rPr>
        <w:t xml:space="preserve"> și alte obiective de infrastructură a agriculturii</w:t>
      </w:r>
      <w:r w:rsidRPr="0024490F">
        <w:rPr>
          <w:rFonts w:ascii="Times New Roman" w:eastAsia="Times New Roman" w:hAnsi="Times New Roman" w:cs="Times New Roman"/>
          <w:color w:val="000000"/>
          <w:sz w:val="28"/>
          <w:szCs w:val="28"/>
          <w:lang w:val="en-US" w:eastAsia="ru-RU"/>
        </w:rPr>
        <w:t>) şi, după caz, mijloace circulante;</w:t>
      </w:r>
    </w:p>
    <w:p w:rsidR="004F61FF" w:rsidRPr="000803DF" w:rsidRDefault="004F61FF" w:rsidP="004F61FF">
      <w:pPr>
        <w:spacing w:after="0" w:line="240" w:lineRule="auto"/>
        <w:ind w:firstLine="708"/>
        <w:jc w:val="both"/>
        <w:rPr>
          <w:rFonts w:ascii="Times New Roman" w:eastAsia="Times New Roman" w:hAnsi="Times New Roman" w:cs="Times New Roman"/>
          <w:color w:val="000000"/>
          <w:sz w:val="28"/>
          <w:szCs w:val="28"/>
          <w:lang w:val="en-US" w:eastAsia="ru-RU"/>
        </w:rPr>
      </w:pPr>
      <w:proofErr w:type="gramStart"/>
      <w:r w:rsidRPr="000803DF">
        <w:rPr>
          <w:rFonts w:ascii="Times New Roman CE" w:eastAsia="Times New Roman" w:hAnsi="Times New Roman CE" w:cs="Times New Roman CE"/>
          <w:i/>
          <w:iCs/>
          <w:color w:val="000000"/>
          <w:sz w:val="28"/>
          <w:szCs w:val="28"/>
          <w:lang w:val="en-US" w:eastAsia="ru-RU"/>
        </w:rPr>
        <w:t>contract</w:t>
      </w:r>
      <w:proofErr w:type="gramEnd"/>
      <w:r w:rsidRPr="000803DF">
        <w:rPr>
          <w:rFonts w:ascii="Times New Roman CE" w:eastAsia="Times New Roman" w:hAnsi="Times New Roman CE" w:cs="Times New Roman CE"/>
          <w:i/>
          <w:iCs/>
          <w:color w:val="000000"/>
          <w:sz w:val="28"/>
          <w:szCs w:val="28"/>
          <w:lang w:val="en-US" w:eastAsia="ru-RU"/>
        </w:rPr>
        <w:t xml:space="preserve"> de arendă</w:t>
      </w:r>
      <w:r w:rsidRPr="000803DF">
        <w:rPr>
          <w:rFonts w:ascii="Times New Roman CE" w:eastAsia="Times New Roman" w:hAnsi="Times New Roman CE" w:cs="Times New Roman CE"/>
          <w:color w:val="000000"/>
          <w:sz w:val="28"/>
          <w:szCs w:val="28"/>
          <w:lang w:val="en-US" w:eastAsia="ru-RU"/>
        </w:rPr>
        <w:t> - acord încheiat între o parte, proprietar sau un alt posesor legal al terenurilor şi altor bunuri agricole, denumită arendator, şi altă parte, denumită arendaş, în vederea exploatării acestora pe o durată determinată şi la un preţ stabilit de părţi;</w:t>
      </w:r>
    </w:p>
    <w:p w:rsidR="009F2A91" w:rsidRPr="003B4702" w:rsidRDefault="009F2A91" w:rsidP="00AD4B78">
      <w:pPr>
        <w:spacing w:after="0" w:line="240" w:lineRule="auto"/>
        <w:jc w:val="both"/>
        <w:rPr>
          <w:rFonts w:ascii="Times New Roman" w:eastAsia="Times New Roman" w:hAnsi="Times New Roman" w:cs="Times New Roman"/>
          <w:sz w:val="28"/>
          <w:szCs w:val="28"/>
          <w:lang w:val="en-US" w:eastAsia="ru-RU"/>
        </w:rPr>
      </w:pPr>
    </w:p>
    <w:p w:rsidR="008E4D7C" w:rsidRPr="00EA22F7" w:rsidRDefault="00AD4B78" w:rsidP="008E4D7C">
      <w:pPr>
        <w:spacing w:after="0" w:line="240" w:lineRule="auto"/>
        <w:jc w:val="center"/>
        <w:rPr>
          <w:rFonts w:ascii="Times New Roman" w:eastAsia="Times New Roman" w:hAnsi="Times New Roman" w:cs="Times New Roman"/>
          <w:b/>
          <w:bCs/>
          <w:sz w:val="28"/>
          <w:szCs w:val="28"/>
          <w:lang w:val="en-US" w:eastAsia="ru-RU"/>
        </w:rPr>
      </w:pPr>
      <w:r w:rsidRPr="00EA22F7">
        <w:rPr>
          <w:rFonts w:ascii="Times New Roman" w:eastAsia="Times New Roman" w:hAnsi="Times New Roman" w:cs="Times New Roman"/>
          <w:b/>
          <w:bCs/>
          <w:sz w:val="28"/>
          <w:szCs w:val="28"/>
          <w:lang w:val="en-US" w:eastAsia="ru-RU"/>
        </w:rPr>
        <w:t>III. Înregistrarea contractelor de arendă</w:t>
      </w:r>
    </w:p>
    <w:p w:rsidR="008E4D7C" w:rsidRPr="003B4702" w:rsidRDefault="001B03BC" w:rsidP="008E4D7C">
      <w:pPr>
        <w:spacing w:after="0" w:line="240" w:lineRule="auto"/>
        <w:ind w:firstLine="708"/>
        <w:jc w:val="center"/>
        <w:rPr>
          <w:rFonts w:ascii="Times New Roman" w:eastAsia="Times New Roman" w:hAnsi="Times New Roman" w:cs="Times New Roman"/>
          <w:b/>
          <w:bCs/>
          <w:sz w:val="28"/>
          <w:szCs w:val="28"/>
          <w:lang w:val="en-US" w:eastAsia="ru-RU"/>
        </w:rPr>
      </w:pPr>
      <w:proofErr w:type="gramStart"/>
      <w:r>
        <w:rPr>
          <w:rFonts w:ascii="Times New Roman" w:eastAsia="Times New Roman" w:hAnsi="Times New Roman" w:cs="Times New Roman"/>
          <w:sz w:val="28"/>
          <w:szCs w:val="28"/>
          <w:lang w:val="en-US" w:eastAsia="ru-RU"/>
        </w:rPr>
        <w:t>14</w:t>
      </w:r>
      <w:r w:rsidR="00AD4B78" w:rsidRPr="003B4702">
        <w:rPr>
          <w:rFonts w:ascii="Times New Roman" w:eastAsia="Times New Roman" w:hAnsi="Times New Roman" w:cs="Times New Roman"/>
          <w:sz w:val="28"/>
          <w:szCs w:val="28"/>
          <w:lang w:val="en-US" w:eastAsia="ru-RU"/>
        </w:rPr>
        <w:t xml:space="preserve">. </w:t>
      </w:r>
      <w:r w:rsidR="00BD0F6D" w:rsidRPr="003B4702">
        <w:rPr>
          <w:rFonts w:ascii="Times New Roman" w:eastAsia="Times New Roman" w:hAnsi="Times New Roman" w:cs="Times New Roman"/>
          <w:sz w:val="28"/>
          <w:szCs w:val="28"/>
          <w:lang w:val="en-US" w:eastAsia="ru-RU"/>
        </w:rPr>
        <w:t>Conform</w:t>
      </w:r>
      <w:proofErr w:type="gramEnd"/>
      <w:r w:rsidR="00AD4B78" w:rsidRPr="003B4702">
        <w:rPr>
          <w:rFonts w:ascii="Times New Roman" w:eastAsia="Times New Roman" w:hAnsi="Times New Roman" w:cs="Times New Roman"/>
          <w:sz w:val="28"/>
          <w:szCs w:val="28"/>
          <w:lang w:val="en-US" w:eastAsia="ru-RU"/>
        </w:rPr>
        <w:t xml:space="preserve"> art.</w:t>
      </w:r>
      <w:r w:rsidR="00AC0040" w:rsidRPr="003B4702">
        <w:rPr>
          <w:rFonts w:ascii="Times New Roman" w:eastAsia="Times New Roman" w:hAnsi="Times New Roman" w:cs="Times New Roman"/>
          <w:sz w:val="28"/>
          <w:szCs w:val="28"/>
          <w:lang w:val="en-US" w:eastAsia="ru-RU"/>
        </w:rPr>
        <w:t xml:space="preserve"> </w:t>
      </w:r>
      <w:proofErr w:type="gramStart"/>
      <w:r w:rsidR="00692816" w:rsidRPr="003B4702">
        <w:rPr>
          <w:rFonts w:ascii="Times New Roman" w:eastAsia="Times New Roman" w:hAnsi="Times New Roman" w:cs="Times New Roman"/>
          <w:sz w:val="28"/>
          <w:szCs w:val="28"/>
          <w:lang w:val="en-US" w:eastAsia="ru-RU"/>
        </w:rPr>
        <w:t>916 alin.</w:t>
      </w:r>
      <w:proofErr w:type="gramEnd"/>
      <w:r w:rsidR="00AC0040" w:rsidRPr="003B4702">
        <w:rPr>
          <w:rFonts w:ascii="Times New Roman" w:eastAsia="Times New Roman" w:hAnsi="Times New Roman" w:cs="Times New Roman"/>
          <w:sz w:val="28"/>
          <w:szCs w:val="28"/>
          <w:lang w:val="en-US" w:eastAsia="ru-RU"/>
        </w:rPr>
        <w:t xml:space="preserve"> </w:t>
      </w:r>
      <w:r w:rsidR="00692816" w:rsidRPr="003B4702">
        <w:rPr>
          <w:rFonts w:ascii="Times New Roman" w:eastAsia="Times New Roman" w:hAnsi="Times New Roman" w:cs="Times New Roman"/>
          <w:sz w:val="28"/>
          <w:szCs w:val="28"/>
          <w:lang w:val="en-US" w:eastAsia="ru-RU"/>
        </w:rPr>
        <w:t>(5</w:t>
      </w:r>
      <w:r w:rsidR="00AD4B78" w:rsidRPr="003B4702">
        <w:rPr>
          <w:rFonts w:ascii="Times New Roman" w:eastAsia="Times New Roman" w:hAnsi="Times New Roman" w:cs="Times New Roman"/>
          <w:sz w:val="28"/>
          <w:szCs w:val="28"/>
          <w:lang w:val="en-US" w:eastAsia="ru-RU"/>
        </w:rPr>
        <w:t xml:space="preserve">) </w:t>
      </w:r>
      <w:proofErr w:type="gramStart"/>
      <w:r w:rsidR="00AD4B78" w:rsidRPr="003B4702">
        <w:rPr>
          <w:rFonts w:ascii="Times New Roman" w:eastAsia="Times New Roman" w:hAnsi="Times New Roman" w:cs="Times New Roman"/>
          <w:sz w:val="28"/>
          <w:szCs w:val="28"/>
          <w:lang w:val="en-US" w:eastAsia="ru-RU"/>
        </w:rPr>
        <w:t>din</w:t>
      </w:r>
      <w:proofErr w:type="gramEnd"/>
      <w:r w:rsidR="00AD4B78" w:rsidRPr="003B4702">
        <w:rPr>
          <w:rFonts w:ascii="Times New Roman" w:eastAsia="Times New Roman" w:hAnsi="Times New Roman" w:cs="Times New Roman"/>
          <w:sz w:val="28"/>
          <w:szCs w:val="28"/>
          <w:lang w:val="en-US" w:eastAsia="ru-RU"/>
        </w:rPr>
        <w:t xml:space="preserve"> </w:t>
      </w:r>
      <w:r w:rsidR="00692816" w:rsidRPr="003B4702">
        <w:rPr>
          <w:rFonts w:ascii="Times New Roman" w:eastAsia="Times New Roman" w:hAnsi="Times New Roman" w:cs="Times New Roman"/>
          <w:sz w:val="28"/>
          <w:szCs w:val="28"/>
          <w:lang w:val="en-US" w:eastAsia="ru-RU"/>
        </w:rPr>
        <w:t>Codul civil nr. 1107/2002</w:t>
      </w:r>
      <w:r w:rsidR="00AD4B78" w:rsidRPr="003B4702">
        <w:rPr>
          <w:rFonts w:ascii="Times New Roman" w:eastAsia="Times New Roman" w:hAnsi="Times New Roman" w:cs="Times New Roman"/>
          <w:sz w:val="28"/>
          <w:szCs w:val="28"/>
          <w:lang w:val="en-US" w:eastAsia="ru-RU"/>
        </w:rPr>
        <w:t xml:space="preserve">, arendaşul </w:t>
      </w:r>
      <w:r w:rsidR="00BF15C9" w:rsidRPr="003B4702">
        <w:rPr>
          <w:rFonts w:ascii="Times New Roman" w:eastAsia="Times New Roman" w:hAnsi="Times New Roman" w:cs="Times New Roman"/>
          <w:sz w:val="28"/>
          <w:szCs w:val="28"/>
          <w:lang w:val="en-US" w:eastAsia="ru-RU"/>
        </w:rPr>
        <w:t>asigură</w:t>
      </w:r>
      <w:r w:rsidR="00AD4B78" w:rsidRPr="003B4702">
        <w:rPr>
          <w:rFonts w:ascii="Times New Roman" w:eastAsia="Times New Roman" w:hAnsi="Times New Roman" w:cs="Times New Roman"/>
          <w:sz w:val="28"/>
          <w:szCs w:val="28"/>
          <w:lang w:val="en-US" w:eastAsia="ru-RU"/>
        </w:rPr>
        <w:t xml:space="preserve"> </w:t>
      </w:r>
      <w:r w:rsidR="00BF15C9" w:rsidRPr="003B4702">
        <w:rPr>
          <w:rFonts w:ascii="Times New Roman" w:eastAsia="Times New Roman" w:hAnsi="Times New Roman" w:cs="Times New Roman"/>
          <w:sz w:val="28"/>
          <w:szCs w:val="28"/>
          <w:lang w:val="en-US" w:eastAsia="ru-RU"/>
        </w:rPr>
        <w:t>notarea arendei</w:t>
      </w:r>
      <w:r w:rsidR="00AD4B78" w:rsidRPr="003B4702">
        <w:rPr>
          <w:rFonts w:ascii="Times New Roman" w:eastAsia="Times New Roman" w:hAnsi="Times New Roman" w:cs="Times New Roman"/>
          <w:sz w:val="28"/>
          <w:szCs w:val="28"/>
          <w:lang w:val="en-US" w:eastAsia="ru-RU"/>
        </w:rPr>
        <w:t xml:space="preserve"> în termen de 3 luni de la data încheierii acestuia</w:t>
      </w:r>
      <w:r w:rsidR="00BF15C9" w:rsidRPr="003B4702">
        <w:rPr>
          <w:rFonts w:ascii="Times New Roman" w:eastAsia="Times New Roman" w:hAnsi="Times New Roman" w:cs="Times New Roman"/>
          <w:sz w:val="28"/>
          <w:szCs w:val="28"/>
          <w:lang w:val="en-US" w:eastAsia="ru-RU"/>
        </w:rPr>
        <w:t xml:space="preserve">, </w:t>
      </w:r>
      <w:r w:rsidR="00AC0040" w:rsidRPr="003B4702">
        <w:rPr>
          <w:rFonts w:ascii="Times New Roman" w:eastAsia="Times New Roman" w:hAnsi="Times New Roman" w:cs="Times New Roman"/>
          <w:sz w:val="28"/>
          <w:szCs w:val="28"/>
          <w:lang w:val="en-US" w:eastAsia="ru-RU"/>
        </w:rPr>
        <w:t xml:space="preserve">conform alin. (1) </w:t>
      </w:r>
      <w:proofErr w:type="gramStart"/>
      <w:r w:rsidR="00BF15C9" w:rsidRPr="003B4702">
        <w:rPr>
          <w:rFonts w:ascii="Times New Roman" w:eastAsia="Times New Roman" w:hAnsi="Times New Roman" w:cs="Times New Roman"/>
          <w:sz w:val="28"/>
          <w:szCs w:val="28"/>
          <w:lang w:val="en-US" w:eastAsia="ru-RU"/>
        </w:rPr>
        <w:t>sau</w:t>
      </w:r>
      <w:proofErr w:type="gramEnd"/>
      <w:r w:rsidR="00BF15C9" w:rsidRPr="003B4702">
        <w:rPr>
          <w:rFonts w:ascii="Times New Roman" w:eastAsia="Times New Roman" w:hAnsi="Times New Roman" w:cs="Times New Roman"/>
          <w:sz w:val="28"/>
          <w:szCs w:val="28"/>
          <w:lang w:val="en-US" w:eastAsia="ru-RU"/>
        </w:rPr>
        <w:t>, după caz, asigură înregistrarea arendei confor</w:t>
      </w:r>
      <w:r w:rsidR="009F4F06" w:rsidRPr="003B4702">
        <w:rPr>
          <w:rFonts w:ascii="Times New Roman" w:eastAsia="Times New Roman" w:hAnsi="Times New Roman" w:cs="Times New Roman"/>
          <w:sz w:val="28"/>
          <w:szCs w:val="28"/>
          <w:lang w:val="en-US" w:eastAsia="ru-RU"/>
        </w:rPr>
        <w:t>m</w:t>
      </w:r>
      <w:r w:rsidR="00BF15C9" w:rsidRPr="003B4702">
        <w:rPr>
          <w:rFonts w:ascii="Times New Roman" w:eastAsia="Times New Roman" w:hAnsi="Times New Roman" w:cs="Times New Roman"/>
          <w:sz w:val="28"/>
          <w:szCs w:val="28"/>
          <w:lang w:val="en-US" w:eastAsia="ru-RU"/>
        </w:rPr>
        <w:t xml:space="preserve"> alin. (4) </w:t>
      </w:r>
      <w:proofErr w:type="gramStart"/>
      <w:r w:rsidR="00BF15C9" w:rsidRPr="003B4702">
        <w:rPr>
          <w:rFonts w:ascii="Times New Roman" w:eastAsia="Times New Roman" w:hAnsi="Times New Roman" w:cs="Times New Roman"/>
          <w:sz w:val="28"/>
          <w:szCs w:val="28"/>
          <w:lang w:val="en-US" w:eastAsia="ru-RU"/>
        </w:rPr>
        <w:t>din</w:t>
      </w:r>
      <w:proofErr w:type="gramEnd"/>
      <w:r w:rsidR="00BF15C9" w:rsidRPr="003B4702">
        <w:rPr>
          <w:rFonts w:ascii="Times New Roman" w:eastAsia="Times New Roman" w:hAnsi="Times New Roman" w:cs="Times New Roman"/>
          <w:sz w:val="28"/>
          <w:szCs w:val="28"/>
          <w:lang w:val="en-US" w:eastAsia="ru-RU"/>
        </w:rPr>
        <w:t xml:space="preserve"> Codul civil nr. </w:t>
      </w:r>
      <w:proofErr w:type="gramStart"/>
      <w:r w:rsidR="00BF15C9" w:rsidRPr="003B4702">
        <w:rPr>
          <w:rFonts w:ascii="Times New Roman" w:eastAsia="Times New Roman" w:hAnsi="Times New Roman" w:cs="Times New Roman"/>
          <w:sz w:val="28"/>
          <w:szCs w:val="28"/>
          <w:lang w:val="en-US" w:eastAsia="ru-RU"/>
        </w:rPr>
        <w:t>1107/2002</w:t>
      </w:r>
      <w:r w:rsidR="00AD4B78" w:rsidRPr="003B4702">
        <w:rPr>
          <w:rFonts w:ascii="Times New Roman" w:eastAsia="Times New Roman" w:hAnsi="Times New Roman" w:cs="Times New Roman"/>
          <w:sz w:val="28"/>
          <w:szCs w:val="28"/>
          <w:lang w:val="en-US" w:eastAsia="ru-RU"/>
        </w:rPr>
        <w:t>.</w:t>
      </w:r>
      <w:proofErr w:type="gramEnd"/>
    </w:p>
    <w:p w:rsidR="00CC728F" w:rsidRPr="003B4702" w:rsidRDefault="00D77C79" w:rsidP="008E4D7C">
      <w:pPr>
        <w:spacing w:after="0" w:line="240" w:lineRule="auto"/>
        <w:ind w:firstLine="708"/>
        <w:jc w:val="center"/>
        <w:rPr>
          <w:rFonts w:ascii="Times New Roman" w:eastAsia="Times New Roman" w:hAnsi="Times New Roman" w:cs="Times New Roman"/>
          <w:b/>
          <w:bCs/>
          <w:sz w:val="28"/>
          <w:szCs w:val="28"/>
          <w:lang w:val="en-US" w:eastAsia="ru-RU"/>
        </w:rPr>
      </w:pPr>
      <w:r>
        <w:rPr>
          <w:rFonts w:ascii="Times New Roman" w:eastAsia="Times New Roman" w:hAnsi="Times New Roman" w:cs="Times New Roman"/>
          <w:sz w:val="28"/>
          <w:szCs w:val="28"/>
          <w:lang w:val="en-US" w:eastAsia="ru-RU"/>
        </w:rPr>
        <w:t>15</w:t>
      </w:r>
      <w:r w:rsidR="00AD4B78" w:rsidRPr="003B4702">
        <w:rPr>
          <w:rFonts w:ascii="Times New Roman" w:eastAsia="Times New Roman" w:hAnsi="Times New Roman" w:cs="Times New Roman"/>
          <w:sz w:val="28"/>
          <w:szCs w:val="28"/>
          <w:lang w:val="en-US" w:eastAsia="ru-RU"/>
        </w:rPr>
        <w:t xml:space="preserve">. </w:t>
      </w:r>
      <w:r w:rsidR="00BD0F6D" w:rsidRPr="003B4702">
        <w:rPr>
          <w:rFonts w:ascii="Times New Roman" w:eastAsia="Times New Roman" w:hAnsi="Times New Roman" w:cs="Times New Roman"/>
          <w:sz w:val="28"/>
          <w:szCs w:val="28"/>
          <w:lang w:val="en-US" w:eastAsia="ru-RU"/>
        </w:rPr>
        <w:t>Conform</w:t>
      </w:r>
      <w:r w:rsidR="001B6D7F" w:rsidRPr="003B4702">
        <w:rPr>
          <w:rFonts w:ascii="Times New Roman" w:eastAsia="Times New Roman" w:hAnsi="Times New Roman" w:cs="Times New Roman"/>
          <w:sz w:val="28"/>
          <w:szCs w:val="28"/>
          <w:lang w:val="en-US" w:eastAsia="ru-RU"/>
        </w:rPr>
        <w:t xml:space="preserve"> art.917</w:t>
      </w:r>
      <w:r w:rsidR="00AD4B78" w:rsidRPr="003B4702">
        <w:rPr>
          <w:rFonts w:ascii="Times New Roman" w:eastAsia="Times New Roman" w:hAnsi="Times New Roman" w:cs="Times New Roman"/>
          <w:sz w:val="28"/>
          <w:szCs w:val="28"/>
          <w:lang w:val="en-US" w:eastAsia="ru-RU"/>
        </w:rPr>
        <w:t xml:space="preserve"> alin</w:t>
      </w:r>
      <w:proofErr w:type="gramStart"/>
      <w:r w:rsidR="00AD4B78" w:rsidRPr="003B4702">
        <w:rPr>
          <w:rFonts w:ascii="Times New Roman" w:eastAsia="Times New Roman" w:hAnsi="Times New Roman" w:cs="Times New Roman"/>
          <w:sz w:val="28"/>
          <w:szCs w:val="28"/>
          <w:lang w:val="en-US" w:eastAsia="ru-RU"/>
        </w:rPr>
        <w:t>.(</w:t>
      </w:r>
      <w:proofErr w:type="gramEnd"/>
      <w:r w:rsidR="00AD4B78" w:rsidRPr="003B4702">
        <w:rPr>
          <w:rFonts w:ascii="Times New Roman" w:eastAsia="Times New Roman" w:hAnsi="Times New Roman" w:cs="Times New Roman"/>
          <w:sz w:val="28"/>
          <w:szCs w:val="28"/>
          <w:lang w:val="en-US" w:eastAsia="ru-RU"/>
        </w:rPr>
        <w:t xml:space="preserve">3), </w:t>
      </w:r>
      <w:r w:rsidR="001B6D7F" w:rsidRPr="003B4702">
        <w:rPr>
          <w:rFonts w:ascii="Times New Roman" w:eastAsia="Times New Roman" w:hAnsi="Times New Roman" w:cs="Times New Roman"/>
          <w:sz w:val="28"/>
          <w:szCs w:val="28"/>
          <w:lang w:val="en-US" w:eastAsia="ru-RU"/>
        </w:rPr>
        <w:t xml:space="preserve">din Codul civil nr. 1107/2002 </w:t>
      </w:r>
      <w:r w:rsidR="00AD4B78" w:rsidRPr="003B4702">
        <w:rPr>
          <w:rFonts w:ascii="Times New Roman" w:eastAsia="Times New Roman" w:hAnsi="Times New Roman" w:cs="Times New Roman"/>
          <w:sz w:val="28"/>
          <w:szCs w:val="28"/>
          <w:lang w:val="en-US" w:eastAsia="ru-RU"/>
        </w:rPr>
        <w:t xml:space="preserve">pentru înregistrarea contractului de arendă la primărie, arendaşul (reprezentantul acestuia) </w:t>
      </w:r>
      <w:r w:rsidR="001B6D7F" w:rsidRPr="003B4702">
        <w:rPr>
          <w:rFonts w:ascii="Times New Roman" w:eastAsia="Times New Roman" w:hAnsi="Times New Roman" w:cs="Times New Roman"/>
          <w:sz w:val="28"/>
          <w:szCs w:val="28"/>
          <w:lang w:val="en-US" w:eastAsia="ru-RU"/>
        </w:rPr>
        <w:t>prezintă</w:t>
      </w:r>
      <w:r w:rsidR="00AD4B78" w:rsidRPr="003B4702">
        <w:rPr>
          <w:rFonts w:ascii="Times New Roman" w:eastAsia="Times New Roman" w:hAnsi="Times New Roman" w:cs="Times New Roman"/>
          <w:sz w:val="28"/>
          <w:szCs w:val="28"/>
          <w:lang w:val="en-US" w:eastAsia="ru-RU"/>
        </w:rPr>
        <w:t>:</w:t>
      </w:r>
    </w:p>
    <w:p w:rsidR="00CC728F" w:rsidRPr="003B4702" w:rsidRDefault="00CC728F" w:rsidP="00CC728F">
      <w:pPr>
        <w:spacing w:after="0" w:line="240" w:lineRule="auto"/>
        <w:ind w:firstLine="708"/>
        <w:jc w:val="both"/>
        <w:rPr>
          <w:rFonts w:ascii="Times New Roman" w:hAnsi="Times New Roman" w:cs="Times New Roman"/>
          <w:color w:val="000000"/>
          <w:sz w:val="28"/>
          <w:szCs w:val="28"/>
        </w:rPr>
      </w:pPr>
      <w:r w:rsidRPr="003B4702">
        <w:rPr>
          <w:rFonts w:ascii="Times New Roman" w:hAnsi="Times New Roman" w:cs="Times New Roman"/>
          <w:color w:val="000000"/>
          <w:sz w:val="28"/>
          <w:szCs w:val="28"/>
        </w:rPr>
        <w:t>a) 3 exemplare ale contractului de arendă, dintre care unul este originalul sau o copie autentificată în condițiile legii; </w:t>
      </w:r>
    </w:p>
    <w:p w:rsidR="00CC728F" w:rsidRPr="003B4702" w:rsidRDefault="00CC728F" w:rsidP="00CC728F">
      <w:pPr>
        <w:spacing w:after="0" w:line="240" w:lineRule="auto"/>
        <w:ind w:firstLine="708"/>
        <w:jc w:val="both"/>
        <w:rPr>
          <w:rFonts w:ascii="Times New Roman" w:hAnsi="Times New Roman" w:cs="Times New Roman"/>
          <w:color w:val="000000"/>
          <w:sz w:val="28"/>
          <w:szCs w:val="28"/>
        </w:rPr>
      </w:pPr>
      <w:r w:rsidRPr="003B4702">
        <w:rPr>
          <w:rFonts w:ascii="Times New Roman" w:hAnsi="Times New Roman" w:cs="Times New Roman"/>
          <w:color w:val="000000"/>
          <w:sz w:val="28"/>
          <w:szCs w:val="28"/>
        </w:rPr>
        <w:t>b) extrasul din registrul de publicitate în care este înregistrat arendașul; </w:t>
      </w:r>
    </w:p>
    <w:p w:rsidR="009C4770" w:rsidRPr="003B4702" w:rsidRDefault="00CC728F" w:rsidP="009C4770">
      <w:pPr>
        <w:spacing w:after="0" w:line="240" w:lineRule="auto"/>
        <w:ind w:firstLine="708"/>
        <w:jc w:val="both"/>
        <w:rPr>
          <w:rFonts w:ascii="Times New Roman" w:hAnsi="Times New Roman" w:cs="Times New Roman"/>
          <w:color w:val="000000"/>
          <w:sz w:val="28"/>
          <w:szCs w:val="28"/>
        </w:rPr>
      </w:pPr>
      <w:r w:rsidRPr="003B4702">
        <w:rPr>
          <w:rFonts w:ascii="Times New Roman" w:hAnsi="Times New Roman" w:cs="Times New Roman"/>
          <w:color w:val="000000"/>
          <w:sz w:val="28"/>
          <w:szCs w:val="28"/>
        </w:rPr>
        <w:t>c) documentul ce confirmă împuternicirile reprezentantului arendașului, după caz; </w:t>
      </w:r>
    </w:p>
    <w:p w:rsidR="00772F1F" w:rsidRPr="00D77C79" w:rsidRDefault="00CC728F" w:rsidP="00D77C79">
      <w:pPr>
        <w:spacing w:after="0" w:line="240" w:lineRule="auto"/>
        <w:ind w:firstLine="708"/>
        <w:jc w:val="both"/>
        <w:rPr>
          <w:rFonts w:ascii="Times New Roman" w:hAnsi="Times New Roman" w:cs="Times New Roman"/>
          <w:color w:val="000000"/>
          <w:sz w:val="28"/>
          <w:szCs w:val="28"/>
        </w:rPr>
      </w:pPr>
      <w:r w:rsidRPr="003B4702">
        <w:rPr>
          <w:rFonts w:ascii="Times New Roman" w:hAnsi="Times New Roman" w:cs="Times New Roman"/>
          <w:color w:val="000000"/>
          <w:sz w:val="28"/>
          <w:szCs w:val="28"/>
        </w:rPr>
        <w:t>d) bonul de achitare a plății pentru înregistrare. </w:t>
      </w:r>
    </w:p>
    <w:p w:rsidR="008E4D7C" w:rsidRPr="003B4702" w:rsidRDefault="008E4D7C" w:rsidP="008E4D7C">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16</w:t>
      </w:r>
      <w:r w:rsidR="00AD4B78" w:rsidRPr="003B4702">
        <w:rPr>
          <w:rFonts w:ascii="Times New Roman" w:eastAsia="Times New Roman" w:hAnsi="Times New Roman" w:cs="Times New Roman"/>
          <w:sz w:val="28"/>
          <w:szCs w:val="28"/>
          <w:lang w:val="en-US" w:eastAsia="ru-RU"/>
        </w:rPr>
        <w:t xml:space="preserve">. Termenul de examinare a documentelor pentru înregistrarea contractului de arendă nu trebuie </w:t>
      </w:r>
      <w:proofErr w:type="gramStart"/>
      <w:r w:rsidR="00AD4B78" w:rsidRPr="003B4702">
        <w:rPr>
          <w:rFonts w:ascii="Times New Roman" w:eastAsia="Times New Roman" w:hAnsi="Times New Roman" w:cs="Times New Roman"/>
          <w:sz w:val="28"/>
          <w:szCs w:val="28"/>
          <w:lang w:val="en-US" w:eastAsia="ru-RU"/>
        </w:rPr>
        <w:t>să</w:t>
      </w:r>
      <w:proofErr w:type="gramEnd"/>
      <w:r w:rsidR="00AD4B78" w:rsidRPr="003B4702">
        <w:rPr>
          <w:rFonts w:ascii="Times New Roman" w:eastAsia="Times New Roman" w:hAnsi="Times New Roman" w:cs="Times New Roman"/>
          <w:sz w:val="28"/>
          <w:szCs w:val="28"/>
          <w:lang w:val="en-US" w:eastAsia="ru-RU"/>
        </w:rPr>
        <w:t xml:space="preserve"> depăşească 15 zile din data primirii ultimului document necesar. </w:t>
      </w:r>
      <w:proofErr w:type="gramStart"/>
      <w:r w:rsidR="00AD4B78" w:rsidRPr="003B4702">
        <w:rPr>
          <w:rFonts w:ascii="Times New Roman" w:eastAsia="Times New Roman" w:hAnsi="Times New Roman" w:cs="Times New Roman"/>
          <w:sz w:val="28"/>
          <w:szCs w:val="28"/>
          <w:lang w:val="en-US" w:eastAsia="ru-RU"/>
        </w:rPr>
        <w:t>În cazul înregistrării concomitente a mai mult de 10 contracte de arendă, prezentate de unul şi acelaşi arendaş, termenul indicat de examinare poate fi prelungit prin disp</w:t>
      </w:r>
      <w:r w:rsidR="00BB2BEC" w:rsidRPr="003B4702">
        <w:rPr>
          <w:rFonts w:ascii="Times New Roman" w:eastAsia="Times New Roman" w:hAnsi="Times New Roman" w:cs="Times New Roman"/>
          <w:sz w:val="28"/>
          <w:szCs w:val="28"/>
          <w:lang w:val="en-US" w:eastAsia="ru-RU"/>
        </w:rPr>
        <w:t>oziţia primarului cu cel mult 10</w:t>
      </w:r>
      <w:r w:rsidRPr="003B4702">
        <w:rPr>
          <w:rFonts w:ascii="Times New Roman" w:eastAsia="Times New Roman" w:hAnsi="Times New Roman" w:cs="Times New Roman"/>
          <w:sz w:val="28"/>
          <w:szCs w:val="28"/>
          <w:lang w:val="en-US" w:eastAsia="ru-RU"/>
        </w:rPr>
        <w:t xml:space="preserve"> zile.</w:t>
      </w:r>
      <w:proofErr w:type="gramEnd"/>
    </w:p>
    <w:p w:rsidR="00F86DBA" w:rsidRDefault="00AD4B78" w:rsidP="00F86DBA">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 xml:space="preserve"> </w:t>
      </w:r>
      <w:r w:rsidR="008512F6">
        <w:rPr>
          <w:rFonts w:ascii="Times New Roman" w:eastAsia="Times New Roman" w:hAnsi="Times New Roman" w:cs="Times New Roman"/>
          <w:sz w:val="28"/>
          <w:szCs w:val="28"/>
          <w:lang w:val="en-US" w:eastAsia="ru-RU"/>
        </w:rPr>
        <w:t>1</w:t>
      </w:r>
      <w:r w:rsidR="008E4D7C" w:rsidRPr="003B4702">
        <w:rPr>
          <w:rFonts w:ascii="Times New Roman" w:eastAsia="Times New Roman" w:hAnsi="Times New Roman" w:cs="Times New Roman"/>
          <w:sz w:val="28"/>
          <w:szCs w:val="28"/>
          <w:lang w:val="en-US" w:eastAsia="ru-RU"/>
        </w:rPr>
        <w:t>7</w:t>
      </w:r>
      <w:r w:rsidRPr="003B4702">
        <w:rPr>
          <w:rFonts w:ascii="Times New Roman" w:eastAsia="Times New Roman" w:hAnsi="Times New Roman" w:cs="Times New Roman"/>
          <w:sz w:val="28"/>
          <w:szCs w:val="28"/>
          <w:lang w:val="en-US" w:eastAsia="ru-RU"/>
        </w:rPr>
        <w:t>. Documentele pentru înregistrarea contractului de arendă se consideră primite de către primărie din ziua depunerii ultimului document necesar.</w:t>
      </w:r>
    </w:p>
    <w:p w:rsidR="006352A4" w:rsidRPr="003B4702" w:rsidRDefault="00AD4B78" w:rsidP="00F86DBA">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18. În cazul în care persoana împuternicită a constatat autenticitatea documentelor prezentate spre înregistrare, plenitudinea informaţiei cuprinse în ele, corespunderea formei şi conţinutului documentelor, ea efectuează înscrierea în registru, atribuind contractului de arendă numărul unic de înregistrare, conform cărţii de înregistrare.</w:t>
      </w:r>
    </w:p>
    <w:p w:rsidR="006352A4" w:rsidRPr="003B4702" w:rsidRDefault="008A7BD4" w:rsidP="006352A4">
      <w:pPr>
        <w:spacing w:after="0" w:line="240" w:lineRule="auto"/>
        <w:ind w:firstLine="708"/>
        <w:jc w:val="both"/>
        <w:rPr>
          <w:rFonts w:ascii="Times New Roman" w:hAnsi="Times New Roman" w:cs="Times New Roman"/>
          <w:color w:val="000000"/>
          <w:sz w:val="28"/>
          <w:szCs w:val="28"/>
        </w:rPr>
      </w:pPr>
      <w:r w:rsidRPr="003B4702">
        <w:rPr>
          <w:rFonts w:ascii="Times New Roman" w:hAnsi="Times New Roman" w:cs="Times New Roman"/>
          <w:color w:val="000000"/>
          <w:sz w:val="28"/>
          <w:szCs w:val="28"/>
        </w:rPr>
        <w:lastRenderedPageBreak/>
        <w:t xml:space="preserve">19. </w:t>
      </w:r>
      <w:r w:rsidR="006352A4" w:rsidRPr="003B4702">
        <w:rPr>
          <w:rFonts w:ascii="Times New Roman" w:hAnsi="Times New Roman" w:cs="Times New Roman"/>
          <w:color w:val="000000"/>
          <w:sz w:val="28"/>
          <w:szCs w:val="28"/>
        </w:rPr>
        <w:t xml:space="preserve">În registrul contractelor de arendă se înregistrează date </w:t>
      </w:r>
      <w:r w:rsidR="001E03B9">
        <w:rPr>
          <w:rFonts w:ascii="Times New Roman" w:hAnsi="Times New Roman" w:cs="Times New Roman"/>
          <w:color w:val="000000"/>
          <w:sz w:val="28"/>
          <w:szCs w:val="28"/>
        </w:rPr>
        <w:t>prevăzute la articolul 917, alin. (5)</w:t>
      </w:r>
      <w:r w:rsidR="00690CDC">
        <w:rPr>
          <w:rFonts w:ascii="Times New Roman" w:hAnsi="Times New Roman" w:cs="Times New Roman"/>
          <w:color w:val="000000"/>
          <w:sz w:val="28"/>
          <w:szCs w:val="28"/>
        </w:rPr>
        <w:t>.</w:t>
      </w:r>
      <w:r w:rsidR="006352A4" w:rsidRPr="003B4702">
        <w:rPr>
          <w:rFonts w:ascii="Times New Roman" w:hAnsi="Times New Roman" w:cs="Times New Roman"/>
          <w:color w:val="000000"/>
          <w:sz w:val="28"/>
          <w:szCs w:val="28"/>
        </w:rPr>
        <w:t> </w:t>
      </w:r>
    </w:p>
    <w:p w:rsidR="008E4D7C" w:rsidRPr="003B4702" w:rsidRDefault="00AD4B78" w:rsidP="00AD4B78">
      <w:pPr>
        <w:spacing w:after="0" w:line="240" w:lineRule="auto"/>
        <w:jc w:val="both"/>
        <w:rPr>
          <w:rFonts w:ascii="Times New Roman" w:hAnsi="Times New Roman" w:cs="Times New Roman"/>
          <w:color w:val="000000"/>
          <w:sz w:val="28"/>
          <w:szCs w:val="28"/>
        </w:rPr>
      </w:pPr>
      <w:r w:rsidRPr="003B4702">
        <w:rPr>
          <w:rFonts w:ascii="Times New Roman" w:eastAsia="Times New Roman" w:hAnsi="Times New Roman" w:cs="Times New Roman"/>
          <w:sz w:val="28"/>
          <w:szCs w:val="28"/>
          <w:lang w:val="en-US" w:eastAsia="ru-RU"/>
        </w:rPr>
        <w:t>   </w:t>
      </w:r>
      <w:r w:rsidR="008E4D7C" w:rsidRPr="003B4702">
        <w:rPr>
          <w:rFonts w:ascii="Times New Roman" w:eastAsia="Times New Roman" w:hAnsi="Times New Roman" w:cs="Times New Roman"/>
          <w:sz w:val="28"/>
          <w:szCs w:val="28"/>
          <w:lang w:val="en-US" w:eastAsia="ru-RU"/>
        </w:rPr>
        <w:tab/>
        <w:t>20</w:t>
      </w:r>
      <w:r w:rsidR="002300F6" w:rsidRPr="003B4702">
        <w:rPr>
          <w:rFonts w:ascii="Times New Roman" w:eastAsia="Times New Roman" w:hAnsi="Times New Roman" w:cs="Times New Roman"/>
          <w:sz w:val="28"/>
          <w:szCs w:val="28"/>
          <w:lang w:val="en-US" w:eastAsia="ru-RU"/>
        </w:rPr>
        <w:t xml:space="preserve">. </w:t>
      </w:r>
      <w:r w:rsidR="002300F6" w:rsidRPr="003B4702">
        <w:rPr>
          <w:rFonts w:ascii="Times New Roman" w:hAnsi="Times New Roman" w:cs="Times New Roman"/>
          <w:color w:val="000000"/>
          <w:sz w:val="28"/>
          <w:szCs w:val="28"/>
        </w:rPr>
        <w:t>Înregistrarea arendei se confirmă prin aplicarea ștampilei primăriei pe fiecare exemplar, prin notarea în contract a datei înregistrării și prin semnătura persoanei împuternicite cu efectuarea înregistrării.  Arendașului i se remit două exemplare ale contractului de arendă înregistrat.</w:t>
      </w:r>
    </w:p>
    <w:p w:rsidR="00AD4B78" w:rsidRPr="003B4702" w:rsidRDefault="008E4D7C" w:rsidP="008E4D7C">
      <w:pPr>
        <w:spacing w:after="0" w:line="240" w:lineRule="auto"/>
        <w:ind w:firstLine="708"/>
        <w:jc w:val="both"/>
        <w:rPr>
          <w:rFonts w:ascii="Times New Roman" w:hAnsi="Times New Roman" w:cs="Times New Roman"/>
          <w:color w:val="000000"/>
          <w:sz w:val="28"/>
          <w:szCs w:val="28"/>
        </w:rPr>
      </w:pPr>
      <w:r w:rsidRPr="003B4702">
        <w:rPr>
          <w:rFonts w:ascii="Times New Roman" w:hAnsi="Times New Roman" w:cs="Times New Roman"/>
          <w:color w:val="000000"/>
          <w:sz w:val="28"/>
          <w:szCs w:val="28"/>
        </w:rPr>
        <w:t>21</w:t>
      </w:r>
      <w:r w:rsidR="00AD4B78" w:rsidRPr="003B4702">
        <w:rPr>
          <w:rFonts w:ascii="Times New Roman" w:eastAsia="Times New Roman" w:hAnsi="Times New Roman" w:cs="Times New Roman"/>
          <w:sz w:val="28"/>
          <w:szCs w:val="28"/>
          <w:lang w:val="en-US" w:eastAsia="ru-RU"/>
        </w:rPr>
        <w:t xml:space="preserve">. Primăria </w:t>
      </w:r>
      <w:proofErr w:type="gramStart"/>
      <w:r w:rsidR="00AD4B78" w:rsidRPr="003B4702">
        <w:rPr>
          <w:rFonts w:ascii="Times New Roman" w:eastAsia="Times New Roman" w:hAnsi="Times New Roman" w:cs="Times New Roman"/>
          <w:sz w:val="28"/>
          <w:szCs w:val="28"/>
          <w:lang w:val="en-US" w:eastAsia="ru-RU"/>
        </w:rPr>
        <w:t>este</w:t>
      </w:r>
      <w:proofErr w:type="gramEnd"/>
      <w:r w:rsidR="00AD4B78" w:rsidRPr="003B4702">
        <w:rPr>
          <w:rFonts w:ascii="Times New Roman" w:eastAsia="Times New Roman" w:hAnsi="Times New Roman" w:cs="Times New Roman"/>
          <w:sz w:val="28"/>
          <w:szCs w:val="28"/>
          <w:lang w:val="en-US" w:eastAsia="ru-RU"/>
        </w:rPr>
        <w:t xml:space="preserve"> în drept să refuze înregistrarea contractului de arendă (subarendă) </w:t>
      </w:r>
      <w:r w:rsidR="00C30F66" w:rsidRPr="003B4702">
        <w:rPr>
          <w:rFonts w:ascii="Times New Roman" w:eastAsia="Times New Roman" w:hAnsi="Times New Roman" w:cs="Times New Roman"/>
          <w:sz w:val="28"/>
          <w:szCs w:val="28"/>
          <w:lang w:val="en-US" w:eastAsia="ru-RU"/>
        </w:rPr>
        <w:t>în cazul în care</w:t>
      </w:r>
      <w:r w:rsidR="00AD4B78" w:rsidRPr="003B4702">
        <w:rPr>
          <w:rFonts w:ascii="Times New Roman" w:eastAsia="Times New Roman" w:hAnsi="Times New Roman" w:cs="Times New Roman"/>
          <w:sz w:val="28"/>
          <w:szCs w:val="28"/>
          <w:lang w:val="en-US" w:eastAsia="ru-RU"/>
        </w:rPr>
        <w:t>:</w:t>
      </w:r>
    </w:p>
    <w:p w:rsidR="006454B0" w:rsidRPr="003B4702" w:rsidRDefault="00AD4B78" w:rsidP="00AD4B78">
      <w:pPr>
        <w:spacing w:after="0" w:line="240" w:lineRule="auto"/>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 xml:space="preserve">    </w:t>
      </w:r>
      <w:r w:rsidR="006454B0" w:rsidRPr="003B4702">
        <w:rPr>
          <w:rFonts w:ascii="Times New Roman" w:eastAsia="Times New Roman" w:hAnsi="Times New Roman" w:cs="Times New Roman"/>
          <w:sz w:val="28"/>
          <w:szCs w:val="28"/>
          <w:lang w:val="en-US" w:eastAsia="ru-RU"/>
        </w:rPr>
        <w:tab/>
      </w:r>
      <w:r w:rsidRPr="003B4702">
        <w:rPr>
          <w:rFonts w:ascii="Times New Roman" w:eastAsia="Times New Roman" w:hAnsi="Times New Roman" w:cs="Times New Roman"/>
          <w:sz w:val="28"/>
          <w:szCs w:val="28"/>
          <w:lang w:val="en-US" w:eastAsia="ru-RU"/>
        </w:rPr>
        <w:t xml:space="preserve">a) </w:t>
      </w:r>
      <w:proofErr w:type="gramStart"/>
      <w:r w:rsidR="00C30F66" w:rsidRPr="003B4702">
        <w:rPr>
          <w:rFonts w:ascii="Times New Roman" w:eastAsia="Times New Roman" w:hAnsi="Times New Roman" w:cs="Times New Roman"/>
          <w:sz w:val="28"/>
          <w:szCs w:val="28"/>
          <w:lang w:val="en-US" w:eastAsia="ru-RU"/>
        </w:rPr>
        <w:t>nu</w:t>
      </w:r>
      <w:proofErr w:type="gramEnd"/>
      <w:r w:rsidR="00C30F66" w:rsidRPr="003B4702">
        <w:rPr>
          <w:rFonts w:ascii="Times New Roman" w:eastAsia="Times New Roman" w:hAnsi="Times New Roman" w:cs="Times New Roman"/>
          <w:sz w:val="28"/>
          <w:szCs w:val="28"/>
          <w:lang w:val="en-US" w:eastAsia="ru-RU"/>
        </w:rPr>
        <w:t xml:space="preserve"> poate fi stabilită identitatea</w:t>
      </w:r>
      <w:r w:rsidRPr="003B4702">
        <w:rPr>
          <w:rFonts w:ascii="Times New Roman" w:eastAsia="Times New Roman" w:hAnsi="Times New Roman" w:cs="Times New Roman"/>
          <w:sz w:val="28"/>
          <w:szCs w:val="28"/>
          <w:lang w:val="en-US" w:eastAsia="ru-RU"/>
        </w:rPr>
        <w:t xml:space="preserve"> persoanei care prezintă documentele necesare operării înscrieril</w:t>
      </w:r>
      <w:r w:rsidR="006454B0" w:rsidRPr="003B4702">
        <w:rPr>
          <w:rFonts w:ascii="Times New Roman" w:eastAsia="Times New Roman" w:hAnsi="Times New Roman" w:cs="Times New Roman"/>
          <w:sz w:val="28"/>
          <w:szCs w:val="28"/>
          <w:lang w:val="en-US" w:eastAsia="ru-RU"/>
        </w:rPr>
        <w:t>or în registru este imposibilă;</w:t>
      </w:r>
    </w:p>
    <w:p w:rsidR="00176E2E" w:rsidRPr="003B4702" w:rsidRDefault="00AD4B78" w:rsidP="00176E2E">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 xml:space="preserve">b) </w:t>
      </w:r>
      <w:proofErr w:type="gramStart"/>
      <w:r w:rsidRPr="003B4702">
        <w:rPr>
          <w:rFonts w:ascii="Times New Roman" w:eastAsia="Times New Roman" w:hAnsi="Times New Roman" w:cs="Times New Roman"/>
          <w:sz w:val="28"/>
          <w:szCs w:val="28"/>
          <w:lang w:val="en-US" w:eastAsia="ru-RU"/>
        </w:rPr>
        <w:t>lipseşte</w:t>
      </w:r>
      <w:proofErr w:type="gramEnd"/>
      <w:r w:rsidRPr="003B4702">
        <w:rPr>
          <w:rFonts w:ascii="Times New Roman" w:eastAsia="Times New Roman" w:hAnsi="Times New Roman" w:cs="Times New Roman"/>
          <w:sz w:val="28"/>
          <w:szCs w:val="28"/>
          <w:lang w:val="en-US" w:eastAsia="ru-RU"/>
        </w:rPr>
        <w:t xml:space="preserve"> </w:t>
      </w:r>
      <w:r w:rsidR="00176E2E" w:rsidRPr="003B4702">
        <w:rPr>
          <w:rFonts w:ascii="Times New Roman" w:eastAsia="Times New Roman" w:hAnsi="Times New Roman" w:cs="Times New Roman"/>
          <w:sz w:val="28"/>
          <w:szCs w:val="28"/>
          <w:lang w:val="en-US" w:eastAsia="ru-RU"/>
        </w:rPr>
        <w:t>unul din documentele</w:t>
      </w:r>
      <w:r w:rsidRPr="003B4702">
        <w:rPr>
          <w:rFonts w:ascii="Times New Roman" w:eastAsia="Times New Roman" w:hAnsi="Times New Roman" w:cs="Times New Roman"/>
          <w:sz w:val="28"/>
          <w:szCs w:val="28"/>
          <w:lang w:val="en-US" w:eastAsia="ru-RU"/>
        </w:rPr>
        <w:t xml:space="preserve"> </w:t>
      </w:r>
      <w:r w:rsidR="00176E2E" w:rsidRPr="003B4702">
        <w:rPr>
          <w:rFonts w:ascii="Times New Roman" w:eastAsia="Times New Roman" w:hAnsi="Times New Roman" w:cs="Times New Roman"/>
          <w:sz w:val="28"/>
          <w:szCs w:val="28"/>
          <w:lang w:val="en-US" w:eastAsia="ru-RU"/>
        </w:rPr>
        <w:t>enumerate la pct. 13</w:t>
      </w:r>
      <w:r w:rsidRPr="003B4702">
        <w:rPr>
          <w:rFonts w:ascii="Times New Roman" w:eastAsia="Times New Roman" w:hAnsi="Times New Roman" w:cs="Times New Roman"/>
          <w:sz w:val="28"/>
          <w:szCs w:val="28"/>
          <w:lang w:val="en-US" w:eastAsia="ru-RU"/>
        </w:rPr>
        <w:t>;</w:t>
      </w:r>
    </w:p>
    <w:p w:rsidR="008E4D7C" w:rsidRPr="003B4702" w:rsidRDefault="00AD4B78" w:rsidP="008E4D7C">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 xml:space="preserve">c) </w:t>
      </w:r>
      <w:proofErr w:type="gramStart"/>
      <w:r w:rsidRPr="003B4702">
        <w:rPr>
          <w:rFonts w:ascii="Times New Roman" w:eastAsia="Times New Roman" w:hAnsi="Times New Roman" w:cs="Times New Roman"/>
          <w:sz w:val="28"/>
          <w:szCs w:val="28"/>
          <w:lang w:val="en-US" w:eastAsia="ru-RU"/>
        </w:rPr>
        <w:t>documentele</w:t>
      </w:r>
      <w:proofErr w:type="gramEnd"/>
      <w:r w:rsidRPr="003B4702">
        <w:rPr>
          <w:rFonts w:ascii="Times New Roman" w:eastAsia="Times New Roman" w:hAnsi="Times New Roman" w:cs="Times New Roman"/>
          <w:sz w:val="28"/>
          <w:szCs w:val="28"/>
          <w:lang w:val="en-US" w:eastAsia="ru-RU"/>
        </w:rPr>
        <w:t xml:space="preserve"> prezentate conţin ştersături, adăugiri, cuvinte radiate sau alte corectări nemenţionate special în e</w:t>
      </w:r>
      <w:r w:rsidR="008E4D7C" w:rsidRPr="003B4702">
        <w:rPr>
          <w:rFonts w:ascii="Times New Roman" w:eastAsia="Times New Roman" w:hAnsi="Times New Roman" w:cs="Times New Roman"/>
          <w:sz w:val="28"/>
          <w:szCs w:val="28"/>
          <w:lang w:val="en-US" w:eastAsia="ru-RU"/>
        </w:rPr>
        <w:t>le sau este executat în creion;</w:t>
      </w:r>
    </w:p>
    <w:p w:rsidR="006C42A7" w:rsidRPr="003B4702" w:rsidRDefault="00AD4B78" w:rsidP="008E4D7C">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 xml:space="preserve">d) </w:t>
      </w:r>
      <w:proofErr w:type="gramStart"/>
      <w:r w:rsidRPr="003B4702">
        <w:rPr>
          <w:rFonts w:ascii="Times New Roman" w:eastAsia="Times New Roman" w:hAnsi="Times New Roman" w:cs="Times New Roman"/>
          <w:sz w:val="28"/>
          <w:szCs w:val="28"/>
          <w:lang w:val="en-US" w:eastAsia="ru-RU"/>
        </w:rPr>
        <w:t>documentele</w:t>
      </w:r>
      <w:proofErr w:type="gramEnd"/>
      <w:r w:rsidRPr="003B4702">
        <w:rPr>
          <w:rFonts w:ascii="Times New Roman" w:eastAsia="Times New Roman" w:hAnsi="Times New Roman" w:cs="Times New Roman"/>
          <w:sz w:val="28"/>
          <w:szCs w:val="28"/>
          <w:lang w:val="en-US" w:eastAsia="ru-RU"/>
        </w:rPr>
        <w:t xml:space="preserve"> prezentate nu sînt numerotate sau şnuruite, în cazul în care acestea sînt expuse pe d</w:t>
      </w:r>
      <w:r w:rsidR="006C42A7" w:rsidRPr="003B4702">
        <w:rPr>
          <w:rFonts w:ascii="Times New Roman" w:eastAsia="Times New Roman" w:hAnsi="Times New Roman" w:cs="Times New Roman"/>
          <w:sz w:val="28"/>
          <w:szCs w:val="28"/>
          <w:lang w:val="en-US" w:eastAsia="ru-RU"/>
        </w:rPr>
        <w:t>ouă sau mai multe foi separate;</w:t>
      </w:r>
    </w:p>
    <w:p w:rsidR="006C42A7" w:rsidRPr="003B4702" w:rsidRDefault="00AD4B78" w:rsidP="006C42A7">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 xml:space="preserve">e) </w:t>
      </w:r>
      <w:proofErr w:type="gramStart"/>
      <w:r w:rsidRPr="003B4702">
        <w:rPr>
          <w:rFonts w:ascii="Times New Roman" w:eastAsia="Times New Roman" w:hAnsi="Times New Roman" w:cs="Times New Roman"/>
          <w:sz w:val="28"/>
          <w:szCs w:val="28"/>
          <w:lang w:val="en-US" w:eastAsia="ru-RU"/>
        </w:rPr>
        <w:t>în</w:t>
      </w:r>
      <w:proofErr w:type="gramEnd"/>
      <w:r w:rsidRPr="003B4702">
        <w:rPr>
          <w:rFonts w:ascii="Times New Roman" w:eastAsia="Times New Roman" w:hAnsi="Times New Roman" w:cs="Times New Roman"/>
          <w:sz w:val="28"/>
          <w:szCs w:val="28"/>
          <w:lang w:val="en-US" w:eastAsia="ru-RU"/>
        </w:rPr>
        <w:t xml:space="preserve"> contractul de arendă (acordul adiţional) este incorect indicată adresa, numele, prenumele sau denumirea părţii contractante ori lipsesc semnă</w:t>
      </w:r>
      <w:r w:rsidR="006C42A7" w:rsidRPr="003B4702">
        <w:rPr>
          <w:rFonts w:ascii="Times New Roman" w:eastAsia="Times New Roman" w:hAnsi="Times New Roman" w:cs="Times New Roman"/>
          <w:sz w:val="28"/>
          <w:szCs w:val="28"/>
          <w:lang w:val="en-US" w:eastAsia="ru-RU"/>
        </w:rPr>
        <w:t>turile sau ştampilele necesare;</w:t>
      </w:r>
    </w:p>
    <w:p w:rsidR="006C42A7" w:rsidRPr="003B4702" w:rsidRDefault="00AD4B78" w:rsidP="006C42A7">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 xml:space="preserve">f) </w:t>
      </w:r>
      <w:proofErr w:type="gramStart"/>
      <w:r w:rsidRPr="003B4702">
        <w:rPr>
          <w:rFonts w:ascii="Times New Roman" w:eastAsia="Times New Roman" w:hAnsi="Times New Roman" w:cs="Times New Roman"/>
          <w:sz w:val="28"/>
          <w:szCs w:val="28"/>
          <w:lang w:val="en-US" w:eastAsia="ru-RU"/>
        </w:rPr>
        <w:t>în</w:t>
      </w:r>
      <w:proofErr w:type="gramEnd"/>
      <w:r w:rsidRPr="003B4702">
        <w:rPr>
          <w:rFonts w:ascii="Times New Roman" w:eastAsia="Times New Roman" w:hAnsi="Times New Roman" w:cs="Times New Roman"/>
          <w:sz w:val="28"/>
          <w:szCs w:val="28"/>
          <w:lang w:val="en-US" w:eastAsia="ru-RU"/>
        </w:rPr>
        <w:t xml:space="preserve"> actul de predare-preluare  lipseşte descrierea</w:t>
      </w:r>
      <w:r w:rsidR="006C42A7" w:rsidRPr="003B4702">
        <w:rPr>
          <w:rFonts w:ascii="Times New Roman" w:eastAsia="Times New Roman" w:hAnsi="Times New Roman" w:cs="Times New Roman"/>
          <w:sz w:val="28"/>
          <w:szCs w:val="28"/>
          <w:lang w:val="en-US" w:eastAsia="ru-RU"/>
        </w:rPr>
        <w:t xml:space="preserve"> bunului agricol dat în arendă;</w:t>
      </w:r>
    </w:p>
    <w:p w:rsidR="008E4D7C" w:rsidRPr="003B4702" w:rsidRDefault="00AD4B78" w:rsidP="008E4D7C">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 xml:space="preserve">g) </w:t>
      </w:r>
      <w:proofErr w:type="gramStart"/>
      <w:r w:rsidRPr="003B4702">
        <w:rPr>
          <w:rFonts w:ascii="Times New Roman" w:eastAsia="Times New Roman" w:hAnsi="Times New Roman" w:cs="Times New Roman"/>
          <w:sz w:val="28"/>
          <w:szCs w:val="28"/>
          <w:lang w:val="en-US" w:eastAsia="ru-RU"/>
        </w:rPr>
        <w:t>bunul</w:t>
      </w:r>
      <w:proofErr w:type="gramEnd"/>
      <w:r w:rsidRPr="003B4702">
        <w:rPr>
          <w:rFonts w:ascii="Times New Roman" w:eastAsia="Times New Roman" w:hAnsi="Times New Roman" w:cs="Times New Roman"/>
          <w:sz w:val="28"/>
          <w:szCs w:val="28"/>
          <w:lang w:val="en-US" w:eastAsia="ru-RU"/>
        </w:rPr>
        <w:t xml:space="preserve"> agricol dat în</w:t>
      </w:r>
      <w:r w:rsidR="00387E7E" w:rsidRPr="003B4702">
        <w:rPr>
          <w:rFonts w:ascii="Times New Roman" w:eastAsia="Times New Roman" w:hAnsi="Times New Roman" w:cs="Times New Roman"/>
          <w:sz w:val="28"/>
          <w:szCs w:val="28"/>
          <w:lang w:val="en-US" w:eastAsia="ru-RU"/>
        </w:rPr>
        <w:t xml:space="preserve"> arendă nu este înregistrat sau</w:t>
      </w:r>
      <w:r w:rsidRPr="003B4702">
        <w:rPr>
          <w:rFonts w:ascii="Times New Roman" w:eastAsia="Times New Roman" w:hAnsi="Times New Roman" w:cs="Times New Roman"/>
          <w:sz w:val="28"/>
          <w:szCs w:val="28"/>
          <w:lang w:val="en-US" w:eastAsia="ru-RU"/>
        </w:rPr>
        <w:t xml:space="preserve"> </w:t>
      </w:r>
      <w:r w:rsidR="00387E7E" w:rsidRPr="003B4702">
        <w:rPr>
          <w:rFonts w:ascii="Times New Roman" w:eastAsia="Times New Roman" w:hAnsi="Times New Roman" w:cs="Times New Roman"/>
          <w:sz w:val="28"/>
          <w:szCs w:val="28"/>
          <w:lang w:val="en-US" w:eastAsia="ru-RU"/>
        </w:rPr>
        <w:t>transmis deja</w:t>
      </w:r>
      <w:r w:rsidRPr="003B4702">
        <w:rPr>
          <w:rFonts w:ascii="Times New Roman" w:eastAsia="Times New Roman" w:hAnsi="Times New Roman" w:cs="Times New Roman"/>
          <w:sz w:val="28"/>
          <w:szCs w:val="28"/>
          <w:lang w:val="en-US" w:eastAsia="ru-RU"/>
        </w:rPr>
        <w:t xml:space="preserve"> în arendă, sau, din alte cauze, posesorul lui nu are dreptul să transmită acest bun în arendă;</w:t>
      </w:r>
    </w:p>
    <w:p w:rsidR="00C55B7D" w:rsidRPr="003B4702" w:rsidRDefault="00AD4B78" w:rsidP="008E4D7C">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 xml:space="preserve"> h) </w:t>
      </w:r>
      <w:proofErr w:type="gramStart"/>
      <w:r w:rsidRPr="003B4702">
        <w:rPr>
          <w:rFonts w:ascii="Times New Roman" w:eastAsia="Times New Roman" w:hAnsi="Times New Roman" w:cs="Times New Roman"/>
          <w:sz w:val="28"/>
          <w:szCs w:val="28"/>
          <w:lang w:val="en-US" w:eastAsia="ru-RU"/>
        </w:rPr>
        <w:t>nu</w:t>
      </w:r>
      <w:proofErr w:type="gramEnd"/>
      <w:r w:rsidRPr="003B4702">
        <w:rPr>
          <w:rFonts w:ascii="Times New Roman" w:eastAsia="Times New Roman" w:hAnsi="Times New Roman" w:cs="Times New Roman"/>
          <w:sz w:val="28"/>
          <w:szCs w:val="28"/>
          <w:lang w:val="en-US" w:eastAsia="ru-RU"/>
        </w:rPr>
        <w:t xml:space="preserve"> este indicat termenul arendei sau cuantumul</w:t>
      </w:r>
      <w:r w:rsidR="00A16163" w:rsidRPr="003B4702">
        <w:rPr>
          <w:rFonts w:ascii="Times New Roman" w:eastAsia="Times New Roman" w:hAnsi="Times New Roman" w:cs="Times New Roman"/>
          <w:sz w:val="28"/>
          <w:szCs w:val="28"/>
          <w:lang w:val="en-US" w:eastAsia="ru-RU"/>
        </w:rPr>
        <w:t xml:space="preserve"> și modul de achitare</w:t>
      </w:r>
      <w:r w:rsidRPr="003B4702">
        <w:rPr>
          <w:rFonts w:ascii="Times New Roman" w:eastAsia="Times New Roman" w:hAnsi="Times New Roman" w:cs="Times New Roman"/>
          <w:sz w:val="28"/>
          <w:szCs w:val="28"/>
          <w:lang w:val="en-US" w:eastAsia="ru-RU"/>
        </w:rPr>
        <w:t xml:space="preserve">, în lei, al plăţii </w:t>
      </w:r>
      <w:r w:rsidR="00A16163" w:rsidRPr="003B4702">
        <w:rPr>
          <w:rFonts w:ascii="Times New Roman" w:eastAsia="Times New Roman" w:hAnsi="Times New Roman" w:cs="Times New Roman"/>
          <w:sz w:val="28"/>
          <w:szCs w:val="28"/>
          <w:lang w:val="en-US" w:eastAsia="ru-RU"/>
        </w:rPr>
        <w:t>pentru</w:t>
      </w:r>
      <w:r w:rsidR="00C55B7D" w:rsidRPr="003B4702">
        <w:rPr>
          <w:rFonts w:ascii="Times New Roman" w:eastAsia="Times New Roman" w:hAnsi="Times New Roman" w:cs="Times New Roman"/>
          <w:sz w:val="28"/>
          <w:szCs w:val="28"/>
          <w:lang w:val="en-US" w:eastAsia="ru-RU"/>
        </w:rPr>
        <w:t xml:space="preserve"> arendă;</w:t>
      </w:r>
    </w:p>
    <w:p w:rsidR="00C55B7D" w:rsidRPr="003B4702" w:rsidRDefault="00AD4B78" w:rsidP="00C55B7D">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 xml:space="preserve">j) </w:t>
      </w:r>
      <w:proofErr w:type="gramStart"/>
      <w:r w:rsidRPr="003B4702">
        <w:rPr>
          <w:rFonts w:ascii="Times New Roman" w:eastAsia="Times New Roman" w:hAnsi="Times New Roman" w:cs="Times New Roman"/>
          <w:sz w:val="28"/>
          <w:szCs w:val="28"/>
          <w:lang w:val="en-US" w:eastAsia="ru-RU"/>
        </w:rPr>
        <w:t>în</w:t>
      </w:r>
      <w:proofErr w:type="gramEnd"/>
      <w:r w:rsidRPr="003B4702">
        <w:rPr>
          <w:rFonts w:ascii="Times New Roman" w:eastAsia="Times New Roman" w:hAnsi="Times New Roman" w:cs="Times New Roman"/>
          <w:sz w:val="28"/>
          <w:szCs w:val="28"/>
          <w:lang w:val="en-US" w:eastAsia="ru-RU"/>
        </w:rPr>
        <w:t xml:space="preserve"> contract lipsesc alte date ce trebuie trecute în </w:t>
      </w:r>
      <w:r w:rsidR="001C3996">
        <w:rPr>
          <w:rFonts w:ascii="Times New Roman" w:eastAsia="Times New Roman" w:hAnsi="Times New Roman" w:cs="Times New Roman"/>
          <w:sz w:val="28"/>
          <w:szCs w:val="28"/>
          <w:lang w:val="en-US" w:eastAsia="ru-RU"/>
        </w:rPr>
        <w:t>registru</w:t>
      </w:r>
      <w:r w:rsidR="00C55B7D" w:rsidRPr="003B4702">
        <w:rPr>
          <w:rFonts w:ascii="Times New Roman" w:eastAsia="Times New Roman" w:hAnsi="Times New Roman" w:cs="Times New Roman"/>
          <w:sz w:val="28"/>
          <w:szCs w:val="28"/>
          <w:lang w:val="en-US" w:eastAsia="ru-RU"/>
        </w:rPr>
        <w:t>;</w:t>
      </w:r>
    </w:p>
    <w:p w:rsidR="008E4D7C" w:rsidRPr="003B4702" w:rsidRDefault="00AD4B78" w:rsidP="008E4D7C">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 xml:space="preserve">k) </w:t>
      </w:r>
      <w:proofErr w:type="gramStart"/>
      <w:r w:rsidRPr="003B4702">
        <w:rPr>
          <w:rFonts w:ascii="Times New Roman" w:eastAsia="Times New Roman" w:hAnsi="Times New Roman" w:cs="Times New Roman"/>
          <w:sz w:val="28"/>
          <w:szCs w:val="28"/>
          <w:lang w:val="en-US" w:eastAsia="ru-RU"/>
        </w:rPr>
        <w:t>înregistrarea</w:t>
      </w:r>
      <w:proofErr w:type="gramEnd"/>
      <w:r w:rsidRPr="003B4702">
        <w:rPr>
          <w:rFonts w:ascii="Times New Roman" w:eastAsia="Times New Roman" w:hAnsi="Times New Roman" w:cs="Times New Roman"/>
          <w:sz w:val="28"/>
          <w:szCs w:val="28"/>
          <w:lang w:val="en-US" w:eastAsia="ru-RU"/>
        </w:rPr>
        <w:t xml:space="preserve"> contractului de arendă trebuie să fie efectuată de al</w:t>
      </w:r>
      <w:r w:rsidR="00E74960" w:rsidRPr="003B4702">
        <w:rPr>
          <w:rFonts w:ascii="Times New Roman" w:eastAsia="Times New Roman" w:hAnsi="Times New Roman" w:cs="Times New Roman"/>
          <w:sz w:val="28"/>
          <w:szCs w:val="28"/>
          <w:lang w:val="en-US" w:eastAsia="ru-RU"/>
        </w:rPr>
        <w:t>tă primărie sau la subdiviziune</w:t>
      </w:r>
      <w:r w:rsidRPr="003B4702">
        <w:rPr>
          <w:rFonts w:ascii="Times New Roman" w:eastAsia="Times New Roman" w:hAnsi="Times New Roman" w:cs="Times New Roman"/>
          <w:sz w:val="28"/>
          <w:szCs w:val="28"/>
          <w:lang w:val="en-US" w:eastAsia="ru-RU"/>
        </w:rPr>
        <w:t xml:space="preserve"> competen</w:t>
      </w:r>
      <w:r w:rsidR="008E4D7C" w:rsidRPr="003B4702">
        <w:rPr>
          <w:rFonts w:ascii="Times New Roman" w:eastAsia="Times New Roman" w:hAnsi="Times New Roman" w:cs="Times New Roman"/>
          <w:sz w:val="28"/>
          <w:szCs w:val="28"/>
          <w:lang w:val="en-US" w:eastAsia="ru-RU"/>
        </w:rPr>
        <w:t>tă a Agenţiei Servicii Publice.</w:t>
      </w:r>
    </w:p>
    <w:p w:rsidR="00A16A99" w:rsidRPr="003B4702" w:rsidRDefault="008E4D7C" w:rsidP="008E4D7C">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22</w:t>
      </w:r>
      <w:r w:rsidR="00AD4B78" w:rsidRPr="003B4702">
        <w:rPr>
          <w:rFonts w:ascii="Times New Roman" w:eastAsia="Times New Roman" w:hAnsi="Times New Roman" w:cs="Times New Roman"/>
          <w:sz w:val="28"/>
          <w:szCs w:val="28"/>
          <w:lang w:val="en-US" w:eastAsia="ru-RU"/>
        </w:rPr>
        <w:t>. În cazul</w:t>
      </w:r>
      <w:proofErr w:type="gramStart"/>
      <w:r w:rsidR="00AD4B78" w:rsidRPr="003B4702">
        <w:rPr>
          <w:rFonts w:ascii="Times New Roman" w:eastAsia="Times New Roman" w:hAnsi="Times New Roman" w:cs="Times New Roman"/>
          <w:sz w:val="28"/>
          <w:szCs w:val="28"/>
          <w:lang w:val="en-US" w:eastAsia="ru-RU"/>
        </w:rPr>
        <w:t>  refuzului</w:t>
      </w:r>
      <w:proofErr w:type="gramEnd"/>
      <w:r w:rsidR="00AD4B78" w:rsidRPr="003B4702">
        <w:rPr>
          <w:rFonts w:ascii="Times New Roman" w:eastAsia="Times New Roman" w:hAnsi="Times New Roman" w:cs="Times New Roman"/>
          <w:sz w:val="28"/>
          <w:szCs w:val="28"/>
          <w:lang w:val="en-US" w:eastAsia="ru-RU"/>
        </w:rPr>
        <w:t xml:space="preserve"> de a înregistra contractul de arendă, taxa achitată se restituie parţial, pr</w:t>
      </w:r>
      <w:r w:rsidR="00A16A99" w:rsidRPr="003B4702">
        <w:rPr>
          <w:rFonts w:ascii="Times New Roman" w:eastAsia="Times New Roman" w:hAnsi="Times New Roman" w:cs="Times New Roman"/>
          <w:sz w:val="28"/>
          <w:szCs w:val="28"/>
          <w:lang w:val="en-US" w:eastAsia="ru-RU"/>
        </w:rPr>
        <w:t>opoţional cheltuielilor făcute.</w:t>
      </w:r>
    </w:p>
    <w:p w:rsidR="00A16A99" w:rsidRPr="003B4702" w:rsidRDefault="008E4D7C" w:rsidP="00A16A99">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23</w:t>
      </w:r>
      <w:r w:rsidR="00AD4B78" w:rsidRPr="003B4702">
        <w:rPr>
          <w:rFonts w:ascii="Times New Roman" w:eastAsia="Times New Roman" w:hAnsi="Times New Roman" w:cs="Times New Roman"/>
          <w:sz w:val="28"/>
          <w:szCs w:val="28"/>
          <w:lang w:val="en-US" w:eastAsia="ru-RU"/>
        </w:rPr>
        <w:t>. În cazul refuzului de a primi documentele pentru înregistrarea contractului de arendă, persoana împuternicită informează arendaşul sau reprezent</w:t>
      </w:r>
      <w:r w:rsidR="001C3996">
        <w:rPr>
          <w:rFonts w:ascii="Times New Roman" w:eastAsia="Times New Roman" w:hAnsi="Times New Roman" w:cs="Times New Roman"/>
          <w:sz w:val="28"/>
          <w:szCs w:val="28"/>
          <w:lang w:val="en-US" w:eastAsia="ru-RU"/>
        </w:rPr>
        <w:t>antul acestuia despre temeiul</w:t>
      </w:r>
      <w:r w:rsidR="00AD4B78" w:rsidRPr="003B4702">
        <w:rPr>
          <w:rFonts w:ascii="Times New Roman" w:eastAsia="Times New Roman" w:hAnsi="Times New Roman" w:cs="Times New Roman"/>
          <w:sz w:val="28"/>
          <w:szCs w:val="28"/>
          <w:lang w:val="en-US" w:eastAsia="ru-RU"/>
        </w:rPr>
        <w:t xml:space="preserve"> refuzului şi restituie toate documentele prezentate, făcînd</w:t>
      </w:r>
      <w:proofErr w:type="gramStart"/>
      <w:r w:rsidR="00AD4B78" w:rsidRPr="003B4702">
        <w:rPr>
          <w:rFonts w:ascii="Times New Roman" w:eastAsia="Times New Roman" w:hAnsi="Times New Roman" w:cs="Times New Roman"/>
          <w:sz w:val="28"/>
          <w:szCs w:val="28"/>
          <w:lang w:val="en-US" w:eastAsia="ru-RU"/>
        </w:rPr>
        <w:t>  în</w:t>
      </w:r>
      <w:proofErr w:type="gramEnd"/>
      <w:r w:rsidR="00AD4B78" w:rsidRPr="003B4702">
        <w:rPr>
          <w:rFonts w:ascii="Times New Roman" w:eastAsia="Times New Roman" w:hAnsi="Times New Roman" w:cs="Times New Roman"/>
          <w:sz w:val="28"/>
          <w:szCs w:val="28"/>
          <w:lang w:val="en-US" w:eastAsia="ru-RU"/>
        </w:rPr>
        <w:t xml:space="preserve"> </w:t>
      </w:r>
      <w:r w:rsidR="001C3996">
        <w:rPr>
          <w:rFonts w:ascii="Times New Roman" w:eastAsia="Times New Roman" w:hAnsi="Times New Roman" w:cs="Times New Roman"/>
          <w:sz w:val="28"/>
          <w:szCs w:val="28"/>
          <w:lang w:val="en-US" w:eastAsia="ru-RU"/>
        </w:rPr>
        <w:t xml:space="preserve">registru </w:t>
      </w:r>
      <w:r w:rsidR="00AD4B78" w:rsidRPr="003B4702">
        <w:rPr>
          <w:rFonts w:ascii="Times New Roman" w:eastAsia="Times New Roman" w:hAnsi="Times New Roman" w:cs="Times New Roman"/>
          <w:sz w:val="28"/>
          <w:szCs w:val="28"/>
          <w:lang w:val="en-US" w:eastAsia="ru-RU"/>
        </w:rPr>
        <w:t xml:space="preserve">menţiunea privind restituirea documentelor. </w:t>
      </w:r>
    </w:p>
    <w:p w:rsidR="00A16A99" w:rsidRPr="003B4702" w:rsidRDefault="00A16A99" w:rsidP="006352A4">
      <w:pPr>
        <w:spacing w:after="0" w:line="240" w:lineRule="auto"/>
        <w:jc w:val="both"/>
        <w:rPr>
          <w:rFonts w:ascii="Times New Roman" w:eastAsia="Times New Roman" w:hAnsi="Times New Roman" w:cs="Times New Roman"/>
          <w:sz w:val="28"/>
          <w:szCs w:val="28"/>
          <w:lang w:val="en-US" w:eastAsia="ru-RU"/>
        </w:rPr>
      </w:pPr>
    </w:p>
    <w:p w:rsidR="008E4D7C" w:rsidRPr="003B4702" w:rsidRDefault="00AD4B78" w:rsidP="008E4D7C">
      <w:pPr>
        <w:spacing w:after="0" w:line="240" w:lineRule="auto"/>
        <w:jc w:val="center"/>
        <w:rPr>
          <w:rFonts w:ascii="Times New Roman" w:eastAsia="Times New Roman" w:hAnsi="Times New Roman" w:cs="Times New Roman"/>
          <w:b/>
          <w:bCs/>
          <w:sz w:val="28"/>
          <w:szCs w:val="28"/>
          <w:lang w:val="en-US" w:eastAsia="ru-RU"/>
        </w:rPr>
      </w:pPr>
      <w:r w:rsidRPr="003B4702">
        <w:rPr>
          <w:rFonts w:ascii="Times New Roman" w:eastAsia="Times New Roman" w:hAnsi="Times New Roman" w:cs="Times New Roman"/>
          <w:b/>
          <w:bCs/>
          <w:sz w:val="28"/>
          <w:szCs w:val="28"/>
          <w:lang w:val="en-US" w:eastAsia="ru-RU"/>
        </w:rPr>
        <w:t>IV. Înregistrarea modific</w:t>
      </w:r>
      <w:r w:rsidR="008E4D7C" w:rsidRPr="003B4702">
        <w:rPr>
          <w:rFonts w:ascii="Times New Roman" w:eastAsia="Times New Roman" w:hAnsi="Times New Roman" w:cs="Times New Roman"/>
          <w:b/>
          <w:bCs/>
          <w:sz w:val="28"/>
          <w:szCs w:val="28"/>
          <w:lang w:val="en-US" w:eastAsia="ru-RU"/>
        </w:rPr>
        <w:t>ărilor la contractele de arendă</w:t>
      </w:r>
    </w:p>
    <w:p w:rsidR="0028333A" w:rsidRPr="003B4702" w:rsidRDefault="008E4D7C" w:rsidP="0028333A">
      <w:pPr>
        <w:spacing w:after="0" w:line="240" w:lineRule="auto"/>
        <w:ind w:firstLine="708"/>
        <w:jc w:val="both"/>
        <w:rPr>
          <w:rFonts w:ascii="Times New Roman" w:eastAsia="Times New Roman" w:hAnsi="Times New Roman" w:cs="Times New Roman"/>
          <w:b/>
          <w:bCs/>
          <w:sz w:val="28"/>
          <w:szCs w:val="28"/>
          <w:lang w:val="en-US" w:eastAsia="ru-RU"/>
        </w:rPr>
      </w:pPr>
      <w:r w:rsidRPr="003B4702">
        <w:rPr>
          <w:rFonts w:ascii="Times New Roman" w:eastAsia="Times New Roman" w:hAnsi="Times New Roman" w:cs="Times New Roman"/>
          <w:sz w:val="28"/>
          <w:szCs w:val="28"/>
          <w:lang w:val="en-US" w:eastAsia="ru-RU"/>
        </w:rPr>
        <w:t>24</w:t>
      </w:r>
      <w:r w:rsidR="00AD4B78" w:rsidRPr="003B4702">
        <w:rPr>
          <w:rFonts w:ascii="Times New Roman" w:eastAsia="Times New Roman" w:hAnsi="Times New Roman" w:cs="Times New Roman"/>
          <w:sz w:val="28"/>
          <w:szCs w:val="28"/>
          <w:lang w:val="en-US" w:eastAsia="ru-RU"/>
        </w:rPr>
        <w:t xml:space="preserve">. Pentru înregistrarea modificărilor operate în contractul de arendă, arendaşul (reprezentantul acestuia) prezintă, în termen de o </w:t>
      </w:r>
      <w:proofErr w:type="gramStart"/>
      <w:r w:rsidR="00AD4B78" w:rsidRPr="003B4702">
        <w:rPr>
          <w:rFonts w:ascii="Times New Roman" w:eastAsia="Times New Roman" w:hAnsi="Times New Roman" w:cs="Times New Roman"/>
          <w:sz w:val="28"/>
          <w:szCs w:val="28"/>
          <w:lang w:val="en-US" w:eastAsia="ru-RU"/>
        </w:rPr>
        <w:t>lună</w:t>
      </w:r>
      <w:proofErr w:type="gramEnd"/>
      <w:r w:rsidR="00AD4B78" w:rsidRPr="003B4702">
        <w:rPr>
          <w:rFonts w:ascii="Times New Roman" w:eastAsia="Times New Roman" w:hAnsi="Times New Roman" w:cs="Times New Roman"/>
          <w:sz w:val="28"/>
          <w:szCs w:val="28"/>
          <w:lang w:val="en-US" w:eastAsia="ru-RU"/>
        </w:rPr>
        <w:t xml:space="preserve"> de la data operării modificărilor, persoanei împuternicite:</w:t>
      </w:r>
    </w:p>
    <w:p w:rsidR="0028333A" w:rsidRPr="003B4702" w:rsidRDefault="00AD4B78" w:rsidP="0028333A">
      <w:pPr>
        <w:spacing w:after="0" w:line="240" w:lineRule="auto"/>
        <w:ind w:firstLine="708"/>
        <w:jc w:val="both"/>
        <w:rPr>
          <w:rFonts w:ascii="Times New Roman" w:eastAsia="Times New Roman" w:hAnsi="Times New Roman" w:cs="Times New Roman"/>
          <w:b/>
          <w:bCs/>
          <w:sz w:val="28"/>
          <w:szCs w:val="28"/>
          <w:lang w:val="en-US" w:eastAsia="ru-RU"/>
        </w:rPr>
      </w:pPr>
      <w:r w:rsidRPr="003B4702">
        <w:rPr>
          <w:rFonts w:ascii="Times New Roman" w:eastAsia="Times New Roman" w:hAnsi="Times New Roman" w:cs="Times New Roman"/>
          <w:sz w:val="28"/>
          <w:szCs w:val="28"/>
          <w:lang w:val="en-US" w:eastAsia="ru-RU"/>
        </w:rPr>
        <w:t xml:space="preserve">a) 3 exemplare ale acordului adiţional la contractul de arendă, dintre care unul </w:t>
      </w:r>
      <w:proofErr w:type="gramStart"/>
      <w:r w:rsidRPr="003B4702">
        <w:rPr>
          <w:rFonts w:ascii="Times New Roman" w:eastAsia="Times New Roman" w:hAnsi="Times New Roman" w:cs="Times New Roman"/>
          <w:sz w:val="28"/>
          <w:szCs w:val="28"/>
          <w:lang w:val="en-US" w:eastAsia="ru-RU"/>
        </w:rPr>
        <w:t>este</w:t>
      </w:r>
      <w:proofErr w:type="gramEnd"/>
      <w:r w:rsidRPr="003B4702">
        <w:rPr>
          <w:rFonts w:ascii="Times New Roman" w:eastAsia="Times New Roman" w:hAnsi="Times New Roman" w:cs="Times New Roman"/>
          <w:sz w:val="28"/>
          <w:szCs w:val="28"/>
          <w:lang w:val="en-US" w:eastAsia="ru-RU"/>
        </w:rPr>
        <w:t xml:space="preserve"> originalul sau o copie </w:t>
      </w:r>
      <w:r w:rsidR="000B2AF4" w:rsidRPr="003B4702">
        <w:rPr>
          <w:rFonts w:ascii="Times New Roman" w:eastAsia="Times New Roman" w:hAnsi="Times New Roman" w:cs="Times New Roman"/>
          <w:sz w:val="28"/>
          <w:szCs w:val="28"/>
          <w:lang w:val="en-US" w:eastAsia="ru-RU"/>
        </w:rPr>
        <w:t>autentificată în</w:t>
      </w:r>
      <w:r w:rsidRPr="003B4702">
        <w:rPr>
          <w:rFonts w:ascii="Times New Roman" w:eastAsia="Times New Roman" w:hAnsi="Times New Roman" w:cs="Times New Roman"/>
          <w:sz w:val="28"/>
          <w:szCs w:val="28"/>
          <w:lang w:val="en-US" w:eastAsia="ru-RU"/>
        </w:rPr>
        <w:t xml:space="preserve"> condiţiile legii;</w:t>
      </w:r>
    </w:p>
    <w:p w:rsidR="0028333A" w:rsidRPr="003B4702" w:rsidRDefault="00AD4B78" w:rsidP="0028333A">
      <w:pPr>
        <w:spacing w:after="0" w:line="240" w:lineRule="auto"/>
        <w:ind w:firstLine="708"/>
        <w:jc w:val="both"/>
        <w:rPr>
          <w:rFonts w:ascii="Times New Roman" w:eastAsia="Times New Roman" w:hAnsi="Times New Roman" w:cs="Times New Roman"/>
          <w:b/>
          <w:bCs/>
          <w:sz w:val="28"/>
          <w:szCs w:val="28"/>
          <w:lang w:val="en-US" w:eastAsia="ru-RU"/>
        </w:rPr>
      </w:pPr>
      <w:r w:rsidRPr="003B4702">
        <w:rPr>
          <w:rFonts w:ascii="Times New Roman" w:eastAsia="Times New Roman" w:hAnsi="Times New Roman" w:cs="Times New Roman"/>
          <w:sz w:val="28"/>
          <w:szCs w:val="28"/>
          <w:lang w:val="en-US" w:eastAsia="ru-RU"/>
        </w:rPr>
        <w:t xml:space="preserve">b) </w:t>
      </w:r>
      <w:proofErr w:type="gramStart"/>
      <w:r w:rsidRPr="003B4702">
        <w:rPr>
          <w:rFonts w:ascii="Times New Roman" w:eastAsia="Times New Roman" w:hAnsi="Times New Roman" w:cs="Times New Roman"/>
          <w:sz w:val="28"/>
          <w:szCs w:val="28"/>
          <w:lang w:val="en-US" w:eastAsia="ru-RU"/>
        </w:rPr>
        <w:t>documentul</w:t>
      </w:r>
      <w:proofErr w:type="gramEnd"/>
      <w:r w:rsidRPr="003B4702">
        <w:rPr>
          <w:rFonts w:ascii="Times New Roman" w:eastAsia="Times New Roman" w:hAnsi="Times New Roman" w:cs="Times New Roman"/>
          <w:sz w:val="28"/>
          <w:szCs w:val="28"/>
          <w:lang w:val="en-US" w:eastAsia="ru-RU"/>
        </w:rPr>
        <w:t xml:space="preserve"> ce confirmă împuternicirile reprezentantului arendaşului întocmit în condiţiile legii, după caz;</w:t>
      </w:r>
    </w:p>
    <w:p w:rsidR="009F662D" w:rsidRPr="003B4702" w:rsidRDefault="00AD4B78" w:rsidP="0028333A">
      <w:pPr>
        <w:spacing w:after="0" w:line="240" w:lineRule="auto"/>
        <w:ind w:firstLine="708"/>
        <w:jc w:val="both"/>
        <w:rPr>
          <w:rFonts w:ascii="Times New Roman" w:eastAsia="Times New Roman" w:hAnsi="Times New Roman" w:cs="Times New Roman"/>
          <w:b/>
          <w:bCs/>
          <w:sz w:val="28"/>
          <w:szCs w:val="28"/>
          <w:lang w:val="en-US" w:eastAsia="ru-RU"/>
        </w:rPr>
      </w:pPr>
      <w:r w:rsidRPr="003B4702">
        <w:rPr>
          <w:rFonts w:ascii="Times New Roman" w:eastAsia="Times New Roman" w:hAnsi="Times New Roman" w:cs="Times New Roman"/>
          <w:sz w:val="28"/>
          <w:szCs w:val="28"/>
          <w:lang w:val="en-US" w:eastAsia="ru-RU"/>
        </w:rPr>
        <w:t xml:space="preserve">c) </w:t>
      </w:r>
      <w:proofErr w:type="gramStart"/>
      <w:r w:rsidRPr="003B4702">
        <w:rPr>
          <w:rFonts w:ascii="Times New Roman" w:eastAsia="Times New Roman" w:hAnsi="Times New Roman" w:cs="Times New Roman"/>
          <w:sz w:val="28"/>
          <w:szCs w:val="28"/>
          <w:lang w:val="en-US" w:eastAsia="ru-RU"/>
        </w:rPr>
        <w:t>bonul</w:t>
      </w:r>
      <w:proofErr w:type="gramEnd"/>
      <w:r w:rsidRPr="003B4702">
        <w:rPr>
          <w:rFonts w:ascii="Times New Roman" w:eastAsia="Times New Roman" w:hAnsi="Times New Roman" w:cs="Times New Roman"/>
          <w:sz w:val="28"/>
          <w:szCs w:val="28"/>
          <w:lang w:val="en-US" w:eastAsia="ru-RU"/>
        </w:rPr>
        <w:t xml:space="preserve"> de achitare a taxei pentru înregistrarea modificărilor.</w:t>
      </w:r>
    </w:p>
    <w:p w:rsidR="009F662D" w:rsidRPr="003B4702" w:rsidRDefault="0028333A" w:rsidP="009F662D">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25</w:t>
      </w:r>
      <w:r w:rsidR="009F662D" w:rsidRPr="003B4702">
        <w:rPr>
          <w:rFonts w:ascii="Times New Roman" w:eastAsia="Times New Roman" w:hAnsi="Times New Roman" w:cs="Times New Roman"/>
          <w:sz w:val="28"/>
          <w:szCs w:val="28"/>
          <w:lang w:val="en-US" w:eastAsia="ru-RU"/>
        </w:rPr>
        <w:t xml:space="preserve">. </w:t>
      </w:r>
      <w:r w:rsidR="00AD4B78" w:rsidRPr="003B4702">
        <w:rPr>
          <w:rFonts w:ascii="Times New Roman" w:eastAsia="Times New Roman" w:hAnsi="Times New Roman" w:cs="Times New Roman"/>
          <w:sz w:val="28"/>
          <w:szCs w:val="28"/>
          <w:lang w:val="en-US" w:eastAsia="ru-RU"/>
        </w:rPr>
        <w:t xml:space="preserve">Pentru înregistrarea silită a contractului de arendă, arendatorul prezintă la primărie şi hotărîrea irevocabilă </w:t>
      </w:r>
      <w:proofErr w:type="gramStart"/>
      <w:r w:rsidR="00AD4B78" w:rsidRPr="003B4702">
        <w:rPr>
          <w:rFonts w:ascii="Times New Roman" w:eastAsia="Times New Roman" w:hAnsi="Times New Roman" w:cs="Times New Roman"/>
          <w:sz w:val="28"/>
          <w:szCs w:val="28"/>
          <w:lang w:val="en-US" w:eastAsia="ru-RU"/>
        </w:rPr>
        <w:t>a</w:t>
      </w:r>
      <w:proofErr w:type="gramEnd"/>
      <w:r w:rsidR="00AD4B78" w:rsidRPr="003B4702">
        <w:rPr>
          <w:rFonts w:ascii="Times New Roman" w:eastAsia="Times New Roman" w:hAnsi="Times New Roman" w:cs="Times New Roman"/>
          <w:sz w:val="28"/>
          <w:szCs w:val="28"/>
          <w:lang w:val="en-US" w:eastAsia="ru-RU"/>
        </w:rPr>
        <w:t xml:space="preserve"> instanţei judecătoreşti, adoptată în baza cererii înaintate în temeiul art. 215 alin</w:t>
      </w:r>
      <w:proofErr w:type="gramStart"/>
      <w:r w:rsidR="00AD4B78" w:rsidRPr="003B4702">
        <w:rPr>
          <w:rFonts w:ascii="Times New Roman" w:eastAsia="Times New Roman" w:hAnsi="Times New Roman" w:cs="Times New Roman"/>
          <w:sz w:val="28"/>
          <w:szCs w:val="28"/>
          <w:lang w:val="en-US" w:eastAsia="ru-RU"/>
        </w:rPr>
        <w:t>.(</w:t>
      </w:r>
      <w:proofErr w:type="gramEnd"/>
      <w:r w:rsidR="00AD4B78" w:rsidRPr="003B4702">
        <w:rPr>
          <w:rFonts w:ascii="Times New Roman" w:eastAsia="Times New Roman" w:hAnsi="Times New Roman" w:cs="Times New Roman"/>
          <w:sz w:val="28"/>
          <w:szCs w:val="28"/>
          <w:lang w:val="en-US" w:eastAsia="ru-RU"/>
        </w:rPr>
        <w:t>1) din Codul civil.</w:t>
      </w:r>
    </w:p>
    <w:p w:rsidR="00903916" w:rsidRPr="003B4702" w:rsidRDefault="0028333A" w:rsidP="00903916">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lastRenderedPageBreak/>
        <w:t>26</w:t>
      </w:r>
      <w:r w:rsidR="00AD4B78" w:rsidRPr="003B4702">
        <w:rPr>
          <w:rFonts w:ascii="Times New Roman" w:eastAsia="Times New Roman" w:hAnsi="Times New Roman" w:cs="Times New Roman"/>
          <w:sz w:val="28"/>
          <w:szCs w:val="28"/>
          <w:lang w:val="en-US" w:eastAsia="ru-RU"/>
        </w:rPr>
        <w:t xml:space="preserve">. Înregistrarea modificărilor operate în contractul de arendă se confirmă prin aplicarea ştampilei primăriei, prin </w:t>
      </w:r>
      <w:proofErr w:type="gramStart"/>
      <w:r w:rsidR="009F662D" w:rsidRPr="003B4702">
        <w:rPr>
          <w:rFonts w:ascii="Times New Roman" w:eastAsia="Times New Roman" w:hAnsi="Times New Roman" w:cs="Times New Roman"/>
          <w:sz w:val="28"/>
          <w:szCs w:val="28"/>
          <w:lang w:val="en-US" w:eastAsia="ru-RU"/>
        </w:rPr>
        <w:t xml:space="preserve">notarea </w:t>
      </w:r>
      <w:r w:rsidR="00AD4B78" w:rsidRPr="003B4702">
        <w:rPr>
          <w:rFonts w:ascii="Times New Roman" w:eastAsia="Times New Roman" w:hAnsi="Times New Roman" w:cs="Times New Roman"/>
          <w:sz w:val="28"/>
          <w:szCs w:val="28"/>
          <w:lang w:val="en-US" w:eastAsia="ru-RU"/>
        </w:rPr>
        <w:t xml:space="preserve"> </w:t>
      </w:r>
      <w:r w:rsidR="009F662D" w:rsidRPr="003B4702">
        <w:rPr>
          <w:rFonts w:ascii="Times New Roman" w:eastAsia="Times New Roman" w:hAnsi="Times New Roman" w:cs="Times New Roman"/>
          <w:sz w:val="28"/>
          <w:szCs w:val="28"/>
          <w:lang w:val="en-US" w:eastAsia="ru-RU"/>
        </w:rPr>
        <w:t>în</w:t>
      </w:r>
      <w:proofErr w:type="gramEnd"/>
      <w:r w:rsidR="00AD4B78" w:rsidRPr="003B4702">
        <w:rPr>
          <w:rFonts w:ascii="Times New Roman" w:eastAsia="Times New Roman" w:hAnsi="Times New Roman" w:cs="Times New Roman"/>
          <w:sz w:val="28"/>
          <w:szCs w:val="28"/>
          <w:lang w:val="en-US" w:eastAsia="ru-RU"/>
        </w:rPr>
        <w:t xml:space="preserve"> acordul adiţional  a datei înregistrării şi prin semnătura persoanei împuternicite</w:t>
      </w:r>
      <w:r w:rsidR="009F662D" w:rsidRPr="003B4702">
        <w:rPr>
          <w:rFonts w:ascii="Times New Roman" w:eastAsia="Times New Roman" w:hAnsi="Times New Roman" w:cs="Times New Roman"/>
          <w:sz w:val="28"/>
          <w:szCs w:val="28"/>
          <w:lang w:val="en-US" w:eastAsia="ru-RU"/>
        </w:rPr>
        <w:t xml:space="preserve"> cu efectuarea înregistrării</w:t>
      </w:r>
      <w:r w:rsidR="00AD4B78" w:rsidRPr="003B4702">
        <w:rPr>
          <w:rFonts w:ascii="Times New Roman" w:eastAsia="Times New Roman" w:hAnsi="Times New Roman" w:cs="Times New Roman"/>
          <w:sz w:val="28"/>
          <w:szCs w:val="28"/>
          <w:lang w:val="en-US" w:eastAsia="ru-RU"/>
        </w:rPr>
        <w:t>.</w:t>
      </w:r>
    </w:p>
    <w:p w:rsidR="00147028" w:rsidRPr="003B4702" w:rsidRDefault="0028333A" w:rsidP="00147028">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27</w:t>
      </w:r>
      <w:r w:rsidR="00AD4B78" w:rsidRPr="003B4702">
        <w:rPr>
          <w:rFonts w:ascii="Times New Roman" w:eastAsia="Times New Roman" w:hAnsi="Times New Roman" w:cs="Times New Roman"/>
          <w:sz w:val="28"/>
          <w:szCs w:val="28"/>
          <w:lang w:val="en-US" w:eastAsia="ru-RU"/>
        </w:rPr>
        <w:t xml:space="preserve">. Arendaşului i se remit două exemplare ale contractului înregistrat. </w:t>
      </w:r>
      <w:proofErr w:type="gramStart"/>
      <w:r w:rsidR="00AD4B78" w:rsidRPr="003B4702">
        <w:rPr>
          <w:rFonts w:ascii="Times New Roman" w:eastAsia="Times New Roman" w:hAnsi="Times New Roman" w:cs="Times New Roman"/>
          <w:sz w:val="28"/>
          <w:szCs w:val="28"/>
          <w:lang w:val="en-US" w:eastAsia="ru-RU"/>
        </w:rPr>
        <w:t>Un</w:t>
      </w:r>
      <w:proofErr w:type="gramEnd"/>
      <w:r w:rsidR="00AD4B78" w:rsidRPr="003B4702">
        <w:rPr>
          <w:rFonts w:ascii="Times New Roman" w:eastAsia="Times New Roman" w:hAnsi="Times New Roman" w:cs="Times New Roman"/>
          <w:sz w:val="28"/>
          <w:szCs w:val="28"/>
          <w:lang w:val="en-US" w:eastAsia="ru-RU"/>
        </w:rPr>
        <w:t xml:space="preserve"> exemplar al contractului adiţional înregistrat arendaşul îl remite arendatorului.</w:t>
      </w:r>
    </w:p>
    <w:p w:rsidR="00AD4B78" w:rsidRPr="003B4702" w:rsidRDefault="0028333A" w:rsidP="00147028">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28</w:t>
      </w:r>
      <w:r w:rsidR="00AD4B78" w:rsidRPr="003B4702">
        <w:rPr>
          <w:rFonts w:ascii="Times New Roman" w:eastAsia="Times New Roman" w:hAnsi="Times New Roman" w:cs="Times New Roman"/>
          <w:sz w:val="28"/>
          <w:szCs w:val="28"/>
          <w:lang w:val="en-US" w:eastAsia="ru-RU"/>
        </w:rPr>
        <w:t xml:space="preserve">. Pentru înregistrarea încetării contractului de arendă din motivul expirării termenului contractului, arendaşul sau arendatorul, în termen de o </w:t>
      </w:r>
      <w:proofErr w:type="gramStart"/>
      <w:r w:rsidR="00AD4B78" w:rsidRPr="003B4702">
        <w:rPr>
          <w:rFonts w:ascii="Times New Roman" w:eastAsia="Times New Roman" w:hAnsi="Times New Roman" w:cs="Times New Roman"/>
          <w:sz w:val="28"/>
          <w:szCs w:val="28"/>
          <w:lang w:val="en-US" w:eastAsia="ru-RU"/>
        </w:rPr>
        <w:t>lună</w:t>
      </w:r>
      <w:proofErr w:type="gramEnd"/>
      <w:r w:rsidR="00AD4B78" w:rsidRPr="003B4702">
        <w:rPr>
          <w:rFonts w:ascii="Times New Roman" w:eastAsia="Times New Roman" w:hAnsi="Times New Roman" w:cs="Times New Roman"/>
          <w:sz w:val="28"/>
          <w:szCs w:val="28"/>
          <w:lang w:val="en-US" w:eastAsia="ru-RU"/>
        </w:rPr>
        <w:t xml:space="preserve"> de la data expirării acestuia, prezintă la primărie:</w:t>
      </w:r>
    </w:p>
    <w:p w:rsidR="00AD4B78" w:rsidRPr="003B4702" w:rsidRDefault="00AD4B78" w:rsidP="00AD4B78">
      <w:pPr>
        <w:spacing w:after="0" w:line="240" w:lineRule="auto"/>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 xml:space="preserve">    a) </w:t>
      </w:r>
      <w:proofErr w:type="gramStart"/>
      <w:r w:rsidRPr="003B4702">
        <w:rPr>
          <w:rFonts w:ascii="Times New Roman" w:eastAsia="Times New Roman" w:hAnsi="Times New Roman" w:cs="Times New Roman"/>
          <w:sz w:val="28"/>
          <w:szCs w:val="28"/>
          <w:lang w:val="en-US" w:eastAsia="ru-RU"/>
        </w:rPr>
        <w:t>actul</w:t>
      </w:r>
      <w:proofErr w:type="gramEnd"/>
      <w:r w:rsidRPr="003B4702">
        <w:rPr>
          <w:rFonts w:ascii="Times New Roman" w:eastAsia="Times New Roman" w:hAnsi="Times New Roman" w:cs="Times New Roman"/>
          <w:sz w:val="28"/>
          <w:szCs w:val="28"/>
          <w:lang w:val="en-US" w:eastAsia="ru-RU"/>
        </w:rPr>
        <w:t xml:space="preserve"> de predare-preluare a bunurilor arendate restituite;</w:t>
      </w:r>
    </w:p>
    <w:p w:rsidR="00147028" w:rsidRPr="003B4702" w:rsidRDefault="00AD4B78" w:rsidP="00AD4B78">
      <w:pPr>
        <w:spacing w:after="0" w:line="240" w:lineRule="auto"/>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 xml:space="preserve">    b) </w:t>
      </w:r>
      <w:proofErr w:type="gramStart"/>
      <w:r w:rsidRPr="003B4702">
        <w:rPr>
          <w:rFonts w:ascii="Times New Roman" w:eastAsia="Times New Roman" w:hAnsi="Times New Roman" w:cs="Times New Roman"/>
          <w:sz w:val="28"/>
          <w:szCs w:val="28"/>
          <w:lang w:val="en-US" w:eastAsia="ru-RU"/>
        </w:rPr>
        <w:t>documentul</w:t>
      </w:r>
      <w:proofErr w:type="gramEnd"/>
      <w:r w:rsidRPr="003B4702">
        <w:rPr>
          <w:rFonts w:ascii="Times New Roman" w:eastAsia="Times New Roman" w:hAnsi="Times New Roman" w:cs="Times New Roman"/>
          <w:sz w:val="28"/>
          <w:szCs w:val="28"/>
          <w:lang w:val="en-US" w:eastAsia="ru-RU"/>
        </w:rPr>
        <w:t xml:space="preserve"> ce confirmă împuternicirile reprezentantului arendaşului, întocmit în condiţiile legii, după caz.</w:t>
      </w:r>
    </w:p>
    <w:p w:rsidR="0028333A" w:rsidRPr="003B4702" w:rsidRDefault="0028333A" w:rsidP="0028333A">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29</w:t>
      </w:r>
      <w:r w:rsidR="00AD4B78" w:rsidRPr="003B4702">
        <w:rPr>
          <w:rFonts w:ascii="Times New Roman" w:eastAsia="Times New Roman" w:hAnsi="Times New Roman" w:cs="Times New Roman"/>
          <w:sz w:val="28"/>
          <w:szCs w:val="28"/>
          <w:lang w:val="en-US" w:eastAsia="ru-RU"/>
        </w:rPr>
        <w:t xml:space="preserve">. Pentru înregistrarea rezilierii contractului de arendă în baza acordului adiţional, partea care intenţionează </w:t>
      </w:r>
      <w:proofErr w:type="gramStart"/>
      <w:r w:rsidR="00AD4B78" w:rsidRPr="003B4702">
        <w:rPr>
          <w:rFonts w:ascii="Times New Roman" w:eastAsia="Times New Roman" w:hAnsi="Times New Roman" w:cs="Times New Roman"/>
          <w:sz w:val="28"/>
          <w:szCs w:val="28"/>
          <w:lang w:val="en-US" w:eastAsia="ru-RU"/>
        </w:rPr>
        <w:t>să</w:t>
      </w:r>
      <w:proofErr w:type="gramEnd"/>
      <w:r w:rsidR="00AD4B78" w:rsidRPr="003B4702">
        <w:rPr>
          <w:rFonts w:ascii="Times New Roman" w:eastAsia="Times New Roman" w:hAnsi="Times New Roman" w:cs="Times New Roman"/>
          <w:sz w:val="28"/>
          <w:szCs w:val="28"/>
          <w:lang w:val="en-US" w:eastAsia="ru-RU"/>
        </w:rPr>
        <w:t xml:space="preserve"> înregistreze rezilierea contractului (reprezentantul acesteia) prezintă documentele indicate în pct. 25.</w:t>
      </w:r>
    </w:p>
    <w:p w:rsidR="0028333A" w:rsidRPr="003B4702" w:rsidRDefault="0028333A" w:rsidP="0028333A">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30</w:t>
      </w:r>
      <w:r w:rsidR="00AD4B78" w:rsidRPr="003B4702">
        <w:rPr>
          <w:rFonts w:ascii="Times New Roman" w:eastAsia="Times New Roman" w:hAnsi="Times New Roman" w:cs="Times New Roman"/>
          <w:sz w:val="28"/>
          <w:szCs w:val="28"/>
          <w:lang w:val="en-US" w:eastAsia="ru-RU"/>
        </w:rPr>
        <w:t xml:space="preserve">. Pentru înregistrarea încetării contractului de arendă prin hotărîre </w:t>
      </w:r>
      <w:proofErr w:type="gramStart"/>
      <w:r w:rsidR="00AD4B78" w:rsidRPr="003B4702">
        <w:rPr>
          <w:rFonts w:ascii="Times New Roman" w:eastAsia="Times New Roman" w:hAnsi="Times New Roman" w:cs="Times New Roman"/>
          <w:sz w:val="28"/>
          <w:szCs w:val="28"/>
          <w:lang w:val="en-US" w:eastAsia="ru-RU"/>
        </w:rPr>
        <w:t>a</w:t>
      </w:r>
      <w:proofErr w:type="gramEnd"/>
      <w:r w:rsidR="00AD4B78" w:rsidRPr="003B4702">
        <w:rPr>
          <w:rFonts w:ascii="Times New Roman" w:eastAsia="Times New Roman" w:hAnsi="Times New Roman" w:cs="Times New Roman"/>
          <w:sz w:val="28"/>
          <w:szCs w:val="28"/>
          <w:lang w:val="en-US" w:eastAsia="ru-RU"/>
        </w:rPr>
        <w:t xml:space="preserve"> instanţei judecătoreşti, partea contractantă interesată (reprezentantul acesteia) prezintă</w:t>
      </w:r>
      <w:r w:rsidR="0058398C">
        <w:rPr>
          <w:rFonts w:ascii="Times New Roman" w:eastAsia="Times New Roman" w:hAnsi="Times New Roman" w:cs="Times New Roman"/>
          <w:sz w:val="28"/>
          <w:szCs w:val="28"/>
          <w:lang w:val="en-US" w:eastAsia="ru-RU"/>
        </w:rPr>
        <w:t xml:space="preserve"> documentele indicate în pct. 28</w:t>
      </w:r>
      <w:r w:rsidR="00AD4B78" w:rsidRPr="003B4702">
        <w:rPr>
          <w:rFonts w:ascii="Times New Roman" w:eastAsia="Times New Roman" w:hAnsi="Times New Roman" w:cs="Times New Roman"/>
          <w:sz w:val="28"/>
          <w:szCs w:val="28"/>
          <w:lang w:val="en-US" w:eastAsia="ru-RU"/>
        </w:rPr>
        <w:t>, precum şi copia hotărîrii instanţei judecătoreşti privind încetarea sau nulitatea contractului legalizate în condiţiile legii.</w:t>
      </w:r>
    </w:p>
    <w:p w:rsidR="00AD4B78" w:rsidRPr="003B4702" w:rsidRDefault="0028333A" w:rsidP="0028333A">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31</w:t>
      </w:r>
      <w:r w:rsidR="00AD4B78" w:rsidRPr="003B4702">
        <w:rPr>
          <w:rFonts w:ascii="Times New Roman" w:eastAsia="Times New Roman" w:hAnsi="Times New Roman" w:cs="Times New Roman"/>
          <w:sz w:val="28"/>
          <w:szCs w:val="28"/>
          <w:lang w:val="en-US" w:eastAsia="ru-RU"/>
        </w:rPr>
        <w:t xml:space="preserve">. După radierea contractului de arendă din registru, toate documentele primare, însoţite de fişa de înregistrare respectivă, se transmit în arhiva primăriei în termen de o </w:t>
      </w:r>
      <w:proofErr w:type="gramStart"/>
      <w:r w:rsidR="00AD4B78" w:rsidRPr="003B4702">
        <w:rPr>
          <w:rFonts w:ascii="Times New Roman" w:eastAsia="Times New Roman" w:hAnsi="Times New Roman" w:cs="Times New Roman"/>
          <w:sz w:val="28"/>
          <w:szCs w:val="28"/>
          <w:lang w:val="en-US" w:eastAsia="ru-RU"/>
        </w:rPr>
        <w:t>lună</w:t>
      </w:r>
      <w:proofErr w:type="gramEnd"/>
      <w:r w:rsidR="00AD4B78" w:rsidRPr="003B4702">
        <w:rPr>
          <w:rFonts w:ascii="Times New Roman" w:eastAsia="Times New Roman" w:hAnsi="Times New Roman" w:cs="Times New Roman"/>
          <w:sz w:val="28"/>
          <w:szCs w:val="28"/>
          <w:lang w:val="en-US" w:eastAsia="ru-RU"/>
        </w:rPr>
        <w:t xml:space="preserve"> de la data radierii contractului din registru.</w:t>
      </w:r>
    </w:p>
    <w:p w:rsidR="00147028" w:rsidRPr="003B4702" w:rsidRDefault="00147028" w:rsidP="00147028">
      <w:pPr>
        <w:spacing w:after="0" w:line="240" w:lineRule="auto"/>
        <w:ind w:firstLine="708"/>
        <w:jc w:val="both"/>
        <w:rPr>
          <w:rFonts w:ascii="Times New Roman" w:eastAsia="Times New Roman" w:hAnsi="Times New Roman" w:cs="Times New Roman"/>
          <w:sz w:val="28"/>
          <w:szCs w:val="28"/>
          <w:lang w:val="en-US" w:eastAsia="ru-RU"/>
        </w:rPr>
      </w:pPr>
    </w:p>
    <w:p w:rsidR="00AD4B78" w:rsidRPr="003B4702" w:rsidRDefault="00AD4B78" w:rsidP="00AD4B78">
      <w:pPr>
        <w:spacing w:after="0" w:line="240" w:lineRule="auto"/>
        <w:jc w:val="center"/>
        <w:rPr>
          <w:rFonts w:ascii="Times New Roman" w:eastAsia="Times New Roman" w:hAnsi="Times New Roman" w:cs="Times New Roman"/>
          <w:b/>
          <w:bCs/>
          <w:sz w:val="28"/>
          <w:szCs w:val="28"/>
          <w:lang w:val="en-US" w:eastAsia="ru-RU"/>
        </w:rPr>
      </w:pPr>
      <w:r w:rsidRPr="003B4702">
        <w:rPr>
          <w:rFonts w:ascii="Times New Roman" w:eastAsia="Times New Roman" w:hAnsi="Times New Roman" w:cs="Times New Roman"/>
          <w:b/>
          <w:bCs/>
          <w:sz w:val="28"/>
          <w:szCs w:val="28"/>
          <w:lang w:val="en-US" w:eastAsia="ru-RU"/>
        </w:rPr>
        <w:t>V. Eliberarea extraselor şi informaţiilor din registru</w:t>
      </w:r>
    </w:p>
    <w:p w:rsidR="0028333A" w:rsidRPr="003B4702" w:rsidRDefault="0028333A" w:rsidP="0028333A">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32</w:t>
      </w:r>
      <w:r w:rsidR="00AD4B78" w:rsidRPr="003B4702">
        <w:rPr>
          <w:rFonts w:ascii="Times New Roman" w:eastAsia="Times New Roman" w:hAnsi="Times New Roman" w:cs="Times New Roman"/>
          <w:sz w:val="28"/>
          <w:szCs w:val="28"/>
          <w:lang w:val="en-US" w:eastAsia="ru-RU"/>
        </w:rPr>
        <w:t xml:space="preserve">. Extrasul din registru </w:t>
      </w:r>
      <w:proofErr w:type="gramStart"/>
      <w:r w:rsidR="00AD4B78" w:rsidRPr="003B4702">
        <w:rPr>
          <w:rFonts w:ascii="Times New Roman" w:eastAsia="Times New Roman" w:hAnsi="Times New Roman" w:cs="Times New Roman"/>
          <w:sz w:val="28"/>
          <w:szCs w:val="28"/>
          <w:lang w:val="en-US" w:eastAsia="ru-RU"/>
        </w:rPr>
        <w:t>este</w:t>
      </w:r>
      <w:proofErr w:type="gramEnd"/>
      <w:r w:rsidR="00AD4B78" w:rsidRPr="003B4702">
        <w:rPr>
          <w:rFonts w:ascii="Times New Roman" w:eastAsia="Times New Roman" w:hAnsi="Times New Roman" w:cs="Times New Roman"/>
          <w:sz w:val="28"/>
          <w:szCs w:val="28"/>
          <w:lang w:val="en-US" w:eastAsia="ru-RU"/>
        </w:rPr>
        <w:t xml:space="preserve"> un document cu putere probatoare, care confirmă faptul existenţei înscrierilor în registru privind bunurile date în arendă şi dreptul de arendă asupra lor, la data eliberării extrasului.</w:t>
      </w:r>
    </w:p>
    <w:p w:rsidR="0028333A" w:rsidRPr="003B4702" w:rsidRDefault="0028333A" w:rsidP="0028333A">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33.</w:t>
      </w:r>
      <w:r w:rsidR="00AD4B78" w:rsidRPr="003B4702">
        <w:rPr>
          <w:rFonts w:ascii="Times New Roman" w:eastAsia="Times New Roman" w:hAnsi="Times New Roman" w:cs="Times New Roman"/>
          <w:sz w:val="28"/>
          <w:szCs w:val="28"/>
          <w:lang w:val="en-US" w:eastAsia="ru-RU"/>
        </w:rPr>
        <w:t xml:space="preserve"> Extrasul din registru se eliberează în termen de 3 zile persoanei fizice sau juridice care </w:t>
      </w:r>
      <w:proofErr w:type="gramStart"/>
      <w:r w:rsidR="00AD4B78" w:rsidRPr="003B4702">
        <w:rPr>
          <w:rFonts w:ascii="Times New Roman" w:eastAsia="Times New Roman" w:hAnsi="Times New Roman" w:cs="Times New Roman"/>
          <w:sz w:val="28"/>
          <w:szCs w:val="28"/>
          <w:lang w:val="en-US" w:eastAsia="ru-RU"/>
        </w:rPr>
        <w:t>a depus</w:t>
      </w:r>
      <w:proofErr w:type="gramEnd"/>
      <w:r w:rsidR="00AD4B78" w:rsidRPr="003B4702">
        <w:rPr>
          <w:rFonts w:ascii="Times New Roman" w:eastAsia="Times New Roman" w:hAnsi="Times New Roman" w:cs="Times New Roman"/>
          <w:sz w:val="28"/>
          <w:szCs w:val="28"/>
          <w:lang w:val="en-US" w:eastAsia="ru-RU"/>
        </w:rPr>
        <w:t xml:space="preserve"> o cerere scrisă şi a prezentat bonul de achitare a taxe</w:t>
      </w:r>
      <w:r w:rsidRPr="003B4702">
        <w:rPr>
          <w:rFonts w:ascii="Times New Roman" w:eastAsia="Times New Roman" w:hAnsi="Times New Roman" w:cs="Times New Roman"/>
          <w:sz w:val="28"/>
          <w:szCs w:val="28"/>
          <w:lang w:val="en-US" w:eastAsia="ru-RU"/>
        </w:rPr>
        <w:t>i pentru eliberarea extrasului.</w:t>
      </w:r>
    </w:p>
    <w:p w:rsidR="0028333A" w:rsidRPr="003B4702" w:rsidRDefault="0028333A" w:rsidP="0028333A">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34</w:t>
      </w:r>
      <w:r w:rsidR="00AD4B78" w:rsidRPr="003B4702">
        <w:rPr>
          <w:rFonts w:ascii="Times New Roman" w:eastAsia="Times New Roman" w:hAnsi="Times New Roman" w:cs="Times New Roman"/>
          <w:sz w:val="28"/>
          <w:szCs w:val="28"/>
          <w:lang w:val="en-US" w:eastAsia="ru-RU"/>
        </w:rPr>
        <w:t>. Subdiviziunile competente ale Agenţiei Servicii Publice prezintă primăriilor informaţii din cadastrul bunurilor imo</w:t>
      </w:r>
      <w:r w:rsidRPr="003B4702">
        <w:rPr>
          <w:rFonts w:ascii="Times New Roman" w:eastAsia="Times New Roman" w:hAnsi="Times New Roman" w:cs="Times New Roman"/>
          <w:sz w:val="28"/>
          <w:szCs w:val="28"/>
          <w:lang w:val="en-US" w:eastAsia="ru-RU"/>
        </w:rPr>
        <w:t>bile în modul stabilit de lege.</w:t>
      </w:r>
    </w:p>
    <w:p w:rsidR="00AD4B78" w:rsidRPr="003B4702" w:rsidRDefault="0028333A" w:rsidP="0028333A">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35</w:t>
      </w:r>
      <w:r w:rsidR="00AD4B78" w:rsidRPr="003B4702">
        <w:rPr>
          <w:rFonts w:ascii="Times New Roman" w:eastAsia="Times New Roman" w:hAnsi="Times New Roman" w:cs="Times New Roman"/>
          <w:sz w:val="28"/>
          <w:szCs w:val="28"/>
          <w:lang w:val="en-US" w:eastAsia="ru-RU"/>
        </w:rPr>
        <w:t xml:space="preserve">. Primăriile prezintă lunar subdiviziunii Serviciului Fiscal de Stat respective informaţii generalizate privind contractele de arendă şi de subarendă a bunurilor imobile agricole, înregistrate în primărie pînă la data de 20 a lunii următoare. </w:t>
      </w:r>
      <w:r w:rsidR="00AD4B78" w:rsidRPr="003B4702">
        <w:rPr>
          <w:rFonts w:ascii="Times New Roman" w:eastAsia="Times New Roman" w:hAnsi="Times New Roman" w:cs="Times New Roman"/>
          <w:color w:val="FF0000"/>
          <w:sz w:val="28"/>
          <w:szCs w:val="28"/>
          <w:lang w:val="en-US" w:eastAsia="ru-RU"/>
        </w:rPr>
        <w:br/>
      </w:r>
    </w:p>
    <w:p w:rsidR="00AD4B78" w:rsidRPr="003B4702" w:rsidRDefault="00AD4B78" w:rsidP="00AD4B78">
      <w:pPr>
        <w:spacing w:after="0" w:line="240" w:lineRule="auto"/>
        <w:jc w:val="center"/>
        <w:rPr>
          <w:rFonts w:ascii="Times New Roman" w:eastAsia="Times New Roman" w:hAnsi="Times New Roman" w:cs="Times New Roman"/>
          <w:b/>
          <w:bCs/>
          <w:sz w:val="28"/>
          <w:szCs w:val="28"/>
          <w:lang w:val="en-US" w:eastAsia="ru-RU"/>
        </w:rPr>
      </w:pPr>
      <w:r w:rsidRPr="003B4702">
        <w:rPr>
          <w:rFonts w:ascii="Times New Roman" w:eastAsia="Times New Roman" w:hAnsi="Times New Roman" w:cs="Times New Roman"/>
          <w:b/>
          <w:bCs/>
          <w:sz w:val="28"/>
          <w:szCs w:val="28"/>
          <w:lang w:val="en-US" w:eastAsia="ru-RU"/>
        </w:rPr>
        <w:t>VI. Dispoziţii finale</w:t>
      </w:r>
    </w:p>
    <w:p w:rsidR="00B34783" w:rsidRPr="003B4702" w:rsidRDefault="006629A5" w:rsidP="00B34783">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35</w:t>
      </w:r>
      <w:r w:rsidR="00AD4B78" w:rsidRPr="003B4702">
        <w:rPr>
          <w:rFonts w:ascii="Times New Roman" w:eastAsia="Times New Roman" w:hAnsi="Times New Roman" w:cs="Times New Roman"/>
          <w:sz w:val="28"/>
          <w:szCs w:val="28"/>
          <w:lang w:val="en-US" w:eastAsia="ru-RU"/>
        </w:rPr>
        <w:t>. Semnătura părţilor pe contractul de arendă poate fi legalizată de către secretarul primăriei în modul stabilit de legislaţie.</w:t>
      </w:r>
    </w:p>
    <w:p w:rsidR="0067187B" w:rsidRPr="003B4702" w:rsidRDefault="00B34783" w:rsidP="00B34783">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36</w:t>
      </w:r>
      <w:r w:rsidR="00AD4B78" w:rsidRPr="003B4702">
        <w:rPr>
          <w:rFonts w:ascii="Times New Roman" w:eastAsia="Times New Roman" w:hAnsi="Times New Roman" w:cs="Times New Roman"/>
          <w:sz w:val="28"/>
          <w:szCs w:val="28"/>
          <w:lang w:val="en-US" w:eastAsia="ru-RU"/>
        </w:rPr>
        <w:t xml:space="preserve">. Ţinerea registrului </w:t>
      </w:r>
      <w:proofErr w:type="gramStart"/>
      <w:r w:rsidR="00AD4B78" w:rsidRPr="003B4702">
        <w:rPr>
          <w:rFonts w:ascii="Times New Roman" w:eastAsia="Times New Roman" w:hAnsi="Times New Roman" w:cs="Times New Roman"/>
          <w:sz w:val="28"/>
          <w:szCs w:val="28"/>
          <w:lang w:val="en-US" w:eastAsia="ru-RU"/>
        </w:rPr>
        <w:t>este</w:t>
      </w:r>
      <w:proofErr w:type="gramEnd"/>
      <w:r w:rsidR="00AD4B78" w:rsidRPr="003B4702">
        <w:rPr>
          <w:rFonts w:ascii="Times New Roman" w:eastAsia="Times New Roman" w:hAnsi="Times New Roman" w:cs="Times New Roman"/>
          <w:sz w:val="28"/>
          <w:szCs w:val="28"/>
          <w:lang w:val="en-US" w:eastAsia="ru-RU"/>
        </w:rPr>
        <w:t xml:space="preserve"> supusă unui control intern. </w:t>
      </w:r>
      <w:proofErr w:type="gramStart"/>
      <w:r w:rsidR="00AD4B78" w:rsidRPr="003B4702">
        <w:rPr>
          <w:rFonts w:ascii="Times New Roman" w:eastAsia="Times New Roman" w:hAnsi="Times New Roman" w:cs="Times New Roman"/>
          <w:sz w:val="28"/>
          <w:szCs w:val="28"/>
          <w:lang w:val="en-US" w:eastAsia="ru-RU"/>
        </w:rPr>
        <w:t>Controlul i</w:t>
      </w:r>
      <w:r w:rsidR="0058398C">
        <w:rPr>
          <w:rFonts w:ascii="Times New Roman" w:eastAsia="Times New Roman" w:hAnsi="Times New Roman" w:cs="Times New Roman"/>
          <w:sz w:val="28"/>
          <w:szCs w:val="28"/>
          <w:lang w:val="en-US" w:eastAsia="ru-RU"/>
        </w:rPr>
        <w:t>ntern se efectuează în permanenț</w:t>
      </w:r>
      <w:r w:rsidR="00AD4B78" w:rsidRPr="003B4702">
        <w:rPr>
          <w:rFonts w:ascii="Times New Roman" w:eastAsia="Times New Roman" w:hAnsi="Times New Roman" w:cs="Times New Roman"/>
          <w:sz w:val="28"/>
          <w:szCs w:val="28"/>
          <w:lang w:val="en-US" w:eastAsia="ru-RU"/>
        </w:rPr>
        <w:t>ă de către primar.</w:t>
      </w:r>
      <w:proofErr w:type="gramEnd"/>
    </w:p>
    <w:p w:rsidR="00AD4B78" w:rsidRPr="003B4702" w:rsidRDefault="00AD4B78" w:rsidP="00B34783">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 xml:space="preserve">37. Primăria </w:t>
      </w:r>
      <w:proofErr w:type="gramStart"/>
      <w:r w:rsidRPr="003B4702">
        <w:rPr>
          <w:rFonts w:ascii="Times New Roman" w:eastAsia="Times New Roman" w:hAnsi="Times New Roman" w:cs="Times New Roman"/>
          <w:sz w:val="28"/>
          <w:szCs w:val="28"/>
          <w:lang w:val="en-US" w:eastAsia="ru-RU"/>
        </w:rPr>
        <w:t>va</w:t>
      </w:r>
      <w:proofErr w:type="gramEnd"/>
      <w:r w:rsidRPr="003B4702">
        <w:rPr>
          <w:rFonts w:ascii="Times New Roman" w:eastAsia="Times New Roman" w:hAnsi="Times New Roman" w:cs="Times New Roman"/>
          <w:sz w:val="28"/>
          <w:szCs w:val="28"/>
          <w:lang w:val="en-US" w:eastAsia="ru-RU"/>
        </w:rPr>
        <w:t xml:space="preserve"> asigura păstrarea documentelor registrului în safeuri sau dulapuri din metal.</w:t>
      </w:r>
    </w:p>
    <w:p w:rsidR="00AD4B78" w:rsidRPr="003B4702" w:rsidRDefault="00AD4B78" w:rsidP="00B34783">
      <w:pPr>
        <w:spacing w:after="0" w:line="240" w:lineRule="auto"/>
        <w:ind w:firstLine="708"/>
        <w:jc w:val="both"/>
        <w:rPr>
          <w:rFonts w:ascii="Times New Roman" w:eastAsia="Times New Roman" w:hAnsi="Times New Roman" w:cs="Times New Roman"/>
          <w:sz w:val="28"/>
          <w:szCs w:val="28"/>
          <w:lang w:val="en-US" w:eastAsia="ru-RU"/>
        </w:rPr>
      </w:pPr>
      <w:r w:rsidRPr="003B4702">
        <w:rPr>
          <w:rFonts w:ascii="Times New Roman" w:eastAsia="Times New Roman" w:hAnsi="Times New Roman" w:cs="Times New Roman"/>
          <w:sz w:val="28"/>
          <w:szCs w:val="28"/>
          <w:lang w:val="en-US" w:eastAsia="ru-RU"/>
        </w:rPr>
        <w:t>38. Modul şi termenele de predare, precum şi de păstrare la Arhiva de Stat a Republicii Moldova a documentelor registrului se stabilesc de Serviciul de Stat de Arhivă al Republicii Moldova.</w:t>
      </w:r>
    </w:p>
    <w:p w:rsidR="0058398C" w:rsidRDefault="0058398C" w:rsidP="00EA22F7">
      <w:pPr>
        <w:spacing w:after="0" w:line="240" w:lineRule="auto"/>
        <w:jc w:val="center"/>
        <w:rPr>
          <w:rFonts w:ascii="Times New Roman" w:eastAsia="Times New Roman" w:hAnsi="Times New Roman" w:cs="Times New Roman"/>
          <w:color w:val="FF0000"/>
          <w:sz w:val="24"/>
          <w:szCs w:val="24"/>
          <w:lang w:val="en-US" w:eastAsia="ru-RU"/>
        </w:rPr>
      </w:pPr>
    </w:p>
    <w:p w:rsidR="00EA22F7" w:rsidRDefault="00EA22F7" w:rsidP="00EA22F7">
      <w:pPr>
        <w:spacing w:after="0" w:line="240" w:lineRule="auto"/>
        <w:jc w:val="center"/>
        <w:rPr>
          <w:rFonts w:ascii="Times New Roman" w:eastAsia="Times New Roman" w:hAnsi="Times New Roman" w:cs="Times New Roman"/>
          <w:color w:val="FF0000"/>
          <w:sz w:val="24"/>
          <w:szCs w:val="24"/>
          <w:lang w:val="en-US" w:eastAsia="ru-RU"/>
        </w:rPr>
      </w:pPr>
    </w:p>
    <w:p w:rsidR="00EA22F7" w:rsidRDefault="00EA22F7" w:rsidP="0029428F">
      <w:pPr>
        <w:spacing w:after="0" w:line="240" w:lineRule="auto"/>
        <w:rPr>
          <w:rFonts w:ascii="Times New Roman" w:eastAsia="Times New Roman" w:hAnsi="Times New Roman" w:cs="Times New Roman"/>
          <w:sz w:val="28"/>
          <w:szCs w:val="28"/>
          <w:lang w:val="en-US" w:eastAsia="ru-RU"/>
        </w:rPr>
      </w:pPr>
      <w:bookmarkStart w:id="0" w:name="_GoBack"/>
      <w:bookmarkEnd w:id="0"/>
    </w:p>
    <w:p w:rsidR="00AD4B78" w:rsidRPr="00532E96" w:rsidRDefault="00AD4B78" w:rsidP="00AD4B78">
      <w:pPr>
        <w:spacing w:after="0" w:line="240" w:lineRule="auto"/>
        <w:jc w:val="right"/>
        <w:rPr>
          <w:rFonts w:ascii="Times New Roman" w:eastAsia="Times New Roman" w:hAnsi="Times New Roman" w:cs="Times New Roman"/>
          <w:sz w:val="28"/>
          <w:szCs w:val="28"/>
          <w:lang w:val="en-US" w:eastAsia="ru-RU"/>
        </w:rPr>
      </w:pPr>
      <w:r w:rsidRPr="00532E96">
        <w:rPr>
          <w:rFonts w:ascii="Times New Roman" w:eastAsia="Times New Roman" w:hAnsi="Times New Roman" w:cs="Times New Roman"/>
          <w:sz w:val="28"/>
          <w:szCs w:val="28"/>
          <w:lang w:val="en-US" w:eastAsia="ru-RU"/>
        </w:rPr>
        <w:lastRenderedPageBreak/>
        <w:t>Anexă</w:t>
      </w:r>
    </w:p>
    <w:p w:rsidR="00AD4B78" w:rsidRPr="00532E96" w:rsidRDefault="00AD4B78" w:rsidP="00AD4B78">
      <w:pPr>
        <w:spacing w:after="0" w:line="240" w:lineRule="auto"/>
        <w:jc w:val="right"/>
        <w:rPr>
          <w:rFonts w:ascii="Times New Roman" w:eastAsia="Times New Roman" w:hAnsi="Times New Roman" w:cs="Times New Roman"/>
          <w:sz w:val="28"/>
          <w:szCs w:val="28"/>
          <w:lang w:val="en-US" w:eastAsia="ru-RU"/>
        </w:rPr>
      </w:pPr>
      <w:proofErr w:type="gramStart"/>
      <w:r w:rsidRPr="00532E96">
        <w:rPr>
          <w:rFonts w:ascii="Times New Roman" w:eastAsia="Times New Roman" w:hAnsi="Times New Roman" w:cs="Times New Roman"/>
          <w:sz w:val="28"/>
          <w:szCs w:val="28"/>
          <w:lang w:val="en-US" w:eastAsia="ru-RU"/>
        </w:rPr>
        <w:t>la</w:t>
      </w:r>
      <w:proofErr w:type="gramEnd"/>
      <w:r w:rsidRPr="00532E96">
        <w:rPr>
          <w:rFonts w:ascii="Times New Roman" w:eastAsia="Times New Roman" w:hAnsi="Times New Roman" w:cs="Times New Roman"/>
          <w:sz w:val="28"/>
          <w:szCs w:val="28"/>
          <w:lang w:val="en-US" w:eastAsia="ru-RU"/>
        </w:rPr>
        <w:t xml:space="preserve"> Regulamentul privind modul de ţinere</w:t>
      </w:r>
    </w:p>
    <w:p w:rsidR="00AD4B78" w:rsidRPr="00532E96" w:rsidRDefault="00AD4B78" w:rsidP="00AD4B78">
      <w:pPr>
        <w:spacing w:after="0" w:line="240" w:lineRule="auto"/>
        <w:jc w:val="right"/>
        <w:rPr>
          <w:rFonts w:ascii="Times New Roman" w:eastAsia="Times New Roman" w:hAnsi="Times New Roman" w:cs="Times New Roman"/>
          <w:sz w:val="28"/>
          <w:szCs w:val="28"/>
          <w:lang w:val="ru-RU" w:eastAsia="ru-RU"/>
        </w:rPr>
      </w:pPr>
      <w:r w:rsidRPr="00532E96">
        <w:rPr>
          <w:rFonts w:ascii="Times New Roman" w:eastAsia="Times New Roman" w:hAnsi="Times New Roman" w:cs="Times New Roman"/>
          <w:sz w:val="28"/>
          <w:szCs w:val="28"/>
          <w:lang w:val="ru-RU" w:eastAsia="ru-RU"/>
        </w:rPr>
        <w:t>în cadrul primăriilor a registrului</w:t>
      </w:r>
    </w:p>
    <w:p w:rsidR="00AD4B78" w:rsidRPr="00532E96" w:rsidRDefault="00AD4B78" w:rsidP="00AD4B78">
      <w:pPr>
        <w:spacing w:after="0" w:line="240" w:lineRule="auto"/>
        <w:jc w:val="right"/>
        <w:rPr>
          <w:rFonts w:ascii="Times New Roman" w:eastAsia="Times New Roman" w:hAnsi="Times New Roman" w:cs="Times New Roman"/>
          <w:sz w:val="28"/>
          <w:szCs w:val="28"/>
          <w:lang w:val="en-US" w:eastAsia="ru-RU"/>
        </w:rPr>
      </w:pPr>
      <w:proofErr w:type="gramStart"/>
      <w:r w:rsidRPr="00532E96">
        <w:rPr>
          <w:rFonts w:ascii="Times New Roman" w:eastAsia="Times New Roman" w:hAnsi="Times New Roman" w:cs="Times New Roman"/>
          <w:sz w:val="28"/>
          <w:szCs w:val="28"/>
          <w:lang w:val="en-US" w:eastAsia="ru-RU"/>
        </w:rPr>
        <w:t>contractelor</w:t>
      </w:r>
      <w:proofErr w:type="gramEnd"/>
      <w:r w:rsidRPr="00532E96">
        <w:rPr>
          <w:rFonts w:ascii="Times New Roman" w:eastAsia="Times New Roman" w:hAnsi="Times New Roman" w:cs="Times New Roman"/>
          <w:sz w:val="28"/>
          <w:szCs w:val="28"/>
          <w:lang w:val="en-US" w:eastAsia="ru-RU"/>
        </w:rPr>
        <w:t xml:space="preserve"> de arendă</w:t>
      </w:r>
    </w:p>
    <w:p w:rsidR="00AD4B78" w:rsidRPr="00532E96" w:rsidRDefault="00AD4B78" w:rsidP="00AD4B78">
      <w:pPr>
        <w:spacing w:after="0" w:line="240" w:lineRule="auto"/>
        <w:jc w:val="right"/>
        <w:rPr>
          <w:rFonts w:ascii="Times New Roman" w:eastAsia="Times New Roman" w:hAnsi="Times New Roman" w:cs="Times New Roman"/>
          <w:sz w:val="28"/>
          <w:szCs w:val="28"/>
          <w:lang w:val="en-US" w:eastAsia="ru-RU"/>
        </w:rPr>
      </w:pPr>
      <w:proofErr w:type="gramStart"/>
      <w:r w:rsidRPr="00532E96">
        <w:rPr>
          <w:rFonts w:ascii="Times New Roman" w:eastAsia="Times New Roman" w:hAnsi="Times New Roman" w:cs="Times New Roman"/>
          <w:sz w:val="28"/>
          <w:szCs w:val="28"/>
          <w:lang w:val="en-US" w:eastAsia="ru-RU"/>
        </w:rPr>
        <w:t>a</w:t>
      </w:r>
      <w:proofErr w:type="gramEnd"/>
      <w:r w:rsidRPr="00532E96">
        <w:rPr>
          <w:rFonts w:ascii="Times New Roman" w:eastAsia="Times New Roman" w:hAnsi="Times New Roman" w:cs="Times New Roman"/>
          <w:sz w:val="28"/>
          <w:szCs w:val="28"/>
          <w:lang w:val="en-US" w:eastAsia="ru-RU"/>
        </w:rPr>
        <w:t xml:space="preserve"> terenurilor şi altor bunuri agricole</w:t>
      </w:r>
    </w:p>
    <w:p w:rsidR="00200D24" w:rsidRDefault="00200D24" w:rsidP="00AD4B78">
      <w:pPr>
        <w:spacing w:after="0" w:line="240" w:lineRule="auto"/>
        <w:jc w:val="center"/>
        <w:rPr>
          <w:rFonts w:ascii="Times New Roman" w:eastAsia="Times New Roman" w:hAnsi="Times New Roman" w:cs="Times New Roman"/>
          <w:b/>
          <w:bCs/>
          <w:sz w:val="24"/>
          <w:szCs w:val="24"/>
          <w:lang w:eastAsia="ru-RU"/>
        </w:rPr>
      </w:pPr>
    </w:p>
    <w:p w:rsidR="00AD4B78" w:rsidRDefault="00AD4B78" w:rsidP="00AD4B78">
      <w:pPr>
        <w:spacing w:after="0" w:line="240" w:lineRule="auto"/>
        <w:jc w:val="center"/>
        <w:rPr>
          <w:rFonts w:ascii="Times New Roman" w:eastAsia="Times New Roman" w:hAnsi="Times New Roman" w:cs="Times New Roman"/>
          <w:b/>
          <w:bCs/>
          <w:sz w:val="24"/>
          <w:szCs w:val="24"/>
          <w:lang w:eastAsia="ru-RU"/>
        </w:rPr>
      </w:pPr>
      <w:r w:rsidRPr="00DB7E34">
        <w:rPr>
          <w:rFonts w:ascii="Times New Roman" w:eastAsia="Times New Roman" w:hAnsi="Times New Roman" w:cs="Times New Roman"/>
          <w:b/>
          <w:bCs/>
          <w:sz w:val="24"/>
          <w:szCs w:val="24"/>
          <w:lang w:val="en-US" w:eastAsia="ru-RU"/>
        </w:rPr>
        <w:t>Forma registrului contractelor de arendă</w:t>
      </w:r>
    </w:p>
    <w:p w:rsidR="00200D24" w:rsidRPr="00200D24" w:rsidRDefault="00200D24" w:rsidP="00200D24">
      <w:pPr>
        <w:spacing w:after="0" w:line="240" w:lineRule="auto"/>
        <w:rPr>
          <w:rFonts w:ascii="Times New Roman" w:eastAsia="Times New Roman" w:hAnsi="Times New Roman" w:cs="Times New Roman"/>
          <w:b/>
          <w:bCs/>
          <w:sz w:val="24"/>
          <w:szCs w:val="24"/>
          <w:lang w:eastAsia="ru-RU"/>
        </w:rPr>
      </w:pPr>
    </w:p>
    <w:tbl>
      <w:tblPr>
        <w:tblW w:w="10774" w:type="dxa"/>
        <w:tblCellSpacing w:w="0" w:type="dxa"/>
        <w:tblInd w:w="-973" w:type="dxa"/>
        <w:tblBorders>
          <w:top w:val="single" w:sz="8" w:space="0" w:color="333333"/>
          <w:left w:val="single" w:sz="8" w:space="0" w:color="333333"/>
          <w:bottom w:val="single" w:sz="8" w:space="0" w:color="333333"/>
          <w:right w:val="single" w:sz="8" w:space="0" w:color="333333"/>
        </w:tblBorders>
        <w:tblLayout w:type="fixed"/>
        <w:tblCellMar>
          <w:left w:w="0" w:type="dxa"/>
          <w:right w:w="0" w:type="dxa"/>
        </w:tblCellMar>
        <w:tblLook w:val="04A0" w:firstRow="1" w:lastRow="0" w:firstColumn="1" w:lastColumn="0" w:noHBand="0" w:noVBand="1"/>
        <w:tblDescription w:val=""/>
      </w:tblPr>
      <w:tblGrid>
        <w:gridCol w:w="993"/>
        <w:gridCol w:w="709"/>
        <w:gridCol w:w="709"/>
        <w:gridCol w:w="706"/>
        <w:gridCol w:w="807"/>
        <w:gridCol w:w="851"/>
        <w:gridCol w:w="740"/>
        <w:gridCol w:w="865"/>
        <w:gridCol w:w="992"/>
        <w:gridCol w:w="851"/>
        <w:gridCol w:w="992"/>
        <w:gridCol w:w="1559"/>
      </w:tblGrid>
      <w:tr w:rsidR="00527442" w:rsidRPr="00527442" w:rsidTr="00926626">
        <w:trPr>
          <w:tblCellSpacing w:w="0" w:type="dxa"/>
        </w:trPr>
        <w:tc>
          <w:tcPr>
            <w:tcW w:w="993" w:type="dxa"/>
            <w:vMerge w:val="restart"/>
            <w:tcBorders>
              <w:top w:val="single" w:sz="8" w:space="0" w:color="333333"/>
              <w:left w:val="single" w:sz="8" w:space="0" w:color="333333"/>
              <w:bottom w:val="single" w:sz="8" w:space="0" w:color="333333"/>
              <w:right w:val="single" w:sz="8" w:space="0" w:color="333333"/>
            </w:tcBorders>
            <w:vAlign w:val="center"/>
            <w:hideMark/>
          </w:tcPr>
          <w:p w:rsidR="00926626" w:rsidRPr="00527442" w:rsidRDefault="00926626" w:rsidP="00D64992">
            <w:pPr>
              <w:spacing w:after="0" w:line="240" w:lineRule="auto"/>
              <w:jc w:val="center"/>
              <w:rPr>
                <w:rFonts w:ascii="Times New Roman" w:eastAsia="Times New Roman" w:hAnsi="Times New Roman" w:cs="Times New Roman"/>
                <w:sz w:val="20"/>
                <w:szCs w:val="20"/>
                <w:lang w:val="en-US" w:eastAsia="ru-RU"/>
              </w:rPr>
            </w:pPr>
            <w:r w:rsidRPr="00527442">
              <w:rPr>
                <w:rFonts w:ascii="Times New Roman" w:eastAsia="Times New Roman" w:hAnsi="Times New Roman" w:cs="Times New Roman"/>
                <w:sz w:val="20"/>
                <w:szCs w:val="20"/>
                <w:lang w:val="en-US" w:eastAsia="ru-RU"/>
              </w:rPr>
              <w:t>Nr.</w:t>
            </w:r>
            <w:r w:rsidRPr="00527442">
              <w:rPr>
                <w:rFonts w:ascii="Times New Roman" w:eastAsia="Times New Roman" w:hAnsi="Times New Roman" w:cs="Times New Roman"/>
                <w:sz w:val="20"/>
                <w:szCs w:val="20"/>
                <w:lang w:val="en-US" w:eastAsia="ru-RU"/>
              </w:rPr>
              <w:br/>
              <w:t> d/o al înscrisului</w:t>
            </w:r>
          </w:p>
        </w:tc>
        <w:tc>
          <w:tcPr>
            <w:tcW w:w="709" w:type="dxa"/>
            <w:vMerge w:val="restart"/>
            <w:tcBorders>
              <w:top w:val="single" w:sz="8" w:space="0" w:color="333333"/>
              <w:left w:val="single" w:sz="8" w:space="0" w:color="333333"/>
              <w:bottom w:val="single" w:sz="8" w:space="0" w:color="333333"/>
              <w:right w:val="single" w:sz="8" w:space="0" w:color="333333"/>
            </w:tcBorders>
            <w:vAlign w:val="center"/>
            <w:hideMark/>
          </w:tcPr>
          <w:p w:rsidR="00926626" w:rsidRPr="00527442" w:rsidRDefault="00926626" w:rsidP="00D64992">
            <w:pPr>
              <w:spacing w:after="0" w:line="240" w:lineRule="auto"/>
              <w:jc w:val="center"/>
              <w:rPr>
                <w:rFonts w:ascii="Times New Roman" w:eastAsia="Times New Roman" w:hAnsi="Times New Roman" w:cs="Times New Roman"/>
                <w:sz w:val="20"/>
                <w:szCs w:val="20"/>
                <w:lang w:val="en-US" w:eastAsia="ru-RU"/>
              </w:rPr>
            </w:pPr>
            <w:r w:rsidRPr="00527442">
              <w:rPr>
                <w:rFonts w:ascii="Times New Roman" w:eastAsia="Times New Roman" w:hAnsi="Times New Roman" w:cs="Times New Roman"/>
                <w:sz w:val="20"/>
                <w:szCs w:val="20"/>
                <w:lang w:val="en-US" w:eastAsia="ru-RU"/>
              </w:rPr>
              <w:t>Data cererii de înregist-</w:t>
            </w:r>
            <w:r w:rsidRPr="00527442">
              <w:rPr>
                <w:rFonts w:ascii="Times New Roman" w:eastAsia="Times New Roman" w:hAnsi="Times New Roman" w:cs="Times New Roman"/>
                <w:sz w:val="20"/>
                <w:szCs w:val="20"/>
                <w:lang w:val="en-US" w:eastAsia="ru-RU"/>
              </w:rPr>
              <w:br/>
              <w:t>rare</w:t>
            </w:r>
          </w:p>
        </w:tc>
        <w:tc>
          <w:tcPr>
            <w:tcW w:w="709" w:type="dxa"/>
            <w:vMerge w:val="restart"/>
            <w:tcBorders>
              <w:top w:val="single" w:sz="8" w:space="0" w:color="333333"/>
              <w:left w:val="single" w:sz="8" w:space="0" w:color="333333"/>
              <w:bottom w:val="single" w:sz="8" w:space="0" w:color="333333"/>
              <w:right w:val="single" w:sz="8" w:space="0" w:color="333333"/>
            </w:tcBorders>
            <w:vAlign w:val="center"/>
            <w:hideMark/>
          </w:tcPr>
          <w:p w:rsidR="00926626" w:rsidRPr="00527442" w:rsidRDefault="00926626" w:rsidP="00D64992">
            <w:pPr>
              <w:spacing w:after="0" w:line="240" w:lineRule="auto"/>
              <w:jc w:val="center"/>
              <w:rPr>
                <w:rFonts w:ascii="Times New Roman" w:eastAsia="Times New Roman" w:hAnsi="Times New Roman" w:cs="Times New Roman"/>
                <w:sz w:val="20"/>
                <w:szCs w:val="20"/>
                <w:lang w:val="ru-RU" w:eastAsia="ru-RU"/>
              </w:rPr>
            </w:pPr>
            <w:r w:rsidRPr="00527442">
              <w:rPr>
                <w:rFonts w:ascii="Times New Roman" w:eastAsia="Times New Roman" w:hAnsi="Times New Roman" w:cs="Times New Roman"/>
                <w:sz w:val="20"/>
                <w:szCs w:val="20"/>
                <w:lang w:val="ru-RU" w:eastAsia="ru-RU"/>
              </w:rPr>
              <w:t>Nr. de registru</w:t>
            </w:r>
          </w:p>
        </w:tc>
        <w:tc>
          <w:tcPr>
            <w:tcW w:w="706" w:type="dxa"/>
            <w:vMerge w:val="restart"/>
            <w:tcBorders>
              <w:top w:val="single" w:sz="8" w:space="0" w:color="333333"/>
              <w:left w:val="single" w:sz="8" w:space="0" w:color="333333"/>
              <w:bottom w:val="single" w:sz="8" w:space="0" w:color="333333"/>
              <w:right w:val="single" w:sz="8" w:space="0" w:color="333333"/>
            </w:tcBorders>
            <w:vAlign w:val="center"/>
            <w:hideMark/>
          </w:tcPr>
          <w:p w:rsidR="00926626" w:rsidRPr="00527442" w:rsidRDefault="00926626" w:rsidP="00D64992">
            <w:pPr>
              <w:spacing w:after="0" w:line="240" w:lineRule="auto"/>
              <w:jc w:val="center"/>
              <w:rPr>
                <w:rFonts w:ascii="Times New Roman" w:eastAsia="Times New Roman" w:hAnsi="Times New Roman" w:cs="Times New Roman"/>
                <w:sz w:val="20"/>
                <w:szCs w:val="20"/>
                <w:lang w:val="ru-RU" w:eastAsia="ru-RU"/>
              </w:rPr>
            </w:pPr>
            <w:r w:rsidRPr="00527442">
              <w:rPr>
                <w:rFonts w:ascii="Times New Roman" w:eastAsia="Times New Roman" w:hAnsi="Times New Roman" w:cs="Times New Roman"/>
                <w:sz w:val="20"/>
                <w:szCs w:val="20"/>
                <w:lang w:val="ru-RU" w:eastAsia="ru-RU"/>
              </w:rPr>
              <w:t>Cont-</w:t>
            </w:r>
            <w:r w:rsidRPr="00527442">
              <w:rPr>
                <w:rFonts w:ascii="Times New Roman" w:eastAsia="Times New Roman" w:hAnsi="Times New Roman" w:cs="Times New Roman"/>
                <w:sz w:val="20"/>
                <w:szCs w:val="20"/>
                <w:lang w:val="ru-RU" w:eastAsia="ru-RU"/>
              </w:rPr>
              <w:br/>
              <w:t>ractul adiţio-</w:t>
            </w:r>
            <w:r w:rsidRPr="00527442">
              <w:rPr>
                <w:rFonts w:ascii="Times New Roman" w:eastAsia="Times New Roman" w:hAnsi="Times New Roman" w:cs="Times New Roman"/>
                <w:sz w:val="20"/>
                <w:szCs w:val="20"/>
                <w:lang w:val="ru-RU" w:eastAsia="ru-RU"/>
              </w:rPr>
              <w:br/>
              <w:t>nal</w:t>
            </w:r>
          </w:p>
        </w:tc>
        <w:tc>
          <w:tcPr>
            <w:tcW w:w="807" w:type="dxa"/>
            <w:vMerge w:val="restart"/>
            <w:tcBorders>
              <w:top w:val="single" w:sz="8" w:space="0" w:color="333333"/>
              <w:left w:val="single" w:sz="8" w:space="0" w:color="333333"/>
              <w:bottom w:val="single" w:sz="8" w:space="0" w:color="333333"/>
              <w:right w:val="single" w:sz="8" w:space="0" w:color="333333"/>
            </w:tcBorders>
            <w:vAlign w:val="center"/>
            <w:hideMark/>
          </w:tcPr>
          <w:p w:rsidR="00926626" w:rsidRPr="00527442" w:rsidRDefault="00926626" w:rsidP="00DB7E34">
            <w:pPr>
              <w:spacing w:after="0" w:line="240" w:lineRule="auto"/>
              <w:jc w:val="center"/>
              <w:rPr>
                <w:rFonts w:ascii="Times New Roman" w:eastAsia="Times New Roman" w:hAnsi="Times New Roman" w:cs="Times New Roman"/>
                <w:sz w:val="20"/>
                <w:szCs w:val="20"/>
                <w:lang w:val="en-US" w:eastAsia="ru-RU"/>
              </w:rPr>
            </w:pPr>
            <w:r w:rsidRPr="00527442">
              <w:rPr>
                <w:rFonts w:ascii="Times New Roman" w:eastAsia="Times New Roman" w:hAnsi="Times New Roman" w:cs="Times New Roman"/>
                <w:sz w:val="20"/>
                <w:szCs w:val="20"/>
                <w:lang w:val="en-US" w:eastAsia="ru-RU"/>
              </w:rPr>
              <w:t>Numele domiciliu ori sediu acestora</w:t>
            </w:r>
          </w:p>
        </w:tc>
        <w:tc>
          <w:tcPr>
            <w:tcW w:w="1591" w:type="dxa"/>
            <w:gridSpan w:val="2"/>
            <w:tcBorders>
              <w:top w:val="single" w:sz="8" w:space="0" w:color="333333"/>
              <w:left w:val="single" w:sz="8" w:space="0" w:color="333333"/>
              <w:bottom w:val="single" w:sz="8" w:space="0" w:color="333333"/>
              <w:right w:val="single" w:sz="8" w:space="0" w:color="333333"/>
            </w:tcBorders>
            <w:vAlign w:val="center"/>
            <w:hideMark/>
          </w:tcPr>
          <w:p w:rsidR="00926626" w:rsidRPr="00527442" w:rsidRDefault="00926626" w:rsidP="00D64992">
            <w:pPr>
              <w:spacing w:after="0" w:line="240" w:lineRule="auto"/>
              <w:jc w:val="center"/>
              <w:rPr>
                <w:rFonts w:ascii="Times New Roman" w:eastAsia="Times New Roman" w:hAnsi="Times New Roman" w:cs="Times New Roman"/>
                <w:sz w:val="20"/>
                <w:szCs w:val="20"/>
                <w:lang w:val="ru-RU" w:eastAsia="ru-RU"/>
              </w:rPr>
            </w:pPr>
            <w:r w:rsidRPr="00527442">
              <w:rPr>
                <w:rFonts w:ascii="Times New Roman" w:eastAsia="Times New Roman" w:hAnsi="Times New Roman" w:cs="Times New Roman"/>
                <w:sz w:val="20"/>
                <w:szCs w:val="20"/>
                <w:lang w:val="ru-RU" w:eastAsia="ru-RU"/>
              </w:rPr>
              <w:t>Bunul agricol arendat</w:t>
            </w:r>
          </w:p>
        </w:tc>
        <w:tc>
          <w:tcPr>
            <w:tcW w:w="865" w:type="dxa"/>
            <w:vMerge w:val="restart"/>
            <w:tcBorders>
              <w:top w:val="single" w:sz="8" w:space="0" w:color="333333"/>
              <w:left w:val="single" w:sz="8" w:space="0" w:color="333333"/>
              <w:bottom w:val="single" w:sz="8" w:space="0" w:color="333333"/>
              <w:right w:val="single" w:sz="8" w:space="0" w:color="333333"/>
            </w:tcBorders>
            <w:vAlign w:val="center"/>
            <w:hideMark/>
          </w:tcPr>
          <w:p w:rsidR="00926626" w:rsidRPr="00527442" w:rsidRDefault="00926626" w:rsidP="00D64992">
            <w:pPr>
              <w:spacing w:after="0" w:line="240" w:lineRule="auto"/>
              <w:jc w:val="center"/>
              <w:rPr>
                <w:rFonts w:ascii="Times New Roman" w:eastAsia="Times New Roman" w:hAnsi="Times New Roman" w:cs="Times New Roman"/>
                <w:sz w:val="20"/>
                <w:szCs w:val="20"/>
                <w:lang w:val="ru-RU" w:eastAsia="ru-RU"/>
              </w:rPr>
            </w:pPr>
            <w:r w:rsidRPr="00527442">
              <w:rPr>
                <w:rFonts w:ascii="Times New Roman" w:eastAsia="Times New Roman" w:hAnsi="Times New Roman" w:cs="Times New Roman"/>
                <w:sz w:val="20"/>
                <w:szCs w:val="20"/>
                <w:lang w:val="ru-RU" w:eastAsia="ru-RU"/>
              </w:rPr>
              <w:t>Numărul cadastral</w:t>
            </w:r>
          </w:p>
        </w:tc>
        <w:tc>
          <w:tcPr>
            <w:tcW w:w="992" w:type="dxa"/>
            <w:vMerge w:val="restart"/>
            <w:tcBorders>
              <w:top w:val="single" w:sz="8" w:space="0" w:color="333333"/>
              <w:left w:val="single" w:sz="8" w:space="0" w:color="333333"/>
              <w:bottom w:val="single" w:sz="8" w:space="0" w:color="333333"/>
              <w:right w:val="single" w:sz="8" w:space="0" w:color="333333"/>
            </w:tcBorders>
            <w:vAlign w:val="center"/>
            <w:hideMark/>
          </w:tcPr>
          <w:p w:rsidR="00926626" w:rsidRPr="00527442" w:rsidRDefault="00926626" w:rsidP="00D64992">
            <w:pPr>
              <w:spacing w:after="0" w:line="240" w:lineRule="auto"/>
              <w:jc w:val="center"/>
              <w:rPr>
                <w:rFonts w:ascii="Times New Roman" w:eastAsia="Times New Roman" w:hAnsi="Times New Roman" w:cs="Times New Roman"/>
                <w:sz w:val="20"/>
                <w:szCs w:val="20"/>
                <w:lang w:eastAsia="ru-RU"/>
              </w:rPr>
            </w:pPr>
            <w:r w:rsidRPr="00527442">
              <w:rPr>
                <w:rFonts w:ascii="Times New Roman" w:eastAsia="Times New Roman" w:hAnsi="Times New Roman" w:cs="Times New Roman"/>
                <w:sz w:val="20"/>
                <w:szCs w:val="20"/>
                <w:lang w:eastAsia="ru-RU"/>
              </w:rPr>
              <w:t>Suprafața,</w:t>
            </w:r>
          </w:p>
          <w:p w:rsidR="00926626" w:rsidRPr="00527442" w:rsidRDefault="00926626" w:rsidP="00D64992">
            <w:pPr>
              <w:spacing w:after="0" w:line="240" w:lineRule="auto"/>
              <w:jc w:val="center"/>
              <w:rPr>
                <w:rFonts w:ascii="Times New Roman" w:eastAsia="Times New Roman" w:hAnsi="Times New Roman" w:cs="Times New Roman"/>
                <w:sz w:val="20"/>
                <w:szCs w:val="20"/>
                <w:lang w:eastAsia="ru-RU"/>
              </w:rPr>
            </w:pPr>
            <w:r w:rsidRPr="00527442">
              <w:rPr>
                <w:rFonts w:ascii="Times New Roman" w:eastAsia="Times New Roman" w:hAnsi="Times New Roman" w:cs="Times New Roman"/>
                <w:sz w:val="20"/>
                <w:szCs w:val="20"/>
                <w:lang w:eastAsia="ru-RU"/>
              </w:rPr>
              <w:t>ha</w:t>
            </w:r>
          </w:p>
        </w:tc>
        <w:tc>
          <w:tcPr>
            <w:tcW w:w="851" w:type="dxa"/>
            <w:vMerge w:val="restart"/>
            <w:tcBorders>
              <w:top w:val="single" w:sz="8" w:space="0" w:color="333333"/>
              <w:left w:val="single" w:sz="8" w:space="0" w:color="333333"/>
              <w:right w:val="single" w:sz="8" w:space="0" w:color="333333"/>
            </w:tcBorders>
            <w:vAlign w:val="center"/>
            <w:hideMark/>
          </w:tcPr>
          <w:p w:rsidR="00926626" w:rsidRPr="00527442" w:rsidRDefault="00926626" w:rsidP="00D64992">
            <w:pPr>
              <w:spacing w:after="0" w:line="240" w:lineRule="auto"/>
              <w:jc w:val="center"/>
              <w:rPr>
                <w:rFonts w:ascii="Times New Roman" w:eastAsia="Times New Roman" w:hAnsi="Times New Roman" w:cs="Times New Roman"/>
                <w:sz w:val="20"/>
                <w:szCs w:val="20"/>
                <w:lang w:eastAsia="ru-RU"/>
              </w:rPr>
            </w:pPr>
            <w:r w:rsidRPr="00527442">
              <w:rPr>
                <w:rFonts w:ascii="Times New Roman" w:eastAsia="Times New Roman" w:hAnsi="Times New Roman" w:cs="Times New Roman"/>
                <w:sz w:val="20"/>
                <w:szCs w:val="20"/>
                <w:lang w:eastAsia="ru-RU"/>
              </w:rPr>
              <w:t>Nota de bonitate</w:t>
            </w:r>
          </w:p>
        </w:tc>
        <w:tc>
          <w:tcPr>
            <w:tcW w:w="992" w:type="dxa"/>
            <w:vMerge w:val="restart"/>
            <w:tcBorders>
              <w:top w:val="single" w:sz="8" w:space="0" w:color="333333"/>
              <w:left w:val="single" w:sz="8" w:space="0" w:color="333333"/>
              <w:right w:val="single" w:sz="8" w:space="0" w:color="333333"/>
            </w:tcBorders>
          </w:tcPr>
          <w:p w:rsidR="00926626" w:rsidRPr="00527442" w:rsidRDefault="00926626" w:rsidP="00CA3F1D">
            <w:pPr>
              <w:spacing w:after="0" w:line="240" w:lineRule="auto"/>
              <w:jc w:val="center"/>
              <w:rPr>
                <w:rFonts w:ascii="Times New Roman" w:eastAsia="Times New Roman" w:hAnsi="Times New Roman" w:cs="Times New Roman"/>
                <w:bCs/>
                <w:sz w:val="20"/>
                <w:szCs w:val="20"/>
                <w:lang w:eastAsia="ru-RU"/>
              </w:rPr>
            </w:pPr>
            <w:r w:rsidRPr="00527442">
              <w:rPr>
                <w:rFonts w:ascii="Times New Roman" w:eastAsia="Times New Roman" w:hAnsi="Times New Roman" w:cs="Times New Roman"/>
                <w:bCs/>
                <w:sz w:val="20"/>
                <w:szCs w:val="20"/>
                <w:lang w:eastAsia="ru-RU"/>
              </w:rPr>
              <w:t>Termenul</w:t>
            </w:r>
          </w:p>
          <w:p w:rsidR="00926626" w:rsidRPr="00527442" w:rsidRDefault="00926626" w:rsidP="00CA3F1D">
            <w:pPr>
              <w:spacing w:after="0" w:line="240" w:lineRule="auto"/>
              <w:jc w:val="center"/>
              <w:rPr>
                <w:rFonts w:ascii="Times New Roman" w:eastAsia="Times New Roman" w:hAnsi="Times New Roman" w:cs="Times New Roman"/>
                <w:bCs/>
                <w:sz w:val="20"/>
                <w:szCs w:val="20"/>
                <w:lang w:eastAsia="ru-RU"/>
              </w:rPr>
            </w:pPr>
            <w:r w:rsidRPr="00527442">
              <w:rPr>
                <w:rFonts w:ascii="Times New Roman" w:eastAsia="Times New Roman" w:hAnsi="Times New Roman" w:cs="Times New Roman"/>
                <w:bCs/>
                <w:sz w:val="20"/>
                <w:szCs w:val="20"/>
                <w:lang w:eastAsia="ru-RU"/>
              </w:rPr>
              <w:t xml:space="preserve"> arendei</w:t>
            </w:r>
          </w:p>
        </w:tc>
        <w:tc>
          <w:tcPr>
            <w:tcW w:w="1559" w:type="dxa"/>
            <w:vMerge w:val="restart"/>
            <w:tcBorders>
              <w:top w:val="single" w:sz="8" w:space="0" w:color="333333"/>
              <w:left w:val="single" w:sz="8" w:space="0" w:color="333333"/>
              <w:right w:val="single" w:sz="8" w:space="0" w:color="333333"/>
            </w:tcBorders>
          </w:tcPr>
          <w:p w:rsidR="00926626" w:rsidRPr="00527442" w:rsidRDefault="00926626" w:rsidP="00CA3F1D">
            <w:pPr>
              <w:spacing w:after="0" w:line="240" w:lineRule="auto"/>
              <w:jc w:val="center"/>
              <w:rPr>
                <w:rFonts w:ascii="Times New Roman" w:eastAsia="Times New Roman" w:hAnsi="Times New Roman" w:cs="Times New Roman"/>
                <w:bCs/>
                <w:sz w:val="20"/>
                <w:szCs w:val="20"/>
                <w:lang w:eastAsia="ru-RU"/>
              </w:rPr>
            </w:pPr>
            <w:r w:rsidRPr="00527442">
              <w:rPr>
                <w:rFonts w:ascii="Times New Roman" w:eastAsia="Times New Roman" w:hAnsi="Times New Roman" w:cs="Times New Roman"/>
                <w:bCs/>
                <w:sz w:val="20"/>
                <w:szCs w:val="20"/>
                <w:lang w:eastAsia="ru-RU"/>
              </w:rPr>
              <w:t>Plătitorul</w:t>
            </w:r>
          </w:p>
          <w:p w:rsidR="00926626" w:rsidRPr="00527442" w:rsidRDefault="00926626" w:rsidP="00CA3F1D">
            <w:pPr>
              <w:spacing w:after="0" w:line="240" w:lineRule="auto"/>
              <w:jc w:val="center"/>
              <w:rPr>
                <w:rFonts w:ascii="Times New Roman" w:eastAsia="Times New Roman" w:hAnsi="Times New Roman" w:cs="Times New Roman"/>
                <w:bCs/>
                <w:sz w:val="20"/>
                <w:szCs w:val="20"/>
                <w:lang w:eastAsia="ru-RU"/>
              </w:rPr>
            </w:pPr>
            <w:r w:rsidRPr="00527442">
              <w:rPr>
                <w:rFonts w:ascii="Times New Roman" w:eastAsia="Times New Roman" w:hAnsi="Times New Roman" w:cs="Times New Roman"/>
                <w:bCs/>
                <w:sz w:val="20"/>
                <w:szCs w:val="20"/>
                <w:lang w:eastAsia="ru-RU"/>
              </w:rPr>
              <w:t xml:space="preserve">Impozetelor aplicate asupra bunului agricol arendat </w:t>
            </w:r>
          </w:p>
        </w:tc>
      </w:tr>
      <w:tr w:rsidR="00926626" w:rsidRPr="00AD4B78" w:rsidTr="00926626">
        <w:trPr>
          <w:tblCellSpacing w:w="0" w:type="dxa"/>
        </w:trPr>
        <w:tc>
          <w:tcPr>
            <w:tcW w:w="993" w:type="dxa"/>
            <w:vMerge/>
            <w:tcBorders>
              <w:top w:val="single" w:sz="8" w:space="0" w:color="333333"/>
              <w:left w:val="single" w:sz="8" w:space="0" w:color="333333"/>
              <w:bottom w:val="single" w:sz="8" w:space="0" w:color="333333"/>
              <w:right w:val="single" w:sz="8" w:space="0" w:color="333333"/>
            </w:tcBorders>
            <w:vAlign w:val="center"/>
            <w:hideMark/>
          </w:tcPr>
          <w:p w:rsidR="00926626" w:rsidRPr="00452085" w:rsidRDefault="00926626" w:rsidP="00AD4B78">
            <w:pPr>
              <w:spacing w:after="0" w:line="240" w:lineRule="auto"/>
              <w:rPr>
                <w:rFonts w:ascii="Times New Roman" w:eastAsia="Times New Roman" w:hAnsi="Times New Roman" w:cs="Times New Roman"/>
                <w:color w:val="000000"/>
                <w:sz w:val="24"/>
                <w:szCs w:val="24"/>
                <w:lang w:val="en-US" w:eastAsia="ru-RU"/>
              </w:rPr>
            </w:pPr>
          </w:p>
        </w:tc>
        <w:tc>
          <w:tcPr>
            <w:tcW w:w="709" w:type="dxa"/>
            <w:vMerge/>
            <w:tcBorders>
              <w:top w:val="single" w:sz="8" w:space="0" w:color="333333"/>
              <w:left w:val="single" w:sz="8" w:space="0" w:color="333333"/>
              <w:bottom w:val="single" w:sz="8" w:space="0" w:color="333333"/>
              <w:right w:val="single" w:sz="8" w:space="0" w:color="333333"/>
            </w:tcBorders>
            <w:vAlign w:val="center"/>
            <w:hideMark/>
          </w:tcPr>
          <w:p w:rsidR="00926626" w:rsidRPr="00452085" w:rsidRDefault="00926626" w:rsidP="00AD4B78">
            <w:pPr>
              <w:spacing w:after="0" w:line="240" w:lineRule="auto"/>
              <w:rPr>
                <w:rFonts w:ascii="Times New Roman" w:eastAsia="Times New Roman" w:hAnsi="Times New Roman" w:cs="Times New Roman"/>
                <w:color w:val="000000"/>
                <w:sz w:val="24"/>
                <w:szCs w:val="24"/>
                <w:lang w:val="en-US" w:eastAsia="ru-RU"/>
              </w:rPr>
            </w:pPr>
          </w:p>
        </w:tc>
        <w:tc>
          <w:tcPr>
            <w:tcW w:w="709" w:type="dxa"/>
            <w:vMerge/>
            <w:tcBorders>
              <w:top w:val="single" w:sz="8" w:space="0" w:color="333333"/>
              <w:left w:val="single" w:sz="8" w:space="0" w:color="333333"/>
              <w:bottom w:val="single" w:sz="8" w:space="0" w:color="333333"/>
              <w:right w:val="single" w:sz="8" w:space="0" w:color="333333"/>
            </w:tcBorders>
            <w:vAlign w:val="center"/>
            <w:hideMark/>
          </w:tcPr>
          <w:p w:rsidR="00926626" w:rsidRPr="00452085" w:rsidRDefault="00926626" w:rsidP="00AD4B78">
            <w:pPr>
              <w:spacing w:after="0" w:line="240" w:lineRule="auto"/>
              <w:rPr>
                <w:rFonts w:ascii="Times New Roman" w:eastAsia="Times New Roman" w:hAnsi="Times New Roman" w:cs="Times New Roman"/>
                <w:color w:val="000000"/>
                <w:sz w:val="24"/>
                <w:szCs w:val="24"/>
                <w:lang w:val="en-US" w:eastAsia="ru-RU"/>
              </w:rPr>
            </w:pPr>
          </w:p>
        </w:tc>
        <w:tc>
          <w:tcPr>
            <w:tcW w:w="706" w:type="dxa"/>
            <w:vMerge/>
            <w:tcBorders>
              <w:top w:val="single" w:sz="8" w:space="0" w:color="333333"/>
              <w:left w:val="single" w:sz="8" w:space="0" w:color="333333"/>
              <w:bottom w:val="single" w:sz="8" w:space="0" w:color="333333"/>
              <w:right w:val="single" w:sz="8" w:space="0" w:color="333333"/>
            </w:tcBorders>
            <w:vAlign w:val="center"/>
            <w:hideMark/>
          </w:tcPr>
          <w:p w:rsidR="00926626" w:rsidRPr="00452085" w:rsidRDefault="00926626" w:rsidP="00AD4B78">
            <w:pPr>
              <w:spacing w:after="0" w:line="240" w:lineRule="auto"/>
              <w:rPr>
                <w:rFonts w:ascii="Times New Roman" w:eastAsia="Times New Roman" w:hAnsi="Times New Roman" w:cs="Times New Roman"/>
                <w:color w:val="000000"/>
                <w:sz w:val="24"/>
                <w:szCs w:val="24"/>
                <w:lang w:val="en-US" w:eastAsia="ru-RU"/>
              </w:rPr>
            </w:pPr>
          </w:p>
        </w:tc>
        <w:tc>
          <w:tcPr>
            <w:tcW w:w="807" w:type="dxa"/>
            <w:vMerge/>
            <w:tcBorders>
              <w:top w:val="single" w:sz="8" w:space="0" w:color="333333"/>
              <w:left w:val="single" w:sz="8" w:space="0" w:color="333333"/>
              <w:bottom w:val="single" w:sz="8" w:space="0" w:color="333333"/>
              <w:right w:val="single" w:sz="8" w:space="0" w:color="333333"/>
            </w:tcBorders>
            <w:vAlign w:val="center"/>
            <w:hideMark/>
          </w:tcPr>
          <w:p w:rsidR="00926626" w:rsidRPr="00452085" w:rsidRDefault="00926626" w:rsidP="00AD4B78">
            <w:pPr>
              <w:spacing w:after="0" w:line="240" w:lineRule="auto"/>
              <w:rPr>
                <w:rFonts w:ascii="Times New Roman" w:eastAsia="Times New Roman" w:hAnsi="Times New Roman" w:cs="Times New Roman"/>
                <w:color w:val="000000"/>
                <w:sz w:val="24"/>
                <w:szCs w:val="24"/>
                <w:lang w:val="en-US" w:eastAsia="ru-RU"/>
              </w:rPr>
            </w:pPr>
          </w:p>
        </w:tc>
        <w:tc>
          <w:tcPr>
            <w:tcW w:w="851" w:type="dxa"/>
            <w:tcBorders>
              <w:top w:val="single" w:sz="8" w:space="0" w:color="333333"/>
              <w:left w:val="single" w:sz="8" w:space="0" w:color="333333"/>
              <w:bottom w:val="single" w:sz="8" w:space="0" w:color="333333"/>
              <w:right w:val="single" w:sz="8" w:space="0" w:color="333333"/>
            </w:tcBorders>
            <w:vAlign w:val="center"/>
            <w:hideMark/>
          </w:tcPr>
          <w:p w:rsidR="00926626" w:rsidRPr="00527442" w:rsidRDefault="00926626" w:rsidP="00AD4B78">
            <w:pPr>
              <w:spacing w:after="0" w:line="240" w:lineRule="auto"/>
              <w:rPr>
                <w:rFonts w:ascii="Times New Roman" w:eastAsia="Times New Roman" w:hAnsi="Times New Roman" w:cs="Times New Roman"/>
                <w:sz w:val="24"/>
                <w:szCs w:val="24"/>
                <w:lang w:eastAsia="ru-RU"/>
              </w:rPr>
            </w:pPr>
            <w:r w:rsidRPr="00527442">
              <w:rPr>
                <w:rFonts w:ascii="Times New Roman" w:eastAsia="Times New Roman" w:hAnsi="Times New Roman" w:cs="Times New Roman"/>
                <w:sz w:val="20"/>
                <w:szCs w:val="20"/>
                <w:lang w:eastAsia="ru-RU"/>
              </w:rPr>
              <w:t>Destinația</w:t>
            </w:r>
          </w:p>
        </w:tc>
        <w:tc>
          <w:tcPr>
            <w:tcW w:w="740" w:type="dxa"/>
            <w:tcBorders>
              <w:top w:val="single" w:sz="8" w:space="0" w:color="333333"/>
              <w:left w:val="single" w:sz="8" w:space="0" w:color="333333"/>
              <w:bottom w:val="single" w:sz="8" w:space="0" w:color="333333"/>
              <w:right w:val="single" w:sz="8" w:space="0" w:color="333333"/>
            </w:tcBorders>
            <w:vAlign w:val="center"/>
            <w:hideMark/>
          </w:tcPr>
          <w:p w:rsidR="00926626" w:rsidRPr="00527442" w:rsidRDefault="00527442" w:rsidP="00527442">
            <w:pPr>
              <w:spacing w:after="0" w:line="240" w:lineRule="auto"/>
              <w:jc w:val="center"/>
              <w:rPr>
                <w:rFonts w:ascii="Times New Roman" w:eastAsia="Times New Roman" w:hAnsi="Times New Roman" w:cs="Times New Roman"/>
                <w:sz w:val="24"/>
                <w:szCs w:val="24"/>
                <w:lang w:val="ru-RU" w:eastAsia="ru-RU"/>
              </w:rPr>
            </w:pPr>
            <w:r w:rsidRPr="00527442">
              <w:rPr>
                <w:rFonts w:ascii="Times New Roman" w:eastAsia="Times New Roman" w:hAnsi="Times New Roman" w:cs="Times New Roman"/>
                <w:sz w:val="20"/>
                <w:szCs w:val="20"/>
                <w:lang w:eastAsia="ru-RU"/>
              </w:rPr>
              <w:t>M</w:t>
            </w:r>
            <w:r w:rsidR="00926626" w:rsidRPr="00527442">
              <w:rPr>
                <w:rFonts w:ascii="Times New Roman" w:eastAsia="Times New Roman" w:hAnsi="Times New Roman" w:cs="Times New Roman"/>
                <w:sz w:val="20"/>
                <w:szCs w:val="20"/>
                <w:lang w:val="ru-RU" w:eastAsia="ru-RU"/>
              </w:rPr>
              <w:t>odul de folosinţă</w:t>
            </w:r>
          </w:p>
        </w:tc>
        <w:tc>
          <w:tcPr>
            <w:tcW w:w="865" w:type="dxa"/>
            <w:vMerge/>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p>
        </w:tc>
        <w:tc>
          <w:tcPr>
            <w:tcW w:w="992" w:type="dxa"/>
            <w:vMerge/>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p>
        </w:tc>
        <w:tc>
          <w:tcPr>
            <w:tcW w:w="851" w:type="dxa"/>
            <w:vMerge/>
            <w:tcBorders>
              <w:left w:val="single" w:sz="8" w:space="0" w:color="333333"/>
              <w:bottom w:val="single" w:sz="8" w:space="0" w:color="333333"/>
              <w:right w:val="single" w:sz="8" w:space="0" w:color="333333"/>
            </w:tcBorders>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p>
        </w:tc>
        <w:tc>
          <w:tcPr>
            <w:tcW w:w="992" w:type="dxa"/>
            <w:vMerge/>
            <w:tcBorders>
              <w:left w:val="single" w:sz="8" w:space="0" w:color="333333"/>
              <w:bottom w:val="single" w:sz="8" w:space="0" w:color="333333"/>
              <w:right w:val="single" w:sz="8" w:space="0" w:color="333333"/>
            </w:tcBorders>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p>
        </w:tc>
        <w:tc>
          <w:tcPr>
            <w:tcW w:w="1559" w:type="dxa"/>
            <w:vMerge/>
            <w:tcBorders>
              <w:left w:val="single" w:sz="8" w:space="0" w:color="333333"/>
              <w:bottom w:val="single" w:sz="8" w:space="0" w:color="333333"/>
              <w:right w:val="single" w:sz="8" w:space="0" w:color="333333"/>
            </w:tcBorders>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p>
        </w:tc>
      </w:tr>
      <w:tr w:rsidR="00926626" w:rsidRPr="00AD4B78" w:rsidTr="00926626">
        <w:trPr>
          <w:tblCellSpacing w:w="0" w:type="dxa"/>
        </w:trPr>
        <w:tc>
          <w:tcPr>
            <w:tcW w:w="993"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926626">
            <w:pPr>
              <w:spacing w:after="0" w:line="240" w:lineRule="auto"/>
              <w:jc w:val="center"/>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1</w:t>
            </w:r>
          </w:p>
        </w:tc>
        <w:tc>
          <w:tcPr>
            <w:tcW w:w="709"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926626">
            <w:pPr>
              <w:spacing w:after="0" w:line="240" w:lineRule="auto"/>
              <w:jc w:val="center"/>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2</w:t>
            </w:r>
          </w:p>
        </w:tc>
        <w:tc>
          <w:tcPr>
            <w:tcW w:w="709"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926626">
            <w:pPr>
              <w:spacing w:after="0" w:line="240" w:lineRule="auto"/>
              <w:jc w:val="center"/>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3</w:t>
            </w:r>
          </w:p>
        </w:tc>
        <w:tc>
          <w:tcPr>
            <w:tcW w:w="706"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926626">
            <w:pPr>
              <w:spacing w:after="0" w:line="240" w:lineRule="auto"/>
              <w:jc w:val="center"/>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4</w:t>
            </w:r>
          </w:p>
        </w:tc>
        <w:tc>
          <w:tcPr>
            <w:tcW w:w="807"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926626">
            <w:pPr>
              <w:spacing w:after="0" w:line="240" w:lineRule="auto"/>
              <w:jc w:val="center"/>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5</w:t>
            </w:r>
          </w:p>
        </w:tc>
        <w:tc>
          <w:tcPr>
            <w:tcW w:w="851"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926626">
            <w:pPr>
              <w:spacing w:after="0" w:line="240" w:lineRule="auto"/>
              <w:jc w:val="center"/>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6</w:t>
            </w:r>
          </w:p>
        </w:tc>
        <w:tc>
          <w:tcPr>
            <w:tcW w:w="740"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926626">
            <w:pPr>
              <w:spacing w:after="0" w:line="240" w:lineRule="auto"/>
              <w:jc w:val="center"/>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7</w:t>
            </w:r>
          </w:p>
        </w:tc>
        <w:tc>
          <w:tcPr>
            <w:tcW w:w="865"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926626">
            <w:pPr>
              <w:spacing w:after="0" w:line="240" w:lineRule="auto"/>
              <w:jc w:val="center"/>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8</w:t>
            </w:r>
          </w:p>
        </w:tc>
        <w:tc>
          <w:tcPr>
            <w:tcW w:w="992"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926626">
            <w:pPr>
              <w:spacing w:after="0" w:line="240" w:lineRule="auto"/>
              <w:jc w:val="center"/>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9</w:t>
            </w:r>
          </w:p>
        </w:tc>
        <w:tc>
          <w:tcPr>
            <w:tcW w:w="851" w:type="dxa"/>
            <w:tcBorders>
              <w:top w:val="single" w:sz="8" w:space="0" w:color="333333"/>
              <w:left w:val="single" w:sz="8" w:space="0" w:color="333333"/>
              <w:bottom w:val="single" w:sz="8" w:space="0" w:color="333333"/>
              <w:right w:val="single" w:sz="8" w:space="0" w:color="333333"/>
            </w:tcBorders>
          </w:tcPr>
          <w:p w:rsidR="00926626" w:rsidRPr="00926626" w:rsidRDefault="00926626" w:rsidP="0092662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992" w:type="dxa"/>
            <w:tcBorders>
              <w:top w:val="single" w:sz="8" w:space="0" w:color="333333"/>
              <w:left w:val="single" w:sz="8" w:space="0" w:color="333333"/>
              <w:bottom w:val="single" w:sz="8" w:space="0" w:color="333333"/>
              <w:right w:val="single" w:sz="8" w:space="0" w:color="333333"/>
            </w:tcBorders>
          </w:tcPr>
          <w:p w:rsidR="00926626" w:rsidRPr="00926626" w:rsidRDefault="00926626" w:rsidP="0092662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1559" w:type="dxa"/>
            <w:tcBorders>
              <w:top w:val="single" w:sz="8" w:space="0" w:color="333333"/>
              <w:left w:val="single" w:sz="8" w:space="0" w:color="333333"/>
              <w:bottom w:val="single" w:sz="8" w:space="0" w:color="333333"/>
              <w:right w:val="single" w:sz="8" w:space="0" w:color="333333"/>
            </w:tcBorders>
          </w:tcPr>
          <w:p w:rsidR="00926626" w:rsidRPr="00926626" w:rsidRDefault="00926626" w:rsidP="0092662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r>
      <w:tr w:rsidR="00926626" w:rsidRPr="00AD4B78" w:rsidTr="00926626">
        <w:trPr>
          <w:tblCellSpacing w:w="0" w:type="dxa"/>
        </w:trPr>
        <w:tc>
          <w:tcPr>
            <w:tcW w:w="993"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 </w:t>
            </w:r>
          </w:p>
        </w:tc>
        <w:tc>
          <w:tcPr>
            <w:tcW w:w="709"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 </w:t>
            </w:r>
          </w:p>
        </w:tc>
        <w:tc>
          <w:tcPr>
            <w:tcW w:w="709"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 </w:t>
            </w:r>
          </w:p>
        </w:tc>
        <w:tc>
          <w:tcPr>
            <w:tcW w:w="706"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 </w:t>
            </w:r>
          </w:p>
        </w:tc>
        <w:tc>
          <w:tcPr>
            <w:tcW w:w="807"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 </w:t>
            </w:r>
          </w:p>
        </w:tc>
        <w:tc>
          <w:tcPr>
            <w:tcW w:w="851"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 </w:t>
            </w:r>
          </w:p>
        </w:tc>
        <w:tc>
          <w:tcPr>
            <w:tcW w:w="740"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 </w:t>
            </w:r>
          </w:p>
        </w:tc>
        <w:tc>
          <w:tcPr>
            <w:tcW w:w="865"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 </w:t>
            </w:r>
          </w:p>
        </w:tc>
        <w:tc>
          <w:tcPr>
            <w:tcW w:w="992"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 </w:t>
            </w:r>
          </w:p>
        </w:tc>
        <w:tc>
          <w:tcPr>
            <w:tcW w:w="851" w:type="dxa"/>
            <w:tcBorders>
              <w:top w:val="single" w:sz="8" w:space="0" w:color="333333"/>
              <w:left w:val="single" w:sz="8" w:space="0" w:color="333333"/>
              <w:bottom w:val="single" w:sz="8" w:space="0" w:color="333333"/>
              <w:right w:val="single" w:sz="8" w:space="0" w:color="333333"/>
            </w:tcBorders>
          </w:tcPr>
          <w:p w:rsidR="00926626" w:rsidRPr="00AD4B78" w:rsidRDefault="00926626" w:rsidP="00AD4B78">
            <w:pPr>
              <w:spacing w:after="0" w:line="240" w:lineRule="auto"/>
              <w:rPr>
                <w:rFonts w:ascii="Times New Roman" w:eastAsia="Times New Roman" w:hAnsi="Times New Roman" w:cs="Times New Roman"/>
                <w:color w:val="000000"/>
                <w:sz w:val="20"/>
                <w:szCs w:val="20"/>
                <w:lang w:val="ru-RU" w:eastAsia="ru-RU"/>
              </w:rPr>
            </w:pPr>
          </w:p>
        </w:tc>
        <w:tc>
          <w:tcPr>
            <w:tcW w:w="992" w:type="dxa"/>
            <w:tcBorders>
              <w:top w:val="single" w:sz="8" w:space="0" w:color="333333"/>
              <w:left w:val="single" w:sz="8" w:space="0" w:color="333333"/>
              <w:bottom w:val="single" w:sz="8" w:space="0" w:color="333333"/>
              <w:right w:val="single" w:sz="8" w:space="0" w:color="333333"/>
            </w:tcBorders>
          </w:tcPr>
          <w:p w:rsidR="00926626" w:rsidRPr="00AD4B78" w:rsidRDefault="00926626" w:rsidP="00AD4B78">
            <w:pPr>
              <w:spacing w:after="0" w:line="240" w:lineRule="auto"/>
              <w:rPr>
                <w:rFonts w:ascii="Times New Roman" w:eastAsia="Times New Roman" w:hAnsi="Times New Roman" w:cs="Times New Roman"/>
                <w:color w:val="000000"/>
                <w:sz w:val="20"/>
                <w:szCs w:val="20"/>
                <w:lang w:val="ru-RU" w:eastAsia="ru-RU"/>
              </w:rPr>
            </w:pPr>
          </w:p>
        </w:tc>
        <w:tc>
          <w:tcPr>
            <w:tcW w:w="1559" w:type="dxa"/>
            <w:tcBorders>
              <w:top w:val="single" w:sz="8" w:space="0" w:color="333333"/>
              <w:left w:val="single" w:sz="8" w:space="0" w:color="333333"/>
              <w:bottom w:val="single" w:sz="8" w:space="0" w:color="333333"/>
              <w:right w:val="single" w:sz="8" w:space="0" w:color="333333"/>
            </w:tcBorders>
          </w:tcPr>
          <w:p w:rsidR="00926626" w:rsidRPr="00AD4B78" w:rsidRDefault="00926626" w:rsidP="00AD4B78">
            <w:pPr>
              <w:spacing w:after="0" w:line="240" w:lineRule="auto"/>
              <w:rPr>
                <w:rFonts w:ascii="Times New Roman" w:eastAsia="Times New Roman" w:hAnsi="Times New Roman" w:cs="Times New Roman"/>
                <w:color w:val="000000"/>
                <w:sz w:val="20"/>
                <w:szCs w:val="20"/>
                <w:lang w:val="ru-RU" w:eastAsia="ru-RU"/>
              </w:rPr>
            </w:pPr>
          </w:p>
        </w:tc>
      </w:tr>
      <w:tr w:rsidR="00926626" w:rsidRPr="00AD4B78" w:rsidTr="00926626">
        <w:trPr>
          <w:tblCellSpacing w:w="0" w:type="dxa"/>
        </w:trPr>
        <w:tc>
          <w:tcPr>
            <w:tcW w:w="993"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 </w:t>
            </w:r>
          </w:p>
        </w:tc>
        <w:tc>
          <w:tcPr>
            <w:tcW w:w="709"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 </w:t>
            </w:r>
          </w:p>
        </w:tc>
        <w:tc>
          <w:tcPr>
            <w:tcW w:w="709"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 </w:t>
            </w:r>
          </w:p>
        </w:tc>
        <w:tc>
          <w:tcPr>
            <w:tcW w:w="706"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 </w:t>
            </w:r>
          </w:p>
        </w:tc>
        <w:tc>
          <w:tcPr>
            <w:tcW w:w="807"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 </w:t>
            </w:r>
          </w:p>
        </w:tc>
        <w:tc>
          <w:tcPr>
            <w:tcW w:w="851"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 </w:t>
            </w:r>
          </w:p>
        </w:tc>
        <w:tc>
          <w:tcPr>
            <w:tcW w:w="740"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 </w:t>
            </w:r>
          </w:p>
        </w:tc>
        <w:tc>
          <w:tcPr>
            <w:tcW w:w="865"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 </w:t>
            </w:r>
          </w:p>
        </w:tc>
        <w:tc>
          <w:tcPr>
            <w:tcW w:w="992" w:type="dxa"/>
            <w:tcBorders>
              <w:top w:val="single" w:sz="8" w:space="0" w:color="333333"/>
              <w:left w:val="single" w:sz="8" w:space="0" w:color="333333"/>
              <w:bottom w:val="single" w:sz="8" w:space="0" w:color="333333"/>
              <w:right w:val="single" w:sz="8" w:space="0" w:color="333333"/>
            </w:tcBorders>
            <w:vAlign w:val="center"/>
            <w:hideMark/>
          </w:tcPr>
          <w:p w:rsidR="00926626" w:rsidRPr="00AD4B78" w:rsidRDefault="00926626" w:rsidP="00AD4B78">
            <w:pPr>
              <w:spacing w:after="0" w:line="240" w:lineRule="auto"/>
              <w:rPr>
                <w:rFonts w:ascii="Times New Roman" w:eastAsia="Times New Roman" w:hAnsi="Times New Roman" w:cs="Times New Roman"/>
                <w:color w:val="000000"/>
                <w:sz w:val="24"/>
                <w:szCs w:val="24"/>
                <w:lang w:val="ru-RU" w:eastAsia="ru-RU"/>
              </w:rPr>
            </w:pPr>
            <w:r w:rsidRPr="00AD4B78">
              <w:rPr>
                <w:rFonts w:ascii="Times New Roman" w:eastAsia="Times New Roman" w:hAnsi="Times New Roman" w:cs="Times New Roman"/>
                <w:color w:val="000000"/>
                <w:sz w:val="20"/>
                <w:szCs w:val="20"/>
                <w:lang w:val="ru-RU" w:eastAsia="ru-RU"/>
              </w:rPr>
              <w:t> </w:t>
            </w:r>
          </w:p>
        </w:tc>
        <w:tc>
          <w:tcPr>
            <w:tcW w:w="851" w:type="dxa"/>
            <w:tcBorders>
              <w:top w:val="single" w:sz="8" w:space="0" w:color="333333"/>
              <w:left w:val="single" w:sz="8" w:space="0" w:color="333333"/>
              <w:bottom w:val="single" w:sz="8" w:space="0" w:color="333333"/>
              <w:right w:val="single" w:sz="8" w:space="0" w:color="333333"/>
            </w:tcBorders>
          </w:tcPr>
          <w:p w:rsidR="00926626" w:rsidRPr="00AD4B78" w:rsidRDefault="00926626" w:rsidP="00AD4B78">
            <w:pPr>
              <w:spacing w:after="0" w:line="240" w:lineRule="auto"/>
              <w:rPr>
                <w:rFonts w:ascii="Times New Roman" w:eastAsia="Times New Roman" w:hAnsi="Times New Roman" w:cs="Times New Roman"/>
                <w:color w:val="000000"/>
                <w:sz w:val="20"/>
                <w:szCs w:val="20"/>
                <w:lang w:val="ru-RU" w:eastAsia="ru-RU"/>
              </w:rPr>
            </w:pPr>
          </w:p>
        </w:tc>
        <w:tc>
          <w:tcPr>
            <w:tcW w:w="992" w:type="dxa"/>
            <w:tcBorders>
              <w:top w:val="single" w:sz="8" w:space="0" w:color="333333"/>
              <w:left w:val="single" w:sz="8" w:space="0" w:color="333333"/>
              <w:bottom w:val="single" w:sz="8" w:space="0" w:color="333333"/>
              <w:right w:val="single" w:sz="8" w:space="0" w:color="333333"/>
            </w:tcBorders>
          </w:tcPr>
          <w:p w:rsidR="00926626" w:rsidRPr="00AD4B78" w:rsidRDefault="00926626" w:rsidP="00AD4B78">
            <w:pPr>
              <w:spacing w:after="0" w:line="240" w:lineRule="auto"/>
              <w:rPr>
                <w:rFonts w:ascii="Times New Roman" w:eastAsia="Times New Roman" w:hAnsi="Times New Roman" w:cs="Times New Roman"/>
                <w:color w:val="000000"/>
                <w:sz w:val="20"/>
                <w:szCs w:val="20"/>
                <w:lang w:val="ru-RU" w:eastAsia="ru-RU"/>
              </w:rPr>
            </w:pPr>
          </w:p>
        </w:tc>
        <w:tc>
          <w:tcPr>
            <w:tcW w:w="1559" w:type="dxa"/>
            <w:tcBorders>
              <w:top w:val="single" w:sz="8" w:space="0" w:color="333333"/>
              <w:left w:val="single" w:sz="8" w:space="0" w:color="333333"/>
              <w:bottom w:val="single" w:sz="8" w:space="0" w:color="333333"/>
              <w:right w:val="single" w:sz="8" w:space="0" w:color="333333"/>
            </w:tcBorders>
          </w:tcPr>
          <w:p w:rsidR="00926626" w:rsidRPr="00AD4B78" w:rsidRDefault="00926626" w:rsidP="00AD4B78">
            <w:pPr>
              <w:spacing w:after="0" w:line="240" w:lineRule="auto"/>
              <w:rPr>
                <w:rFonts w:ascii="Times New Roman" w:eastAsia="Times New Roman" w:hAnsi="Times New Roman" w:cs="Times New Roman"/>
                <w:color w:val="000000"/>
                <w:sz w:val="20"/>
                <w:szCs w:val="20"/>
                <w:lang w:val="ru-RU" w:eastAsia="ru-RU"/>
              </w:rPr>
            </w:pPr>
          </w:p>
        </w:tc>
      </w:tr>
    </w:tbl>
    <w:p w:rsidR="008F359B" w:rsidRDefault="008F359B" w:rsidP="00E66681">
      <w:pPr>
        <w:tabs>
          <w:tab w:val="left" w:pos="884"/>
          <w:tab w:val="left" w:pos="1196"/>
        </w:tabs>
        <w:spacing w:after="0" w:line="240" w:lineRule="auto"/>
        <w:ind w:right="118"/>
        <w:rPr>
          <w:rFonts w:ascii="Times New Roman" w:hAnsi="Times New Roman"/>
          <w:b/>
          <w:color w:val="FF0000"/>
          <w:sz w:val="28"/>
          <w:szCs w:val="28"/>
        </w:rPr>
      </w:pPr>
    </w:p>
    <w:p w:rsidR="00364A0F" w:rsidRDefault="00364A0F" w:rsidP="00364A0F">
      <w:pPr>
        <w:tabs>
          <w:tab w:val="left" w:pos="884"/>
          <w:tab w:val="left" w:pos="1196"/>
        </w:tabs>
        <w:spacing w:after="0" w:line="240" w:lineRule="auto"/>
        <w:ind w:right="118"/>
        <w:jc w:val="right"/>
        <w:rPr>
          <w:rStyle w:val="Strong"/>
          <w:rFonts w:ascii="Times New Roman" w:hAnsi="Times New Roman" w:cs="Times New Roman"/>
          <w:b w:val="0"/>
          <w:color w:val="000000"/>
          <w:sz w:val="28"/>
          <w:szCs w:val="28"/>
        </w:rPr>
      </w:pPr>
      <w:r>
        <w:rPr>
          <w:rStyle w:val="Strong"/>
          <w:rFonts w:ascii="Times New Roman" w:hAnsi="Times New Roman" w:cs="Times New Roman"/>
          <w:b w:val="0"/>
          <w:color w:val="000000"/>
          <w:sz w:val="28"/>
          <w:szCs w:val="28"/>
        </w:rPr>
        <w:t xml:space="preserve">Anexa nr. 2 </w:t>
      </w:r>
    </w:p>
    <w:p w:rsidR="00364A0F" w:rsidRDefault="00364A0F" w:rsidP="00364A0F">
      <w:pPr>
        <w:tabs>
          <w:tab w:val="left" w:pos="884"/>
          <w:tab w:val="left" w:pos="1196"/>
        </w:tabs>
        <w:spacing w:after="0" w:line="240" w:lineRule="auto"/>
        <w:ind w:right="118"/>
        <w:jc w:val="right"/>
        <w:rPr>
          <w:rStyle w:val="Strong"/>
          <w:rFonts w:ascii="Times New Roman" w:hAnsi="Times New Roman" w:cs="Times New Roman"/>
          <w:b w:val="0"/>
          <w:color w:val="000000"/>
          <w:sz w:val="28"/>
          <w:szCs w:val="28"/>
        </w:rPr>
      </w:pPr>
      <w:r>
        <w:rPr>
          <w:rStyle w:val="Strong"/>
          <w:rFonts w:ascii="Times New Roman" w:hAnsi="Times New Roman" w:cs="Times New Roman"/>
          <w:b w:val="0"/>
          <w:color w:val="000000"/>
          <w:sz w:val="28"/>
          <w:szCs w:val="28"/>
        </w:rPr>
        <w:t xml:space="preserve">la Hotărîrea Guvernului nr. </w:t>
      </w:r>
    </w:p>
    <w:p w:rsidR="00B21211" w:rsidRDefault="00B21211" w:rsidP="00B21211">
      <w:pPr>
        <w:tabs>
          <w:tab w:val="left" w:pos="884"/>
          <w:tab w:val="left" w:pos="1196"/>
        </w:tabs>
        <w:spacing w:after="0" w:line="240" w:lineRule="auto"/>
        <w:ind w:right="118"/>
        <w:jc w:val="center"/>
        <w:rPr>
          <w:rFonts w:ascii="Times New Roman" w:hAnsi="Times New Roman" w:cs="Times New Roman"/>
          <w:b/>
          <w:bCs/>
          <w:color w:val="000000"/>
          <w:sz w:val="28"/>
          <w:szCs w:val="28"/>
        </w:rPr>
      </w:pPr>
    </w:p>
    <w:p w:rsidR="00B21211" w:rsidRDefault="00B21211" w:rsidP="00B21211">
      <w:pPr>
        <w:tabs>
          <w:tab w:val="left" w:pos="884"/>
          <w:tab w:val="left" w:pos="1196"/>
        </w:tabs>
        <w:spacing w:after="0" w:line="240" w:lineRule="auto"/>
        <w:ind w:right="118"/>
        <w:jc w:val="center"/>
        <w:rPr>
          <w:rFonts w:ascii="Times New Roman" w:hAnsi="Times New Roman" w:cs="Times New Roman"/>
          <w:b/>
          <w:bCs/>
          <w:color w:val="000000"/>
          <w:sz w:val="28"/>
          <w:szCs w:val="28"/>
        </w:rPr>
      </w:pPr>
    </w:p>
    <w:p w:rsidR="00B21211" w:rsidRDefault="00B21211" w:rsidP="00B21211">
      <w:pPr>
        <w:tabs>
          <w:tab w:val="left" w:pos="884"/>
          <w:tab w:val="left" w:pos="1196"/>
        </w:tabs>
        <w:spacing w:after="0" w:line="240" w:lineRule="auto"/>
        <w:ind w:right="118"/>
        <w:jc w:val="center"/>
        <w:rPr>
          <w:rFonts w:ascii="Times New Roman" w:hAnsi="Times New Roman" w:cs="Times New Roman"/>
          <w:b/>
          <w:bCs/>
          <w:color w:val="000000"/>
          <w:sz w:val="28"/>
          <w:szCs w:val="28"/>
        </w:rPr>
      </w:pPr>
      <w:r w:rsidRPr="00B21211">
        <w:rPr>
          <w:rFonts w:ascii="Times New Roman" w:hAnsi="Times New Roman" w:cs="Times New Roman"/>
          <w:b/>
          <w:bCs/>
          <w:color w:val="000000"/>
          <w:sz w:val="28"/>
          <w:szCs w:val="28"/>
        </w:rPr>
        <w:t>MODIFICĂRILE </w:t>
      </w:r>
      <w:r w:rsidRPr="00B21211">
        <w:rPr>
          <w:rFonts w:ascii="Times New Roman" w:hAnsi="Times New Roman" w:cs="Times New Roman"/>
          <w:b/>
          <w:bCs/>
          <w:color w:val="000000"/>
          <w:sz w:val="28"/>
          <w:szCs w:val="28"/>
        </w:rPr>
        <w:br/>
        <w:t>ce se operează în unele hotărîri ale Guvernului</w:t>
      </w:r>
    </w:p>
    <w:p w:rsidR="0094417C" w:rsidRDefault="0094417C" w:rsidP="00B21211">
      <w:pPr>
        <w:tabs>
          <w:tab w:val="left" w:pos="884"/>
          <w:tab w:val="left" w:pos="1196"/>
        </w:tabs>
        <w:spacing w:after="0" w:line="240" w:lineRule="auto"/>
        <w:ind w:right="118"/>
        <w:jc w:val="center"/>
        <w:rPr>
          <w:rFonts w:ascii="Times New Roman" w:hAnsi="Times New Roman" w:cs="Times New Roman"/>
          <w:b/>
          <w:bCs/>
          <w:color w:val="000000"/>
          <w:sz w:val="28"/>
          <w:szCs w:val="28"/>
        </w:rPr>
      </w:pPr>
    </w:p>
    <w:p w:rsidR="004C4A3E" w:rsidRPr="008B7D81" w:rsidRDefault="00395EA6" w:rsidP="00082A15">
      <w:pPr>
        <w:tabs>
          <w:tab w:val="left" w:pos="884"/>
          <w:tab w:val="left" w:pos="1196"/>
        </w:tabs>
        <w:spacing w:after="0" w:line="240" w:lineRule="auto"/>
        <w:ind w:right="118"/>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CF4336">
        <w:rPr>
          <w:rFonts w:ascii="Times New Roman" w:hAnsi="Times New Roman" w:cs="Times New Roman"/>
          <w:color w:val="000000"/>
          <w:sz w:val="28"/>
          <w:szCs w:val="28"/>
        </w:rPr>
        <w:t xml:space="preserve">1. </w:t>
      </w:r>
      <w:r w:rsidR="00CF4336" w:rsidRPr="00CF4336">
        <w:rPr>
          <w:rFonts w:ascii="Times New Roman" w:hAnsi="Times New Roman" w:cs="Times New Roman"/>
          <w:color w:val="000000"/>
          <w:sz w:val="28"/>
          <w:szCs w:val="28"/>
        </w:rPr>
        <w:t>Regulamentul privind condițiile, ordinea și procedura de acordare a mijloacelor Fondului Național de Dezvoltare a Agriculturii și Mediului Rural,</w:t>
      </w:r>
      <w:r w:rsidR="00317AD8">
        <w:rPr>
          <w:rFonts w:ascii="Times New Roman" w:hAnsi="Times New Roman" w:cs="Times New Roman"/>
          <w:color w:val="000000"/>
          <w:sz w:val="28"/>
          <w:szCs w:val="28"/>
        </w:rPr>
        <w:t xml:space="preserve"> aprobat prin hotărîrea Guvernului nr. 455/2017 </w:t>
      </w:r>
      <w:r w:rsidR="00317AD8" w:rsidRPr="00193BE0">
        <w:rPr>
          <w:rFonts w:ascii="Times New Roman" w:hAnsi="Times New Roman" w:cs="Times New Roman"/>
          <w:color w:val="000000"/>
          <w:sz w:val="28"/>
          <w:szCs w:val="28"/>
        </w:rPr>
        <w:t xml:space="preserve">(Monitorul Oficial </w:t>
      </w:r>
      <w:r w:rsidR="00757FC4">
        <w:rPr>
          <w:rFonts w:ascii="Times New Roman" w:hAnsi="Times New Roman" w:cs="Times New Roman"/>
          <w:color w:val="000000"/>
          <w:sz w:val="28"/>
          <w:szCs w:val="28"/>
        </w:rPr>
        <w:t>al Republicii Moldova, 2017</w:t>
      </w:r>
      <w:r w:rsidR="00317AD8" w:rsidRPr="00193BE0">
        <w:rPr>
          <w:rFonts w:ascii="Times New Roman" w:hAnsi="Times New Roman" w:cs="Times New Roman"/>
          <w:color w:val="000000"/>
          <w:sz w:val="28"/>
          <w:szCs w:val="28"/>
        </w:rPr>
        <w:t xml:space="preserve">, </w:t>
      </w:r>
      <w:r w:rsidR="00317AD8" w:rsidRPr="006E6F52">
        <w:rPr>
          <w:rFonts w:ascii="Times New Roman" w:hAnsi="Times New Roman" w:cs="Times New Roman"/>
          <w:color w:val="000000"/>
          <w:sz w:val="28"/>
          <w:szCs w:val="28"/>
        </w:rPr>
        <w:t xml:space="preserve">nr. </w:t>
      </w:r>
      <w:r w:rsidR="00757FC4" w:rsidRPr="006E6F52">
        <w:rPr>
          <w:rFonts w:ascii="Times New Roman" w:hAnsi="Times New Roman" w:cs="Times New Roman"/>
          <w:color w:val="000000"/>
          <w:sz w:val="28"/>
          <w:szCs w:val="28"/>
        </w:rPr>
        <w:t>201-213</w:t>
      </w:r>
      <w:r w:rsidR="00317AD8" w:rsidRPr="006E6F52">
        <w:rPr>
          <w:rFonts w:ascii="Times New Roman" w:hAnsi="Times New Roman" w:cs="Times New Roman"/>
          <w:color w:val="000000"/>
          <w:sz w:val="28"/>
          <w:szCs w:val="28"/>
        </w:rPr>
        <w:t xml:space="preserve">, art. </w:t>
      </w:r>
      <w:r w:rsidR="00757FC4" w:rsidRPr="006E6F52">
        <w:rPr>
          <w:rFonts w:ascii="Times New Roman" w:hAnsi="Times New Roman" w:cs="Times New Roman"/>
          <w:color w:val="000000"/>
          <w:sz w:val="28"/>
          <w:szCs w:val="28"/>
        </w:rPr>
        <w:t>537</w:t>
      </w:r>
      <w:r w:rsidR="00317AD8" w:rsidRPr="006E6F52">
        <w:rPr>
          <w:rFonts w:ascii="Times New Roman" w:hAnsi="Times New Roman" w:cs="Times New Roman"/>
          <w:color w:val="000000"/>
          <w:sz w:val="28"/>
          <w:szCs w:val="28"/>
        </w:rPr>
        <w:t>), se modifică după cum urmează:</w:t>
      </w:r>
      <w:r w:rsidR="00317AD8" w:rsidRPr="006E6F52">
        <w:rPr>
          <w:rFonts w:ascii="Times New Roman" w:hAnsi="Times New Roman" w:cs="Times New Roman"/>
          <w:color w:val="000000"/>
          <w:sz w:val="28"/>
          <w:szCs w:val="28"/>
        </w:rPr>
        <w:br/>
      </w:r>
      <w:r w:rsidR="00787E31" w:rsidRPr="006E6F52">
        <w:rPr>
          <w:rFonts w:ascii="Times New Roman" w:hAnsi="Times New Roman" w:cs="Times New Roman"/>
          <w:color w:val="000000"/>
          <w:sz w:val="28"/>
          <w:szCs w:val="28"/>
        </w:rPr>
        <w:tab/>
        <w:t>1) la punctul 7, subpunctul 7), litera b) textul „Legii nr.198-XV din 15 mai 2003 cu privire la arenda în agricultură”</w:t>
      </w:r>
      <w:r w:rsidR="004222D1">
        <w:rPr>
          <w:rFonts w:ascii="Times New Roman" w:hAnsi="Times New Roman" w:cs="Times New Roman"/>
          <w:color w:val="000000"/>
          <w:sz w:val="28"/>
          <w:szCs w:val="28"/>
        </w:rPr>
        <w:t xml:space="preserve"> </w:t>
      </w:r>
      <w:r w:rsidR="00B9705E">
        <w:rPr>
          <w:rFonts w:ascii="Times New Roman" w:hAnsi="Times New Roman" w:cs="Times New Roman"/>
          <w:color w:val="000000"/>
          <w:sz w:val="28"/>
          <w:szCs w:val="28"/>
        </w:rPr>
        <w:t xml:space="preserve">se substituie </w:t>
      </w:r>
      <w:r w:rsidR="004222D1">
        <w:rPr>
          <w:rFonts w:ascii="Times New Roman" w:hAnsi="Times New Roman" w:cs="Times New Roman"/>
          <w:color w:val="000000"/>
          <w:sz w:val="28"/>
          <w:szCs w:val="28"/>
        </w:rPr>
        <w:t>cu textul „Codul civil nr. 1107/2002”.</w:t>
      </w:r>
    </w:p>
    <w:p w:rsidR="00317AD8" w:rsidRDefault="00317AD8" w:rsidP="00193BE0">
      <w:pPr>
        <w:tabs>
          <w:tab w:val="left" w:pos="884"/>
          <w:tab w:val="left" w:pos="1196"/>
        </w:tabs>
        <w:spacing w:after="0" w:line="240" w:lineRule="auto"/>
        <w:ind w:right="118"/>
        <w:jc w:val="both"/>
        <w:rPr>
          <w:color w:val="000000"/>
        </w:rPr>
      </w:pPr>
    </w:p>
    <w:p w:rsidR="00E6486D" w:rsidRDefault="00E6486D" w:rsidP="00E6486D">
      <w:pPr>
        <w:tabs>
          <w:tab w:val="left" w:pos="884"/>
          <w:tab w:val="left" w:pos="1196"/>
        </w:tabs>
        <w:spacing w:after="0" w:line="240" w:lineRule="auto"/>
        <w:ind w:right="118"/>
        <w:jc w:val="right"/>
        <w:rPr>
          <w:rStyle w:val="Strong"/>
          <w:rFonts w:ascii="Times New Roman" w:hAnsi="Times New Roman" w:cs="Times New Roman"/>
          <w:b w:val="0"/>
          <w:color w:val="000000"/>
          <w:sz w:val="28"/>
          <w:szCs w:val="28"/>
        </w:rPr>
      </w:pPr>
      <w:r>
        <w:rPr>
          <w:rStyle w:val="Strong"/>
          <w:rFonts w:ascii="Times New Roman" w:hAnsi="Times New Roman" w:cs="Times New Roman"/>
          <w:b w:val="0"/>
          <w:color w:val="000000"/>
          <w:sz w:val="28"/>
          <w:szCs w:val="28"/>
        </w:rPr>
        <w:t xml:space="preserve">Anexa nr. 3 </w:t>
      </w:r>
    </w:p>
    <w:p w:rsidR="00E6486D" w:rsidRDefault="00E6486D" w:rsidP="00E6486D">
      <w:pPr>
        <w:tabs>
          <w:tab w:val="left" w:pos="884"/>
          <w:tab w:val="left" w:pos="1196"/>
        </w:tabs>
        <w:spacing w:after="0" w:line="240" w:lineRule="auto"/>
        <w:ind w:right="118"/>
        <w:jc w:val="right"/>
        <w:rPr>
          <w:rStyle w:val="Strong"/>
          <w:rFonts w:ascii="Times New Roman" w:hAnsi="Times New Roman" w:cs="Times New Roman"/>
          <w:b w:val="0"/>
          <w:color w:val="000000"/>
          <w:sz w:val="28"/>
          <w:szCs w:val="28"/>
        </w:rPr>
      </w:pPr>
      <w:r>
        <w:rPr>
          <w:rStyle w:val="Strong"/>
          <w:rFonts w:ascii="Times New Roman" w:hAnsi="Times New Roman" w:cs="Times New Roman"/>
          <w:b w:val="0"/>
          <w:color w:val="000000"/>
          <w:sz w:val="28"/>
          <w:szCs w:val="28"/>
        </w:rPr>
        <w:t xml:space="preserve">la Hotărîrea Guvernului nr. </w:t>
      </w:r>
    </w:p>
    <w:p w:rsidR="00D33348" w:rsidRDefault="00D33348" w:rsidP="00E6486D">
      <w:pPr>
        <w:tabs>
          <w:tab w:val="left" w:pos="884"/>
          <w:tab w:val="left" w:pos="1196"/>
        </w:tabs>
        <w:spacing w:after="0" w:line="240" w:lineRule="auto"/>
        <w:ind w:right="118"/>
        <w:jc w:val="right"/>
        <w:rPr>
          <w:rStyle w:val="Strong"/>
          <w:rFonts w:ascii="Times New Roman" w:hAnsi="Times New Roman" w:cs="Times New Roman"/>
          <w:b w:val="0"/>
          <w:color w:val="000000"/>
          <w:sz w:val="28"/>
          <w:szCs w:val="28"/>
        </w:rPr>
      </w:pPr>
    </w:p>
    <w:p w:rsidR="00395EA6" w:rsidRDefault="00D33348" w:rsidP="00B5584D">
      <w:pPr>
        <w:spacing w:after="0" w:line="240" w:lineRule="auto"/>
        <w:jc w:val="center"/>
        <w:rPr>
          <w:rFonts w:ascii="Times New Roman" w:eastAsia="Times New Roman" w:hAnsi="Times New Roman" w:cs="Times New Roman"/>
          <w:b/>
          <w:bCs/>
          <w:color w:val="000000"/>
          <w:sz w:val="28"/>
          <w:szCs w:val="28"/>
          <w:lang w:val="en-US" w:eastAsia="ru-RU"/>
        </w:rPr>
      </w:pPr>
      <w:r w:rsidRPr="00D33348">
        <w:rPr>
          <w:rFonts w:ascii="Times New Roman" w:eastAsia="Times New Roman" w:hAnsi="Times New Roman" w:cs="Times New Roman"/>
          <w:b/>
          <w:bCs/>
          <w:color w:val="000000"/>
          <w:sz w:val="28"/>
          <w:szCs w:val="28"/>
          <w:lang w:val="en-US" w:eastAsia="ru-RU"/>
        </w:rPr>
        <w:t>LISTA</w:t>
      </w:r>
      <w:r w:rsidRPr="00D33348">
        <w:rPr>
          <w:rFonts w:ascii="Times New Roman" w:eastAsia="Times New Roman" w:hAnsi="Times New Roman" w:cs="Times New Roman"/>
          <w:b/>
          <w:bCs/>
          <w:color w:val="000000"/>
          <w:sz w:val="28"/>
          <w:szCs w:val="28"/>
          <w:lang w:val="en-US" w:eastAsia="ru-RU"/>
        </w:rPr>
        <w:br/>
        <w:t>hotărîrilor Guvernului care se abrogă</w:t>
      </w:r>
    </w:p>
    <w:p w:rsidR="00B5584D" w:rsidRPr="00B5584D" w:rsidRDefault="00B5584D" w:rsidP="00B5584D">
      <w:pPr>
        <w:spacing w:after="0" w:line="240" w:lineRule="auto"/>
        <w:jc w:val="center"/>
        <w:rPr>
          <w:rFonts w:ascii="Times New Roman" w:eastAsia="Times New Roman" w:hAnsi="Times New Roman" w:cs="Times New Roman"/>
          <w:b/>
          <w:bCs/>
          <w:color w:val="000000"/>
          <w:sz w:val="28"/>
          <w:szCs w:val="28"/>
          <w:lang w:val="en-US" w:eastAsia="ru-RU"/>
        </w:rPr>
      </w:pPr>
    </w:p>
    <w:p w:rsidR="00395EA6" w:rsidRDefault="00395EA6" w:rsidP="00395EA6">
      <w:pPr>
        <w:ind w:firstLine="708"/>
        <w:jc w:val="both"/>
        <w:rPr>
          <w:rFonts w:ascii="Times New Roman" w:eastAsia="Times New Roman" w:hAnsi="Times New Roman" w:cs="Times New Roman"/>
          <w:color w:val="000000"/>
          <w:sz w:val="28"/>
          <w:szCs w:val="28"/>
          <w:lang w:val="en-US" w:eastAsia="ru-RU"/>
        </w:rPr>
      </w:pPr>
      <w:r>
        <w:rPr>
          <w:rFonts w:ascii="Times New Roman" w:hAnsi="Times New Roman" w:cs="Times New Roman"/>
          <w:color w:val="000000"/>
          <w:sz w:val="28"/>
          <w:szCs w:val="28"/>
        </w:rPr>
        <w:t xml:space="preserve">1. </w:t>
      </w:r>
      <w:r w:rsidRPr="00AE6D7D">
        <w:rPr>
          <w:rFonts w:ascii="Times New Roman" w:hAnsi="Times New Roman" w:cs="Times New Roman"/>
          <w:sz w:val="28"/>
          <w:szCs w:val="28"/>
        </w:rPr>
        <w:t xml:space="preserve">Hotărîrea Guvernului nr. 72/2004 privind implementarea Legii cu privire la arenda în agricultură (Monitorul Oficial al Republicii Moldova, 2014, nr. 26-29, art.213) cu excepția </w:t>
      </w:r>
      <w:r>
        <w:rPr>
          <w:rFonts w:ascii="Times New Roman" w:eastAsia="Times New Roman" w:hAnsi="Times New Roman" w:cs="Times New Roman"/>
          <w:color w:val="000000"/>
          <w:sz w:val="28"/>
          <w:szCs w:val="28"/>
          <w:lang w:val="en-US" w:eastAsia="ru-RU"/>
        </w:rPr>
        <w:t xml:space="preserve">Anexei nr.8 la Hotărîrea Guvernului nr.72  </w:t>
      </w:r>
      <w:r w:rsidRPr="00AE6D7D">
        <w:rPr>
          <w:rFonts w:ascii="Times New Roman" w:eastAsia="Times New Roman" w:hAnsi="Times New Roman" w:cs="Times New Roman"/>
          <w:color w:val="000000"/>
          <w:sz w:val="28"/>
          <w:szCs w:val="28"/>
          <w:lang w:val="en-US" w:eastAsia="ru-RU"/>
        </w:rPr>
        <w:t>din 30 ianuarie</w:t>
      </w:r>
      <w:r>
        <w:rPr>
          <w:rFonts w:ascii="Times New Roman" w:eastAsia="Times New Roman" w:hAnsi="Times New Roman" w:cs="Times New Roman"/>
          <w:color w:val="000000"/>
          <w:sz w:val="28"/>
          <w:szCs w:val="28"/>
          <w:lang w:val="en-US" w:eastAsia="ru-RU"/>
        </w:rPr>
        <w:t xml:space="preserve"> 2004</w:t>
      </w:r>
      <w:r w:rsidRPr="00AE6D7D">
        <w:rPr>
          <w:rFonts w:ascii="Times New Roman" w:hAnsi="Times New Roman" w:cs="Times New Roman"/>
          <w:sz w:val="28"/>
          <w:szCs w:val="28"/>
        </w:rPr>
        <w:t>;</w:t>
      </w:r>
    </w:p>
    <w:p w:rsidR="00395EA6" w:rsidRDefault="00395EA6" w:rsidP="00D33348">
      <w:pPr>
        <w:spacing w:after="0" w:line="240" w:lineRule="auto"/>
        <w:jc w:val="center"/>
        <w:rPr>
          <w:rFonts w:ascii="Times New Roman" w:eastAsia="Times New Roman" w:hAnsi="Times New Roman" w:cs="Times New Roman"/>
          <w:b/>
          <w:bCs/>
          <w:color w:val="000000"/>
          <w:sz w:val="28"/>
          <w:szCs w:val="28"/>
          <w:lang w:val="en-US" w:eastAsia="ru-RU"/>
        </w:rPr>
      </w:pPr>
    </w:p>
    <w:p w:rsidR="00D33348" w:rsidRPr="00D33348" w:rsidRDefault="00D33348" w:rsidP="00D33348">
      <w:pPr>
        <w:spacing w:after="0" w:line="240" w:lineRule="auto"/>
        <w:jc w:val="center"/>
        <w:rPr>
          <w:rFonts w:ascii="Times New Roman" w:eastAsia="Times New Roman" w:hAnsi="Times New Roman" w:cs="Times New Roman"/>
          <w:color w:val="000000"/>
          <w:sz w:val="28"/>
          <w:szCs w:val="28"/>
          <w:lang w:val="en-US" w:eastAsia="ru-RU"/>
        </w:rPr>
      </w:pPr>
    </w:p>
    <w:p w:rsidR="00F422B3" w:rsidRDefault="00D33348" w:rsidP="00EA22F7">
      <w:pPr>
        <w:tabs>
          <w:tab w:val="left" w:pos="884"/>
          <w:tab w:val="left" w:pos="1196"/>
        </w:tabs>
        <w:spacing w:after="0" w:line="240" w:lineRule="auto"/>
        <w:ind w:right="118"/>
        <w:jc w:val="both"/>
        <w:rPr>
          <w:rStyle w:val="Strong"/>
          <w:rFonts w:ascii="Times New Roman" w:hAnsi="Times New Roman" w:cs="Times New Roman"/>
          <w:b w:val="0"/>
          <w:color w:val="000000"/>
          <w:sz w:val="28"/>
          <w:szCs w:val="28"/>
          <w:lang w:val="en-US"/>
        </w:rPr>
      </w:pPr>
      <w:r w:rsidRPr="00D33348">
        <w:rPr>
          <w:rFonts w:ascii="Times New Roman" w:eastAsia="Times New Roman" w:hAnsi="Times New Roman" w:cs="Times New Roman"/>
          <w:color w:val="000000"/>
          <w:sz w:val="28"/>
          <w:szCs w:val="28"/>
          <w:lang w:val="en-US" w:eastAsia="ru-RU"/>
        </w:rPr>
        <w:t>   </w:t>
      </w:r>
      <w:r w:rsidR="00395EA6">
        <w:rPr>
          <w:rFonts w:ascii="Times New Roman" w:eastAsia="Times New Roman" w:hAnsi="Times New Roman" w:cs="Times New Roman"/>
          <w:b/>
          <w:bCs/>
          <w:color w:val="000000"/>
          <w:sz w:val="28"/>
          <w:szCs w:val="28"/>
          <w:lang w:val="en-US" w:eastAsia="ru-RU"/>
        </w:rPr>
        <w:t> </w:t>
      </w:r>
      <w:r w:rsidR="00395EA6">
        <w:rPr>
          <w:rFonts w:ascii="Times New Roman" w:eastAsia="Times New Roman" w:hAnsi="Times New Roman" w:cs="Times New Roman"/>
          <w:b/>
          <w:bCs/>
          <w:color w:val="000000"/>
          <w:sz w:val="28"/>
          <w:szCs w:val="28"/>
          <w:lang w:val="en-US" w:eastAsia="ru-RU"/>
        </w:rPr>
        <w:tab/>
      </w:r>
      <w:proofErr w:type="gramStart"/>
      <w:r w:rsidR="00395EA6" w:rsidRPr="00395EA6">
        <w:rPr>
          <w:rFonts w:ascii="Times New Roman" w:eastAsia="Times New Roman" w:hAnsi="Times New Roman" w:cs="Times New Roman"/>
          <w:bCs/>
          <w:color w:val="000000"/>
          <w:sz w:val="28"/>
          <w:szCs w:val="28"/>
          <w:lang w:val="en-US" w:eastAsia="ru-RU"/>
        </w:rPr>
        <w:t>2</w:t>
      </w:r>
      <w:r w:rsidRPr="00395EA6">
        <w:rPr>
          <w:rFonts w:ascii="Times New Roman" w:eastAsia="Times New Roman" w:hAnsi="Times New Roman" w:cs="Times New Roman"/>
          <w:bCs/>
          <w:color w:val="000000"/>
          <w:sz w:val="28"/>
          <w:szCs w:val="28"/>
          <w:lang w:val="en-US" w:eastAsia="ru-RU"/>
        </w:rPr>
        <w:t>.</w:t>
      </w:r>
      <w:r w:rsidRPr="00D33348">
        <w:rPr>
          <w:rFonts w:ascii="Times New Roman" w:eastAsia="Times New Roman" w:hAnsi="Times New Roman" w:cs="Times New Roman"/>
          <w:color w:val="000000"/>
          <w:sz w:val="28"/>
          <w:szCs w:val="28"/>
          <w:lang w:val="en-US" w:eastAsia="ru-RU"/>
        </w:rPr>
        <w:t> Hotărîrea Guvernului nr.</w:t>
      </w:r>
      <w:proofErr w:type="gramEnd"/>
      <w:r w:rsidRPr="00D33348">
        <w:rPr>
          <w:rFonts w:ascii="Times New Roman" w:eastAsia="Times New Roman" w:hAnsi="Times New Roman" w:cs="Times New Roman"/>
          <w:color w:val="000000"/>
          <w:sz w:val="28"/>
          <w:szCs w:val="28"/>
          <w:lang w:val="en-US" w:eastAsia="ru-RU"/>
        </w:rPr>
        <w:t xml:space="preserve"> </w:t>
      </w:r>
      <w:proofErr w:type="gramStart"/>
      <w:r w:rsidR="00A43BC6">
        <w:rPr>
          <w:rFonts w:ascii="Times New Roman" w:eastAsia="Times New Roman" w:hAnsi="Times New Roman" w:cs="Times New Roman"/>
          <w:color w:val="000000"/>
          <w:sz w:val="28"/>
          <w:szCs w:val="28"/>
          <w:lang w:val="en-US" w:eastAsia="ru-RU"/>
        </w:rPr>
        <w:t>508/2004</w:t>
      </w:r>
      <w:r w:rsidR="00A43BC6" w:rsidRPr="00A43BC6">
        <w:rPr>
          <w:rFonts w:ascii="Times New Roman" w:eastAsia="Times New Roman" w:hAnsi="Times New Roman" w:cs="Times New Roman"/>
          <w:bCs/>
          <w:color w:val="000000"/>
          <w:sz w:val="28"/>
          <w:szCs w:val="28"/>
          <w:lang w:val="en-US" w:eastAsia="ru-RU"/>
        </w:rPr>
        <w:t xml:space="preserve"> despre aprobarea Reg</w:t>
      </w:r>
      <w:r w:rsidR="00D849C1">
        <w:rPr>
          <w:rFonts w:ascii="Times New Roman" w:eastAsia="Times New Roman" w:hAnsi="Times New Roman" w:cs="Times New Roman"/>
          <w:bCs/>
          <w:color w:val="000000"/>
          <w:sz w:val="28"/>
          <w:szCs w:val="28"/>
          <w:lang w:val="en-US" w:eastAsia="ru-RU"/>
        </w:rPr>
        <w:t>ulamentului provizoriu privind </w:t>
      </w:r>
      <w:r w:rsidR="00A43BC6" w:rsidRPr="00A43BC6">
        <w:rPr>
          <w:rFonts w:ascii="Times New Roman" w:eastAsia="Times New Roman" w:hAnsi="Times New Roman" w:cs="Times New Roman"/>
          <w:bCs/>
          <w:color w:val="000000"/>
          <w:sz w:val="28"/>
          <w:szCs w:val="28"/>
          <w:lang w:val="en-US" w:eastAsia="ru-RU"/>
        </w:rPr>
        <w:t>inventarierea bunurilor agricole arendate</w:t>
      </w:r>
      <w:r w:rsidR="00A43BC6" w:rsidRPr="00D33348">
        <w:rPr>
          <w:rFonts w:ascii="Times New Roman" w:eastAsia="Times New Roman" w:hAnsi="Times New Roman" w:cs="Times New Roman"/>
          <w:color w:val="000000"/>
          <w:sz w:val="28"/>
          <w:szCs w:val="28"/>
          <w:lang w:val="en-US" w:eastAsia="ru-RU"/>
        </w:rPr>
        <w:t xml:space="preserve"> </w:t>
      </w:r>
      <w:r w:rsidRPr="00D33348">
        <w:rPr>
          <w:rFonts w:ascii="Times New Roman" w:eastAsia="Times New Roman" w:hAnsi="Times New Roman" w:cs="Times New Roman"/>
          <w:color w:val="000000"/>
          <w:sz w:val="28"/>
          <w:szCs w:val="28"/>
          <w:lang w:val="en-US" w:eastAsia="ru-RU"/>
        </w:rPr>
        <w:t xml:space="preserve">(Monitorul Oficial al Republicii Moldova, </w:t>
      </w:r>
      <w:r w:rsidR="00A43BC6">
        <w:rPr>
          <w:rFonts w:ascii="Times New Roman" w:eastAsia="Times New Roman" w:hAnsi="Times New Roman" w:cs="Times New Roman"/>
          <w:color w:val="000000"/>
          <w:sz w:val="28"/>
          <w:szCs w:val="28"/>
          <w:lang w:val="en-US" w:eastAsia="ru-RU"/>
        </w:rPr>
        <w:t>2004, nr. 083</w:t>
      </w:r>
      <w:r w:rsidRPr="00D33348">
        <w:rPr>
          <w:rFonts w:ascii="Times New Roman" w:eastAsia="Times New Roman" w:hAnsi="Times New Roman" w:cs="Times New Roman"/>
          <w:color w:val="000000"/>
          <w:sz w:val="28"/>
          <w:szCs w:val="28"/>
          <w:lang w:val="en-US" w:eastAsia="ru-RU"/>
        </w:rPr>
        <w:t>, art.</w:t>
      </w:r>
      <w:r w:rsidR="00A43BC6">
        <w:rPr>
          <w:rFonts w:ascii="Times New Roman" w:eastAsia="Times New Roman" w:hAnsi="Times New Roman" w:cs="Times New Roman"/>
          <w:color w:val="000000"/>
          <w:sz w:val="28"/>
          <w:szCs w:val="28"/>
          <w:lang w:val="en-US" w:eastAsia="ru-RU"/>
        </w:rPr>
        <w:t>652</w:t>
      </w:r>
      <w:r w:rsidRPr="00D33348">
        <w:rPr>
          <w:rFonts w:ascii="Times New Roman" w:eastAsia="Times New Roman" w:hAnsi="Times New Roman" w:cs="Times New Roman"/>
          <w:color w:val="000000"/>
          <w:sz w:val="28"/>
          <w:szCs w:val="28"/>
          <w:lang w:val="en-US" w:eastAsia="ru-RU"/>
        </w:rPr>
        <w:t>).</w:t>
      </w:r>
      <w:proofErr w:type="gramEnd"/>
    </w:p>
    <w:p w:rsidR="00EA22F7" w:rsidRDefault="00EA22F7" w:rsidP="00EA22F7">
      <w:pPr>
        <w:tabs>
          <w:tab w:val="left" w:pos="884"/>
          <w:tab w:val="left" w:pos="1196"/>
        </w:tabs>
        <w:spacing w:after="0" w:line="240" w:lineRule="auto"/>
        <w:ind w:right="118"/>
        <w:jc w:val="both"/>
        <w:rPr>
          <w:rFonts w:ascii="Times New Roman" w:hAnsi="Times New Roman" w:cs="Times New Roman"/>
          <w:bCs/>
          <w:color w:val="000000"/>
          <w:sz w:val="28"/>
          <w:szCs w:val="28"/>
          <w:lang w:val="en-US"/>
        </w:rPr>
      </w:pPr>
    </w:p>
    <w:p w:rsidR="00EA22F7" w:rsidRPr="00EA22F7" w:rsidRDefault="00EA22F7" w:rsidP="00EA22F7">
      <w:pPr>
        <w:tabs>
          <w:tab w:val="left" w:pos="884"/>
          <w:tab w:val="left" w:pos="1196"/>
        </w:tabs>
        <w:spacing w:after="0" w:line="240" w:lineRule="auto"/>
        <w:ind w:right="118"/>
        <w:jc w:val="both"/>
        <w:rPr>
          <w:rFonts w:ascii="Times New Roman" w:hAnsi="Times New Roman" w:cs="Times New Roman"/>
          <w:bCs/>
          <w:color w:val="000000"/>
          <w:sz w:val="28"/>
          <w:szCs w:val="28"/>
          <w:lang w:val="en-US"/>
        </w:rPr>
      </w:pPr>
    </w:p>
    <w:p w:rsidR="00F422B3" w:rsidRDefault="00F422B3" w:rsidP="00F422B3">
      <w:pPr>
        <w:tabs>
          <w:tab w:val="left" w:pos="884"/>
          <w:tab w:val="left" w:pos="1196"/>
        </w:tabs>
        <w:spacing w:after="0" w:line="240" w:lineRule="auto"/>
        <w:ind w:right="118"/>
        <w:rPr>
          <w:rFonts w:ascii="Times New Roman" w:hAnsi="Times New Roman" w:cs="Times New Roman"/>
          <w:b/>
          <w:sz w:val="28"/>
          <w:szCs w:val="28"/>
        </w:rPr>
      </w:pPr>
    </w:p>
    <w:p w:rsidR="00F422B3" w:rsidRPr="006017E5" w:rsidRDefault="00F422B3" w:rsidP="00F422B3">
      <w:pPr>
        <w:tabs>
          <w:tab w:val="left" w:pos="884"/>
          <w:tab w:val="left" w:pos="1196"/>
        </w:tabs>
        <w:spacing w:after="0" w:line="240" w:lineRule="auto"/>
        <w:ind w:right="118"/>
        <w:jc w:val="center"/>
        <w:rPr>
          <w:rFonts w:ascii="Times New Roman" w:hAnsi="Times New Roman" w:cs="Times New Roman"/>
          <w:b/>
          <w:sz w:val="28"/>
          <w:szCs w:val="28"/>
        </w:rPr>
      </w:pPr>
      <w:r w:rsidRPr="006017E5">
        <w:rPr>
          <w:rFonts w:ascii="Times New Roman" w:hAnsi="Times New Roman" w:cs="Times New Roman"/>
          <w:b/>
          <w:sz w:val="28"/>
          <w:szCs w:val="28"/>
        </w:rPr>
        <w:t>Nota informativă</w:t>
      </w:r>
    </w:p>
    <w:p w:rsidR="00F422B3" w:rsidRPr="006017E5" w:rsidRDefault="00F422B3" w:rsidP="00F422B3">
      <w:pPr>
        <w:jc w:val="center"/>
        <w:rPr>
          <w:rFonts w:ascii="Times New Roman" w:eastAsia="Times New Roman" w:hAnsi="Times New Roman" w:cs="Times New Roman"/>
          <w:b/>
          <w:bCs/>
          <w:color w:val="000000"/>
          <w:sz w:val="28"/>
          <w:szCs w:val="28"/>
          <w:lang w:val="en-US" w:eastAsia="ru-RU"/>
        </w:rPr>
      </w:pPr>
      <w:r w:rsidRPr="006017E5">
        <w:rPr>
          <w:rFonts w:ascii="Times New Roman" w:eastAsia="Times New Roman" w:hAnsi="Times New Roman" w:cs="Times New Roman"/>
          <w:b/>
          <w:color w:val="000000"/>
          <w:sz w:val="28"/>
          <w:szCs w:val="28"/>
          <w:lang w:eastAsia="ru-RU"/>
        </w:rPr>
        <w:t xml:space="preserve">la proiectul Hotărîrii Guvernului cu privire la aprobarea </w:t>
      </w:r>
      <w:r w:rsidRPr="006017E5">
        <w:rPr>
          <w:rFonts w:ascii="Times New Roman" w:eastAsia="Times New Roman" w:hAnsi="Times New Roman" w:cs="Times New Roman"/>
          <w:b/>
          <w:color w:val="000000"/>
          <w:sz w:val="28"/>
          <w:szCs w:val="28"/>
          <w:lang w:val="en-US" w:eastAsia="ru-RU"/>
        </w:rPr>
        <w:t>Regulamentului privind modul de ţinere a registrului contractelor de arendă,</w:t>
      </w:r>
      <w:r w:rsidRPr="006017E5">
        <w:rPr>
          <w:rFonts w:ascii="Times New Roman" w:eastAsia="Times New Roman" w:hAnsi="Times New Roman" w:cs="Times New Roman"/>
          <w:b/>
          <w:bCs/>
          <w:color w:val="000000"/>
          <w:sz w:val="28"/>
          <w:szCs w:val="28"/>
          <w:lang w:val="en-US" w:eastAsia="ru-RU"/>
        </w:rPr>
        <w:t xml:space="preserve"> modificarea și abrogarea unor hotărîri ale Guvernului</w:t>
      </w:r>
    </w:p>
    <w:tbl>
      <w:tblPr>
        <w:tblW w:w="525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9"/>
      </w:tblGrid>
      <w:tr w:rsidR="00F422B3" w:rsidRPr="006017E5" w:rsidTr="006F10B7">
        <w:tc>
          <w:tcPr>
            <w:tcW w:w="5000" w:type="pct"/>
          </w:tcPr>
          <w:p w:rsidR="00F422B3" w:rsidRPr="006017E5" w:rsidRDefault="00F422B3" w:rsidP="006F10B7">
            <w:pPr>
              <w:numPr>
                <w:ilvl w:val="3"/>
                <w:numId w:val="2"/>
              </w:numPr>
              <w:tabs>
                <w:tab w:val="clear" w:pos="2880"/>
                <w:tab w:val="left" w:pos="284"/>
                <w:tab w:val="left" w:pos="1196"/>
              </w:tabs>
              <w:spacing w:after="0" w:line="240" w:lineRule="auto"/>
              <w:ind w:left="0" w:firstLine="0"/>
              <w:jc w:val="both"/>
              <w:rPr>
                <w:rFonts w:ascii="Times New Roman" w:hAnsi="Times New Roman" w:cs="Times New Roman"/>
                <w:b/>
                <w:sz w:val="28"/>
                <w:szCs w:val="28"/>
              </w:rPr>
            </w:pPr>
            <w:r w:rsidRPr="006017E5">
              <w:rPr>
                <w:rFonts w:ascii="Times New Roman" w:hAnsi="Times New Roman" w:cs="Times New Roman"/>
                <w:b/>
                <w:sz w:val="28"/>
                <w:szCs w:val="28"/>
              </w:rPr>
              <w:t xml:space="preserve"> Denumirea autorului şi, după caz, a participanţilor la elaborarea proiectului</w:t>
            </w:r>
          </w:p>
        </w:tc>
      </w:tr>
      <w:tr w:rsidR="00F422B3" w:rsidRPr="006017E5" w:rsidTr="006F10B7">
        <w:tc>
          <w:tcPr>
            <w:tcW w:w="5000" w:type="pct"/>
          </w:tcPr>
          <w:p w:rsidR="00F422B3" w:rsidRPr="006017E5" w:rsidRDefault="00F422B3" w:rsidP="006F10B7">
            <w:pPr>
              <w:tabs>
                <w:tab w:val="left" w:pos="884"/>
                <w:tab w:val="left" w:pos="1196"/>
              </w:tabs>
              <w:spacing w:after="0" w:line="240" w:lineRule="auto"/>
              <w:jc w:val="both"/>
              <w:rPr>
                <w:rFonts w:ascii="Times New Roman" w:hAnsi="Times New Roman" w:cs="Times New Roman"/>
                <w:sz w:val="28"/>
                <w:szCs w:val="28"/>
              </w:rPr>
            </w:pPr>
            <w:r w:rsidRPr="006017E5">
              <w:rPr>
                <w:rFonts w:ascii="Times New Roman" w:hAnsi="Times New Roman" w:cs="Times New Roman"/>
                <w:sz w:val="28"/>
                <w:szCs w:val="28"/>
              </w:rPr>
              <w:t>Ministerul Agriculturii Dezvoltării Regionale și Mediului</w:t>
            </w:r>
          </w:p>
        </w:tc>
      </w:tr>
      <w:tr w:rsidR="00F422B3" w:rsidRPr="006017E5" w:rsidTr="006F10B7">
        <w:tc>
          <w:tcPr>
            <w:tcW w:w="5000" w:type="pct"/>
          </w:tcPr>
          <w:p w:rsidR="00F422B3" w:rsidRPr="006017E5" w:rsidRDefault="00F422B3" w:rsidP="006F10B7">
            <w:pPr>
              <w:tabs>
                <w:tab w:val="left" w:pos="884"/>
                <w:tab w:val="left" w:pos="1196"/>
              </w:tabs>
              <w:spacing w:after="0" w:line="240" w:lineRule="auto"/>
              <w:jc w:val="both"/>
              <w:rPr>
                <w:rFonts w:ascii="Times New Roman" w:hAnsi="Times New Roman" w:cs="Times New Roman"/>
                <w:b/>
                <w:sz w:val="28"/>
                <w:szCs w:val="28"/>
              </w:rPr>
            </w:pPr>
            <w:r w:rsidRPr="006017E5">
              <w:rPr>
                <w:rFonts w:ascii="Times New Roman" w:hAnsi="Times New Roman" w:cs="Times New Roman"/>
                <w:b/>
                <w:sz w:val="28"/>
                <w:szCs w:val="28"/>
              </w:rPr>
              <w:t>2. Condiţiile ce au impus elaborarea proiectului de act normativ şi finalităţile urmărite</w:t>
            </w:r>
          </w:p>
        </w:tc>
      </w:tr>
      <w:tr w:rsidR="00F422B3" w:rsidRPr="006017E5" w:rsidTr="006F10B7">
        <w:tc>
          <w:tcPr>
            <w:tcW w:w="5000" w:type="pct"/>
          </w:tcPr>
          <w:p w:rsidR="00F422B3" w:rsidRPr="006017E5" w:rsidRDefault="00F422B3" w:rsidP="006F10B7">
            <w:pPr>
              <w:tabs>
                <w:tab w:val="left" w:pos="884"/>
                <w:tab w:val="left" w:pos="1196"/>
              </w:tabs>
              <w:spacing w:after="0" w:line="240" w:lineRule="auto"/>
              <w:jc w:val="both"/>
              <w:rPr>
                <w:rFonts w:ascii="Times New Roman" w:hAnsi="Times New Roman" w:cs="Times New Roman"/>
                <w:color w:val="000000"/>
                <w:sz w:val="28"/>
                <w:szCs w:val="28"/>
              </w:rPr>
            </w:pPr>
            <w:r w:rsidRPr="006017E5">
              <w:rPr>
                <w:rFonts w:ascii="Times New Roman" w:hAnsi="Times New Roman" w:cs="Times New Roman"/>
                <w:color w:val="000000"/>
                <w:sz w:val="28"/>
                <w:szCs w:val="28"/>
              </w:rPr>
              <w:t xml:space="preserve">     Proiectul dat </w:t>
            </w:r>
            <w:r w:rsidRPr="006017E5">
              <w:rPr>
                <w:rFonts w:ascii="Times New Roman" w:hAnsi="Times New Roman" w:cs="Times New Roman"/>
                <w:sz w:val="28"/>
                <w:szCs w:val="28"/>
              </w:rPr>
              <w:t xml:space="preserve">este elaborat în scopul executării </w:t>
            </w:r>
            <w:r w:rsidRPr="006017E5">
              <w:rPr>
                <w:rFonts w:ascii="Times New Roman" w:hAnsi="Times New Roman" w:cs="Times New Roman"/>
                <w:bCs/>
                <w:color w:val="000000"/>
                <w:sz w:val="28"/>
                <w:szCs w:val="28"/>
              </w:rPr>
              <w:t>Art. XVII</w:t>
            </w:r>
            <w:r w:rsidRPr="006017E5">
              <w:rPr>
                <w:rFonts w:ascii="Times New Roman" w:hAnsi="Times New Roman" w:cs="Times New Roman"/>
                <w:color w:val="000000"/>
                <w:sz w:val="28"/>
                <w:szCs w:val="28"/>
              </w:rPr>
              <w:t> </w:t>
            </w:r>
            <w:r w:rsidRPr="006017E5">
              <w:rPr>
                <w:rFonts w:ascii="Times New Roman" w:hAnsi="Times New Roman" w:cs="Times New Roman"/>
                <w:sz w:val="28"/>
                <w:szCs w:val="28"/>
              </w:rPr>
              <w:t xml:space="preserve"> alin.(3) din Legea </w:t>
            </w:r>
            <w:r w:rsidRPr="006017E5">
              <w:rPr>
                <w:rFonts w:ascii="Times New Roman" w:eastAsia="Times New Roman" w:hAnsi="Times New Roman" w:cs="Times New Roman"/>
                <w:color w:val="000000"/>
                <w:sz w:val="28"/>
                <w:szCs w:val="28"/>
                <w:lang w:val="en-US" w:eastAsia="ru-RU"/>
              </w:rPr>
              <w:t>nr. 133/2018</w:t>
            </w:r>
            <w:r w:rsidRPr="006017E5">
              <w:rPr>
                <w:rFonts w:ascii="Times New Roman" w:eastAsia="Times New Roman" w:hAnsi="Times New Roman" w:cs="Times New Roman"/>
                <w:bCs/>
                <w:color w:val="000000"/>
                <w:sz w:val="28"/>
                <w:szCs w:val="28"/>
                <w:lang w:val="en-US" w:eastAsia="ru-RU"/>
              </w:rPr>
              <w:t xml:space="preserve"> privind modernizarea Codului civil și modificarea unor acte legislative. Astfel, prevederile Legii nr. 133/2018 vor intra în vigoare</w:t>
            </w:r>
            <w:r w:rsidRPr="006017E5">
              <w:rPr>
                <w:rFonts w:ascii="Times New Roman" w:hAnsi="Times New Roman" w:cs="Times New Roman"/>
                <w:color w:val="000000"/>
                <w:sz w:val="28"/>
                <w:szCs w:val="28"/>
              </w:rPr>
              <w:t xml:space="preserve"> 01.03.2019.</w:t>
            </w:r>
          </w:p>
          <w:p w:rsidR="00F422B3" w:rsidRPr="006017E5" w:rsidRDefault="00F422B3" w:rsidP="006F10B7">
            <w:pPr>
              <w:tabs>
                <w:tab w:val="left" w:pos="884"/>
                <w:tab w:val="left" w:pos="1196"/>
              </w:tabs>
              <w:spacing w:after="0" w:line="240" w:lineRule="auto"/>
              <w:jc w:val="both"/>
              <w:rPr>
                <w:rFonts w:ascii="Times New Roman" w:hAnsi="Times New Roman" w:cs="Times New Roman"/>
                <w:color w:val="000000"/>
                <w:sz w:val="28"/>
                <w:szCs w:val="28"/>
              </w:rPr>
            </w:pPr>
            <w:r w:rsidRPr="006017E5">
              <w:rPr>
                <w:rFonts w:ascii="Times New Roman" w:hAnsi="Times New Roman" w:cs="Times New Roman"/>
                <w:color w:val="000000"/>
                <w:sz w:val="28"/>
                <w:szCs w:val="28"/>
              </w:rPr>
              <w:t xml:space="preserve">   Conform art. 917, alin. (2) din Codul civil</w:t>
            </w:r>
            <w:r w:rsidRPr="006017E5">
              <w:rPr>
                <w:rFonts w:ascii="Times New Roman" w:eastAsia="Times New Roman" w:hAnsi="Times New Roman" w:cs="Times New Roman"/>
                <w:bCs/>
                <w:color w:val="000000"/>
                <w:sz w:val="28"/>
                <w:szCs w:val="28"/>
                <w:lang w:val="en-US" w:eastAsia="ru-RU"/>
              </w:rPr>
              <w:t> nr. 1107/2002</w:t>
            </w:r>
            <w:r w:rsidRPr="006017E5">
              <w:rPr>
                <w:rFonts w:ascii="Times New Roman" w:hAnsi="Times New Roman" w:cs="Times New Roman"/>
                <w:color w:val="000000"/>
                <w:sz w:val="28"/>
                <w:szCs w:val="28"/>
              </w:rPr>
              <w:t xml:space="preserve"> primăria ține registrul contractelor de arendă în modul stabilit de prezentul capitol, de alte acte legislative și de regulamentul aprobat de Guvern. </w:t>
            </w:r>
          </w:p>
          <w:p w:rsidR="00F422B3" w:rsidRPr="006017E5" w:rsidRDefault="00F422B3" w:rsidP="006F10B7">
            <w:pPr>
              <w:tabs>
                <w:tab w:val="left" w:pos="884"/>
                <w:tab w:val="left" w:pos="1196"/>
              </w:tabs>
              <w:spacing w:after="0" w:line="240" w:lineRule="auto"/>
              <w:jc w:val="both"/>
              <w:rPr>
                <w:rFonts w:ascii="Times New Roman" w:hAnsi="Times New Roman" w:cs="Times New Roman"/>
                <w:color w:val="000000"/>
                <w:sz w:val="28"/>
                <w:szCs w:val="28"/>
              </w:rPr>
            </w:pPr>
            <w:r w:rsidRPr="006017E5">
              <w:rPr>
                <w:rFonts w:ascii="Times New Roman" w:hAnsi="Times New Roman" w:cs="Times New Roman"/>
                <w:color w:val="000000"/>
                <w:sz w:val="28"/>
                <w:szCs w:val="28"/>
              </w:rPr>
              <w:t xml:space="preserve">        Din aceste considerente și ținînd cont că Legea nr.198-XV din 15 mai 2003 cu privire la arenda în agricultură se abrogă prin proiectul </w:t>
            </w:r>
            <w:r>
              <w:rPr>
                <w:rFonts w:ascii="Times New Roman" w:hAnsi="Times New Roman" w:cs="Times New Roman"/>
                <w:color w:val="000000"/>
                <w:sz w:val="28"/>
                <w:szCs w:val="28"/>
              </w:rPr>
              <w:t xml:space="preserve">dat </w:t>
            </w:r>
            <w:r w:rsidRPr="006017E5">
              <w:rPr>
                <w:rFonts w:ascii="Times New Roman" w:hAnsi="Times New Roman" w:cs="Times New Roman"/>
                <w:color w:val="000000"/>
                <w:sz w:val="28"/>
                <w:szCs w:val="28"/>
              </w:rPr>
              <w:t>se propune:</w:t>
            </w:r>
          </w:p>
          <w:p w:rsidR="00F422B3" w:rsidRPr="006017E5" w:rsidRDefault="00F422B3" w:rsidP="006F10B7">
            <w:pPr>
              <w:tabs>
                <w:tab w:val="left" w:pos="884"/>
                <w:tab w:val="left" w:pos="1196"/>
              </w:tabs>
              <w:spacing w:after="0" w:line="240" w:lineRule="auto"/>
              <w:jc w:val="both"/>
              <w:rPr>
                <w:rFonts w:ascii="Times New Roman" w:eastAsia="Times New Roman" w:hAnsi="Times New Roman" w:cs="Times New Roman"/>
                <w:bCs/>
                <w:color w:val="000000"/>
                <w:sz w:val="28"/>
                <w:szCs w:val="28"/>
                <w:lang w:val="en-US" w:eastAsia="ru-RU"/>
              </w:rPr>
            </w:pPr>
            <w:r w:rsidRPr="006017E5">
              <w:rPr>
                <w:rFonts w:ascii="Times New Roman" w:hAnsi="Times New Roman" w:cs="Times New Roman"/>
                <w:color w:val="000000"/>
                <w:sz w:val="28"/>
                <w:szCs w:val="28"/>
              </w:rPr>
              <w:t xml:space="preserve">1) aprobarea în redacție nouă a </w:t>
            </w:r>
            <w:r w:rsidRPr="006017E5">
              <w:rPr>
                <w:rFonts w:ascii="Times New Roman" w:hAnsi="Times New Roman" w:cs="Times New Roman"/>
                <w:sz w:val="28"/>
                <w:szCs w:val="28"/>
              </w:rPr>
              <w:t xml:space="preserve">Regulamentului </w:t>
            </w:r>
            <w:r w:rsidRPr="006017E5">
              <w:rPr>
                <w:rFonts w:ascii="Times New Roman" w:eastAsia="Times New Roman" w:hAnsi="Times New Roman" w:cs="Times New Roman"/>
                <w:bCs/>
                <w:color w:val="000000"/>
                <w:sz w:val="28"/>
                <w:szCs w:val="28"/>
                <w:lang w:val="en-US" w:eastAsia="ru-RU"/>
              </w:rPr>
              <w:t>privind modul de ţinere în cadrul primăriilor a registrelor contractelor de arendă, conform anexei nr. 1;</w:t>
            </w:r>
          </w:p>
          <w:p w:rsidR="00F422B3" w:rsidRPr="006017E5" w:rsidRDefault="00F422B3" w:rsidP="006F10B7">
            <w:pPr>
              <w:tabs>
                <w:tab w:val="left" w:pos="884"/>
                <w:tab w:val="left" w:pos="1196"/>
              </w:tabs>
              <w:spacing w:after="0" w:line="240" w:lineRule="auto"/>
              <w:ind w:right="118"/>
              <w:jc w:val="both"/>
              <w:rPr>
                <w:rFonts w:ascii="Times New Roman" w:hAnsi="Times New Roman" w:cs="Times New Roman"/>
                <w:sz w:val="28"/>
                <w:szCs w:val="28"/>
              </w:rPr>
            </w:pPr>
            <w:r w:rsidRPr="006017E5">
              <w:rPr>
                <w:rFonts w:ascii="Times New Roman" w:hAnsi="Times New Roman" w:cs="Times New Roman"/>
                <w:bCs/>
                <w:color w:val="000000"/>
                <w:sz w:val="28"/>
                <w:szCs w:val="28"/>
              </w:rPr>
              <w:t xml:space="preserve">2) Operarea modificărilor la </w:t>
            </w:r>
            <w:r w:rsidRPr="006017E5">
              <w:rPr>
                <w:rFonts w:ascii="Times New Roman" w:hAnsi="Times New Roman" w:cs="Times New Roman"/>
                <w:color w:val="000000"/>
                <w:sz w:val="28"/>
                <w:szCs w:val="28"/>
              </w:rPr>
              <w:t>Regulamentul privind condițiile, ordinea și procedura de acordare a mijloacelor Fondului Național de Dezvoltare a Agriculturii și Mediului Rural, aprobat prin hotărîrea Guvernului nr. 455/2017.</w:t>
            </w:r>
          </w:p>
          <w:p w:rsidR="00F422B3" w:rsidRPr="006017E5" w:rsidRDefault="00F422B3" w:rsidP="006F10B7">
            <w:pPr>
              <w:tabs>
                <w:tab w:val="left" w:pos="884"/>
                <w:tab w:val="left" w:pos="1196"/>
              </w:tabs>
              <w:spacing w:after="0" w:line="240" w:lineRule="auto"/>
              <w:ind w:right="118"/>
              <w:jc w:val="both"/>
              <w:rPr>
                <w:rFonts w:ascii="Times New Roman" w:hAnsi="Times New Roman" w:cs="Times New Roman"/>
                <w:sz w:val="28"/>
                <w:szCs w:val="28"/>
                <w:lang w:val="en-US"/>
              </w:rPr>
            </w:pPr>
            <w:r w:rsidRPr="006017E5">
              <w:rPr>
                <w:rFonts w:ascii="Times New Roman" w:hAnsi="Times New Roman" w:cs="Times New Roman"/>
                <w:sz w:val="28"/>
                <w:szCs w:val="28"/>
              </w:rPr>
              <w:t>3) Abrogarea Hotărîrii Guvernului nr. 72/2004 privind implementarea Legii cu privire la arenda în agricultură</w:t>
            </w:r>
            <w:r>
              <w:rPr>
                <w:rFonts w:ascii="Times New Roman" w:hAnsi="Times New Roman" w:cs="Times New Roman"/>
                <w:sz w:val="28"/>
                <w:szCs w:val="28"/>
              </w:rPr>
              <w:t>,</w:t>
            </w:r>
            <w:r w:rsidRPr="006017E5">
              <w:rPr>
                <w:rFonts w:ascii="Times New Roman" w:hAnsi="Times New Roman" w:cs="Times New Roman"/>
                <w:sz w:val="28"/>
                <w:szCs w:val="28"/>
              </w:rPr>
              <w:t xml:space="preserve"> cu excepția </w:t>
            </w:r>
            <w:r w:rsidRPr="006017E5">
              <w:rPr>
                <w:rFonts w:ascii="Times New Roman" w:eastAsia="Times New Roman" w:hAnsi="Times New Roman" w:cs="Times New Roman"/>
                <w:color w:val="000000"/>
                <w:sz w:val="28"/>
                <w:szCs w:val="28"/>
                <w:lang w:val="en-US" w:eastAsia="ru-RU"/>
              </w:rPr>
              <w:t>Anexei nr.8 la Hotărîrea Guvernului nr.72  din 30 ianuarie 2004</w:t>
            </w:r>
            <w:r w:rsidRPr="006017E5">
              <w:rPr>
                <w:rFonts w:ascii="Times New Roman" w:hAnsi="Times New Roman" w:cs="Times New Roman"/>
                <w:sz w:val="28"/>
                <w:szCs w:val="28"/>
              </w:rPr>
              <w:t xml:space="preserve"> și</w:t>
            </w:r>
            <w:r w:rsidRPr="006017E5">
              <w:rPr>
                <w:rFonts w:ascii="Times New Roman" w:eastAsia="Times New Roman" w:hAnsi="Times New Roman" w:cs="Times New Roman"/>
                <w:color w:val="000000"/>
                <w:sz w:val="28"/>
                <w:szCs w:val="28"/>
                <w:lang w:val="en-US" w:eastAsia="ru-RU"/>
              </w:rPr>
              <w:t> Hotărîrii Guvernului nr. 508/2004</w:t>
            </w:r>
            <w:r w:rsidRPr="006017E5">
              <w:rPr>
                <w:rFonts w:ascii="Times New Roman" w:eastAsia="Times New Roman" w:hAnsi="Times New Roman" w:cs="Times New Roman"/>
                <w:bCs/>
                <w:color w:val="000000"/>
                <w:sz w:val="28"/>
                <w:szCs w:val="28"/>
                <w:lang w:val="en-US" w:eastAsia="ru-RU"/>
              </w:rPr>
              <w:t xml:space="preserve"> despre aprobarea Regulamentului provizoriu privind inventarierea bunurilor agricole arendate</w:t>
            </w:r>
            <w:r w:rsidRPr="006017E5">
              <w:rPr>
                <w:rFonts w:ascii="Times New Roman" w:eastAsia="Times New Roman" w:hAnsi="Times New Roman" w:cs="Times New Roman"/>
                <w:color w:val="000000"/>
                <w:sz w:val="28"/>
                <w:szCs w:val="28"/>
                <w:lang w:val="en-US" w:eastAsia="ru-RU"/>
              </w:rPr>
              <w:t>.</w:t>
            </w:r>
          </w:p>
          <w:p w:rsidR="00F422B3" w:rsidRPr="006017E5" w:rsidRDefault="00F422B3" w:rsidP="006F10B7">
            <w:pPr>
              <w:tabs>
                <w:tab w:val="left" w:pos="884"/>
                <w:tab w:val="left" w:pos="1196"/>
              </w:tabs>
              <w:spacing w:after="0" w:line="240" w:lineRule="auto"/>
              <w:jc w:val="both"/>
              <w:rPr>
                <w:rFonts w:ascii="Times New Roman" w:hAnsi="Times New Roman" w:cs="Times New Roman"/>
                <w:bCs/>
                <w:color w:val="000000"/>
                <w:sz w:val="28"/>
                <w:szCs w:val="28"/>
              </w:rPr>
            </w:pPr>
            <w:r w:rsidRPr="006017E5">
              <w:rPr>
                <w:rFonts w:ascii="Times New Roman" w:hAnsi="Times New Roman" w:cs="Times New Roman"/>
                <w:color w:val="FF0000"/>
                <w:sz w:val="28"/>
                <w:szCs w:val="28"/>
              </w:rPr>
              <w:t xml:space="preserve">     </w:t>
            </w:r>
            <w:r w:rsidRPr="006017E5">
              <w:rPr>
                <w:rFonts w:ascii="Times New Roman" w:hAnsi="Times New Roman" w:cs="Times New Roman"/>
                <w:color w:val="000000"/>
                <w:sz w:val="28"/>
                <w:szCs w:val="28"/>
              </w:rPr>
              <w:t xml:space="preserve">     Aprobarea și implementarea acestora va contribui </w:t>
            </w:r>
            <w:r w:rsidRPr="006017E5">
              <w:rPr>
                <w:rFonts w:ascii="Times New Roman" w:eastAsia="Times New Roman" w:hAnsi="Times New Roman" w:cs="Times New Roman"/>
                <w:color w:val="000000"/>
                <w:sz w:val="28"/>
                <w:szCs w:val="28"/>
                <w:lang w:val="en-US" w:eastAsia="ru-RU"/>
              </w:rPr>
              <w:t xml:space="preserve">la </w:t>
            </w:r>
            <w:r>
              <w:rPr>
                <w:rFonts w:ascii="Times New Roman" w:eastAsia="Times New Roman" w:hAnsi="Times New Roman" w:cs="Times New Roman"/>
                <w:color w:val="000000"/>
                <w:sz w:val="28"/>
                <w:szCs w:val="28"/>
                <w:lang w:val="en-US" w:eastAsia="ru-RU"/>
              </w:rPr>
              <w:t xml:space="preserve">eficientizarea </w:t>
            </w:r>
            <w:r w:rsidRPr="006017E5">
              <w:rPr>
                <w:rFonts w:ascii="Times New Roman" w:eastAsia="Times New Roman" w:hAnsi="Times New Roman" w:cs="Times New Roman"/>
                <w:color w:val="000000"/>
                <w:sz w:val="28"/>
                <w:szCs w:val="28"/>
                <w:lang w:val="en-US" w:eastAsia="ru-RU"/>
              </w:rPr>
              <w:t>ţinerea registrului contractelor de arendă, încheiate pe un t</w:t>
            </w:r>
            <w:r>
              <w:rPr>
                <w:rFonts w:ascii="Times New Roman" w:eastAsia="Times New Roman" w:hAnsi="Times New Roman" w:cs="Times New Roman"/>
                <w:color w:val="000000"/>
                <w:sz w:val="28"/>
                <w:szCs w:val="28"/>
                <w:lang w:val="en-US" w:eastAsia="ru-RU"/>
              </w:rPr>
              <w:t>ermen de pînă la 5 ani inclusiv</w:t>
            </w:r>
            <w:r w:rsidRPr="006017E5">
              <w:rPr>
                <w:rFonts w:ascii="Times New Roman" w:eastAsia="Times New Roman" w:hAnsi="Times New Roman" w:cs="Times New Roman"/>
                <w:color w:val="000000"/>
                <w:sz w:val="28"/>
                <w:szCs w:val="28"/>
                <w:lang w:val="en-US" w:eastAsia="ru-RU"/>
              </w:rPr>
              <w:t>.</w:t>
            </w:r>
          </w:p>
        </w:tc>
      </w:tr>
      <w:tr w:rsidR="00F422B3" w:rsidRPr="006017E5" w:rsidTr="006F10B7">
        <w:tc>
          <w:tcPr>
            <w:tcW w:w="5000" w:type="pct"/>
          </w:tcPr>
          <w:p w:rsidR="00F422B3" w:rsidRPr="006017E5" w:rsidRDefault="00F422B3" w:rsidP="006F10B7">
            <w:pPr>
              <w:tabs>
                <w:tab w:val="left" w:pos="884"/>
                <w:tab w:val="left" w:pos="1196"/>
              </w:tabs>
              <w:spacing w:after="0" w:line="240" w:lineRule="auto"/>
              <w:jc w:val="both"/>
              <w:rPr>
                <w:rFonts w:ascii="Times New Roman" w:hAnsi="Times New Roman" w:cs="Times New Roman"/>
                <w:b/>
                <w:sz w:val="28"/>
                <w:szCs w:val="28"/>
              </w:rPr>
            </w:pPr>
            <w:r w:rsidRPr="006017E5">
              <w:rPr>
                <w:rFonts w:ascii="Times New Roman" w:hAnsi="Times New Roman" w:cs="Times New Roman"/>
                <w:b/>
                <w:sz w:val="28"/>
                <w:szCs w:val="28"/>
              </w:rPr>
              <w:t>3. Descrierea gradului de compatibilitate pentru proiectele care au ca scop armonizarea legislaţiei naţionale cu legislaţia Uniunii Europene</w:t>
            </w:r>
          </w:p>
        </w:tc>
      </w:tr>
      <w:tr w:rsidR="00F422B3" w:rsidRPr="006017E5" w:rsidTr="006F10B7">
        <w:tc>
          <w:tcPr>
            <w:tcW w:w="5000" w:type="pct"/>
          </w:tcPr>
          <w:p w:rsidR="00F422B3" w:rsidRPr="006017E5" w:rsidRDefault="00F422B3" w:rsidP="006F10B7">
            <w:pPr>
              <w:tabs>
                <w:tab w:val="left" w:pos="884"/>
                <w:tab w:val="left" w:pos="1196"/>
              </w:tabs>
              <w:spacing w:after="0" w:line="240" w:lineRule="auto"/>
              <w:jc w:val="both"/>
              <w:rPr>
                <w:rFonts w:ascii="Times New Roman" w:hAnsi="Times New Roman" w:cs="Times New Roman"/>
                <w:sz w:val="28"/>
                <w:szCs w:val="28"/>
              </w:rPr>
            </w:pPr>
            <w:r w:rsidRPr="006017E5">
              <w:rPr>
                <w:rFonts w:ascii="Times New Roman" w:hAnsi="Times New Roman" w:cs="Times New Roman"/>
                <w:sz w:val="28"/>
                <w:szCs w:val="28"/>
              </w:rPr>
              <w:t xml:space="preserve">      Proiectul dat instituie cadrul juridic al Republicii Moldova în domeniul funciar și </w:t>
            </w:r>
            <w:r w:rsidRPr="006017E5">
              <w:rPr>
                <w:rFonts w:ascii="Times New Roman" w:hAnsi="Times New Roman" w:cs="Times New Roman"/>
                <w:sz w:val="28"/>
                <w:szCs w:val="28"/>
                <w:lang w:val="ro-MO"/>
              </w:rPr>
              <w:t>nu are ca scop armonizarea legislaţiei naţionale cu legislaţia Uniunii Europene.</w:t>
            </w:r>
          </w:p>
        </w:tc>
      </w:tr>
      <w:tr w:rsidR="00F422B3" w:rsidRPr="006017E5" w:rsidTr="006F10B7">
        <w:tc>
          <w:tcPr>
            <w:tcW w:w="5000" w:type="pct"/>
          </w:tcPr>
          <w:p w:rsidR="00F422B3" w:rsidRPr="006017E5" w:rsidRDefault="00F422B3" w:rsidP="006F10B7">
            <w:pPr>
              <w:tabs>
                <w:tab w:val="left" w:pos="884"/>
                <w:tab w:val="left" w:pos="1196"/>
              </w:tabs>
              <w:spacing w:after="0" w:line="240" w:lineRule="auto"/>
              <w:jc w:val="both"/>
              <w:rPr>
                <w:rFonts w:ascii="Times New Roman" w:hAnsi="Times New Roman" w:cs="Times New Roman"/>
                <w:b/>
                <w:sz w:val="28"/>
                <w:szCs w:val="28"/>
              </w:rPr>
            </w:pPr>
            <w:r w:rsidRPr="006017E5">
              <w:rPr>
                <w:rFonts w:ascii="Times New Roman" w:hAnsi="Times New Roman" w:cs="Times New Roman"/>
                <w:b/>
                <w:sz w:val="28"/>
                <w:szCs w:val="28"/>
              </w:rPr>
              <w:t>4. Principalele prevederi ale proiectului şi evidenţierea elementelor noi</w:t>
            </w:r>
          </w:p>
          <w:p w:rsidR="00F422B3" w:rsidRPr="006017E5" w:rsidRDefault="00F422B3" w:rsidP="006F10B7">
            <w:pPr>
              <w:tabs>
                <w:tab w:val="left" w:pos="884"/>
                <w:tab w:val="left" w:pos="1196"/>
              </w:tabs>
              <w:spacing w:after="0" w:line="240" w:lineRule="auto"/>
              <w:ind w:right="118"/>
              <w:jc w:val="both"/>
              <w:rPr>
                <w:rFonts w:ascii="Times New Roman" w:eastAsia="Times New Roman" w:hAnsi="Times New Roman" w:cs="Times New Roman"/>
                <w:bCs/>
                <w:color w:val="000000"/>
                <w:sz w:val="28"/>
                <w:szCs w:val="28"/>
                <w:lang w:val="en-US" w:eastAsia="ru-RU"/>
              </w:rPr>
            </w:pPr>
            <w:r w:rsidRPr="006017E5">
              <w:rPr>
                <w:rFonts w:ascii="Times New Roman" w:hAnsi="Times New Roman" w:cs="Times New Roman"/>
                <w:sz w:val="28"/>
                <w:szCs w:val="28"/>
              </w:rPr>
              <w:t xml:space="preserve">     1. În conformitate cu prevederile </w:t>
            </w:r>
            <w:r w:rsidRPr="006017E5">
              <w:rPr>
                <w:rFonts w:ascii="Times New Roman" w:hAnsi="Times New Roman" w:cs="Times New Roman"/>
                <w:color w:val="000000"/>
                <w:sz w:val="28"/>
                <w:szCs w:val="28"/>
              </w:rPr>
              <w:t xml:space="preserve">art. 916 alin. (4), 917 alin.(2) din Codul civil nr. 1107/2002 se propune pentru examinare și aprobare </w:t>
            </w:r>
            <w:r w:rsidRPr="006017E5">
              <w:rPr>
                <w:rFonts w:ascii="Times New Roman" w:hAnsi="Times New Roman" w:cs="Times New Roman"/>
                <w:b/>
                <w:color w:val="000000"/>
                <w:sz w:val="28"/>
                <w:szCs w:val="28"/>
              </w:rPr>
              <w:t xml:space="preserve">proiectul </w:t>
            </w:r>
            <w:r w:rsidRPr="006017E5">
              <w:rPr>
                <w:rFonts w:ascii="Times New Roman" w:hAnsi="Times New Roman" w:cs="Times New Roman"/>
                <w:b/>
                <w:sz w:val="28"/>
                <w:szCs w:val="28"/>
              </w:rPr>
              <w:t xml:space="preserve">Regulamentului </w:t>
            </w:r>
            <w:r w:rsidRPr="006017E5">
              <w:rPr>
                <w:rFonts w:ascii="Times New Roman" w:eastAsia="Times New Roman" w:hAnsi="Times New Roman" w:cs="Times New Roman"/>
                <w:b/>
                <w:bCs/>
                <w:color w:val="000000"/>
                <w:sz w:val="28"/>
                <w:szCs w:val="28"/>
                <w:lang w:val="en-US" w:eastAsia="ru-RU"/>
              </w:rPr>
              <w:t>privind modul de ţinere în cadrul primăriilor a registrelor contractelor de arendă</w:t>
            </w:r>
            <w:r w:rsidRPr="006017E5">
              <w:rPr>
                <w:rFonts w:ascii="Times New Roman" w:eastAsia="Times New Roman" w:hAnsi="Times New Roman" w:cs="Times New Roman"/>
                <w:bCs/>
                <w:color w:val="000000"/>
                <w:sz w:val="28"/>
                <w:szCs w:val="28"/>
                <w:lang w:val="en-US" w:eastAsia="ru-RU"/>
              </w:rPr>
              <w:t>, conform anexei nr. 1 din proiect.</w:t>
            </w:r>
          </w:p>
          <w:p w:rsidR="00F422B3" w:rsidRPr="006017E5" w:rsidRDefault="00F422B3" w:rsidP="006F10B7">
            <w:pPr>
              <w:tabs>
                <w:tab w:val="left" w:pos="884"/>
                <w:tab w:val="left" w:pos="1196"/>
              </w:tabs>
              <w:spacing w:after="0" w:line="240" w:lineRule="auto"/>
              <w:ind w:right="118"/>
              <w:jc w:val="both"/>
              <w:rPr>
                <w:rFonts w:ascii="Times New Roman" w:eastAsia="Times New Roman" w:hAnsi="Times New Roman" w:cs="Times New Roman"/>
                <w:color w:val="000000"/>
                <w:sz w:val="28"/>
                <w:szCs w:val="28"/>
                <w:lang w:val="en-US" w:eastAsia="ru-RU"/>
              </w:rPr>
            </w:pPr>
            <w:r w:rsidRPr="006017E5">
              <w:rPr>
                <w:rFonts w:ascii="Times New Roman" w:eastAsia="Times New Roman" w:hAnsi="Times New Roman" w:cs="Times New Roman"/>
                <w:bCs/>
                <w:color w:val="000000"/>
                <w:sz w:val="28"/>
                <w:szCs w:val="28"/>
                <w:lang w:val="en-US" w:eastAsia="ru-RU"/>
              </w:rPr>
              <w:t xml:space="preserve">   Astfel, Regulamentul dat conține VI capitole ce </w:t>
            </w:r>
            <w:r w:rsidRPr="006017E5">
              <w:rPr>
                <w:rFonts w:ascii="Times New Roman" w:eastAsia="Times New Roman" w:hAnsi="Times New Roman" w:cs="Times New Roman"/>
                <w:color w:val="000000"/>
                <w:sz w:val="28"/>
                <w:szCs w:val="28"/>
                <w:lang w:val="en-US" w:eastAsia="ru-RU"/>
              </w:rPr>
              <w:t>stabilesc modul de ţinere a registrului contractelor de arendă, încheiate pe un t</w:t>
            </w:r>
            <w:r>
              <w:rPr>
                <w:rFonts w:ascii="Times New Roman" w:eastAsia="Times New Roman" w:hAnsi="Times New Roman" w:cs="Times New Roman"/>
                <w:color w:val="000000"/>
                <w:sz w:val="28"/>
                <w:szCs w:val="28"/>
                <w:lang w:val="en-US" w:eastAsia="ru-RU"/>
              </w:rPr>
              <w:t>ermen de pînă la 5 ani inclusiv</w:t>
            </w:r>
            <w:r w:rsidRPr="006017E5">
              <w:rPr>
                <w:rFonts w:ascii="Times New Roman" w:eastAsia="Times New Roman" w:hAnsi="Times New Roman" w:cs="Times New Roman"/>
                <w:color w:val="000000"/>
                <w:sz w:val="28"/>
                <w:szCs w:val="28"/>
                <w:lang w:val="en-US" w:eastAsia="ru-RU"/>
              </w:rPr>
              <w:t xml:space="preserve"> și forma registrului contractelor de arendă.</w:t>
            </w:r>
          </w:p>
          <w:p w:rsidR="00F422B3" w:rsidRPr="006017E5" w:rsidRDefault="00F422B3" w:rsidP="006F10B7">
            <w:pPr>
              <w:tabs>
                <w:tab w:val="left" w:pos="884"/>
                <w:tab w:val="left" w:pos="1196"/>
              </w:tabs>
              <w:spacing w:after="0" w:line="240" w:lineRule="auto"/>
              <w:ind w:right="118"/>
              <w:jc w:val="both"/>
              <w:rPr>
                <w:rFonts w:ascii="Times New Roman" w:eastAsia="Times New Roman" w:hAnsi="Times New Roman" w:cs="Times New Roman"/>
                <w:color w:val="000000"/>
                <w:sz w:val="28"/>
                <w:szCs w:val="28"/>
                <w:lang w:val="en-US" w:eastAsia="ru-RU"/>
              </w:rPr>
            </w:pPr>
          </w:p>
          <w:p w:rsidR="00F422B3" w:rsidRPr="006017E5" w:rsidRDefault="00F422B3" w:rsidP="006F10B7">
            <w:pPr>
              <w:tabs>
                <w:tab w:val="left" w:pos="884"/>
                <w:tab w:val="left" w:pos="1196"/>
              </w:tabs>
              <w:spacing w:after="0" w:line="240" w:lineRule="auto"/>
              <w:ind w:right="118"/>
              <w:jc w:val="both"/>
              <w:rPr>
                <w:rFonts w:ascii="Times New Roman" w:eastAsia="Times New Roman" w:hAnsi="Times New Roman" w:cs="Times New Roman"/>
                <w:color w:val="000000"/>
                <w:sz w:val="28"/>
                <w:szCs w:val="28"/>
                <w:lang w:val="en-US" w:eastAsia="ru-RU"/>
              </w:rPr>
            </w:pPr>
            <w:r w:rsidRPr="006017E5">
              <w:rPr>
                <w:rFonts w:ascii="Times New Roman" w:eastAsia="Times New Roman" w:hAnsi="Times New Roman" w:cs="Times New Roman"/>
                <w:color w:val="000000"/>
                <w:sz w:val="28"/>
                <w:szCs w:val="28"/>
                <w:lang w:val="en-US" w:eastAsia="ru-RU"/>
              </w:rPr>
              <w:t xml:space="preserve">    </w:t>
            </w:r>
            <w:r w:rsidRPr="006017E5">
              <w:rPr>
                <w:rFonts w:ascii="Times New Roman" w:eastAsia="Times New Roman" w:hAnsi="Times New Roman" w:cs="Times New Roman"/>
                <w:b/>
                <w:color w:val="000000"/>
                <w:sz w:val="28"/>
                <w:szCs w:val="28"/>
                <w:lang w:val="en-US" w:eastAsia="ru-RU"/>
              </w:rPr>
              <w:t>Capitolul II</w:t>
            </w:r>
            <w:r w:rsidRPr="006017E5">
              <w:rPr>
                <w:rFonts w:ascii="Times New Roman" w:eastAsia="Times New Roman" w:hAnsi="Times New Roman" w:cs="Times New Roman"/>
                <w:color w:val="000000"/>
                <w:sz w:val="28"/>
                <w:szCs w:val="28"/>
                <w:lang w:val="en-US" w:eastAsia="ru-RU"/>
              </w:rPr>
              <w:t>, reglementează norme ce țin de</w:t>
            </w:r>
            <w:r w:rsidRPr="006017E5">
              <w:rPr>
                <w:rFonts w:ascii="Times New Roman" w:eastAsia="Times New Roman" w:hAnsi="Times New Roman" w:cs="Times New Roman"/>
                <w:bCs/>
                <w:sz w:val="28"/>
                <w:szCs w:val="28"/>
                <w:lang w:val="en-US" w:eastAsia="ru-RU"/>
              </w:rPr>
              <w:t xml:space="preserve"> modul privind ținerea registrului contractelor de arendă. Astfel, </w:t>
            </w:r>
            <w:r w:rsidRPr="006017E5">
              <w:rPr>
                <w:rFonts w:ascii="Times New Roman" w:eastAsia="Times New Roman" w:hAnsi="Times New Roman" w:cs="Times New Roman"/>
                <w:sz w:val="28"/>
                <w:szCs w:val="28"/>
                <w:lang w:val="en-US" w:eastAsia="ru-RU"/>
              </w:rPr>
              <w:t xml:space="preserve">Registrul contractelor de arendă va conţine înscrieri privind contractele de arendă a terenurilor şi altor bunuri agricole pe un termen de pînă la 5 ani inclusiv, modificările introduse în ele şi încetarea acestor contracte. Instituirea registrului contractelor de arendă şi stabilirea drepturilor şi obligaţiilor funcţionarilor primăriei </w:t>
            </w:r>
            <w:r w:rsidRPr="006017E5">
              <w:rPr>
                <w:rFonts w:ascii="Times New Roman" w:eastAsia="Times New Roman" w:hAnsi="Times New Roman" w:cs="Times New Roman"/>
                <w:sz w:val="28"/>
                <w:szCs w:val="28"/>
                <w:lang w:val="en-US" w:eastAsia="ru-RU"/>
              </w:rPr>
              <w:lastRenderedPageBreak/>
              <w:t xml:space="preserve">privind ţinerea şi păstrarea registrului se face </w:t>
            </w:r>
            <w:r w:rsidRPr="006017E5">
              <w:rPr>
                <w:rFonts w:ascii="Times New Roman" w:hAnsi="Times New Roman" w:cs="Times New Roman"/>
                <w:color w:val="000000"/>
                <w:sz w:val="28"/>
                <w:szCs w:val="28"/>
              </w:rPr>
              <w:t>prin hotărîrea autorităţii administraţiei publice locale</w:t>
            </w:r>
            <w:r w:rsidRPr="006017E5">
              <w:rPr>
                <w:rFonts w:ascii="Times New Roman" w:eastAsia="Times New Roman" w:hAnsi="Times New Roman" w:cs="Times New Roman"/>
                <w:sz w:val="28"/>
                <w:szCs w:val="28"/>
                <w:lang w:val="en-US" w:eastAsia="ru-RU"/>
              </w:rPr>
              <w:t xml:space="preserve">. </w:t>
            </w:r>
            <w:r w:rsidRPr="006017E5">
              <w:rPr>
                <w:rFonts w:ascii="Times New Roman" w:hAnsi="Times New Roman" w:cs="Times New Roman"/>
                <w:color w:val="000000"/>
                <w:sz w:val="28"/>
                <w:szCs w:val="28"/>
              </w:rPr>
              <w:t>Acesta poate fi ținut în formă electronică şi/sau manuală.</w:t>
            </w:r>
          </w:p>
          <w:p w:rsidR="00F422B3" w:rsidRPr="006017E5" w:rsidRDefault="00F422B3" w:rsidP="006F10B7">
            <w:pPr>
              <w:spacing w:after="0" w:line="240" w:lineRule="auto"/>
              <w:jc w:val="center"/>
              <w:rPr>
                <w:rFonts w:ascii="Times New Roman" w:eastAsia="Times New Roman" w:hAnsi="Times New Roman" w:cs="Times New Roman"/>
                <w:sz w:val="28"/>
                <w:szCs w:val="28"/>
                <w:lang w:val="en-US" w:eastAsia="ru-RU"/>
              </w:rPr>
            </w:pPr>
          </w:p>
          <w:p w:rsidR="00F422B3" w:rsidRPr="006017E5" w:rsidRDefault="00F422B3" w:rsidP="006F10B7">
            <w:pPr>
              <w:spacing w:after="0" w:line="240" w:lineRule="auto"/>
              <w:jc w:val="both"/>
              <w:rPr>
                <w:rFonts w:ascii="Times New Roman" w:eastAsia="Times New Roman" w:hAnsi="Times New Roman" w:cs="Times New Roman"/>
                <w:b/>
                <w:bCs/>
                <w:sz w:val="28"/>
                <w:szCs w:val="28"/>
                <w:lang w:val="en-US" w:eastAsia="ru-RU"/>
              </w:rPr>
            </w:pPr>
            <w:r w:rsidRPr="006017E5">
              <w:rPr>
                <w:rFonts w:ascii="Times New Roman" w:eastAsia="Times New Roman" w:hAnsi="Times New Roman" w:cs="Times New Roman"/>
                <w:b/>
                <w:bCs/>
                <w:sz w:val="28"/>
                <w:szCs w:val="28"/>
                <w:lang w:val="en-US" w:eastAsia="ru-RU"/>
              </w:rPr>
              <w:t xml:space="preserve">      Capitolul III, </w:t>
            </w:r>
            <w:r w:rsidRPr="006017E5">
              <w:rPr>
                <w:rFonts w:ascii="Times New Roman" w:eastAsia="Times New Roman" w:hAnsi="Times New Roman" w:cs="Times New Roman"/>
                <w:bCs/>
                <w:sz w:val="28"/>
                <w:szCs w:val="28"/>
                <w:lang w:val="en-US" w:eastAsia="ru-RU"/>
              </w:rPr>
              <w:t>conține norme ce țin de înregistrarea contractelor de arendă</w:t>
            </w:r>
            <w:r w:rsidRPr="006017E5">
              <w:rPr>
                <w:rFonts w:ascii="Times New Roman" w:eastAsia="Times New Roman" w:hAnsi="Times New Roman" w:cs="Times New Roman"/>
                <w:b/>
                <w:bCs/>
                <w:sz w:val="28"/>
                <w:szCs w:val="28"/>
                <w:lang w:val="en-US" w:eastAsia="ru-RU"/>
              </w:rPr>
              <w:t xml:space="preserve">. </w:t>
            </w:r>
            <w:proofErr w:type="gramStart"/>
            <w:r w:rsidRPr="006017E5">
              <w:rPr>
                <w:rFonts w:ascii="Times New Roman" w:eastAsia="Times New Roman" w:hAnsi="Times New Roman" w:cs="Times New Roman"/>
                <w:sz w:val="28"/>
                <w:szCs w:val="28"/>
                <w:lang w:val="en-US" w:eastAsia="ru-RU"/>
              </w:rPr>
              <w:t>Conform</w:t>
            </w:r>
            <w:proofErr w:type="gramEnd"/>
            <w:r w:rsidRPr="006017E5">
              <w:rPr>
                <w:rFonts w:ascii="Times New Roman" w:eastAsia="Times New Roman" w:hAnsi="Times New Roman" w:cs="Times New Roman"/>
                <w:sz w:val="28"/>
                <w:szCs w:val="28"/>
                <w:lang w:val="en-US" w:eastAsia="ru-RU"/>
              </w:rPr>
              <w:t xml:space="preserve"> art. 916 alin. (5) </w:t>
            </w:r>
            <w:proofErr w:type="gramStart"/>
            <w:r w:rsidRPr="006017E5">
              <w:rPr>
                <w:rFonts w:ascii="Times New Roman" w:eastAsia="Times New Roman" w:hAnsi="Times New Roman" w:cs="Times New Roman"/>
                <w:sz w:val="28"/>
                <w:szCs w:val="28"/>
                <w:lang w:val="en-US" w:eastAsia="ru-RU"/>
              </w:rPr>
              <w:t>din</w:t>
            </w:r>
            <w:proofErr w:type="gramEnd"/>
            <w:r w:rsidRPr="006017E5">
              <w:rPr>
                <w:rFonts w:ascii="Times New Roman" w:eastAsia="Times New Roman" w:hAnsi="Times New Roman" w:cs="Times New Roman"/>
                <w:sz w:val="28"/>
                <w:szCs w:val="28"/>
                <w:lang w:val="en-US" w:eastAsia="ru-RU"/>
              </w:rPr>
              <w:t xml:space="preserve"> Codul civil nr. 1107/2002, arendaşul asigură notarea arendei în termen de 3 luni de la data încheierii acestuia, conform alin. (1) </w:t>
            </w:r>
            <w:proofErr w:type="gramStart"/>
            <w:r w:rsidRPr="006017E5">
              <w:rPr>
                <w:rFonts w:ascii="Times New Roman" w:eastAsia="Times New Roman" w:hAnsi="Times New Roman" w:cs="Times New Roman"/>
                <w:sz w:val="28"/>
                <w:szCs w:val="28"/>
                <w:lang w:val="en-US" w:eastAsia="ru-RU"/>
              </w:rPr>
              <w:t>sau</w:t>
            </w:r>
            <w:proofErr w:type="gramEnd"/>
            <w:r w:rsidRPr="006017E5">
              <w:rPr>
                <w:rFonts w:ascii="Times New Roman" w:eastAsia="Times New Roman" w:hAnsi="Times New Roman" w:cs="Times New Roman"/>
                <w:sz w:val="28"/>
                <w:szCs w:val="28"/>
                <w:lang w:val="en-US" w:eastAsia="ru-RU"/>
              </w:rPr>
              <w:t xml:space="preserve">, după caz, asigură înregistrarea arendei conform alin. (4) </w:t>
            </w:r>
            <w:proofErr w:type="gramStart"/>
            <w:r w:rsidRPr="006017E5">
              <w:rPr>
                <w:rFonts w:ascii="Times New Roman" w:eastAsia="Times New Roman" w:hAnsi="Times New Roman" w:cs="Times New Roman"/>
                <w:sz w:val="28"/>
                <w:szCs w:val="28"/>
                <w:lang w:val="en-US" w:eastAsia="ru-RU"/>
              </w:rPr>
              <w:t>din</w:t>
            </w:r>
            <w:proofErr w:type="gramEnd"/>
            <w:r w:rsidRPr="006017E5">
              <w:rPr>
                <w:rFonts w:ascii="Times New Roman" w:eastAsia="Times New Roman" w:hAnsi="Times New Roman" w:cs="Times New Roman"/>
                <w:sz w:val="28"/>
                <w:szCs w:val="28"/>
                <w:lang w:val="en-US" w:eastAsia="ru-RU"/>
              </w:rPr>
              <w:t xml:space="preserve"> Codul civil nr. 1107/2002.</w:t>
            </w:r>
          </w:p>
          <w:p w:rsidR="00F422B3" w:rsidRPr="00D42435" w:rsidRDefault="00F422B3" w:rsidP="006F10B7">
            <w:pPr>
              <w:spacing w:after="0" w:line="240" w:lineRule="auto"/>
              <w:ind w:firstLine="708"/>
              <w:jc w:val="both"/>
              <w:rPr>
                <w:rFonts w:ascii="Times New Roman" w:eastAsia="Times New Roman" w:hAnsi="Times New Roman" w:cs="Times New Roman"/>
                <w:sz w:val="28"/>
                <w:szCs w:val="28"/>
                <w:lang w:val="en-US" w:eastAsia="ru-RU"/>
              </w:rPr>
            </w:pPr>
            <w:r w:rsidRPr="006017E5">
              <w:rPr>
                <w:rFonts w:ascii="Times New Roman" w:eastAsia="Times New Roman" w:hAnsi="Times New Roman" w:cs="Times New Roman"/>
                <w:sz w:val="28"/>
                <w:szCs w:val="28"/>
                <w:lang w:val="en-US" w:eastAsia="ru-RU"/>
              </w:rPr>
              <w:t>De asemenea, în capitolul dat sunt enumerate actele pentru înregistrarea contractului de arendă la primărie.Termenul de examinare a documentelor pentru înregistrarea contractului de arendă nu trebuie să depăşească 15 zile din data primirii ultimului document necesar</w:t>
            </w:r>
            <w:r>
              <w:rPr>
                <w:rFonts w:ascii="Times New Roman" w:eastAsia="Times New Roman" w:hAnsi="Times New Roman" w:cs="Times New Roman"/>
                <w:sz w:val="28"/>
                <w:szCs w:val="28"/>
                <w:lang w:val="en-US" w:eastAsia="ru-RU"/>
              </w:rPr>
              <w:t xml:space="preserve"> conform normelor stabilite în art. </w:t>
            </w:r>
            <w:r w:rsidRPr="00D42435">
              <w:rPr>
                <w:rFonts w:ascii="Times New Roman" w:eastAsia="Times New Roman" w:hAnsi="Times New Roman" w:cs="Times New Roman"/>
                <w:sz w:val="28"/>
                <w:szCs w:val="28"/>
                <w:lang w:val="en-US" w:eastAsia="ru-RU"/>
              </w:rPr>
              <w:t>60 din Codul administrativ nr. 116/2018.</w:t>
            </w:r>
          </w:p>
          <w:p w:rsidR="00F422B3" w:rsidRPr="006017E5" w:rsidRDefault="00F422B3" w:rsidP="006F10B7">
            <w:pPr>
              <w:spacing w:after="0" w:line="240" w:lineRule="auto"/>
              <w:jc w:val="both"/>
              <w:rPr>
                <w:rFonts w:ascii="Times New Roman" w:eastAsia="Times New Roman" w:hAnsi="Times New Roman" w:cs="Times New Roman"/>
                <w:sz w:val="28"/>
                <w:szCs w:val="28"/>
                <w:lang w:val="en-US" w:eastAsia="ru-RU"/>
              </w:rPr>
            </w:pPr>
            <w:r>
              <w:rPr>
                <w:rFonts w:ascii="Times New Roman" w:hAnsi="Times New Roman" w:cs="Times New Roman"/>
                <w:color w:val="000000"/>
                <w:sz w:val="28"/>
                <w:szCs w:val="28"/>
              </w:rPr>
              <w:t xml:space="preserve">       Astfel, î</w:t>
            </w:r>
            <w:r w:rsidRPr="006017E5">
              <w:rPr>
                <w:rFonts w:ascii="Times New Roman" w:hAnsi="Times New Roman" w:cs="Times New Roman"/>
                <w:color w:val="000000"/>
                <w:sz w:val="28"/>
                <w:szCs w:val="28"/>
              </w:rPr>
              <w:t>n registrul contractelor de arendă se înregistrează date privind: a) părțile contractante, domiciliul ori sediul acestora; b) numerele cadastrale, suprafața, bonitatea și modul de folosință a terenurilor date în arendă; c) termenul arendei; d) plătitorul impozitelor aplicate asupra bunului agricol arendat și alte date, după caz. </w:t>
            </w:r>
            <w:r w:rsidRPr="006017E5">
              <w:rPr>
                <w:rFonts w:ascii="Times New Roman" w:eastAsia="Times New Roman" w:hAnsi="Times New Roman" w:cs="Times New Roman"/>
                <w:sz w:val="28"/>
                <w:szCs w:val="28"/>
                <w:lang w:val="en-US" w:eastAsia="ru-RU"/>
              </w:rPr>
              <w:t xml:space="preserve">Primăria este în drept să refuze înregistrarea contractului de arendă (subarendă) în cazul enumerate la pct. </w:t>
            </w:r>
            <w:r w:rsidRPr="00E31F2D">
              <w:rPr>
                <w:rFonts w:ascii="Times New Roman" w:eastAsia="Times New Roman" w:hAnsi="Times New Roman" w:cs="Times New Roman"/>
                <w:sz w:val="28"/>
                <w:szCs w:val="28"/>
                <w:lang w:val="en-US" w:eastAsia="ru-RU"/>
              </w:rPr>
              <w:t xml:space="preserve">21 </w:t>
            </w:r>
            <w:r w:rsidRPr="006017E5">
              <w:rPr>
                <w:rFonts w:ascii="Times New Roman" w:eastAsia="Times New Roman" w:hAnsi="Times New Roman" w:cs="Times New Roman"/>
                <w:sz w:val="28"/>
                <w:szCs w:val="28"/>
                <w:lang w:val="en-US" w:eastAsia="ru-RU"/>
              </w:rPr>
              <w:t>din Regulament.</w:t>
            </w:r>
          </w:p>
          <w:p w:rsidR="00F422B3" w:rsidRPr="006017E5" w:rsidRDefault="00F422B3" w:rsidP="006F10B7">
            <w:pPr>
              <w:spacing w:after="0" w:line="240" w:lineRule="auto"/>
              <w:jc w:val="both"/>
              <w:rPr>
                <w:rFonts w:ascii="Times New Roman" w:eastAsia="Times New Roman" w:hAnsi="Times New Roman" w:cs="Times New Roman"/>
                <w:sz w:val="28"/>
                <w:szCs w:val="28"/>
                <w:lang w:val="en-US" w:eastAsia="ru-RU"/>
              </w:rPr>
            </w:pPr>
            <w:r w:rsidRPr="006017E5">
              <w:rPr>
                <w:rFonts w:ascii="Times New Roman" w:eastAsia="Times New Roman" w:hAnsi="Times New Roman" w:cs="Times New Roman"/>
                <w:sz w:val="28"/>
                <w:szCs w:val="28"/>
                <w:lang w:val="en-US" w:eastAsia="ru-RU"/>
              </w:rPr>
              <w:t>   </w:t>
            </w:r>
          </w:p>
          <w:p w:rsidR="00F422B3" w:rsidRPr="006017E5" w:rsidRDefault="00F422B3" w:rsidP="006F10B7">
            <w:pPr>
              <w:spacing w:after="0" w:line="240" w:lineRule="auto"/>
              <w:jc w:val="both"/>
              <w:rPr>
                <w:rFonts w:ascii="Times New Roman" w:eastAsia="Times New Roman" w:hAnsi="Times New Roman" w:cs="Times New Roman"/>
                <w:bCs/>
                <w:sz w:val="28"/>
                <w:szCs w:val="28"/>
                <w:lang w:val="en-US" w:eastAsia="ru-RU"/>
              </w:rPr>
            </w:pPr>
            <w:r w:rsidRPr="006017E5">
              <w:rPr>
                <w:rFonts w:ascii="Times New Roman" w:eastAsia="Times New Roman" w:hAnsi="Times New Roman" w:cs="Times New Roman"/>
                <w:b/>
                <w:bCs/>
                <w:sz w:val="28"/>
                <w:szCs w:val="28"/>
                <w:lang w:val="en-US" w:eastAsia="ru-RU"/>
              </w:rPr>
              <w:t xml:space="preserve">       Capitolul IV, </w:t>
            </w:r>
            <w:r w:rsidRPr="006017E5">
              <w:rPr>
                <w:rFonts w:ascii="Times New Roman" w:eastAsia="Times New Roman" w:hAnsi="Times New Roman" w:cs="Times New Roman"/>
                <w:bCs/>
                <w:sz w:val="28"/>
                <w:szCs w:val="28"/>
                <w:lang w:val="en-US" w:eastAsia="ru-RU"/>
              </w:rPr>
              <w:t xml:space="preserve">reglementează norme ce țin de înregistrarea modificărilor la contractele de arendă. </w:t>
            </w:r>
            <w:r w:rsidRPr="006017E5">
              <w:rPr>
                <w:rFonts w:ascii="Times New Roman" w:eastAsia="Times New Roman" w:hAnsi="Times New Roman" w:cs="Times New Roman"/>
                <w:sz w:val="28"/>
                <w:szCs w:val="28"/>
                <w:lang w:val="en-US" w:eastAsia="ru-RU"/>
              </w:rPr>
              <w:t>Pentru înregistrarea modificărilor operate în contractul de arendă, arendaşul (reprezentantul acestuia) prezintă, în termen de o lună de la data operării modificărilor, persoanei împuternicite documentele enumerate șa pct. 24 din Regulament.</w:t>
            </w:r>
            <w:r w:rsidRPr="006017E5">
              <w:rPr>
                <w:rFonts w:ascii="Times New Roman" w:eastAsia="Times New Roman" w:hAnsi="Times New Roman" w:cs="Times New Roman"/>
                <w:bCs/>
                <w:sz w:val="28"/>
                <w:szCs w:val="28"/>
                <w:lang w:val="en-US" w:eastAsia="ru-RU"/>
              </w:rPr>
              <w:t xml:space="preserve"> </w:t>
            </w:r>
            <w:r w:rsidRPr="006017E5">
              <w:rPr>
                <w:rFonts w:ascii="Times New Roman" w:eastAsia="Times New Roman" w:hAnsi="Times New Roman" w:cs="Times New Roman"/>
                <w:sz w:val="28"/>
                <w:szCs w:val="28"/>
                <w:lang w:val="en-US" w:eastAsia="ru-RU"/>
              </w:rPr>
              <w:t xml:space="preserve">Înregistrarea modificărilor operate în contractul de arendă se confirmă prin aplicarea ştampilei primăriei, prin </w:t>
            </w:r>
            <w:proofErr w:type="gramStart"/>
            <w:r w:rsidRPr="006017E5">
              <w:rPr>
                <w:rFonts w:ascii="Times New Roman" w:eastAsia="Times New Roman" w:hAnsi="Times New Roman" w:cs="Times New Roman"/>
                <w:sz w:val="28"/>
                <w:szCs w:val="28"/>
                <w:lang w:val="en-US" w:eastAsia="ru-RU"/>
              </w:rPr>
              <w:t>notarea  în</w:t>
            </w:r>
            <w:proofErr w:type="gramEnd"/>
            <w:r w:rsidRPr="006017E5">
              <w:rPr>
                <w:rFonts w:ascii="Times New Roman" w:eastAsia="Times New Roman" w:hAnsi="Times New Roman" w:cs="Times New Roman"/>
                <w:sz w:val="28"/>
                <w:szCs w:val="28"/>
                <w:lang w:val="en-US" w:eastAsia="ru-RU"/>
              </w:rPr>
              <w:t xml:space="preserve"> acordul adiţional  a datei înregistrării şi prin semnătura persoanei împuternicite cu efectuarea înregistrării.</w:t>
            </w:r>
          </w:p>
          <w:p w:rsidR="00F422B3" w:rsidRPr="006017E5" w:rsidRDefault="00F422B3" w:rsidP="006F10B7">
            <w:pPr>
              <w:spacing w:after="0" w:line="240" w:lineRule="auto"/>
              <w:jc w:val="both"/>
              <w:rPr>
                <w:rFonts w:ascii="Times New Roman" w:eastAsia="Times New Roman" w:hAnsi="Times New Roman" w:cs="Times New Roman"/>
                <w:sz w:val="28"/>
                <w:szCs w:val="28"/>
                <w:lang w:val="en-US" w:eastAsia="ru-RU"/>
              </w:rPr>
            </w:pPr>
            <w:r w:rsidRPr="006017E5">
              <w:rPr>
                <w:rFonts w:ascii="Times New Roman" w:eastAsia="Times New Roman" w:hAnsi="Times New Roman" w:cs="Times New Roman"/>
                <w:sz w:val="28"/>
                <w:szCs w:val="28"/>
                <w:lang w:val="en-US" w:eastAsia="ru-RU"/>
              </w:rPr>
              <w:t xml:space="preserve">      Pentru înregistrarea încetării contractului de arendă din motivul expirării termenului contractului, arendaşul sau arendatorul, în termen de o lună de la data expirării acestuia, prezintă la primărie actele enumerate la pct. 28 din Regulament.</w:t>
            </w:r>
          </w:p>
          <w:p w:rsidR="00F422B3" w:rsidRPr="006017E5" w:rsidRDefault="00F422B3" w:rsidP="006F10B7">
            <w:pPr>
              <w:spacing w:after="0" w:line="240" w:lineRule="auto"/>
              <w:jc w:val="both"/>
              <w:rPr>
                <w:rFonts w:ascii="Times New Roman" w:eastAsia="Times New Roman" w:hAnsi="Times New Roman" w:cs="Times New Roman"/>
                <w:sz w:val="28"/>
                <w:szCs w:val="28"/>
                <w:lang w:val="en-US" w:eastAsia="ru-RU"/>
              </w:rPr>
            </w:pPr>
            <w:r w:rsidRPr="006017E5">
              <w:rPr>
                <w:rFonts w:ascii="Times New Roman" w:eastAsia="Times New Roman" w:hAnsi="Times New Roman" w:cs="Times New Roman"/>
                <w:sz w:val="28"/>
                <w:szCs w:val="28"/>
                <w:lang w:val="en-US" w:eastAsia="ru-RU"/>
              </w:rPr>
              <w:t xml:space="preserve">     În cazul înregistrării încetării contractului de arendă prin hotărîre </w:t>
            </w:r>
            <w:proofErr w:type="gramStart"/>
            <w:r w:rsidRPr="006017E5">
              <w:rPr>
                <w:rFonts w:ascii="Times New Roman" w:eastAsia="Times New Roman" w:hAnsi="Times New Roman" w:cs="Times New Roman"/>
                <w:sz w:val="28"/>
                <w:szCs w:val="28"/>
                <w:lang w:val="en-US" w:eastAsia="ru-RU"/>
              </w:rPr>
              <w:t>a</w:t>
            </w:r>
            <w:proofErr w:type="gramEnd"/>
            <w:r w:rsidRPr="006017E5">
              <w:rPr>
                <w:rFonts w:ascii="Times New Roman" w:eastAsia="Times New Roman" w:hAnsi="Times New Roman" w:cs="Times New Roman"/>
                <w:sz w:val="28"/>
                <w:szCs w:val="28"/>
                <w:lang w:val="en-US" w:eastAsia="ru-RU"/>
              </w:rPr>
              <w:t xml:space="preserve"> instanţei judecătoreşti, partea contractantă interesată (reprezentantul acesteia) prezintă</w:t>
            </w:r>
            <w:r>
              <w:rPr>
                <w:rFonts w:ascii="Times New Roman" w:eastAsia="Times New Roman" w:hAnsi="Times New Roman" w:cs="Times New Roman"/>
                <w:sz w:val="28"/>
                <w:szCs w:val="28"/>
                <w:lang w:val="en-US" w:eastAsia="ru-RU"/>
              </w:rPr>
              <w:t xml:space="preserve"> documentele indicate în pct. 28</w:t>
            </w:r>
            <w:r w:rsidRPr="006017E5">
              <w:rPr>
                <w:rFonts w:ascii="Times New Roman" w:eastAsia="Times New Roman" w:hAnsi="Times New Roman" w:cs="Times New Roman"/>
                <w:sz w:val="28"/>
                <w:szCs w:val="28"/>
                <w:lang w:val="en-US" w:eastAsia="ru-RU"/>
              </w:rPr>
              <w:t>, precum şi copia hotărîrii instanţei judecătoreşti privind încetarea sau nulitatea contractului legalizate în condiţiile legii.</w:t>
            </w:r>
          </w:p>
          <w:p w:rsidR="00F422B3" w:rsidRPr="006017E5" w:rsidRDefault="00F422B3" w:rsidP="006F10B7">
            <w:pPr>
              <w:spacing w:after="0" w:line="240" w:lineRule="auto"/>
              <w:jc w:val="center"/>
              <w:rPr>
                <w:rFonts w:ascii="Times New Roman" w:eastAsia="Times New Roman" w:hAnsi="Times New Roman" w:cs="Times New Roman"/>
                <w:sz w:val="28"/>
                <w:szCs w:val="28"/>
                <w:lang w:val="en-US" w:eastAsia="ru-RU"/>
              </w:rPr>
            </w:pPr>
          </w:p>
          <w:p w:rsidR="00F422B3" w:rsidRPr="006017E5" w:rsidRDefault="00F422B3" w:rsidP="006F10B7">
            <w:pPr>
              <w:spacing w:after="0" w:line="240" w:lineRule="auto"/>
              <w:jc w:val="both"/>
              <w:rPr>
                <w:rFonts w:ascii="Times New Roman" w:eastAsia="Times New Roman" w:hAnsi="Times New Roman" w:cs="Times New Roman"/>
                <w:sz w:val="28"/>
                <w:szCs w:val="28"/>
                <w:lang w:val="en-US" w:eastAsia="ru-RU"/>
              </w:rPr>
            </w:pPr>
            <w:r w:rsidRPr="006017E5">
              <w:rPr>
                <w:rFonts w:ascii="Times New Roman" w:eastAsia="Times New Roman" w:hAnsi="Times New Roman" w:cs="Times New Roman"/>
                <w:sz w:val="28"/>
                <w:szCs w:val="28"/>
                <w:lang w:val="en-US" w:eastAsia="ru-RU"/>
              </w:rPr>
              <w:t xml:space="preserve">       </w:t>
            </w:r>
            <w:r w:rsidRPr="006017E5">
              <w:rPr>
                <w:rFonts w:ascii="Times New Roman" w:eastAsia="Times New Roman" w:hAnsi="Times New Roman" w:cs="Times New Roman"/>
                <w:b/>
                <w:sz w:val="28"/>
                <w:szCs w:val="28"/>
                <w:lang w:val="en-US" w:eastAsia="ru-RU"/>
              </w:rPr>
              <w:t xml:space="preserve">Capitolul </w:t>
            </w:r>
            <w:r w:rsidRPr="006017E5">
              <w:rPr>
                <w:rFonts w:ascii="Times New Roman" w:eastAsia="Times New Roman" w:hAnsi="Times New Roman" w:cs="Times New Roman"/>
                <w:b/>
                <w:bCs/>
                <w:sz w:val="28"/>
                <w:szCs w:val="28"/>
                <w:lang w:val="en-US" w:eastAsia="ru-RU"/>
              </w:rPr>
              <w:t xml:space="preserve">V, </w:t>
            </w:r>
            <w:r w:rsidRPr="006017E5">
              <w:rPr>
                <w:rFonts w:ascii="Times New Roman" w:eastAsia="Times New Roman" w:hAnsi="Times New Roman" w:cs="Times New Roman"/>
                <w:bCs/>
                <w:sz w:val="28"/>
                <w:szCs w:val="28"/>
                <w:lang w:val="en-US" w:eastAsia="ru-RU"/>
              </w:rPr>
              <w:t xml:space="preserve">descrie procedura ce ține de eliberarea extraselor şi informaţiilor din registru. </w:t>
            </w:r>
            <w:r w:rsidRPr="006017E5">
              <w:rPr>
                <w:rFonts w:ascii="Times New Roman" w:eastAsia="Times New Roman" w:hAnsi="Times New Roman" w:cs="Times New Roman"/>
                <w:sz w:val="28"/>
                <w:szCs w:val="28"/>
                <w:lang w:val="en-US" w:eastAsia="ru-RU"/>
              </w:rPr>
              <w:t>Extrasul din registru este un document cu putere probatoare, care confirmă faptul existenţei înscrierilor în registru privind bunurile date în arendă şi dreptul de arendă asupra lor, la data eliberării extrasului.</w:t>
            </w:r>
            <w:r w:rsidRPr="006017E5">
              <w:rPr>
                <w:rFonts w:ascii="Times New Roman" w:eastAsia="Times New Roman" w:hAnsi="Times New Roman" w:cs="Times New Roman"/>
                <w:bCs/>
                <w:sz w:val="28"/>
                <w:szCs w:val="28"/>
                <w:lang w:val="en-US" w:eastAsia="ru-RU"/>
              </w:rPr>
              <w:t xml:space="preserve"> Acesta </w:t>
            </w:r>
            <w:r w:rsidRPr="006017E5">
              <w:rPr>
                <w:rFonts w:ascii="Times New Roman" w:eastAsia="Times New Roman" w:hAnsi="Times New Roman" w:cs="Times New Roman"/>
                <w:sz w:val="28"/>
                <w:szCs w:val="28"/>
                <w:lang w:val="en-US" w:eastAsia="ru-RU"/>
              </w:rPr>
              <w:t xml:space="preserve">se eliberează în termen de 3 zile persoanei fizice sau juridice care </w:t>
            </w:r>
            <w:proofErr w:type="gramStart"/>
            <w:r w:rsidRPr="006017E5">
              <w:rPr>
                <w:rFonts w:ascii="Times New Roman" w:eastAsia="Times New Roman" w:hAnsi="Times New Roman" w:cs="Times New Roman"/>
                <w:sz w:val="28"/>
                <w:szCs w:val="28"/>
                <w:lang w:val="en-US" w:eastAsia="ru-RU"/>
              </w:rPr>
              <w:t>a depus</w:t>
            </w:r>
            <w:proofErr w:type="gramEnd"/>
            <w:r w:rsidRPr="006017E5">
              <w:rPr>
                <w:rFonts w:ascii="Times New Roman" w:eastAsia="Times New Roman" w:hAnsi="Times New Roman" w:cs="Times New Roman"/>
                <w:sz w:val="28"/>
                <w:szCs w:val="28"/>
                <w:lang w:val="en-US" w:eastAsia="ru-RU"/>
              </w:rPr>
              <w:t xml:space="preserve"> o cerere scrisă şi a prezentat bonul de achitare a taxei pentru eliberarea extrasului.</w:t>
            </w:r>
          </w:p>
          <w:p w:rsidR="00F422B3" w:rsidRPr="006017E5" w:rsidRDefault="00F422B3" w:rsidP="006F10B7">
            <w:pPr>
              <w:spacing w:after="0" w:line="240" w:lineRule="auto"/>
              <w:jc w:val="both"/>
              <w:rPr>
                <w:rFonts w:ascii="Times New Roman" w:eastAsia="Times New Roman" w:hAnsi="Times New Roman" w:cs="Times New Roman"/>
                <w:bCs/>
                <w:sz w:val="28"/>
                <w:szCs w:val="28"/>
                <w:lang w:val="en-US" w:eastAsia="ru-RU"/>
              </w:rPr>
            </w:pPr>
          </w:p>
          <w:p w:rsidR="00F422B3" w:rsidRPr="006017E5" w:rsidRDefault="00F422B3" w:rsidP="006F10B7">
            <w:pPr>
              <w:spacing w:after="0" w:line="240" w:lineRule="auto"/>
              <w:jc w:val="both"/>
              <w:rPr>
                <w:rFonts w:ascii="Times New Roman" w:eastAsia="Times New Roman" w:hAnsi="Times New Roman" w:cs="Times New Roman"/>
                <w:sz w:val="28"/>
                <w:szCs w:val="28"/>
                <w:lang w:val="en-US" w:eastAsia="ru-RU"/>
              </w:rPr>
            </w:pPr>
            <w:r w:rsidRPr="006017E5">
              <w:rPr>
                <w:rFonts w:ascii="Times New Roman" w:eastAsia="Times New Roman" w:hAnsi="Times New Roman" w:cs="Times New Roman"/>
                <w:b/>
                <w:sz w:val="28"/>
                <w:szCs w:val="28"/>
                <w:lang w:val="en-US" w:eastAsia="ru-RU"/>
              </w:rPr>
              <w:t xml:space="preserve">        Capitolul</w:t>
            </w:r>
            <w:r w:rsidRPr="006017E5">
              <w:rPr>
                <w:rFonts w:ascii="Times New Roman" w:eastAsia="Times New Roman" w:hAnsi="Times New Roman" w:cs="Times New Roman"/>
                <w:sz w:val="28"/>
                <w:szCs w:val="28"/>
                <w:lang w:val="en-US" w:eastAsia="ru-RU"/>
              </w:rPr>
              <w:t xml:space="preserve"> </w:t>
            </w:r>
            <w:r w:rsidRPr="006017E5">
              <w:rPr>
                <w:rFonts w:ascii="Times New Roman" w:eastAsia="Times New Roman" w:hAnsi="Times New Roman" w:cs="Times New Roman"/>
                <w:b/>
                <w:bCs/>
                <w:sz w:val="28"/>
                <w:szCs w:val="28"/>
                <w:lang w:val="en-US" w:eastAsia="ru-RU"/>
              </w:rPr>
              <w:t xml:space="preserve">VI, </w:t>
            </w:r>
            <w:r w:rsidRPr="006017E5">
              <w:rPr>
                <w:rFonts w:ascii="Times New Roman" w:eastAsia="Times New Roman" w:hAnsi="Times New Roman" w:cs="Times New Roman"/>
                <w:bCs/>
                <w:sz w:val="28"/>
                <w:szCs w:val="28"/>
                <w:lang w:val="en-US" w:eastAsia="ru-RU"/>
              </w:rPr>
              <w:t>dispoziţii finale,</w:t>
            </w:r>
            <w:r w:rsidRPr="006017E5">
              <w:rPr>
                <w:rFonts w:ascii="Times New Roman" w:eastAsia="Times New Roman" w:hAnsi="Times New Roman" w:cs="Times New Roman"/>
                <w:sz w:val="28"/>
                <w:szCs w:val="28"/>
                <w:lang w:val="en-US" w:eastAsia="ru-RU"/>
              </w:rPr>
              <w:t xml:space="preserve"> reglementează norme ce țin de persoanele responsible de legalizarea contractului de arendă în modul stabilit de legislaţie, control intern etc.</w:t>
            </w:r>
          </w:p>
          <w:p w:rsidR="00F422B3" w:rsidRPr="006017E5" w:rsidRDefault="00F422B3" w:rsidP="006F10B7">
            <w:pPr>
              <w:spacing w:after="0" w:line="240" w:lineRule="auto"/>
              <w:jc w:val="both"/>
              <w:rPr>
                <w:rFonts w:ascii="Times New Roman" w:eastAsia="Times New Roman" w:hAnsi="Times New Roman" w:cs="Times New Roman"/>
                <w:sz w:val="28"/>
                <w:szCs w:val="28"/>
                <w:lang w:val="en-US" w:eastAsia="ru-RU"/>
              </w:rPr>
            </w:pPr>
          </w:p>
          <w:p w:rsidR="00F422B3" w:rsidRPr="006017E5" w:rsidRDefault="00F422B3" w:rsidP="006F10B7">
            <w:pPr>
              <w:tabs>
                <w:tab w:val="left" w:pos="884"/>
                <w:tab w:val="left" w:pos="1196"/>
              </w:tabs>
              <w:spacing w:after="0" w:line="240" w:lineRule="auto"/>
              <w:ind w:right="118"/>
              <w:jc w:val="both"/>
              <w:rPr>
                <w:rFonts w:ascii="Times New Roman" w:hAnsi="Times New Roman" w:cs="Times New Roman"/>
                <w:color w:val="000000"/>
                <w:sz w:val="28"/>
                <w:szCs w:val="28"/>
              </w:rPr>
            </w:pPr>
            <w:r w:rsidRPr="006017E5">
              <w:rPr>
                <w:rFonts w:ascii="Times New Roman" w:hAnsi="Times New Roman" w:cs="Times New Roman"/>
                <w:color w:val="000000"/>
                <w:sz w:val="28"/>
                <w:szCs w:val="28"/>
                <w:lang w:val="en-US"/>
              </w:rPr>
              <w:t xml:space="preserve">         2.</w:t>
            </w:r>
            <w:r>
              <w:rPr>
                <w:rFonts w:ascii="Times New Roman" w:hAnsi="Times New Roman" w:cs="Times New Roman"/>
                <w:color w:val="000000"/>
                <w:sz w:val="28"/>
                <w:szCs w:val="28"/>
                <w:lang w:val="en-US"/>
              </w:rPr>
              <w:t xml:space="preserve"> </w:t>
            </w:r>
            <w:r w:rsidRPr="006017E5">
              <w:rPr>
                <w:rFonts w:ascii="Times New Roman" w:hAnsi="Times New Roman" w:cs="Times New Roman"/>
                <w:color w:val="000000"/>
                <w:sz w:val="28"/>
                <w:szCs w:val="28"/>
                <w:lang w:val="en-US"/>
              </w:rPr>
              <w:t>De asemenea, se propune</w:t>
            </w:r>
            <w:r w:rsidRPr="006017E5">
              <w:rPr>
                <w:rFonts w:ascii="Times New Roman" w:hAnsi="Times New Roman" w:cs="Times New Roman"/>
                <w:color w:val="000000"/>
                <w:sz w:val="28"/>
                <w:szCs w:val="28"/>
              </w:rPr>
              <w:t xml:space="preserve">, operarea modificărilor la Regulamentul privind condițiile, ordinea și procedura de acordare a mijloacelor Fondului Național de Dezvoltare </w:t>
            </w:r>
            <w:proofErr w:type="gramStart"/>
            <w:r w:rsidRPr="006017E5">
              <w:rPr>
                <w:rFonts w:ascii="Times New Roman" w:hAnsi="Times New Roman" w:cs="Times New Roman"/>
                <w:color w:val="000000"/>
                <w:sz w:val="28"/>
                <w:szCs w:val="28"/>
              </w:rPr>
              <w:t>a</w:t>
            </w:r>
            <w:proofErr w:type="gramEnd"/>
            <w:r w:rsidRPr="006017E5">
              <w:rPr>
                <w:rFonts w:ascii="Times New Roman" w:hAnsi="Times New Roman" w:cs="Times New Roman"/>
                <w:color w:val="000000"/>
                <w:sz w:val="28"/>
                <w:szCs w:val="28"/>
              </w:rPr>
              <w:t xml:space="preserve"> Agriculturii și Mediului Rural, aprobat prin hotărîrea Guvernului nr. 455/2017 ținînd </w:t>
            </w:r>
            <w:r w:rsidRPr="006017E5">
              <w:rPr>
                <w:rFonts w:ascii="Times New Roman" w:hAnsi="Times New Roman" w:cs="Times New Roman"/>
                <w:color w:val="000000"/>
                <w:sz w:val="28"/>
                <w:szCs w:val="28"/>
              </w:rPr>
              <w:lastRenderedPageBreak/>
              <w:t>cont că se abrogă Legea nr.198-XV din 15 mai 2003, astfel la punctul 7, subpunctul 7), litera b) textul „Legii nr.198-XV din 15 mai 2003 cu privire la arenda în agricultură” se substituie cu textul „Codul civil nr. 1107/2002”.</w:t>
            </w:r>
          </w:p>
          <w:p w:rsidR="00F422B3" w:rsidRPr="006017E5" w:rsidRDefault="00F422B3" w:rsidP="006F10B7">
            <w:pPr>
              <w:tabs>
                <w:tab w:val="left" w:pos="884"/>
                <w:tab w:val="left" w:pos="1196"/>
              </w:tabs>
              <w:spacing w:after="0" w:line="240" w:lineRule="auto"/>
              <w:ind w:right="118"/>
              <w:jc w:val="both"/>
              <w:rPr>
                <w:rFonts w:ascii="Times New Roman" w:hAnsi="Times New Roman" w:cs="Times New Roman"/>
                <w:color w:val="000000"/>
                <w:sz w:val="28"/>
                <w:szCs w:val="28"/>
              </w:rPr>
            </w:pPr>
          </w:p>
          <w:p w:rsidR="00F422B3" w:rsidRPr="006017E5" w:rsidRDefault="00F422B3" w:rsidP="006F10B7">
            <w:pPr>
              <w:tabs>
                <w:tab w:val="left" w:pos="884"/>
                <w:tab w:val="left" w:pos="1196"/>
              </w:tabs>
              <w:spacing w:after="0" w:line="240" w:lineRule="auto"/>
              <w:ind w:right="118"/>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 xml:space="preserve">         3. Totodată, d</w:t>
            </w:r>
            <w:r w:rsidRPr="006017E5">
              <w:rPr>
                <w:rFonts w:ascii="Times New Roman" w:hAnsi="Times New Roman" w:cs="Times New Roman"/>
                <w:color w:val="000000"/>
                <w:sz w:val="28"/>
                <w:szCs w:val="28"/>
                <w:lang w:val="en-US"/>
              </w:rPr>
              <w:t xml:space="preserve">in considerentul că din 1 martie 2019 se abrogă </w:t>
            </w:r>
            <w:r w:rsidRPr="006017E5">
              <w:rPr>
                <w:rFonts w:ascii="Times New Roman" w:hAnsi="Times New Roman" w:cs="Times New Roman"/>
                <w:color w:val="000000"/>
                <w:sz w:val="28"/>
                <w:szCs w:val="28"/>
              </w:rPr>
              <w:t>Legea nr.198/2003 cu privire la arenda în agricultură, se propune abrogarea următoarelor acte normative.</w:t>
            </w:r>
          </w:p>
          <w:p w:rsidR="00F422B3" w:rsidRPr="006017E5" w:rsidRDefault="006B7374" w:rsidP="006F10B7">
            <w:pPr>
              <w:tabs>
                <w:tab w:val="left" w:pos="884"/>
                <w:tab w:val="left" w:pos="1196"/>
              </w:tabs>
              <w:spacing w:after="0" w:line="240" w:lineRule="auto"/>
              <w:ind w:right="118"/>
              <w:jc w:val="both"/>
              <w:rPr>
                <w:rFonts w:ascii="Times New Roman" w:hAnsi="Times New Roman" w:cs="Times New Roman"/>
                <w:sz w:val="28"/>
                <w:szCs w:val="28"/>
              </w:rPr>
            </w:pPr>
            <w:r>
              <w:rPr>
                <w:rFonts w:ascii="Times New Roman" w:hAnsi="Times New Roman" w:cs="Times New Roman"/>
                <w:sz w:val="28"/>
                <w:szCs w:val="28"/>
              </w:rPr>
              <w:t xml:space="preserve">  </w:t>
            </w:r>
          </w:p>
          <w:p w:rsidR="00F422B3" w:rsidRDefault="00F422B3" w:rsidP="006F10B7">
            <w:pPr>
              <w:jc w:val="both"/>
              <w:rPr>
                <w:rFonts w:ascii="Times New Roman" w:eastAsia="Times New Roman" w:hAnsi="Times New Roman" w:cs="Times New Roman"/>
                <w:color w:val="000000"/>
                <w:sz w:val="28"/>
                <w:szCs w:val="28"/>
                <w:lang w:eastAsia="ru-RU"/>
              </w:rPr>
            </w:pPr>
            <w:r w:rsidRPr="006017E5">
              <w:rPr>
                <w:rFonts w:ascii="Times New Roman" w:hAnsi="Times New Roman" w:cs="Times New Roman"/>
                <w:sz w:val="28"/>
                <w:szCs w:val="28"/>
              </w:rPr>
              <w:t xml:space="preserve">         a) Hotărîrea Guvernului nr. 72/2004 privind implementarea Legii cu privire la arenda în agricultură, cu excepția </w:t>
            </w:r>
            <w:r w:rsidRPr="006017E5">
              <w:rPr>
                <w:rFonts w:ascii="Times New Roman" w:eastAsia="Times New Roman" w:hAnsi="Times New Roman" w:cs="Times New Roman"/>
                <w:color w:val="000000"/>
                <w:sz w:val="28"/>
                <w:szCs w:val="28"/>
                <w:lang w:eastAsia="ru-RU"/>
              </w:rPr>
              <w:t>Anexei nr.8 din hotărîrea dată.</w:t>
            </w:r>
          </w:p>
          <w:p w:rsidR="00F422B3" w:rsidRPr="006017E5" w:rsidRDefault="00F422B3" w:rsidP="006F10B7">
            <w:pPr>
              <w:jc w:val="both"/>
              <w:rPr>
                <w:rFonts w:ascii="Times New Roman" w:eastAsia="Times New Roman" w:hAnsi="Times New Roman" w:cs="Times New Roman"/>
                <w:bCs/>
                <w:color w:val="000000"/>
                <w:sz w:val="28"/>
                <w:szCs w:val="28"/>
                <w:lang w:val="en-US" w:eastAsia="ru-RU"/>
              </w:rPr>
            </w:pPr>
            <w:r w:rsidRPr="006017E5">
              <w:rPr>
                <w:rFonts w:ascii="Times New Roman" w:eastAsia="Times New Roman" w:hAnsi="Times New Roman" w:cs="Times New Roman"/>
                <w:color w:val="000000"/>
                <w:sz w:val="28"/>
                <w:szCs w:val="28"/>
                <w:lang w:eastAsia="ru-RU"/>
              </w:rPr>
              <w:t xml:space="preserve"> </w:t>
            </w:r>
            <w:r w:rsidR="006B7374">
              <w:rPr>
                <w:rFonts w:ascii="Times New Roman" w:eastAsia="Times New Roman" w:hAnsi="Times New Roman" w:cs="Times New Roman"/>
                <w:color w:val="000000"/>
                <w:sz w:val="28"/>
                <w:szCs w:val="28"/>
                <w:lang w:eastAsia="ru-RU"/>
              </w:rPr>
              <w:t xml:space="preserve">       </w:t>
            </w:r>
            <w:r w:rsidRPr="006017E5">
              <w:rPr>
                <w:rFonts w:ascii="Times New Roman" w:eastAsia="Times New Roman" w:hAnsi="Times New Roman" w:cs="Times New Roman"/>
                <w:color w:val="000000"/>
                <w:sz w:val="28"/>
                <w:szCs w:val="28"/>
                <w:lang w:eastAsia="ru-RU"/>
              </w:rPr>
              <w:t>Pînă la stabilirea cuantumului maxim privind înregistrarea arendei, a modificărilor introduse în contract (...), conform reglementărilor din art. 917, alin. (8)</w:t>
            </w:r>
            <w:r w:rsidRPr="006017E5">
              <w:rPr>
                <w:rFonts w:ascii="Times New Roman" w:hAnsi="Times New Roman" w:cs="Times New Roman"/>
                <w:color w:val="000000"/>
                <w:sz w:val="28"/>
                <w:szCs w:val="28"/>
              </w:rPr>
              <w:t>, Codul civil nr. 1107/2002 se propune ca „</w:t>
            </w:r>
            <w:r w:rsidRPr="006017E5">
              <w:rPr>
                <w:rFonts w:ascii="Times New Roman" w:eastAsia="Times New Roman" w:hAnsi="Times New Roman" w:cs="Times New Roman"/>
                <w:bCs/>
                <w:color w:val="000000"/>
                <w:sz w:val="28"/>
                <w:szCs w:val="28"/>
                <w:lang w:val="en-US" w:eastAsia="ru-RU"/>
              </w:rPr>
              <w:t xml:space="preserve">Plafonul maximal al taxelor </w:t>
            </w:r>
            <w:r w:rsidRPr="006F387D">
              <w:rPr>
                <w:rFonts w:ascii="Times New Roman" w:eastAsia="Times New Roman" w:hAnsi="Times New Roman" w:cs="Times New Roman"/>
                <w:bCs/>
                <w:color w:val="000000"/>
                <w:sz w:val="28"/>
                <w:szCs w:val="28"/>
                <w:lang w:val="en-US" w:eastAsia="ru-RU"/>
              </w:rPr>
              <w:t>pentru înregistrarea contractelor de arendă la primării</w:t>
            </w:r>
            <w:r w:rsidRPr="006017E5">
              <w:rPr>
                <w:rFonts w:ascii="Times New Roman" w:eastAsia="Times New Roman" w:hAnsi="Times New Roman" w:cs="Times New Roman"/>
                <w:bCs/>
                <w:color w:val="000000"/>
                <w:sz w:val="28"/>
                <w:szCs w:val="28"/>
                <w:lang w:val="en-US" w:eastAsia="ru-RU"/>
              </w:rPr>
              <w:t>‘‘ din Anexa nr.  8 să rămînă în vigoare pentru a nu crea primăriilor impedimente în acest sens.</w:t>
            </w:r>
          </w:p>
          <w:p w:rsidR="00F422B3" w:rsidRPr="006017E5" w:rsidRDefault="00F422B3" w:rsidP="006F10B7">
            <w:pPr>
              <w:tabs>
                <w:tab w:val="left" w:pos="884"/>
                <w:tab w:val="left" w:pos="1196"/>
              </w:tabs>
              <w:spacing w:after="0" w:line="240" w:lineRule="auto"/>
              <w:ind w:right="118"/>
              <w:jc w:val="both"/>
              <w:rPr>
                <w:rFonts w:ascii="Times New Roman" w:hAnsi="Times New Roman" w:cs="Times New Roman"/>
                <w:bCs/>
                <w:color w:val="000000"/>
                <w:sz w:val="28"/>
                <w:szCs w:val="28"/>
                <w:lang w:val="en-US"/>
              </w:rPr>
            </w:pPr>
            <w:r w:rsidRPr="006017E5">
              <w:rPr>
                <w:rFonts w:ascii="Times New Roman" w:eastAsia="Times New Roman" w:hAnsi="Times New Roman" w:cs="Times New Roman"/>
                <w:color w:val="000000"/>
                <w:sz w:val="28"/>
                <w:szCs w:val="28"/>
                <w:lang w:eastAsia="ru-RU"/>
              </w:rPr>
              <w:t>   </w:t>
            </w:r>
            <w:r w:rsidRPr="006017E5">
              <w:rPr>
                <w:rFonts w:ascii="Times New Roman" w:eastAsia="Times New Roman" w:hAnsi="Times New Roman" w:cs="Times New Roman"/>
                <w:b/>
                <w:bCs/>
                <w:color w:val="000000"/>
                <w:sz w:val="28"/>
                <w:szCs w:val="28"/>
                <w:lang w:eastAsia="ru-RU"/>
              </w:rPr>
              <w:t> </w:t>
            </w:r>
            <w:r w:rsidRPr="006017E5">
              <w:rPr>
                <w:rFonts w:ascii="Times New Roman" w:eastAsia="Times New Roman" w:hAnsi="Times New Roman" w:cs="Times New Roman"/>
                <w:b/>
                <w:bCs/>
                <w:color w:val="000000"/>
                <w:sz w:val="28"/>
                <w:szCs w:val="28"/>
                <w:lang w:eastAsia="ru-RU"/>
              </w:rPr>
              <w:tab/>
            </w:r>
            <w:r w:rsidRPr="006017E5">
              <w:rPr>
                <w:rFonts w:ascii="Times New Roman" w:eastAsia="Times New Roman" w:hAnsi="Times New Roman" w:cs="Times New Roman"/>
                <w:bCs/>
                <w:color w:val="000000"/>
                <w:sz w:val="28"/>
                <w:szCs w:val="28"/>
                <w:lang w:val="en-US" w:eastAsia="ru-RU"/>
              </w:rPr>
              <w:t>b)</w:t>
            </w:r>
            <w:r w:rsidRPr="006017E5">
              <w:rPr>
                <w:rFonts w:ascii="Times New Roman" w:eastAsia="Times New Roman" w:hAnsi="Times New Roman" w:cs="Times New Roman"/>
                <w:color w:val="000000"/>
                <w:sz w:val="28"/>
                <w:szCs w:val="28"/>
                <w:lang w:val="en-US" w:eastAsia="ru-RU"/>
              </w:rPr>
              <w:t> Hotărîrea Guvernului nr. 508/2004</w:t>
            </w:r>
            <w:r w:rsidRPr="006017E5">
              <w:rPr>
                <w:rFonts w:ascii="Times New Roman" w:eastAsia="Times New Roman" w:hAnsi="Times New Roman" w:cs="Times New Roman"/>
                <w:bCs/>
                <w:color w:val="000000"/>
                <w:sz w:val="28"/>
                <w:szCs w:val="28"/>
                <w:lang w:val="en-US" w:eastAsia="ru-RU"/>
              </w:rPr>
              <w:t xml:space="preserve"> despre aprobarea Regulamentului provizoriu privind inventarierea bunurilor agricole arendate</w:t>
            </w:r>
            <w:r w:rsidRPr="006017E5">
              <w:rPr>
                <w:rFonts w:ascii="Times New Roman" w:eastAsia="Times New Roman" w:hAnsi="Times New Roman" w:cs="Times New Roman"/>
                <w:color w:val="000000"/>
                <w:sz w:val="28"/>
                <w:szCs w:val="28"/>
                <w:lang w:val="en-US" w:eastAsia="ru-RU"/>
              </w:rPr>
              <w:t xml:space="preserve"> se propune a fi abrogată din considerentul că aceasta este disuetă.</w:t>
            </w:r>
          </w:p>
        </w:tc>
      </w:tr>
      <w:tr w:rsidR="00F422B3" w:rsidRPr="006017E5" w:rsidTr="006F10B7">
        <w:tc>
          <w:tcPr>
            <w:tcW w:w="5000" w:type="pct"/>
          </w:tcPr>
          <w:p w:rsidR="00F422B3" w:rsidRPr="006017E5" w:rsidRDefault="00F422B3" w:rsidP="006F10B7">
            <w:pPr>
              <w:tabs>
                <w:tab w:val="left" w:pos="884"/>
                <w:tab w:val="left" w:pos="1196"/>
              </w:tabs>
              <w:spacing w:after="0" w:line="240" w:lineRule="auto"/>
              <w:jc w:val="both"/>
              <w:rPr>
                <w:rFonts w:ascii="Times New Roman" w:hAnsi="Times New Roman" w:cs="Times New Roman"/>
                <w:b/>
                <w:sz w:val="28"/>
                <w:szCs w:val="28"/>
              </w:rPr>
            </w:pPr>
            <w:r w:rsidRPr="006017E5">
              <w:rPr>
                <w:rFonts w:ascii="Times New Roman" w:hAnsi="Times New Roman" w:cs="Times New Roman"/>
                <w:b/>
                <w:sz w:val="28"/>
                <w:szCs w:val="28"/>
              </w:rPr>
              <w:lastRenderedPageBreak/>
              <w:t>5. Fundamentarea economico-financiară</w:t>
            </w:r>
          </w:p>
        </w:tc>
      </w:tr>
      <w:tr w:rsidR="00F422B3" w:rsidRPr="006017E5" w:rsidTr="006F10B7">
        <w:tc>
          <w:tcPr>
            <w:tcW w:w="5000" w:type="pct"/>
          </w:tcPr>
          <w:p w:rsidR="00F422B3" w:rsidRPr="006017E5" w:rsidRDefault="00F422B3" w:rsidP="006F10B7">
            <w:pPr>
              <w:tabs>
                <w:tab w:val="left" w:pos="884"/>
                <w:tab w:val="left" w:pos="1196"/>
              </w:tabs>
              <w:spacing w:after="0" w:line="240" w:lineRule="auto"/>
              <w:jc w:val="both"/>
              <w:rPr>
                <w:rFonts w:ascii="Times New Roman" w:hAnsi="Times New Roman" w:cs="Times New Roman"/>
                <w:sz w:val="28"/>
                <w:szCs w:val="28"/>
              </w:rPr>
            </w:pPr>
            <w:r w:rsidRPr="006017E5">
              <w:rPr>
                <w:rFonts w:ascii="Times New Roman" w:hAnsi="Times New Roman" w:cs="Times New Roman"/>
                <w:sz w:val="28"/>
                <w:szCs w:val="28"/>
              </w:rPr>
              <w:t>Implementarea proiectului dat nu necesită mijloace financiare.</w:t>
            </w:r>
          </w:p>
        </w:tc>
      </w:tr>
      <w:tr w:rsidR="00F422B3" w:rsidRPr="006017E5" w:rsidTr="006F10B7">
        <w:trPr>
          <w:trHeight w:val="2510"/>
        </w:trPr>
        <w:tc>
          <w:tcPr>
            <w:tcW w:w="5000" w:type="pct"/>
          </w:tcPr>
          <w:p w:rsidR="00F422B3" w:rsidRPr="006017E5" w:rsidRDefault="00F422B3" w:rsidP="006F10B7">
            <w:pPr>
              <w:tabs>
                <w:tab w:val="left" w:pos="884"/>
                <w:tab w:val="left" w:pos="1196"/>
              </w:tabs>
              <w:spacing w:after="0" w:line="240" w:lineRule="auto"/>
              <w:jc w:val="both"/>
              <w:rPr>
                <w:rFonts w:ascii="Times New Roman" w:hAnsi="Times New Roman" w:cs="Times New Roman"/>
                <w:b/>
                <w:sz w:val="28"/>
                <w:szCs w:val="28"/>
              </w:rPr>
            </w:pPr>
            <w:r w:rsidRPr="006017E5">
              <w:rPr>
                <w:rFonts w:ascii="Times New Roman" w:hAnsi="Times New Roman" w:cs="Times New Roman"/>
                <w:b/>
                <w:sz w:val="28"/>
                <w:szCs w:val="28"/>
              </w:rPr>
              <w:t>6. Modul de încorporare a actului în cadrul normativ în vigoare</w:t>
            </w:r>
          </w:p>
          <w:p w:rsidR="00F422B3" w:rsidRPr="006017E5" w:rsidRDefault="00F422B3" w:rsidP="006F10B7">
            <w:pPr>
              <w:tabs>
                <w:tab w:val="left" w:pos="884"/>
                <w:tab w:val="left" w:pos="1196"/>
              </w:tabs>
              <w:spacing w:after="0" w:line="240" w:lineRule="auto"/>
              <w:jc w:val="both"/>
              <w:rPr>
                <w:rFonts w:ascii="Times New Roman" w:hAnsi="Times New Roman" w:cs="Times New Roman"/>
                <w:color w:val="000000"/>
                <w:sz w:val="28"/>
                <w:szCs w:val="28"/>
              </w:rPr>
            </w:pPr>
            <w:r w:rsidRPr="006017E5">
              <w:rPr>
                <w:rFonts w:ascii="Times New Roman" w:hAnsi="Times New Roman" w:cs="Times New Roman"/>
                <w:color w:val="000000"/>
                <w:sz w:val="28"/>
                <w:szCs w:val="28"/>
              </w:rPr>
              <w:t>1. Codul civil nr. 1107/2002;</w:t>
            </w:r>
          </w:p>
          <w:p w:rsidR="00F422B3" w:rsidRPr="006017E5" w:rsidRDefault="00F422B3" w:rsidP="006F10B7">
            <w:pPr>
              <w:tabs>
                <w:tab w:val="left" w:pos="884"/>
                <w:tab w:val="left" w:pos="1196"/>
              </w:tabs>
              <w:spacing w:after="0" w:line="240" w:lineRule="auto"/>
              <w:jc w:val="both"/>
              <w:rPr>
                <w:rFonts w:ascii="Times New Roman" w:eastAsia="Times New Roman" w:hAnsi="Times New Roman" w:cs="Times New Roman"/>
                <w:bCs/>
                <w:color w:val="000000"/>
                <w:sz w:val="28"/>
                <w:szCs w:val="28"/>
                <w:lang w:eastAsia="ru-RU"/>
              </w:rPr>
            </w:pPr>
            <w:r w:rsidRPr="006017E5">
              <w:rPr>
                <w:rFonts w:ascii="Times New Roman" w:hAnsi="Times New Roman" w:cs="Times New Roman"/>
                <w:color w:val="000000"/>
                <w:sz w:val="28"/>
                <w:szCs w:val="28"/>
              </w:rPr>
              <w:t>2. Legea nr. 13081997</w:t>
            </w:r>
            <w:r w:rsidRPr="006017E5">
              <w:rPr>
                <w:rFonts w:ascii="Times New Roman" w:eastAsia="Times New Roman" w:hAnsi="Times New Roman" w:cs="Times New Roman"/>
                <w:bCs/>
                <w:color w:val="000000"/>
                <w:sz w:val="28"/>
                <w:szCs w:val="28"/>
                <w:lang w:eastAsia="ru-RU"/>
              </w:rPr>
              <w:t xml:space="preserve"> privind preţul normativ şi modul de </w:t>
            </w:r>
            <w:r w:rsidRPr="004953D7">
              <w:rPr>
                <w:rFonts w:ascii="Times New Roman" w:eastAsia="Times New Roman" w:hAnsi="Times New Roman" w:cs="Times New Roman"/>
                <w:bCs/>
                <w:color w:val="000000"/>
                <w:sz w:val="28"/>
                <w:szCs w:val="28"/>
                <w:lang w:eastAsia="ru-RU"/>
              </w:rPr>
              <w:br/>
            </w:r>
            <w:r w:rsidRPr="006017E5">
              <w:rPr>
                <w:rFonts w:ascii="Times New Roman" w:eastAsia="Times New Roman" w:hAnsi="Times New Roman" w:cs="Times New Roman"/>
                <w:bCs/>
                <w:color w:val="000000"/>
                <w:sz w:val="28"/>
                <w:szCs w:val="28"/>
                <w:lang w:eastAsia="ru-RU"/>
              </w:rPr>
              <w:t>vînzare-cumpărare a pămîntului;</w:t>
            </w:r>
          </w:p>
          <w:p w:rsidR="00F422B3" w:rsidRPr="006017E5" w:rsidRDefault="00F422B3" w:rsidP="006F10B7">
            <w:pPr>
              <w:tabs>
                <w:tab w:val="left" w:pos="884"/>
                <w:tab w:val="left" w:pos="1196"/>
              </w:tabs>
              <w:spacing w:after="0" w:line="240" w:lineRule="auto"/>
              <w:jc w:val="both"/>
              <w:rPr>
                <w:rFonts w:ascii="Times New Roman" w:eastAsia="Times New Roman" w:hAnsi="Times New Roman" w:cs="Times New Roman"/>
                <w:bCs/>
                <w:color w:val="000000"/>
                <w:sz w:val="28"/>
                <w:szCs w:val="28"/>
                <w:lang w:eastAsia="ru-RU"/>
              </w:rPr>
            </w:pPr>
            <w:r w:rsidRPr="006017E5">
              <w:rPr>
                <w:rFonts w:ascii="Times New Roman" w:hAnsi="Times New Roman" w:cs="Times New Roman"/>
                <w:color w:val="000000"/>
                <w:sz w:val="28"/>
                <w:szCs w:val="28"/>
              </w:rPr>
              <w:t>3. Legea cadastrului bunurilor imobile nr. 1543/1998.</w:t>
            </w:r>
          </w:p>
          <w:p w:rsidR="00F422B3" w:rsidRPr="006017E5" w:rsidRDefault="00F422B3" w:rsidP="006F10B7">
            <w:pPr>
              <w:spacing w:after="0" w:line="240" w:lineRule="auto"/>
              <w:rPr>
                <w:rFonts w:ascii="Times New Roman" w:eastAsia="Times New Roman" w:hAnsi="Times New Roman" w:cs="Times New Roman"/>
                <w:bCs/>
                <w:color w:val="000000"/>
                <w:sz w:val="28"/>
                <w:szCs w:val="28"/>
                <w:lang w:val="en-US" w:eastAsia="ru-RU"/>
              </w:rPr>
            </w:pPr>
            <w:r w:rsidRPr="006017E5">
              <w:rPr>
                <w:rFonts w:ascii="Times New Roman" w:eastAsia="Times New Roman" w:hAnsi="Times New Roman" w:cs="Times New Roman"/>
                <w:bCs/>
                <w:color w:val="000000"/>
                <w:sz w:val="28"/>
                <w:szCs w:val="28"/>
                <w:lang w:val="en-US" w:eastAsia="ru-RU"/>
              </w:rPr>
              <w:t>4. Hotărîrea Guvernului nr. 405/2005 despre aprobarea Regulamentului privind modul de calculare a cuantumului plăţii anuale</w:t>
            </w:r>
            <w:proofErr w:type="gramStart"/>
            <w:r w:rsidRPr="006017E5">
              <w:rPr>
                <w:rFonts w:ascii="Times New Roman" w:eastAsia="Times New Roman" w:hAnsi="Times New Roman" w:cs="Times New Roman"/>
                <w:bCs/>
                <w:color w:val="000000"/>
                <w:sz w:val="28"/>
                <w:szCs w:val="28"/>
                <w:lang w:val="en-US" w:eastAsia="ru-RU"/>
              </w:rPr>
              <w:t>  pentru</w:t>
            </w:r>
            <w:proofErr w:type="gramEnd"/>
            <w:r w:rsidRPr="006017E5">
              <w:rPr>
                <w:rFonts w:ascii="Times New Roman" w:eastAsia="Times New Roman" w:hAnsi="Times New Roman" w:cs="Times New Roman"/>
                <w:bCs/>
                <w:color w:val="000000"/>
                <w:sz w:val="28"/>
                <w:szCs w:val="28"/>
                <w:lang w:val="en-US" w:eastAsia="ru-RU"/>
              </w:rPr>
              <w:t xml:space="preserve"> arenda bunurilor agricole.</w:t>
            </w:r>
          </w:p>
        </w:tc>
      </w:tr>
      <w:tr w:rsidR="00F422B3" w:rsidRPr="006017E5" w:rsidTr="006F10B7">
        <w:tc>
          <w:tcPr>
            <w:tcW w:w="5000" w:type="pct"/>
          </w:tcPr>
          <w:p w:rsidR="00F422B3" w:rsidRPr="006017E5" w:rsidRDefault="00F422B3" w:rsidP="006F10B7">
            <w:pPr>
              <w:tabs>
                <w:tab w:val="left" w:pos="884"/>
                <w:tab w:val="left" w:pos="1196"/>
              </w:tabs>
              <w:spacing w:after="0" w:line="240" w:lineRule="auto"/>
              <w:jc w:val="both"/>
              <w:rPr>
                <w:rFonts w:ascii="Times New Roman" w:hAnsi="Times New Roman" w:cs="Times New Roman"/>
                <w:b/>
                <w:sz w:val="28"/>
                <w:szCs w:val="28"/>
              </w:rPr>
            </w:pPr>
            <w:r w:rsidRPr="006017E5">
              <w:rPr>
                <w:rFonts w:ascii="Times New Roman" w:hAnsi="Times New Roman" w:cs="Times New Roman"/>
                <w:b/>
                <w:sz w:val="28"/>
                <w:szCs w:val="28"/>
              </w:rPr>
              <w:t>7. Avizarea şi consultarea publică a proiectului</w:t>
            </w:r>
          </w:p>
          <w:p w:rsidR="00F422B3" w:rsidRPr="006017E5" w:rsidRDefault="00F422B3" w:rsidP="006F10B7">
            <w:pPr>
              <w:jc w:val="both"/>
              <w:rPr>
                <w:rFonts w:ascii="Times New Roman" w:hAnsi="Times New Roman" w:cs="Times New Roman"/>
                <w:sz w:val="28"/>
                <w:szCs w:val="28"/>
              </w:rPr>
            </w:pPr>
            <w:r w:rsidRPr="006017E5">
              <w:rPr>
                <w:rFonts w:ascii="Times New Roman" w:hAnsi="Times New Roman" w:cs="Times New Roman"/>
                <w:sz w:val="28"/>
                <w:szCs w:val="28"/>
                <w:lang w:val="ro-MO"/>
              </w:rPr>
              <w:t xml:space="preserve">Anunțul privind inițierea proiectului </w:t>
            </w:r>
            <w:r w:rsidRPr="006017E5">
              <w:rPr>
                <w:rFonts w:ascii="Times New Roman" w:hAnsi="Times New Roman" w:cs="Times New Roman"/>
                <w:sz w:val="28"/>
                <w:szCs w:val="28"/>
              </w:rPr>
              <w:t>hotărîrii Guvernului</w:t>
            </w:r>
            <w:r w:rsidRPr="006017E5">
              <w:rPr>
                <w:rFonts w:ascii="Times New Roman" w:hAnsi="Times New Roman" w:cs="Times New Roman"/>
                <w:bCs/>
                <w:color w:val="000000"/>
                <w:sz w:val="28"/>
                <w:szCs w:val="28"/>
              </w:rPr>
              <w:t>,</w:t>
            </w:r>
            <w:r w:rsidRPr="006017E5">
              <w:rPr>
                <w:rFonts w:ascii="Times New Roman" w:hAnsi="Times New Roman" w:cs="Times New Roman"/>
                <w:sz w:val="28"/>
                <w:szCs w:val="28"/>
              </w:rPr>
              <w:t xml:space="preserve"> proiectul Hotărîrii Guvernului </w:t>
            </w:r>
            <w:r w:rsidRPr="006017E5">
              <w:rPr>
                <w:rFonts w:ascii="Times New Roman" w:eastAsia="Times New Roman" w:hAnsi="Times New Roman" w:cs="Times New Roman"/>
                <w:bCs/>
                <w:color w:val="000000"/>
                <w:sz w:val="28"/>
                <w:szCs w:val="28"/>
                <w:lang w:eastAsia="ru-RU"/>
              </w:rPr>
              <w:t>p</w:t>
            </w:r>
            <w:r w:rsidRPr="006017E5">
              <w:rPr>
                <w:rFonts w:ascii="Times New Roman" w:eastAsia="Times New Roman" w:hAnsi="Times New Roman" w:cs="Times New Roman"/>
                <w:bCs/>
                <w:color w:val="000000"/>
                <w:sz w:val="28"/>
                <w:szCs w:val="28"/>
                <w:lang w:val="en-US" w:eastAsia="ru-RU"/>
              </w:rPr>
              <w:t xml:space="preserve">entru aprobarea </w:t>
            </w:r>
            <w:r w:rsidRPr="009A22F4">
              <w:rPr>
                <w:rFonts w:ascii="Times New Roman" w:eastAsia="Times New Roman" w:hAnsi="Times New Roman" w:cs="Times New Roman"/>
                <w:color w:val="000000"/>
                <w:sz w:val="28"/>
                <w:szCs w:val="28"/>
                <w:lang w:val="en-US" w:eastAsia="ru-RU"/>
              </w:rPr>
              <w:t>Regulamentului privind modul de ţinere a registrului contractelor de arendă</w:t>
            </w:r>
            <w:r w:rsidRPr="009A22F4">
              <w:rPr>
                <w:rFonts w:ascii="Times New Roman" w:eastAsia="Times New Roman" w:hAnsi="Times New Roman" w:cs="Times New Roman"/>
                <w:bCs/>
                <w:color w:val="000000"/>
                <w:sz w:val="28"/>
                <w:szCs w:val="28"/>
                <w:lang w:val="en-US" w:eastAsia="ru-RU"/>
              </w:rPr>
              <w:t>, modificarea și abrogarea unor</w:t>
            </w:r>
            <w:r w:rsidRPr="006017E5">
              <w:rPr>
                <w:rFonts w:ascii="Times New Roman" w:eastAsia="Times New Roman" w:hAnsi="Times New Roman" w:cs="Times New Roman"/>
                <w:bCs/>
                <w:color w:val="000000"/>
                <w:sz w:val="28"/>
                <w:szCs w:val="28"/>
                <w:lang w:val="en-US" w:eastAsia="ru-RU"/>
              </w:rPr>
              <w:t xml:space="preserve"> hotărîri ale Guvernului</w:t>
            </w:r>
            <w:r w:rsidRPr="006017E5">
              <w:rPr>
                <w:rFonts w:ascii="Times New Roman" w:hAnsi="Times New Roman" w:cs="Times New Roman"/>
                <w:sz w:val="28"/>
                <w:szCs w:val="28"/>
                <w:lang w:val="en-US"/>
              </w:rPr>
              <w:t xml:space="preserve">, </w:t>
            </w:r>
            <w:r w:rsidRPr="006017E5">
              <w:rPr>
                <w:rFonts w:ascii="Times New Roman" w:hAnsi="Times New Roman" w:cs="Times New Roman"/>
                <w:sz w:val="28"/>
                <w:szCs w:val="28"/>
              </w:rPr>
              <w:t>Nota de argumentare sunt plasate</w:t>
            </w:r>
            <w:r w:rsidRPr="006017E5">
              <w:rPr>
                <w:rFonts w:ascii="Times New Roman" w:hAnsi="Times New Roman" w:cs="Times New Roman"/>
                <w:sz w:val="28"/>
                <w:szCs w:val="28"/>
                <w:lang w:val="ro-MO"/>
              </w:rPr>
              <w:t xml:space="preserve"> </w:t>
            </w:r>
            <w:r w:rsidRPr="006017E5">
              <w:rPr>
                <w:rFonts w:ascii="Times New Roman" w:hAnsi="Times New Roman" w:cs="Times New Roman"/>
                <w:sz w:val="28"/>
                <w:szCs w:val="28"/>
              </w:rPr>
              <w:t xml:space="preserve">pe pagina web a Ministerului la adresa </w:t>
            </w:r>
            <w:hyperlink r:id="rId9" w:history="1">
              <w:r w:rsidRPr="001739E1">
                <w:rPr>
                  <w:rStyle w:val="Hyperlink"/>
                  <w:rFonts w:ascii="Times New Roman" w:hAnsi="Times New Roman" w:cs="Times New Roman"/>
                  <w:color w:val="auto"/>
                  <w:sz w:val="28"/>
                  <w:szCs w:val="28"/>
                  <w:u w:val="none"/>
                </w:rPr>
                <w:t>www.madrm.gov.md</w:t>
              </w:r>
            </w:hyperlink>
            <w:r w:rsidRPr="001739E1">
              <w:rPr>
                <w:rFonts w:ascii="Times New Roman" w:hAnsi="Times New Roman" w:cs="Times New Roman"/>
                <w:sz w:val="28"/>
                <w:szCs w:val="28"/>
              </w:rPr>
              <w:t>,</w:t>
            </w:r>
            <w:r w:rsidRPr="006017E5">
              <w:rPr>
                <w:rFonts w:ascii="Times New Roman" w:hAnsi="Times New Roman" w:cs="Times New Roman"/>
                <w:sz w:val="28"/>
                <w:szCs w:val="28"/>
              </w:rPr>
              <w:t xml:space="preserve"> la rubrica, Transparenţă decizională - „Proiecte în discuţie”.</w:t>
            </w:r>
          </w:p>
        </w:tc>
      </w:tr>
    </w:tbl>
    <w:p w:rsidR="00F422B3" w:rsidRPr="006017E5" w:rsidRDefault="00F422B3" w:rsidP="00F422B3">
      <w:pPr>
        <w:pStyle w:val="NormalWeb"/>
        <w:spacing w:after="0"/>
        <w:ind w:right="-284"/>
        <w:rPr>
          <w:b/>
          <w:sz w:val="28"/>
          <w:szCs w:val="28"/>
          <w:lang w:val="en-US"/>
        </w:rPr>
      </w:pPr>
    </w:p>
    <w:p w:rsidR="00F422B3" w:rsidRPr="006017E5" w:rsidRDefault="00B42D02" w:rsidP="00F422B3">
      <w:pPr>
        <w:pStyle w:val="NormalWeb"/>
        <w:spacing w:after="0"/>
        <w:ind w:right="-284"/>
        <w:rPr>
          <w:b/>
          <w:sz w:val="28"/>
          <w:szCs w:val="28"/>
          <w:lang w:val="en-US"/>
        </w:rPr>
      </w:pPr>
      <w:r>
        <w:rPr>
          <w:b/>
          <w:sz w:val="28"/>
          <w:szCs w:val="28"/>
          <w:lang w:val="en-US"/>
        </w:rPr>
        <w:t xml:space="preserve">      </w:t>
      </w:r>
      <w:r w:rsidR="00F422B3" w:rsidRPr="006017E5">
        <w:rPr>
          <w:b/>
          <w:sz w:val="28"/>
          <w:szCs w:val="28"/>
          <w:lang w:val="en-US"/>
        </w:rPr>
        <w:t xml:space="preserve">Secretar General de Stat                                     </w:t>
      </w:r>
      <w:r w:rsidR="00F422B3">
        <w:rPr>
          <w:b/>
          <w:sz w:val="28"/>
          <w:szCs w:val="28"/>
          <w:lang w:val="en-US"/>
        </w:rPr>
        <w:t xml:space="preserve">       </w:t>
      </w:r>
      <w:r>
        <w:rPr>
          <w:b/>
          <w:sz w:val="28"/>
          <w:szCs w:val="28"/>
          <w:lang w:val="en-US"/>
        </w:rPr>
        <w:t xml:space="preserve">    </w:t>
      </w:r>
      <w:r w:rsidR="00F422B3" w:rsidRPr="006017E5">
        <w:rPr>
          <w:b/>
          <w:sz w:val="28"/>
          <w:szCs w:val="28"/>
          <w:lang w:val="en-US"/>
        </w:rPr>
        <w:t>Iurie UȘURELU</w:t>
      </w:r>
    </w:p>
    <w:p w:rsidR="00F422B3" w:rsidRDefault="00F422B3" w:rsidP="00F422B3">
      <w:pPr>
        <w:pStyle w:val="NormalWeb"/>
        <w:spacing w:after="0"/>
        <w:ind w:right="-284"/>
        <w:rPr>
          <w:sz w:val="16"/>
          <w:szCs w:val="16"/>
          <w:lang w:val="en-US"/>
        </w:rPr>
      </w:pPr>
    </w:p>
    <w:p w:rsidR="006B7374" w:rsidRDefault="006B7374" w:rsidP="00F422B3">
      <w:pPr>
        <w:pStyle w:val="NormalWeb"/>
        <w:spacing w:after="0"/>
        <w:ind w:right="-284"/>
        <w:rPr>
          <w:sz w:val="16"/>
          <w:szCs w:val="16"/>
          <w:lang w:val="en-US"/>
        </w:rPr>
      </w:pPr>
    </w:p>
    <w:p w:rsidR="00EA0BAD" w:rsidRDefault="00EA0BAD" w:rsidP="00F422B3">
      <w:pPr>
        <w:pStyle w:val="NormalWeb"/>
        <w:spacing w:after="0"/>
        <w:ind w:right="-284"/>
        <w:rPr>
          <w:sz w:val="16"/>
          <w:szCs w:val="16"/>
          <w:lang w:val="en-US"/>
        </w:rPr>
      </w:pPr>
    </w:p>
    <w:sectPr w:rsidR="00EA0BAD" w:rsidSect="00AB0D14">
      <w:pgSz w:w="11906" w:h="16838"/>
      <w:pgMar w:top="720" w:right="720" w:bottom="720"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0C52F7" w15:done="0"/>
  <w15:commentEx w15:paraId="0CBDE6C0" w15:done="0"/>
  <w15:commentEx w15:paraId="3C2950E7" w15:done="0"/>
  <w15:commentEx w15:paraId="5D4ADC8A" w15:done="0"/>
  <w15:commentEx w15:paraId="1CA3F15C" w15:done="0"/>
  <w15:commentEx w15:paraId="3B539AC1" w15:paraIdParent="1CA3F15C" w15:done="0"/>
  <w15:commentEx w15:paraId="170EE3BD" w15:done="0"/>
  <w15:commentEx w15:paraId="1049EB77" w15:done="0"/>
  <w15:commentEx w15:paraId="7EF3308E" w15:done="0"/>
  <w15:commentEx w15:paraId="1A7C8228" w15:done="0"/>
  <w15:commentEx w15:paraId="696840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03C" w:rsidRDefault="00A4503C" w:rsidP="00E429C3">
      <w:pPr>
        <w:spacing w:after="0" w:line="240" w:lineRule="auto"/>
      </w:pPr>
      <w:r>
        <w:separator/>
      </w:r>
    </w:p>
  </w:endnote>
  <w:endnote w:type="continuationSeparator" w:id="0">
    <w:p w:rsidR="00A4503C" w:rsidRDefault="00A4503C" w:rsidP="00E42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03C" w:rsidRDefault="00A4503C" w:rsidP="00E429C3">
      <w:pPr>
        <w:spacing w:after="0" w:line="240" w:lineRule="auto"/>
      </w:pPr>
      <w:r>
        <w:separator/>
      </w:r>
    </w:p>
  </w:footnote>
  <w:footnote w:type="continuationSeparator" w:id="0">
    <w:p w:rsidR="00A4503C" w:rsidRDefault="00A4503C" w:rsidP="00E42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21ED"/>
    <w:multiLevelType w:val="hybridMultilevel"/>
    <w:tmpl w:val="1B9A2C4C"/>
    <w:lvl w:ilvl="0" w:tplc="AD46D878">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1">
    <w:nsid w:val="1D050A90"/>
    <w:multiLevelType w:val="hybridMultilevel"/>
    <w:tmpl w:val="84063CA8"/>
    <w:lvl w:ilvl="0" w:tplc="9E14FB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EB116B4"/>
    <w:multiLevelType w:val="hybridMultilevel"/>
    <w:tmpl w:val="C3E26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70D99"/>
    <w:multiLevelType w:val="multilevel"/>
    <w:tmpl w:val="9FFCF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4E5D96"/>
    <w:multiLevelType w:val="hybridMultilevel"/>
    <w:tmpl w:val="195064F6"/>
    <w:lvl w:ilvl="0" w:tplc="8B907CFA">
      <w:start w:val="1"/>
      <w:numFmt w:val="decimal"/>
      <w:lvlText w:val="%1."/>
      <w:lvlJc w:val="left"/>
      <w:pPr>
        <w:ind w:left="720" w:hanging="360"/>
      </w:pPr>
      <w:rPr>
        <w:rFonts w:cs="Times New Roman" w:hint="default"/>
        <w:color w:val="FF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051840"/>
    <w:multiLevelType w:val="hybridMultilevel"/>
    <w:tmpl w:val="1B9A2C4C"/>
    <w:lvl w:ilvl="0" w:tplc="AD46D878">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6">
    <w:nsid w:val="53A34E44"/>
    <w:multiLevelType w:val="hybridMultilevel"/>
    <w:tmpl w:val="8F868C58"/>
    <w:lvl w:ilvl="0" w:tplc="5FF226C4">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7">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2"/>
  </w:num>
  <w:num w:numId="2">
    <w:abstractNumId w:val="7"/>
  </w:num>
  <w:num w:numId="3">
    <w:abstractNumId w:val="3"/>
  </w:num>
  <w:num w:numId="4">
    <w:abstractNumId w:val="1"/>
  </w:num>
  <w:num w:numId="5">
    <w:abstractNumId w:val="4"/>
  </w:num>
  <w:num w:numId="6">
    <w:abstractNumId w:val="6"/>
  </w:num>
  <w:num w:numId="7">
    <w:abstractNumId w:val="5"/>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rafima Tronza">
    <w15:presenceInfo w15:providerId="AD" w15:userId="S-1-5-21-3100162116-2183406274-1299254288-1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E33"/>
    <w:rsid w:val="00001ACC"/>
    <w:rsid w:val="000022F1"/>
    <w:rsid w:val="000026C3"/>
    <w:rsid w:val="00002F15"/>
    <w:rsid w:val="0000426E"/>
    <w:rsid w:val="00010067"/>
    <w:rsid w:val="00017800"/>
    <w:rsid w:val="0001793A"/>
    <w:rsid w:val="00020CE6"/>
    <w:rsid w:val="0002283A"/>
    <w:rsid w:val="00027609"/>
    <w:rsid w:val="0003262F"/>
    <w:rsid w:val="00035F9C"/>
    <w:rsid w:val="00036FF1"/>
    <w:rsid w:val="00041309"/>
    <w:rsid w:val="000450B1"/>
    <w:rsid w:val="0004770D"/>
    <w:rsid w:val="000505CB"/>
    <w:rsid w:val="000515BA"/>
    <w:rsid w:val="00052AC0"/>
    <w:rsid w:val="00053407"/>
    <w:rsid w:val="00054D43"/>
    <w:rsid w:val="00057842"/>
    <w:rsid w:val="00057BAB"/>
    <w:rsid w:val="00057F6F"/>
    <w:rsid w:val="00062954"/>
    <w:rsid w:val="0006305C"/>
    <w:rsid w:val="00071522"/>
    <w:rsid w:val="00071901"/>
    <w:rsid w:val="00071C3F"/>
    <w:rsid w:val="00072815"/>
    <w:rsid w:val="00073241"/>
    <w:rsid w:val="00075B9E"/>
    <w:rsid w:val="0008001E"/>
    <w:rsid w:val="000803DF"/>
    <w:rsid w:val="00082A15"/>
    <w:rsid w:val="00083EAF"/>
    <w:rsid w:val="0008419C"/>
    <w:rsid w:val="000843A5"/>
    <w:rsid w:val="0008570D"/>
    <w:rsid w:val="0008640B"/>
    <w:rsid w:val="00087176"/>
    <w:rsid w:val="0009063F"/>
    <w:rsid w:val="0009308D"/>
    <w:rsid w:val="00093613"/>
    <w:rsid w:val="00093F97"/>
    <w:rsid w:val="00094381"/>
    <w:rsid w:val="000964CF"/>
    <w:rsid w:val="000A3A5C"/>
    <w:rsid w:val="000A400B"/>
    <w:rsid w:val="000A442B"/>
    <w:rsid w:val="000A6019"/>
    <w:rsid w:val="000A6040"/>
    <w:rsid w:val="000A61E4"/>
    <w:rsid w:val="000A6381"/>
    <w:rsid w:val="000A7009"/>
    <w:rsid w:val="000A7145"/>
    <w:rsid w:val="000A7C68"/>
    <w:rsid w:val="000B2AF4"/>
    <w:rsid w:val="000B445D"/>
    <w:rsid w:val="000B54F3"/>
    <w:rsid w:val="000B5835"/>
    <w:rsid w:val="000B66B8"/>
    <w:rsid w:val="000C0FED"/>
    <w:rsid w:val="000C195E"/>
    <w:rsid w:val="000C5871"/>
    <w:rsid w:val="000C5B44"/>
    <w:rsid w:val="000C6844"/>
    <w:rsid w:val="000C7C91"/>
    <w:rsid w:val="000D200B"/>
    <w:rsid w:val="000D379B"/>
    <w:rsid w:val="000D4565"/>
    <w:rsid w:val="000D70A3"/>
    <w:rsid w:val="000D7EAF"/>
    <w:rsid w:val="000E070D"/>
    <w:rsid w:val="000E12D6"/>
    <w:rsid w:val="000E174A"/>
    <w:rsid w:val="000E22AD"/>
    <w:rsid w:val="000E2CAB"/>
    <w:rsid w:val="000E3606"/>
    <w:rsid w:val="000E3814"/>
    <w:rsid w:val="000E47BB"/>
    <w:rsid w:val="000E56DF"/>
    <w:rsid w:val="000E78A5"/>
    <w:rsid w:val="000F089F"/>
    <w:rsid w:val="000F09D2"/>
    <w:rsid w:val="000F2ECA"/>
    <w:rsid w:val="000F6241"/>
    <w:rsid w:val="000F7899"/>
    <w:rsid w:val="00100C99"/>
    <w:rsid w:val="00103186"/>
    <w:rsid w:val="001049FC"/>
    <w:rsid w:val="00104F58"/>
    <w:rsid w:val="001062F8"/>
    <w:rsid w:val="001121B3"/>
    <w:rsid w:val="00112D32"/>
    <w:rsid w:val="00114FE0"/>
    <w:rsid w:val="001158BC"/>
    <w:rsid w:val="00116959"/>
    <w:rsid w:val="00121EBB"/>
    <w:rsid w:val="001224FC"/>
    <w:rsid w:val="00122711"/>
    <w:rsid w:val="00123AC8"/>
    <w:rsid w:val="00123CBB"/>
    <w:rsid w:val="00125477"/>
    <w:rsid w:val="0012643B"/>
    <w:rsid w:val="001302F9"/>
    <w:rsid w:val="00132622"/>
    <w:rsid w:val="00132752"/>
    <w:rsid w:val="00132BA1"/>
    <w:rsid w:val="00132E94"/>
    <w:rsid w:val="00133432"/>
    <w:rsid w:val="00147028"/>
    <w:rsid w:val="00152ABB"/>
    <w:rsid w:val="00153A9D"/>
    <w:rsid w:val="00156E7C"/>
    <w:rsid w:val="001574FE"/>
    <w:rsid w:val="00160295"/>
    <w:rsid w:val="00160F49"/>
    <w:rsid w:val="00162E8B"/>
    <w:rsid w:val="00165A38"/>
    <w:rsid w:val="00167356"/>
    <w:rsid w:val="001739E1"/>
    <w:rsid w:val="00173BEE"/>
    <w:rsid w:val="001751A7"/>
    <w:rsid w:val="00176E2E"/>
    <w:rsid w:val="0018127A"/>
    <w:rsid w:val="0018262D"/>
    <w:rsid w:val="001829A6"/>
    <w:rsid w:val="00182A25"/>
    <w:rsid w:val="00185380"/>
    <w:rsid w:val="00185860"/>
    <w:rsid w:val="0019122C"/>
    <w:rsid w:val="001913FE"/>
    <w:rsid w:val="001938E4"/>
    <w:rsid w:val="00193BE0"/>
    <w:rsid w:val="001944C8"/>
    <w:rsid w:val="00194D3B"/>
    <w:rsid w:val="00194F03"/>
    <w:rsid w:val="001A115D"/>
    <w:rsid w:val="001A2AAD"/>
    <w:rsid w:val="001A321C"/>
    <w:rsid w:val="001A57BC"/>
    <w:rsid w:val="001B03BC"/>
    <w:rsid w:val="001B33DA"/>
    <w:rsid w:val="001B37E5"/>
    <w:rsid w:val="001B3EAD"/>
    <w:rsid w:val="001B5895"/>
    <w:rsid w:val="001B5C35"/>
    <w:rsid w:val="001B5CF4"/>
    <w:rsid w:val="001B6D7F"/>
    <w:rsid w:val="001C361A"/>
    <w:rsid w:val="001C374E"/>
    <w:rsid w:val="001C3996"/>
    <w:rsid w:val="001C41A4"/>
    <w:rsid w:val="001C55FA"/>
    <w:rsid w:val="001C5CA9"/>
    <w:rsid w:val="001C6BD4"/>
    <w:rsid w:val="001C7C43"/>
    <w:rsid w:val="001C7ED4"/>
    <w:rsid w:val="001D3F5F"/>
    <w:rsid w:val="001D4A97"/>
    <w:rsid w:val="001E03B9"/>
    <w:rsid w:val="001E0BF9"/>
    <w:rsid w:val="001E1DA0"/>
    <w:rsid w:val="001E2D57"/>
    <w:rsid w:val="001E2DC3"/>
    <w:rsid w:val="001E2E67"/>
    <w:rsid w:val="001E6E58"/>
    <w:rsid w:val="001E7B12"/>
    <w:rsid w:val="001F159A"/>
    <w:rsid w:val="001F29D9"/>
    <w:rsid w:val="001F43AE"/>
    <w:rsid w:val="001F4F4B"/>
    <w:rsid w:val="001F5CCE"/>
    <w:rsid w:val="001F5F8E"/>
    <w:rsid w:val="001F6B7B"/>
    <w:rsid w:val="001F7F39"/>
    <w:rsid w:val="00200C27"/>
    <w:rsid w:val="00200D24"/>
    <w:rsid w:val="00203AF8"/>
    <w:rsid w:val="002064C7"/>
    <w:rsid w:val="00206882"/>
    <w:rsid w:val="00206B82"/>
    <w:rsid w:val="00210C89"/>
    <w:rsid w:val="002120C6"/>
    <w:rsid w:val="00213968"/>
    <w:rsid w:val="00215224"/>
    <w:rsid w:val="00216212"/>
    <w:rsid w:val="002168E2"/>
    <w:rsid w:val="00216FA6"/>
    <w:rsid w:val="00217BFB"/>
    <w:rsid w:val="002207C8"/>
    <w:rsid w:val="00221F63"/>
    <w:rsid w:val="00223443"/>
    <w:rsid w:val="002250A8"/>
    <w:rsid w:val="00225249"/>
    <w:rsid w:val="002300F6"/>
    <w:rsid w:val="00230E47"/>
    <w:rsid w:val="00232A76"/>
    <w:rsid w:val="00232B26"/>
    <w:rsid w:val="00234EB1"/>
    <w:rsid w:val="002351E6"/>
    <w:rsid w:val="002368DE"/>
    <w:rsid w:val="00242B10"/>
    <w:rsid w:val="0024490F"/>
    <w:rsid w:val="00245CEC"/>
    <w:rsid w:val="002465C4"/>
    <w:rsid w:val="00246DAE"/>
    <w:rsid w:val="00246E37"/>
    <w:rsid w:val="0025023D"/>
    <w:rsid w:val="002508CC"/>
    <w:rsid w:val="00251A6D"/>
    <w:rsid w:val="0025578C"/>
    <w:rsid w:val="00256953"/>
    <w:rsid w:val="00256F93"/>
    <w:rsid w:val="00256FCE"/>
    <w:rsid w:val="00257AC8"/>
    <w:rsid w:val="002604D1"/>
    <w:rsid w:val="00261188"/>
    <w:rsid w:val="00261E3A"/>
    <w:rsid w:val="002623B7"/>
    <w:rsid w:val="002660C4"/>
    <w:rsid w:val="002702B8"/>
    <w:rsid w:val="002712B4"/>
    <w:rsid w:val="00271F19"/>
    <w:rsid w:val="00271FCC"/>
    <w:rsid w:val="002731FE"/>
    <w:rsid w:val="00276F3C"/>
    <w:rsid w:val="00277289"/>
    <w:rsid w:val="0027735C"/>
    <w:rsid w:val="002779DD"/>
    <w:rsid w:val="002813B4"/>
    <w:rsid w:val="00281F1E"/>
    <w:rsid w:val="002822A9"/>
    <w:rsid w:val="0028333A"/>
    <w:rsid w:val="0028396D"/>
    <w:rsid w:val="002846EC"/>
    <w:rsid w:val="002852D7"/>
    <w:rsid w:val="00285FD0"/>
    <w:rsid w:val="00293A24"/>
    <w:rsid w:val="0029428F"/>
    <w:rsid w:val="0029563A"/>
    <w:rsid w:val="00295EBD"/>
    <w:rsid w:val="00296360"/>
    <w:rsid w:val="00296C0B"/>
    <w:rsid w:val="002A06F0"/>
    <w:rsid w:val="002A0B52"/>
    <w:rsid w:val="002A1B24"/>
    <w:rsid w:val="002A1CE9"/>
    <w:rsid w:val="002A2238"/>
    <w:rsid w:val="002A2EA6"/>
    <w:rsid w:val="002A5230"/>
    <w:rsid w:val="002A75D7"/>
    <w:rsid w:val="002A78E0"/>
    <w:rsid w:val="002A794F"/>
    <w:rsid w:val="002B03AF"/>
    <w:rsid w:val="002B1511"/>
    <w:rsid w:val="002B2937"/>
    <w:rsid w:val="002B4023"/>
    <w:rsid w:val="002B7575"/>
    <w:rsid w:val="002B781E"/>
    <w:rsid w:val="002C238F"/>
    <w:rsid w:val="002C3344"/>
    <w:rsid w:val="002C6578"/>
    <w:rsid w:val="002C6802"/>
    <w:rsid w:val="002D0AAB"/>
    <w:rsid w:val="002D3730"/>
    <w:rsid w:val="002D589C"/>
    <w:rsid w:val="002E11FF"/>
    <w:rsid w:val="002E120F"/>
    <w:rsid w:val="002E2A1A"/>
    <w:rsid w:val="002E3B9C"/>
    <w:rsid w:val="002E4F52"/>
    <w:rsid w:val="002E7154"/>
    <w:rsid w:val="002F0ED1"/>
    <w:rsid w:val="002F3E67"/>
    <w:rsid w:val="002F4551"/>
    <w:rsid w:val="00300BE5"/>
    <w:rsid w:val="003033AF"/>
    <w:rsid w:val="003048A1"/>
    <w:rsid w:val="00305F24"/>
    <w:rsid w:val="00310A3E"/>
    <w:rsid w:val="003133FB"/>
    <w:rsid w:val="00313FCF"/>
    <w:rsid w:val="0031469A"/>
    <w:rsid w:val="00315FD5"/>
    <w:rsid w:val="00317AD8"/>
    <w:rsid w:val="003242F7"/>
    <w:rsid w:val="00325451"/>
    <w:rsid w:val="00325958"/>
    <w:rsid w:val="00325E04"/>
    <w:rsid w:val="00330EA3"/>
    <w:rsid w:val="00335A37"/>
    <w:rsid w:val="00337A0D"/>
    <w:rsid w:val="00341EEB"/>
    <w:rsid w:val="00342DE1"/>
    <w:rsid w:val="0034543D"/>
    <w:rsid w:val="00345764"/>
    <w:rsid w:val="00345F52"/>
    <w:rsid w:val="003466BA"/>
    <w:rsid w:val="003473DC"/>
    <w:rsid w:val="00347B13"/>
    <w:rsid w:val="003522B6"/>
    <w:rsid w:val="0035281E"/>
    <w:rsid w:val="00354929"/>
    <w:rsid w:val="00354B95"/>
    <w:rsid w:val="00354D01"/>
    <w:rsid w:val="003554D1"/>
    <w:rsid w:val="0035721E"/>
    <w:rsid w:val="003600B2"/>
    <w:rsid w:val="00364A0F"/>
    <w:rsid w:val="003678C0"/>
    <w:rsid w:val="00370935"/>
    <w:rsid w:val="00371551"/>
    <w:rsid w:val="00373A23"/>
    <w:rsid w:val="0037415D"/>
    <w:rsid w:val="00381397"/>
    <w:rsid w:val="00381570"/>
    <w:rsid w:val="00387E7E"/>
    <w:rsid w:val="00390EF6"/>
    <w:rsid w:val="00395D37"/>
    <w:rsid w:val="00395EA6"/>
    <w:rsid w:val="00397F5C"/>
    <w:rsid w:val="003A2BBB"/>
    <w:rsid w:val="003A2CA0"/>
    <w:rsid w:val="003A602B"/>
    <w:rsid w:val="003A61C1"/>
    <w:rsid w:val="003A78DE"/>
    <w:rsid w:val="003B21CE"/>
    <w:rsid w:val="003B2EB5"/>
    <w:rsid w:val="003B3531"/>
    <w:rsid w:val="003B36C4"/>
    <w:rsid w:val="003B3EBF"/>
    <w:rsid w:val="003B45C7"/>
    <w:rsid w:val="003B4617"/>
    <w:rsid w:val="003B4702"/>
    <w:rsid w:val="003B4781"/>
    <w:rsid w:val="003B6AD9"/>
    <w:rsid w:val="003C30AB"/>
    <w:rsid w:val="003C4786"/>
    <w:rsid w:val="003C4975"/>
    <w:rsid w:val="003C66C5"/>
    <w:rsid w:val="003D0DFA"/>
    <w:rsid w:val="003D4314"/>
    <w:rsid w:val="003D765D"/>
    <w:rsid w:val="003D7F25"/>
    <w:rsid w:val="003E0315"/>
    <w:rsid w:val="003E10BB"/>
    <w:rsid w:val="003E3BD7"/>
    <w:rsid w:val="003E3FBA"/>
    <w:rsid w:val="003E73C3"/>
    <w:rsid w:val="003F0B86"/>
    <w:rsid w:val="003F4893"/>
    <w:rsid w:val="003F4C97"/>
    <w:rsid w:val="003F56C5"/>
    <w:rsid w:val="0040030B"/>
    <w:rsid w:val="004049FA"/>
    <w:rsid w:val="00404C2B"/>
    <w:rsid w:val="00405A89"/>
    <w:rsid w:val="00405F66"/>
    <w:rsid w:val="0040669A"/>
    <w:rsid w:val="00407F3C"/>
    <w:rsid w:val="0041088D"/>
    <w:rsid w:val="004147ED"/>
    <w:rsid w:val="0041721E"/>
    <w:rsid w:val="00417C06"/>
    <w:rsid w:val="004203AA"/>
    <w:rsid w:val="00420B0A"/>
    <w:rsid w:val="004219E6"/>
    <w:rsid w:val="004222D1"/>
    <w:rsid w:val="00423536"/>
    <w:rsid w:val="00424C6A"/>
    <w:rsid w:val="00425522"/>
    <w:rsid w:val="00430D7D"/>
    <w:rsid w:val="00431A99"/>
    <w:rsid w:val="00431D75"/>
    <w:rsid w:val="0043253C"/>
    <w:rsid w:val="004333B4"/>
    <w:rsid w:val="004335B0"/>
    <w:rsid w:val="0043403D"/>
    <w:rsid w:val="00435877"/>
    <w:rsid w:val="00435D4B"/>
    <w:rsid w:val="00436367"/>
    <w:rsid w:val="004375F3"/>
    <w:rsid w:val="00437EA7"/>
    <w:rsid w:val="00442F78"/>
    <w:rsid w:val="00443A79"/>
    <w:rsid w:val="004442F9"/>
    <w:rsid w:val="0044465C"/>
    <w:rsid w:val="00444FBD"/>
    <w:rsid w:val="0044740C"/>
    <w:rsid w:val="00450C78"/>
    <w:rsid w:val="00452085"/>
    <w:rsid w:val="004529C0"/>
    <w:rsid w:val="0045655C"/>
    <w:rsid w:val="0045695F"/>
    <w:rsid w:val="00462704"/>
    <w:rsid w:val="00462F58"/>
    <w:rsid w:val="0046310B"/>
    <w:rsid w:val="00463A0D"/>
    <w:rsid w:val="0046428D"/>
    <w:rsid w:val="00464A30"/>
    <w:rsid w:val="00465B0B"/>
    <w:rsid w:val="00466A09"/>
    <w:rsid w:val="0047001E"/>
    <w:rsid w:val="004708D8"/>
    <w:rsid w:val="004803D1"/>
    <w:rsid w:val="004807F9"/>
    <w:rsid w:val="00481CC1"/>
    <w:rsid w:val="00483B4A"/>
    <w:rsid w:val="0048728E"/>
    <w:rsid w:val="0048750E"/>
    <w:rsid w:val="00491E34"/>
    <w:rsid w:val="00492114"/>
    <w:rsid w:val="00493F1A"/>
    <w:rsid w:val="00494DED"/>
    <w:rsid w:val="004953D7"/>
    <w:rsid w:val="00496932"/>
    <w:rsid w:val="004970A6"/>
    <w:rsid w:val="004974BE"/>
    <w:rsid w:val="004A1D97"/>
    <w:rsid w:val="004A394D"/>
    <w:rsid w:val="004A3EF3"/>
    <w:rsid w:val="004A79AA"/>
    <w:rsid w:val="004B0203"/>
    <w:rsid w:val="004B0456"/>
    <w:rsid w:val="004B349E"/>
    <w:rsid w:val="004B6A44"/>
    <w:rsid w:val="004B6EBA"/>
    <w:rsid w:val="004C24E2"/>
    <w:rsid w:val="004C3DE5"/>
    <w:rsid w:val="004C4A3E"/>
    <w:rsid w:val="004C4BAD"/>
    <w:rsid w:val="004C50CD"/>
    <w:rsid w:val="004C7EB5"/>
    <w:rsid w:val="004D085A"/>
    <w:rsid w:val="004D0F24"/>
    <w:rsid w:val="004D2D02"/>
    <w:rsid w:val="004D4DA0"/>
    <w:rsid w:val="004D5AC4"/>
    <w:rsid w:val="004D7036"/>
    <w:rsid w:val="004E1732"/>
    <w:rsid w:val="004E297F"/>
    <w:rsid w:val="004E3668"/>
    <w:rsid w:val="004E72A9"/>
    <w:rsid w:val="004F1418"/>
    <w:rsid w:val="004F17B8"/>
    <w:rsid w:val="004F2B2F"/>
    <w:rsid w:val="004F570C"/>
    <w:rsid w:val="004F5A28"/>
    <w:rsid w:val="004F61FF"/>
    <w:rsid w:val="00500F89"/>
    <w:rsid w:val="0050204C"/>
    <w:rsid w:val="0050439B"/>
    <w:rsid w:val="00506B68"/>
    <w:rsid w:val="005102A5"/>
    <w:rsid w:val="00510637"/>
    <w:rsid w:val="00512BF8"/>
    <w:rsid w:val="00513A75"/>
    <w:rsid w:val="00514500"/>
    <w:rsid w:val="00514CF3"/>
    <w:rsid w:val="005172C5"/>
    <w:rsid w:val="00517ED4"/>
    <w:rsid w:val="00521213"/>
    <w:rsid w:val="0052267E"/>
    <w:rsid w:val="00522F44"/>
    <w:rsid w:val="00524705"/>
    <w:rsid w:val="00526008"/>
    <w:rsid w:val="00526023"/>
    <w:rsid w:val="00527442"/>
    <w:rsid w:val="0053045C"/>
    <w:rsid w:val="0053263A"/>
    <w:rsid w:val="005329EE"/>
    <w:rsid w:val="00532E96"/>
    <w:rsid w:val="00532EA3"/>
    <w:rsid w:val="00535873"/>
    <w:rsid w:val="00536C2F"/>
    <w:rsid w:val="00540547"/>
    <w:rsid w:val="0054355F"/>
    <w:rsid w:val="005516A9"/>
    <w:rsid w:val="005553B1"/>
    <w:rsid w:val="00557BFB"/>
    <w:rsid w:val="00562851"/>
    <w:rsid w:val="00566AA0"/>
    <w:rsid w:val="00567D93"/>
    <w:rsid w:val="0057160E"/>
    <w:rsid w:val="005734EB"/>
    <w:rsid w:val="005755D8"/>
    <w:rsid w:val="005768E9"/>
    <w:rsid w:val="005803EE"/>
    <w:rsid w:val="00580D37"/>
    <w:rsid w:val="00581866"/>
    <w:rsid w:val="0058398C"/>
    <w:rsid w:val="00584AFC"/>
    <w:rsid w:val="00592BED"/>
    <w:rsid w:val="00593F4F"/>
    <w:rsid w:val="00594231"/>
    <w:rsid w:val="005948A8"/>
    <w:rsid w:val="00594D28"/>
    <w:rsid w:val="005A09E2"/>
    <w:rsid w:val="005A33AB"/>
    <w:rsid w:val="005A3F52"/>
    <w:rsid w:val="005A40A2"/>
    <w:rsid w:val="005A6652"/>
    <w:rsid w:val="005B197C"/>
    <w:rsid w:val="005B1A88"/>
    <w:rsid w:val="005B42D7"/>
    <w:rsid w:val="005B4834"/>
    <w:rsid w:val="005B4F53"/>
    <w:rsid w:val="005B55F6"/>
    <w:rsid w:val="005C01E1"/>
    <w:rsid w:val="005C5E9A"/>
    <w:rsid w:val="005D1721"/>
    <w:rsid w:val="005D5AA1"/>
    <w:rsid w:val="005E0FFF"/>
    <w:rsid w:val="005E1960"/>
    <w:rsid w:val="005E306E"/>
    <w:rsid w:val="005E3844"/>
    <w:rsid w:val="005E5B08"/>
    <w:rsid w:val="005E6037"/>
    <w:rsid w:val="005E6D28"/>
    <w:rsid w:val="005F0397"/>
    <w:rsid w:val="005F0C29"/>
    <w:rsid w:val="005F13DE"/>
    <w:rsid w:val="005F15A4"/>
    <w:rsid w:val="005F15E1"/>
    <w:rsid w:val="005F2523"/>
    <w:rsid w:val="005F41E1"/>
    <w:rsid w:val="006017E5"/>
    <w:rsid w:val="006023A9"/>
    <w:rsid w:val="00602422"/>
    <w:rsid w:val="00602817"/>
    <w:rsid w:val="006035BC"/>
    <w:rsid w:val="00603BD0"/>
    <w:rsid w:val="00604188"/>
    <w:rsid w:val="00604272"/>
    <w:rsid w:val="00606601"/>
    <w:rsid w:val="006126CB"/>
    <w:rsid w:val="00612BDB"/>
    <w:rsid w:val="0061404E"/>
    <w:rsid w:val="00616609"/>
    <w:rsid w:val="006167A6"/>
    <w:rsid w:val="0061728E"/>
    <w:rsid w:val="006239A5"/>
    <w:rsid w:val="006265E4"/>
    <w:rsid w:val="00627282"/>
    <w:rsid w:val="00627609"/>
    <w:rsid w:val="00630A05"/>
    <w:rsid w:val="006352A4"/>
    <w:rsid w:val="006361C8"/>
    <w:rsid w:val="00636DFD"/>
    <w:rsid w:val="006372F5"/>
    <w:rsid w:val="00637304"/>
    <w:rsid w:val="00637632"/>
    <w:rsid w:val="00642075"/>
    <w:rsid w:val="006454B0"/>
    <w:rsid w:val="00645984"/>
    <w:rsid w:val="00646C8F"/>
    <w:rsid w:val="0064723A"/>
    <w:rsid w:val="0065157A"/>
    <w:rsid w:val="00653D5F"/>
    <w:rsid w:val="006541CE"/>
    <w:rsid w:val="006629A5"/>
    <w:rsid w:val="00662B23"/>
    <w:rsid w:val="00663B7D"/>
    <w:rsid w:val="00663F3B"/>
    <w:rsid w:val="006659C2"/>
    <w:rsid w:val="00666244"/>
    <w:rsid w:val="00666425"/>
    <w:rsid w:val="006664B8"/>
    <w:rsid w:val="00667D77"/>
    <w:rsid w:val="00667F85"/>
    <w:rsid w:val="0067187B"/>
    <w:rsid w:val="0067294D"/>
    <w:rsid w:val="00674271"/>
    <w:rsid w:val="0067487E"/>
    <w:rsid w:val="00676987"/>
    <w:rsid w:val="00684A07"/>
    <w:rsid w:val="00685043"/>
    <w:rsid w:val="006852F2"/>
    <w:rsid w:val="00686E3B"/>
    <w:rsid w:val="00690B15"/>
    <w:rsid w:val="00690CDC"/>
    <w:rsid w:val="00692816"/>
    <w:rsid w:val="006A2B19"/>
    <w:rsid w:val="006A57FC"/>
    <w:rsid w:val="006A6D1E"/>
    <w:rsid w:val="006B0177"/>
    <w:rsid w:val="006B09D7"/>
    <w:rsid w:val="006B7374"/>
    <w:rsid w:val="006C1C21"/>
    <w:rsid w:val="006C27BB"/>
    <w:rsid w:val="006C381D"/>
    <w:rsid w:val="006C42A7"/>
    <w:rsid w:val="006C4638"/>
    <w:rsid w:val="006D175F"/>
    <w:rsid w:val="006D3299"/>
    <w:rsid w:val="006D4509"/>
    <w:rsid w:val="006D614D"/>
    <w:rsid w:val="006D6E70"/>
    <w:rsid w:val="006E1A35"/>
    <w:rsid w:val="006E276D"/>
    <w:rsid w:val="006E2FBE"/>
    <w:rsid w:val="006E3269"/>
    <w:rsid w:val="006E52CB"/>
    <w:rsid w:val="006E6F52"/>
    <w:rsid w:val="006F0D58"/>
    <w:rsid w:val="006F142F"/>
    <w:rsid w:val="006F2A36"/>
    <w:rsid w:val="006F387D"/>
    <w:rsid w:val="006F6954"/>
    <w:rsid w:val="006F6D19"/>
    <w:rsid w:val="006F7543"/>
    <w:rsid w:val="00702E47"/>
    <w:rsid w:val="00704BD4"/>
    <w:rsid w:val="0070781A"/>
    <w:rsid w:val="00710392"/>
    <w:rsid w:val="00710484"/>
    <w:rsid w:val="00712641"/>
    <w:rsid w:val="00713DF0"/>
    <w:rsid w:val="00717220"/>
    <w:rsid w:val="00717366"/>
    <w:rsid w:val="00721066"/>
    <w:rsid w:val="00722C3C"/>
    <w:rsid w:val="0072415C"/>
    <w:rsid w:val="00724320"/>
    <w:rsid w:val="00724B4A"/>
    <w:rsid w:val="00727097"/>
    <w:rsid w:val="0072734D"/>
    <w:rsid w:val="00727712"/>
    <w:rsid w:val="007359E6"/>
    <w:rsid w:val="00740F30"/>
    <w:rsid w:val="00745872"/>
    <w:rsid w:val="00747214"/>
    <w:rsid w:val="00750055"/>
    <w:rsid w:val="00750FC8"/>
    <w:rsid w:val="007522EC"/>
    <w:rsid w:val="007534BF"/>
    <w:rsid w:val="00753E04"/>
    <w:rsid w:val="00753E36"/>
    <w:rsid w:val="00757FC4"/>
    <w:rsid w:val="007601AD"/>
    <w:rsid w:val="00760D67"/>
    <w:rsid w:val="007622DC"/>
    <w:rsid w:val="00763DB3"/>
    <w:rsid w:val="00765B3B"/>
    <w:rsid w:val="00772196"/>
    <w:rsid w:val="00772AA8"/>
    <w:rsid w:val="00772F1F"/>
    <w:rsid w:val="00773B56"/>
    <w:rsid w:val="00774B22"/>
    <w:rsid w:val="00775FFE"/>
    <w:rsid w:val="007801AE"/>
    <w:rsid w:val="00782112"/>
    <w:rsid w:val="00783F95"/>
    <w:rsid w:val="00784A06"/>
    <w:rsid w:val="00787E31"/>
    <w:rsid w:val="00790368"/>
    <w:rsid w:val="00790A40"/>
    <w:rsid w:val="00792A5E"/>
    <w:rsid w:val="007946D8"/>
    <w:rsid w:val="007A1902"/>
    <w:rsid w:val="007A1EA1"/>
    <w:rsid w:val="007A3323"/>
    <w:rsid w:val="007A4A2F"/>
    <w:rsid w:val="007B1993"/>
    <w:rsid w:val="007B25A2"/>
    <w:rsid w:val="007B304D"/>
    <w:rsid w:val="007B513A"/>
    <w:rsid w:val="007B7A74"/>
    <w:rsid w:val="007C0E0E"/>
    <w:rsid w:val="007C1F15"/>
    <w:rsid w:val="007C208F"/>
    <w:rsid w:val="007C40E2"/>
    <w:rsid w:val="007C4211"/>
    <w:rsid w:val="007C55E7"/>
    <w:rsid w:val="007C5B95"/>
    <w:rsid w:val="007C5C81"/>
    <w:rsid w:val="007D1947"/>
    <w:rsid w:val="007D1BBE"/>
    <w:rsid w:val="007D35F5"/>
    <w:rsid w:val="007D4EC1"/>
    <w:rsid w:val="007D63BD"/>
    <w:rsid w:val="007D6611"/>
    <w:rsid w:val="007D6680"/>
    <w:rsid w:val="007D7590"/>
    <w:rsid w:val="007D76A1"/>
    <w:rsid w:val="007E05DE"/>
    <w:rsid w:val="007E2819"/>
    <w:rsid w:val="007E2A57"/>
    <w:rsid w:val="007E3367"/>
    <w:rsid w:val="007E432A"/>
    <w:rsid w:val="007E5486"/>
    <w:rsid w:val="007E5A21"/>
    <w:rsid w:val="007E5A66"/>
    <w:rsid w:val="007E627A"/>
    <w:rsid w:val="007E66F7"/>
    <w:rsid w:val="007F478F"/>
    <w:rsid w:val="007F7077"/>
    <w:rsid w:val="00803EBA"/>
    <w:rsid w:val="00804D4F"/>
    <w:rsid w:val="008100EF"/>
    <w:rsid w:val="00811AC7"/>
    <w:rsid w:val="0081295A"/>
    <w:rsid w:val="00814807"/>
    <w:rsid w:val="00814F0C"/>
    <w:rsid w:val="00816472"/>
    <w:rsid w:val="008225B9"/>
    <w:rsid w:val="00822FAB"/>
    <w:rsid w:val="00823583"/>
    <w:rsid w:val="00824119"/>
    <w:rsid w:val="00827991"/>
    <w:rsid w:val="00827C88"/>
    <w:rsid w:val="0083185F"/>
    <w:rsid w:val="00831CA3"/>
    <w:rsid w:val="00833058"/>
    <w:rsid w:val="00834786"/>
    <w:rsid w:val="00836457"/>
    <w:rsid w:val="00840897"/>
    <w:rsid w:val="00842196"/>
    <w:rsid w:val="00845673"/>
    <w:rsid w:val="008512F6"/>
    <w:rsid w:val="00852072"/>
    <w:rsid w:val="0085246A"/>
    <w:rsid w:val="008556B8"/>
    <w:rsid w:val="00861099"/>
    <w:rsid w:val="008637AD"/>
    <w:rsid w:val="008639E3"/>
    <w:rsid w:val="0086444C"/>
    <w:rsid w:val="00865120"/>
    <w:rsid w:val="008673FA"/>
    <w:rsid w:val="008733A7"/>
    <w:rsid w:val="00873866"/>
    <w:rsid w:val="00874041"/>
    <w:rsid w:val="00875788"/>
    <w:rsid w:val="00875920"/>
    <w:rsid w:val="00884E7C"/>
    <w:rsid w:val="00885C66"/>
    <w:rsid w:val="00887D25"/>
    <w:rsid w:val="00894E8E"/>
    <w:rsid w:val="00895822"/>
    <w:rsid w:val="00895E9E"/>
    <w:rsid w:val="00897315"/>
    <w:rsid w:val="008A1D9B"/>
    <w:rsid w:val="008A7BD4"/>
    <w:rsid w:val="008B0732"/>
    <w:rsid w:val="008B0BA8"/>
    <w:rsid w:val="008B1312"/>
    <w:rsid w:val="008B243F"/>
    <w:rsid w:val="008B3668"/>
    <w:rsid w:val="008B5575"/>
    <w:rsid w:val="008B5CDB"/>
    <w:rsid w:val="008B5FC1"/>
    <w:rsid w:val="008B6AE6"/>
    <w:rsid w:val="008B7D81"/>
    <w:rsid w:val="008B7DB8"/>
    <w:rsid w:val="008C0F92"/>
    <w:rsid w:val="008C11EB"/>
    <w:rsid w:val="008C3D41"/>
    <w:rsid w:val="008C4CF5"/>
    <w:rsid w:val="008C7907"/>
    <w:rsid w:val="008D00F9"/>
    <w:rsid w:val="008D11A2"/>
    <w:rsid w:val="008D2646"/>
    <w:rsid w:val="008D7F44"/>
    <w:rsid w:val="008E4D7C"/>
    <w:rsid w:val="008E7A12"/>
    <w:rsid w:val="008F09E6"/>
    <w:rsid w:val="008F359B"/>
    <w:rsid w:val="008F61CB"/>
    <w:rsid w:val="0090105D"/>
    <w:rsid w:val="00903916"/>
    <w:rsid w:val="00904522"/>
    <w:rsid w:val="00904F28"/>
    <w:rsid w:val="00906316"/>
    <w:rsid w:val="009124A8"/>
    <w:rsid w:val="00916577"/>
    <w:rsid w:val="009170BE"/>
    <w:rsid w:val="00917976"/>
    <w:rsid w:val="00917B64"/>
    <w:rsid w:val="00922ED9"/>
    <w:rsid w:val="00926626"/>
    <w:rsid w:val="00927A88"/>
    <w:rsid w:val="00931F42"/>
    <w:rsid w:val="009328EC"/>
    <w:rsid w:val="00936A7A"/>
    <w:rsid w:val="009374C2"/>
    <w:rsid w:val="009375BF"/>
    <w:rsid w:val="00942384"/>
    <w:rsid w:val="00942B7C"/>
    <w:rsid w:val="00943CE0"/>
    <w:rsid w:val="0094417C"/>
    <w:rsid w:val="00944754"/>
    <w:rsid w:val="009449EE"/>
    <w:rsid w:val="00945B73"/>
    <w:rsid w:val="00945BD5"/>
    <w:rsid w:val="00947B09"/>
    <w:rsid w:val="00951F34"/>
    <w:rsid w:val="00953C7C"/>
    <w:rsid w:val="0095443B"/>
    <w:rsid w:val="00955ED2"/>
    <w:rsid w:val="0095649F"/>
    <w:rsid w:val="00960161"/>
    <w:rsid w:val="0096031F"/>
    <w:rsid w:val="00964100"/>
    <w:rsid w:val="0096449E"/>
    <w:rsid w:val="00964C15"/>
    <w:rsid w:val="00966233"/>
    <w:rsid w:val="00970465"/>
    <w:rsid w:val="00970E56"/>
    <w:rsid w:val="00971190"/>
    <w:rsid w:val="009729A6"/>
    <w:rsid w:val="00973F95"/>
    <w:rsid w:val="00974055"/>
    <w:rsid w:val="0097463D"/>
    <w:rsid w:val="009765F6"/>
    <w:rsid w:val="009779CC"/>
    <w:rsid w:val="0098191E"/>
    <w:rsid w:val="00981D82"/>
    <w:rsid w:val="009826ED"/>
    <w:rsid w:val="00983A40"/>
    <w:rsid w:val="009914D3"/>
    <w:rsid w:val="009926D6"/>
    <w:rsid w:val="00993535"/>
    <w:rsid w:val="0099434B"/>
    <w:rsid w:val="00994411"/>
    <w:rsid w:val="00994E4F"/>
    <w:rsid w:val="00995947"/>
    <w:rsid w:val="00996913"/>
    <w:rsid w:val="009A1344"/>
    <w:rsid w:val="009A22F4"/>
    <w:rsid w:val="009A3C86"/>
    <w:rsid w:val="009A6422"/>
    <w:rsid w:val="009B1807"/>
    <w:rsid w:val="009B34C9"/>
    <w:rsid w:val="009B3540"/>
    <w:rsid w:val="009B64ED"/>
    <w:rsid w:val="009B652C"/>
    <w:rsid w:val="009B6E91"/>
    <w:rsid w:val="009C02CA"/>
    <w:rsid w:val="009C186E"/>
    <w:rsid w:val="009C4250"/>
    <w:rsid w:val="009C4770"/>
    <w:rsid w:val="009D2261"/>
    <w:rsid w:val="009D3C14"/>
    <w:rsid w:val="009D493F"/>
    <w:rsid w:val="009D4D14"/>
    <w:rsid w:val="009D5EA6"/>
    <w:rsid w:val="009E09E5"/>
    <w:rsid w:val="009E11D0"/>
    <w:rsid w:val="009E2061"/>
    <w:rsid w:val="009E24E1"/>
    <w:rsid w:val="009E6C9A"/>
    <w:rsid w:val="009E6CDA"/>
    <w:rsid w:val="009E6E3B"/>
    <w:rsid w:val="009F1F54"/>
    <w:rsid w:val="009F2A91"/>
    <w:rsid w:val="009F4C2D"/>
    <w:rsid w:val="009F4F06"/>
    <w:rsid w:val="009F6598"/>
    <w:rsid w:val="009F662D"/>
    <w:rsid w:val="009F6EF7"/>
    <w:rsid w:val="00A0009D"/>
    <w:rsid w:val="00A00292"/>
    <w:rsid w:val="00A00F0A"/>
    <w:rsid w:val="00A016C4"/>
    <w:rsid w:val="00A01FC5"/>
    <w:rsid w:val="00A02450"/>
    <w:rsid w:val="00A02CF4"/>
    <w:rsid w:val="00A0449C"/>
    <w:rsid w:val="00A1321E"/>
    <w:rsid w:val="00A13FB7"/>
    <w:rsid w:val="00A16163"/>
    <w:rsid w:val="00A16A99"/>
    <w:rsid w:val="00A17B3B"/>
    <w:rsid w:val="00A208BD"/>
    <w:rsid w:val="00A20D3A"/>
    <w:rsid w:val="00A20F57"/>
    <w:rsid w:val="00A21277"/>
    <w:rsid w:val="00A25BFA"/>
    <w:rsid w:val="00A27137"/>
    <w:rsid w:val="00A27495"/>
    <w:rsid w:val="00A276B3"/>
    <w:rsid w:val="00A2779A"/>
    <w:rsid w:val="00A27EE1"/>
    <w:rsid w:val="00A3186E"/>
    <w:rsid w:val="00A31A6C"/>
    <w:rsid w:val="00A32446"/>
    <w:rsid w:val="00A334D7"/>
    <w:rsid w:val="00A3363F"/>
    <w:rsid w:val="00A33D95"/>
    <w:rsid w:val="00A34181"/>
    <w:rsid w:val="00A35B44"/>
    <w:rsid w:val="00A361DF"/>
    <w:rsid w:val="00A36A8E"/>
    <w:rsid w:val="00A36C45"/>
    <w:rsid w:val="00A4064C"/>
    <w:rsid w:val="00A40B54"/>
    <w:rsid w:val="00A42BED"/>
    <w:rsid w:val="00A43BC6"/>
    <w:rsid w:val="00A43E5B"/>
    <w:rsid w:val="00A446CC"/>
    <w:rsid w:val="00A4503C"/>
    <w:rsid w:val="00A455A7"/>
    <w:rsid w:val="00A4611A"/>
    <w:rsid w:val="00A54C2E"/>
    <w:rsid w:val="00A601B5"/>
    <w:rsid w:val="00A61492"/>
    <w:rsid w:val="00A61E10"/>
    <w:rsid w:val="00A62F9B"/>
    <w:rsid w:val="00A67BA1"/>
    <w:rsid w:val="00A70768"/>
    <w:rsid w:val="00A714D4"/>
    <w:rsid w:val="00A74B6A"/>
    <w:rsid w:val="00A76DD2"/>
    <w:rsid w:val="00A76F2D"/>
    <w:rsid w:val="00A808F4"/>
    <w:rsid w:val="00A8161D"/>
    <w:rsid w:val="00A824DD"/>
    <w:rsid w:val="00A85470"/>
    <w:rsid w:val="00A870CA"/>
    <w:rsid w:val="00A87161"/>
    <w:rsid w:val="00A877F6"/>
    <w:rsid w:val="00A933E8"/>
    <w:rsid w:val="00A93958"/>
    <w:rsid w:val="00A95E8D"/>
    <w:rsid w:val="00A97048"/>
    <w:rsid w:val="00A9766F"/>
    <w:rsid w:val="00AA2657"/>
    <w:rsid w:val="00AA3DB5"/>
    <w:rsid w:val="00AA5876"/>
    <w:rsid w:val="00AA6F3D"/>
    <w:rsid w:val="00AB0D14"/>
    <w:rsid w:val="00AB30AE"/>
    <w:rsid w:val="00AB402F"/>
    <w:rsid w:val="00AB4376"/>
    <w:rsid w:val="00AB5CF8"/>
    <w:rsid w:val="00AB6108"/>
    <w:rsid w:val="00AB6139"/>
    <w:rsid w:val="00AB6923"/>
    <w:rsid w:val="00AB7BDA"/>
    <w:rsid w:val="00AC0040"/>
    <w:rsid w:val="00AC36E2"/>
    <w:rsid w:val="00AC388C"/>
    <w:rsid w:val="00AC3A49"/>
    <w:rsid w:val="00AC3EFD"/>
    <w:rsid w:val="00AC45EB"/>
    <w:rsid w:val="00AC7D74"/>
    <w:rsid w:val="00AD0072"/>
    <w:rsid w:val="00AD24D8"/>
    <w:rsid w:val="00AD4B78"/>
    <w:rsid w:val="00AD756F"/>
    <w:rsid w:val="00AE11D5"/>
    <w:rsid w:val="00AE4A21"/>
    <w:rsid w:val="00AE6D7D"/>
    <w:rsid w:val="00AF0784"/>
    <w:rsid w:val="00AF0F9C"/>
    <w:rsid w:val="00AF2C7B"/>
    <w:rsid w:val="00AF2E2D"/>
    <w:rsid w:val="00AF42B8"/>
    <w:rsid w:val="00AF4792"/>
    <w:rsid w:val="00AF68B7"/>
    <w:rsid w:val="00B01FB9"/>
    <w:rsid w:val="00B028A7"/>
    <w:rsid w:val="00B04B2F"/>
    <w:rsid w:val="00B07250"/>
    <w:rsid w:val="00B1553B"/>
    <w:rsid w:val="00B155A7"/>
    <w:rsid w:val="00B20962"/>
    <w:rsid w:val="00B21211"/>
    <w:rsid w:val="00B22A65"/>
    <w:rsid w:val="00B23137"/>
    <w:rsid w:val="00B23EC9"/>
    <w:rsid w:val="00B23EE5"/>
    <w:rsid w:val="00B2648C"/>
    <w:rsid w:val="00B32D67"/>
    <w:rsid w:val="00B33FC2"/>
    <w:rsid w:val="00B34783"/>
    <w:rsid w:val="00B361A4"/>
    <w:rsid w:val="00B36B34"/>
    <w:rsid w:val="00B37602"/>
    <w:rsid w:val="00B37718"/>
    <w:rsid w:val="00B407A8"/>
    <w:rsid w:val="00B42D02"/>
    <w:rsid w:val="00B432FB"/>
    <w:rsid w:val="00B44695"/>
    <w:rsid w:val="00B4632A"/>
    <w:rsid w:val="00B4668B"/>
    <w:rsid w:val="00B4677C"/>
    <w:rsid w:val="00B46FC6"/>
    <w:rsid w:val="00B47769"/>
    <w:rsid w:val="00B51226"/>
    <w:rsid w:val="00B518BD"/>
    <w:rsid w:val="00B53836"/>
    <w:rsid w:val="00B549DF"/>
    <w:rsid w:val="00B5584D"/>
    <w:rsid w:val="00B56509"/>
    <w:rsid w:val="00B56833"/>
    <w:rsid w:val="00B72163"/>
    <w:rsid w:val="00B72673"/>
    <w:rsid w:val="00B75034"/>
    <w:rsid w:val="00B76BFF"/>
    <w:rsid w:val="00B774C8"/>
    <w:rsid w:val="00B812CF"/>
    <w:rsid w:val="00B81AFA"/>
    <w:rsid w:val="00B81C6C"/>
    <w:rsid w:val="00B82A7E"/>
    <w:rsid w:val="00B8610E"/>
    <w:rsid w:val="00B86457"/>
    <w:rsid w:val="00B86E26"/>
    <w:rsid w:val="00B8774E"/>
    <w:rsid w:val="00B90B9C"/>
    <w:rsid w:val="00B9484D"/>
    <w:rsid w:val="00B94AC1"/>
    <w:rsid w:val="00B94B46"/>
    <w:rsid w:val="00B953CD"/>
    <w:rsid w:val="00B95D04"/>
    <w:rsid w:val="00B963C0"/>
    <w:rsid w:val="00B9705E"/>
    <w:rsid w:val="00B97FAD"/>
    <w:rsid w:val="00BA1F79"/>
    <w:rsid w:val="00BA2B99"/>
    <w:rsid w:val="00BA33C0"/>
    <w:rsid w:val="00BA46E7"/>
    <w:rsid w:val="00BA50BC"/>
    <w:rsid w:val="00BA6E6B"/>
    <w:rsid w:val="00BA7B8C"/>
    <w:rsid w:val="00BA7C24"/>
    <w:rsid w:val="00BB0CFE"/>
    <w:rsid w:val="00BB281D"/>
    <w:rsid w:val="00BB2BA7"/>
    <w:rsid w:val="00BB2BEC"/>
    <w:rsid w:val="00BB4252"/>
    <w:rsid w:val="00BB65DA"/>
    <w:rsid w:val="00BB71C2"/>
    <w:rsid w:val="00BB73BB"/>
    <w:rsid w:val="00BB7959"/>
    <w:rsid w:val="00BC01EF"/>
    <w:rsid w:val="00BC0902"/>
    <w:rsid w:val="00BC0A22"/>
    <w:rsid w:val="00BC0EC4"/>
    <w:rsid w:val="00BC1007"/>
    <w:rsid w:val="00BC3D9B"/>
    <w:rsid w:val="00BC4EDA"/>
    <w:rsid w:val="00BC6379"/>
    <w:rsid w:val="00BC6C68"/>
    <w:rsid w:val="00BC7179"/>
    <w:rsid w:val="00BD0F6D"/>
    <w:rsid w:val="00BD15DE"/>
    <w:rsid w:val="00BD1AC6"/>
    <w:rsid w:val="00BD1E4D"/>
    <w:rsid w:val="00BD4941"/>
    <w:rsid w:val="00BD55F9"/>
    <w:rsid w:val="00BD62F7"/>
    <w:rsid w:val="00BD6F10"/>
    <w:rsid w:val="00BE37FE"/>
    <w:rsid w:val="00BE40BC"/>
    <w:rsid w:val="00BE485F"/>
    <w:rsid w:val="00BE6BFA"/>
    <w:rsid w:val="00BE7D48"/>
    <w:rsid w:val="00BF003A"/>
    <w:rsid w:val="00BF070B"/>
    <w:rsid w:val="00BF1276"/>
    <w:rsid w:val="00BF15C9"/>
    <w:rsid w:val="00BF5AB0"/>
    <w:rsid w:val="00BF5BDA"/>
    <w:rsid w:val="00BF5E36"/>
    <w:rsid w:val="00BF5ECC"/>
    <w:rsid w:val="00BF6715"/>
    <w:rsid w:val="00BF6F3E"/>
    <w:rsid w:val="00C010B1"/>
    <w:rsid w:val="00C02182"/>
    <w:rsid w:val="00C03F69"/>
    <w:rsid w:val="00C0408A"/>
    <w:rsid w:val="00C04843"/>
    <w:rsid w:val="00C0701E"/>
    <w:rsid w:val="00C103AC"/>
    <w:rsid w:val="00C111B8"/>
    <w:rsid w:val="00C15241"/>
    <w:rsid w:val="00C15959"/>
    <w:rsid w:val="00C16E71"/>
    <w:rsid w:val="00C1767C"/>
    <w:rsid w:val="00C17B02"/>
    <w:rsid w:val="00C17C0F"/>
    <w:rsid w:val="00C201F6"/>
    <w:rsid w:val="00C22B13"/>
    <w:rsid w:val="00C23080"/>
    <w:rsid w:val="00C24F0D"/>
    <w:rsid w:val="00C25D85"/>
    <w:rsid w:val="00C2780A"/>
    <w:rsid w:val="00C27A40"/>
    <w:rsid w:val="00C30DDD"/>
    <w:rsid w:val="00C30F66"/>
    <w:rsid w:val="00C32D0E"/>
    <w:rsid w:val="00C33659"/>
    <w:rsid w:val="00C33EEE"/>
    <w:rsid w:val="00C342A5"/>
    <w:rsid w:val="00C3597F"/>
    <w:rsid w:val="00C35FAB"/>
    <w:rsid w:val="00C36966"/>
    <w:rsid w:val="00C37F2D"/>
    <w:rsid w:val="00C411D9"/>
    <w:rsid w:val="00C42A4E"/>
    <w:rsid w:val="00C42B17"/>
    <w:rsid w:val="00C43911"/>
    <w:rsid w:val="00C46ECB"/>
    <w:rsid w:val="00C508C3"/>
    <w:rsid w:val="00C53949"/>
    <w:rsid w:val="00C53AE3"/>
    <w:rsid w:val="00C540D3"/>
    <w:rsid w:val="00C54B49"/>
    <w:rsid w:val="00C55B7D"/>
    <w:rsid w:val="00C561DF"/>
    <w:rsid w:val="00C5666E"/>
    <w:rsid w:val="00C65FB4"/>
    <w:rsid w:val="00C66127"/>
    <w:rsid w:val="00C66936"/>
    <w:rsid w:val="00C70159"/>
    <w:rsid w:val="00C75722"/>
    <w:rsid w:val="00C759C9"/>
    <w:rsid w:val="00C75B62"/>
    <w:rsid w:val="00C80536"/>
    <w:rsid w:val="00C8139B"/>
    <w:rsid w:val="00C833EB"/>
    <w:rsid w:val="00C83F0D"/>
    <w:rsid w:val="00C852DF"/>
    <w:rsid w:val="00C86AC4"/>
    <w:rsid w:val="00C90E07"/>
    <w:rsid w:val="00C93117"/>
    <w:rsid w:val="00C93B53"/>
    <w:rsid w:val="00C94314"/>
    <w:rsid w:val="00C94A3F"/>
    <w:rsid w:val="00C96132"/>
    <w:rsid w:val="00CA19D4"/>
    <w:rsid w:val="00CA3F1D"/>
    <w:rsid w:val="00CA760B"/>
    <w:rsid w:val="00CA7898"/>
    <w:rsid w:val="00CB0455"/>
    <w:rsid w:val="00CB0853"/>
    <w:rsid w:val="00CB2611"/>
    <w:rsid w:val="00CB5720"/>
    <w:rsid w:val="00CB7F60"/>
    <w:rsid w:val="00CC2868"/>
    <w:rsid w:val="00CC2EAA"/>
    <w:rsid w:val="00CC2FCC"/>
    <w:rsid w:val="00CC442D"/>
    <w:rsid w:val="00CC5BBC"/>
    <w:rsid w:val="00CC728F"/>
    <w:rsid w:val="00CC77E6"/>
    <w:rsid w:val="00CC7EEE"/>
    <w:rsid w:val="00CD16D8"/>
    <w:rsid w:val="00CD2AC7"/>
    <w:rsid w:val="00CD36FE"/>
    <w:rsid w:val="00CD7718"/>
    <w:rsid w:val="00CD7E78"/>
    <w:rsid w:val="00CE242D"/>
    <w:rsid w:val="00CE252C"/>
    <w:rsid w:val="00CE7720"/>
    <w:rsid w:val="00CF0F8D"/>
    <w:rsid w:val="00CF4336"/>
    <w:rsid w:val="00CF6474"/>
    <w:rsid w:val="00CF71E6"/>
    <w:rsid w:val="00CF7403"/>
    <w:rsid w:val="00D0079F"/>
    <w:rsid w:val="00D01819"/>
    <w:rsid w:val="00D02D33"/>
    <w:rsid w:val="00D04216"/>
    <w:rsid w:val="00D05AB4"/>
    <w:rsid w:val="00D068CF"/>
    <w:rsid w:val="00D1206E"/>
    <w:rsid w:val="00D130F2"/>
    <w:rsid w:val="00D139EF"/>
    <w:rsid w:val="00D14497"/>
    <w:rsid w:val="00D15337"/>
    <w:rsid w:val="00D16840"/>
    <w:rsid w:val="00D16A26"/>
    <w:rsid w:val="00D20058"/>
    <w:rsid w:val="00D2382C"/>
    <w:rsid w:val="00D249F7"/>
    <w:rsid w:val="00D24FAC"/>
    <w:rsid w:val="00D27100"/>
    <w:rsid w:val="00D27722"/>
    <w:rsid w:val="00D30B7F"/>
    <w:rsid w:val="00D30D98"/>
    <w:rsid w:val="00D3115C"/>
    <w:rsid w:val="00D31D96"/>
    <w:rsid w:val="00D32B02"/>
    <w:rsid w:val="00D33348"/>
    <w:rsid w:val="00D336CB"/>
    <w:rsid w:val="00D349BD"/>
    <w:rsid w:val="00D351BF"/>
    <w:rsid w:val="00D354FE"/>
    <w:rsid w:val="00D3718F"/>
    <w:rsid w:val="00D4079B"/>
    <w:rsid w:val="00D40930"/>
    <w:rsid w:val="00D40D01"/>
    <w:rsid w:val="00D42435"/>
    <w:rsid w:val="00D42625"/>
    <w:rsid w:val="00D42F80"/>
    <w:rsid w:val="00D439F5"/>
    <w:rsid w:val="00D46F9C"/>
    <w:rsid w:val="00D520F8"/>
    <w:rsid w:val="00D527E5"/>
    <w:rsid w:val="00D53D41"/>
    <w:rsid w:val="00D57513"/>
    <w:rsid w:val="00D6111A"/>
    <w:rsid w:val="00D622A3"/>
    <w:rsid w:val="00D6444D"/>
    <w:rsid w:val="00D64992"/>
    <w:rsid w:val="00D654DF"/>
    <w:rsid w:val="00D71491"/>
    <w:rsid w:val="00D75C40"/>
    <w:rsid w:val="00D770F8"/>
    <w:rsid w:val="00D77C79"/>
    <w:rsid w:val="00D77E11"/>
    <w:rsid w:val="00D84168"/>
    <w:rsid w:val="00D849C1"/>
    <w:rsid w:val="00D86774"/>
    <w:rsid w:val="00D904F5"/>
    <w:rsid w:val="00D91AA9"/>
    <w:rsid w:val="00D9310B"/>
    <w:rsid w:val="00D952FE"/>
    <w:rsid w:val="00D9562A"/>
    <w:rsid w:val="00D960C1"/>
    <w:rsid w:val="00DA0D84"/>
    <w:rsid w:val="00DA2A74"/>
    <w:rsid w:val="00DA3D40"/>
    <w:rsid w:val="00DA3DDB"/>
    <w:rsid w:val="00DB1BEB"/>
    <w:rsid w:val="00DB2763"/>
    <w:rsid w:val="00DB2E33"/>
    <w:rsid w:val="00DB3972"/>
    <w:rsid w:val="00DB4291"/>
    <w:rsid w:val="00DB643D"/>
    <w:rsid w:val="00DB7E34"/>
    <w:rsid w:val="00DB7E9F"/>
    <w:rsid w:val="00DC3D0D"/>
    <w:rsid w:val="00DC3E8A"/>
    <w:rsid w:val="00DC5408"/>
    <w:rsid w:val="00DD01A2"/>
    <w:rsid w:val="00DD0947"/>
    <w:rsid w:val="00DD2F7D"/>
    <w:rsid w:val="00DD3E9C"/>
    <w:rsid w:val="00DD3EB6"/>
    <w:rsid w:val="00DD4E61"/>
    <w:rsid w:val="00DD6559"/>
    <w:rsid w:val="00DD7547"/>
    <w:rsid w:val="00DE082E"/>
    <w:rsid w:val="00DE326E"/>
    <w:rsid w:val="00DE5337"/>
    <w:rsid w:val="00DE565E"/>
    <w:rsid w:val="00DE6BBA"/>
    <w:rsid w:val="00DE6EE4"/>
    <w:rsid w:val="00DE75D6"/>
    <w:rsid w:val="00DE7718"/>
    <w:rsid w:val="00DE79DB"/>
    <w:rsid w:val="00DF1175"/>
    <w:rsid w:val="00DF1CCB"/>
    <w:rsid w:val="00DF3AB4"/>
    <w:rsid w:val="00DF5F43"/>
    <w:rsid w:val="00DF7434"/>
    <w:rsid w:val="00DF74AB"/>
    <w:rsid w:val="00E0186C"/>
    <w:rsid w:val="00E01C8C"/>
    <w:rsid w:val="00E0274B"/>
    <w:rsid w:val="00E039CF"/>
    <w:rsid w:val="00E0529C"/>
    <w:rsid w:val="00E06C28"/>
    <w:rsid w:val="00E12894"/>
    <w:rsid w:val="00E12FC2"/>
    <w:rsid w:val="00E150D5"/>
    <w:rsid w:val="00E15FC3"/>
    <w:rsid w:val="00E25A0E"/>
    <w:rsid w:val="00E278EB"/>
    <w:rsid w:val="00E306A6"/>
    <w:rsid w:val="00E31F2D"/>
    <w:rsid w:val="00E32A5D"/>
    <w:rsid w:val="00E3486A"/>
    <w:rsid w:val="00E36A40"/>
    <w:rsid w:val="00E37655"/>
    <w:rsid w:val="00E37894"/>
    <w:rsid w:val="00E379AA"/>
    <w:rsid w:val="00E4034C"/>
    <w:rsid w:val="00E40D8B"/>
    <w:rsid w:val="00E40E7C"/>
    <w:rsid w:val="00E41AA4"/>
    <w:rsid w:val="00E41C8C"/>
    <w:rsid w:val="00E429C3"/>
    <w:rsid w:val="00E44F43"/>
    <w:rsid w:val="00E46570"/>
    <w:rsid w:val="00E501AD"/>
    <w:rsid w:val="00E518F7"/>
    <w:rsid w:val="00E62099"/>
    <w:rsid w:val="00E62F78"/>
    <w:rsid w:val="00E6472C"/>
    <w:rsid w:val="00E6486D"/>
    <w:rsid w:val="00E66681"/>
    <w:rsid w:val="00E6706C"/>
    <w:rsid w:val="00E6713A"/>
    <w:rsid w:val="00E675E2"/>
    <w:rsid w:val="00E70EFD"/>
    <w:rsid w:val="00E71A1A"/>
    <w:rsid w:val="00E72186"/>
    <w:rsid w:val="00E73D7D"/>
    <w:rsid w:val="00E74960"/>
    <w:rsid w:val="00E74A98"/>
    <w:rsid w:val="00E8042E"/>
    <w:rsid w:val="00E810C8"/>
    <w:rsid w:val="00E81D81"/>
    <w:rsid w:val="00E83B13"/>
    <w:rsid w:val="00E84048"/>
    <w:rsid w:val="00E84ABB"/>
    <w:rsid w:val="00E84F0F"/>
    <w:rsid w:val="00E8534D"/>
    <w:rsid w:val="00E85A0A"/>
    <w:rsid w:val="00E91EBF"/>
    <w:rsid w:val="00E93011"/>
    <w:rsid w:val="00E935F5"/>
    <w:rsid w:val="00E96794"/>
    <w:rsid w:val="00E96F4B"/>
    <w:rsid w:val="00EA0335"/>
    <w:rsid w:val="00EA0BAD"/>
    <w:rsid w:val="00EA1EEE"/>
    <w:rsid w:val="00EA22F7"/>
    <w:rsid w:val="00EA6A1C"/>
    <w:rsid w:val="00EA6FA5"/>
    <w:rsid w:val="00EB06DB"/>
    <w:rsid w:val="00EB42D2"/>
    <w:rsid w:val="00EB4C54"/>
    <w:rsid w:val="00EB4CF4"/>
    <w:rsid w:val="00EB609F"/>
    <w:rsid w:val="00EC13DC"/>
    <w:rsid w:val="00EC2E48"/>
    <w:rsid w:val="00EC411D"/>
    <w:rsid w:val="00EC70A7"/>
    <w:rsid w:val="00ED16E3"/>
    <w:rsid w:val="00ED1BE8"/>
    <w:rsid w:val="00ED35FA"/>
    <w:rsid w:val="00ED37AF"/>
    <w:rsid w:val="00ED5647"/>
    <w:rsid w:val="00EE0E39"/>
    <w:rsid w:val="00EE36A9"/>
    <w:rsid w:val="00EE4F84"/>
    <w:rsid w:val="00EF235A"/>
    <w:rsid w:val="00EF3698"/>
    <w:rsid w:val="00EF3DE3"/>
    <w:rsid w:val="00EF4557"/>
    <w:rsid w:val="00F01D69"/>
    <w:rsid w:val="00F048CD"/>
    <w:rsid w:val="00F06A26"/>
    <w:rsid w:val="00F11283"/>
    <w:rsid w:val="00F1264C"/>
    <w:rsid w:val="00F12D34"/>
    <w:rsid w:val="00F1459C"/>
    <w:rsid w:val="00F171D8"/>
    <w:rsid w:val="00F23999"/>
    <w:rsid w:val="00F23F0B"/>
    <w:rsid w:val="00F243A1"/>
    <w:rsid w:val="00F253AE"/>
    <w:rsid w:val="00F26DD7"/>
    <w:rsid w:val="00F34B18"/>
    <w:rsid w:val="00F350BA"/>
    <w:rsid w:val="00F35B08"/>
    <w:rsid w:val="00F40599"/>
    <w:rsid w:val="00F406DE"/>
    <w:rsid w:val="00F422B3"/>
    <w:rsid w:val="00F445F7"/>
    <w:rsid w:val="00F46129"/>
    <w:rsid w:val="00F52E79"/>
    <w:rsid w:val="00F53FAD"/>
    <w:rsid w:val="00F55270"/>
    <w:rsid w:val="00F552BF"/>
    <w:rsid w:val="00F577DE"/>
    <w:rsid w:val="00F60291"/>
    <w:rsid w:val="00F625DB"/>
    <w:rsid w:val="00F63073"/>
    <w:rsid w:val="00F63499"/>
    <w:rsid w:val="00F63B5D"/>
    <w:rsid w:val="00F70BC0"/>
    <w:rsid w:val="00F70DFC"/>
    <w:rsid w:val="00F70E5C"/>
    <w:rsid w:val="00F712CE"/>
    <w:rsid w:val="00F717F6"/>
    <w:rsid w:val="00F723F9"/>
    <w:rsid w:val="00F72C8E"/>
    <w:rsid w:val="00F73219"/>
    <w:rsid w:val="00F74474"/>
    <w:rsid w:val="00F76415"/>
    <w:rsid w:val="00F80E5D"/>
    <w:rsid w:val="00F8201A"/>
    <w:rsid w:val="00F84FF8"/>
    <w:rsid w:val="00F86DBA"/>
    <w:rsid w:val="00F90F6A"/>
    <w:rsid w:val="00F91A39"/>
    <w:rsid w:val="00F92ACF"/>
    <w:rsid w:val="00F950A7"/>
    <w:rsid w:val="00F95383"/>
    <w:rsid w:val="00F95485"/>
    <w:rsid w:val="00F955B1"/>
    <w:rsid w:val="00F97CE8"/>
    <w:rsid w:val="00FA1B5B"/>
    <w:rsid w:val="00FA5ADF"/>
    <w:rsid w:val="00FA6D64"/>
    <w:rsid w:val="00FA70C1"/>
    <w:rsid w:val="00FA72BB"/>
    <w:rsid w:val="00FA72C1"/>
    <w:rsid w:val="00FB2A8C"/>
    <w:rsid w:val="00FB3D16"/>
    <w:rsid w:val="00FB48E6"/>
    <w:rsid w:val="00FB49E2"/>
    <w:rsid w:val="00FB4CAA"/>
    <w:rsid w:val="00FC0092"/>
    <w:rsid w:val="00FC1375"/>
    <w:rsid w:val="00FC4A89"/>
    <w:rsid w:val="00FC6126"/>
    <w:rsid w:val="00FC76C1"/>
    <w:rsid w:val="00FD0029"/>
    <w:rsid w:val="00FD0791"/>
    <w:rsid w:val="00FD0CF2"/>
    <w:rsid w:val="00FD37FC"/>
    <w:rsid w:val="00FD387D"/>
    <w:rsid w:val="00FD61D9"/>
    <w:rsid w:val="00FD645E"/>
    <w:rsid w:val="00FE1218"/>
    <w:rsid w:val="00FE34F2"/>
    <w:rsid w:val="00FE3912"/>
    <w:rsid w:val="00FE5030"/>
    <w:rsid w:val="00FE5F60"/>
    <w:rsid w:val="00FE6232"/>
    <w:rsid w:val="00FF4FC9"/>
    <w:rsid w:val="00FF7CA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4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429C3"/>
    <w:pPr>
      <w:tabs>
        <w:tab w:val="center" w:pos="4677"/>
        <w:tab w:val="right" w:pos="9355"/>
      </w:tabs>
      <w:spacing w:after="0" w:line="240" w:lineRule="auto"/>
    </w:pPr>
  </w:style>
  <w:style w:type="character" w:customStyle="1" w:styleId="HeaderChar">
    <w:name w:val="Header Char"/>
    <w:basedOn w:val="DefaultParagraphFont"/>
    <w:link w:val="Header"/>
    <w:rsid w:val="00E429C3"/>
  </w:style>
  <w:style w:type="paragraph" w:styleId="Footer">
    <w:name w:val="footer"/>
    <w:basedOn w:val="Normal"/>
    <w:link w:val="FooterChar"/>
    <w:uiPriority w:val="99"/>
    <w:unhideWhenUsed/>
    <w:rsid w:val="00E429C3"/>
    <w:pPr>
      <w:tabs>
        <w:tab w:val="center" w:pos="4677"/>
        <w:tab w:val="right" w:pos="9355"/>
      </w:tabs>
      <w:spacing w:after="0" w:line="240" w:lineRule="auto"/>
    </w:pPr>
  </w:style>
  <w:style w:type="character" w:customStyle="1" w:styleId="FooterChar">
    <w:name w:val="Footer Char"/>
    <w:basedOn w:val="DefaultParagraphFont"/>
    <w:link w:val="Footer"/>
    <w:uiPriority w:val="99"/>
    <w:rsid w:val="00E429C3"/>
  </w:style>
  <w:style w:type="character" w:styleId="CommentReference">
    <w:name w:val="annotation reference"/>
    <w:basedOn w:val="DefaultParagraphFont"/>
    <w:uiPriority w:val="99"/>
    <w:semiHidden/>
    <w:unhideWhenUsed/>
    <w:rsid w:val="00F12D34"/>
    <w:rPr>
      <w:sz w:val="16"/>
      <w:szCs w:val="16"/>
    </w:rPr>
  </w:style>
  <w:style w:type="paragraph" w:styleId="CommentText">
    <w:name w:val="annotation text"/>
    <w:basedOn w:val="Normal"/>
    <w:link w:val="CommentTextChar"/>
    <w:uiPriority w:val="99"/>
    <w:semiHidden/>
    <w:unhideWhenUsed/>
    <w:rsid w:val="00F12D34"/>
    <w:pPr>
      <w:spacing w:line="240" w:lineRule="auto"/>
    </w:pPr>
    <w:rPr>
      <w:sz w:val="20"/>
      <w:szCs w:val="20"/>
    </w:rPr>
  </w:style>
  <w:style w:type="character" w:customStyle="1" w:styleId="CommentTextChar">
    <w:name w:val="Comment Text Char"/>
    <w:basedOn w:val="DefaultParagraphFont"/>
    <w:link w:val="CommentText"/>
    <w:uiPriority w:val="99"/>
    <w:semiHidden/>
    <w:rsid w:val="00F12D34"/>
    <w:rPr>
      <w:sz w:val="20"/>
      <w:szCs w:val="20"/>
    </w:rPr>
  </w:style>
  <w:style w:type="paragraph" w:styleId="CommentSubject">
    <w:name w:val="annotation subject"/>
    <w:basedOn w:val="CommentText"/>
    <w:next w:val="CommentText"/>
    <w:link w:val="CommentSubjectChar"/>
    <w:uiPriority w:val="99"/>
    <w:semiHidden/>
    <w:unhideWhenUsed/>
    <w:rsid w:val="00F12D34"/>
    <w:rPr>
      <w:b/>
      <w:bCs/>
    </w:rPr>
  </w:style>
  <w:style w:type="character" w:customStyle="1" w:styleId="CommentSubjectChar">
    <w:name w:val="Comment Subject Char"/>
    <w:basedOn w:val="CommentTextChar"/>
    <w:link w:val="CommentSubject"/>
    <w:uiPriority w:val="99"/>
    <w:semiHidden/>
    <w:rsid w:val="00F12D34"/>
    <w:rPr>
      <w:b/>
      <w:bCs/>
      <w:sz w:val="20"/>
      <w:szCs w:val="20"/>
    </w:rPr>
  </w:style>
  <w:style w:type="paragraph" w:styleId="BalloonText">
    <w:name w:val="Balloon Text"/>
    <w:basedOn w:val="Normal"/>
    <w:link w:val="BalloonTextChar"/>
    <w:uiPriority w:val="99"/>
    <w:semiHidden/>
    <w:unhideWhenUsed/>
    <w:rsid w:val="00F12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D34"/>
    <w:rPr>
      <w:rFonts w:ascii="Segoe UI" w:hAnsi="Segoe UI" w:cs="Segoe UI"/>
      <w:sz w:val="18"/>
      <w:szCs w:val="18"/>
    </w:rPr>
  </w:style>
  <w:style w:type="paragraph" w:customStyle="1" w:styleId="CharCharCharCharCharCharCharCharCharCharCharCharChar1Char">
    <w:name w:val="Char Char Char Char Знак Знак Char Char Char Char Char Char Char Char Char1 Char Знак Знак Знак"/>
    <w:basedOn w:val="Normal"/>
    <w:rsid w:val="00FF7CAA"/>
    <w:pPr>
      <w:spacing w:after="160" w:line="240" w:lineRule="exact"/>
    </w:pPr>
    <w:rPr>
      <w:rFonts w:ascii="Arial" w:eastAsia="Batang" w:hAnsi="Arial" w:cs="Arial"/>
      <w:sz w:val="20"/>
      <w:szCs w:val="20"/>
      <w:lang w:val="en-US"/>
    </w:rPr>
  </w:style>
  <w:style w:type="paragraph" w:customStyle="1" w:styleId="CharCharCharCharCharCharCharCharCharCharCharCharChar1Char0">
    <w:name w:val="Char Char Char Char Знак Знак Char Char Char Char Char Char Char Char Char1 Char Знак Знак Знак"/>
    <w:basedOn w:val="Normal"/>
    <w:rsid w:val="002F3E67"/>
    <w:pPr>
      <w:spacing w:after="160" w:line="240" w:lineRule="exact"/>
    </w:pPr>
    <w:rPr>
      <w:rFonts w:ascii="Arial" w:eastAsia="Batang" w:hAnsi="Arial" w:cs="Arial"/>
      <w:sz w:val="20"/>
      <w:szCs w:val="20"/>
      <w:lang w:val="en-US"/>
    </w:rPr>
  </w:style>
  <w:style w:type="character" w:styleId="Hyperlink">
    <w:name w:val="Hyperlink"/>
    <w:rsid w:val="006E2FBE"/>
    <w:rPr>
      <w:color w:val="0000FF"/>
      <w:u w:val="single"/>
    </w:rPr>
  </w:style>
  <w:style w:type="character" w:customStyle="1" w:styleId="object">
    <w:name w:val="object"/>
    <w:rsid w:val="006E2FBE"/>
  </w:style>
  <w:style w:type="character" w:customStyle="1" w:styleId="FontStyle20">
    <w:name w:val="Font Style20"/>
    <w:uiPriority w:val="99"/>
    <w:rsid w:val="006E2FBE"/>
    <w:rPr>
      <w:rFonts w:ascii="Times New Roman" w:hAnsi="Times New Roman" w:cs="Times New Roman"/>
      <w:b/>
      <w:bCs/>
      <w:sz w:val="10"/>
      <w:szCs w:val="10"/>
    </w:rPr>
  </w:style>
  <w:style w:type="paragraph" w:styleId="NormalWeb">
    <w:name w:val="Normal (Web)"/>
    <w:basedOn w:val="Normal"/>
    <w:uiPriority w:val="99"/>
    <w:unhideWhenUsed/>
    <w:rsid w:val="006E2F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2Exact">
    <w:name w:val="Body text (2) Exact"/>
    <w:basedOn w:val="DefaultParagraphFont"/>
    <w:rsid w:val="00E4034C"/>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basedOn w:val="DefaultParagraphFont"/>
    <w:link w:val="Bodytext20"/>
    <w:rsid w:val="00E4034C"/>
    <w:rPr>
      <w:rFonts w:ascii="Times New Roman" w:eastAsia="Times New Roman" w:hAnsi="Times New Roman" w:cs="Times New Roman"/>
      <w:sz w:val="26"/>
      <w:szCs w:val="26"/>
      <w:shd w:val="clear" w:color="auto" w:fill="FFFFFF"/>
    </w:rPr>
  </w:style>
  <w:style w:type="character" w:customStyle="1" w:styleId="Heading1">
    <w:name w:val="Heading #1_"/>
    <w:basedOn w:val="DefaultParagraphFont"/>
    <w:link w:val="Heading10"/>
    <w:rsid w:val="00E4034C"/>
    <w:rPr>
      <w:rFonts w:ascii="Times New Roman" w:eastAsia="Times New Roman" w:hAnsi="Times New Roman" w:cs="Times New Roman"/>
      <w:b/>
      <w:bCs/>
      <w:sz w:val="26"/>
      <w:szCs w:val="26"/>
      <w:shd w:val="clear" w:color="auto" w:fill="FFFFFF"/>
    </w:rPr>
  </w:style>
  <w:style w:type="character" w:customStyle="1" w:styleId="Bodytext3">
    <w:name w:val="Body text (3)_"/>
    <w:basedOn w:val="DefaultParagraphFont"/>
    <w:link w:val="Bodytext30"/>
    <w:rsid w:val="00E4034C"/>
    <w:rPr>
      <w:rFonts w:ascii="Times New Roman" w:eastAsia="Times New Roman" w:hAnsi="Times New Roman" w:cs="Times New Roman"/>
      <w:b/>
      <w:bCs/>
      <w:sz w:val="26"/>
      <w:szCs w:val="26"/>
      <w:shd w:val="clear" w:color="auto" w:fill="FFFFFF"/>
    </w:rPr>
  </w:style>
  <w:style w:type="character" w:customStyle="1" w:styleId="Bodytext4">
    <w:name w:val="Body text (4)_"/>
    <w:basedOn w:val="DefaultParagraphFont"/>
    <w:link w:val="Bodytext40"/>
    <w:rsid w:val="00E4034C"/>
    <w:rPr>
      <w:rFonts w:ascii="Times New Roman" w:eastAsia="Times New Roman" w:hAnsi="Times New Roman" w:cs="Times New Roman"/>
      <w:sz w:val="8"/>
      <w:szCs w:val="8"/>
      <w:shd w:val="clear" w:color="auto" w:fill="FFFFFF"/>
    </w:rPr>
  </w:style>
  <w:style w:type="paragraph" w:customStyle="1" w:styleId="Bodytext20">
    <w:name w:val="Body text (2)"/>
    <w:basedOn w:val="Normal"/>
    <w:link w:val="Bodytext2"/>
    <w:rsid w:val="00E4034C"/>
    <w:pPr>
      <w:widowControl w:val="0"/>
      <w:shd w:val="clear" w:color="auto" w:fill="FFFFFF"/>
      <w:spacing w:after="480" w:line="0" w:lineRule="atLeast"/>
      <w:jc w:val="right"/>
    </w:pPr>
    <w:rPr>
      <w:rFonts w:ascii="Times New Roman" w:eastAsia="Times New Roman" w:hAnsi="Times New Roman" w:cs="Times New Roman"/>
      <w:sz w:val="26"/>
      <w:szCs w:val="26"/>
    </w:rPr>
  </w:style>
  <w:style w:type="paragraph" w:customStyle="1" w:styleId="Heading10">
    <w:name w:val="Heading #1"/>
    <w:basedOn w:val="Normal"/>
    <w:link w:val="Heading1"/>
    <w:rsid w:val="00E4034C"/>
    <w:pPr>
      <w:widowControl w:val="0"/>
      <w:shd w:val="clear" w:color="auto" w:fill="FFFFFF"/>
      <w:spacing w:before="480" w:after="720" w:line="0" w:lineRule="atLeast"/>
      <w:jc w:val="center"/>
      <w:outlineLvl w:val="0"/>
    </w:pPr>
    <w:rPr>
      <w:rFonts w:ascii="Times New Roman" w:eastAsia="Times New Roman" w:hAnsi="Times New Roman" w:cs="Times New Roman"/>
      <w:b/>
      <w:bCs/>
      <w:sz w:val="26"/>
      <w:szCs w:val="26"/>
    </w:rPr>
  </w:style>
  <w:style w:type="paragraph" w:customStyle="1" w:styleId="Bodytext30">
    <w:name w:val="Body text (3)"/>
    <w:basedOn w:val="Normal"/>
    <w:link w:val="Bodytext3"/>
    <w:rsid w:val="00E4034C"/>
    <w:pPr>
      <w:widowControl w:val="0"/>
      <w:shd w:val="clear" w:color="auto" w:fill="FFFFFF"/>
      <w:spacing w:before="300" w:after="300" w:line="355" w:lineRule="exact"/>
      <w:jc w:val="center"/>
    </w:pPr>
    <w:rPr>
      <w:rFonts w:ascii="Times New Roman" w:eastAsia="Times New Roman" w:hAnsi="Times New Roman" w:cs="Times New Roman"/>
      <w:b/>
      <w:bCs/>
      <w:sz w:val="26"/>
      <w:szCs w:val="26"/>
    </w:rPr>
  </w:style>
  <w:style w:type="paragraph" w:customStyle="1" w:styleId="Bodytext40">
    <w:name w:val="Body text (4)"/>
    <w:basedOn w:val="Normal"/>
    <w:link w:val="Bodytext4"/>
    <w:rsid w:val="00E4034C"/>
    <w:pPr>
      <w:widowControl w:val="0"/>
      <w:shd w:val="clear" w:color="auto" w:fill="FFFFFF"/>
      <w:spacing w:after="60" w:line="0" w:lineRule="atLeast"/>
    </w:pPr>
    <w:rPr>
      <w:rFonts w:ascii="Times New Roman" w:eastAsia="Times New Roman" w:hAnsi="Times New Roman" w:cs="Times New Roman"/>
      <w:sz w:val="8"/>
      <w:szCs w:val="8"/>
    </w:rPr>
  </w:style>
  <w:style w:type="character" w:customStyle="1" w:styleId="docheader">
    <w:name w:val="doc_header"/>
    <w:basedOn w:val="DefaultParagraphFont"/>
    <w:rsid w:val="00DC3E8A"/>
  </w:style>
  <w:style w:type="paragraph" w:styleId="ListParagraph">
    <w:name w:val="List Paragraph"/>
    <w:basedOn w:val="Normal"/>
    <w:uiPriority w:val="34"/>
    <w:qFormat/>
    <w:rsid w:val="002623B7"/>
    <w:pPr>
      <w:ind w:left="720"/>
      <w:contextualSpacing/>
    </w:pPr>
  </w:style>
  <w:style w:type="paragraph" w:customStyle="1" w:styleId="Default">
    <w:name w:val="Default"/>
    <w:rsid w:val="000A7C68"/>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Strong">
    <w:name w:val="Strong"/>
    <w:basedOn w:val="DefaultParagraphFont"/>
    <w:uiPriority w:val="22"/>
    <w:qFormat/>
    <w:rsid w:val="007B304D"/>
    <w:rPr>
      <w:b/>
      <w:bCs/>
    </w:rPr>
  </w:style>
  <w:style w:type="character" w:customStyle="1" w:styleId="docred">
    <w:name w:val="doc_red"/>
    <w:basedOn w:val="DefaultParagraphFont"/>
    <w:rsid w:val="000C0FED"/>
  </w:style>
  <w:style w:type="character" w:customStyle="1" w:styleId="docblue">
    <w:name w:val="doc_blue"/>
    <w:basedOn w:val="DefaultParagraphFont"/>
    <w:rsid w:val="000C0F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4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429C3"/>
    <w:pPr>
      <w:tabs>
        <w:tab w:val="center" w:pos="4677"/>
        <w:tab w:val="right" w:pos="9355"/>
      </w:tabs>
      <w:spacing w:after="0" w:line="240" w:lineRule="auto"/>
    </w:pPr>
  </w:style>
  <w:style w:type="character" w:customStyle="1" w:styleId="HeaderChar">
    <w:name w:val="Header Char"/>
    <w:basedOn w:val="DefaultParagraphFont"/>
    <w:link w:val="Header"/>
    <w:rsid w:val="00E429C3"/>
  </w:style>
  <w:style w:type="paragraph" w:styleId="Footer">
    <w:name w:val="footer"/>
    <w:basedOn w:val="Normal"/>
    <w:link w:val="FooterChar"/>
    <w:uiPriority w:val="99"/>
    <w:unhideWhenUsed/>
    <w:rsid w:val="00E429C3"/>
    <w:pPr>
      <w:tabs>
        <w:tab w:val="center" w:pos="4677"/>
        <w:tab w:val="right" w:pos="9355"/>
      </w:tabs>
      <w:spacing w:after="0" w:line="240" w:lineRule="auto"/>
    </w:pPr>
  </w:style>
  <w:style w:type="character" w:customStyle="1" w:styleId="FooterChar">
    <w:name w:val="Footer Char"/>
    <w:basedOn w:val="DefaultParagraphFont"/>
    <w:link w:val="Footer"/>
    <w:uiPriority w:val="99"/>
    <w:rsid w:val="00E429C3"/>
  </w:style>
  <w:style w:type="character" w:styleId="CommentReference">
    <w:name w:val="annotation reference"/>
    <w:basedOn w:val="DefaultParagraphFont"/>
    <w:uiPriority w:val="99"/>
    <w:semiHidden/>
    <w:unhideWhenUsed/>
    <w:rsid w:val="00F12D34"/>
    <w:rPr>
      <w:sz w:val="16"/>
      <w:szCs w:val="16"/>
    </w:rPr>
  </w:style>
  <w:style w:type="paragraph" w:styleId="CommentText">
    <w:name w:val="annotation text"/>
    <w:basedOn w:val="Normal"/>
    <w:link w:val="CommentTextChar"/>
    <w:uiPriority w:val="99"/>
    <w:semiHidden/>
    <w:unhideWhenUsed/>
    <w:rsid w:val="00F12D34"/>
    <w:pPr>
      <w:spacing w:line="240" w:lineRule="auto"/>
    </w:pPr>
    <w:rPr>
      <w:sz w:val="20"/>
      <w:szCs w:val="20"/>
    </w:rPr>
  </w:style>
  <w:style w:type="character" w:customStyle="1" w:styleId="CommentTextChar">
    <w:name w:val="Comment Text Char"/>
    <w:basedOn w:val="DefaultParagraphFont"/>
    <w:link w:val="CommentText"/>
    <w:uiPriority w:val="99"/>
    <w:semiHidden/>
    <w:rsid w:val="00F12D34"/>
    <w:rPr>
      <w:sz w:val="20"/>
      <w:szCs w:val="20"/>
    </w:rPr>
  </w:style>
  <w:style w:type="paragraph" w:styleId="CommentSubject">
    <w:name w:val="annotation subject"/>
    <w:basedOn w:val="CommentText"/>
    <w:next w:val="CommentText"/>
    <w:link w:val="CommentSubjectChar"/>
    <w:uiPriority w:val="99"/>
    <w:semiHidden/>
    <w:unhideWhenUsed/>
    <w:rsid w:val="00F12D34"/>
    <w:rPr>
      <w:b/>
      <w:bCs/>
    </w:rPr>
  </w:style>
  <w:style w:type="character" w:customStyle="1" w:styleId="CommentSubjectChar">
    <w:name w:val="Comment Subject Char"/>
    <w:basedOn w:val="CommentTextChar"/>
    <w:link w:val="CommentSubject"/>
    <w:uiPriority w:val="99"/>
    <w:semiHidden/>
    <w:rsid w:val="00F12D34"/>
    <w:rPr>
      <w:b/>
      <w:bCs/>
      <w:sz w:val="20"/>
      <w:szCs w:val="20"/>
    </w:rPr>
  </w:style>
  <w:style w:type="paragraph" w:styleId="BalloonText">
    <w:name w:val="Balloon Text"/>
    <w:basedOn w:val="Normal"/>
    <w:link w:val="BalloonTextChar"/>
    <w:uiPriority w:val="99"/>
    <w:semiHidden/>
    <w:unhideWhenUsed/>
    <w:rsid w:val="00F12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D34"/>
    <w:rPr>
      <w:rFonts w:ascii="Segoe UI" w:hAnsi="Segoe UI" w:cs="Segoe UI"/>
      <w:sz w:val="18"/>
      <w:szCs w:val="18"/>
    </w:rPr>
  </w:style>
  <w:style w:type="paragraph" w:customStyle="1" w:styleId="CharCharCharCharCharCharCharCharCharCharCharCharChar1Char">
    <w:name w:val="Char Char Char Char Знак Знак Char Char Char Char Char Char Char Char Char1 Char Знак Знак Знак"/>
    <w:basedOn w:val="Normal"/>
    <w:rsid w:val="00FF7CAA"/>
    <w:pPr>
      <w:spacing w:after="160" w:line="240" w:lineRule="exact"/>
    </w:pPr>
    <w:rPr>
      <w:rFonts w:ascii="Arial" w:eastAsia="Batang" w:hAnsi="Arial" w:cs="Arial"/>
      <w:sz w:val="20"/>
      <w:szCs w:val="20"/>
      <w:lang w:val="en-US"/>
    </w:rPr>
  </w:style>
  <w:style w:type="paragraph" w:customStyle="1" w:styleId="CharCharCharCharCharCharCharCharCharCharCharCharChar1Char0">
    <w:name w:val="Char Char Char Char Знак Знак Char Char Char Char Char Char Char Char Char1 Char Знак Знак Знак"/>
    <w:basedOn w:val="Normal"/>
    <w:rsid w:val="002F3E67"/>
    <w:pPr>
      <w:spacing w:after="160" w:line="240" w:lineRule="exact"/>
    </w:pPr>
    <w:rPr>
      <w:rFonts w:ascii="Arial" w:eastAsia="Batang" w:hAnsi="Arial" w:cs="Arial"/>
      <w:sz w:val="20"/>
      <w:szCs w:val="20"/>
      <w:lang w:val="en-US"/>
    </w:rPr>
  </w:style>
  <w:style w:type="character" w:styleId="Hyperlink">
    <w:name w:val="Hyperlink"/>
    <w:rsid w:val="006E2FBE"/>
    <w:rPr>
      <w:color w:val="0000FF"/>
      <w:u w:val="single"/>
    </w:rPr>
  </w:style>
  <w:style w:type="character" w:customStyle="1" w:styleId="object">
    <w:name w:val="object"/>
    <w:rsid w:val="006E2FBE"/>
  </w:style>
  <w:style w:type="character" w:customStyle="1" w:styleId="FontStyle20">
    <w:name w:val="Font Style20"/>
    <w:uiPriority w:val="99"/>
    <w:rsid w:val="006E2FBE"/>
    <w:rPr>
      <w:rFonts w:ascii="Times New Roman" w:hAnsi="Times New Roman" w:cs="Times New Roman"/>
      <w:b/>
      <w:bCs/>
      <w:sz w:val="10"/>
      <w:szCs w:val="10"/>
    </w:rPr>
  </w:style>
  <w:style w:type="paragraph" w:styleId="NormalWeb">
    <w:name w:val="Normal (Web)"/>
    <w:basedOn w:val="Normal"/>
    <w:uiPriority w:val="99"/>
    <w:unhideWhenUsed/>
    <w:rsid w:val="006E2F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2Exact">
    <w:name w:val="Body text (2) Exact"/>
    <w:basedOn w:val="DefaultParagraphFont"/>
    <w:rsid w:val="00E4034C"/>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basedOn w:val="DefaultParagraphFont"/>
    <w:link w:val="Bodytext20"/>
    <w:rsid w:val="00E4034C"/>
    <w:rPr>
      <w:rFonts w:ascii="Times New Roman" w:eastAsia="Times New Roman" w:hAnsi="Times New Roman" w:cs="Times New Roman"/>
      <w:sz w:val="26"/>
      <w:szCs w:val="26"/>
      <w:shd w:val="clear" w:color="auto" w:fill="FFFFFF"/>
    </w:rPr>
  </w:style>
  <w:style w:type="character" w:customStyle="1" w:styleId="Heading1">
    <w:name w:val="Heading #1_"/>
    <w:basedOn w:val="DefaultParagraphFont"/>
    <w:link w:val="Heading10"/>
    <w:rsid w:val="00E4034C"/>
    <w:rPr>
      <w:rFonts w:ascii="Times New Roman" w:eastAsia="Times New Roman" w:hAnsi="Times New Roman" w:cs="Times New Roman"/>
      <w:b/>
      <w:bCs/>
      <w:sz w:val="26"/>
      <w:szCs w:val="26"/>
      <w:shd w:val="clear" w:color="auto" w:fill="FFFFFF"/>
    </w:rPr>
  </w:style>
  <w:style w:type="character" w:customStyle="1" w:styleId="Bodytext3">
    <w:name w:val="Body text (3)_"/>
    <w:basedOn w:val="DefaultParagraphFont"/>
    <w:link w:val="Bodytext30"/>
    <w:rsid w:val="00E4034C"/>
    <w:rPr>
      <w:rFonts w:ascii="Times New Roman" w:eastAsia="Times New Roman" w:hAnsi="Times New Roman" w:cs="Times New Roman"/>
      <w:b/>
      <w:bCs/>
      <w:sz w:val="26"/>
      <w:szCs w:val="26"/>
      <w:shd w:val="clear" w:color="auto" w:fill="FFFFFF"/>
    </w:rPr>
  </w:style>
  <w:style w:type="character" w:customStyle="1" w:styleId="Bodytext4">
    <w:name w:val="Body text (4)_"/>
    <w:basedOn w:val="DefaultParagraphFont"/>
    <w:link w:val="Bodytext40"/>
    <w:rsid w:val="00E4034C"/>
    <w:rPr>
      <w:rFonts w:ascii="Times New Roman" w:eastAsia="Times New Roman" w:hAnsi="Times New Roman" w:cs="Times New Roman"/>
      <w:sz w:val="8"/>
      <w:szCs w:val="8"/>
      <w:shd w:val="clear" w:color="auto" w:fill="FFFFFF"/>
    </w:rPr>
  </w:style>
  <w:style w:type="paragraph" w:customStyle="1" w:styleId="Bodytext20">
    <w:name w:val="Body text (2)"/>
    <w:basedOn w:val="Normal"/>
    <w:link w:val="Bodytext2"/>
    <w:rsid w:val="00E4034C"/>
    <w:pPr>
      <w:widowControl w:val="0"/>
      <w:shd w:val="clear" w:color="auto" w:fill="FFFFFF"/>
      <w:spacing w:after="480" w:line="0" w:lineRule="atLeast"/>
      <w:jc w:val="right"/>
    </w:pPr>
    <w:rPr>
      <w:rFonts w:ascii="Times New Roman" w:eastAsia="Times New Roman" w:hAnsi="Times New Roman" w:cs="Times New Roman"/>
      <w:sz w:val="26"/>
      <w:szCs w:val="26"/>
    </w:rPr>
  </w:style>
  <w:style w:type="paragraph" w:customStyle="1" w:styleId="Heading10">
    <w:name w:val="Heading #1"/>
    <w:basedOn w:val="Normal"/>
    <w:link w:val="Heading1"/>
    <w:rsid w:val="00E4034C"/>
    <w:pPr>
      <w:widowControl w:val="0"/>
      <w:shd w:val="clear" w:color="auto" w:fill="FFFFFF"/>
      <w:spacing w:before="480" w:after="720" w:line="0" w:lineRule="atLeast"/>
      <w:jc w:val="center"/>
      <w:outlineLvl w:val="0"/>
    </w:pPr>
    <w:rPr>
      <w:rFonts w:ascii="Times New Roman" w:eastAsia="Times New Roman" w:hAnsi="Times New Roman" w:cs="Times New Roman"/>
      <w:b/>
      <w:bCs/>
      <w:sz w:val="26"/>
      <w:szCs w:val="26"/>
    </w:rPr>
  </w:style>
  <w:style w:type="paragraph" w:customStyle="1" w:styleId="Bodytext30">
    <w:name w:val="Body text (3)"/>
    <w:basedOn w:val="Normal"/>
    <w:link w:val="Bodytext3"/>
    <w:rsid w:val="00E4034C"/>
    <w:pPr>
      <w:widowControl w:val="0"/>
      <w:shd w:val="clear" w:color="auto" w:fill="FFFFFF"/>
      <w:spacing w:before="300" w:after="300" w:line="355" w:lineRule="exact"/>
      <w:jc w:val="center"/>
    </w:pPr>
    <w:rPr>
      <w:rFonts w:ascii="Times New Roman" w:eastAsia="Times New Roman" w:hAnsi="Times New Roman" w:cs="Times New Roman"/>
      <w:b/>
      <w:bCs/>
      <w:sz w:val="26"/>
      <w:szCs w:val="26"/>
    </w:rPr>
  </w:style>
  <w:style w:type="paragraph" w:customStyle="1" w:styleId="Bodytext40">
    <w:name w:val="Body text (4)"/>
    <w:basedOn w:val="Normal"/>
    <w:link w:val="Bodytext4"/>
    <w:rsid w:val="00E4034C"/>
    <w:pPr>
      <w:widowControl w:val="0"/>
      <w:shd w:val="clear" w:color="auto" w:fill="FFFFFF"/>
      <w:spacing w:after="60" w:line="0" w:lineRule="atLeast"/>
    </w:pPr>
    <w:rPr>
      <w:rFonts w:ascii="Times New Roman" w:eastAsia="Times New Roman" w:hAnsi="Times New Roman" w:cs="Times New Roman"/>
      <w:sz w:val="8"/>
      <w:szCs w:val="8"/>
    </w:rPr>
  </w:style>
  <w:style w:type="character" w:customStyle="1" w:styleId="docheader">
    <w:name w:val="doc_header"/>
    <w:basedOn w:val="DefaultParagraphFont"/>
    <w:rsid w:val="00DC3E8A"/>
  </w:style>
  <w:style w:type="paragraph" w:styleId="ListParagraph">
    <w:name w:val="List Paragraph"/>
    <w:basedOn w:val="Normal"/>
    <w:uiPriority w:val="34"/>
    <w:qFormat/>
    <w:rsid w:val="002623B7"/>
    <w:pPr>
      <w:ind w:left="720"/>
      <w:contextualSpacing/>
    </w:pPr>
  </w:style>
  <w:style w:type="paragraph" w:customStyle="1" w:styleId="Default">
    <w:name w:val="Default"/>
    <w:rsid w:val="000A7C68"/>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Strong">
    <w:name w:val="Strong"/>
    <w:basedOn w:val="DefaultParagraphFont"/>
    <w:uiPriority w:val="22"/>
    <w:qFormat/>
    <w:rsid w:val="007B304D"/>
    <w:rPr>
      <w:b/>
      <w:bCs/>
    </w:rPr>
  </w:style>
  <w:style w:type="character" w:customStyle="1" w:styleId="docred">
    <w:name w:val="doc_red"/>
    <w:basedOn w:val="DefaultParagraphFont"/>
    <w:rsid w:val="000C0FED"/>
  </w:style>
  <w:style w:type="character" w:customStyle="1" w:styleId="docblue">
    <w:name w:val="doc_blue"/>
    <w:basedOn w:val="DefaultParagraphFont"/>
    <w:rsid w:val="000C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6444">
      <w:bodyDiv w:val="1"/>
      <w:marLeft w:val="0"/>
      <w:marRight w:val="0"/>
      <w:marTop w:val="0"/>
      <w:marBottom w:val="0"/>
      <w:divBdr>
        <w:top w:val="none" w:sz="0" w:space="0" w:color="auto"/>
        <w:left w:val="none" w:sz="0" w:space="0" w:color="auto"/>
        <w:bottom w:val="none" w:sz="0" w:space="0" w:color="auto"/>
        <w:right w:val="none" w:sz="0" w:space="0" w:color="auto"/>
      </w:divBdr>
      <w:divsChild>
        <w:div w:id="328338228">
          <w:marLeft w:val="0"/>
          <w:marRight w:val="0"/>
          <w:marTop w:val="0"/>
          <w:marBottom w:val="0"/>
          <w:divBdr>
            <w:top w:val="none" w:sz="0" w:space="0" w:color="auto"/>
            <w:left w:val="none" w:sz="0" w:space="0" w:color="auto"/>
            <w:bottom w:val="none" w:sz="0" w:space="0" w:color="auto"/>
            <w:right w:val="none" w:sz="0" w:space="0" w:color="auto"/>
          </w:divBdr>
        </w:div>
        <w:div w:id="1295525330">
          <w:marLeft w:val="0"/>
          <w:marRight w:val="0"/>
          <w:marTop w:val="0"/>
          <w:marBottom w:val="0"/>
          <w:divBdr>
            <w:top w:val="none" w:sz="0" w:space="0" w:color="auto"/>
            <w:left w:val="none" w:sz="0" w:space="0" w:color="auto"/>
            <w:bottom w:val="none" w:sz="0" w:space="0" w:color="auto"/>
            <w:right w:val="none" w:sz="0" w:space="0" w:color="auto"/>
          </w:divBdr>
        </w:div>
        <w:div w:id="17243649">
          <w:marLeft w:val="0"/>
          <w:marRight w:val="0"/>
          <w:marTop w:val="0"/>
          <w:marBottom w:val="0"/>
          <w:divBdr>
            <w:top w:val="none" w:sz="0" w:space="0" w:color="auto"/>
            <w:left w:val="none" w:sz="0" w:space="0" w:color="auto"/>
            <w:bottom w:val="none" w:sz="0" w:space="0" w:color="auto"/>
            <w:right w:val="none" w:sz="0" w:space="0" w:color="auto"/>
          </w:divBdr>
        </w:div>
        <w:div w:id="171338447">
          <w:marLeft w:val="0"/>
          <w:marRight w:val="0"/>
          <w:marTop w:val="0"/>
          <w:marBottom w:val="0"/>
          <w:divBdr>
            <w:top w:val="none" w:sz="0" w:space="0" w:color="auto"/>
            <w:left w:val="none" w:sz="0" w:space="0" w:color="auto"/>
            <w:bottom w:val="none" w:sz="0" w:space="0" w:color="auto"/>
            <w:right w:val="none" w:sz="0" w:space="0" w:color="auto"/>
          </w:divBdr>
        </w:div>
        <w:div w:id="624582073">
          <w:marLeft w:val="0"/>
          <w:marRight w:val="0"/>
          <w:marTop w:val="0"/>
          <w:marBottom w:val="0"/>
          <w:divBdr>
            <w:top w:val="none" w:sz="0" w:space="0" w:color="auto"/>
            <w:left w:val="none" w:sz="0" w:space="0" w:color="auto"/>
            <w:bottom w:val="none" w:sz="0" w:space="0" w:color="auto"/>
            <w:right w:val="none" w:sz="0" w:space="0" w:color="auto"/>
          </w:divBdr>
        </w:div>
        <w:div w:id="893203720">
          <w:marLeft w:val="0"/>
          <w:marRight w:val="0"/>
          <w:marTop w:val="0"/>
          <w:marBottom w:val="0"/>
          <w:divBdr>
            <w:top w:val="none" w:sz="0" w:space="0" w:color="auto"/>
            <w:left w:val="none" w:sz="0" w:space="0" w:color="auto"/>
            <w:bottom w:val="none" w:sz="0" w:space="0" w:color="auto"/>
            <w:right w:val="none" w:sz="0" w:space="0" w:color="auto"/>
          </w:divBdr>
        </w:div>
        <w:div w:id="235629068">
          <w:marLeft w:val="0"/>
          <w:marRight w:val="0"/>
          <w:marTop w:val="0"/>
          <w:marBottom w:val="0"/>
          <w:divBdr>
            <w:top w:val="none" w:sz="0" w:space="0" w:color="auto"/>
            <w:left w:val="none" w:sz="0" w:space="0" w:color="auto"/>
            <w:bottom w:val="none" w:sz="0" w:space="0" w:color="auto"/>
            <w:right w:val="none" w:sz="0" w:space="0" w:color="auto"/>
          </w:divBdr>
        </w:div>
        <w:div w:id="1778744640">
          <w:marLeft w:val="0"/>
          <w:marRight w:val="0"/>
          <w:marTop w:val="0"/>
          <w:marBottom w:val="0"/>
          <w:divBdr>
            <w:top w:val="none" w:sz="0" w:space="0" w:color="auto"/>
            <w:left w:val="none" w:sz="0" w:space="0" w:color="auto"/>
            <w:bottom w:val="none" w:sz="0" w:space="0" w:color="auto"/>
            <w:right w:val="none" w:sz="0" w:space="0" w:color="auto"/>
          </w:divBdr>
        </w:div>
        <w:div w:id="474563519">
          <w:marLeft w:val="0"/>
          <w:marRight w:val="0"/>
          <w:marTop w:val="0"/>
          <w:marBottom w:val="0"/>
          <w:divBdr>
            <w:top w:val="none" w:sz="0" w:space="0" w:color="auto"/>
            <w:left w:val="none" w:sz="0" w:space="0" w:color="auto"/>
            <w:bottom w:val="none" w:sz="0" w:space="0" w:color="auto"/>
            <w:right w:val="none" w:sz="0" w:space="0" w:color="auto"/>
          </w:divBdr>
        </w:div>
        <w:div w:id="285624637">
          <w:marLeft w:val="0"/>
          <w:marRight w:val="0"/>
          <w:marTop w:val="0"/>
          <w:marBottom w:val="0"/>
          <w:divBdr>
            <w:top w:val="none" w:sz="0" w:space="0" w:color="auto"/>
            <w:left w:val="none" w:sz="0" w:space="0" w:color="auto"/>
            <w:bottom w:val="none" w:sz="0" w:space="0" w:color="auto"/>
            <w:right w:val="none" w:sz="0" w:space="0" w:color="auto"/>
          </w:divBdr>
        </w:div>
        <w:div w:id="1130395200">
          <w:marLeft w:val="0"/>
          <w:marRight w:val="0"/>
          <w:marTop w:val="0"/>
          <w:marBottom w:val="0"/>
          <w:divBdr>
            <w:top w:val="none" w:sz="0" w:space="0" w:color="auto"/>
            <w:left w:val="none" w:sz="0" w:space="0" w:color="auto"/>
            <w:bottom w:val="none" w:sz="0" w:space="0" w:color="auto"/>
            <w:right w:val="none" w:sz="0" w:space="0" w:color="auto"/>
          </w:divBdr>
        </w:div>
        <w:div w:id="821433749">
          <w:marLeft w:val="0"/>
          <w:marRight w:val="0"/>
          <w:marTop w:val="0"/>
          <w:marBottom w:val="0"/>
          <w:divBdr>
            <w:top w:val="none" w:sz="0" w:space="0" w:color="auto"/>
            <w:left w:val="none" w:sz="0" w:space="0" w:color="auto"/>
            <w:bottom w:val="none" w:sz="0" w:space="0" w:color="auto"/>
            <w:right w:val="none" w:sz="0" w:space="0" w:color="auto"/>
          </w:divBdr>
        </w:div>
      </w:divsChild>
    </w:div>
    <w:div w:id="71977321">
      <w:bodyDiv w:val="1"/>
      <w:marLeft w:val="0"/>
      <w:marRight w:val="0"/>
      <w:marTop w:val="0"/>
      <w:marBottom w:val="0"/>
      <w:divBdr>
        <w:top w:val="none" w:sz="0" w:space="0" w:color="auto"/>
        <w:left w:val="none" w:sz="0" w:space="0" w:color="auto"/>
        <w:bottom w:val="none" w:sz="0" w:space="0" w:color="auto"/>
        <w:right w:val="none" w:sz="0" w:space="0" w:color="auto"/>
      </w:divBdr>
    </w:div>
    <w:div w:id="182477658">
      <w:bodyDiv w:val="1"/>
      <w:marLeft w:val="0"/>
      <w:marRight w:val="0"/>
      <w:marTop w:val="0"/>
      <w:marBottom w:val="0"/>
      <w:divBdr>
        <w:top w:val="none" w:sz="0" w:space="0" w:color="auto"/>
        <w:left w:val="none" w:sz="0" w:space="0" w:color="auto"/>
        <w:bottom w:val="none" w:sz="0" w:space="0" w:color="auto"/>
        <w:right w:val="none" w:sz="0" w:space="0" w:color="auto"/>
      </w:divBdr>
    </w:div>
    <w:div w:id="391660245">
      <w:bodyDiv w:val="1"/>
      <w:marLeft w:val="0"/>
      <w:marRight w:val="0"/>
      <w:marTop w:val="0"/>
      <w:marBottom w:val="0"/>
      <w:divBdr>
        <w:top w:val="none" w:sz="0" w:space="0" w:color="auto"/>
        <w:left w:val="none" w:sz="0" w:space="0" w:color="auto"/>
        <w:bottom w:val="none" w:sz="0" w:space="0" w:color="auto"/>
        <w:right w:val="none" w:sz="0" w:space="0" w:color="auto"/>
      </w:divBdr>
    </w:div>
    <w:div w:id="403794163">
      <w:bodyDiv w:val="1"/>
      <w:marLeft w:val="0"/>
      <w:marRight w:val="0"/>
      <w:marTop w:val="0"/>
      <w:marBottom w:val="0"/>
      <w:divBdr>
        <w:top w:val="none" w:sz="0" w:space="0" w:color="auto"/>
        <w:left w:val="none" w:sz="0" w:space="0" w:color="auto"/>
        <w:bottom w:val="none" w:sz="0" w:space="0" w:color="auto"/>
        <w:right w:val="none" w:sz="0" w:space="0" w:color="auto"/>
      </w:divBdr>
    </w:div>
    <w:div w:id="405688179">
      <w:bodyDiv w:val="1"/>
      <w:marLeft w:val="0"/>
      <w:marRight w:val="0"/>
      <w:marTop w:val="0"/>
      <w:marBottom w:val="0"/>
      <w:divBdr>
        <w:top w:val="none" w:sz="0" w:space="0" w:color="auto"/>
        <w:left w:val="none" w:sz="0" w:space="0" w:color="auto"/>
        <w:bottom w:val="none" w:sz="0" w:space="0" w:color="auto"/>
        <w:right w:val="none" w:sz="0" w:space="0" w:color="auto"/>
      </w:divBdr>
    </w:div>
    <w:div w:id="516358466">
      <w:bodyDiv w:val="1"/>
      <w:marLeft w:val="0"/>
      <w:marRight w:val="0"/>
      <w:marTop w:val="0"/>
      <w:marBottom w:val="0"/>
      <w:divBdr>
        <w:top w:val="none" w:sz="0" w:space="0" w:color="auto"/>
        <w:left w:val="none" w:sz="0" w:space="0" w:color="auto"/>
        <w:bottom w:val="none" w:sz="0" w:space="0" w:color="auto"/>
        <w:right w:val="none" w:sz="0" w:space="0" w:color="auto"/>
      </w:divBdr>
    </w:div>
    <w:div w:id="561138289">
      <w:bodyDiv w:val="1"/>
      <w:marLeft w:val="0"/>
      <w:marRight w:val="0"/>
      <w:marTop w:val="0"/>
      <w:marBottom w:val="0"/>
      <w:divBdr>
        <w:top w:val="none" w:sz="0" w:space="0" w:color="auto"/>
        <w:left w:val="none" w:sz="0" w:space="0" w:color="auto"/>
        <w:bottom w:val="none" w:sz="0" w:space="0" w:color="auto"/>
        <w:right w:val="none" w:sz="0" w:space="0" w:color="auto"/>
      </w:divBdr>
    </w:div>
    <w:div w:id="629097497">
      <w:bodyDiv w:val="1"/>
      <w:marLeft w:val="0"/>
      <w:marRight w:val="0"/>
      <w:marTop w:val="0"/>
      <w:marBottom w:val="0"/>
      <w:divBdr>
        <w:top w:val="none" w:sz="0" w:space="0" w:color="auto"/>
        <w:left w:val="none" w:sz="0" w:space="0" w:color="auto"/>
        <w:bottom w:val="none" w:sz="0" w:space="0" w:color="auto"/>
        <w:right w:val="none" w:sz="0" w:space="0" w:color="auto"/>
      </w:divBdr>
    </w:div>
    <w:div w:id="967978237">
      <w:bodyDiv w:val="1"/>
      <w:marLeft w:val="0"/>
      <w:marRight w:val="0"/>
      <w:marTop w:val="0"/>
      <w:marBottom w:val="0"/>
      <w:divBdr>
        <w:top w:val="none" w:sz="0" w:space="0" w:color="auto"/>
        <w:left w:val="none" w:sz="0" w:space="0" w:color="auto"/>
        <w:bottom w:val="none" w:sz="0" w:space="0" w:color="auto"/>
        <w:right w:val="none" w:sz="0" w:space="0" w:color="auto"/>
      </w:divBdr>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82799003">
      <w:bodyDiv w:val="1"/>
      <w:marLeft w:val="0"/>
      <w:marRight w:val="0"/>
      <w:marTop w:val="0"/>
      <w:marBottom w:val="0"/>
      <w:divBdr>
        <w:top w:val="none" w:sz="0" w:space="0" w:color="auto"/>
        <w:left w:val="none" w:sz="0" w:space="0" w:color="auto"/>
        <w:bottom w:val="none" w:sz="0" w:space="0" w:color="auto"/>
        <w:right w:val="none" w:sz="0" w:space="0" w:color="auto"/>
      </w:divBdr>
    </w:div>
    <w:div w:id="1148014436">
      <w:bodyDiv w:val="1"/>
      <w:marLeft w:val="0"/>
      <w:marRight w:val="0"/>
      <w:marTop w:val="0"/>
      <w:marBottom w:val="0"/>
      <w:divBdr>
        <w:top w:val="none" w:sz="0" w:space="0" w:color="auto"/>
        <w:left w:val="none" w:sz="0" w:space="0" w:color="auto"/>
        <w:bottom w:val="none" w:sz="0" w:space="0" w:color="auto"/>
        <w:right w:val="none" w:sz="0" w:space="0" w:color="auto"/>
      </w:divBdr>
    </w:div>
    <w:div w:id="1202980113">
      <w:bodyDiv w:val="1"/>
      <w:marLeft w:val="0"/>
      <w:marRight w:val="0"/>
      <w:marTop w:val="0"/>
      <w:marBottom w:val="0"/>
      <w:divBdr>
        <w:top w:val="none" w:sz="0" w:space="0" w:color="auto"/>
        <w:left w:val="none" w:sz="0" w:space="0" w:color="auto"/>
        <w:bottom w:val="none" w:sz="0" w:space="0" w:color="auto"/>
        <w:right w:val="none" w:sz="0" w:space="0" w:color="auto"/>
      </w:divBdr>
    </w:div>
    <w:div w:id="1436949356">
      <w:bodyDiv w:val="1"/>
      <w:marLeft w:val="0"/>
      <w:marRight w:val="0"/>
      <w:marTop w:val="0"/>
      <w:marBottom w:val="0"/>
      <w:divBdr>
        <w:top w:val="none" w:sz="0" w:space="0" w:color="auto"/>
        <w:left w:val="none" w:sz="0" w:space="0" w:color="auto"/>
        <w:bottom w:val="none" w:sz="0" w:space="0" w:color="auto"/>
        <w:right w:val="none" w:sz="0" w:space="0" w:color="auto"/>
      </w:divBdr>
    </w:div>
    <w:div w:id="1671712114">
      <w:bodyDiv w:val="1"/>
      <w:marLeft w:val="0"/>
      <w:marRight w:val="0"/>
      <w:marTop w:val="0"/>
      <w:marBottom w:val="0"/>
      <w:divBdr>
        <w:top w:val="none" w:sz="0" w:space="0" w:color="auto"/>
        <w:left w:val="none" w:sz="0" w:space="0" w:color="auto"/>
        <w:bottom w:val="none" w:sz="0" w:space="0" w:color="auto"/>
        <w:right w:val="none" w:sz="0" w:space="0" w:color="auto"/>
      </w:divBdr>
    </w:div>
    <w:div w:id="1771387862">
      <w:bodyDiv w:val="1"/>
      <w:marLeft w:val="0"/>
      <w:marRight w:val="0"/>
      <w:marTop w:val="0"/>
      <w:marBottom w:val="0"/>
      <w:divBdr>
        <w:top w:val="none" w:sz="0" w:space="0" w:color="auto"/>
        <w:left w:val="none" w:sz="0" w:space="0" w:color="auto"/>
        <w:bottom w:val="none" w:sz="0" w:space="0" w:color="auto"/>
        <w:right w:val="none" w:sz="0" w:space="0" w:color="auto"/>
      </w:divBdr>
    </w:div>
    <w:div w:id="1804499213">
      <w:bodyDiv w:val="1"/>
      <w:marLeft w:val="0"/>
      <w:marRight w:val="0"/>
      <w:marTop w:val="0"/>
      <w:marBottom w:val="0"/>
      <w:divBdr>
        <w:top w:val="none" w:sz="0" w:space="0" w:color="auto"/>
        <w:left w:val="none" w:sz="0" w:space="0" w:color="auto"/>
        <w:bottom w:val="none" w:sz="0" w:space="0" w:color="auto"/>
        <w:right w:val="none" w:sz="0" w:space="0" w:color="auto"/>
      </w:divBdr>
    </w:div>
    <w:div w:id="1861426354">
      <w:bodyDiv w:val="1"/>
      <w:marLeft w:val="0"/>
      <w:marRight w:val="0"/>
      <w:marTop w:val="0"/>
      <w:marBottom w:val="0"/>
      <w:divBdr>
        <w:top w:val="none" w:sz="0" w:space="0" w:color="auto"/>
        <w:left w:val="none" w:sz="0" w:space="0" w:color="auto"/>
        <w:bottom w:val="none" w:sz="0" w:space="0" w:color="auto"/>
        <w:right w:val="none" w:sz="0" w:space="0" w:color="auto"/>
      </w:divBdr>
    </w:div>
    <w:div w:id="1863128420">
      <w:bodyDiv w:val="1"/>
      <w:marLeft w:val="0"/>
      <w:marRight w:val="0"/>
      <w:marTop w:val="0"/>
      <w:marBottom w:val="0"/>
      <w:divBdr>
        <w:top w:val="none" w:sz="0" w:space="0" w:color="auto"/>
        <w:left w:val="none" w:sz="0" w:space="0" w:color="auto"/>
        <w:bottom w:val="none" w:sz="0" w:space="0" w:color="auto"/>
        <w:right w:val="none" w:sz="0" w:space="0" w:color="auto"/>
      </w:divBdr>
    </w:div>
    <w:div w:id="1889026855">
      <w:bodyDiv w:val="1"/>
      <w:marLeft w:val="0"/>
      <w:marRight w:val="0"/>
      <w:marTop w:val="0"/>
      <w:marBottom w:val="0"/>
      <w:divBdr>
        <w:top w:val="none" w:sz="0" w:space="0" w:color="auto"/>
        <w:left w:val="none" w:sz="0" w:space="0" w:color="auto"/>
        <w:bottom w:val="none" w:sz="0" w:space="0" w:color="auto"/>
        <w:right w:val="none" w:sz="0" w:space="0" w:color="auto"/>
      </w:divBdr>
    </w:div>
    <w:div w:id="1959139024">
      <w:bodyDiv w:val="1"/>
      <w:marLeft w:val="0"/>
      <w:marRight w:val="0"/>
      <w:marTop w:val="0"/>
      <w:marBottom w:val="0"/>
      <w:divBdr>
        <w:top w:val="none" w:sz="0" w:space="0" w:color="auto"/>
        <w:left w:val="none" w:sz="0" w:space="0" w:color="auto"/>
        <w:bottom w:val="none" w:sz="0" w:space="0" w:color="auto"/>
        <w:right w:val="none" w:sz="0" w:space="0" w:color="auto"/>
      </w:divBdr>
    </w:div>
    <w:div w:id="2047831406">
      <w:bodyDiv w:val="1"/>
      <w:marLeft w:val="0"/>
      <w:marRight w:val="0"/>
      <w:marTop w:val="0"/>
      <w:marBottom w:val="0"/>
      <w:divBdr>
        <w:top w:val="none" w:sz="0" w:space="0" w:color="auto"/>
        <w:left w:val="none" w:sz="0" w:space="0" w:color="auto"/>
        <w:bottom w:val="none" w:sz="0" w:space="0" w:color="auto"/>
        <w:right w:val="none" w:sz="0" w:space="0" w:color="auto"/>
      </w:divBdr>
    </w:div>
    <w:div w:id="2073038118">
      <w:bodyDiv w:val="1"/>
      <w:marLeft w:val="0"/>
      <w:marRight w:val="0"/>
      <w:marTop w:val="0"/>
      <w:marBottom w:val="0"/>
      <w:divBdr>
        <w:top w:val="none" w:sz="0" w:space="0" w:color="auto"/>
        <w:left w:val="none" w:sz="0" w:space="0" w:color="auto"/>
        <w:bottom w:val="none" w:sz="0" w:space="0" w:color="auto"/>
        <w:right w:val="none" w:sz="0" w:space="0" w:color="auto"/>
      </w:divBdr>
    </w:div>
    <w:div w:id="210248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drm.gov.md" TargetMode="Externa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DBF3D-9076-4348-AED4-34BA44AA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1323</TotalTime>
  <Pages>9</Pages>
  <Words>3522</Words>
  <Characters>20078</Characters>
  <Application>Microsoft Office Word</Application>
  <DocSecurity>0</DocSecurity>
  <Lines>167</Lines>
  <Paragraphs>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Cibotari</dc:creator>
  <cp:lastModifiedBy>Pc</cp:lastModifiedBy>
  <cp:revision>851</cp:revision>
  <cp:lastPrinted>2019-02-26T11:47:00Z</cp:lastPrinted>
  <dcterms:created xsi:type="dcterms:W3CDTF">2019-02-08T07:55:00Z</dcterms:created>
  <dcterms:modified xsi:type="dcterms:W3CDTF">2019-02-26T13:32:00Z</dcterms:modified>
</cp:coreProperties>
</file>