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8F4" w:rsidRPr="004E7F9D" w:rsidRDefault="001948F4" w:rsidP="001948F4">
      <w:pPr>
        <w:spacing w:after="0" w:line="240" w:lineRule="auto"/>
        <w:jc w:val="center"/>
        <w:rPr>
          <w:rFonts w:ascii="Times New Roman" w:eastAsia="MS Mincho" w:hAnsi="Times New Roman" w:cs="Times New Roman"/>
          <w:b/>
          <w:sz w:val="24"/>
          <w:szCs w:val="24"/>
          <w:lang w:val="ro-RO" w:eastAsia="ja-JP"/>
        </w:rPr>
      </w:pPr>
      <w:r w:rsidRPr="004E7F9D">
        <w:rPr>
          <w:rFonts w:ascii="Times New Roman" w:eastAsia="MS Mincho" w:hAnsi="Times New Roman" w:cs="Times New Roman"/>
          <w:b/>
          <w:sz w:val="24"/>
          <w:szCs w:val="24"/>
          <w:lang w:val="ro-RO" w:eastAsia="ja-JP"/>
        </w:rPr>
        <w:t>Sinteza obiecțiilor și propunerilor</w:t>
      </w:r>
      <w:r w:rsidR="00396202" w:rsidRPr="004E7F9D">
        <w:rPr>
          <w:rFonts w:ascii="Times New Roman" w:eastAsia="MS Mincho" w:hAnsi="Times New Roman" w:cs="Times New Roman"/>
          <w:b/>
          <w:sz w:val="24"/>
          <w:szCs w:val="24"/>
          <w:lang w:val="ro-RO" w:eastAsia="ja-JP"/>
        </w:rPr>
        <w:t xml:space="preserve"> (recomandărilor)</w:t>
      </w:r>
    </w:p>
    <w:p w:rsidR="003E6665" w:rsidRPr="004E7F9D" w:rsidRDefault="003E6665" w:rsidP="00396202">
      <w:pPr>
        <w:spacing w:after="0" w:line="240" w:lineRule="auto"/>
        <w:jc w:val="center"/>
        <w:rPr>
          <w:rFonts w:ascii="Times New Roman" w:eastAsia="MS Mincho" w:hAnsi="Times New Roman" w:cs="Times New Roman"/>
          <w:b/>
          <w:i/>
          <w:sz w:val="24"/>
          <w:szCs w:val="24"/>
          <w:lang w:val="ro-RO" w:eastAsia="ja-JP"/>
        </w:rPr>
      </w:pPr>
      <w:r w:rsidRPr="004E7F9D">
        <w:rPr>
          <w:rFonts w:ascii="Times New Roman" w:eastAsia="MS Mincho" w:hAnsi="Times New Roman" w:cs="Times New Roman"/>
          <w:b/>
          <w:i/>
          <w:sz w:val="24"/>
          <w:szCs w:val="24"/>
          <w:lang w:val="ro-RO" w:eastAsia="ja-JP"/>
        </w:rPr>
        <w:t xml:space="preserve">La proiectul </w:t>
      </w:r>
      <w:proofErr w:type="spellStart"/>
      <w:r w:rsidRPr="004E7F9D">
        <w:rPr>
          <w:rFonts w:ascii="Times New Roman" w:eastAsia="MS Mincho" w:hAnsi="Times New Roman" w:cs="Times New Roman"/>
          <w:b/>
          <w:i/>
          <w:sz w:val="24"/>
          <w:szCs w:val="24"/>
          <w:lang w:val="ro-RO" w:eastAsia="ja-JP"/>
        </w:rPr>
        <w:t>Hotărîrii</w:t>
      </w:r>
      <w:proofErr w:type="spellEnd"/>
      <w:r w:rsidRPr="004E7F9D">
        <w:rPr>
          <w:rFonts w:ascii="Times New Roman" w:eastAsia="MS Mincho" w:hAnsi="Times New Roman" w:cs="Times New Roman"/>
          <w:b/>
          <w:i/>
          <w:sz w:val="24"/>
          <w:szCs w:val="24"/>
          <w:lang w:val="ro-RO" w:eastAsia="ja-JP"/>
        </w:rPr>
        <w:t xml:space="preserve"> de Guvern </w:t>
      </w:r>
      <w:r w:rsidR="00396202" w:rsidRPr="004E7F9D">
        <w:rPr>
          <w:rFonts w:ascii="Times New Roman" w:eastAsia="MS Mincho" w:hAnsi="Times New Roman" w:cs="Times New Roman"/>
          <w:b/>
          <w:i/>
          <w:sz w:val="24"/>
          <w:szCs w:val="24"/>
          <w:lang w:val="ro-RO" w:eastAsia="ja-JP"/>
        </w:rPr>
        <w:t xml:space="preserve">cu privire la modificarea unor </w:t>
      </w:r>
      <w:proofErr w:type="spellStart"/>
      <w:r w:rsidR="00396202" w:rsidRPr="004E7F9D">
        <w:rPr>
          <w:rFonts w:ascii="Times New Roman" w:eastAsia="MS Mincho" w:hAnsi="Times New Roman" w:cs="Times New Roman"/>
          <w:b/>
          <w:i/>
          <w:sz w:val="24"/>
          <w:szCs w:val="24"/>
          <w:lang w:val="ro-RO" w:eastAsia="ja-JP"/>
        </w:rPr>
        <w:t>Hotărîri</w:t>
      </w:r>
      <w:proofErr w:type="spellEnd"/>
      <w:r w:rsidR="00396202" w:rsidRPr="004E7F9D">
        <w:rPr>
          <w:rFonts w:ascii="Times New Roman" w:eastAsia="MS Mincho" w:hAnsi="Times New Roman" w:cs="Times New Roman"/>
          <w:b/>
          <w:i/>
          <w:sz w:val="24"/>
          <w:szCs w:val="24"/>
          <w:lang w:val="ro-RO" w:eastAsia="ja-JP"/>
        </w:rPr>
        <w:t xml:space="preserve"> de Guvern</w:t>
      </w:r>
    </w:p>
    <w:p w:rsidR="00396202" w:rsidRPr="004E7F9D" w:rsidRDefault="00396202" w:rsidP="00396202">
      <w:pPr>
        <w:spacing w:after="0" w:line="240" w:lineRule="auto"/>
        <w:jc w:val="center"/>
        <w:rPr>
          <w:rFonts w:ascii="Times New Roman" w:eastAsia="MS Mincho" w:hAnsi="Times New Roman" w:cs="Times New Roman"/>
          <w:b/>
          <w:i/>
          <w:sz w:val="24"/>
          <w:szCs w:val="24"/>
          <w:lang w:val="ro-RO" w:eastAsia="ja-JP"/>
        </w:rPr>
      </w:pPr>
    </w:p>
    <w:tbl>
      <w:tblPr>
        <w:tblStyle w:val="a3"/>
        <w:tblW w:w="15134" w:type="dxa"/>
        <w:tblLook w:val="04A0" w:firstRow="1" w:lastRow="0" w:firstColumn="1" w:lastColumn="0" w:noHBand="0" w:noVBand="1"/>
      </w:tblPr>
      <w:tblGrid>
        <w:gridCol w:w="2802"/>
        <w:gridCol w:w="6945"/>
        <w:gridCol w:w="5387"/>
      </w:tblGrid>
      <w:tr w:rsidR="004E7F9D" w:rsidRPr="004E7F9D" w:rsidTr="001948F4">
        <w:tc>
          <w:tcPr>
            <w:tcW w:w="2802" w:type="dxa"/>
          </w:tcPr>
          <w:p w:rsidR="00337115" w:rsidRPr="004E7F9D" w:rsidRDefault="00337115" w:rsidP="001948F4">
            <w:pPr>
              <w:jc w:val="center"/>
              <w:rPr>
                <w:rFonts w:ascii="Times New Roman" w:hAnsi="Times New Roman" w:cs="Times New Roman"/>
                <w:b/>
                <w:sz w:val="24"/>
                <w:szCs w:val="24"/>
                <w:lang w:val="ro-RO"/>
              </w:rPr>
            </w:pPr>
          </w:p>
          <w:p w:rsidR="00337115" w:rsidRPr="004E7F9D" w:rsidRDefault="00396202" w:rsidP="001948F4">
            <w:pPr>
              <w:jc w:val="center"/>
              <w:rPr>
                <w:rFonts w:ascii="Times New Roman" w:hAnsi="Times New Roman" w:cs="Times New Roman"/>
                <w:b/>
                <w:sz w:val="24"/>
                <w:szCs w:val="24"/>
                <w:lang w:val="ro-RO"/>
              </w:rPr>
            </w:pPr>
            <w:r w:rsidRPr="004E7F9D">
              <w:rPr>
                <w:rFonts w:ascii="Times New Roman" w:hAnsi="Times New Roman" w:cs="Times New Roman"/>
                <w:b/>
                <w:sz w:val="24"/>
                <w:szCs w:val="24"/>
                <w:lang w:val="ro-RO"/>
              </w:rPr>
              <w:t xml:space="preserve">Participantul la avizare (expertizare)/consultare publică </w:t>
            </w:r>
          </w:p>
        </w:tc>
        <w:tc>
          <w:tcPr>
            <w:tcW w:w="6945" w:type="dxa"/>
          </w:tcPr>
          <w:p w:rsidR="00337115" w:rsidRPr="004E7F9D" w:rsidRDefault="00337115" w:rsidP="001948F4">
            <w:pPr>
              <w:jc w:val="center"/>
              <w:rPr>
                <w:rFonts w:ascii="Times New Roman" w:hAnsi="Times New Roman" w:cs="Times New Roman"/>
                <w:b/>
                <w:sz w:val="24"/>
                <w:szCs w:val="24"/>
                <w:lang w:val="ro-RO"/>
              </w:rPr>
            </w:pPr>
          </w:p>
          <w:p w:rsidR="00396202" w:rsidRPr="004E7F9D" w:rsidRDefault="00396202" w:rsidP="00396202">
            <w:pPr>
              <w:jc w:val="center"/>
              <w:rPr>
                <w:rFonts w:ascii="Times New Roman" w:hAnsi="Times New Roman" w:cs="Times New Roman"/>
                <w:b/>
                <w:sz w:val="24"/>
                <w:szCs w:val="24"/>
                <w:lang w:val="ro-RO"/>
              </w:rPr>
            </w:pPr>
            <w:r w:rsidRPr="004E7F9D">
              <w:rPr>
                <w:rFonts w:ascii="Times New Roman" w:hAnsi="Times New Roman" w:cs="Times New Roman"/>
                <w:b/>
                <w:sz w:val="24"/>
                <w:szCs w:val="24"/>
                <w:lang w:val="ro-RO"/>
              </w:rPr>
              <w:t>Conținutul obiecției/</w:t>
            </w:r>
          </w:p>
          <w:p w:rsidR="001948F4" w:rsidRPr="004E7F9D" w:rsidRDefault="00396202" w:rsidP="00396202">
            <w:pPr>
              <w:jc w:val="center"/>
              <w:rPr>
                <w:rFonts w:ascii="Times New Roman" w:hAnsi="Times New Roman" w:cs="Times New Roman"/>
                <w:b/>
                <w:sz w:val="24"/>
                <w:szCs w:val="24"/>
                <w:lang w:val="ro-RO"/>
              </w:rPr>
            </w:pPr>
            <w:r w:rsidRPr="004E7F9D">
              <w:rPr>
                <w:rFonts w:ascii="Times New Roman" w:hAnsi="Times New Roman" w:cs="Times New Roman"/>
                <w:b/>
                <w:sz w:val="24"/>
                <w:szCs w:val="24"/>
                <w:lang w:val="ro-RO"/>
              </w:rPr>
              <w:t>propunerii (recomandării)</w:t>
            </w:r>
          </w:p>
        </w:tc>
        <w:tc>
          <w:tcPr>
            <w:tcW w:w="5387" w:type="dxa"/>
          </w:tcPr>
          <w:p w:rsidR="00337115" w:rsidRPr="004E7F9D" w:rsidRDefault="00337115" w:rsidP="001948F4">
            <w:pPr>
              <w:jc w:val="center"/>
              <w:rPr>
                <w:rFonts w:ascii="Times New Roman" w:hAnsi="Times New Roman" w:cs="Times New Roman"/>
                <w:b/>
                <w:sz w:val="24"/>
                <w:szCs w:val="24"/>
                <w:lang w:val="ro-RO"/>
              </w:rPr>
            </w:pPr>
          </w:p>
          <w:p w:rsidR="00396202" w:rsidRPr="004E7F9D" w:rsidRDefault="00396202" w:rsidP="00396202">
            <w:pPr>
              <w:jc w:val="center"/>
              <w:rPr>
                <w:rFonts w:ascii="Times New Roman" w:hAnsi="Times New Roman" w:cs="Times New Roman"/>
                <w:b/>
                <w:sz w:val="24"/>
                <w:szCs w:val="24"/>
                <w:lang w:val="ro-RO"/>
              </w:rPr>
            </w:pPr>
            <w:r w:rsidRPr="004E7F9D">
              <w:rPr>
                <w:rFonts w:ascii="Times New Roman" w:hAnsi="Times New Roman" w:cs="Times New Roman"/>
                <w:b/>
                <w:sz w:val="24"/>
                <w:szCs w:val="24"/>
                <w:lang w:val="ro-RO"/>
              </w:rPr>
              <w:t xml:space="preserve">Argumentarea </w:t>
            </w:r>
          </w:p>
          <w:p w:rsidR="001948F4" w:rsidRPr="004E7F9D" w:rsidRDefault="00396202" w:rsidP="00396202">
            <w:pPr>
              <w:jc w:val="center"/>
              <w:rPr>
                <w:rFonts w:ascii="Times New Roman" w:hAnsi="Times New Roman" w:cs="Times New Roman"/>
                <w:b/>
                <w:sz w:val="24"/>
                <w:szCs w:val="24"/>
                <w:lang w:val="ro-RO"/>
              </w:rPr>
            </w:pPr>
            <w:r w:rsidRPr="004E7F9D">
              <w:rPr>
                <w:rFonts w:ascii="Times New Roman" w:hAnsi="Times New Roman" w:cs="Times New Roman"/>
                <w:b/>
                <w:sz w:val="24"/>
                <w:szCs w:val="24"/>
                <w:lang w:val="ro-RO"/>
              </w:rPr>
              <w:t>autorului proiectului</w:t>
            </w:r>
          </w:p>
        </w:tc>
      </w:tr>
      <w:tr w:rsidR="004E7F9D" w:rsidRPr="004E7F9D" w:rsidTr="00F4504B">
        <w:tc>
          <w:tcPr>
            <w:tcW w:w="2802" w:type="dxa"/>
          </w:tcPr>
          <w:p w:rsidR="007A3E02" w:rsidRPr="004E7F9D" w:rsidRDefault="007A3E02" w:rsidP="001948F4">
            <w:pPr>
              <w:jc w:val="center"/>
              <w:rPr>
                <w:rFonts w:ascii="Times New Roman" w:hAnsi="Times New Roman" w:cs="Times New Roman"/>
                <w:b/>
                <w:sz w:val="24"/>
                <w:szCs w:val="24"/>
                <w:lang w:val="ro-RO"/>
              </w:rPr>
            </w:pPr>
            <w:r w:rsidRPr="004E7F9D">
              <w:rPr>
                <w:rFonts w:ascii="Times New Roman" w:hAnsi="Times New Roman" w:cs="Times New Roman"/>
                <w:b/>
                <w:sz w:val="24"/>
                <w:szCs w:val="24"/>
                <w:lang w:val="ro-RO"/>
              </w:rPr>
              <w:t>Asociația Republicană a medicilor Veterinari din Moldova</w:t>
            </w:r>
          </w:p>
        </w:tc>
        <w:tc>
          <w:tcPr>
            <w:tcW w:w="12332" w:type="dxa"/>
            <w:gridSpan w:val="2"/>
          </w:tcPr>
          <w:p w:rsidR="007A3E02" w:rsidRPr="004E7F9D" w:rsidRDefault="007A3E02" w:rsidP="001948F4">
            <w:pPr>
              <w:jc w:val="center"/>
              <w:rPr>
                <w:rFonts w:ascii="Times New Roman" w:hAnsi="Times New Roman" w:cs="Times New Roman"/>
                <w:b/>
                <w:sz w:val="24"/>
                <w:szCs w:val="24"/>
                <w:lang w:val="ro-RO"/>
              </w:rPr>
            </w:pPr>
          </w:p>
          <w:p w:rsidR="007A3E02" w:rsidRPr="004E7F9D" w:rsidRDefault="007A3E02" w:rsidP="001948F4">
            <w:pPr>
              <w:jc w:val="center"/>
              <w:rPr>
                <w:rFonts w:ascii="Times New Roman" w:hAnsi="Times New Roman" w:cs="Times New Roman"/>
                <w:b/>
                <w:sz w:val="24"/>
                <w:szCs w:val="24"/>
                <w:lang w:val="ro-RO"/>
              </w:rPr>
            </w:pPr>
            <w:r w:rsidRPr="004E7F9D">
              <w:rPr>
                <w:rFonts w:ascii="Times New Roman" w:hAnsi="Times New Roman" w:cs="Times New Roman"/>
                <w:b/>
                <w:sz w:val="24"/>
                <w:szCs w:val="24"/>
                <w:lang w:val="ro-RO"/>
              </w:rPr>
              <w:t>Aviz tacit pozitiv</w:t>
            </w:r>
          </w:p>
        </w:tc>
      </w:tr>
      <w:tr w:rsidR="004E7F9D" w:rsidRPr="00491FE3" w:rsidTr="001948F4">
        <w:tc>
          <w:tcPr>
            <w:tcW w:w="2802" w:type="dxa"/>
          </w:tcPr>
          <w:p w:rsidR="00CC6630" w:rsidRPr="004E7F9D" w:rsidRDefault="00CC6630" w:rsidP="001948F4">
            <w:pPr>
              <w:jc w:val="center"/>
              <w:rPr>
                <w:rFonts w:ascii="Times New Roman" w:hAnsi="Times New Roman" w:cs="Times New Roman"/>
                <w:b/>
                <w:sz w:val="24"/>
                <w:szCs w:val="24"/>
                <w:lang w:val="ro-RO"/>
              </w:rPr>
            </w:pPr>
            <w:r w:rsidRPr="004E7F9D">
              <w:rPr>
                <w:rFonts w:ascii="Times New Roman" w:hAnsi="Times New Roman" w:cs="Times New Roman"/>
                <w:b/>
                <w:sz w:val="24"/>
                <w:szCs w:val="24"/>
                <w:lang w:val="ro-RO"/>
              </w:rPr>
              <w:t>Centrul Național Anticorupție</w:t>
            </w:r>
          </w:p>
          <w:p w:rsidR="00CC6630" w:rsidRPr="004E7F9D" w:rsidRDefault="00CC6630" w:rsidP="001948F4">
            <w:pPr>
              <w:jc w:val="center"/>
              <w:rPr>
                <w:rFonts w:ascii="Times New Roman" w:hAnsi="Times New Roman" w:cs="Times New Roman"/>
                <w:b/>
                <w:sz w:val="24"/>
                <w:szCs w:val="24"/>
                <w:lang w:val="ro-RO"/>
              </w:rPr>
            </w:pPr>
          </w:p>
          <w:p w:rsidR="00CC6630" w:rsidRPr="004E7F9D" w:rsidRDefault="00CC6630" w:rsidP="001948F4">
            <w:pPr>
              <w:jc w:val="center"/>
              <w:rPr>
                <w:rFonts w:ascii="Times New Roman" w:hAnsi="Times New Roman" w:cs="Times New Roman"/>
                <w:sz w:val="24"/>
                <w:szCs w:val="24"/>
                <w:lang w:val="ro-RO"/>
              </w:rPr>
            </w:pPr>
            <w:r w:rsidRPr="004E7F9D">
              <w:rPr>
                <w:rFonts w:ascii="Times New Roman" w:hAnsi="Times New Roman" w:cs="Times New Roman"/>
                <w:sz w:val="24"/>
                <w:szCs w:val="24"/>
                <w:lang w:val="ro-RO"/>
              </w:rPr>
              <w:t>nr.06/2-1089 din</w:t>
            </w:r>
          </w:p>
          <w:p w:rsidR="00CC6630" w:rsidRPr="004E7F9D" w:rsidRDefault="00CC6630" w:rsidP="001948F4">
            <w:pPr>
              <w:jc w:val="center"/>
              <w:rPr>
                <w:rFonts w:ascii="Times New Roman" w:hAnsi="Times New Roman" w:cs="Times New Roman"/>
                <w:b/>
                <w:sz w:val="24"/>
                <w:szCs w:val="24"/>
                <w:lang w:val="ro-RO"/>
              </w:rPr>
            </w:pPr>
            <w:r w:rsidRPr="004E7F9D">
              <w:rPr>
                <w:rFonts w:ascii="Times New Roman" w:hAnsi="Times New Roman" w:cs="Times New Roman"/>
                <w:sz w:val="24"/>
                <w:szCs w:val="24"/>
                <w:lang w:val="ro-RO"/>
              </w:rPr>
              <w:t>21.02.2019</w:t>
            </w:r>
          </w:p>
        </w:tc>
        <w:tc>
          <w:tcPr>
            <w:tcW w:w="6945" w:type="dxa"/>
          </w:tcPr>
          <w:p w:rsidR="00CC6630" w:rsidRPr="004E7F9D" w:rsidRDefault="00CC6630" w:rsidP="000001FE">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Proiectul nu conţine avizele instituţiilor implicate în procesul de avizare şi sinteza recomandărilor recepţionate în cadrul consultării publice, fapt ce presupune că redacţia proiectului poate suferi ulterior modificări şi completări.</w:t>
            </w:r>
          </w:p>
          <w:p w:rsidR="00CC6630" w:rsidRPr="004E7F9D" w:rsidRDefault="00CC6630" w:rsidP="000001FE">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In vederea excluderii neconcordanţelor între constatările expertizei anticorupţie şi prevederile proiectului definitivat, comunicăm că expertiza sus¬citată se va efectua conform Legii integrităţii nr.82 din 25 mai 2017. Potrivit art.28 alin.(4) din Legea nr.82/2017 „Expertiza anticorupţie, cu excepţiile stabilite la alin. (2) şi (3), se efectuează de către Centrul Naţional Anticorupţie doar asupra proiectului definitivat în baza propunerilor şi obiecţiilor expuse în procesul de avizare şi/sau de consultare a părţilor interesate. In cazul proiectelor iniţiate de Guvern, acestea se consideră definitivate înainte de a fi transmise spre expertiza</w:t>
            </w:r>
            <w:r w:rsidRPr="004E7F9D">
              <w:rPr>
                <w:lang w:val="ro-RO"/>
              </w:rPr>
              <w:t xml:space="preserve"> </w:t>
            </w:r>
            <w:r w:rsidRPr="004E7F9D">
              <w:rPr>
                <w:rFonts w:ascii="Times New Roman" w:hAnsi="Times New Roman" w:cs="Times New Roman"/>
                <w:sz w:val="24"/>
                <w:szCs w:val="24"/>
                <w:lang w:val="ro-RO"/>
              </w:rPr>
              <w:t>juridică, iar în cazul iniţiativelor altor categorii de autori - după înregistrarea proiectelor în Parlament.".</w:t>
            </w:r>
          </w:p>
        </w:tc>
        <w:tc>
          <w:tcPr>
            <w:tcW w:w="5387" w:type="dxa"/>
          </w:tcPr>
          <w:p w:rsidR="00D0056C" w:rsidRPr="004E7F9D" w:rsidRDefault="00D0056C" w:rsidP="00D0056C">
            <w:pPr>
              <w:jc w:val="both"/>
              <w:rPr>
                <w:rFonts w:ascii="Times New Roman" w:hAnsi="Times New Roman" w:cs="Times New Roman"/>
                <w:b/>
                <w:sz w:val="24"/>
                <w:szCs w:val="24"/>
                <w:lang w:val="ro-RO"/>
              </w:rPr>
            </w:pPr>
            <w:r w:rsidRPr="004E7F9D">
              <w:rPr>
                <w:rFonts w:ascii="Times New Roman" w:hAnsi="Times New Roman" w:cs="Times New Roman"/>
                <w:b/>
                <w:sz w:val="24"/>
                <w:szCs w:val="24"/>
                <w:lang w:val="ro-RO"/>
              </w:rPr>
              <w:t>Se acceptă</w:t>
            </w:r>
          </w:p>
          <w:p w:rsidR="00CC6630" w:rsidRPr="004E7F9D" w:rsidRDefault="00D0056C" w:rsidP="00D47F1D">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Proiectul </w:t>
            </w:r>
            <w:r w:rsidR="00D47F1D" w:rsidRPr="004E7F9D">
              <w:rPr>
                <w:rFonts w:ascii="Times New Roman" w:hAnsi="Times New Roman" w:cs="Times New Roman"/>
                <w:sz w:val="24"/>
                <w:szCs w:val="24"/>
                <w:lang w:val="ro-RO"/>
              </w:rPr>
              <w:t>se remite</w:t>
            </w:r>
            <w:r w:rsidRPr="004E7F9D">
              <w:rPr>
                <w:rFonts w:ascii="Times New Roman" w:hAnsi="Times New Roman" w:cs="Times New Roman"/>
                <w:sz w:val="24"/>
                <w:szCs w:val="24"/>
                <w:lang w:val="ro-RO"/>
              </w:rPr>
              <w:t xml:space="preserve"> spre avizare după examinarea avizelor parvenite din partea tuturor autorităților interesate și după modificările efectuate pe marginea  obiecțiilor primite.</w:t>
            </w:r>
          </w:p>
        </w:tc>
      </w:tr>
      <w:tr w:rsidR="004E7F9D" w:rsidRPr="004E7F9D" w:rsidTr="000001FE">
        <w:tc>
          <w:tcPr>
            <w:tcW w:w="2802" w:type="dxa"/>
            <w:vMerge w:val="restart"/>
            <w:tcBorders>
              <w:top w:val="nil"/>
            </w:tcBorders>
          </w:tcPr>
          <w:p w:rsidR="00796A1B" w:rsidRPr="004E7F9D" w:rsidRDefault="00796A1B" w:rsidP="00796A1B">
            <w:pPr>
              <w:jc w:val="center"/>
              <w:rPr>
                <w:rFonts w:ascii="Times New Roman" w:hAnsi="Times New Roman" w:cs="Times New Roman"/>
                <w:b/>
                <w:sz w:val="24"/>
                <w:szCs w:val="24"/>
                <w:lang w:val="ro-RO"/>
              </w:rPr>
            </w:pPr>
            <w:r w:rsidRPr="004E7F9D">
              <w:rPr>
                <w:rFonts w:ascii="Times New Roman" w:hAnsi="Times New Roman" w:cs="Times New Roman"/>
                <w:b/>
                <w:sz w:val="24"/>
                <w:szCs w:val="24"/>
                <w:lang w:val="ro-RO"/>
              </w:rPr>
              <w:t>Ministerul Economiei</w:t>
            </w:r>
          </w:p>
          <w:p w:rsidR="00796A1B" w:rsidRPr="004E7F9D" w:rsidRDefault="00796A1B" w:rsidP="00796A1B">
            <w:pPr>
              <w:jc w:val="center"/>
              <w:rPr>
                <w:rFonts w:ascii="Times New Roman" w:hAnsi="Times New Roman" w:cs="Times New Roman"/>
                <w:b/>
                <w:sz w:val="24"/>
                <w:szCs w:val="24"/>
                <w:lang w:val="ro-RO"/>
              </w:rPr>
            </w:pPr>
          </w:p>
          <w:p w:rsidR="00796A1B" w:rsidRPr="004E7F9D" w:rsidRDefault="00796A1B" w:rsidP="00796A1B">
            <w:pPr>
              <w:jc w:val="center"/>
              <w:rPr>
                <w:rFonts w:ascii="Times New Roman" w:hAnsi="Times New Roman" w:cs="Times New Roman"/>
                <w:sz w:val="24"/>
                <w:szCs w:val="24"/>
                <w:lang w:val="ro-RO"/>
              </w:rPr>
            </w:pPr>
            <w:r w:rsidRPr="004E7F9D">
              <w:rPr>
                <w:rFonts w:ascii="Times New Roman" w:hAnsi="Times New Roman" w:cs="Times New Roman"/>
                <w:sz w:val="24"/>
                <w:szCs w:val="24"/>
                <w:lang w:val="ro-RO"/>
              </w:rPr>
              <w:t>nr.1225 din</w:t>
            </w:r>
          </w:p>
          <w:p w:rsidR="00796A1B" w:rsidRPr="004E7F9D" w:rsidRDefault="00796A1B" w:rsidP="00796A1B">
            <w:pPr>
              <w:jc w:val="center"/>
              <w:rPr>
                <w:rFonts w:ascii="Times New Roman" w:hAnsi="Times New Roman" w:cs="Times New Roman"/>
                <w:b/>
                <w:sz w:val="24"/>
                <w:szCs w:val="24"/>
                <w:lang w:val="ro-RO"/>
              </w:rPr>
            </w:pPr>
            <w:r w:rsidRPr="004E7F9D">
              <w:rPr>
                <w:rFonts w:ascii="Times New Roman" w:hAnsi="Times New Roman" w:cs="Times New Roman"/>
                <w:sz w:val="24"/>
                <w:szCs w:val="24"/>
                <w:lang w:val="ro-RO"/>
              </w:rPr>
              <w:t>22.02.2019</w:t>
            </w:r>
          </w:p>
        </w:tc>
        <w:tc>
          <w:tcPr>
            <w:tcW w:w="6945" w:type="dxa"/>
          </w:tcPr>
          <w:p w:rsidR="00796A1B" w:rsidRPr="004E7F9D" w:rsidRDefault="00796A1B" w:rsidP="00796A1B">
            <w:pPr>
              <w:jc w:val="both"/>
              <w:rPr>
                <w:rFonts w:ascii="Times New Roman" w:hAnsi="Times New Roman" w:cs="Times New Roman"/>
                <w:b/>
                <w:sz w:val="24"/>
                <w:szCs w:val="24"/>
                <w:lang w:val="ro-RO"/>
              </w:rPr>
            </w:pPr>
            <w:r w:rsidRPr="004E7F9D">
              <w:rPr>
                <w:rFonts w:ascii="Times New Roman" w:hAnsi="Times New Roman" w:cs="Times New Roman"/>
                <w:b/>
                <w:sz w:val="24"/>
                <w:szCs w:val="24"/>
                <w:lang w:val="ro-RO"/>
              </w:rPr>
              <w:t>1. La Hotărârea Guvernului nr. 93/2012 cu privire la aprobarea Regulilor de bună practică de producere a medicamentelor de uz veterinar:</w:t>
            </w:r>
          </w:p>
          <w:p w:rsidR="00796A1B" w:rsidRPr="004E7F9D" w:rsidRDefault="00796A1B" w:rsidP="00796A1B">
            <w:pPr>
              <w:ind w:firstLine="600"/>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Proiectul necesită a fi redactat prin prisma excluderii repetării a unor norme ce ţin de substituirea cuvintelor sau frazelor, în acest mod devenind mai laconic. Astfel, norma din proiect „la punctul 1 si în tot textul anexei.... ” ar trebui să fie expusă în următoarea redacţie, de </w:t>
            </w:r>
            <w:r w:rsidRPr="004E7F9D">
              <w:rPr>
                <w:rFonts w:ascii="Times New Roman" w:hAnsi="Times New Roman" w:cs="Times New Roman"/>
                <w:sz w:val="24"/>
                <w:szCs w:val="24"/>
                <w:lang w:val="ro-RO"/>
              </w:rPr>
              <w:lastRenderedPageBreak/>
              <w:t xml:space="preserve">exemplu: ”în tot textul </w:t>
            </w:r>
            <w:proofErr w:type="spellStart"/>
            <w:r w:rsidRPr="004E7F9D">
              <w:rPr>
                <w:rFonts w:ascii="Times New Roman" w:hAnsi="Times New Roman" w:cs="Times New Roman"/>
                <w:sz w:val="24"/>
                <w:szCs w:val="24"/>
                <w:lang w:val="ro-RO"/>
              </w:rPr>
              <w:t>hotărîrii</w:t>
            </w:r>
            <w:proofErr w:type="spellEnd"/>
            <w:r w:rsidRPr="004E7F9D">
              <w:rPr>
                <w:rFonts w:ascii="Times New Roman" w:hAnsi="Times New Roman" w:cs="Times New Roman"/>
                <w:sz w:val="24"/>
                <w:szCs w:val="24"/>
                <w:lang w:val="ro-RO"/>
              </w:rPr>
              <w:t xml:space="preserve"> şi al Regulamentului... ” sau „în tot textul </w:t>
            </w:r>
            <w:proofErr w:type="spellStart"/>
            <w:r w:rsidRPr="004E7F9D">
              <w:rPr>
                <w:rFonts w:ascii="Times New Roman" w:hAnsi="Times New Roman" w:cs="Times New Roman"/>
                <w:sz w:val="24"/>
                <w:szCs w:val="24"/>
                <w:lang w:val="ro-RO"/>
              </w:rPr>
              <w:t>hotărîrii</w:t>
            </w:r>
            <w:proofErr w:type="spellEnd"/>
            <w:r w:rsidRPr="004E7F9D">
              <w:rPr>
                <w:rFonts w:ascii="Times New Roman" w:hAnsi="Times New Roman" w:cs="Times New Roman"/>
                <w:sz w:val="24"/>
                <w:szCs w:val="24"/>
                <w:lang w:val="ro-RO"/>
              </w:rPr>
              <w:t xml:space="preserve"> şi anexei... ”, etc.</w:t>
            </w:r>
          </w:p>
          <w:p w:rsidR="00796A1B" w:rsidRPr="004E7F9D" w:rsidRDefault="00796A1B" w:rsidP="00796A1B">
            <w:pPr>
              <w:ind w:firstLine="600"/>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Obiecţie valabilă şi pentru sintagmele „la noţiunea „persoana calificată” si în tot textul anexei” - pct. 1 </w:t>
            </w:r>
            <w:proofErr w:type="spellStart"/>
            <w:r w:rsidRPr="004E7F9D">
              <w:rPr>
                <w:rFonts w:ascii="Times New Roman" w:hAnsi="Times New Roman" w:cs="Times New Roman"/>
                <w:sz w:val="24"/>
                <w:szCs w:val="24"/>
                <w:lang w:val="ro-RO"/>
              </w:rPr>
              <w:t>subpct</w:t>
            </w:r>
            <w:proofErr w:type="spellEnd"/>
            <w:r w:rsidRPr="004E7F9D">
              <w:rPr>
                <w:rFonts w:ascii="Times New Roman" w:hAnsi="Times New Roman" w:cs="Times New Roman"/>
                <w:sz w:val="24"/>
                <w:szCs w:val="24"/>
                <w:lang w:val="ro-RO"/>
              </w:rPr>
              <w:t xml:space="preserve">. 3) </w:t>
            </w:r>
            <w:proofErr w:type="spellStart"/>
            <w:r w:rsidRPr="004E7F9D">
              <w:rPr>
                <w:rFonts w:ascii="Times New Roman" w:hAnsi="Times New Roman" w:cs="Times New Roman"/>
                <w:sz w:val="24"/>
                <w:szCs w:val="24"/>
                <w:lang w:val="ro-RO"/>
              </w:rPr>
              <w:t>lit</w:t>
            </w:r>
            <w:proofErr w:type="spellEnd"/>
            <w:r w:rsidRPr="004E7F9D">
              <w:rPr>
                <w:rFonts w:ascii="Times New Roman" w:hAnsi="Times New Roman" w:cs="Times New Roman"/>
                <w:sz w:val="24"/>
                <w:szCs w:val="24"/>
                <w:lang w:val="ro-RO"/>
              </w:rPr>
              <w:t xml:space="preserve"> d); „la alineatul 2 si în tot textul anexei” - pct. 1 </w:t>
            </w:r>
            <w:proofErr w:type="spellStart"/>
            <w:r w:rsidRPr="004E7F9D">
              <w:rPr>
                <w:rFonts w:ascii="Times New Roman" w:hAnsi="Times New Roman" w:cs="Times New Roman"/>
                <w:sz w:val="24"/>
                <w:szCs w:val="24"/>
                <w:lang w:val="ro-RO"/>
              </w:rPr>
              <w:t>subpct</w:t>
            </w:r>
            <w:proofErr w:type="spellEnd"/>
            <w:r w:rsidRPr="004E7F9D">
              <w:rPr>
                <w:rFonts w:ascii="Times New Roman" w:hAnsi="Times New Roman" w:cs="Times New Roman"/>
                <w:sz w:val="24"/>
                <w:szCs w:val="24"/>
                <w:lang w:val="ro-RO"/>
              </w:rPr>
              <w:t xml:space="preserve">. 3) </w:t>
            </w:r>
            <w:proofErr w:type="spellStart"/>
            <w:r w:rsidRPr="004E7F9D">
              <w:rPr>
                <w:rFonts w:ascii="Times New Roman" w:hAnsi="Times New Roman" w:cs="Times New Roman"/>
                <w:sz w:val="24"/>
                <w:szCs w:val="24"/>
                <w:lang w:val="ro-RO"/>
              </w:rPr>
              <w:t>lit</w:t>
            </w:r>
            <w:proofErr w:type="spellEnd"/>
            <w:r w:rsidRPr="004E7F9D">
              <w:rPr>
                <w:rFonts w:ascii="Times New Roman" w:hAnsi="Times New Roman" w:cs="Times New Roman"/>
                <w:sz w:val="24"/>
                <w:szCs w:val="24"/>
                <w:lang w:val="ro-RO"/>
              </w:rPr>
              <w:t xml:space="preserve"> d); „</w:t>
            </w:r>
            <w:proofErr w:type="spellStart"/>
            <w:r w:rsidRPr="004E7F9D">
              <w:rPr>
                <w:rFonts w:ascii="Times New Roman" w:hAnsi="Times New Roman" w:cs="Times New Roman"/>
                <w:sz w:val="24"/>
                <w:szCs w:val="24"/>
                <w:lang w:val="ro-RO"/>
              </w:rPr>
              <w:t>lapct</w:t>
            </w:r>
            <w:proofErr w:type="spellEnd"/>
            <w:r w:rsidRPr="004E7F9D">
              <w:rPr>
                <w:rFonts w:ascii="Times New Roman" w:hAnsi="Times New Roman" w:cs="Times New Roman"/>
                <w:sz w:val="24"/>
                <w:szCs w:val="24"/>
                <w:lang w:val="ro-RO"/>
              </w:rPr>
              <w:t xml:space="preserve">. 4 si în tot textul anexei ” - pct. 1 </w:t>
            </w:r>
            <w:proofErr w:type="spellStart"/>
            <w:r w:rsidRPr="004E7F9D">
              <w:rPr>
                <w:rFonts w:ascii="Times New Roman" w:hAnsi="Times New Roman" w:cs="Times New Roman"/>
                <w:sz w:val="24"/>
                <w:szCs w:val="24"/>
                <w:lang w:val="ro-RO"/>
              </w:rPr>
              <w:t>subpct</w:t>
            </w:r>
            <w:proofErr w:type="spellEnd"/>
            <w:r w:rsidRPr="004E7F9D">
              <w:rPr>
                <w:rFonts w:ascii="Times New Roman" w:hAnsi="Times New Roman" w:cs="Times New Roman"/>
                <w:sz w:val="24"/>
                <w:szCs w:val="24"/>
                <w:lang w:val="ro-RO"/>
              </w:rPr>
              <w:t>. 3) lit. f) şi etc.;</w:t>
            </w:r>
          </w:p>
          <w:p w:rsidR="00796A1B" w:rsidRPr="004E7F9D" w:rsidRDefault="00796A1B" w:rsidP="00796A1B">
            <w:pPr>
              <w:ind w:firstLine="600"/>
              <w:jc w:val="both"/>
              <w:rPr>
                <w:rFonts w:ascii="Times New Roman" w:hAnsi="Times New Roman" w:cs="Times New Roman"/>
                <w:sz w:val="24"/>
                <w:szCs w:val="24"/>
                <w:lang w:val="ro-RO"/>
              </w:rPr>
            </w:pPr>
          </w:p>
          <w:p w:rsidR="00796A1B" w:rsidRPr="004E7F9D" w:rsidRDefault="00796A1B" w:rsidP="00796A1B">
            <w:pPr>
              <w:ind w:firstLine="600"/>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Suplimentar, din textul proiectului urmează a fi exclus </w:t>
            </w:r>
            <w:proofErr w:type="spellStart"/>
            <w:r w:rsidRPr="004E7F9D">
              <w:rPr>
                <w:rFonts w:ascii="Times New Roman" w:hAnsi="Times New Roman" w:cs="Times New Roman"/>
                <w:sz w:val="24"/>
                <w:szCs w:val="24"/>
                <w:lang w:val="ro-RO"/>
              </w:rPr>
              <w:t>cuvîntul</w:t>
            </w:r>
            <w:proofErr w:type="spellEnd"/>
            <w:r w:rsidRPr="004E7F9D">
              <w:rPr>
                <w:rFonts w:ascii="Times New Roman" w:hAnsi="Times New Roman" w:cs="Times New Roman"/>
                <w:sz w:val="24"/>
                <w:szCs w:val="24"/>
                <w:lang w:val="ro-RO"/>
              </w:rPr>
              <w:t xml:space="preserve"> „Totodată”, limbajul care nu se utilizează în actele normative.</w:t>
            </w:r>
          </w:p>
          <w:p w:rsidR="00796A1B" w:rsidRPr="004E7F9D" w:rsidRDefault="00796A1B" w:rsidP="00796A1B">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Obiecţie valabilă şi pentru pct. 1 </w:t>
            </w:r>
            <w:proofErr w:type="spellStart"/>
            <w:r w:rsidRPr="004E7F9D">
              <w:rPr>
                <w:rFonts w:ascii="Times New Roman" w:hAnsi="Times New Roman" w:cs="Times New Roman"/>
                <w:sz w:val="24"/>
                <w:szCs w:val="24"/>
                <w:lang w:val="ro-RO"/>
              </w:rPr>
              <w:t>subpct</w:t>
            </w:r>
            <w:proofErr w:type="spellEnd"/>
            <w:r w:rsidRPr="004E7F9D">
              <w:rPr>
                <w:rFonts w:ascii="Times New Roman" w:hAnsi="Times New Roman" w:cs="Times New Roman"/>
                <w:sz w:val="24"/>
                <w:szCs w:val="24"/>
                <w:lang w:val="ro-RO"/>
              </w:rPr>
              <w:t>. 3) lit. c), d), f).</w:t>
            </w:r>
          </w:p>
        </w:tc>
        <w:tc>
          <w:tcPr>
            <w:tcW w:w="5387" w:type="dxa"/>
          </w:tcPr>
          <w:p w:rsidR="00796A1B" w:rsidRPr="004E7F9D" w:rsidRDefault="00E625E9" w:rsidP="00E625E9">
            <w:pPr>
              <w:rPr>
                <w:rFonts w:ascii="Times New Roman" w:hAnsi="Times New Roman" w:cs="Times New Roman"/>
                <w:b/>
                <w:sz w:val="24"/>
                <w:szCs w:val="24"/>
                <w:lang w:val="ro-RO"/>
              </w:rPr>
            </w:pPr>
            <w:r w:rsidRPr="004E7F9D">
              <w:rPr>
                <w:rFonts w:ascii="Times New Roman" w:hAnsi="Times New Roman" w:cs="Times New Roman"/>
                <w:b/>
                <w:sz w:val="24"/>
                <w:szCs w:val="24"/>
                <w:lang w:val="ro-RO"/>
              </w:rPr>
              <w:lastRenderedPageBreak/>
              <w:t>Se acceptă</w:t>
            </w:r>
          </w:p>
          <w:p w:rsidR="00E625E9" w:rsidRPr="004E7F9D" w:rsidRDefault="00E625E9" w:rsidP="00491FE3">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Proiectul a fost redactat prin prisma excluderii repetării a unor norme ce ţin de substituirea cuvintelor sau frazelor.</w:t>
            </w:r>
          </w:p>
          <w:p w:rsidR="00A376D9" w:rsidRPr="004E7F9D" w:rsidRDefault="00A376D9" w:rsidP="001948F4">
            <w:pPr>
              <w:jc w:val="center"/>
              <w:rPr>
                <w:rFonts w:ascii="Times New Roman" w:hAnsi="Times New Roman" w:cs="Times New Roman"/>
                <w:b/>
                <w:sz w:val="24"/>
                <w:szCs w:val="24"/>
                <w:lang w:val="ro-RO"/>
              </w:rPr>
            </w:pPr>
          </w:p>
          <w:p w:rsidR="00A376D9" w:rsidRPr="004E7F9D" w:rsidRDefault="00A376D9" w:rsidP="001948F4">
            <w:pPr>
              <w:jc w:val="center"/>
              <w:rPr>
                <w:rFonts w:ascii="Times New Roman" w:hAnsi="Times New Roman" w:cs="Times New Roman"/>
                <w:b/>
                <w:sz w:val="24"/>
                <w:szCs w:val="24"/>
                <w:lang w:val="ro-RO"/>
              </w:rPr>
            </w:pPr>
          </w:p>
          <w:p w:rsidR="00A376D9" w:rsidRPr="004E7F9D" w:rsidRDefault="00A376D9" w:rsidP="001948F4">
            <w:pPr>
              <w:jc w:val="center"/>
              <w:rPr>
                <w:rFonts w:ascii="Times New Roman" w:hAnsi="Times New Roman" w:cs="Times New Roman"/>
                <w:b/>
                <w:sz w:val="24"/>
                <w:szCs w:val="24"/>
                <w:lang w:val="ro-RO"/>
              </w:rPr>
            </w:pPr>
          </w:p>
          <w:p w:rsidR="00A376D9" w:rsidRPr="004E7F9D" w:rsidRDefault="00A376D9" w:rsidP="001948F4">
            <w:pPr>
              <w:jc w:val="center"/>
              <w:rPr>
                <w:rFonts w:ascii="Times New Roman" w:hAnsi="Times New Roman" w:cs="Times New Roman"/>
                <w:b/>
                <w:sz w:val="24"/>
                <w:szCs w:val="24"/>
                <w:lang w:val="ro-RO"/>
              </w:rPr>
            </w:pPr>
          </w:p>
          <w:p w:rsidR="00A376D9" w:rsidRPr="004E7F9D" w:rsidRDefault="00A376D9" w:rsidP="001948F4">
            <w:pPr>
              <w:jc w:val="center"/>
              <w:rPr>
                <w:rFonts w:ascii="Times New Roman" w:hAnsi="Times New Roman" w:cs="Times New Roman"/>
                <w:b/>
                <w:sz w:val="24"/>
                <w:szCs w:val="24"/>
                <w:lang w:val="ro-RO"/>
              </w:rPr>
            </w:pPr>
          </w:p>
          <w:p w:rsidR="00A376D9" w:rsidRPr="004E7F9D" w:rsidRDefault="00A376D9" w:rsidP="001948F4">
            <w:pPr>
              <w:jc w:val="center"/>
              <w:rPr>
                <w:rFonts w:ascii="Times New Roman" w:hAnsi="Times New Roman" w:cs="Times New Roman"/>
                <w:b/>
                <w:sz w:val="24"/>
                <w:szCs w:val="24"/>
                <w:lang w:val="ro-RO"/>
              </w:rPr>
            </w:pPr>
          </w:p>
          <w:p w:rsidR="00A376D9" w:rsidRPr="004E7F9D" w:rsidRDefault="00A376D9" w:rsidP="001948F4">
            <w:pPr>
              <w:jc w:val="center"/>
              <w:rPr>
                <w:rFonts w:ascii="Times New Roman" w:hAnsi="Times New Roman" w:cs="Times New Roman"/>
                <w:b/>
                <w:sz w:val="24"/>
                <w:szCs w:val="24"/>
                <w:lang w:val="ro-RO"/>
              </w:rPr>
            </w:pPr>
          </w:p>
          <w:p w:rsidR="00A376D9" w:rsidRPr="004E7F9D" w:rsidRDefault="00A376D9" w:rsidP="001948F4">
            <w:pPr>
              <w:jc w:val="center"/>
              <w:rPr>
                <w:rFonts w:ascii="Times New Roman" w:hAnsi="Times New Roman" w:cs="Times New Roman"/>
                <w:b/>
                <w:sz w:val="24"/>
                <w:szCs w:val="24"/>
                <w:lang w:val="ro-RO"/>
              </w:rPr>
            </w:pPr>
          </w:p>
          <w:p w:rsidR="00A376D9" w:rsidRPr="004E7F9D" w:rsidRDefault="00A376D9" w:rsidP="001948F4">
            <w:pPr>
              <w:jc w:val="center"/>
              <w:rPr>
                <w:rFonts w:ascii="Times New Roman" w:hAnsi="Times New Roman" w:cs="Times New Roman"/>
                <w:b/>
                <w:sz w:val="24"/>
                <w:szCs w:val="24"/>
                <w:lang w:val="ro-RO"/>
              </w:rPr>
            </w:pPr>
          </w:p>
          <w:p w:rsidR="00A376D9" w:rsidRPr="004E7F9D" w:rsidRDefault="00A376D9" w:rsidP="001948F4">
            <w:pPr>
              <w:jc w:val="center"/>
              <w:rPr>
                <w:rFonts w:ascii="Times New Roman" w:hAnsi="Times New Roman" w:cs="Times New Roman"/>
                <w:b/>
                <w:sz w:val="24"/>
                <w:szCs w:val="24"/>
                <w:lang w:val="ro-RO"/>
              </w:rPr>
            </w:pPr>
          </w:p>
          <w:p w:rsidR="00A376D9" w:rsidRPr="004E7F9D" w:rsidRDefault="00A376D9" w:rsidP="00A376D9">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Din textul proiectului cuvântul ”totodată” se va </w:t>
            </w:r>
            <w:proofErr w:type="spellStart"/>
            <w:r w:rsidRPr="004E7F9D">
              <w:rPr>
                <w:rFonts w:ascii="Times New Roman" w:hAnsi="Times New Roman" w:cs="Times New Roman"/>
                <w:sz w:val="24"/>
                <w:szCs w:val="24"/>
                <w:lang w:val="ro-RO"/>
              </w:rPr>
              <w:t>excluve</w:t>
            </w:r>
            <w:proofErr w:type="spellEnd"/>
          </w:p>
        </w:tc>
      </w:tr>
      <w:tr w:rsidR="004E7F9D" w:rsidRPr="004E7F9D" w:rsidTr="008C17DA">
        <w:tc>
          <w:tcPr>
            <w:tcW w:w="2802" w:type="dxa"/>
            <w:vMerge/>
          </w:tcPr>
          <w:p w:rsidR="00796A1B" w:rsidRPr="004E7F9D" w:rsidRDefault="00796A1B" w:rsidP="001948F4">
            <w:pPr>
              <w:jc w:val="center"/>
              <w:rPr>
                <w:rFonts w:ascii="Times New Roman" w:hAnsi="Times New Roman" w:cs="Times New Roman"/>
                <w:b/>
                <w:sz w:val="24"/>
                <w:szCs w:val="24"/>
                <w:lang w:val="ro-RO"/>
              </w:rPr>
            </w:pPr>
          </w:p>
        </w:tc>
        <w:tc>
          <w:tcPr>
            <w:tcW w:w="6945" w:type="dxa"/>
          </w:tcPr>
          <w:p w:rsidR="00796A1B" w:rsidRPr="004E7F9D" w:rsidRDefault="00796A1B" w:rsidP="00796A1B">
            <w:pPr>
              <w:jc w:val="both"/>
              <w:rPr>
                <w:rFonts w:ascii="Times New Roman" w:hAnsi="Times New Roman" w:cs="Times New Roman"/>
                <w:b/>
                <w:sz w:val="24"/>
                <w:szCs w:val="24"/>
                <w:lang w:val="ro-RO"/>
              </w:rPr>
            </w:pPr>
            <w:r w:rsidRPr="004E7F9D">
              <w:rPr>
                <w:rFonts w:ascii="Times New Roman" w:hAnsi="Times New Roman" w:cs="Times New Roman"/>
                <w:b/>
                <w:sz w:val="24"/>
                <w:szCs w:val="24"/>
                <w:lang w:val="ro-RO"/>
              </w:rPr>
              <w:t>La pct. 1 din proiect:</w:t>
            </w:r>
          </w:p>
          <w:p w:rsidR="00796A1B" w:rsidRPr="004E7F9D" w:rsidRDefault="00796A1B" w:rsidP="00796A1B">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w:t>
            </w:r>
            <w:r w:rsidRPr="004E7F9D">
              <w:rPr>
                <w:rFonts w:ascii="Times New Roman" w:hAnsi="Times New Roman" w:cs="Times New Roman"/>
                <w:sz w:val="24"/>
                <w:szCs w:val="24"/>
                <w:lang w:val="ro-RO"/>
              </w:rPr>
              <w:tab/>
            </w:r>
            <w:proofErr w:type="spellStart"/>
            <w:r w:rsidRPr="004E7F9D">
              <w:rPr>
                <w:rFonts w:ascii="Times New Roman" w:hAnsi="Times New Roman" w:cs="Times New Roman"/>
                <w:b/>
                <w:sz w:val="24"/>
                <w:szCs w:val="24"/>
                <w:lang w:val="ro-RO"/>
              </w:rPr>
              <w:t>subpct</w:t>
            </w:r>
            <w:proofErr w:type="spellEnd"/>
            <w:r w:rsidRPr="004E7F9D">
              <w:rPr>
                <w:rFonts w:ascii="Times New Roman" w:hAnsi="Times New Roman" w:cs="Times New Roman"/>
                <w:b/>
                <w:sz w:val="24"/>
                <w:szCs w:val="24"/>
                <w:lang w:val="ro-RO"/>
              </w:rPr>
              <w:t>. 2):</w:t>
            </w:r>
          </w:p>
          <w:p w:rsidR="00796A1B" w:rsidRPr="004E7F9D" w:rsidRDefault="00796A1B" w:rsidP="00796A1B">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Cuvintele „În preambul” urmează a fi substituite cu cuvintele „În clauza de adoptare” (a se vedea art. 44 alin. (1) din Legea 100/2017 cu privire la actele normative);</w:t>
            </w:r>
          </w:p>
          <w:p w:rsidR="00796A1B" w:rsidRPr="004E7F9D" w:rsidRDefault="00796A1B" w:rsidP="00796A1B">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Obiecţie valabilă şi pentru pct. 2 </w:t>
            </w:r>
            <w:proofErr w:type="spellStart"/>
            <w:r w:rsidRPr="004E7F9D">
              <w:rPr>
                <w:rFonts w:ascii="Times New Roman" w:hAnsi="Times New Roman" w:cs="Times New Roman"/>
                <w:sz w:val="24"/>
                <w:szCs w:val="24"/>
                <w:lang w:val="ro-RO"/>
              </w:rPr>
              <w:t>subpct</w:t>
            </w:r>
            <w:proofErr w:type="spellEnd"/>
            <w:r w:rsidRPr="004E7F9D">
              <w:rPr>
                <w:rFonts w:ascii="Times New Roman" w:hAnsi="Times New Roman" w:cs="Times New Roman"/>
                <w:sz w:val="24"/>
                <w:szCs w:val="24"/>
                <w:lang w:val="ro-RO"/>
              </w:rPr>
              <w:t>. 1) din proiect.</w:t>
            </w:r>
          </w:p>
          <w:p w:rsidR="00796A1B" w:rsidRPr="004E7F9D" w:rsidRDefault="00796A1B" w:rsidP="00796A1B">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w:t>
            </w:r>
            <w:r w:rsidRPr="004E7F9D">
              <w:rPr>
                <w:rFonts w:ascii="Times New Roman" w:hAnsi="Times New Roman" w:cs="Times New Roman"/>
                <w:sz w:val="24"/>
                <w:szCs w:val="24"/>
                <w:lang w:val="ro-RO"/>
              </w:rPr>
              <w:tab/>
            </w:r>
            <w:r w:rsidRPr="004E7F9D">
              <w:rPr>
                <w:rFonts w:ascii="Times New Roman" w:hAnsi="Times New Roman" w:cs="Times New Roman"/>
                <w:b/>
                <w:sz w:val="24"/>
                <w:szCs w:val="24"/>
                <w:lang w:val="ro-RO"/>
              </w:rPr>
              <w:t xml:space="preserve">lit. a) </w:t>
            </w:r>
            <w:r w:rsidRPr="004E7F9D">
              <w:rPr>
                <w:rFonts w:ascii="Times New Roman" w:hAnsi="Times New Roman" w:cs="Times New Roman"/>
                <w:sz w:val="24"/>
                <w:szCs w:val="24"/>
                <w:lang w:val="ro-RO"/>
              </w:rPr>
              <w:t>- cuvintele „Monitorul Oficial al Republicii Moldova, 2008, nr. 51-54, art.153” necesită a fi substituite cu cuvintele „(Republicat: Monitorul Oficial al R. Moldova 2013, nr. 125-129, art. 396) ”;</w:t>
            </w:r>
          </w:p>
          <w:p w:rsidR="00796A1B" w:rsidRPr="004E7F9D" w:rsidRDefault="00796A1B" w:rsidP="00796A1B">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Obiecţie valabilă şi pentru pct. 2 </w:t>
            </w:r>
            <w:proofErr w:type="spellStart"/>
            <w:r w:rsidRPr="004E7F9D">
              <w:rPr>
                <w:rFonts w:ascii="Times New Roman" w:hAnsi="Times New Roman" w:cs="Times New Roman"/>
                <w:sz w:val="24"/>
                <w:szCs w:val="24"/>
                <w:lang w:val="ro-RO"/>
              </w:rPr>
              <w:t>subpct</w:t>
            </w:r>
            <w:proofErr w:type="spellEnd"/>
            <w:r w:rsidRPr="004E7F9D">
              <w:rPr>
                <w:rFonts w:ascii="Times New Roman" w:hAnsi="Times New Roman" w:cs="Times New Roman"/>
                <w:sz w:val="24"/>
                <w:szCs w:val="24"/>
                <w:lang w:val="ro-RO"/>
              </w:rPr>
              <w:t>. 1) lit. a) din proiect.</w:t>
            </w:r>
          </w:p>
          <w:p w:rsidR="00796A1B" w:rsidRPr="004E7F9D" w:rsidRDefault="00796A1B" w:rsidP="00796A1B">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w:t>
            </w:r>
            <w:r w:rsidRPr="004E7F9D">
              <w:rPr>
                <w:rFonts w:ascii="Times New Roman" w:hAnsi="Times New Roman" w:cs="Times New Roman"/>
                <w:sz w:val="24"/>
                <w:szCs w:val="24"/>
                <w:lang w:val="ro-RO"/>
              </w:rPr>
              <w:tab/>
            </w:r>
            <w:r w:rsidRPr="004E7F9D">
              <w:rPr>
                <w:rFonts w:ascii="Times New Roman" w:hAnsi="Times New Roman" w:cs="Times New Roman"/>
                <w:b/>
                <w:sz w:val="24"/>
                <w:szCs w:val="24"/>
                <w:lang w:val="ro-RO"/>
              </w:rPr>
              <w:t>lit. b)</w:t>
            </w:r>
            <w:r w:rsidRPr="004E7F9D">
              <w:rPr>
                <w:rFonts w:ascii="Times New Roman" w:hAnsi="Times New Roman" w:cs="Times New Roman"/>
                <w:sz w:val="24"/>
                <w:szCs w:val="24"/>
                <w:lang w:val="ro-RO"/>
              </w:rPr>
              <w:t xml:space="preserve"> - din punct de vedere redacţional sintagma „Regulile de bună practică de fabricare a medicamentelor de uz veterinar” urmează a fi substituită cu sintagma „Regulile de bună practică de fabricaţie pentru medicamentele de uz veterinar” (a se vedea art. 17 alin. (1) lit. f) al Legii nr. 119/2018 cu privire la medicamentele de uz veterinar);</w:t>
            </w:r>
          </w:p>
        </w:tc>
        <w:tc>
          <w:tcPr>
            <w:tcW w:w="5387" w:type="dxa"/>
          </w:tcPr>
          <w:p w:rsidR="00952DD4" w:rsidRPr="004E7F9D" w:rsidRDefault="009F6395" w:rsidP="009F6395">
            <w:pPr>
              <w:jc w:val="both"/>
              <w:rPr>
                <w:rFonts w:ascii="Times New Roman" w:hAnsi="Times New Roman" w:cs="Times New Roman"/>
                <w:b/>
                <w:sz w:val="24"/>
                <w:szCs w:val="24"/>
                <w:lang w:val="ro-RO"/>
              </w:rPr>
            </w:pPr>
            <w:r w:rsidRPr="004E7F9D">
              <w:rPr>
                <w:rFonts w:ascii="Times New Roman" w:hAnsi="Times New Roman" w:cs="Times New Roman"/>
                <w:b/>
                <w:sz w:val="24"/>
                <w:szCs w:val="24"/>
                <w:lang w:val="ro-RO"/>
              </w:rPr>
              <w:t>Se acceptă</w:t>
            </w:r>
          </w:p>
          <w:p w:rsidR="009F6395" w:rsidRPr="004E7F9D" w:rsidRDefault="00952DD4" w:rsidP="009F6395">
            <w:pPr>
              <w:jc w:val="both"/>
              <w:rPr>
                <w:rFonts w:ascii="Times New Roman" w:hAnsi="Times New Roman" w:cs="Times New Roman"/>
                <w:b/>
                <w:sz w:val="24"/>
                <w:szCs w:val="24"/>
                <w:lang w:val="ro-RO"/>
              </w:rPr>
            </w:pPr>
            <w:r w:rsidRPr="004E7F9D">
              <w:rPr>
                <w:rFonts w:ascii="Times New Roman" w:hAnsi="Times New Roman" w:cs="Times New Roman"/>
                <w:sz w:val="24"/>
                <w:szCs w:val="24"/>
                <w:lang w:val="ro-RO"/>
              </w:rPr>
              <w:t xml:space="preserve"> La </w:t>
            </w:r>
            <w:proofErr w:type="spellStart"/>
            <w:r w:rsidR="009F6395" w:rsidRPr="004E7F9D">
              <w:rPr>
                <w:rFonts w:ascii="Times New Roman" w:hAnsi="Times New Roman" w:cs="Times New Roman"/>
                <w:b/>
                <w:sz w:val="24"/>
                <w:szCs w:val="24"/>
                <w:lang w:val="ro-RO"/>
              </w:rPr>
              <w:t>Subpct</w:t>
            </w:r>
            <w:proofErr w:type="spellEnd"/>
            <w:r w:rsidR="009F6395" w:rsidRPr="004E7F9D">
              <w:rPr>
                <w:rFonts w:ascii="Times New Roman" w:hAnsi="Times New Roman" w:cs="Times New Roman"/>
                <w:b/>
                <w:sz w:val="24"/>
                <w:szCs w:val="24"/>
                <w:lang w:val="ro-RO"/>
              </w:rPr>
              <w:t xml:space="preserve">. 2) </w:t>
            </w:r>
            <w:r w:rsidRPr="004E7F9D">
              <w:rPr>
                <w:rFonts w:ascii="Times New Roman" w:hAnsi="Times New Roman" w:cs="Times New Roman"/>
                <w:sz w:val="24"/>
                <w:szCs w:val="24"/>
                <w:lang w:val="ro-RO"/>
              </w:rPr>
              <w:t>și la</w:t>
            </w:r>
            <w:r w:rsidRPr="004E7F9D">
              <w:rPr>
                <w:rFonts w:ascii="Times New Roman" w:hAnsi="Times New Roman" w:cs="Times New Roman"/>
                <w:b/>
                <w:sz w:val="24"/>
                <w:szCs w:val="24"/>
                <w:lang w:val="ro-RO"/>
              </w:rPr>
              <w:t xml:space="preserve"> pct.2, </w:t>
            </w:r>
            <w:proofErr w:type="spellStart"/>
            <w:r w:rsidRPr="004E7F9D">
              <w:rPr>
                <w:rFonts w:ascii="Times New Roman" w:hAnsi="Times New Roman" w:cs="Times New Roman"/>
                <w:b/>
                <w:sz w:val="24"/>
                <w:szCs w:val="24"/>
                <w:lang w:val="ro-RO"/>
              </w:rPr>
              <w:t>subpct</w:t>
            </w:r>
            <w:proofErr w:type="spellEnd"/>
            <w:r w:rsidRPr="004E7F9D">
              <w:rPr>
                <w:rFonts w:ascii="Times New Roman" w:hAnsi="Times New Roman" w:cs="Times New Roman"/>
                <w:b/>
                <w:sz w:val="24"/>
                <w:szCs w:val="24"/>
                <w:lang w:val="ro-RO"/>
              </w:rPr>
              <w:t>. 1)</w:t>
            </w:r>
          </w:p>
          <w:p w:rsidR="009F6395" w:rsidRPr="004E7F9D" w:rsidRDefault="009F6395" w:rsidP="009F6395">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cuvintele „În preambul” se vor substitui cu cuvintele „În clauza de adoptare”</w:t>
            </w:r>
          </w:p>
          <w:p w:rsidR="00952DD4" w:rsidRPr="004E7F9D" w:rsidRDefault="00952DD4" w:rsidP="009F6395">
            <w:pPr>
              <w:jc w:val="both"/>
              <w:rPr>
                <w:rFonts w:ascii="Times New Roman" w:hAnsi="Times New Roman" w:cs="Times New Roman"/>
                <w:sz w:val="24"/>
                <w:szCs w:val="24"/>
                <w:lang w:val="ro-RO"/>
              </w:rPr>
            </w:pPr>
          </w:p>
          <w:p w:rsidR="00952DD4" w:rsidRPr="004E7F9D" w:rsidRDefault="00952DD4" w:rsidP="009F6395">
            <w:pPr>
              <w:jc w:val="both"/>
              <w:rPr>
                <w:rFonts w:ascii="Times New Roman" w:hAnsi="Times New Roman" w:cs="Times New Roman"/>
                <w:sz w:val="24"/>
                <w:szCs w:val="24"/>
                <w:lang w:val="ro-RO"/>
              </w:rPr>
            </w:pPr>
          </w:p>
          <w:p w:rsidR="00952DD4" w:rsidRPr="004E7F9D" w:rsidRDefault="00952DD4" w:rsidP="00952DD4">
            <w:pPr>
              <w:jc w:val="both"/>
              <w:rPr>
                <w:rFonts w:ascii="Times New Roman" w:hAnsi="Times New Roman" w:cs="Times New Roman"/>
                <w:b/>
                <w:sz w:val="24"/>
                <w:szCs w:val="24"/>
                <w:lang w:val="ro-RO"/>
              </w:rPr>
            </w:pPr>
            <w:r w:rsidRPr="004E7F9D">
              <w:rPr>
                <w:rFonts w:ascii="Times New Roman" w:hAnsi="Times New Roman" w:cs="Times New Roman"/>
                <w:b/>
                <w:sz w:val="24"/>
                <w:szCs w:val="24"/>
                <w:lang w:val="ro-RO"/>
              </w:rPr>
              <w:t xml:space="preserve">Se acceptă. </w:t>
            </w:r>
          </w:p>
          <w:p w:rsidR="00952DD4" w:rsidRPr="004E7F9D" w:rsidRDefault="00952DD4" w:rsidP="00952DD4">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La</w:t>
            </w:r>
            <w:r w:rsidRPr="004E7F9D">
              <w:rPr>
                <w:rFonts w:ascii="Times New Roman" w:hAnsi="Times New Roman" w:cs="Times New Roman"/>
                <w:b/>
                <w:sz w:val="24"/>
                <w:szCs w:val="24"/>
                <w:lang w:val="ro-RO"/>
              </w:rPr>
              <w:t xml:space="preserve"> lit. a) </w:t>
            </w:r>
            <w:r w:rsidRPr="004E7F9D">
              <w:rPr>
                <w:rFonts w:ascii="Times New Roman" w:hAnsi="Times New Roman" w:cs="Times New Roman"/>
                <w:sz w:val="24"/>
                <w:szCs w:val="24"/>
                <w:lang w:val="ro-RO"/>
              </w:rPr>
              <w:t>și la</w:t>
            </w:r>
            <w:r w:rsidRPr="004E7F9D">
              <w:rPr>
                <w:rFonts w:ascii="Times New Roman" w:hAnsi="Times New Roman" w:cs="Times New Roman"/>
                <w:b/>
                <w:sz w:val="24"/>
                <w:szCs w:val="24"/>
                <w:lang w:val="ro-RO"/>
              </w:rPr>
              <w:t xml:space="preserve"> pct.2,</w:t>
            </w:r>
            <w:r w:rsidRPr="004E7F9D">
              <w:rPr>
                <w:lang w:val="ro-RO"/>
              </w:rPr>
              <w:t xml:space="preserve"> </w:t>
            </w:r>
            <w:proofErr w:type="spellStart"/>
            <w:r w:rsidRPr="004E7F9D">
              <w:rPr>
                <w:rFonts w:ascii="Times New Roman" w:hAnsi="Times New Roman" w:cs="Times New Roman"/>
                <w:b/>
                <w:sz w:val="24"/>
                <w:szCs w:val="24"/>
                <w:lang w:val="ro-RO"/>
              </w:rPr>
              <w:t>subpct</w:t>
            </w:r>
            <w:proofErr w:type="spellEnd"/>
            <w:r w:rsidRPr="004E7F9D">
              <w:rPr>
                <w:rFonts w:ascii="Times New Roman" w:hAnsi="Times New Roman" w:cs="Times New Roman"/>
                <w:b/>
                <w:sz w:val="24"/>
                <w:szCs w:val="24"/>
                <w:lang w:val="ro-RO"/>
              </w:rPr>
              <w:t xml:space="preserve">. 1) lit. a) </w:t>
            </w:r>
            <w:r w:rsidRPr="004E7F9D">
              <w:rPr>
                <w:rFonts w:ascii="Times New Roman" w:hAnsi="Times New Roman" w:cs="Times New Roman"/>
                <w:sz w:val="24"/>
                <w:szCs w:val="24"/>
                <w:lang w:val="ro-RO"/>
              </w:rPr>
              <w:t>textul se modifică</w:t>
            </w:r>
          </w:p>
          <w:p w:rsidR="00952DD4" w:rsidRPr="004E7F9D" w:rsidRDefault="00952DD4" w:rsidP="00952DD4">
            <w:pPr>
              <w:jc w:val="both"/>
              <w:rPr>
                <w:rFonts w:ascii="Times New Roman" w:hAnsi="Times New Roman" w:cs="Times New Roman"/>
                <w:sz w:val="24"/>
                <w:szCs w:val="24"/>
                <w:lang w:val="ro-RO"/>
              </w:rPr>
            </w:pPr>
          </w:p>
          <w:p w:rsidR="007140D2" w:rsidRPr="004E7F9D" w:rsidRDefault="007140D2" w:rsidP="00952DD4">
            <w:pPr>
              <w:jc w:val="both"/>
              <w:rPr>
                <w:rFonts w:ascii="Times New Roman" w:hAnsi="Times New Roman" w:cs="Times New Roman"/>
                <w:sz w:val="24"/>
                <w:szCs w:val="24"/>
                <w:lang w:val="ro-RO"/>
              </w:rPr>
            </w:pPr>
          </w:p>
          <w:p w:rsidR="007140D2" w:rsidRPr="004E7F9D" w:rsidRDefault="007140D2" w:rsidP="00952DD4">
            <w:pPr>
              <w:jc w:val="both"/>
              <w:rPr>
                <w:rFonts w:ascii="Times New Roman" w:hAnsi="Times New Roman" w:cs="Times New Roman"/>
                <w:b/>
                <w:sz w:val="24"/>
                <w:szCs w:val="24"/>
                <w:lang w:val="ro-RO"/>
              </w:rPr>
            </w:pPr>
            <w:r w:rsidRPr="004E7F9D">
              <w:rPr>
                <w:rFonts w:ascii="Times New Roman" w:hAnsi="Times New Roman" w:cs="Times New Roman"/>
                <w:b/>
                <w:sz w:val="24"/>
                <w:szCs w:val="24"/>
                <w:lang w:val="ro-RO"/>
              </w:rPr>
              <w:t>Se acceptă</w:t>
            </w:r>
          </w:p>
          <w:p w:rsidR="007140D2" w:rsidRPr="004E7F9D" w:rsidRDefault="007140D2" w:rsidP="00952DD4">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La </w:t>
            </w:r>
            <w:proofErr w:type="spellStart"/>
            <w:r w:rsidRPr="004E7F9D">
              <w:rPr>
                <w:rFonts w:ascii="Times New Roman" w:hAnsi="Times New Roman" w:cs="Times New Roman"/>
                <w:b/>
                <w:sz w:val="24"/>
                <w:szCs w:val="24"/>
                <w:lang w:val="ro-RO"/>
              </w:rPr>
              <w:t>lit.b</w:t>
            </w:r>
            <w:proofErr w:type="spellEnd"/>
            <w:r w:rsidRPr="004E7F9D">
              <w:rPr>
                <w:rFonts w:ascii="Times New Roman" w:hAnsi="Times New Roman" w:cs="Times New Roman"/>
                <w:b/>
                <w:sz w:val="24"/>
                <w:szCs w:val="24"/>
                <w:lang w:val="ro-RO"/>
              </w:rPr>
              <w:t>)</w:t>
            </w:r>
            <w:r w:rsidRPr="004E7F9D">
              <w:rPr>
                <w:rFonts w:ascii="Times New Roman" w:hAnsi="Times New Roman" w:cs="Times New Roman"/>
                <w:sz w:val="24"/>
                <w:szCs w:val="24"/>
                <w:lang w:val="ro-RO"/>
              </w:rPr>
              <w:t xml:space="preserve"> cuvântul ”fabricare” se substituie cu cuvântul ”fabricație”</w:t>
            </w:r>
          </w:p>
        </w:tc>
      </w:tr>
      <w:tr w:rsidR="004E7F9D" w:rsidRPr="00491FE3" w:rsidTr="00115C4E">
        <w:tc>
          <w:tcPr>
            <w:tcW w:w="2802" w:type="dxa"/>
            <w:vMerge/>
          </w:tcPr>
          <w:p w:rsidR="00796A1B" w:rsidRPr="004E7F9D" w:rsidRDefault="00796A1B" w:rsidP="001948F4">
            <w:pPr>
              <w:jc w:val="center"/>
              <w:rPr>
                <w:rFonts w:ascii="Times New Roman" w:hAnsi="Times New Roman" w:cs="Times New Roman"/>
                <w:b/>
                <w:sz w:val="24"/>
                <w:szCs w:val="24"/>
                <w:lang w:val="ro-RO"/>
              </w:rPr>
            </w:pPr>
          </w:p>
        </w:tc>
        <w:tc>
          <w:tcPr>
            <w:tcW w:w="6945" w:type="dxa"/>
          </w:tcPr>
          <w:p w:rsidR="00796A1B" w:rsidRPr="004E7F9D" w:rsidRDefault="00796A1B" w:rsidP="00796A1B">
            <w:pPr>
              <w:jc w:val="both"/>
              <w:rPr>
                <w:rFonts w:ascii="Times New Roman" w:hAnsi="Times New Roman" w:cs="Times New Roman"/>
                <w:b/>
                <w:sz w:val="24"/>
                <w:szCs w:val="24"/>
                <w:lang w:val="ro-RO"/>
              </w:rPr>
            </w:pPr>
            <w:r w:rsidRPr="004E7F9D">
              <w:rPr>
                <w:rFonts w:ascii="Times New Roman" w:hAnsi="Times New Roman" w:cs="Times New Roman"/>
                <w:b/>
                <w:sz w:val="24"/>
                <w:szCs w:val="24"/>
                <w:lang w:val="ro-RO"/>
              </w:rPr>
              <w:t>2. La Hotărârea Guvernului nr. 169/2013 pentru aprobarea Regulamentului privind testarea medicamentelor de uz veterinar:</w:t>
            </w:r>
          </w:p>
          <w:p w:rsidR="00796A1B" w:rsidRPr="004E7F9D" w:rsidRDefault="00796A1B" w:rsidP="00796A1B">
            <w:pPr>
              <w:jc w:val="both"/>
              <w:rPr>
                <w:rFonts w:ascii="Times New Roman" w:hAnsi="Times New Roman" w:cs="Times New Roman"/>
                <w:b/>
                <w:sz w:val="24"/>
                <w:szCs w:val="24"/>
                <w:lang w:val="ro-RO"/>
              </w:rPr>
            </w:pPr>
            <w:r w:rsidRPr="004E7F9D">
              <w:rPr>
                <w:rFonts w:ascii="Times New Roman" w:hAnsi="Times New Roman" w:cs="Times New Roman"/>
                <w:b/>
                <w:sz w:val="24"/>
                <w:szCs w:val="24"/>
                <w:lang w:val="ro-RO"/>
              </w:rPr>
              <w:t>-</w:t>
            </w:r>
            <w:r w:rsidRPr="004E7F9D">
              <w:rPr>
                <w:rFonts w:ascii="Times New Roman" w:hAnsi="Times New Roman" w:cs="Times New Roman"/>
                <w:b/>
                <w:sz w:val="24"/>
                <w:szCs w:val="24"/>
                <w:lang w:val="ro-RO"/>
              </w:rPr>
              <w:tab/>
              <w:t>La pct. 2:</w:t>
            </w:r>
          </w:p>
          <w:p w:rsidR="00796A1B" w:rsidRPr="004E7F9D" w:rsidRDefault="00796A1B" w:rsidP="00796A1B">
            <w:pPr>
              <w:jc w:val="both"/>
              <w:rPr>
                <w:rFonts w:ascii="Times New Roman" w:hAnsi="Times New Roman" w:cs="Times New Roman"/>
                <w:sz w:val="24"/>
                <w:szCs w:val="24"/>
                <w:lang w:val="ro-RO"/>
              </w:rPr>
            </w:pPr>
            <w:r w:rsidRPr="004E7F9D">
              <w:rPr>
                <w:rFonts w:ascii="Times New Roman" w:hAnsi="Times New Roman" w:cs="Times New Roman"/>
                <w:b/>
                <w:sz w:val="24"/>
                <w:szCs w:val="24"/>
                <w:lang w:val="ro-RO"/>
              </w:rPr>
              <w:t>-</w:t>
            </w:r>
            <w:r w:rsidRPr="004E7F9D">
              <w:rPr>
                <w:rFonts w:ascii="Times New Roman" w:hAnsi="Times New Roman" w:cs="Times New Roman"/>
                <w:b/>
                <w:sz w:val="24"/>
                <w:szCs w:val="24"/>
                <w:lang w:val="ro-RO"/>
              </w:rPr>
              <w:tab/>
            </w:r>
            <w:proofErr w:type="spellStart"/>
            <w:r w:rsidRPr="004E7F9D">
              <w:rPr>
                <w:rFonts w:ascii="Times New Roman" w:hAnsi="Times New Roman" w:cs="Times New Roman"/>
                <w:b/>
                <w:sz w:val="24"/>
                <w:szCs w:val="24"/>
                <w:lang w:val="ro-RO"/>
              </w:rPr>
              <w:t>subpct</w:t>
            </w:r>
            <w:proofErr w:type="spellEnd"/>
            <w:r w:rsidRPr="004E7F9D">
              <w:rPr>
                <w:rFonts w:ascii="Times New Roman" w:hAnsi="Times New Roman" w:cs="Times New Roman"/>
                <w:b/>
                <w:sz w:val="24"/>
                <w:szCs w:val="24"/>
                <w:lang w:val="ro-RO"/>
              </w:rPr>
              <w:t>. 1) lit. b)</w:t>
            </w:r>
            <w:r w:rsidRPr="004E7F9D">
              <w:rPr>
                <w:rFonts w:ascii="Times New Roman" w:hAnsi="Times New Roman" w:cs="Times New Roman"/>
                <w:sz w:val="24"/>
                <w:szCs w:val="24"/>
                <w:lang w:val="ro-RO"/>
              </w:rPr>
              <w:t xml:space="preserve"> - necesită a fi exclusă, dat fiind faptul că norma respectivă deja a fost introdusă în Hotărârea Guvernului nr. </w:t>
            </w:r>
            <w:r w:rsidRPr="004E7F9D">
              <w:rPr>
                <w:rFonts w:ascii="Times New Roman" w:hAnsi="Times New Roman" w:cs="Times New Roman"/>
                <w:sz w:val="24"/>
                <w:szCs w:val="24"/>
                <w:lang w:val="ro-RO"/>
              </w:rPr>
              <w:lastRenderedPageBreak/>
              <w:t xml:space="preserve">169/2013 prin </w:t>
            </w:r>
            <w:proofErr w:type="spellStart"/>
            <w:r w:rsidRPr="004E7F9D">
              <w:rPr>
                <w:rFonts w:ascii="Times New Roman" w:hAnsi="Times New Roman" w:cs="Times New Roman"/>
                <w:sz w:val="24"/>
                <w:szCs w:val="24"/>
                <w:lang w:val="ro-RO"/>
              </w:rPr>
              <w:t>Hotărîrea</w:t>
            </w:r>
            <w:proofErr w:type="spellEnd"/>
            <w:r w:rsidRPr="004E7F9D">
              <w:rPr>
                <w:rFonts w:ascii="Times New Roman" w:hAnsi="Times New Roman" w:cs="Times New Roman"/>
                <w:sz w:val="24"/>
                <w:szCs w:val="24"/>
                <w:lang w:val="ro-RO"/>
              </w:rPr>
              <w:t xml:space="preserve"> Guvernului nr. 1143/2018 cu privire la aprobarea modificărilor ce se operează în unele </w:t>
            </w:r>
            <w:proofErr w:type="spellStart"/>
            <w:r w:rsidRPr="004E7F9D">
              <w:rPr>
                <w:rFonts w:ascii="Times New Roman" w:hAnsi="Times New Roman" w:cs="Times New Roman"/>
                <w:sz w:val="24"/>
                <w:szCs w:val="24"/>
                <w:lang w:val="ro-RO"/>
              </w:rPr>
              <w:t>hotărîri</w:t>
            </w:r>
            <w:proofErr w:type="spellEnd"/>
            <w:r w:rsidRPr="004E7F9D">
              <w:rPr>
                <w:rFonts w:ascii="Times New Roman" w:hAnsi="Times New Roman" w:cs="Times New Roman"/>
                <w:sz w:val="24"/>
                <w:szCs w:val="24"/>
                <w:lang w:val="ro-RO"/>
              </w:rPr>
              <w:t xml:space="preserve"> ale Guvernului, în vigoare </w:t>
            </w:r>
            <w:proofErr w:type="spellStart"/>
            <w:r w:rsidRPr="004E7F9D">
              <w:rPr>
                <w:rFonts w:ascii="Times New Roman" w:hAnsi="Times New Roman" w:cs="Times New Roman"/>
                <w:sz w:val="24"/>
                <w:szCs w:val="24"/>
                <w:lang w:val="ro-RO"/>
              </w:rPr>
              <w:t>începînd</w:t>
            </w:r>
            <w:proofErr w:type="spellEnd"/>
            <w:r w:rsidRPr="004E7F9D">
              <w:rPr>
                <w:rFonts w:ascii="Times New Roman" w:hAnsi="Times New Roman" w:cs="Times New Roman"/>
                <w:sz w:val="24"/>
                <w:szCs w:val="24"/>
                <w:lang w:val="ro-RO"/>
              </w:rPr>
              <w:t xml:space="preserve"> cu 18.01.2019.</w:t>
            </w:r>
          </w:p>
          <w:p w:rsidR="00796A1B" w:rsidRPr="004E7F9D" w:rsidRDefault="00796A1B" w:rsidP="00796A1B">
            <w:pPr>
              <w:jc w:val="both"/>
              <w:rPr>
                <w:rFonts w:ascii="Times New Roman" w:hAnsi="Times New Roman" w:cs="Times New Roman"/>
                <w:sz w:val="24"/>
                <w:szCs w:val="24"/>
                <w:lang w:val="ro-RO"/>
              </w:rPr>
            </w:pPr>
          </w:p>
          <w:p w:rsidR="00796A1B" w:rsidRPr="004E7F9D" w:rsidRDefault="00796A1B" w:rsidP="00796A1B">
            <w:pPr>
              <w:jc w:val="both"/>
              <w:rPr>
                <w:rFonts w:ascii="Times New Roman" w:hAnsi="Times New Roman" w:cs="Times New Roman"/>
                <w:sz w:val="24"/>
                <w:szCs w:val="24"/>
                <w:lang w:val="ro-RO"/>
              </w:rPr>
            </w:pPr>
            <w:r w:rsidRPr="004E7F9D">
              <w:rPr>
                <w:rFonts w:ascii="Times New Roman" w:hAnsi="Times New Roman" w:cs="Times New Roman"/>
                <w:b/>
                <w:sz w:val="24"/>
                <w:szCs w:val="24"/>
                <w:lang w:val="ro-RO"/>
              </w:rPr>
              <w:t>-</w:t>
            </w:r>
            <w:r w:rsidRPr="004E7F9D">
              <w:rPr>
                <w:rFonts w:ascii="Times New Roman" w:hAnsi="Times New Roman" w:cs="Times New Roman"/>
                <w:b/>
                <w:sz w:val="24"/>
                <w:szCs w:val="24"/>
                <w:lang w:val="ro-RO"/>
              </w:rPr>
              <w:tab/>
            </w:r>
            <w:proofErr w:type="spellStart"/>
            <w:r w:rsidRPr="004E7F9D">
              <w:rPr>
                <w:rFonts w:ascii="Times New Roman" w:hAnsi="Times New Roman" w:cs="Times New Roman"/>
                <w:b/>
                <w:sz w:val="24"/>
                <w:szCs w:val="24"/>
                <w:lang w:val="ro-RO"/>
              </w:rPr>
              <w:t>subpct</w:t>
            </w:r>
            <w:proofErr w:type="spellEnd"/>
            <w:r w:rsidRPr="004E7F9D">
              <w:rPr>
                <w:rFonts w:ascii="Times New Roman" w:hAnsi="Times New Roman" w:cs="Times New Roman"/>
                <w:b/>
                <w:sz w:val="24"/>
                <w:szCs w:val="24"/>
                <w:lang w:val="ro-RO"/>
              </w:rPr>
              <w:t>. 4)</w:t>
            </w:r>
            <w:r w:rsidRPr="004E7F9D">
              <w:rPr>
                <w:rFonts w:ascii="Times New Roman" w:hAnsi="Times New Roman" w:cs="Times New Roman"/>
                <w:sz w:val="24"/>
                <w:szCs w:val="24"/>
                <w:lang w:val="ro-RO"/>
              </w:rPr>
              <w:t xml:space="preserve"> - proiectul prevede că </w:t>
            </w:r>
            <w:proofErr w:type="spellStart"/>
            <w:r w:rsidRPr="004E7F9D">
              <w:rPr>
                <w:rFonts w:ascii="Times New Roman" w:hAnsi="Times New Roman" w:cs="Times New Roman"/>
                <w:sz w:val="24"/>
                <w:szCs w:val="24"/>
                <w:lang w:val="ro-RO"/>
              </w:rPr>
              <w:t>cuvîntul</w:t>
            </w:r>
            <w:proofErr w:type="spellEnd"/>
            <w:r w:rsidRPr="004E7F9D">
              <w:rPr>
                <w:rFonts w:ascii="Times New Roman" w:hAnsi="Times New Roman" w:cs="Times New Roman"/>
                <w:sz w:val="24"/>
                <w:szCs w:val="24"/>
                <w:lang w:val="ro-RO"/>
              </w:rPr>
              <w:t xml:space="preserve"> „producere” se va substitui cu </w:t>
            </w:r>
            <w:proofErr w:type="spellStart"/>
            <w:r w:rsidRPr="004E7F9D">
              <w:rPr>
                <w:rFonts w:ascii="Times New Roman" w:hAnsi="Times New Roman" w:cs="Times New Roman"/>
                <w:sz w:val="24"/>
                <w:szCs w:val="24"/>
                <w:lang w:val="ro-RO"/>
              </w:rPr>
              <w:t>cuvîntul</w:t>
            </w:r>
            <w:proofErr w:type="spellEnd"/>
            <w:r w:rsidRPr="004E7F9D">
              <w:rPr>
                <w:rFonts w:ascii="Times New Roman" w:hAnsi="Times New Roman" w:cs="Times New Roman"/>
                <w:sz w:val="24"/>
                <w:szCs w:val="24"/>
                <w:lang w:val="ro-RO"/>
              </w:rPr>
              <w:t xml:space="preserve"> „fabricaţie”, doar la pct. 3 din </w:t>
            </w:r>
            <w:proofErr w:type="spellStart"/>
            <w:r w:rsidRPr="004E7F9D">
              <w:rPr>
                <w:rFonts w:ascii="Times New Roman" w:hAnsi="Times New Roman" w:cs="Times New Roman"/>
                <w:sz w:val="24"/>
                <w:szCs w:val="24"/>
                <w:lang w:val="ro-RO"/>
              </w:rPr>
              <w:t>Hotărîrea</w:t>
            </w:r>
            <w:proofErr w:type="spellEnd"/>
            <w:r w:rsidRPr="004E7F9D">
              <w:rPr>
                <w:rFonts w:ascii="Times New Roman" w:hAnsi="Times New Roman" w:cs="Times New Roman"/>
                <w:sz w:val="24"/>
                <w:szCs w:val="24"/>
                <w:lang w:val="ro-RO"/>
              </w:rPr>
              <w:t xml:space="preserve"> de Guvern nr. 169/2013, însă </w:t>
            </w:r>
            <w:proofErr w:type="spellStart"/>
            <w:r w:rsidRPr="004E7F9D">
              <w:rPr>
                <w:rFonts w:ascii="Times New Roman" w:hAnsi="Times New Roman" w:cs="Times New Roman"/>
                <w:sz w:val="24"/>
                <w:szCs w:val="24"/>
                <w:lang w:val="ro-RO"/>
              </w:rPr>
              <w:t>Hotărîrea</w:t>
            </w:r>
            <w:proofErr w:type="spellEnd"/>
            <w:r w:rsidRPr="004E7F9D">
              <w:rPr>
                <w:rFonts w:ascii="Times New Roman" w:hAnsi="Times New Roman" w:cs="Times New Roman"/>
                <w:sz w:val="24"/>
                <w:szCs w:val="24"/>
                <w:lang w:val="ro-RO"/>
              </w:rPr>
              <w:t xml:space="preserve"> respectivă în vigoare conţine </w:t>
            </w:r>
            <w:proofErr w:type="spellStart"/>
            <w:r w:rsidRPr="004E7F9D">
              <w:rPr>
                <w:rFonts w:ascii="Times New Roman" w:hAnsi="Times New Roman" w:cs="Times New Roman"/>
                <w:sz w:val="24"/>
                <w:szCs w:val="24"/>
                <w:lang w:val="ro-RO"/>
              </w:rPr>
              <w:t>cuvîntul</w:t>
            </w:r>
            <w:proofErr w:type="spellEnd"/>
            <w:r w:rsidRPr="004E7F9D">
              <w:rPr>
                <w:rFonts w:ascii="Times New Roman" w:hAnsi="Times New Roman" w:cs="Times New Roman"/>
                <w:sz w:val="24"/>
                <w:szCs w:val="24"/>
                <w:lang w:val="ro-RO"/>
              </w:rPr>
              <w:t xml:space="preserve"> „producere” şi în alte puncte, de exemplu: pct. 134, 136.</w:t>
            </w:r>
          </w:p>
          <w:p w:rsidR="00796A1B" w:rsidRPr="004E7F9D" w:rsidRDefault="00796A1B" w:rsidP="00796A1B">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Suplimentar, în temeiul art. 41 alin. (1) lit. i) şi alin. (2) al Legii nr. 100/2017 cu privire la actele normative, formula de atestare a autenticităţii actului normativ constituie un element constitutiv obligatoriu a actului normativ. Prin urmare, proiectul în cauză necesită a fi completat cu formula de atestare a autenticităţii actului normativ.</w:t>
            </w:r>
          </w:p>
        </w:tc>
        <w:tc>
          <w:tcPr>
            <w:tcW w:w="5387" w:type="dxa"/>
          </w:tcPr>
          <w:p w:rsidR="00796A1B" w:rsidRPr="004E7F9D" w:rsidRDefault="00796A1B" w:rsidP="001948F4">
            <w:pPr>
              <w:jc w:val="center"/>
              <w:rPr>
                <w:rFonts w:ascii="Times New Roman" w:hAnsi="Times New Roman" w:cs="Times New Roman"/>
                <w:b/>
                <w:sz w:val="24"/>
                <w:szCs w:val="24"/>
                <w:lang w:val="ro-RO"/>
              </w:rPr>
            </w:pPr>
          </w:p>
          <w:p w:rsidR="00B100CE" w:rsidRPr="004E7F9D" w:rsidRDefault="00B100CE" w:rsidP="001948F4">
            <w:pPr>
              <w:jc w:val="center"/>
              <w:rPr>
                <w:rFonts w:ascii="Times New Roman" w:hAnsi="Times New Roman" w:cs="Times New Roman"/>
                <w:b/>
                <w:sz w:val="24"/>
                <w:szCs w:val="24"/>
                <w:lang w:val="ro-RO"/>
              </w:rPr>
            </w:pPr>
          </w:p>
          <w:p w:rsidR="00B100CE" w:rsidRPr="004E7F9D" w:rsidRDefault="00B100CE" w:rsidP="00B100CE">
            <w:pPr>
              <w:rPr>
                <w:rFonts w:ascii="Times New Roman" w:hAnsi="Times New Roman" w:cs="Times New Roman"/>
                <w:b/>
                <w:sz w:val="24"/>
                <w:szCs w:val="24"/>
                <w:lang w:val="ro-RO"/>
              </w:rPr>
            </w:pPr>
            <w:r w:rsidRPr="004E7F9D">
              <w:rPr>
                <w:rFonts w:ascii="Times New Roman" w:hAnsi="Times New Roman" w:cs="Times New Roman"/>
                <w:b/>
                <w:sz w:val="24"/>
                <w:szCs w:val="24"/>
                <w:lang w:val="ro-RO"/>
              </w:rPr>
              <w:t>Se acceptă</w:t>
            </w:r>
          </w:p>
          <w:p w:rsidR="00B100CE" w:rsidRPr="004E7F9D" w:rsidRDefault="00B100CE" w:rsidP="00B100CE">
            <w:pPr>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La pct.2,  subpct.1) </w:t>
            </w:r>
            <w:proofErr w:type="spellStart"/>
            <w:r w:rsidRPr="004E7F9D">
              <w:rPr>
                <w:rFonts w:ascii="Times New Roman" w:hAnsi="Times New Roman" w:cs="Times New Roman"/>
                <w:sz w:val="24"/>
                <w:szCs w:val="24"/>
                <w:lang w:val="ro-RO"/>
              </w:rPr>
              <w:t>lit.b</w:t>
            </w:r>
            <w:proofErr w:type="spellEnd"/>
            <w:r w:rsidRPr="004E7F9D">
              <w:rPr>
                <w:rFonts w:ascii="Times New Roman" w:hAnsi="Times New Roman" w:cs="Times New Roman"/>
                <w:sz w:val="24"/>
                <w:szCs w:val="24"/>
                <w:lang w:val="ro-RO"/>
              </w:rPr>
              <w:t>) textul se va exclude</w:t>
            </w:r>
          </w:p>
          <w:p w:rsidR="00B100CE" w:rsidRPr="004E7F9D" w:rsidRDefault="00B100CE" w:rsidP="001948F4">
            <w:pPr>
              <w:jc w:val="center"/>
              <w:rPr>
                <w:rFonts w:ascii="Times New Roman" w:hAnsi="Times New Roman" w:cs="Times New Roman"/>
                <w:b/>
                <w:sz w:val="24"/>
                <w:szCs w:val="24"/>
                <w:lang w:val="ro-RO"/>
              </w:rPr>
            </w:pPr>
          </w:p>
          <w:p w:rsidR="00B100CE" w:rsidRPr="004E7F9D" w:rsidRDefault="00B100CE" w:rsidP="001948F4">
            <w:pPr>
              <w:jc w:val="center"/>
              <w:rPr>
                <w:rFonts w:ascii="Times New Roman" w:hAnsi="Times New Roman" w:cs="Times New Roman"/>
                <w:b/>
                <w:sz w:val="24"/>
                <w:szCs w:val="24"/>
                <w:lang w:val="ro-RO"/>
              </w:rPr>
            </w:pPr>
          </w:p>
          <w:p w:rsidR="00B100CE" w:rsidRPr="004E7F9D" w:rsidRDefault="00B100CE" w:rsidP="001948F4">
            <w:pPr>
              <w:jc w:val="center"/>
              <w:rPr>
                <w:rFonts w:ascii="Times New Roman" w:hAnsi="Times New Roman" w:cs="Times New Roman"/>
                <w:b/>
                <w:sz w:val="24"/>
                <w:szCs w:val="24"/>
                <w:lang w:val="ro-RO"/>
              </w:rPr>
            </w:pPr>
          </w:p>
          <w:p w:rsidR="00B100CE" w:rsidRPr="004E7F9D" w:rsidRDefault="00B100CE" w:rsidP="001948F4">
            <w:pPr>
              <w:jc w:val="center"/>
              <w:rPr>
                <w:rFonts w:ascii="Times New Roman" w:hAnsi="Times New Roman" w:cs="Times New Roman"/>
                <w:b/>
                <w:sz w:val="24"/>
                <w:szCs w:val="24"/>
                <w:lang w:val="ro-RO"/>
              </w:rPr>
            </w:pPr>
          </w:p>
          <w:p w:rsidR="00B100CE" w:rsidRPr="004E7F9D" w:rsidRDefault="00B100CE" w:rsidP="001948F4">
            <w:pPr>
              <w:jc w:val="center"/>
              <w:rPr>
                <w:rFonts w:ascii="Times New Roman" w:hAnsi="Times New Roman" w:cs="Times New Roman"/>
                <w:b/>
                <w:sz w:val="24"/>
                <w:szCs w:val="24"/>
                <w:lang w:val="ro-RO"/>
              </w:rPr>
            </w:pPr>
          </w:p>
          <w:p w:rsidR="00B100CE" w:rsidRPr="004E7F9D" w:rsidRDefault="00B100CE" w:rsidP="00B100CE">
            <w:pPr>
              <w:rPr>
                <w:rFonts w:ascii="Times New Roman" w:hAnsi="Times New Roman" w:cs="Times New Roman"/>
                <w:b/>
                <w:sz w:val="24"/>
                <w:szCs w:val="24"/>
                <w:lang w:val="ro-RO"/>
              </w:rPr>
            </w:pPr>
          </w:p>
          <w:p w:rsidR="00B100CE" w:rsidRPr="004E7F9D" w:rsidRDefault="00B100CE" w:rsidP="00B100CE">
            <w:pPr>
              <w:rPr>
                <w:rFonts w:ascii="Times New Roman" w:hAnsi="Times New Roman" w:cs="Times New Roman"/>
                <w:b/>
                <w:sz w:val="24"/>
                <w:szCs w:val="24"/>
                <w:lang w:val="ro-RO"/>
              </w:rPr>
            </w:pPr>
          </w:p>
          <w:p w:rsidR="00B100CE" w:rsidRPr="004E7F9D" w:rsidRDefault="00B100CE" w:rsidP="00B100CE">
            <w:pPr>
              <w:rPr>
                <w:rFonts w:ascii="Times New Roman" w:hAnsi="Times New Roman" w:cs="Times New Roman"/>
                <w:b/>
                <w:sz w:val="24"/>
                <w:szCs w:val="24"/>
                <w:lang w:val="ro-RO"/>
              </w:rPr>
            </w:pPr>
            <w:r w:rsidRPr="004E7F9D">
              <w:rPr>
                <w:rFonts w:ascii="Times New Roman" w:hAnsi="Times New Roman" w:cs="Times New Roman"/>
                <w:b/>
                <w:sz w:val="24"/>
                <w:szCs w:val="24"/>
                <w:lang w:val="ro-RO"/>
              </w:rPr>
              <w:t>Se acceptă</w:t>
            </w:r>
          </w:p>
          <w:p w:rsidR="00B100CE" w:rsidRPr="004E7F9D" w:rsidRDefault="00B100CE" w:rsidP="00491FE3">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Cuvântul ”producere” se va substitui cu cuvântul ”fabricație” în tot textul Regulamentului</w:t>
            </w:r>
          </w:p>
        </w:tc>
      </w:tr>
      <w:tr w:rsidR="004E7F9D" w:rsidRPr="00491FE3" w:rsidTr="001948F4">
        <w:tc>
          <w:tcPr>
            <w:tcW w:w="2802" w:type="dxa"/>
            <w:vMerge w:val="restart"/>
          </w:tcPr>
          <w:p w:rsidR="00844706" w:rsidRPr="004E7F9D" w:rsidRDefault="00844706" w:rsidP="00844706">
            <w:pPr>
              <w:jc w:val="center"/>
              <w:rPr>
                <w:rFonts w:ascii="Times New Roman" w:hAnsi="Times New Roman" w:cs="Times New Roman"/>
                <w:b/>
                <w:sz w:val="24"/>
                <w:szCs w:val="24"/>
                <w:lang w:val="ro-RO"/>
              </w:rPr>
            </w:pPr>
            <w:r w:rsidRPr="004E7F9D">
              <w:rPr>
                <w:rFonts w:ascii="Times New Roman" w:hAnsi="Times New Roman" w:cs="Times New Roman"/>
                <w:b/>
                <w:sz w:val="24"/>
                <w:szCs w:val="24"/>
                <w:lang w:val="ro-RO"/>
              </w:rPr>
              <w:lastRenderedPageBreak/>
              <w:t>Agenția Națională pentru Siguranța Alimentelor</w:t>
            </w:r>
          </w:p>
          <w:p w:rsidR="00844706" w:rsidRPr="004E7F9D" w:rsidRDefault="00844706" w:rsidP="00844706">
            <w:pPr>
              <w:jc w:val="center"/>
              <w:rPr>
                <w:rFonts w:ascii="Times New Roman" w:hAnsi="Times New Roman" w:cs="Times New Roman"/>
                <w:b/>
                <w:sz w:val="24"/>
                <w:szCs w:val="24"/>
                <w:lang w:val="ro-RO"/>
              </w:rPr>
            </w:pPr>
          </w:p>
          <w:p w:rsidR="00844706" w:rsidRPr="004E7F9D" w:rsidRDefault="00844706" w:rsidP="00844706">
            <w:pPr>
              <w:jc w:val="center"/>
              <w:rPr>
                <w:rFonts w:ascii="Times New Roman" w:hAnsi="Times New Roman" w:cs="Times New Roman"/>
                <w:sz w:val="24"/>
                <w:szCs w:val="24"/>
                <w:lang w:val="ro-RO"/>
              </w:rPr>
            </w:pPr>
            <w:r w:rsidRPr="004E7F9D">
              <w:rPr>
                <w:rFonts w:ascii="Times New Roman" w:hAnsi="Times New Roman" w:cs="Times New Roman"/>
                <w:sz w:val="24"/>
                <w:szCs w:val="24"/>
                <w:lang w:val="ro-RO"/>
              </w:rPr>
              <w:t>nr.01-6/426 din</w:t>
            </w:r>
          </w:p>
          <w:p w:rsidR="00844706" w:rsidRPr="004E7F9D" w:rsidRDefault="00844706" w:rsidP="00844706">
            <w:pPr>
              <w:jc w:val="center"/>
              <w:rPr>
                <w:rFonts w:ascii="Times New Roman" w:hAnsi="Times New Roman" w:cs="Times New Roman"/>
                <w:sz w:val="24"/>
                <w:szCs w:val="24"/>
                <w:lang w:val="ro-RO"/>
              </w:rPr>
            </w:pPr>
            <w:r w:rsidRPr="004E7F9D">
              <w:rPr>
                <w:rFonts w:ascii="Times New Roman" w:hAnsi="Times New Roman" w:cs="Times New Roman"/>
                <w:sz w:val="24"/>
                <w:szCs w:val="24"/>
                <w:lang w:val="ro-RO"/>
              </w:rPr>
              <w:t>26.02.2019</w:t>
            </w:r>
          </w:p>
          <w:p w:rsidR="00844706" w:rsidRPr="004E7F9D" w:rsidRDefault="00844706" w:rsidP="001948F4">
            <w:pPr>
              <w:jc w:val="center"/>
              <w:rPr>
                <w:rFonts w:ascii="Times New Roman" w:hAnsi="Times New Roman" w:cs="Times New Roman"/>
                <w:b/>
                <w:sz w:val="24"/>
                <w:szCs w:val="24"/>
                <w:lang w:val="ro-RO"/>
              </w:rPr>
            </w:pPr>
          </w:p>
        </w:tc>
        <w:tc>
          <w:tcPr>
            <w:tcW w:w="6945" w:type="dxa"/>
          </w:tcPr>
          <w:p w:rsidR="00844706" w:rsidRPr="004E7F9D" w:rsidRDefault="00844706" w:rsidP="00237F43">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1.</w:t>
            </w:r>
            <w:r w:rsidRPr="004E7F9D">
              <w:rPr>
                <w:rFonts w:ascii="Times New Roman" w:hAnsi="Times New Roman" w:cs="Times New Roman"/>
                <w:sz w:val="24"/>
                <w:szCs w:val="24"/>
                <w:lang w:val="ro-RO"/>
              </w:rPr>
              <w:tab/>
              <w:t xml:space="preserve">la pct. 2 </w:t>
            </w:r>
            <w:proofErr w:type="spellStart"/>
            <w:r w:rsidRPr="004E7F9D">
              <w:rPr>
                <w:rFonts w:ascii="Times New Roman" w:hAnsi="Times New Roman" w:cs="Times New Roman"/>
                <w:sz w:val="24"/>
                <w:szCs w:val="24"/>
                <w:lang w:val="ro-RO"/>
              </w:rPr>
              <w:t>subpct</w:t>
            </w:r>
            <w:proofErr w:type="spellEnd"/>
            <w:r w:rsidRPr="004E7F9D">
              <w:rPr>
                <w:rFonts w:ascii="Times New Roman" w:hAnsi="Times New Roman" w:cs="Times New Roman"/>
                <w:sz w:val="24"/>
                <w:szCs w:val="24"/>
                <w:lang w:val="ro-RO"/>
              </w:rPr>
              <w:t>. 3) lit. a) textul „privind testarea medicamentelor de uz veterinar (în continuare - Regulament)” se substituie cu textul „...stabileşte standarde chimice, farmaceutice şi analitice, teste privind siguranţa şi reziduurile, teste preclinice şi studii clinice în ceea ce priveşte testarea medicamentelor de uz veterinar, precum şi cerinţe către dosarul normativ tehnic al medicamentului de uz veterinar depus la înregistrare în conformitate cu Cap. II din Legea nr. 119 din 05.07.2018 cu privire la medicamentele de uz veterinar (în continuare - Regulament).”.</w:t>
            </w:r>
          </w:p>
        </w:tc>
        <w:tc>
          <w:tcPr>
            <w:tcW w:w="5387" w:type="dxa"/>
          </w:tcPr>
          <w:p w:rsidR="00844706" w:rsidRPr="004E7F9D" w:rsidRDefault="00635B6B" w:rsidP="00635B6B">
            <w:pPr>
              <w:rPr>
                <w:rFonts w:ascii="Times New Roman" w:hAnsi="Times New Roman" w:cs="Times New Roman"/>
                <w:b/>
                <w:sz w:val="24"/>
                <w:szCs w:val="24"/>
                <w:lang w:val="ro-RO"/>
              </w:rPr>
            </w:pPr>
            <w:r w:rsidRPr="004E7F9D">
              <w:rPr>
                <w:rFonts w:ascii="Times New Roman" w:hAnsi="Times New Roman" w:cs="Times New Roman"/>
                <w:b/>
                <w:sz w:val="24"/>
                <w:szCs w:val="24"/>
                <w:lang w:val="ro-RO"/>
              </w:rPr>
              <w:t>Se acceptă</w:t>
            </w:r>
          </w:p>
          <w:p w:rsidR="00FB4EF6" w:rsidRPr="004E7F9D" w:rsidRDefault="00FB4EF6" w:rsidP="00491FE3">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La pct. 2, subpct.3 lit. a), textul se modifică și va avea următorul cuprins:</w:t>
            </w:r>
          </w:p>
          <w:p w:rsid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”1. Regulamentul privind testarea medicamentelor de uz veterinar (în continuare – Regulament) stabileşte standarde chimice, farmaceutice și analitice, teste privind siguranța și reziduurile, teste preclinice și studii clinice privind testarea medicamentelor de uz veterinar, precum și cerințe față de dosarul normativ tehnic (în continuare – Dosar) al medicamentului de uz veterinar depus la înregistrare în conformitate cu prevederile Legii 119/2018 cu privire la medicamentele de uz veterinar”;</w:t>
            </w:r>
          </w:p>
          <w:p w:rsidR="00D03123" w:rsidRPr="004E7F9D" w:rsidRDefault="00D03123" w:rsidP="00491FE3">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Totodată</w:t>
            </w:r>
            <w:r w:rsidR="00EC02B1" w:rsidRPr="004E7F9D">
              <w:rPr>
                <w:rFonts w:ascii="Times New Roman" w:hAnsi="Times New Roman" w:cs="Times New Roman"/>
                <w:sz w:val="24"/>
                <w:szCs w:val="24"/>
                <w:lang w:val="ro-RO"/>
              </w:rPr>
              <w:t>,</w:t>
            </w:r>
            <w:r w:rsidRPr="004E7F9D">
              <w:rPr>
                <w:rFonts w:ascii="Times New Roman" w:hAnsi="Times New Roman" w:cs="Times New Roman"/>
                <w:sz w:val="24"/>
                <w:szCs w:val="24"/>
                <w:lang w:val="ro-RO"/>
              </w:rPr>
              <w:t xml:space="preserve"> textul la lit.</w:t>
            </w:r>
            <w:r w:rsidR="004E7F9D">
              <w:rPr>
                <w:rFonts w:ascii="Times New Roman" w:hAnsi="Times New Roman" w:cs="Times New Roman"/>
                <w:sz w:val="24"/>
                <w:szCs w:val="24"/>
                <w:lang w:val="ro-RO"/>
              </w:rPr>
              <w:t xml:space="preserve"> </w:t>
            </w:r>
            <w:r w:rsidRPr="004E7F9D">
              <w:rPr>
                <w:rFonts w:ascii="Times New Roman" w:hAnsi="Times New Roman" w:cs="Times New Roman"/>
                <w:sz w:val="24"/>
                <w:szCs w:val="24"/>
                <w:lang w:val="ro-RO"/>
              </w:rPr>
              <w:t>b) și c) se exclude</w:t>
            </w:r>
          </w:p>
        </w:tc>
      </w:tr>
      <w:tr w:rsidR="004E7F9D" w:rsidRPr="00491FE3" w:rsidTr="001948F4">
        <w:tc>
          <w:tcPr>
            <w:tcW w:w="2802" w:type="dxa"/>
            <w:vMerge/>
          </w:tcPr>
          <w:p w:rsidR="00844706" w:rsidRPr="004E7F9D" w:rsidRDefault="00844706" w:rsidP="001948F4">
            <w:pPr>
              <w:jc w:val="center"/>
              <w:rPr>
                <w:rFonts w:ascii="Times New Roman" w:hAnsi="Times New Roman" w:cs="Times New Roman"/>
                <w:b/>
                <w:sz w:val="24"/>
                <w:szCs w:val="24"/>
                <w:lang w:val="ro-RO"/>
              </w:rPr>
            </w:pPr>
          </w:p>
        </w:tc>
        <w:tc>
          <w:tcPr>
            <w:tcW w:w="6945" w:type="dxa"/>
          </w:tcPr>
          <w:p w:rsidR="00844706" w:rsidRPr="004E7F9D" w:rsidRDefault="00844706" w:rsidP="00844706">
            <w:pPr>
              <w:tabs>
                <w:tab w:val="left" w:pos="210"/>
              </w:tabs>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Propunem ca prezentul proiect să includă şi următoarele puncte ce vor opera modificări în următoarele acte normative:</w:t>
            </w:r>
          </w:p>
          <w:p w:rsidR="00844706" w:rsidRPr="004E7F9D" w:rsidRDefault="00844706" w:rsidP="00844706">
            <w:pPr>
              <w:tabs>
                <w:tab w:val="left" w:pos="210"/>
              </w:tabs>
              <w:jc w:val="both"/>
              <w:rPr>
                <w:rFonts w:ascii="Times New Roman" w:hAnsi="Times New Roman" w:cs="Times New Roman"/>
                <w:b/>
                <w:sz w:val="24"/>
                <w:szCs w:val="24"/>
                <w:lang w:val="ro-RO"/>
              </w:rPr>
            </w:pPr>
            <w:r w:rsidRPr="004E7F9D">
              <w:rPr>
                <w:rFonts w:ascii="Times New Roman" w:hAnsi="Times New Roman" w:cs="Times New Roman"/>
                <w:b/>
                <w:sz w:val="24"/>
                <w:szCs w:val="24"/>
                <w:lang w:val="ro-RO"/>
              </w:rPr>
              <w:t>1.</w:t>
            </w:r>
            <w:r w:rsidRPr="004E7F9D">
              <w:rPr>
                <w:rFonts w:ascii="Times New Roman" w:hAnsi="Times New Roman" w:cs="Times New Roman"/>
                <w:b/>
                <w:sz w:val="24"/>
                <w:szCs w:val="24"/>
                <w:lang w:val="ro-RO"/>
              </w:rPr>
              <w:tab/>
            </w:r>
            <w:proofErr w:type="spellStart"/>
            <w:r w:rsidRPr="004E7F9D">
              <w:rPr>
                <w:rFonts w:ascii="Times New Roman" w:hAnsi="Times New Roman" w:cs="Times New Roman"/>
                <w:b/>
                <w:sz w:val="24"/>
                <w:szCs w:val="24"/>
                <w:lang w:val="ro-RO"/>
              </w:rPr>
              <w:t>Hotărîrea</w:t>
            </w:r>
            <w:proofErr w:type="spellEnd"/>
            <w:r w:rsidRPr="004E7F9D">
              <w:rPr>
                <w:rFonts w:ascii="Times New Roman" w:hAnsi="Times New Roman" w:cs="Times New Roman"/>
                <w:b/>
                <w:sz w:val="24"/>
                <w:szCs w:val="24"/>
                <w:lang w:val="ro-RO"/>
              </w:rPr>
              <w:t xml:space="preserve"> Guvernului nr. 462 din 02.07.2013 cu privire la aprobarea unor cerinţe faţă de furaje:</w:t>
            </w:r>
          </w:p>
          <w:p w:rsidR="00844706" w:rsidRPr="004E7F9D" w:rsidRDefault="00844706" w:rsidP="00844706">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lastRenderedPageBreak/>
              <w:t>l)</w:t>
            </w:r>
            <w:r w:rsidRPr="004E7F9D">
              <w:rPr>
                <w:rFonts w:ascii="Times New Roman" w:hAnsi="Times New Roman" w:cs="Times New Roman"/>
                <w:sz w:val="24"/>
                <w:szCs w:val="24"/>
                <w:lang w:val="ro-RO"/>
              </w:rPr>
              <w:tab/>
              <w:t xml:space="preserve">pct. 3 va avea următorul cuprins: „Aditivii furajeri pot fi importaţi depozitaţi, distribuiţi, comercializaţi şi utilizaţi doar dacă sunt </w:t>
            </w:r>
            <w:proofErr w:type="spellStart"/>
            <w:r w:rsidRPr="004E7F9D">
              <w:rPr>
                <w:rFonts w:ascii="Times New Roman" w:hAnsi="Times New Roman" w:cs="Times New Roman"/>
                <w:sz w:val="24"/>
                <w:szCs w:val="24"/>
                <w:lang w:val="ro-RO"/>
              </w:rPr>
              <w:t>încluşi</w:t>
            </w:r>
            <w:proofErr w:type="spellEnd"/>
            <w:r w:rsidRPr="004E7F9D">
              <w:rPr>
                <w:rFonts w:ascii="Times New Roman" w:hAnsi="Times New Roman" w:cs="Times New Roman"/>
                <w:sz w:val="24"/>
                <w:szCs w:val="24"/>
                <w:lang w:val="ro-RO"/>
              </w:rPr>
              <w:t xml:space="preserve"> în lista oficială a aditivilor furajeri menţionată în art. 36 alin. 7 din Legea nr. 221 din 19.10.2007 privind activitatea sanitar-veterinară. După funcţiile şi proprietăţile lor, aditivii furajeri se clasifică în următoarele categorii:...”.</w:t>
            </w:r>
          </w:p>
        </w:tc>
        <w:tc>
          <w:tcPr>
            <w:tcW w:w="5387" w:type="dxa"/>
          </w:tcPr>
          <w:p w:rsidR="00844706" w:rsidRPr="004E7F9D" w:rsidRDefault="00967871" w:rsidP="00967871">
            <w:pPr>
              <w:rPr>
                <w:rFonts w:ascii="Times New Roman" w:hAnsi="Times New Roman" w:cs="Times New Roman"/>
                <w:b/>
                <w:sz w:val="24"/>
                <w:szCs w:val="24"/>
                <w:lang w:val="ro-RO"/>
              </w:rPr>
            </w:pPr>
            <w:r w:rsidRPr="004E7F9D">
              <w:rPr>
                <w:rFonts w:ascii="Times New Roman" w:hAnsi="Times New Roman" w:cs="Times New Roman"/>
                <w:b/>
                <w:sz w:val="24"/>
                <w:szCs w:val="24"/>
                <w:lang w:val="ro-RO"/>
              </w:rPr>
              <w:lastRenderedPageBreak/>
              <w:t>Nu se acceptă</w:t>
            </w:r>
          </w:p>
          <w:p w:rsidR="002B6FF4" w:rsidRPr="004E7F9D" w:rsidRDefault="002B6FF4" w:rsidP="00711CC8">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În vederea ajustării cadrului normativ naț</w:t>
            </w:r>
            <w:r w:rsidR="00711CC8" w:rsidRPr="004E7F9D">
              <w:rPr>
                <w:rFonts w:ascii="Times New Roman" w:hAnsi="Times New Roman" w:cs="Times New Roman"/>
                <w:sz w:val="24"/>
                <w:szCs w:val="24"/>
                <w:lang w:val="ro-RO"/>
              </w:rPr>
              <w:t>ional în do</w:t>
            </w:r>
            <w:r w:rsidRPr="004E7F9D">
              <w:rPr>
                <w:rFonts w:ascii="Times New Roman" w:hAnsi="Times New Roman" w:cs="Times New Roman"/>
                <w:sz w:val="24"/>
                <w:szCs w:val="24"/>
                <w:lang w:val="ro-RO"/>
              </w:rPr>
              <w:t xml:space="preserve">meniul furajelor pe parcursul anului 2019 se va iniția </w:t>
            </w:r>
            <w:r w:rsidR="00711CC8" w:rsidRPr="004E7F9D">
              <w:rPr>
                <w:rFonts w:ascii="Times New Roman" w:hAnsi="Times New Roman" w:cs="Times New Roman"/>
                <w:sz w:val="24"/>
                <w:szCs w:val="24"/>
                <w:lang w:val="ro-RO"/>
              </w:rPr>
              <w:t xml:space="preserve">elaborarea </w:t>
            </w:r>
            <w:r w:rsidRPr="004E7F9D">
              <w:rPr>
                <w:rFonts w:ascii="Times New Roman" w:hAnsi="Times New Roman" w:cs="Times New Roman"/>
                <w:sz w:val="24"/>
                <w:szCs w:val="24"/>
                <w:lang w:val="ro-RO"/>
              </w:rPr>
              <w:t>proiec</w:t>
            </w:r>
            <w:r w:rsidR="00711CC8" w:rsidRPr="004E7F9D">
              <w:rPr>
                <w:rFonts w:ascii="Times New Roman" w:hAnsi="Times New Roman" w:cs="Times New Roman"/>
                <w:sz w:val="24"/>
                <w:szCs w:val="24"/>
                <w:lang w:val="ro-RO"/>
              </w:rPr>
              <w:t>tului</w:t>
            </w:r>
            <w:r w:rsidRPr="004E7F9D">
              <w:rPr>
                <w:rFonts w:ascii="Times New Roman" w:hAnsi="Times New Roman" w:cs="Times New Roman"/>
                <w:sz w:val="24"/>
                <w:szCs w:val="24"/>
                <w:lang w:val="ro-RO"/>
              </w:rPr>
              <w:t xml:space="preserve"> HG de modificare a </w:t>
            </w:r>
            <w:r w:rsidR="00711CC8" w:rsidRPr="004E7F9D">
              <w:rPr>
                <w:rFonts w:ascii="Times New Roman" w:hAnsi="Times New Roman" w:cs="Times New Roman"/>
                <w:sz w:val="24"/>
                <w:szCs w:val="24"/>
                <w:lang w:val="ro-RO"/>
              </w:rPr>
              <w:t>HG</w:t>
            </w:r>
            <w:r w:rsidRPr="004E7F9D">
              <w:rPr>
                <w:rFonts w:ascii="Times New Roman" w:hAnsi="Times New Roman" w:cs="Times New Roman"/>
                <w:sz w:val="24"/>
                <w:szCs w:val="24"/>
                <w:lang w:val="ro-RO"/>
              </w:rPr>
              <w:t xml:space="preserve"> </w:t>
            </w:r>
            <w:r w:rsidRPr="004E7F9D">
              <w:rPr>
                <w:rFonts w:ascii="Times New Roman" w:hAnsi="Times New Roman" w:cs="Times New Roman"/>
                <w:sz w:val="24"/>
                <w:szCs w:val="24"/>
                <w:lang w:val="ro-RO"/>
              </w:rPr>
              <w:lastRenderedPageBreak/>
              <w:t>462/2013 cu privire la aprobarea unor cerințe față de furaje și a HG 1405</w:t>
            </w:r>
            <w:r w:rsidR="00711CC8" w:rsidRPr="004E7F9D">
              <w:rPr>
                <w:rFonts w:ascii="Times New Roman" w:hAnsi="Times New Roman" w:cs="Times New Roman"/>
                <w:sz w:val="24"/>
                <w:szCs w:val="24"/>
                <w:lang w:val="ro-RO"/>
              </w:rPr>
              <w:t>/2008 cu privire la aprobarea Normei sanitar-veterinare privind igiena nutreţurilor şi conţinutul substanţelor nedorite în nutreţuri.</w:t>
            </w:r>
          </w:p>
        </w:tc>
      </w:tr>
      <w:tr w:rsidR="004E7F9D" w:rsidRPr="00491FE3" w:rsidTr="001948F4">
        <w:tc>
          <w:tcPr>
            <w:tcW w:w="2802" w:type="dxa"/>
            <w:vMerge/>
          </w:tcPr>
          <w:p w:rsidR="00844706" w:rsidRPr="004E7F9D" w:rsidRDefault="00844706" w:rsidP="001948F4">
            <w:pPr>
              <w:jc w:val="center"/>
              <w:rPr>
                <w:rFonts w:ascii="Times New Roman" w:hAnsi="Times New Roman" w:cs="Times New Roman"/>
                <w:b/>
                <w:sz w:val="24"/>
                <w:szCs w:val="24"/>
                <w:lang w:val="ro-RO"/>
              </w:rPr>
            </w:pPr>
          </w:p>
        </w:tc>
        <w:tc>
          <w:tcPr>
            <w:tcW w:w="6945" w:type="dxa"/>
          </w:tcPr>
          <w:p w:rsidR="00844706" w:rsidRPr="004E7F9D" w:rsidRDefault="00844706" w:rsidP="00844706">
            <w:pPr>
              <w:jc w:val="both"/>
              <w:rPr>
                <w:rFonts w:ascii="Times New Roman" w:hAnsi="Times New Roman" w:cs="Times New Roman"/>
                <w:b/>
                <w:sz w:val="24"/>
                <w:szCs w:val="24"/>
                <w:lang w:val="ro-RO"/>
              </w:rPr>
            </w:pPr>
            <w:r w:rsidRPr="004E7F9D">
              <w:rPr>
                <w:rFonts w:ascii="Times New Roman" w:hAnsi="Times New Roman" w:cs="Times New Roman"/>
                <w:b/>
                <w:sz w:val="24"/>
                <w:szCs w:val="24"/>
                <w:lang w:val="ro-RO"/>
              </w:rPr>
              <w:t>2.</w:t>
            </w:r>
            <w:r w:rsidRPr="004E7F9D">
              <w:rPr>
                <w:rFonts w:ascii="Times New Roman" w:hAnsi="Times New Roman" w:cs="Times New Roman"/>
                <w:b/>
                <w:sz w:val="24"/>
                <w:szCs w:val="24"/>
                <w:lang w:val="ro-RO"/>
              </w:rPr>
              <w:tab/>
            </w:r>
            <w:proofErr w:type="spellStart"/>
            <w:r w:rsidRPr="004E7F9D">
              <w:rPr>
                <w:rFonts w:ascii="Times New Roman" w:hAnsi="Times New Roman" w:cs="Times New Roman"/>
                <w:b/>
                <w:sz w:val="24"/>
                <w:szCs w:val="24"/>
                <w:lang w:val="ro-RO"/>
              </w:rPr>
              <w:t>Hotărîrea</w:t>
            </w:r>
            <w:proofErr w:type="spellEnd"/>
            <w:r w:rsidRPr="004E7F9D">
              <w:rPr>
                <w:rFonts w:ascii="Times New Roman" w:hAnsi="Times New Roman" w:cs="Times New Roman"/>
                <w:b/>
                <w:sz w:val="24"/>
                <w:szCs w:val="24"/>
                <w:lang w:val="ro-RO"/>
              </w:rPr>
              <w:t xml:space="preserve"> Guvernului nr. 311 din 21.05.2012 cu privire la aprobarea Regulamentului de stabilire a condiţiilor de reglementare a preparării, plasării pe piaţă şi utilizării nutreţurilor cu adaos de medicamente:</w:t>
            </w:r>
          </w:p>
          <w:p w:rsidR="00844706" w:rsidRPr="004E7F9D" w:rsidRDefault="00844706" w:rsidP="00844706">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1)</w:t>
            </w:r>
            <w:r w:rsidRPr="004E7F9D">
              <w:rPr>
                <w:rFonts w:ascii="Times New Roman" w:hAnsi="Times New Roman" w:cs="Times New Roman"/>
                <w:sz w:val="24"/>
                <w:szCs w:val="24"/>
                <w:lang w:val="ro-RO"/>
              </w:rPr>
              <w:tab/>
              <w:t>Preambulul va avea următorul cuprins: „în temeiul prevederilor Legii nr. 221 din 19 octombrie 2007 privind activitatea sanitar-veterinară (Monitorul Oficial al Republicii Moldova, 2008, nr. 51-54, art. 153), cu modificările şi completările ulterioare şi Legii nr. 119 din 05.07.2018 cu privire la medicamentele de uz veterinar (Monitorul Oficial al Republicii Moldova, 2018 nr. 309-320 art.: 468) cu modificările şi completările ulterioare, precum şi în scopul stabilirii condiţiilor de reglementare a preparării, plasării pe piaţă şi utilizării furajelor cu adaos de medicamente, Guvernul HOTĂRĂŞTE:”;</w:t>
            </w:r>
          </w:p>
          <w:p w:rsidR="00844706" w:rsidRPr="004E7F9D" w:rsidRDefault="00844706" w:rsidP="00844706">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2)</w:t>
            </w:r>
            <w:r w:rsidRPr="004E7F9D">
              <w:rPr>
                <w:rFonts w:ascii="Times New Roman" w:hAnsi="Times New Roman" w:cs="Times New Roman"/>
                <w:sz w:val="24"/>
                <w:szCs w:val="24"/>
                <w:lang w:val="ro-RO"/>
              </w:rPr>
              <w:tab/>
              <w:t>La pct. 2 sintagma: „</w:t>
            </w:r>
            <w:proofErr w:type="spellStart"/>
            <w:r w:rsidRPr="004E7F9D">
              <w:rPr>
                <w:rFonts w:ascii="Times New Roman" w:hAnsi="Times New Roman" w:cs="Times New Roman"/>
                <w:sz w:val="24"/>
                <w:szCs w:val="24"/>
                <w:lang w:val="ro-RO"/>
              </w:rPr>
              <w:t>premixuri</w:t>
            </w:r>
            <w:proofErr w:type="spellEnd"/>
            <w:r w:rsidRPr="004E7F9D">
              <w:rPr>
                <w:rFonts w:ascii="Times New Roman" w:hAnsi="Times New Roman" w:cs="Times New Roman"/>
                <w:sz w:val="24"/>
                <w:szCs w:val="24"/>
                <w:lang w:val="ro-RO"/>
              </w:rPr>
              <w:t xml:space="preserve"> cu adaos de medicamente certificate” se modifică cu sintagma: ’’</w:t>
            </w:r>
            <w:proofErr w:type="spellStart"/>
            <w:r w:rsidRPr="004E7F9D">
              <w:rPr>
                <w:rFonts w:ascii="Times New Roman" w:hAnsi="Times New Roman" w:cs="Times New Roman"/>
                <w:sz w:val="24"/>
                <w:szCs w:val="24"/>
                <w:lang w:val="ro-RO"/>
              </w:rPr>
              <w:t>premix</w:t>
            </w:r>
            <w:proofErr w:type="spellEnd"/>
            <w:r w:rsidRPr="004E7F9D">
              <w:rPr>
                <w:rFonts w:ascii="Times New Roman" w:hAnsi="Times New Roman" w:cs="Times New Roman"/>
                <w:sz w:val="24"/>
                <w:szCs w:val="24"/>
                <w:lang w:val="ro-RO"/>
              </w:rPr>
              <w:t xml:space="preserve"> pentru furaje medicamentate”;</w:t>
            </w:r>
          </w:p>
          <w:p w:rsidR="00844706" w:rsidRPr="004E7F9D" w:rsidRDefault="00844706" w:rsidP="00844706">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3)</w:t>
            </w:r>
            <w:r w:rsidRPr="004E7F9D">
              <w:rPr>
                <w:rFonts w:ascii="Times New Roman" w:hAnsi="Times New Roman" w:cs="Times New Roman"/>
                <w:sz w:val="24"/>
                <w:szCs w:val="24"/>
                <w:lang w:val="ro-RO"/>
              </w:rPr>
              <w:tab/>
              <w:t xml:space="preserve">Pct. 3 va avea următorul cuprins: „Agenţia Naţională pentru Siguranţa Alimentelor (în continuare - Agenţia) permite plasarea pe piaţă a </w:t>
            </w:r>
            <w:proofErr w:type="spellStart"/>
            <w:r w:rsidRPr="004E7F9D">
              <w:rPr>
                <w:rFonts w:ascii="Times New Roman" w:hAnsi="Times New Roman" w:cs="Times New Roman"/>
                <w:sz w:val="24"/>
                <w:szCs w:val="24"/>
                <w:lang w:val="ro-RO"/>
              </w:rPr>
              <w:t>premixurilor</w:t>
            </w:r>
            <w:proofErr w:type="spellEnd"/>
            <w:r w:rsidRPr="004E7F9D">
              <w:rPr>
                <w:rFonts w:ascii="Times New Roman" w:hAnsi="Times New Roman" w:cs="Times New Roman"/>
                <w:sz w:val="24"/>
                <w:szCs w:val="24"/>
                <w:lang w:val="ro-RO"/>
              </w:rPr>
              <w:t xml:space="preserve"> pentru furaje medicamentate doar după înregistrarea în Registrul de Stat al medicamentelor de uz veterinar în conformitate cu Cap. II din Legea nr. 119 din 05.07.2018 cu privire la medicamentele de uz veterinar. Furajele medicamentate pot fi preparate numai din </w:t>
            </w:r>
            <w:proofErr w:type="spellStart"/>
            <w:r w:rsidRPr="004E7F9D">
              <w:rPr>
                <w:rFonts w:ascii="Times New Roman" w:hAnsi="Times New Roman" w:cs="Times New Roman"/>
                <w:sz w:val="24"/>
                <w:szCs w:val="24"/>
                <w:lang w:val="ro-RO"/>
              </w:rPr>
              <w:t>premixuri</w:t>
            </w:r>
            <w:proofErr w:type="spellEnd"/>
            <w:r w:rsidRPr="004E7F9D">
              <w:rPr>
                <w:rFonts w:ascii="Times New Roman" w:hAnsi="Times New Roman" w:cs="Times New Roman"/>
                <w:sz w:val="24"/>
                <w:szCs w:val="24"/>
                <w:lang w:val="ro-RO"/>
              </w:rPr>
              <w:t xml:space="preserve"> care au fost înregistrate în conformitate cu prevederile Legii nr. 119/2018.”.</w:t>
            </w:r>
          </w:p>
        </w:tc>
        <w:tc>
          <w:tcPr>
            <w:tcW w:w="5387" w:type="dxa"/>
          </w:tcPr>
          <w:p w:rsidR="00D14B02" w:rsidRPr="004E7F9D" w:rsidRDefault="00E0022D" w:rsidP="00E0022D">
            <w:pPr>
              <w:rPr>
                <w:rFonts w:ascii="Times New Roman" w:hAnsi="Times New Roman" w:cs="Times New Roman"/>
                <w:b/>
                <w:sz w:val="24"/>
                <w:szCs w:val="24"/>
                <w:lang w:val="ro-RO"/>
              </w:rPr>
            </w:pPr>
            <w:r w:rsidRPr="004E7F9D">
              <w:rPr>
                <w:rFonts w:ascii="Times New Roman" w:hAnsi="Times New Roman" w:cs="Times New Roman"/>
                <w:b/>
                <w:sz w:val="24"/>
                <w:szCs w:val="24"/>
                <w:lang w:val="ro-RO"/>
              </w:rPr>
              <w:t>Se acceptă</w:t>
            </w:r>
          </w:p>
          <w:p w:rsidR="00491FE3" w:rsidRPr="00491FE3" w:rsidRDefault="00491FE3" w:rsidP="00491FE3">
            <w:pPr>
              <w:jc w:val="both"/>
              <w:rPr>
                <w:rFonts w:ascii="Times New Roman" w:hAnsi="Times New Roman" w:cs="Times New Roman"/>
                <w:sz w:val="24"/>
                <w:szCs w:val="24"/>
                <w:lang w:val="ro-RO"/>
              </w:rPr>
            </w:pPr>
            <w:proofErr w:type="spellStart"/>
            <w:r w:rsidRPr="00491FE3">
              <w:rPr>
                <w:rFonts w:ascii="Times New Roman" w:hAnsi="Times New Roman" w:cs="Times New Roman"/>
                <w:sz w:val="24"/>
                <w:szCs w:val="24"/>
                <w:lang w:val="ro-RO"/>
              </w:rPr>
              <w:t>Hotărîrea</w:t>
            </w:r>
            <w:proofErr w:type="spellEnd"/>
            <w:r w:rsidRPr="00491FE3">
              <w:rPr>
                <w:rFonts w:ascii="Times New Roman" w:hAnsi="Times New Roman" w:cs="Times New Roman"/>
                <w:sz w:val="24"/>
                <w:szCs w:val="24"/>
                <w:lang w:val="ro-RO"/>
              </w:rPr>
              <w:t xml:space="preserve"> de Guvern Nr. 311 din  21.05.2012 cu privire la aprobarea Regulamentului de stabilire a condiţiilor de reglementare a preparării, plasării pe piaţă şi utilizării nutreţurilor cu adaos de medicamente se modifică după cum urmează:</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 xml:space="preserve">1) în tot textul </w:t>
            </w:r>
            <w:proofErr w:type="spellStart"/>
            <w:r w:rsidRPr="00491FE3">
              <w:rPr>
                <w:rFonts w:ascii="Times New Roman" w:hAnsi="Times New Roman" w:cs="Times New Roman"/>
                <w:sz w:val="24"/>
                <w:szCs w:val="24"/>
                <w:lang w:val="ro-RO"/>
              </w:rPr>
              <w:t>Hotărîrii</w:t>
            </w:r>
            <w:proofErr w:type="spellEnd"/>
            <w:r w:rsidRPr="00491FE3">
              <w:rPr>
                <w:rFonts w:ascii="Times New Roman" w:hAnsi="Times New Roman" w:cs="Times New Roman"/>
                <w:sz w:val="24"/>
                <w:szCs w:val="24"/>
                <w:lang w:val="ro-RO"/>
              </w:rPr>
              <w:t>, Regulamentului, Anexei nr.1 și Anexei nr.2 cuvintele ”plasării pe piață” la orice formă  gramaticală se substituie cu textul ”introducerii pe piață” la forma gramaticală corespunzătoare;</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 xml:space="preserve">2) în tot textul </w:t>
            </w:r>
            <w:proofErr w:type="spellStart"/>
            <w:r w:rsidRPr="00491FE3">
              <w:rPr>
                <w:rFonts w:ascii="Times New Roman" w:hAnsi="Times New Roman" w:cs="Times New Roman"/>
                <w:sz w:val="24"/>
                <w:szCs w:val="24"/>
                <w:lang w:val="ro-RO"/>
              </w:rPr>
              <w:t>Hotărîrii</w:t>
            </w:r>
            <w:proofErr w:type="spellEnd"/>
            <w:r w:rsidRPr="00491FE3">
              <w:rPr>
                <w:rFonts w:ascii="Times New Roman" w:hAnsi="Times New Roman" w:cs="Times New Roman"/>
                <w:sz w:val="24"/>
                <w:szCs w:val="24"/>
                <w:lang w:val="ro-RO"/>
              </w:rPr>
              <w:t>, Regulamentului, Anexei nr.1 și Anexei nr.2 cuvintele ”nutreţurilor cu adaos de medicamente” la orice formă  gramaticală se substituie cu cuvintele ”furajelor cu conținut medicamentos” la forma gramaticală corespunzătoare;</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 xml:space="preserve">3) în clauza de adoptare textul ”În temeiul prevederilor Legii nr. 221-XVI din 19 octombrie 2007 privind activitatea sanitar-veterinară (Monitorul Oficial al Republicii Moldova, 2008, nr. 51-54, art. 153), cu modificările şi completările ulterioare, Legii nr.78-XV din 18 martie 2004 privind produsele alimentare (Monitorul Oficial al Republicii Moldova, 2004, nr.83-87, art.431), Legii zootehniei nr. 412-XIV din 27 mai 1999 (Monitorul Oficial al </w:t>
            </w:r>
            <w:r w:rsidRPr="00491FE3">
              <w:rPr>
                <w:rFonts w:ascii="Times New Roman" w:hAnsi="Times New Roman" w:cs="Times New Roman"/>
                <w:sz w:val="24"/>
                <w:szCs w:val="24"/>
                <w:lang w:val="ro-RO"/>
              </w:rPr>
              <w:lastRenderedPageBreak/>
              <w:t>Republicii Moldova, 1999, nr. 73-77, art. 347), cu modificările şi completările ulterioare, Legii nr. 1409-XIII din 17 decembrie 1997 cu privire la medicamente (Monitorul Oficial al Republicii Moldova, 1998, nr. 52-53, art. 368), cu modificările şi completările ulterioare, Legii nr.1456-XII din 25 mai 1993 cu privire la activitatea farmaceutică (republicată în Monitorul Oficial al Republicii Moldova, 2005, nr.59-61, art.200), cu modificările şi completările ulterioare, precum şi în scopul stabilirii condiţiilor de reglementare a preparării, plasării pe piaţă şi utilizării furajelor cu adaos de medicamente, care, drept rezultat, pot avea un potenţial impact direct sau indirect asupra siguranţei produselor alimentare, Guvernul HOTĂRĂŞTE: se substituie cu textul ”În temeiul prevederilor Legii nr. 221/2007 privind activitatea sanitar-veterinară (Republicat: Monitorul Oficial al R. Moldova 2013, nr. 125-129, art. 396),  Legii nr. 119/2018 cu privire la medicamentele de uz veterinar (Monitorul Oficial al R. Moldova, 2018 nr. 309-320 art. 468) şi în scopul reglementării fabricației, introducerii pe piață şi utilizării furajelor cu conținut medicamentos, Guvernul HOTĂRĂŞTE:”;</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 xml:space="preserve">4) în clauza de armonizare textul ”Prezentul Regulament creează cadrul necesar aplicării Directivei nr. 90/167/CEE al Consiliului Comunităţilor Europene din 26 martie 1990 de stabilire a condiţiilor de reglementare a preparării, introducerii pe piaţă şi utilizării furajelor cu adaos de medicamente în comunitate, publicat în Jurnalul Oficial al Comunităţilor Europene nr. L 92 din 7 </w:t>
            </w:r>
            <w:r w:rsidRPr="00491FE3">
              <w:rPr>
                <w:rFonts w:ascii="Times New Roman" w:hAnsi="Times New Roman" w:cs="Times New Roman"/>
                <w:sz w:val="24"/>
                <w:szCs w:val="24"/>
                <w:lang w:val="ro-RO"/>
              </w:rPr>
              <w:lastRenderedPageBreak/>
              <w:t>aprilie 1990, p. 42-48” se substituie cu textul: ”Prezentul Regulament transpune prevederile Directivei nr. 90/167/CEE al Consiliului Comunităţilor Europene din 26 martie 1990 de stabilire a condiţiilor de reglementare a preparării, introducerii pe piaţă şi utilizării furajelor cu adaos de medicamente în comunitate, (Jurnalul Oficial al Comunităţilor Europene nr. L 92 din 7 aprilie 1990, p. 42-48)”.</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5) la punctul 2 textul ”</w:t>
            </w:r>
            <w:proofErr w:type="spellStart"/>
            <w:r w:rsidRPr="00491FE3">
              <w:rPr>
                <w:rFonts w:ascii="Times New Roman" w:hAnsi="Times New Roman" w:cs="Times New Roman"/>
                <w:sz w:val="24"/>
                <w:szCs w:val="24"/>
                <w:lang w:val="ro-RO"/>
              </w:rPr>
              <w:t>premixuri</w:t>
            </w:r>
            <w:proofErr w:type="spellEnd"/>
            <w:r w:rsidRPr="00491FE3">
              <w:rPr>
                <w:rFonts w:ascii="Times New Roman" w:hAnsi="Times New Roman" w:cs="Times New Roman"/>
                <w:sz w:val="24"/>
                <w:szCs w:val="24"/>
                <w:lang w:val="ro-RO"/>
              </w:rPr>
              <w:t xml:space="preserve"> cu adaos de medicamente certificate (în continuare – </w:t>
            </w:r>
            <w:proofErr w:type="spellStart"/>
            <w:r w:rsidRPr="00491FE3">
              <w:rPr>
                <w:rFonts w:ascii="Times New Roman" w:hAnsi="Times New Roman" w:cs="Times New Roman"/>
                <w:sz w:val="24"/>
                <w:szCs w:val="24"/>
                <w:lang w:val="ro-RO"/>
              </w:rPr>
              <w:t>premix</w:t>
            </w:r>
            <w:proofErr w:type="spellEnd"/>
            <w:r w:rsidRPr="00491FE3">
              <w:rPr>
                <w:rFonts w:ascii="Times New Roman" w:hAnsi="Times New Roman" w:cs="Times New Roman"/>
                <w:sz w:val="24"/>
                <w:szCs w:val="24"/>
                <w:lang w:val="ro-RO"/>
              </w:rPr>
              <w:t xml:space="preserve">)  – </w:t>
            </w:r>
            <w:proofErr w:type="spellStart"/>
            <w:r w:rsidRPr="00491FE3">
              <w:rPr>
                <w:rFonts w:ascii="Times New Roman" w:hAnsi="Times New Roman" w:cs="Times New Roman"/>
                <w:sz w:val="24"/>
                <w:szCs w:val="24"/>
                <w:lang w:val="ro-RO"/>
              </w:rPr>
              <w:t>premix</w:t>
            </w:r>
            <w:proofErr w:type="spellEnd"/>
            <w:r w:rsidRPr="00491FE3">
              <w:rPr>
                <w:rFonts w:ascii="Times New Roman" w:hAnsi="Times New Roman" w:cs="Times New Roman"/>
                <w:sz w:val="24"/>
                <w:szCs w:val="24"/>
                <w:lang w:val="ro-RO"/>
              </w:rPr>
              <w:t xml:space="preserve"> pentru nutreţuri medicamentate: reprezintă orice produs medicinal veterinar preparat anterior în scopul fabricării ulterioare de nutreţuri medicamentate, care a fost supus procedurii de înregistrare a medicamentelor, cu eliberarea certificatului de înregistrare a produsului farmaceutic de uz veterinar, stabilit în Nomenclatorul actelor permisive, anexă la Legea nr. 160-XIX din 22 iulie 2011 privind reglementarea prin autorizare a activităţii de întreprinzător;” se exclude;</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 xml:space="preserve">6) la punctul 3 textul se modifică și va avea următorul cuprins ”Agenţia Naţională pentru Siguranţa Alimentelor (în continuare - Agenţia) permite introducerea pe piaţă a </w:t>
            </w:r>
            <w:proofErr w:type="spellStart"/>
            <w:r w:rsidRPr="00491FE3">
              <w:rPr>
                <w:rFonts w:ascii="Times New Roman" w:hAnsi="Times New Roman" w:cs="Times New Roman"/>
                <w:sz w:val="24"/>
                <w:szCs w:val="24"/>
                <w:lang w:val="ro-RO"/>
              </w:rPr>
              <w:t>premixurilor</w:t>
            </w:r>
            <w:proofErr w:type="spellEnd"/>
            <w:r w:rsidRPr="00491FE3">
              <w:rPr>
                <w:rFonts w:ascii="Times New Roman" w:hAnsi="Times New Roman" w:cs="Times New Roman"/>
                <w:sz w:val="24"/>
                <w:szCs w:val="24"/>
                <w:lang w:val="ro-RO"/>
              </w:rPr>
              <w:t xml:space="preserve"> pentru furaje cu conținut medicamentos după înregistrarea acestora conform prevederilor Legii nr. 119/2018 cu privire la medicamentele de uz veterinar în Registrul de Stat al medicamentelor de uz veterinar. Furajele cu conținut medicamentos sunt fabricate numai cu </w:t>
            </w:r>
            <w:proofErr w:type="spellStart"/>
            <w:r w:rsidRPr="00491FE3">
              <w:rPr>
                <w:rFonts w:ascii="Times New Roman" w:hAnsi="Times New Roman" w:cs="Times New Roman"/>
                <w:sz w:val="24"/>
                <w:szCs w:val="24"/>
                <w:lang w:val="ro-RO"/>
              </w:rPr>
              <w:t>premixuri</w:t>
            </w:r>
            <w:proofErr w:type="spellEnd"/>
            <w:r w:rsidRPr="00491FE3">
              <w:rPr>
                <w:rFonts w:ascii="Times New Roman" w:hAnsi="Times New Roman" w:cs="Times New Roman"/>
                <w:sz w:val="24"/>
                <w:szCs w:val="24"/>
                <w:lang w:val="ro-RO"/>
              </w:rPr>
              <w:t xml:space="preserve"> pentru furaje cu conținut medicamentos înregistrate”;</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lastRenderedPageBreak/>
              <w:t>7) în tot textul Regulamentului și anexei nr.1 cuvintele ”autoritatea sanitar-veterinară competentă” la orice formă gramaticală se substituie cu cuvintele ”agenție” la forma gramaticală corespunzătoare;</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 xml:space="preserve">8) la punctul 4, subpunctul 2), litera f) textul se substituie cu: ”f) </w:t>
            </w:r>
            <w:proofErr w:type="spellStart"/>
            <w:r w:rsidRPr="00491FE3">
              <w:rPr>
                <w:rFonts w:ascii="Times New Roman" w:hAnsi="Times New Roman" w:cs="Times New Roman"/>
                <w:sz w:val="24"/>
                <w:szCs w:val="24"/>
                <w:lang w:val="ro-RO"/>
              </w:rPr>
              <w:t>premixurile</w:t>
            </w:r>
            <w:proofErr w:type="spellEnd"/>
            <w:r w:rsidRPr="00491FE3">
              <w:rPr>
                <w:rFonts w:ascii="Times New Roman" w:hAnsi="Times New Roman" w:cs="Times New Roman"/>
                <w:sz w:val="24"/>
                <w:szCs w:val="24"/>
                <w:lang w:val="ro-RO"/>
              </w:rPr>
              <w:t xml:space="preserve"> pentru furaje cu conținut medicamentos şi furajele cu conținut medicamentos se depozitează în camere separate şi sigure sau în containere ermetice, special proiectate pentru stocarea unor astfel de produse”;</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 xml:space="preserve">9) la punctul 5, litera c) ultimul alineat se substituie cu textul: ”furajele folosite la producerea furajelor cu conținut medicamentos nu conțin același antibiotic sau același </w:t>
            </w:r>
            <w:proofErr w:type="spellStart"/>
            <w:r w:rsidRPr="00491FE3">
              <w:rPr>
                <w:rFonts w:ascii="Times New Roman" w:hAnsi="Times New Roman" w:cs="Times New Roman"/>
                <w:sz w:val="24"/>
                <w:szCs w:val="24"/>
                <w:lang w:val="ro-RO"/>
              </w:rPr>
              <w:t>coccidiostatic</w:t>
            </w:r>
            <w:proofErr w:type="spellEnd"/>
            <w:r w:rsidRPr="00491FE3">
              <w:rPr>
                <w:rFonts w:ascii="Times New Roman" w:hAnsi="Times New Roman" w:cs="Times New Roman"/>
                <w:sz w:val="24"/>
                <w:szCs w:val="24"/>
                <w:lang w:val="ro-RO"/>
              </w:rPr>
              <w:t xml:space="preserve"> ca și cel utilizat ca substanță activă în </w:t>
            </w:r>
            <w:proofErr w:type="spellStart"/>
            <w:r w:rsidRPr="00491FE3">
              <w:rPr>
                <w:rFonts w:ascii="Times New Roman" w:hAnsi="Times New Roman" w:cs="Times New Roman"/>
                <w:sz w:val="24"/>
                <w:szCs w:val="24"/>
                <w:lang w:val="ro-RO"/>
              </w:rPr>
              <w:t>premixul</w:t>
            </w:r>
            <w:proofErr w:type="spellEnd"/>
            <w:r w:rsidRPr="00491FE3">
              <w:rPr>
                <w:rFonts w:ascii="Times New Roman" w:hAnsi="Times New Roman" w:cs="Times New Roman"/>
                <w:sz w:val="24"/>
                <w:szCs w:val="24"/>
                <w:lang w:val="ro-RO"/>
              </w:rPr>
              <w:t xml:space="preserve"> pentru furaje cu conținut medicamentos”;</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10) la punctul 8, litera a) cuvintele ”este destinat produsul medicamentos veterinar” se substituie cu cuvintele ”sunt destinate furajele cu conținut medicamentos”;</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11) la punctul 9, subpunctul 2) cuvântul ”medicamentului” se substituie cu cuvintele ”furajelor cu conținut medicamentos”;</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12) la punctul 10, litera a) și punctul 13, alineatul 2 cuvântul ”</w:t>
            </w:r>
            <w:proofErr w:type="spellStart"/>
            <w:r w:rsidRPr="00491FE3">
              <w:rPr>
                <w:rFonts w:ascii="Times New Roman" w:hAnsi="Times New Roman" w:cs="Times New Roman"/>
                <w:sz w:val="24"/>
                <w:szCs w:val="24"/>
                <w:lang w:val="ro-RO"/>
              </w:rPr>
              <w:t>premixurile</w:t>
            </w:r>
            <w:proofErr w:type="spellEnd"/>
            <w:r w:rsidRPr="00491FE3">
              <w:rPr>
                <w:rFonts w:ascii="Times New Roman" w:hAnsi="Times New Roman" w:cs="Times New Roman"/>
                <w:sz w:val="24"/>
                <w:szCs w:val="24"/>
                <w:lang w:val="ro-RO"/>
              </w:rPr>
              <w:t>” la orice formă gramaticală se substituie cu ”</w:t>
            </w:r>
            <w:proofErr w:type="spellStart"/>
            <w:r w:rsidRPr="00491FE3">
              <w:rPr>
                <w:rFonts w:ascii="Times New Roman" w:hAnsi="Times New Roman" w:cs="Times New Roman"/>
                <w:sz w:val="24"/>
                <w:szCs w:val="24"/>
                <w:lang w:val="ro-RO"/>
              </w:rPr>
              <w:t>premixurile</w:t>
            </w:r>
            <w:proofErr w:type="spellEnd"/>
            <w:r w:rsidRPr="00491FE3">
              <w:rPr>
                <w:rFonts w:ascii="Times New Roman" w:hAnsi="Times New Roman" w:cs="Times New Roman"/>
                <w:sz w:val="24"/>
                <w:szCs w:val="24"/>
                <w:lang w:val="ro-RO"/>
              </w:rPr>
              <w:t xml:space="preserve"> pentru furaje cu conținut medicamentos” la forma gramaticală corespunzătoare; </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13) în tot textul Regulamentului, anexei nr.1 și anexei nr.2 cuvintele  ”</w:t>
            </w:r>
            <w:proofErr w:type="spellStart"/>
            <w:r w:rsidRPr="00491FE3">
              <w:rPr>
                <w:rFonts w:ascii="Times New Roman" w:hAnsi="Times New Roman" w:cs="Times New Roman"/>
                <w:sz w:val="24"/>
                <w:szCs w:val="24"/>
                <w:lang w:val="ro-RO"/>
              </w:rPr>
              <w:t>premixuri</w:t>
            </w:r>
            <w:proofErr w:type="spellEnd"/>
            <w:r w:rsidRPr="00491FE3">
              <w:rPr>
                <w:rFonts w:ascii="Times New Roman" w:hAnsi="Times New Roman" w:cs="Times New Roman"/>
                <w:sz w:val="24"/>
                <w:szCs w:val="24"/>
                <w:lang w:val="ro-RO"/>
              </w:rPr>
              <w:t xml:space="preserve"> cu adaos de medicamente” la orice formă gramaticală se substituie cu cuvintele ”</w:t>
            </w:r>
            <w:proofErr w:type="spellStart"/>
            <w:r w:rsidRPr="00491FE3">
              <w:rPr>
                <w:rFonts w:ascii="Times New Roman" w:hAnsi="Times New Roman" w:cs="Times New Roman"/>
                <w:sz w:val="24"/>
                <w:szCs w:val="24"/>
                <w:lang w:val="ro-RO"/>
              </w:rPr>
              <w:t>premixuri</w:t>
            </w:r>
            <w:proofErr w:type="spellEnd"/>
            <w:r w:rsidRPr="00491FE3">
              <w:rPr>
                <w:rFonts w:ascii="Times New Roman" w:hAnsi="Times New Roman" w:cs="Times New Roman"/>
                <w:sz w:val="24"/>
                <w:szCs w:val="24"/>
                <w:lang w:val="ro-RO"/>
              </w:rPr>
              <w:t xml:space="preserve"> pentru furaje cu </w:t>
            </w:r>
            <w:r w:rsidRPr="00491FE3">
              <w:rPr>
                <w:rFonts w:ascii="Times New Roman" w:hAnsi="Times New Roman" w:cs="Times New Roman"/>
                <w:sz w:val="24"/>
                <w:szCs w:val="24"/>
                <w:lang w:val="ro-RO"/>
              </w:rPr>
              <w:lastRenderedPageBreak/>
              <w:t>conținut medicamentos” la forma gramaticală corespunzătoare;</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14) la punctul 15 cuvântul ”certificate” se substituie cu cuvântul ”înregistrate”;</w:t>
            </w:r>
          </w:p>
          <w:p w:rsidR="00D14B02" w:rsidRPr="004E7F9D"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15) la anexa nr.2 cuvintele ”furaje cu adaos de medicamente” se substituie cu cuvintele ”furaje cu conținut medicamentos”.</w:t>
            </w:r>
          </w:p>
        </w:tc>
      </w:tr>
      <w:tr w:rsidR="004E7F9D" w:rsidRPr="00491FE3" w:rsidTr="001948F4">
        <w:tc>
          <w:tcPr>
            <w:tcW w:w="2802" w:type="dxa"/>
            <w:vMerge/>
          </w:tcPr>
          <w:p w:rsidR="00844706" w:rsidRPr="004E7F9D" w:rsidRDefault="00844706" w:rsidP="001948F4">
            <w:pPr>
              <w:jc w:val="center"/>
              <w:rPr>
                <w:rFonts w:ascii="Times New Roman" w:hAnsi="Times New Roman" w:cs="Times New Roman"/>
                <w:b/>
                <w:sz w:val="24"/>
                <w:szCs w:val="24"/>
                <w:lang w:val="ro-RO"/>
              </w:rPr>
            </w:pPr>
          </w:p>
        </w:tc>
        <w:tc>
          <w:tcPr>
            <w:tcW w:w="6945" w:type="dxa"/>
          </w:tcPr>
          <w:p w:rsidR="00844706" w:rsidRPr="004E7F9D" w:rsidRDefault="00844706" w:rsidP="00844706">
            <w:pPr>
              <w:jc w:val="both"/>
              <w:rPr>
                <w:rFonts w:ascii="Times New Roman" w:hAnsi="Times New Roman" w:cs="Times New Roman"/>
                <w:b/>
                <w:sz w:val="24"/>
                <w:szCs w:val="24"/>
                <w:lang w:val="ro-RO"/>
              </w:rPr>
            </w:pPr>
            <w:r w:rsidRPr="004E7F9D">
              <w:rPr>
                <w:rFonts w:ascii="Times New Roman" w:hAnsi="Times New Roman" w:cs="Times New Roman"/>
                <w:b/>
                <w:sz w:val="24"/>
                <w:szCs w:val="24"/>
                <w:lang w:val="ro-RO"/>
              </w:rPr>
              <w:t>3.</w:t>
            </w:r>
            <w:r w:rsidRPr="004E7F9D">
              <w:rPr>
                <w:rFonts w:ascii="Times New Roman" w:hAnsi="Times New Roman" w:cs="Times New Roman"/>
                <w:b/>
                <w:sz w:val="24"/>
                <w:szCs w:val="24"/>
                <w:lang w:val="ro-RO"/>
              </w:rPr>
              <w:tab/>
            </w:r>
            <w:proofErr w:type="spellStart"/>
            <w:r w:rsidRPr="004E7F9D">
              <w:rPr>
                <w:rFonts w:ascii="Times New Roman" w:hAnsi="Times New Roman" w:cs="Times New Roman"/>
                <w:b/>
                <w:sz w:val="24"/>
                <w:szCs w:val="24"/>
                <w:lang w:val="ro-RO"/>
              </w:rPr>
              <w:t>Hotărîrea</w:t>
            </w:r>
            <w:proofErr w:type="spellEnd"/>
            <w:r w:rsidRPr="004E7F9D">
              <w:rPr>
                <w:rFonts w:ascii="Times New Roman" w:hAnsi="Times New Roman" w:cs="Times New Roman"/>
                <w:b/>
                <w:sz w:val="24"/>
                <w:szCs w:val="24"/>
                <w:lang w:val="ro-RO"/>
              </w:rPr>
              <w:t xml:space="preserve"> Guvernului nr. 942 din 11.10.2010 pentru aprobarea Normei sanitar-veterinare privind interzicerea utilizării anumitor substanţe cu efect hormonal sau </w:t>
            </w:r>
            <w:proofErr w:type="spellStart"/>
            <w:r w:rsidRPr="004E7F9D">
              <w:rPr>
                <w:rFonts w:ascii="Times New Roman" w:hAnsi="Times New Roman" w:cs="Times New Roman"/>
                <w:b/>
                <w:sz w:val="24"/>
                <w:szCs w:val="24"/>
                <w:lang w:val="ro-RO"/>
              </w:rPr>
              <w:t>tireostatic</w:t>
            </w:r>
            <w:proofErr w:type="spellEnd"/>
            <w:r w:rsidRPr="004E7F9D">
              <w:rPr>
                <w:rFonts w:ascii="Times New Roman" w:hAnsi="Times New Roman" w:cs="Times New Roman"/>
                <w:b/>
                <w:sz w:val="24"/>
                <w:szCs w:val="24"/>
                <w:lang w:val="ro-RO"/>
              </w:rPr>
              <w:t xml:space="preserve"> şi a substanţelor </w:t>
            </w:r>
            <w:proofErr w:type="spellStart"/>
            <w:r w:rsidRPr="004E7F9D">
              <w:rPr>
                <w:rFonts w:ascii="Times New Roman" w:hAnsi="Times New Roman" w:cs="Times New Roman"/>
                <w:b/>
                <w:sz w:val="24"/>
                <w:szCs w:val="24"/>
                <w:lang w:val="ro-RO"/>
              </w:rPr>
              <w:t>p-agoniste</w:t>
            </w:r>
            <w:proofErr w:type="spellEnd"/>
            <w:r w:rsidRPr="004E7F9D">
              <w:rPr>
                <w:rFonts w:ascii="Times New Roman" w:hAnsi="Times New Roman" w:cs="Times New Roman"/>
                <w:b/>
                <w:sz w:val="24"/>
                <w:szCs w:val="24"/>
                <w:lang w:val="ro-RO"/>
              </w:rPr>
              <w:t xml:space="preserve"> în creşterea animalelor:</w:t>
            </w:r>
          </w:p>
          <w:p w:rsidR="00844706" w:rsidRPr="004E7F9D" w:rsidRDefault="00844706" w:rsidP="00844706">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1)</w:t>
            </w:r>
            <w:r w:rsidRPr="004E7F9D">
              <w:rPr>
                <w:rFonts w:ascii="Times New Roman" w:hAnsi="Times New Roman" w:cs="Times New Roman"/>
                <w:sz w:val="24"/>
                <w:szCs w:val="24"/>
                <w:lang w:val="ro-RO"/>
              </w:rPr>
              <w:tab/>
              <w:t xml:space="preserve">La pct. 2 sintagma: „şi în Regulamentul privind înregistrarea produselor farmaceutice de uz veterinar (aprobat prin </w:t>
            </w:r>
            <w:proofErr w:type="spellStart"/>
            <w:r w:rsidRPr="004E7F9D">
              <w:rPr>
                <w:rFonts w:ascii="Times New Roman" w:hAnsi="Times New Roman" w:cs="Times New Roman"/>
                <w:sz w:val="24"/>
                <w:szCs w:val="24"/>
                <w:lang w:val="ro-RO"/>
              </w:rPr>
              <w:t>Hotărîrea</w:t>
            </w:r>
            <w:proofErr w:type="spellEnd"/>
            <w:r w:rsidRPr="004E7F9D">
              <w:rPr>
                <w:rFonts w:ascii="Times New Roman" w:hAnsi="Times New Roman" w:cs="Times New Roman"/>
                <w:sz w:val="24"/>
                <w:szCs w:val="24"/>
                <w:lang w:val="ro-RO"/>
              </w:rPr>
              <w:t xml:space="preserve"> Guvernului nr. 321 din 18 2008)” se substituie cu sintagma: ”şi în Legea nr. 119 din 05.07.2018 cu privire la medicamentele de uz veterinar”;</w:t>
            </w:r>
          </w:p>
          <w:p w:rsidR="00844706" w:rsidRPr="004E7F9D" w:rsidRDefault="00844706" w:rsidP="00844706">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2)</w:t>
            </w:r>
            <w:r w:rsidRPr="004E7F9D">
              <w:rPr>
                <w:rFonts w:ascii="Times New Roman" w:hAnsi="Times New Roman" w:cs="Times New Roman"/>
                <w:sz w:val="24"/>
                <w:szCs w:val="24"/>
                <w:lang w:val="ro-RO"/>
              </w:rPr>
              <w:tab/>
              <w:t>Pct. 4 lit. b) va avea următorul cuprins: „să fie înregistrate în Registrul de Stat al medicamentelor de uz veterinar”;</w:t>
            </w:r>
          </w:p>
          <w:p w:rsidR="00844706" w:rsidRPr="004E7F9D" w:rsidRDefault="00844706" w:rsidP="00844706">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3)</w:t>
            </w:r>
            <w:r w:rsidRPr="004E7F9D">
              <w:rPr>
                <w:rFonts w:ascii="Times New Roman" w:hAnsi="Times New Roman" w:cs="Times New Roman"/>
                <w:sz w:val="24"/>
                <w:szCs w:val="24"/>
                <w:lang w:val="ro-RO"/>
              </w:rPr>
              <w:tab/>
              <w:t>„medicamente veterinare” la orice caz gramatical se substituie cu "medicamente de uz veterinar” la cazul gramatical corespunzător.</w:t>
            </w:r>
          </w:p>
        </w:tc>
        <w:tc>
          <w:tcPr>
            <w:tcW w:w="5387" w:type="dxa"/>
          </w:tcPr>
          <w:p w:rsidR="00844706" w:rsidRPr="004E7F9D" w:rsidRDefault="00967871" w:rsidP="00967871">
            <w:pPr>
              <w:rPr>
                <w:rFonts w:ascii="Times New Roman" w:hAnsi="Times New Roman" w:cs="Times New Roman"/>
                <w:b/>
                <w:sz w:val="24"/>
                <w:szCs w:val="24"/>
                <w:lang w:val="ro-RO"/>
              </w:rPr>
            </w:pPr>
            <w:r w:rsidRPr="004E7F9D">
              <w:rPr>
                <w:rFonts w:ascii="Times New Roman" w:hAnsi="Times New Roman" w:cs="Times New Roman"/>
                <w:b/>
                <w:sz w:val="24"/>
                <w:szCs w:val="24"/>
                <w:lang w:val="ro-RO"/>
              </w:rPr>
              <w:t>Se acceptă</w:t>
            </w:r>
          </w:p>
          <w:p w:rsidR="00491FE3" w:rsidRPr="00491FE3" w:rsidRDefault="00491FE3" w:rsidP="00491FE3">
            <w:pPr>
              <w:jc w:val="both"/>
              <w:rPr>
                <w:rFonts w:ascii="Times New Roman" w:hAnsi="Times New Roman" w:cs="Times New Roman"/>
                <w:sz w:val="24"/>
                <w:szCs w:val="24"/>
                <w:lang w:val="ro-RO"/>
              </w:rPr>
            </w:pPr>
            <w:proofErr w:type="spellStart"/>
            <w:r w:rsidRPr="00491FE3">
              <w:rPr>
                <w:rFonts w:ascii="Times New Roman" w:hAnsi="Times New Roman" w:cs="Times New Roman"/>
                <w:sz w:val="24"/>
                <w:szCs w:val="24"/>
                <w:lang w:val="ro-RO"/>
              </w:rPr>
              <w:t>Hotărîrea</w:t>
            </w:r>
            <w:proofErr w:type="spellEnd"/>
            <w:r w:rsidRPr="00491FE3">
              <w:rPr>
                <w:rFonts w:ascii="Times New Roman" w:hAnsi="Times New Roman" w:cs="Times New Roman"/>
                <w:sz w:val="24"/>
                <w:szCs w:val="24"/>
                <w:lang w:val="ro-RO"/>
              </w:rPr>
              <w:t xml:space="preserve"> Guvernului nr. 942 din 11.10.2010 pentru aprobarea Normei sanitar-veterinare privind interzicerea utilizării anumitor substanţe cu efect hormonal sau </w:t>
            </w:r>
            <w:proofErr w:type="spellStart"/>
            <w:r w:rsidRPr="00491FE3">
              <w:rPr>
                <w:rFonts w:ascii="Times New Roman" w:hAnsi="Times New Roman" w:cs="Times New Roman"/>
                <w:sz w:val="24"/>
                <w:szCs w:val="24"/>
                <w:lang w:val="ro-RO"/>
              </w:rPr>
              <w:t>tireostatic</w:t>
            </w:r>
            <w:proofErr w:type="spellEnd"/>
            <w:r w:rsidRPr="00491FE3">
              <w:rPr>
                <w:rFonts w:ascii="Times New Roman" w:hAnsi="Times New Roman" w:cs="Times New Roman"/>
                <w:sz w:val="24"/>
                <w:szCs w:val="24"/>
                <w:lang w:val="ro-RO"/>
              </w:rPr>
              <w:t xml:space="preserve"> şi a substanţelor </w:t>
            </w:r>
            <w:proofErr w:type="spellStart"/>
            <w:r w:rsidRPr="00491FE3">
              <w:rPr>
                <w:rFonts w:ascii="Times New Roman" w:hAnsi="Times New Roman" w:cs="Times New Roman"/>
                <w:sz w:val="24"/>
                <w:szCs w:val="24"/>
                <w:lang w:val="ro-RO"/>
              </w:rPr>
              <w:t>p-agoniste</w:t>
            </w:r>
            <w:proofErr w:type="spellEnd"/>
            <w:r w:rsidRPr="00491FE3">
              <w:rPr>
                <w:rFonts w:ascii="Times New Roman" w:hAnsi="Times New Roman" w:cs="Times New Roman"/>
                <w:sz w:val="24"/>
                <w:szCs w:val="24"/>
                <w:lang w:val="ro-RO"/>
              </w:rPr>
              <w:t xml:space="preserve"> în creşterea animalelor se modifică după cum urmează:</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1) în clauza de adoptare textul ”În temeiul prevederilor Legii nr. 221-XVI din 19 octombrie 2007 privind activitatea sanitar-veterinară (republicată în Monitorul Oficial al Republicii Moldova, 2013, nr. 49-55, art.152), cu modificările şi completările ulterioare, şi Legii nr. 78-XV din 18 martie 2004 privind produsele alimentare (Monitorul Oficial al Republicii Moldova, 2004, nr. 83-87, art.431),  Guvernul HOTĂRĂŞTE:” se substituie cu textul ”În temeiul prevederilor Legii nr. 221/2007 privind activitatea sanitar-veterinară (Republicat: Monitorul Oficial al R. Moldova, 2013, nr. 125-129, art.396), cu modificările ulterioare, Legii nr. 78/2004 privind produsele alimentare (Monitorul Oficial al Republicii Moldova, 2004, nr. 83-87, art.431), Legii nr. 119/2018 cu privire la medicamentele de uz veterinar (Monitorul Oficial al R. Moldova, 2018 nr. 309-320 art. 468)  Guvernul HOTĂRĂŞTE:”;</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lastRenderedPageBreak/>
              <w:t xml:space="preserve">2) în clauza de armonizare textul ”Prevederile prezentei Norme sanitar-veterinare </w:t>
            </w:r>
            <w:proofErr w:type="spellStart"/>
            <w:r w:rsidRPr="00491FE3">
              <w:rPr>
                <w:rFonts w:ascii="Times New Roman" w:hAnsi="Times New Roman" w:cs="Times New Roman"/>
                <w:sz w:val="24"/>
                <w:szCs w:val="24"/>
                <w:lang w:val="ro-RO"/>
              </w:rPr>
              <w:t>sînt</w:t>
            </w:r>
            <w:proofErr w:type="spellEnd"/>
            <w:r w:rsidRPr="00491FE3">
              <w:rPr>
                <w:rFonts w:ascii="Times New Roman" w:hAnsi="Times New Roman" w:cs="Times New Roman"/>
                <w:sz w:val="24"/>
                <w:szCs w:val="24"/>
                <w:lang w:val="ro-RO"/>
              </w:rPr>
              <w:t xml:space="preserve"> armonizate cu” se substituie cu textul ”Prezenta Normă sanitar-veterinară transpune”;</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3) la punctul 2 textul ”2. În sensul prezentei Norme sanitar-veterinare, se utilizează noţiunile aplicate cărnii şi produselor pe bază de carne, produselor de acvacultură şi medicamentelor veterinare, specificate în Regulile specifice de igienă pentru produsele de origine animală (</w:t>
            </w:r>
            <w:proofErr w:type="spellStart"/>
            <w:r w:rsidRPr="00491FE3">
              <w:rPr>
                <w:rFonts w:ascii="Times New Roman" w:hAnsi="Times New Roman" w:cs="Times New Roman"/>
                <w:sz w:val="24"/>
                <w:szCs w:val="24"/>
                <w:lang w:val="ro-RO"/>
              </w:rPr>
              <w:t>Hotărîrea</w:t>
            </w:r>
            <w:proofErr w:type="spellEnd"/>
            <w:r w:rsidRPr="00491FE3">
              <w:rPr>
                <w:rFonts w:ascii="Times New Roman" w:hAnsi="Times New Roman" w:cs="Times New Roman"/>
                <w:sz w:val="24"/>
                <w:szCs w:val="24"/>
                <w:lang w:val="ro-RO"/>
              </w:rPr>
              <w:t xml:space="preserve"> Guvernului nr. 435 din 1 iunie 2010), în Norma sanitar-veterinară privind condiţiile de sănătate a animalelor şi produselor de acvacultura şi măsurile de prevenire şi combatere a anumitor boli la animalele acvatice (</w:t>
            </w:r>
            <w:proofErr w:type="spellStart"/>
            <w:r w:rsidRPr="00491FE3">
              <w:rPr>
                <w:rFonts w:ascii="Times New Roman" w:hAnsi="Times New Roman" w:cs="Times New Roman"/>
                <w:sz w:val="24"/>
                <w:szCs w:val="24"/>
                <w:lang w:val="ro-RO"/>
              </w:rPr>
              <w:t>Hotărîrea</w:t>
            </w:r>
            <w:proofErr w:type="spellEnd"/>
            <w:r w:rsidRPr="00491FE3">
              <w:rPr>
                <w:rFonts w:ascii="Times New Roman" w:hAnsi="Times New Roman" w:cs="Times New Roman"/>
                <w:sz w:val="24"/>
                <w:szCs w:val="24"/>
                <w:lang w:val="ro-RO"/>
              </w:rPr>
              <w:t xml:space="preserve"> Guvernului nr. 239 din 26 martie 2009) şi în Regulamentul privind înregistrarea produselor farmaceutice de uz veterinar (aprobat prin </w:t>
            </w:r>
            <w:proofErr w:type="spellStart"/>
            <w:r w:rsidRPr="00491FE3">
              <w:rPr>
                <w:rFonts w:ascii="Times New Roman" w:hAnsi="Times New Roman" w:cs="Times New Roman"/>
                <w:sz w:val="24"/>
                <w:szCs w:val="24"/>
                <w:lang w:val="ro-RO"/>
              </w:rPr>
              <w:t>Hotărîrea</w:t>
            </w:r>
            <w:proofErr w:type="spellEnd"/>
            <w:r w:rsidRPr="00491FE3">
              <w:rPr>
                <w:rFonts w:ascii="Times New Roman" w:hAnsi="Times New Roman" w:cs="Times New Roman"/>
                <w:sz w:val="24"/>
                <w:szCs w:val="24"/>
                <w:lang w:val="ro-RO"/>
              </w:rPr>
              <w:t xml:space="preserve"> Guvernului nr. 321 din 18 martie 2008), precum şi următoarele noţiuni:” se substituie cu textul: ”În sensul prezentei Norme sanitar-veterinare se aplică noțiunile definite în HG 435/2010 privind aprobarea Regulilor specifice de igienă a produselor alimentare de origine animală, HG 239/2009 cu privire la aprobarea Normei sanitar-veterinare privind condiţiile de sănătate a animalelor şi produselor de acvacultura şi măsurile de prevenire şi combatere a anumitor boli la animalele acvatice, precum și următoarele noțiuni:”;</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3) în tot textul Normei sanitar-veterinare cuvintele ”plasare pe piață” la orice formă gramaticală se substituie cu textul ”introducere pe piață” la forma gramaticală corespunzătoare;</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lastRenderedPageBreak/>
              <w:t>4) în tot textul Normei sanitar-veterinare cuvintele ”medicamente veterinare” la orice formă gramaticală se substituie cu cuvintele ”medicamente de uz veterinar” la forma gramaticală corespunzătoare;</w:t>
            </w:r>
          </w:p>
          <w:p w:rsidR="00491FE3" w:rsidRPr="00491FE3" w:rsidRDefault="00491FE3" w:rsidP="00491FE3">
            <w:pPr>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5) la punctul 3 după cuvintele ”aplicarea tratamentului” textul se completează cu cuvintele ”în scop”;</w:t>
            </w:r>
          </w:p>
          <w:p w:rsidR="00D14B02" w:rsidRPr="004E7F9D" w:rsidRDefault="00491FE3" w:rsidP="00491FE3">
            <w:pPr>
              <w:ind w:firstLine="34"/>
              <w:jc w:val="both"/>
              <w:rPr>
                <w:rFonts w:ascii="Times New Roman" w:hAnsi="Times New Roman" w:cs="Times New Roman"/>
                <w:sz w:val="24"/>
                <w:szCs w:val="24"/>
                <w:lang w:val="ro-RO"/>
              </w:rPr>
            </w:pPr>
            <w:r w:rsidRPr="00491FE3">
              <w:rPr>
                <w:rFonts w:ascii="Times New Roman" w:hAnsi="Times New Roman" w:cs="Times New Roman"/>
                <w:sz w:val="24"/>
                <w:szCs w:val="24"/>
                <w:lang w:val="ro-RO"/>
              </w:rPr>
              <w:t>6) la punctul 4, litera b) textul ”Nomenclatorul de Stat al produselor farmaceutice de uz veterinar” se substituie cu textul ”Registru de stat al medicamentelor de uz veterinar”.</w:t>
            </w:r>
          </w:p>
        </w:tc>
      </w:tr>
      <w:tr w:rsidR="004E7F9D" w:rsidRPr="00491FE3" w:rsidTr="001948F4">
        <w:tc>
          <w:tcPr>
            <w:tcW w:w="2802" w:type="dxa"/>
            <w:vMerge w:val="restart"/>
          </w:tcPr>
          <w:p w:rsidR="00237F43" w:rsidRPr="004E7F9D" w:rsidRDefault="00237F43" w:rsidP="001948F4">
            <w:pPr>
              <w:jc w:val="center"/>
              <w:rPr>
                <w:rFonts w:ascii="Times New Roman" w:hAnsi="Times New Roman" w:cs="Times New Roman"/>
                <w:b/>
                <w:sz w:val="24"/>
                <w:szCs w:val="24"/>
                <w:lang w:val="ro-RO"/>
              </w:rPr>
            </w:pPr>
            <w:r w:rsidRPr="004E7F9D">
              <w:rPr>
                <w:rFonts w:ascii="Times New Roman" w:hAnsi="Times New Roman" w:cs="Times New Roman"/>
                <w:b/>
                <w:sz w:val="24"/>
                <w:szCs w:val="24"/>
                <w:lang w:val="ro-RO"/>
              </w:rPr>
              <w:lastRenderedPageBreak/>
              <w:t>Ministerul Justiției</w:t>
            </w:r>
          </w:p>
          <w:p w:rsidR="00237F43" w:rsidRPr="004E7F9D" w:rsidRDefault="00237F43" w:rsidP="001948F4">
            <w:pPr>
              <w:jc w:val="center"/>
              <w:rPr>
                <w:rFonts w:ascii="Times New Roman" w:hAnsi="Times New Roman" w:cs="Times New Roman"/>
                <w:b/>
                <w:sz w:val="24"/>
                <w:szCs w:val="24"/>
                <w:lang w:val="ro-RO"/>
              </w:rPr>
            </w:pPr>
          </w:p>
          <w:p w:rsidR="00237F43" w:rsidRPr="004E7F9D" w:rsidRDefault="00237F43" w:rsidP="001948F4">
            <w:pPr>
              <w:jc w:val="center"/>
              <w:rPr>
                <w:rFonts w:ascii="Times New Roman" w:hAnsi="Times New Roman" w:cs="Times New Roman"/>
                <w:sz w:val="24"/>
                <w:szCs w:val="24"/>
                <w:lang w:val="ro-RO"/>
              </w:rPr>
            </w:pPr>
            <w:r w:rsidRPr="004E7F9D">
              <w:rPr>
                <w:rFonts w:ascii="Times New Roman" w:hAnsi="Times New Roman" w:cs="Times New Roman"/>
                <w:sz w:val="24"/>
                <w:szCs w:val="24"/>
                <w:lang w:val="ro-RO"/>
              </w:rPr>
              <w:t>nr. 04/1822 din</w:t>
            </w:r>
          </w:p>
          <w:p w:rsidR="00237F43" w:rsidRPr="004E7F9D" w:rsidRDefault="00237F43" w:rsidP="001948F4">
            <w:pPr>
              <w:jc w:val="center"/>
              <w:rPr>
                <w:rFonts w:ascii="Times New Roman" w:hAnsi="Times New Roman" w:cs="Times New Roman"/>
                <w:sz w:val="24"/>
                <w:szCs w:val="24"/>
                <w:lang w:val="ro-RO"/>
              </w:rPr>
            </w:pPr>
            <w:r w:rsidRPr="004E7F9D">
              <w:rPr>
                <w:rFonts w:ascii="Times New Roman" w:hAnsi="Times New Roman" w:cs="Times New Roman"/>
                <w:sz w:val="24"/>
                <w:szCs w:val="24"/>
                <w:lang w:val="ro-RO"/>
              </w:rPr>
              <w:t>25.02.2019</w:t>
            </w:r>
          </w:p>
        </w:tc>
        <w:tc>
          <w:tcPr>
            <w:tcW w:w="6945" w:type="dxa"/>
          </w:tcPr>
          <w:p w:rsidR="00237F43" w:rsidRPr="004E7F9D" w:rsidRDefault="00237F43" w:rsidP="00237F43">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Denumirea proiectului se va aduce în corespundere cu art. 42 din Legea nr. 100 din 22 decembrie 2017, care prevede că denumirea actului normativ nu poate să fie identică cu cea a altui act normativ în vigoare, fapt pentru care aceasta urmează să conţină o paranteză în care se indică laconic obiectul reglementării proiectului</w:t>
            </w:r>
          </w:p>
        </w:tc>
        <w:tc>
          <w:tcPr>
            <w:tcW w:w="5387" w:type="dxa"/>
          </w:tcPr>
          <w:p w:rsidR="003C2304" w:rsidRPr="004E7F9D" w:rsidRDefault="00306298" w:rsidP="003C2304">
            <w:pPr>
              <w:jc w:val="both"/>
              <w:rPr>
                <w:rFonts w:ascii="Times New Roman" w:hAnsi="Times New Roman" w:cs="Times New Roman"/>
                <w:b/>
                <w:sz w:val="24"/>
                <w:szCs w:val="24"/>
                <w:lang w:val="ro-RO"/>
              </w:rPr>
            </w:pPr>
            <w:r w:rsidRPr="004E7F9D">
              <w:rPr>
                <w:rFonts w:ascii="Times New Roman" w:hAnsi="Times New Roman" w:cs="Times New Roman"/>
                <w:b/>
                <w:sz w:val="24"/>
                <w:szCs w:val="24"/>
                <w:lang w:val="ro-RO"/>
              </w:rPr>
              <w:t>Nu se acceptă</w:t>
            </w:r>
          </w:p>
          <w:p w:rsidR="00777DEE" w:rsidRPr="004E7F9D" w:rsidRDefault="003C2304" w:rsidP="00306298">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Conform obiecțiilor parvenite din partea ANSA proiectul HG</w:t>
            </w:r>
            <w:r w:rsidR="00306298" w:rsidRPr="004E7F9D">
              <w:rPr>
                <w:rFonts w:ascii="Times New Roman" w:hAnsi="Times New Roman" w:cs="Times New Roman"/>
                <w:sz w:val="24"/>
                <w:szCs w:val="24"/>
                <w:lang w:val="ro-RO"/>
              </w:rPr>
              <w:t xml:space="preserve"> elaborat</w:t>
            </w:r>
            <w:r w:rsidRPr="004E7F9D">
              <w:rPr>
                <w:rFonts w:ascii="Times New Roman" w:hAnsi="Times New Roman" w:cs="Times New Roman"/>
                <w:sz w:val="24"/>
                <w:szCs w:val="24"/>
                <w:lang w:val="ro-RO"/>
              </w:rPr>
              <w:t xml:space="preserve"> se completează  </w:t>
            </w:r>
          </w:p>
          <w:p w:rsidR="00306298" w:rsidRPr="004E7F9D" w:rsidRDefault="003C2304" w:rsidP="00306298">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cu </w:t>
            </w:r>
            <w:r w:rsidR="00306298" w:rsidRPr="004E7F9D">
              <w:rPr>
                <w:rFonts w:ascii="Times New Roman" w:hAnsi="Times New Roman" w:cs="Times New Roman"/>
                <w:sz w:val="24"/>
                <w:szCs w:val="24"/>
                <w:lang w:val="ro-RO"/>
              </w:rPr>
              <w:t>modificări a două</w:t>
            </w:r>
            <w:r w:rsidRPr="004E7F9D">
              <w:rPr>
                <w:rFonts w:ascii="Times New Roman" w:hAnsi="Times New Roman" w:cs="Times New Roman"/>
                <w:sz w:val="24"/>
                <w:szCs w:val="24"/>
                <w:lang w:val="ro-RO"/>
              </w:rPr>
              <w:t xml:space="preserve"> HG</w:t>
            </w:r>
            <w:r w:rsidR="00306298" w:rsidRPr="004E7F9D">
              <w:rPr>
                <w:rFonts w:ascii="Times New Roman" w:hAnsi="Times New Roman" w:cs="Times New Roman"/>
                <w:sz w:val="24"/>
                <w:szCs w:val="24"/>
                <w:lang w:val="ro-RO"/>
              </w:rPr>
              <w:t>:</w:t>
            </w:r>
          </w:p>
          <w:p w:rsidR="00306298" w:rsidRPr="004E7F9D" w:rsidRDefault="000A757F" w:rsidP="00306298">
            <w:pPr>
              <w:jc w:val="both"/>
              <w:rPr>
                <w:rFonts w:ascii="Times New Roman" w:hAnsi="Times New Roman" w:cs="Times New Roman"/>
                <w:sz w:val="24"/>
                <w:szCs w:val="24"/>
                <w:lang w:val="ro-RO"/>
              </w:rPr>
            </w:pPr>
            <w:r w:rsidRPr="00491FE3">
              <w:rPr>
                <w:rFonts w:ascii="Times New Roman" w:hAnsi="Times New Roman" w:cs="Times New Roman"/>
                <w:b/>
                <w:sz w:val="24"/>
                <w:szCs w:val="24"/>
                <w:lang w:val="ro-RO"/>
              </w:rPr>
              <w:t xml:space="preserve">   </w:t>
            </w:r>
            <w:r w:rsidR="00306298" w:rsidRPr="00491FE3">
              <w:rPr>
                <w:rFonts w:ascii="Times New Roman" w:hAnsi="Times New Roman" w:cs="Times New Roman"/>
                <w:b/>
                <w:sz w:val="24"/>
                <w:szCs w:val="24"/>
                <w:lang w:val="ro-RO"/>
              </w:rPr>
              <w:t>”</w:t>
            </w:r>
            <w:proofErr w:type="spellStart"/>
            <w:r w:rsidR="00306298" w:rsidRPr="00491FE3">
              <w:rPr>
                <w:rFonts w:ascii="Times New Roman" w:hAnsi="Times New Roman" w:cs="Times New Roman"/>
                <w:b/>
                <w:sz w:val="24"/>
                <w:szCs w:val="24"/>
                <w:lang w:val="ro-RO"/>
              </w:rPr>
              <w:t>Hotărîrea</w:t>
            </w:r>
            <w:proofErr w:type="spellEnd"/>
            <w:r w:rsidR="00306298" w:rsidRPr="00491FE3">
              <w:rPr>
                <w:rFonts w:ascii="Times New Roman" w:hAnsi="Times New Roman" w:cs="Times New Roman"/>
                <w:b/>
                <w:sz w:val="24"/>
                <w:szCs w:val="24"/>
                <w:lang w:val="ro-RO"/>
              </w:rPr>
              <w:t xml:space="preserve"> Guvernului nr. 311 din 21.05.2012 cu privire la aprobarea Regulamentului de stabilire a condiţiilor de reglementare a preparării, plasării pe piaţă şi utilizării nutreţurilor cu adaos de medicamente</w:t>
            </w:r>
            <w:r w:rsidR="00306298" w:rsidRPr="004E7F9D">
              <w:rPr>
                <w:rFonts w:ascii="Times New Roman" w:hAnsi="Times New Roman" w:cs="Times New Roman"/>
                <w:sz w:val="24"/>
                <w:szCs w:val="24"/>
                <w:lang w:val="ro-RO"/>
              </w:rPr>
              <w:t xml:space="preserve">” și </w:t>
            </w:r>
          </w:p>
          <w:p w:rsidR="00306298" w:rsidRPr="00491FE3" w:rsidRDefault="000A757F" w:rsidP="00306298">
            <w:pPr>
              <w:jc w:val="both"/>
              <w:rPr>
                <w:rFonts w:ascii="Times New Roman" w:hAnsi="Times New Roman" w:cs="Times New Roman"/>
                <w:b/>
                <w:sz w:val="24"/>
                <w:szCs w:val="24"/>
                <w:lang w:val="ro-RO"/>
              </w:rPr>
            </w:pPr>
            <w:r w:rsidRPr="004E7F9D">
              <w:rPr>
                <w:rFonts w:ascii="Times New Roman" w:hAnsi="Times New Roman" w:cs="Times New Roman"/>
                <w:sz w:val="24"/>
                <w:szCs w:val="24"/>
                <w:lang w:val="ro-RO"/>
              </w:rPr>
              <w:t xml:space="preserve">   </w:t>
            </w:r>
            <w:r w:rsidR="00306298" w:rsidRPr="00491FE3">
              <w:rPr>
                <w:rFonts w:ascii="Times New Roman" w:hAnsi="Times New Roman" w:cs="Times New Roman"/>
                <w:b/>
                <w:sz w:val="24"/>
                <w:szCs w:val="24"/>
                <w:lang w:val="ro-RO"/>
              </w:rPr>
              <w:t>”</w:t>
            </w:r>
            <w:proofErr w:type="spellStart"/>
            <w:r w:rsidR="00306298" w:rsidRPr="00491FE3">
              <w:rPr>
                <w:rFonts w:ascii="Times New Roman" w:hAnsi="Times New Roman" w:cs="Times New Roman"/>
                <w:b/>
                <w:sz w:val="24"/>
                <w:szCs w:val="24"/>
                <w:lang w:val="ro-RO"/>
              </w:rPr>
              <w:t>Hotărîrea</w:t>
            </w:r>
            <w:proofErr w:type="spellEnd"/>
            <w:r w:rsidR="00306298" w:rsidRPr="00491FE3">
              <w:rPr>
                <w:rFonts w:ascii="Times New Roman" w:hAnsi="Times New Roman" w:cs="Times New Roman"/>
                <w:b/>
                <w:sz w:val="24"/>
                <w:szCs w:val="24"/>
                <w:lang w:val="ro-RO"/>
              </w:rPr>
              <w:t xml:space="preserve"> Guvernului nr. 942 din 11.10.2010 pentru aprobarea Normei sanitar-veterinare privind interzicerea utilizării anumitor substanţe cu efect hormonal sau </w:t>
            </w:r>
            <w:proofErr w:type="spellStart"/>
            <w:r w:rsidR="00306298" w:rsidRPr="00491FE3">
              <w:rPr>
                <w:rFonts w:ascii="Times New Roman" w:hAnsi="Times New Roman" w:cs="Times New Roman"/>
                <w:b/>
                <w:sz w:val="24"/>
                <w:szCs w:val="24"/>
                <w:lang w:val="ro-RO"/>
              </w:rPr>
              <w:t>tireostatic</w:t>
            </w:r>
            <w:proofErr w:type="spellEnd"/>
            <w:r w:rsidR="00306298" w:rsidRPr="00491FE3">
              <w:rPr>
                <w:rFonts w:ascii="Times New Roman" w:hAnsi="Times New Roman" w:cs="Times New Roman"/>
                <w:b/>
                <w:sz w:val="24"/>
                <w:szCs w:val="24"/>
                <w:lang w:val="ro-RO"/>
              </w:rPr>
              <w:t xml:space="preserve"> şi a substanţelor </w:t>
            </w:r>
            <w:proofErr w:type="spellStart"/>
            <w:r w:rsidR="00306298" w:rsidRPr="00491FE3">
              <w:rPr>
                <w:rFonts w:ascii="Times New Roman" w:hAnsi="Times New Roman" w:cs="Times New Roman"/>
                <w:b/>
                <w:sz w:val="24"/>
                <w:szCs w:val="24"/>
                <w:lang w:val="ro-RO"/>
              </w:rPr>
              <w:t>p-agoniste</w:t>
            </w:r>
            <w:proofErr w:type="spellEnd"/>
            <w:r w:rsidR="00306298" w:rsidRPr="00491FE3">
              <w:rPr>
                <w:rFonts w:ascii="Times New Roman" w:hAnsi="Times New Roman" w:cs="Times New Roman"/>
                <w:b/>
                <w:sz w:val="24"/>
                <w:szCs w:val="24"/>
                <w:lang w:val="ro-RO"/>
              </w:rPr>
              <w:t xml:space="preserve"> în creşterea animalelor”</w:t>
            </w:r>
          </w:p>
          <w:p w:rsidR="00237F43" w:rsidRPr="004E7F9D" w:rsidRDefault="003C2304" w:rsidP="00BE4655">
            <w:pPr>
              <w:jc w:val="both"/>
              <w:rPr>
                <w:rFonts w:ascii="Times New Roman" w:hAnsi="Times New Roman" w:cs="Times New Roman"/>
                <w:b/>
                <w:sz w:val="24"/>
                <w:szCs w:val="24"/>
                <w:lang w:val="ro-RO"/>
              </w:rPr>
            </w:pPr>
            <w:r w:rsidRPr="004E7F9D">
              <w:rPr>
                <w:rFonts w:ascii="Times New Roman" w:hAnsi="Times New Roman" w:cs="Times New Roman"/>
                <w:sz w:val="24"/>
                <w:szCs w:val="24"/>
                <w:lang w:val="ro-RO"/>
              </w:rPr>
              <w:t xml:space="preserve"> Astfel</w:t>
            </w:r>
            <w:r w:rsidR="00306298" w:rsidRPr="004E7F9D">
              <w:rPr>
                <w:rFonts w:ascii="Times New Roman" w:hAnsi="Times New Roman" w:cs="Times New Roman"/>
                <w:sz w:val="24"/>
                <w:szCs w:val="24"/>
                <w:lang w:val="ro-RO"/>
              </w:rPr>
              <w:t>,</w:t>
            </w:r>
            <w:r w:rsidRPr="004E7F9D">
              <w:rPr>
                <w:rFonts w:ascii="Times New Roman" w:hAnsi="Times New Roman" w:cs="Times New Roman"/>
                <w:sz w:val="24"/>
                <w:szCs w:val="24"/>
                <w:lang w:val="ro-RO"/>
              </w:rPr>
              <w:t xml:space="preserve"> considerăm oportun de menținut titlul inițial al proiectului </w:t>
            </w:r>
            <w:r w:rsidR="00306298" w:rsidRPr="004E7F9D">
              <w:rPr>
                <w:rFonts w:ascii="Times New Roman" w:hAnsi="Times New Roman" w:cs="Times New Roman"/>
                <w:sz w:val="24"/>
                <w:szCs w:val="24"/>
                <w:lang w:val="ro-RO"/>
              </w:rPr>
              <w:t>ceia</w:t>
            </w:r>
            <w:r w:rsidRPr="004E7F9D">
              <w:rPr>
                <w:rFonts w:ascii="Times New Roman" w:hAnsi="Times New Roman" w:cs="Times New Roman"/>
                <w:sz w:val="24"/>
                <w:szCs w:val="24"/>
                <w:lang w:val="ro-RO"/>
              </w:rPr>
              <w:t xml:space="preserve"> ce nu </w:t>
            </w:r>
            <w:r w:rsidR="00306298" w:rsidRPr="004E7F9D">
              <w:rPr>
                <w:rFonts w:ascii="Times New Roman" w:hAnsi="Times New Roman" w:cs="Times New Roman"/>
                <w:sz w:val="24"/>
                <w:szCs w:val="24"/>
                <w:lang w:val="ro-RO"/>
              </w:rPr>
              <w:t xml:space="preserve">contravine cu prevederile </w:t>
            </w:r>
            <w:r w:rsidRPr="004E7F9D">
              <w:rPr>
                <w:rFonts w:ascii="Times New Roman" w:hAnsi="Times New Roman" w:cs="Times New Roman"/>
                <w:sz w:val="24"/>
                <w:szCs w:val="24"/>
                <w:lang w:val="ro-RO"/>
              </w:rPr>
              <w:t>art.42</w:t>
            </w:r>
            <w:r w:rsidR="00306298" w:rsidRPr="004E7F9D">
              <w:rPr>
                <w:rFonts w:ascii="Times New Roman" w:hAnsi="Times New Roman" w:cs="Times New Roman"/>
                <w:sz w:val="24"/>
                <w:szCs w:val="24"/>
                <w:lang w:val="ro-RO"/>
              </w:rPr>
              <w:t>, alin. (4)</w:t>
            </w:r>
            <w:r w:rsidRPr="004E7F9D">
              <w:rPr>
                <w:rFonts w:ascii="Times New Roman" w:hAnsi="Times New Roman" w:cs="Times New Roman"/>
                <w:sz w:val="24"/>
                <w:szCs w:val="24"/>
                <w:lang w:val="ro-RO"/>
              </w:rPr>
              <w:t xml:space="preserve"> Legea 100/2017.</w:t>
            </w:r>
            <w:r w:rsidR="00306298" w:rsidRPr="004E7F9D">
              <w:rPr>
                <w:rFonts w:ascii="Times New Roman" w:hAnsi="Times New Roman" w:cs="Times New Roman"/>
                <w:sz w:val="24"/>
                <w:szCs w:val="24"/>
                <w:lang w:val="ro-RO"/>
              </w:rPr>
              <w:t xml:space="preserve"> ”</w:t>
            </w:r>
            <w:r w:rsidR="00306298" w:rsidRPr="004E7F9D">
              <w:rPr>
                <w:lang w:val="ro-RO"/>
              </w:rPr>
              <w:t xml:space="preserve"> </w:t>
            </w:r>
            <w:r w:rsidR="00306298" w:rsidRPr="004E7F9D">
              <w:rPr>
                <w:rFonts w:ascii="Times New Roman" w:hAnsi="Times New Roman" w:cs="Times New Roman"/>
                <w:sz w:val="24"/>
                <w:szCs w:val="24"/>
                <w:lang w:val="ro-RO"/>
              </w:rPr>
              <w:t>(4) Dacă noul act normativ modifică sau abrogă mai mult de două acte normative ori părţi ale acestora, denumirea acestuia trebuie să conţină o formulă generală referitoare la modificarea sau abrogarea unor acte normative.”</w:t>
            </w:r>
            <w:r w:rsidR="00BE4655" w:rsidRPr="004E7F9D">
              <w:rPr>
                <w:rFonts w:ascii="Times New Roman" w:hAnsi="Times New Roman" w:cs="Times New Roman"/>
                <w:sz w:val="24"/>
                <w:szCs w:val="24"/>
                <w:lang w:val="ro-RO"/>
              </w:rPr>
              <w:t xml:space="preserve"> În </w:t>
            </w:r>
            <w:r w:rsidR="00BE4655" w:rsidRPr="004E7F9D">
              <w:rPr>
                <w:rFonts w:ascii="Times New Roman" w:hAnsi="Times New Roman" w:cs="Times New Roman"/>
                <w:sz w:val="24"/>
                <w:szCs w:val="24"/>
                <w:lang w:val="ro-RO"/>
              </w:rPr>
              <w:lastRenderedPageBreak/>
              <w:t>cazul dat noul act normativ modifică patru hotărâri de guvern.</w:t>
            </w:r>
          </w:p>
        </w:tc>
      </w:tr>
      <w:tr w:rsidR="004E7F9D" w:rsidRPr="004E7F9D" w:rsidTr="001948F4">
        <w:tc>
          <w:tcPr>
            <w:tcW w:w="2802" w:type="dxa"/>
            <w:vMerge/>
          </w:tcPr>
          <w:p w:rsidR="00237F43" w:rsidRPr="004E7F9D" w:rsidRDefault="00237F43" w:rsidP="001948F4">
            <w:pPr>
              <w:jc w:val="center"/>
              <w:rPr>
                <w:rFonts w:ascii="Times New Roman" w:hAnsi="Times New Roman" w:cs="Times New Roman"/>
                <w:b/>
                <w:sz w:val="24"/>
                <w:szCs w:val="24"/>
                <w:lang w:val="ro-RO"/>
              </w:rPr>
            </w:pPr>
          </w:p>
        </w:tc>
        <w:tc>
          <w:tcPr>
            <w:tcW w:w="6945" w:type="dxa"/>
          </w:tcPr>
          <w:p w:rsidR="00237F43" w:rsidRPr="004E7F9D" w:rsidRDefault="00237F43" w:rsidP="00237F43">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La pct.1 </w:t>
            </w:r>
            <w:proofErr w:type="spellStart"/>
            <w:r w:rsidRPr="004E7F9D">
              <w:rPr>
                <w:rFonts w:ascii="Times New Roman" w:hAnsi="Times New Roman" w:cs="Times New Roman"/>
                <w:sz w:val="24"/>
                <w:szCs w:val="24"/>
                <w:lang w:val="ro-RO"/>
              </w:rPr>
              <w:t>sbp</w:t>
            </w:r>
            <w:proofErr w:type="spellEnd"/>
            <w:r w:rsidRPr="004E7F9D">
              <w:rPr>
                <w:rFonts w:ascii="Times New Roman" w:hAnsi="Times New Roman" w:cs="Times New Roman"/>
                <w:sz w:val="24"/>
                <w:szCs w:val="24"/>
                <w:lang w:val="ro-RO"/>
              </w:rPr>
              <w:t xml:space="preserve">. 2) </w:t>
            </w:r>
            <w:proofErr w:type="spellStart"/>
            <w:r w:rsidRPr="004E7F9D">
              <w:rPr>
                <w:rFonts w:ascii="Times New Roman" w:hAnsi="Times New Roman" w:cs="Times New Roman"/>
                <w:sz w:val="24"/>
                <w:szCs w:val="24"/>
                <w:lang w:val="ro-RO"/>
              </w:rPr>
              <w:t>cuvîntul</w:t>
            </w:r>
            <w:proofErr w:type="spellEnd"/>
            <w:r w:rsidRPr="004E7F9D">
              <w:rPr>
                <w:rFonts w:ascii="Times New Roman" w:hAnsi="Times New Roman" w:cs="Times New Roman"/>
                <w:sz w:val="24"/>
                <w:szCs w:val="24"/>
                <w:lang w:val="ro-RO"/>
              </w:rPr>
              <w:t xml:space="preserve"> „preambul” se va substituie cu cuvintele „clauza de adoptare”, obiecţie valabilă şi pentru pct. 2 din proiect. Totodată, atragem atenţia că, clauza de adoptare nu reprezintă o normă juridică şi reflectă temeiul juridic existent la momentul adoptării actului. Astfel, orice modificare trebuie să fie justificată de necesitatea schimbării unei soluţii juridice reglementate de legislaţia în vigoare.</w:t>
            </w:r>
          </w:p>
        </w:tc>
        <w:tc>
          <w:tcPr>
            <w:tcW w:w="5387" w:type="dxa"/>
          </w:tcPr>
          <w:p w:rsidR="00237F43" w:rsidRPr="004E7F9D" w:rsidRDefault="003C2304" w:rsidP="003C2304">
            <w:pPr>
              <w:rPr>
                <w:rFonts w:ascii="Times New Roman" w:hAnsi="Times New Roman" w:cs="Times New Roman"/>
                <w:b/>
                <w:sz w:val="24"/>
                <w:szCs w:val="24"/>
                <w:lang w:val="ro-RO"/>
              </w:rPr>
            </w:pPr>
            <w:r w:rsidRPr="004E7F9D">
              <w:rPr>
                <w:rFonts w:ascii="Times New Roman" w:hAnsi="Times New Roman" w:cs="Times New Roman"/>
                <w:b/>
                <w:sz w:val="24"/>
                <w:szCs w:val="24"/>
                <w:lang w:val="ro-RO"/>
              </w:rPr>
              <w:t>Se acceptă</w:t>
            </w:r>
          </w:p>
          <w:p w:rsidR="00A342DB" w:rsidRPr="004E7F9D" w:rsidRDefault="00A342DB" w:rsidP="00491FE3">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Cuvântul „preambul” se va substitui cu cuvintele „clauza de adoptare”</w:t>
            </w:r>
          </w:p>
        </w:tc>
      </w:tr>
      <w:tr w:rsidR="004E7F9D" w:rsidRPr="00491FE3" w:rsidTr="001948F4">
        <w:tc>
          <w:tcPr>
            <w:tcW w:w="2802" w:type="dxa"/>
            <w:vMerge/>
          </w:tcPr>
          <w:p w:rsidR="00237F43" w:rsidRPr="004E7F9D" w:rsidRDefault="00237F43" w:rsidP="001948F4">
            <w:pPr>
              <w:jc w:val="center"/>
              <w:rPr>
                <w:rFonts w:ascii="Times New Roman" w:hAnsi="Times New Roman" w:cs="Times New Roman"/>
                <w:b/>
                <w:sz w:val="24"/>
                <w:szCs w:val="24"/>
                <w:lang w:val="ro-RO"/>
              </w:rPr>
            </w:pPr>
          </w:p>
        </w:tc>
        <w:tc>
          <w:tcPr>
            <w:tcW w:w="6945" w:type="dxa"/>
          </w:tcPr>
          <w:p w:rsidR="00237F43" w:rsidRPr="004E7F9D" w:rsidRDefault="005B1799" w:rsidP="005B1799">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La fel, în clauza de emitere urmează să indice doar temeiul juridic concret pentru emiterea actului normativ, referinţele la alte norme ale actelor normative care nu constituie temei juridic de adoptare a actului normativ elaborat (nu constituie temei juridic pentru obiectul de reglementare al proiectului), nu se vor indica în clauza de adoptare. Prin urmare, se va revedea oportunitatea menţinerii trimiterii la art.11 alin. (8) art. 17 din Legea nr. 119/2018 cu privire la medicamentele de uz veterinar.</w:t>
            </w:r>
          </w:p>
        </w:tc>
        <w:tc>
          <w:tcPr>
            <w:tcW w:w="5387" w:type="dxa"/>
          </w:tcPr>
          <w:p w:rsidR="00237F43" w:rsidRPr="004E7F9D" w:rsidRDefault="00306298" w:rsidP="00306298">
            <w:pPr>
              <w:jc w:val="both"/>
              <w:rPr>
                <w:rFonts w:ascii="Times New Roman" w:hAnsi="Times New Roman" w:cs="Times New Roman"/>
                <w:b/>
                <w:sz w:val="24"/>
                <w:szCs w:val="24"/>
                <w:lang w:val="ro-RO"/>
              </w:rPr>
            </w:pPr>
            <w:r w:rsidRPr="004E7F9D">
              <w:rPr>
                <w:rFonts w:ascii="Times New Roman" w:hAnsi="Times New Roman" w:cs="Times New Roman"/>
                <w:b/>
                <w:sz w:val="24"/>
                <w:szCs w:val="24"/>
                <w:lang w:val="ro-RO"/>
              </w:rPr>
              <w:t>Se acceptă</w:t>
            </w:r>
          </w:p>
          <w:p w:rsidR="00306298" w:rsidRPr="004E7F9D" w:rsidRDefault="00B76A56" w:rsidP="00B76A56">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În clauza de adoptare trimiterea la ”art.11 alin. (8) art. 17 alin.(1) </w:t>
            </w:r>
            <w:proofErr w:type="spellStart"/>
            <w:r w:rsidRPr="004E7F9D">
              <w:rPr>
                <w:rFonts w:ascii="Times New Roman" w:hAnsi="Times New Roman" w:cs="Times New Roman"/>
                <w:sz w:val="24"/>
                <w:szCs w:val="24"/>
                <w:lang w:val="ro-RO"/>
              </w:rPr>
              <w:t>lit.f</w:t>
            </w:r>
            <w:proofErr w:type="spellEnd"/>
            <w:r w:rsidRPr="004E7F9D">
              <w:rPr>
                <w:rFonts w:ascii="Times New Roman" w:hAnsi="Times New Roman" w:cs="Times New Roman"/>
                <w:sz w:val="24"/>
                <w:szCs w:val="24"/>
                <w:lang w:val="ro-RO"/>
              </w:rPr>
              <w:t>)”  se va exclude.</w:t>
            </w:r>
          </w:p>
        </w:tc>
      </w:tr>
      <w:tr w:rsidR="004E7F9D" w:rsidRPr="00491FE3" w:rsidTr="001948F4">
        <w:tc>
          <w:tcPr>
            <w:tcW w:w="2802" w:type="dxa"/>
            <w:vMerge/>
          </w:tcPr>
          <w:p w:rsidR="00237F43" w:rsidRPr="004E7F9D" w:rsidRDefault="00237F43" w:rsidP="001948F4">
            <w:pPr>
              <w:jc w:val="center"/>
              <w:rPr>
                <w:rFonts w:ascii="Times New Roman" w:hAnsi="Times New Roman" w:cs="Times New Roman"/>
                <w:b/>
                <w:sz w:val="24"/>
                <w:szCs w:val="24"/>
                <w:lang w:val="ro-RO"/>
              </w:rPr>
            </w:pPr>
          </w:p>
        </w:tc>
        <w:tc>
          <w:tcPr>
            <w:tcW w:w="6945" w:type="dxa"/>
          </w:tcPr>
          <w:p w:rsidR="00237F43" w:rsidRPr="004E7F9D" w:rsidRDefault="005B1799" w:rsidP="005B1799">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La pct. 1 </w:t>
            </w:r>
            <w:proofErr w:type="spellStart"/>
            <w:r w:rsidRPr="004E7F9D">
              <w:rPr>
                <w:rFonts w:ascii="Times New Roman" w:hAnsi="Times New Roman" w:cs="Times New Roman"/>
                <w:sz w:val="24"/>
                <w:szCs w:val="24"/>
                <w:lang w:val="ro-RO"/>
              </w:rPr>
              <w:t>sbp</w:t>
            </w:r>
            <w:proofErr w:type="spellEnd"/>
            <w:r w:rsidRPr="004E7F9D">
              <w:rPr>
                <w:rFonts w:ascii="Times New Roman" w:hAnsi="Times New Roman" w:cs="Times New Roman"/>
                <w:sz w:val="24"/>
                <w:szCs w:val="24"/>
                <w:lang w:val="ro-RO"/>
              </w:rPr>
              <w:t>. 2) lit. b) se va propune expunerea în redacţie nouă a pct. 1 după cum urmează: „1. Se aprobă Regulile de bună practică de fabricare a medicamentelor de uz veterinar, conform anexei.” .</w:t>
            </w:r>
          </w:p>
        </w:tc>
        <w:tc>
          <w:tcPr>
            <w:tcW w:w="5387" w:type="dxa"/>
          </w:tcPr>
          <w:p w:rsidR="003272A9" w:rsidRPr="004E7F9D" w:rsidRDefault="003272A9" w:rsidP="003272A9">
            <w:pPr>
              <w:rPr>
                <w:rFonts w:ascii="Times New Roman" w:hAnsi="Times New Roman" w:cs="Times New Roman"/>
                <w:b/>
                <w:sz w:val="24"/>
                <w:szCs w:val="24"/>
                <w:lang w:val="ro-RO"/>
              </w:rPr>
            </w:pPr>
            <w:r w:rsidRPr="004E7F9D">
              <w:rPr>
                <w:rFonts w:ascii="Times New Roman" w:hAnsi="Times New Roman" w:cs="Times New Roman"/>
                <w:b/>
                <w:sz w:val="24"/>
                <w:szCs w:val="24"/>
                <w:lang w:val="ro-RO"/>
              </w:rPr>
              <w:t>Se acceptă</w:t>
            </w:r>
          </w:p>
          <w:p w:rsidR="003272A9" w:rsidRPr="004E7F9D" w:rsidRDefault="003272A9" w:rsidP="00491FE3">
            <w:pPr>
              <w:jc w:val="both"/>
              <w:rPr>
                <w:rFonts w:ascii="Times New Roman" w:hAnsi="Times New Roman" w:cs="Times New Roman"/>
                <w:sz w:val="24"/>
                <w:szCs w:val="24"/>
                <w:lang w:val="ro-RO"/>
              </w:rPr>
            </w:pPr>
            <w:bookmarkStart w:id="0" w:name="_GoBack"/>
            <w:r w:rsidRPr="004E7F9D">
              <w:rPr>
                <w:rFonts w:ascii="Times New Roman" w:hAnsi="Times New Roman" w:cs="Times New Roman"/>
                <w:sz w:val="24"/>
                <w:szCs w:val="24"/>
                <w:lang w:val="ro-RO"/>
              </w:rPr>
              <w:t xml:space="preserve">La pct. 1 </w:t>
            </w:r>
            <w:proofErr w:type="spellStart"/>
            <w:r w:rsidRPr="004E7F9D">
              <w:rPr>
                <w:rFonts w:ascii="Times New Roman" w:hAnsi="Times New Roman" w:cs="Times New Roman"/>
                <w:sz w:val="24"/>
                <w:szCs w:val="24"/>
                <w:lang w:val="ro-RO"/>
              </w:rPr>
              <w:t>sbp</w:t>
            </w:r>
            <w:proofErr w:type="spellEnd"/>
            <w:r w:rsidRPr="004E7F9D">
              <w:rPr>
                <w:rFonts w:ascii="Times New Roman" w:hAnsi="Times New Roman" w:cs="Times New Roman"/>
                <w:sz w:val="24"/>
                <w:szCs w:val="24"/>
                <w:lang w:val="ro-RO"/>
              </w:rPr>
              <w:t>. 2) lit. b) textul se modifică și va avea următorul cuprins: ”1. Se aprobă Regulile de bună practică de fabricație a medicamentelor de uz veterinar conform anexei.”</w:t>
            </w:r>
          </w:p>
          <w:bookmarkEnd w:id="0"/>
          <w:p w:rsidR="00237F43" w:rsidRPr="004E7F9D" w:rsidRDefault="00237F43" w:rsidP="003272A9">
            <w:pPr>
              <w:ind w:firstLine="708"/>
              <w:rPr>
                <w:rFonts w:ascii="Times New Roman" w:hAnsi="Times New Roman" w:cs="Times New Roman"/>
                <w:sz w:val="24"/>
                <w:szCs w:val="24"/>
                <w:lang w:val="ro-RO"/>
              </w:rPr>
            </w:pPr>
          </w:p>
        </w:tc>
      </w:tr>
      <w:tr w:rsidR="004E7F9D" w:rsidRPr="004E7F9D" w:rsidTr="001948F4">
        <w:tc>
          <w:tcPr>
            <w:tcW w:w="2802" w:type="dxa"/>
            <w:vMerge/>
          </w:tcPr>
          <w:p w:rsidR="00237F43" w:rsidRPr="004E7F9D" w:rsidRDefault="00237F43" w:rsidP="001948F4">
            <w:pPr>
              <w:jc w:val="center"/>
              <w:rPr>
                <w:rFonts w:ascii="Times New Roman" w:hAnsi="Times New Roman" w:cs="Times New Roman"/>
                <w:b/>
                <w:sz w:val="24"/>
                <w:szCs w:val="24"/>
                <w:lang w:val="ro-RO"/>
              </w:rPr>
            </w:pPr>
          </w:p>
        </w:tc>
        <w:tc>
          <w:tcPr>
            <w:tcW w:w="6945" w:type="dxa"/>
          </w:tcPr>
          <w:p w:rsidR="00237F43" w:rsidRPr="004E7F9D" w:rsidRDefault="005B1799" w:rsidP="005B1799">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Totodată, la pct. 1 </w:t>
            </w:r>
            <w:proofErr w:type="spellStart"/>
            <w:r w:rsidRPr="004E7F9D">
              <w:rPr>
                <w:rFonts w:ascii="Times New Roman" w:hAnsi="Times New Roman" w:cs="Times New Roman"/>
                <w:sz w:val="24"/>
                <w:szCs w:val="24"/>
                <w:lang w:val="ro-RO"/>
              </w:rPr>
              <w:t>sbp</w:t>
            </w:r>
            <w:proofErr w:type="spellEnd"/>
            <w:r w:rsidRPr="004E7F9D">
              <w:rPr>
                <w:rFonts w:ascii="Times New Roman" w:hAnsi="Times New Roman" w:cs="Times New Roman"/>
                <w:sz w:val="24"/>
                <w:szCs w:val="24"/>
                <w:lang w:val="ro-RO"/>
              </w:rPr>
              <w:t xml:space="preserve">. 3) lit. a) cuvântul „cuvintele” se va substitui cu </w:t>
            </w:r>
            <w:proofErr w:type="spellStart"/>
            <w:r w:rsidRPr="004E7F9D">
              <w:rPr>
                <w:rFonts w:ascii="Times New Roman" w:hAnsi="Times New Roman" w:cs="Times New Roman"/>
                <w:sz w:val="24"/>
                <w:szCs w:val="24"/>
                <w:lang w:val="ro-RO"/>
              </w:rPr>
              <w:t>cuvîntul</w:t>
            </w:r>
            <w:proofErr w:type="spellEnd"/>
            <w:r w:rsidRPr="004E7F9D">
              <w:rPr>
                <w:rFonts w:ascii="Times New Roman" w:hAnsi="Times New Roman" w:cs="Times New Roman"/>
                <w:sz w:val="24"/>
                <w:szCs w:val="24"/>
                <w:lang w:val="ro-RO"/>
              </w:rPr>
              <w:t xml:space="preserve"> „textul”, </w:t>
            </w:r>
            <w:proofErr w:type="spellStart"/>
            <w:r w:rsidRPr="004E7F9D">
              <w:rPr>
                <w:rFonts w:ascii="Times New Roman" w:hAnsi="Times New Roman" w:cs="Times New Roman"/>
                <w:sz w:val="24"/>
                <w:szCs w:val="24"/>
                <w:lang w:val="ro-RO"/>
              </w:rPr>
              <w:t>întrucît</w:t>
            </w:r>
            <w:proofErr w:type="spellEnd"/>
            <w:r w:rsidRPr="004E7F9D">
              <w:rPr>
                <w:rFonts w:ascii="Times New Roman" w:hAnsi="Times New Roman" w:cs="Times New Roman"/>
                <w:sz w:val="24"/>
                <w:szCs w:val="24"/>
                <w:lang w:val="ro-RO"/>
              </w:rPr>
              <w:t xml:space="preserve"> </w:t>
            </w:r>
            <w:proofErr w:type="spellStart"/>
            <w:r w:rsidRPr="004E7F9D">
              <w:rPr>
                <w:rFonts w:ascii="Times New Roman" w:hAnsi="Times New Roman" w:cs="Times New Roman"/>
                <w:sz w:val="24"/>
                <w:szCs w:val="24"/>
                <w:lang w:val="ro-RO"/>
              </w:rPr>
              <w:t>cuvîntul</w:t>
            </w:r>
            <w:proofErr w:type="spellEnd"/>
            <w:r w:rsidRPr="004E7F9D">
              <w:rPr>
                <w:rFonts w:ascii="Times New Roman" w:hAnsi="Times New Roman" w:cs="Times New Roman"/>
                <w:sz w:val="24"/>
                <w:szCs w:val="24"/>
                <w:lang w:val="ro-RO"/>
              </w:rPr>
              <w:t xml:space="preserve"> „textul” se foloseşte pentru individualizarea unor cuvinte şi cifre, cuvinte şi semne de punctuaţie, cifre şi semne de punctuaţie, iar în celelalte cazuri, pentru formularea dispoziţiilor de modificare şi completare, se utilizează termenii „</w:t>
            </w:r>
            <w:proofErr w:type="spellStart"/>
            <w:r w:rsidRPr="004E7F9D">
              <w:rPr>
                <w:rFonts w:ascii="Times New Roman" w:hAnsi="Times New Roman" w:cs="Times New Roman"/>
                <w:sz w:val="24"/>
                <w:szCs w:val="24"/>
                <w:lang w:val="ro-RO"/>
              </w:rPr>
              <w:t>cuvîntul</w:t>
            </w:r>
            <w:proofErr w:type="spellEnd"/>
            <w:r w:rsidRPr="004E7F9D">
              <w:rPr>
                <w:rFonts w:ascii="Times New Roman" w:hAnsi="Times New Roman" w:cs="Times New Roman"/>
                <w:sz w:val="24"/>
                <w:szCs w:val="24"/>
                <w:lang w:val="ro-RO"/>
              </w:rPr>
              <w:t>”/„cuvintele”. În sensul obiecţiei date se va revizui pct. 2 sbp.3 lit. b) şi c).</w:t>
            </w:r>
          </w:p>
        </w:tc>
        <w:tc>
          <w:tcPr>
            <w:tcW w:w="5387" w:type="dxa"/>
          </w:tcPr>
          <w:p w:rsidR="00237F43" w:rsidRPr="004E7F9D" w:rsidRDefault="00B76A56" w:rsidP="00B76A56">
            <w:pPr>
              <w:jc w:val="both"/>
              <w:rPr>
                <w:rFonts w:ascii="Times New Roman" w:hAnsi="Times New Roman" w:cs="Times New Roman"/>
                <w:b/>
                <w:sz w:val="24"/>
                <w:szCs w:val="24"/>
                <w:lang w:val="ro-RO"/>
              </w:rPr>
            </w:pPr>
            <w:r w:rsidRPr="004E7F9D">
              <w:rPr>
                <w:rFonts w:ascii="Times New Roman" w:hAnsi="Times New Roman" w:cs="Times New Roman"/>
                <w:b/>
                <w:sz w:val="24"/>
                <w:szCs w:val="24"/>
                <w:lang w:val="ro-RO"/>
              </w:rPr>
              <w:t>Se acceptă</w:t>
            </w:r>
          </w:p>
          <w:p w:rsidR="00B76A56" w:rsidRPr="004E7F9D" w:rsidRDefault="00B76A56" w:rsidP="00B76A56">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Cuvântul „cuvintele” se va substitui cu </w:t>
            </w:r>
            <w:proofErr w:type="spellStart"/>
            <w:r w:rsidRPr="004E7F9D">
              <w:rPr>
                <w:rFonts w:ascii="Times New Roman" w:hAnsi="Times New Roman" w:cs="Times New Roman"/>
                <w:sz w:val="24"/>
                <w:szCs w:val="24"/>
                <w:lang w:val="ro-RO"/>
              </w:rPr>
              <w:t>cuvîntul</w:t>
            </w:r>
            <w:proofErr w:type="spellEnd"/>
            <w:r w:rsidRPr="004E7F9D">
              <w:rPr>
                <w:rFonts w:ascii="Times New Roman" w:hAnsi="Times New Roman" w:cs="Times New Roman"/>
                <w:sz w:val="24"/>
                <w:szCs w:val="24"/>
                <w:lang w:val="ro-RO"/>
              </w:rPr>
              <w:t xml:space="preserve"> „textul”</w:t>
            </w:r>
          </w:p>
        </w:tc>
      </w:tr>
      <w:tr w:rsidR="004E7F9D" w:rsidRPr="00491FE3" w:rsidTr="001948F4">
        <w:tc>
          <w:tcPr>
            <w:tcW w:w="2802" w:type="dxa"/>
            <w:vMerge/>
          </w:tcPr>
          <w:p w:rsidR="00237F43" w:rsidRPr="004E7F9D" w:rsidRDefault="00237F43" w:rsidP="001948F4">
            <w:pPr>
              <w:jc w:val="center"/>
              <w:rPr>
                <w:rFonts w:ascii="Times New Roman" w:hAnsi="Times New Roman" w:cs="Times New Roman"/>
                <w:b/>
                <w:sz w:val="24"/>
                <w:szCs w:val="24"/>
                <w:lang w:val="ro-RO"/>
              </w:rPr>
            </w:pPr>
          </w:p>
        </w:tc>
        <w:tc>
          <w:tcPr>
            <w:tcW w:w="6945" w:type="dxa"/>
          </w:tcPr>
          <w:p w:rsidR="00237F43" w:rsidRPr="004E7F9D" w:rsidRDefault="005B1799" w:rsidP="005B1799">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La pct. 1 </w:t>
            </w:r>
            <w:proofErr w:type="spellStart"/>
            <w:r w:rsidRPr="004E7F9D">
              <w:rPr>
                <w:rFonts w:ascii="Times New Roman" w:hAnsi="Times New Roman" w:cs="Times New Roman"/>
                <w:sz w:val="24"/>
                <w:szCs w:val="24"/>
                <w:lang w:val="ro-RO"/>
              </w:rPr>
              <w:t>sbp</w:t>
            </w:r>
            <w:proofErr w:type="spellEnd"/>
            <w:r w:rsidRPr="004E7F9D">
              <w:rPr>
                <w:rFonts w:ascii="Times New Roman" w:hAnsi="Times New Roman" w:cs="Times New Roman"/>
                <w:sz w:val="24"/>
                <w:szCs w:val="24"/>
                <w:lang w:val="ro-RO"/>
              </w:rPr>
              <w:t xml:space="preserve">. 3) lit. c) textul „la punctul 1 şi în tot textul anexei” se va substitui cu cuvintele „în tot textul”. Sub acest aspect se vor </w:t>
            </w:r>
            <w:r w:rsidRPr="004E7F9D">
              <w:rPr>
                <w:rFonts w:ascii="Times New Roman" w:hAnsi="Times New Roman" w:cs="Times New Roman"/>
                <w:sz w:val="24"/>
                <w:szCs w:val="24"/>
                <w:lang w:val="ro-RO"/>
              </w:rPr>
              <w:lastRenderedPageBreak/>
              <w:t>revedea şi restul amendamentelor din proiect.</w:t>
            </w:r>
          </w:p>
        </w:tc>
        <w:tc>
          <w:tcPr>
            <w:tcW w:w="5387" w:type="dxa"/>
          </w:tcPr>
          <w:p w:rsidR="00237F43" w:rsidRPr="004E7F9D" w:rsidRDefault="002605A7" w:rsidP="002605A7">
            <w:pPr>
              <w:jc w:val="both"/>
              <w:rPr>
                <w:rFonts w:ascii="Times New Roman" w:hAnsi="Times New Roman" w:cs="Times New Roman"/>
                <w:b/>
                <w:sz w:val="24"/>
                <w:szCs w:val="24"/>
                <w:lang w:val="ro-RO"/>
              </w:rPr>
            </w:pPr>
            <w:r w:rsidRPr="004E7F9D">
              <w:rPr>
                <w:rFonts w:ascii="Times New Roman" w:hAnsi="Times New Roman" w:cs="Times New Roman"/>
                <w:b/>
                <w:sz w:val="24"/>
                <w:szCs w:val="24"/>
                <w:lang w:val="ro-RO"/>
              </w:rPr>
              <w:lastRenderedPageBreak/>
              <w:t>Se acceptă</w:t>
            </w:r>
          </w:p>
          <w:p w:rsidR="002605A7" w:rsidRPr="004E7F9D" w:rsidRDefault="002605A7" w:rsidP="002605A7">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Textul „la punctul 1 şi în tot textul anexei” se va </w:t>
            </w:r>
            <w:r w:rsidRPr="004E7F9D">
              <w:rPr>
                <w:rFonts w:ascii="Times New Roman" w:hAnsi="Times New Roman" w:cs="Times New Roman"/>
                <w:sz w:val="24"/>
                <w:szCs w:val="24"/>
                <w:lang w:val="ro-RO"/>
              </w:rPr>
              <w:lastRenderedPageBreak/>
              <w:t>substitui cu cuvintele „în tot textul”</w:t>
            </w:r>
          </w:p>
        </w:tc>
      </w:tr>
      <w:tr w:rsidR="004E7F9D" w:rsidRPr="004E7F9D" w:rsidTr="001948F4">
        <w:tc>
          <w:tcPr>
            <w:tcW w:w="2802" w:type="dxa"/>
            <w:vMerge/>
          </w:tcPr>
          <w:p w:rsidR="00237F43" w:rsidRPr="004E7F9D" w:rsidRDefault="00237F43" w:rsidP="001948F4">
            <w:pPr>
              <w:jc w:val="center"/>
              <w:rPr>
                <w:rFonts w:ascii="Times New Roman" w:hAnsi="Times New Roman" w:cs="Times New Roman"/>
                <w:b/>
                <w:sz w:val="24"/>
                <w:szCs w:val="24"/>
                <w:lang w:val="ro-RO"/>
              </w:rPr>
            </w:pPr>
          </w:p>
        </w:tc>
        <w:tc>
          <w:tcPr>
            <w:tcW w:w="6945" w:type="dxa"/>
          </w:tcPr>
          <w:p w:rsidR="00237F43" w:rsidRPr="004E7F9D" w:rsidRDefault="005B1799" w:rsidP="005B1799">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La pct. 2 sbp.3) </w:t>
            </w:r>
            <w:proofErr w:type="spellStart"/>
            <w:r w:rsidRPr="004E7F9D">
              <w:rPr>
                <w:rFonts w:ascii="Times New Roman" w:hAnsi="Times New Roman" w:cs="Times New Roman"/>
                <w:sz w:val="24"/>
                <w:szCs w:val="24"/>
                <w:lang w:val="ro-RO"/>
              </w:rPr>
              <w:t>cuvîntul</w:t>
            </w:r>
            <w:proofErr w:type="spellEnd"/>
            <w:r w:rsidRPr="004E7F9D">
              <w:rPr>
                <w:rFonts w:ascii="Times New Roman" w:hAnsi="Times New Roman" w:cs="Times New Roman"/>
                <w:sz w:val="24"/>
                <w:szCs w:val="24"/>
                <w:lang w:val="ro-RO"/>
              </w:rPr>
              <w:t xml:space="preserve"> „textul” se va exclude, fiind inutil.</w:t>
            </w:r>
          </w:p>
        </w:tc>
        <w:tc>
          <w:tcPr>
            <w:tcW w:w="5387" w:type="dxa"/>
          </w:tcPr>
          <w:p w:rsidR="00237F43" w:rsidRPr="004E7F9D" w:rsidRDefault="003272A9" w:rsidP="003272A9">
            <w:pPr>
              <w:rPr>
                <w:rFonts w:ascii="Times New Roman" w:hAnsi="Times New Roman" w:cs="Times New Roman"/>
                <w:b/>
                <w:sz w:val="24"/>
                <w:szCs w:val="24"/>
                <w:lang w:val="ro-RO"/>
              </w:rPr>
            </w:pPr>
            <w:r w:rsidRPr="004E7F9D">
              <w:rPr>
                <w:rFonts w:ascii="Times New Roman" w:hAnsi="Times New Roman" w:cs="Times New Roman"/>
                <w:b/>
                <w:sz w:val="24"/>
                <w:szCs w:val="24"/>
                <w:lang w:val="ro-RO"/>
              </w:rPr>
              <w:t>Se acceptă</w:t>
            </w:r>
          </w:p>
        </w:tc>
      </w:tr>
      <w:tr w:rsidR="004E7F9D" w:rsidRPr="004E7F9D" w:rsidTr="00DE2C0F">
        <w:tc>
          <w:tcPr>
            <w:tcW w:w="2802" w:type="dxa"/>
          </w:tcPr>
          <w:p w:rsidR="00BA7A40" w:rsidRPr="004E7F9D" w:rsidRDefault="00BA7A40" w:rsidP="001948F4">
            <w:pPr>
              <w:jc w:val="center"/>
              <w:rPr>
                <w:rFonts w:ascii="Times New Roman" w:hAnsi="Times New Roman" w:cs="Times New Roman"/>
                <w:b/>
                <w:sz w:val="24"/>
                <w:szCs w:val="24"/>
                <w:lang w:val="ro-RO"/>
              </w:rPr>
            </w:pPr>
            <w:r w:rsidRPr="004E7F9D">
              <w:rPr>
                <w:rFonts w:ascii="Times New Roman" w:hAnsi="Times New Roman" w:cs="Times New Roman"/>
                <w:b/>
                <w:sz w:val="24"/>
                <w:szCs w:val="24"/>
                <w:lang w:val="ro-RO"/>
              </w:rPr>
              <w:t>Ministerul Sănătății, Muncii și Protecției Sociale</w:t>
            </w:r>
          </w:p>
          <w:p w:rsidR="00BA7A40" w:rsidRPr="004E7F9D" w:rsidRDefault="00BA7A40" w:rsidP="001948F4">
            <w:pPr>
              <w:jc w:val="center"/>
              <w:rPr>
                <w:rFonts w:ascii="Times New Roman" w:hAnsi="Times New Roman" w:cs="Times New Roman"/>
                <w:b/>
                <w:sz w:val="24"/>
                <w:szCs w:val="24"/>
                <w:lang w:val="ro-RO"/>
              </w:rPr>
            </w:pPr>
          </w:p>
          <w:p w:rsidR="00BA7A40" w:rsidRPr="004E7F9D" w:rsidRDefault="00BA7A40" w:rsidP="001948F4">
            <w:pPr>
              <w:jc w:val="center"/>
              <w:rPr>
                <w:rFonts w:ascii="Times New Roman" w:hAnsi="Times New Roman" w:cs="Times New Roman"/>
                <w:sz w:val="24"/>
                <w:szCs w:val="24"/>
                <w:lang w:val="ro-RO"/>
              </w:rPr>
            </w:pPr>
            <w:r w:rsidRPr="004E7F9D">
              <w:rPr>
                <w:rFonts w:ascii="Times New Roman" w:hAnsi="Times New Roman" w:cs="Times New Roman"/>
                <w:sz w:val="24"/>
                <w:szCs w:val="24"/>
                <w:lang w:val="ro-RO"/>
              </w:rPr>
              <w:t>Nr.20/1237 din</w:t>
            </w:r>
          </w:p>
          <w:p w:rsidR="00BA7A40" w:rsidRPr="004E7F9D" w:rsidRDefault="00BA7A40" w:rsidP="001948F4">
            <w:pPr>
              <w:jc w:val="center"/>
              <w:rPr>
                <w:rFonts w:ascii="Times New Roman" w:hAnsi="Times New Roman" w:cs="Times New Roman"/>
                <w:b/>
                <w:sz w:val="24"/>
                <w:szCs w:val="24"/>
                <w:lang w:val="ro-RO"/>
              </w:rPr>
            </w:pPr>
            <w:r w:rsidRPr="004E7F9D">
              <w:rPr>
                <w:rFonts w:ascii="Times New Roman" w:hAnsi="Times New Roman" w:cs="Times New Roman"/>
                <w:sz w:val="24"/>
                <w:szCs w:val="24"/>
                <w:lang w:val="ro-RO"/>
              </w:rPr>
              <w:t>27.02.2019</w:t>
            </w:r>
          </w:p>
        </w:tc>
        <w:tc>
          <w:tcPr>
            <w:tcW w:w="12332" w:type="dxa"/>
            <w:gridSpan w:val="2"/>
          </w:tcPr>
          <w:p w:rsidR="00BA7A40" w:rsidRPr="004E7F9D" w:rsidRDefault="00BA7A40" w:rsidP="001948F4">
            <w:pPr>
              <w:jc w:val="center"/>
              <w:rPr>
                <w:rFonts w:ascii="Times New Roman" w:hAnsi="Times New Roman" w:cs="Times New Roman"/>
                <w:b/>
                <w:sz w:val="24"/>
                <w:szCs w:val="24"/>
                <w:lang w:val="ro-RO"/>
              </w:rPr>
            </w:pPr>
          </w:p>
          <w:p w:rsidR="00BA7A40" w:rsidRPr="004E7F9D" w:rsidRDefault="00BA7A40" w:rsidP="001948F4">
            <w:pPr>
              <w:jc w:val="center"/>
              <w:rPr>
                <w:rFonts w:ascii="Times New Roman" w:hAnsi="Times New Roman" w:cs="Times New Roman"/>
                <w:b/>
                <w:sz w:val="24"/>
                <w:szCs w:val="24"/>
                <w:lang w:val="ro-RO"/>
              </w:rPr>
            </w:pPr>
            <w:r w:rsidRPr="004E7F9D">
              <w:rPr>
                <w:rFonts w:ascii="Times New Roman" w:hAnsi="Times New Roman" w:cs="Times New Roman"/>
                <w:b/>
                <w:sz w:val="24"/>
                <w:szCs w:val="24"/>
                <w:lang w:val="ro-RO"/>
              </w:rPr>
              <w:t>Lipsa de obiecții și propuneri</w:t>
            </w:r>
          </w:p>
        </w:tc>
      </w:tr>
      <w:tr w:rsidR="004E7F9D" w:rsidRPr="004E7F9D" w:rsidTr="001948F4">
        <w:tc>
          <w:tcPr>
            <w:tcW w:w="2802" w:type="dxa"/>
            <w:vMerge w:val="restart"/>
          </w:tcPr>
          <w:p w:rsidR="00BA7A40" w:rsidRPr="004E7F9D" w:rsidRDefault="00BA7A40" w:rsidP="001948F4">
            <w:pPr>
              <w:jc w:val="center"/>
              <w:rPr>
                <w:rFonts w:ascii="Times New Roman" w:hAnsi="Times New Roman" w:cs="Times New Roman"/>
                <w:b/>
                <w:sz w:val="24"/>
                <w:szCs w:val="24"/>
                <w:lang w:val="ro-RO"/>
              </w:rPr>
            </w:pPr>
            <w:r w:rsidRPr="004E7F9D">
              <w:rPr>
                <w:rFonts w:ascii="Times New Roman" w:hAnsi="Times New Roman" w:cs="Times New Roman"/>
                <w:b/>
                <w:sz w:val="24"/>
                <w:szCs w:val="24"/>
                <w:lang w:val="ro-RO"/>
              </w:rPr>
              <w:t>Centrul de Armonizare a Legislației</w:t>
            </w:r>
          </w:p>
          <w:p w:rsidR="007A3E02" w:rsidRPr="004E7F9D" w:rsidRDefault="007A3E02" w:rsidP="001948F4">
            <w:pPr>
              <w:jc w:val="center"/>
              <w:rPr>
                <w:rFonts w:ascii="Times New Roman" w:hAnsi="Times New Roman" w:cs="Times New Roman"/>
                <w:b/>
                <w:sz w:val="24"/>
                <w:szCs w:val="24"/>
                <w:lang w:val="ro-RO"/>
              </w:rPr>
            </w:pPr>
          </w:p>
          <w:p w:rsidR="00BA7A40" w:rsidRPr="004E7F9D" w:rsidRDefault="00BA7A40" w:rsidP="001948F4">
            <w:pPr>
              <w:jc w:val="center"/>
              <w:rPr>
                <w:rFonts w:ascii="Times New Roman" w:hAnsi="Times New Roman" w:cs="Times New Roman"/>
                <w:sz w:val="24"/>
                <w:szCs w:val="24"/>
                <w:lang w:val="ro-RO"/>
              </w:rPr>
            </w:pPr>
            <w:r w:rsidRPr="004E7F9D">
              <w:rPr>
                <w:rFonts w:ascii="Times New Roman" w:hAnsi="Times New Roman" w:cs="Times New Roman"/>
                <w:sz w:val="24"/>
                <w:szCs w:val="24"/>
                <w:lang w:val="ro-RO"/>
              </w:rPr>
              <w:t>Nr.31/02-4-1277 din</w:t>
            </w:r>
          </w:p>
          <w:p w:rsidR="00BA7A40" w:rsidRPr="004E7F9D" w:rsidRDefault="00BA7A40" w:rsidP="001948F4">
            <w:pPr>
              <w:jc w:val="center"/>
              <w:rPr>
                <w:rFonts w:ascii="Times New Roman" w:hAnsi="Times New Roman" w:cs="Times New Roman"/>
                <w:b/>
                <w:sz w:val="24"/>
                <w:szCs w:val="24"/>
                <w:lang w:val="ro-RO"/>
              </w:rPr>
            </w:pPr>
            <w:r w:rsidRPr="004E7F9D">
              <w:rPr>
                <w:rFonts w:ascii="Times New Roman" w:hAnsi="Times New Roman" w:cs="Times New Roman"/>
                <w:sz w:val="24"/>
                <w:szCs w:val="24"/>
                <w:lang w:val="ro-RO"/>
              </w:rPr>
              <w:t>28.02.2019</w:t>
            </w:r>
          </w:p>
        </w:tc>
        <w:tc>
          <w:tcPr>
            <w:tcW w:w="6945" w:type="dxa"/>
          </w:tcPr>
          <w:p w:rsidR="00BA7A40" w:rsidRPr="004E7F9D" w:rsidRDefault="00BA7A40" w:rsidP="005B1799">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1.</w:t>
            </w:r>
            <w:r w:rsidRPr="004E7F9D">
              <w:rPr>
                <w:rFonts w:ascii="Times New Roman" w:hAnsi="Times New Roman" w:cs="Times New Roman"/>
                <w:sz w:val="24"/>
                <w:szCs w:val="24"/>
                <w:lang w:val="ro-RO"/>
              </w:rPr>
              <w:tab/>
              <w:t xml:space="preserve">La pct.1, </w:t>
            </w:r>
            <w:proofErr w:type="spellStart"/>
            <w:r w:rsidRPr="004E7F9D">
              <w:rPr>
                <w:rFonts w:ascii="Times New Roman" w:hAnsi="Times New Roman" w:cs="Times New Roman"/>
                <w:sz w:val="24"/>
                <w:szCs w:val="24"/>
                <w:lang w:val="ro-RO"/>
              </w:rPr>
              <w:t>subpct</w:t>
            </w:r>
            <w:proofErr w:type="spellEnd"/>
            <w:r w:rsidRPr="004E7F9D">
              <w:rPr>
                <w:rFonts w:ascii="Times New Roman" w:hAnsi="Times New Roman" w:cs="Times New Roman"/>
                <w:sz w:val="24"/>
                <w:szCs w:val="24"/>
                <w:lang w:val="ro-RO"/>
              </w:rPr>
              <w:t xml:space="preserve">. 3), </w:t>
            </w:r>
            <w:proofErr w:type="spellStart"/>
            <w:r w:rsidRPr="004E7F9D">
              <w:rPr>
                <w:rFonts w:ascii="Times New Roman" w:hAnsi="Times New Roman" w:cs="Times New Roman"/>
                <w:sz w:val="24"/>
                <w:szCs w:val="24"/>
                <w:lang w:val="ro-RO"/>
              </w:rPr>
              <w:t>lit.b</w:t>
            </w:r>
            <w:proofErr w:type="spellEnd"/>
            <w:r w:rsidRPr="004E7F9D">
              <w:rPr>
                <w:rFonts w:ascii="Times New Roman" w:hAnsi="Times New Roman" w:cs="Times New Roman"/>
                <w:sz w:val="24"/>
                <w:szCs w:val="24"/>
                <w:lang w:val="ro-RO"/>
              </w:rPr>
              <w:t>) din proiectul naţional, în clauza de armonizare sintagma „transpune prevederile Directivei nr. 91/412/CEE” se va substitui cu sintagma „transpune parţial Directiva nr. 91/412/CE”, potrivit concluziilor expertizei de compatibilitate a Centrului de Armonizare a Legislaţiei, expuse în declaraţia sa de compatibilitate;</w:t>
            </w:r>
          </w:p>
        </w:tc>
        <w:tc>
          <w:tcPr>
            <w:tcW w:w="5387" w:type="dxa"/>
          </w:tcPr>
          <w:p w:rsidR="00BA7A40" w:rsidRPr="004E7F9D" w:rsidRDefault="00E060BE" w:rsidP="00E060BE">
            <w:pPr>
              <w:rPr>
                <w:rFonts w:ascii="Times New Roman" w:hAnsi="Times New Roman" w:cs="Times New Roman"/>
                <w:b/>
                <w:sz w:val="24"/>
                <w:szCs w:val="24"/>
                <w:lang w:val="ro-RO"/>
              </w:rPr>
            </w:pPr>
            <w:r w:rsidRPr="004E7F9D">
              <w:rPr>
                <w:rFonts w:ascii="Times New Roman" w:hAnsi="Times New Roman" w:cs="Times New Roman"/>
                <w:b/>
                <w:sz w:val="24"/>
                <w:szCs w:val="24"/>
                <w:lang w:val="ro-RO"/>
              </w:rPr>
              <w:t>Nu se</w:t>
            </w:r>
            <w:r w:rsidR="003272A9" w:rsidRPr="004E7F9D">
              <w:rPr>
                <w:rFonts w:ascii="Times New Roman" w:hAnsi="Times New Roman" w:cs="Times New Roman"/>
                <w:b/>
                <w:sz w:val="24"/>
                <w:szCs w:val="24"/>
                <w:lang w:val="ro-RO"/>
              </w:rPr>
              <w:t xml:space="preserve"> acceptă</w:t>
            </w:r>
          </w:p>
        </w:tc>
      </w:tr>
      <w:tr w:rsidR="004E7F9D" w:rsidRPr="00491FE3" w:rsidTr="001948F4">
        <w:tc>
          <w:tcPr>
            <w:tcW w:w="2802" w:type="dxa"/>
            <w:vMerge/>
          </w:tcPr>
          <w:p w:rsidR="00BA7A40" w:rsidRPr="004E7F9D" w:rsidRDefault="00BA7A40" w:rsidP="001948F4">
            <w:pPr>
              <w:jc w:val="center"/>
              <w:rPr>
                <w:rFonts w:ascii="Times New Roman" w:hAnsi="Times New Roman" w:cs="Times New Roman"/>
                <w:b/>
                <w:sz w:val="24"/>
                <w:szCs w:val="24"/>
                <w:lang w:val="ro-RO"/>
              </w:rPr>
            </w:pPr>
          </w:p>
        </w:tc>
        <w:tc>
          <w:tcPr>
            <w:tcW w:w="6945" w:type="dxa"/>
          </w:tcPr>
          <w:p w:rsidR="00BA7A40" w:rsidRPr="004E7F9D" w:rsidRDefault="007A3E02" w:rsidP="005B1799">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2.</w:t>
            </w:r>
            <w:r w:rsidRPr="004E7F9D">
              <w:rPr>
                <w:rFonts w:ascii="Times New Roman" w:hAnsi="Times New Roman" w:cs="Times New Roman"/>
                <w:sz w:val="24"/>
                <w:szCs w:val="24"/>
                <w:lang w:val="ro-RO"/>
              </w:rPr>
              <w:tab/>
              <w:t xml:space="preserve">În ceea ce priveşte pct.2, subpct.2, atragem atenţia că Directiva 2001/82/CE a fost abrogată şi substituită prin Regulamentul 2019/6/UE din 11 decembrie 2018 privind produsele medicinale veterinare şi de abrogare a Directivei 2001/82/CE. În acest context, considerăm oportună reexaminarea integrală a </w:t>
            </w:r>
            <w:proofErr w:type="spellStart"/>
            <w:r w:rsidRPr="004E7F9D">
              <w:rPr>
                <w:rFonts w:ascii="Times New Roman" w:hAnsi="Times New Roman" w:cs="Times New Roman"/>
                <w:sz w:val="24"/>
                <w:szCs w:val="24"/>
                <w:lang w:val="ro-RO"/>
              </w:rPr>
              <w:t>Hotărîrii</w:t>
            </w:r>
            <w:proofErr w:type="spellEnd"/>
            <w:r w:rsidRPr="004E7F9D">
              <w:rPr>
                <w:rFonts w:ascii="Times New Roman" w:hAnsi="Times New Roman" w:cs="Times New Roman"/>
                <w:sz w:val="24"/>
                <w:szCs w:val="24"/>
                <w:lang w:val="ro-RO"/>
              </w:rPr>
              <w:t xml:space="preserve"> Guvernului nr. 169/2013 prin prisma Anexei II la Regulamentul 2019/6/UE, cu elaborarea pe viitor, după caz, a unui proiect de modificare a </w:t>
            </w:r>
            <w:proofErr w:type="spellStart"/>
            <w:r w:rsidRPr="004E7F9D">
              <w:rPr>
                <w:rFonts w:ascii="Times New Roman" w:hAnsi="Times New Roman" w:cs="Times New Roman"/>
                <w:sz w:val="24"/>
                <w:szCs w:val="24"/>
                <w:lang w:val="ro-RO"/>
              </w:rPr>
              <w:t>Hotărîrii</w:t>
            </w:r>
            <w:proofErr w:type="spellEnd"/>
            <w:r w:rsidRPr="004E7F9D">
              <w:rPr>
                <w:rFonts w:ascii="Times New Roman" w:hAnsi="Times New Roman" w:cs="Times New Roman"/>
                <w:sz w:val="24"/>
                <w:szCs w:val="24"/>
                <w:lang w:val="ro-RO"/>
              </w:rPr>
              <w:t xml:space="preserve"> Guvernului existente în acord cu cele mai recente prevederi UE.</w:t>
            </w:r>
          </w:p>
        </w:tc>
        <w:tc>
          <w:tcPr>
            <w:tcW w:w="5387" w:type="dxa"/>
          </w:tcPr>
          <w:p w:rsidR="00BA7A40" w:rsidRPr="004E7F9D" w:rsidRDefault="00762667" w:rsidP="00762667">
            <w:pPr>
              <w:rPr>
                <w:rFonts w:ascii="Times New Roman" w:hAnsi="Times New Roman" w:cs="Times New Roman"/>
                <w:b/>
                <w:sz w:val="24"/>
                <w:szCs w:val="24"/>
                <w:lang w:val="ro-RO"/>
              </w:rPr>
            </w:pPr>
            <w:r w:rsidRPr="004E7F9D">
              <w:rPr>
                <w:rFonts w:ascii="Times New Roman" w:hAnsi="Times New Roman" w:cs="Times New Roman"/>
                <w:b/>
                <w:sz w:val="24"/>
                <w:szCs w:val="24"/>
                <w:lang w:val="ro-RO"/>
              </w:rPr>
              <w:t>Se acceptă</w:t>
            </w:r>
          </w:p>
          <w:p w:rsidR="00762667" w:rsidRPr="004E7F9D" w:rsidRDefault="00762667" w:rsidP="00C341AF">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Luând în considerație prevederile Regulamentului</w:t>
            </w:r>
          </w:p>
          <w:p w:rsidR="00762667" w:rsidRPr="004E7F9D" w:rsidRDefault="00762667" w:rsidP="00C341AF">
            <w:pPr>
              <w:jc w:val="both"/>
              <w:rPr>
                <w:rFonts w:ascii="Times New Roman" w:hAnsi="Times New Roman" w:cs="Times New Roman"/>
                <w:sz w:val="24"/>
                <w:szCs w:val="24"/>
                <w:lang w:val="ro-RO"/>
              </w:rPr>
            </w:pPr>
            <w:r w:rsidRPr="004E7F9D">
              <w:rPr>
                <w:rFonts w:ascii="Times New Roman" w:hAnsi="Times New Roman" w:cs="Times New Roman"/>
                <w:sz w:val="24"/>
                <w:szCs w:val="24"/>
                <w:lang w:val="ro-RO"/>
              </w:rPr>
              <w:t xml:space="preserve">2019/6 (art. 160) al Parlamentului European și al Consiliului din 11 decembrie 2018 privind produsele medicinale veterinare și de abrogare a Directivei 2001/82/CE care statuează că prevederile acestuia se aplică din 28 ianuarie 2002, Ministerul Agriculturii, Dezvoltării Regionale și Mediului va analiza </w:t>
            </w:r>
            <w:r w:rsidR="006C4788" w:rsidRPr="004E7F9D">
              <w:rPr>
                <w:rFonts w:ascii="Times New Roman" w:hAnsi="Times New Roman" w:cs="Times New Roman"/>
                <w:sz w:val="24"/>
                <w:szCs w:val="24"/>
                <w:lang w:val="ro-RO"/>
              </w:rPr>
              <w:t>oportunitatea</w:t>
            </w:r>
            <w:r w:rsidRPr="004E7F9D">
              <w:rPr>
                <w:rFonts w:ascii="Times New Roman" w:hAnsi="Times New Roman" w:cs="Times New Roman"/>
                <w:sz w:val="24"/>
                <w:szCs w:val="24"/>
                <w:lang w:val="ro-RO"/>
              </w:rPr>
              <w:t xml:space="preserve"> include</w:t>
            </w:r>
            <w:r w:rsidR="006C4788" w:rsidRPr="004E7F9D">
              <w:rPr>
                <w:rFonts w:ascii="Times New Roman" w:hAnsi="Times New Roman" w:cs="Times New Roman"/>
                <w:sz w:val="24"/>
                <w:szCs w:val="24"/>
                <w:lang w:val="ro-RO"/>
              </w:rPr>
              <w:t>rii</w:t>
            </w:r>
            <w:r w:rsidRPr="004E7F9D">
              <w:rPr>
                <w:rFonts w:ascii="Times New Roman" w:hAnsi="Times New Roman" w:cs="Times New Roman"/>
                <w:sz w:val="24"/>
                <w:szCs w:val="24"/>
                <w:lang w:val="ro-RO"/>
              </w:rPr>
              <w:t xml:space="preserve"> în planul său de activitate a</w:t>
            </w:r>
            <w:r w:rsidR="006C4788" w:rsidRPr="004E7F9D">
              <w:rPr>
                <w:rFonts w:ascii="Times New Roman" w:hAnsi="Times New Roman" w:cs="Times New Roman"/>
                <w:sz w:val="24"/>
                <w:szCs w:val="24"/>
                <w:lang w:val="ro-RO"/>
              </w:rPr>
              <w:t xml:space="preserve"> proiectului de act normativ  de ajustare a cadrului normativ pe domeniul medicamentelor de uz veterinar.</w:t>
            </w:r>
            <w:r w:rsidRPr="004E7F9D">
              <w:rPr>
                <w:rFonts w:ascii="Times New Roman" w:hAnsi="Times New Roman" w:cs="Times New Roman"/>
                <w:sz w:val="24"/>
                <w:szCs w:val="24"/>
                <w:lang w:val="ro-RO"/>
              </w:rPr>
              <w:t xml:space="preserve"> </w:t>
            </w:r>
          </w:p>
        </w:tc>
      </w:tr>
    </w:tbl>
    <w:p w:rsidR="00C470AB" w:rsidRPr="004E7F9D" w:rsidRDefault="00C470AB">
      <w:pPr>
        <w:rPr>
          <w:rFonts w:ascii="Times New Roman" w:hAnsi="Times New Roman" w:cs="Times New Roman"/>
          <w:sz w:val="24"/>
          <w:szCs w:val="24"/>
          <w:lang w:val="ro-RO"/>
        </w:rPr>
      </w:pPr>
    </w:p>
    <w:sectPr w:rsidR="00C470AB" w:rsidRPr="004E7F9D" w:rsidSect="001948F4">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381" w:rsidRDefault="00D11381" w:rsidP="00EA0469">
      <w:pPr>
        <w:spacing w:after="0" w:line="240" w:lineRule="auto"/>
      </w:pPr>
      <w:r>
        <w:separator/>
      </w:r>
    </w:p>
  </w:endnote>
  <w:endnote w:type="continuationSeparator" w:id="0">
    <w:p w:rsidR="00D11381" w:rsidRDefault="00D11381" w:rsidP="00EA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126277"/>
      <w:docPartObj>
        <w:docPartGallery w:val="Page Numbers (Bottom of Page)"/>
        <w:docPartUnique/>
      </w:docPartObj>
    </w:sdtPr>
    <w:sdtEndPr/>
    <w:sdtContent>
      <w:p w:rsidR="00796A1B" w:rsidRDefault="00796A1B">
        <w:pPr>
          <w:pStyle w:val="a7"/>
          <w:jc w:val="right"/>
        </w:pPr>
        <w:r>
          <w:fldChar w:fldCharType="begin"/>
        </w:r>
        <w:r>
          <w:instrText>PAGE   \* MERGEFORMAT</w:instrText>
        </w:r>
        <w:r>
          <w:fldChar w:fldCharType="separate"/>
        </w:r>
        <w:r w:rsidR="00491FE3">
          <w:rPr>
            <w:noProof/>
          </w:rPr>
          <w:t>11</w:t>
        </w:r>
        <w:r>
          <w:fldChar w:fldCharType="end"/>
        </w:r>
      </w:p>
    </w:sdtContent>
  </w:sdt>
  <w:p w:rsidR="00F07428" w:rsidRDefault="00F0742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381" w:rsidRDefault="00D11381" w:rsidP="00EA0469">
      <w:pPr>
        <w:spacing w:after="0" w:line="240" w:lineRule="auto"/>
      </w:pPr>
      <w:r>
        <w:separator/>
      </w:r>
    </w:p>
  </w:footnote>
  <w:footnote w:type="continuationSeparator" w:id="0">
    <w:p w:rsidR="00D11381" w:rsidRDefault="00D11381" w:rsidP="00EA04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557E4"/>
    <w:multiLevelType w:val="hybridMultilevel"/>
    <w:tmpl w:val="A4806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0135230"/>
    <w:multiLevelType w:val="multilevel"/>
    <w:tmpl w:val="6BBC938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5C6C5A"/>
    <w:multiLevelType w:val="hybridMultilevel"/>
    <w:tmpl w:val="EC1EE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8F4"/>
    <w:rsid w:val="000001FE"/>
    <w:rsid w:val="00034C82"/>
    <w:rsid w:val="00035AE0"/>
    <w:rsid w:val="00035B9F"/>
    <w:rsid w:val="00045869"/>
    <w:rsid w:val="00054F85"/>
    <w:rsid w:val="00096ADE"/>
    <w:rsid w:val="000A757F"/>
    <w:rsid w:val="000C7FC3"/>
    <w:rsid w:val="000D5928"/>
    <w:rsid w:val="00101CB2"/>
    <w:rsid w:val="001050FC"/>
    <w:rsid w:val="00114FD1"/>
    <w:rsid w:val="00123DCF"/>
    <w:rsid w:val="00130FD4"/>
    <w:rsid w:val="001525A8"/>
    <w:rsid w:val="00173E8D"/>
    <w:rsid w:val="001853B0"/>
    <w:rsid w:val="00192325"/>
    <w:rsid w:val="001948F4"/>
    <w:rsid w:val="00195FB8"/>
    <w:rsid w:val="00196E92"/>
    <w:rsid w:val="001B2978"/>
    <w:rsid w:val="001B4300"/>
    <w:rsid w:val="001B71E9"/>
    <w:rsid w:val="001C5362"/>
    <w:rsid w:val="001D1738"/>
    <w:rsid w:val="001D2162"/>
    <w:rsid w:val="001E3BCC"/>
    <w:rsid w:val="001E6724"/>
    <w:rsid w:val="00214C4D"/>
    <w:rsid w:val="00226768"/>
    <w:rsid w:val="002364B8"/>
    <w:rsid w:val="00237F43"/>
    <w:rsid w:val="00244DEF"/>
    <w:rsid w:val="002605A7"/>
    <w:rsid w:val="0028287C"/>
    <w:rsid w:val="00283F06"/>
    <w:rsid w:val="0028609A"/>
    <w:rsid w:val="00296617"/>
    <w:rsid w:val="002B0BEF"/>
    <w:rsid w:val="002B6932"/>
    <w:rsid w:val="002B6FF4"/>
    <w:rsid w:val="002C057F"/>
    <w:rsid w:val="002D5AB4"/>
    <w:rsid w:val="002E1F06"/>
    <w:rsid w:val="00306298"/>
    <w:rsid w:val="00320B37"/>
    <w:rsid w:val="003272A9"/>
    <w:rsid w:val="00334681"/>
    <w:rsid w:val="00337115"/>
    <w:rsid w:val="00345241"/>
    <w:rsid w:val="00355351"/>
    <w:rsid w:val="0036530A"/>
    <w:rsid w:val="00381AC4"/>
    <w:rsid w:val="00396202"/>
    <w:rsid w:val="003C2304"/>
    <w:rsid w:val="003C3D3D"/>
    <w:rsid w:val="003C6666"/>
    <w:rsid w:val="003D37FA"/>
    <w:rsid w:val="003D55F6"/>
    <w:rsid w:val="003E3316"/>
    <w:rsid w:val="003E60E6"/>
    <w:rsid w:val="003E6665"/>
    <w:rsid w:val="00406446"/>
    <w:rsid w:val="00415B82"/>
    <w:rsid w:val="004356F1"/>
    <w:rsid w:val="00442DFB"/>
    <w:rsid w:val="0044744B"/>
    <w:rsid w:val="0045405C"/>
    <w:rsid w:val="0045488F"/>
    <w:rsid w:val="004739D2"/>
    <w:rsid w:val="00473A29"/>
    <w:rsid w:val="00491565"/>
    <w:rsid w:val="00491FE3"/>
    <w:rsid w:val="004A05D1"/>
    <w:rsid w:val="004A29EF"/>
    <w:rsid w:val="004B0D4D"/>
    <w:rsid w:val="004B2E7C"/>
    <w:rsid w:val="004E7F9D"/>
    <w:rsid w:val="00543038"/>
    <w:rsid w:val="0054327B"/>
    <w:rsid w:val="00567D0A"/>
    <w:rsid w:val="005906A7"/>
    <w:rsid w:val="00593FC2"/>
    <w:rsid w:val="005A390C"/>
    <w:rsid w:val="005B1799"/>
    <w:rsid w:val="005C1382"/>
    <w:rsid w:val="005D33CC"/>
    <w:rsid w:val="005F1BEF"/>
    <w:rsid w:val="005F67CA"/>
    <w:rsid w:val="006159B1"/>
    <w:rsid w:val="00633ADB"/>
    <w:rsid w:val="00635B6B"/>
    <w:rsid w:val="006543B6"/>
    <w:rsid w:val="00664BC5"/>
    <w:rsid w:val="00672F47"/>
    <w:rsid w:val="00680D98"/>
    <w:rsid w:val="006873CD"/>
    <w:rsid w:val="006A07A1"/>
    <w:rsid w:val="006B6BC0"/>
    <w:rsid w:val="006C4788"/>
    <w:rsid w:val="006E42B4"/>
    <w:rsid w:val="006F1EEA"/>
    <w:rsid w:val="00711CC8"/>
    <w:rsid w:val="007140D2"/>
    <w:rsid w:val="0071577D"/>
    <w:rsid w:val="00721FFD"/>
    <w:rsid w:val="007222C6"/>
    <w:rsid w:val="007423CD"/>
    <w:rsid w:val="007566B5"/>
    <w:rsid w:val="00762667"/>
    <w:rsid w:val="0076291F"/>
    <w:rsid w:val="00777DEE"/>
    <w:rsid w:val="00796A1B"/>
    <w:rsid w:val="007A3E02"/>
    <w:rsid w:val="007A5681"/>
    <w:rsid w:val="007B5201"/>
    <w:rsid w:val="007C58B9"/>
    <w:rsid w:val="007E1769"/>
    <w:rsid w:val="007E17CF"/>
    <w:rsid w:val="007F1A02"/>
    <w:rsid w:val="00803DFE"/>
    <w:rsid w:val="008164F3"/>
    <w:rsid w:val="00825273"/>
    <w:rsid w:val="0083774E"/>
    <w:rsid w:val="00844706"/>
    <w:rsid w:val="008625D4"/>
    <w:rsid w:val="0086659B"/>
    <w:rsid w:val="00876323"/>
    <w:rsid w:val="00877179"/>
    <w:rsid w:val="008844F5"/>
    <w:rsid w:val="0089734D"/>
    <w:rsid w:val="008A6EE8"/>
    <w:rsid w:val="008D307D"/>
    <w:rsid w:val="008D5EE0"/>
    <w:rsid w:val="008E6F52"/>
    <w:rsid w:val="008F4436"/>
    <w:rsid w:val="008F7553"/>
    <w:rsid w:val="00906A58"/>
    <w:rsid w:val="00907A05"/>
    <w:rsid w:val="00914B45"/>
    <w:rsid w:val="009370E8"/>
    <w:rsid w:val="00942349"/>
    <w:rsid w:val="00952DD4"/>
    <w:rsid w:val="00962F5F"/>
    <w:rsid w:val="00967871"/>
    <w:rsid w:val="009A2A08"/>
    <w:rsid w:val="009B6A96"/>
    <w:rsid w:val="009C31A3"/>
    <w:rsid w:val="009C50F1"/>
    <w:rsid w:val="009F6395"/>
    <w:rsid w:val="00A1544C"/>
    <w:rsid w:val="00A25C1D"/>
    <w:rsid w:val="00A26629"/>
    <w:rsid w:val="00A342DB"/>
    <w:rsid w:val="00A375B1"/>
    <w:rsid w:val="00A376D9"/>
    <w:rsid w:val="00A52983"/>
    <w:rsid w:val="00A61EDE"/>
    <w:rsid w:val="00A62312"/>
    <w:rsid w:val="00A626F0"/>
    <w:rsid w:val="00A65AB8"/>
    <w:rsid w:val="00A673F7"/>
    <w:rsid w:val="00A76C70"/>
    <w:rsid w:val="00AC1476"/>
    <w:rsid w:val="00AD4CC7"/>
    <w:rsid w:val="00AF7ECB"/>
    <w:rsid w:val="00B070E2"/>
    <w:rsid w:val="00B100CE"/>
    <w:rsid w:val="00B34CC7"/>
    <w:rsid w:val="00B3728C"/>
    <w:rsid w:val="00B4043D"/>
    <w:rsid w:val="00B43C2B"/>
    <w:rsid w:val="00B44051"/>
    <w:rsid w:val="00B550BB"/>
    <w:rsid w:val="00B73285"/>
    <w:rsid w:val="00B7663C"/>
    <w:rsid w:val="00B76A56"/>
    <w:rsid w:val="00B83D94"/>
    <w:rsid w:val="00B86C02"/>
    <w:rsid w:val="00BA1FB0"/>
    <w:rsid w:val="00BA7A40"/>
    <w:rsid w:val="00BB2525"/>
    <w:rsid w:val="00BD7588"/>
    <w:rsid w:val="00BE4655"/>
    <w:rsid w:val="00C01A4A"/>
    <w:rsid w:val="00C04BB9"/>
    <w:rsid w:val="00C0757F"/>
    <w:rsid w:val="00C16EC4"/>
    <w:rsid w:val="00C266B3"/>
    <w:rsid w:val="00C26E12"/>
    <w:rsid w:val="00C301CE"/>
    <w:rsid w:val="00C341AF"/>
    <w:rsid w:val="00C344D4"/>
    <w:rsid w:val="00C42569"/>
    <w:rsid w:val="00C470AB"/>
    <w:rsid w:val="00C62255"/>
    <w:rsid w:val="00CB499C"/>
    <w:rsid w:val="00CC00FF"/>
    <w:rsid w:val="00CC6630"/>
    <w:rsid w:val="00CF1BAB"/>
    <w:rsid w:val="00D0056C"/>
    <w:rsid w:val="00D02503"/>
    <w:rsid w:val="00D03123"/>
    <w:rsid w:val="00D11381"/>
    <w:rsid w:val="00D14B02"/>
    <w:rsid w:val="00D36350"/>
    <w:rsid w:val="00D46303"/>
    <w:rsid w:val="00D47F1D"/>
    <w:rsid w:val="00D55431"/>
    <w:rsid w:val="00D71B01"/>
    <w:rsid w:val="00D80F4A"/>
    <w:rsid w:val="00D87096"/>
    <w:rsid w:val="00D936B3"/>
    <w:rsid w:val="00DA64E7"/>
    <w:rsid w:val="00DA7DD4"/>
    <w:rsid w:val="00DE4997"/>
    <w:rsid w:val="00DF3C56"/>
    <w:rsid w:val="00E0022D"/>
    <w:rsid w:val="00E060BE"/>
    <w:rsid w:val="00E179E0"/>
    <w:rsid w:val="00E31EEE"/>
    <w:rsid w:val="00E4050F"/>
    <w:rsid w:val="00E45408"/>
    <w:rsid w:val="00E46185"/>
    <w:rsid w:val="00E554E8"/>
    <w:rsid w:val="00E55929"/>
    <w:rsid w:val="00E625E9"/>
    <w:rsid w:val="00E64D92"/>
    <w:rsid w:val="00E75C2F"/>
    <w:rsid w:val="00E86FA7"/>
    <w:rsid w:val="00E87BD2"/>
    <w:rsid w:val="00E9079A"/>
    <w:rsid w:val="00E92E11"/>
    <w:rsid w:val="00E96C97"/>
    <w:rsid w:val="00EA0469"/>
    <w:rsid w:val="00EA1B44"/>
    <w:rsid w:val="00EA45F0"/>
    <w:rsid w:val="00EA7076"/>
    <w:rsid w:val="00EB1CCE"/>
    <w:rsid w:val="00EC02B1"/>
    <w:rsid w:val="00EC272D"/>
    <w:rsid w:val="00EC4FF6"/>
    <w:rsid w:val="00ED0D0A"/>
    <w:rsid w:val="00EE5E15"/>
    <w:rsid w:val="00EF6BF6"/>
    <w:rsid w:val="00F00457"/>
    <w:rsid w:val="00F07428"/>
    <w:rsid w:val="00F07B71"/>
    <w:rsid w:val="00F30BA9"/>
    <w:rsid w:val="00F3460E"/>
    <w:rsid w:val="00F51E3E"/>
    <w:rsid w:val="00F526DC"/>
    <w:rsid w:val="00F64E91"/>
    <w:rsid w:val="00F710BE"/>
    <w:rsid w:val="00F97272"/>
    <w:rsid w:val="00FA77BB"/>
    <w:rsid w:val="00FB4532"/>
    <w:rsid w:val="00FB4EF6"/>
    <w:rsid w:val="00FD6FF4"/>
    <w:rsid w:val="00FE1B4E"/>
    <w:rsid w:val="00FF0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8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4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Полужирный"/>
    <w:basedOn w:val="a0"/>
    <w:rsid w:val="00D936B3"/>
    <w:rPr>
      <w:rFonts w:ascii="Calibri" w:eastAsia="Calibri" w:hAnsi="Calibri" w:cs="Calibri"/>
      <w:b/>
      <w:bCs/>
      <w:i w:val="0"/>
      <w:iCs w:val="0"/>
      <w:smallCaps w:val="0"/>
      <w:strike w:val="0"/>
      <w:color w:val="000000"/>
      <w:spacing w:val="0"/>
      <w:w w:val="100"/>
      <w:position w:val="0"/>
      <w:sz w:val="24"/>
      <w:szCs w:val="24"/>
      <w:u w:val="none"/>
      <w:lang w:val="ro-RO" w:eastAsia="ro-RO" w:bidi="ro-RO"/>
    </w:rPr>
  </w:style>
  <w:style w:type="character" w:customStyle="1" w:styleId="2">
    <w:name w:val="Основной текст (2)"/>
    <w:basedOn w:val="a0"/>
    <w:rsid w:val="00D936B3"/>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2SegoeUI10pt">
    <w:name w:val="Основной текст (2) + Segoe UI;10 pt"/>
    <w:basedOn w:val="a0"/>
    <w:rsid w:val="00D936B3"/>
    <w:rPr>
      <w:rFonts w:ascii="Segoe UI" w:eastAsia="Segoe UI" w:hAnsi="Segoe UI" w:cs="Segoe UI"/>
      <w:b/>
      <w:bCs/>
      <w:i w:val="0"/>
      <w:iCs w:val="0"/>
      <w:smallCaps w:val="0"/>
      <w:strike w:val="0"/>
      <w:color w:val="000000"/>
      <w:spacing w:val="0"/>
      <w:w w:val="100"/>
      <w:position w:val="0"/>
      <w:sz w:val="20"/>
      <w:szCs w:val="20"/>
      <w:u w:val="none"/>
      <w:lang w:val="ro-RO" w:eastAsia="ro-RO" w:bidi="ro-RO"/>
    </w:rPr>
  </w:style>
  <w:style w:type="paragraph" w:styleId="a4">
    <w:name w:val="List Paragraph"/>
    <w:basedOn w:val="a"/>
    <w:uiPriority w:val="34"/>
    <w:qFormat/>
    <w:rsid w:val="00C301CE"/>
    <w:pPr>
      <w:ind w:left="720"/>
      <w:contextualSpacing/>
    </w:pPr>
  </w:style>
  <w:style w:type="paragraph" w:styleId="a5">
    <w:name w:val="header"/>
    <w:basedOn w:val="a"/>
    <w:link w:val="a6"/>
    <w:uiPriority w:val="99"/>
    <w:unhideWhenUsed/>
    <w:rsid w:val="00EA04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0469"/>
  </w:style>
  <w:style w:type="paragraph" w:styleId="a7">
    <w:name w:val="footer"/>
    <w:basedOn w:val="a"/>
    <w:link w:val="a8"/>
    <w:uiPriority w:val="99"/>
    <w:unhideWhenUsed/>
    <w:rsid w:val="00EA04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0469"/>
  </w:style>
  <w:style w:type="paragraph" w:styleId="a9">
    <w:name w:val="Balloon Text"/>
    <w:basedOn w:val="a"/>
    <w:link w:val="aa"/>
    <w:uiPriority w:val="99"/>
    <w:semiHidden/>
    <w:unhideWhenUsed/>
    <w:rsid w:val="001B43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B43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8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4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Полужирный"/>
    <w:basedOn w:val="a0"/>
    <w:rsid w:val="00D936B3"/>
    <w:rPr>
      <w:rFonts w:ascii="Calibri" w:eastAsia="Calibri" w:hAnsi="Calibri" w:cs="Calibri"/>
      <w:b/>
      <w:bCs/>
      <w:i w:val="0"/>
      <w:iCs w:val="0"/>
      <w:smallCaps w:val="0"/>
      <w:strike w:val="0"/>
      <w:color w:val="000000"/>
      <w:spacing w:val="0"/>
      <w:w w:val="100"/>
      <w:position w:val="0"/>
      <w:sz w:val="24"/>
      <w:szCs w:val="24"/>
      <w:u w:val="none"/>
      <w:lang w:val="ro-RO" w:eastAsia="ro-RO" w:bidi="ro-RO"/>
    </w:rPr>
  </w:style>
  <w:style w:type="character" w:customStyle="1" w:styleId="2">
    <w:name w:val="Основной текст (2)"/>
    <w:basedOn w:val="a0"/>
    <w:rsid w:val="00D936B3"/>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2SegoeUI10pt">
    <w:name w:val="Основной текст (2) + Segoe UI;10 pt"/>
    <w:basedOn w:val="a0"/>
    <w:rsid w:val="00D936B3"/>
    <w:rPr>
      <w:rFonts w:ascii="Segoe UI" w:eastAsia="Segoe UI" w:hAnsi="Segoe UI" w:cs="Segoe UI"/>
      <w:b/>
      <w:bCs/>
      <w:i w:val="0"/>
      <w:iCs w:val="0"/>
      <w:smallCaps w:val="0"/>
      <w:strike w:val="0"/>
      <w:color w:val="000000"/>
      <w:spacing w:val="0"/>
      <w:w w:val="100"/>
      <w:position w:val="0"/>
      <w:sz w:val="20"/>
      <w:szCs w:val="20"/>
      <w:u w:val="none"/>
      <w:lang w:val="ro-RO" w:eastAsia="ro-RO" w:bidi="ro-RO"/>
    </w:rPr>
  </w:style>
  <w:style w:type="paragraph" w:styleId="a4">
    <w:name w:val="List Paragraph"/>
    <w:basedOn w:val="a"/>
    <w:uiPriority w:val="34"/>
    <w:qFormat/>
    <w:rsid w:val="00C301CE"/>
    <w:pPr>
      <w:ind w:left="720"/>
      <w:contextualSpacing/>
    </w:pPr>
  </w:style>
  <w:style w:type="paragraph" w:styleId="a5">
    <w:name w:val="header"/>
    <w:basedOn w:val="a"/>
    <w:link w:val="a6"/>
    <w:uiPriority w:val="99"/>
    <w:unhideWhenUsed/>
    <w:rsid w:val="00EA04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0469"/>
  </w:style>
  <w:style w:type="paragraph" w:styleId="a7">
    <w:name w:val="footer"/>
    <w:basedOn w:val="a"/>
    <w:link w:val="a8"/>
    <w:uiPriority w:val="99"/>
    <w:unhideWhenUsed/>
    <w:rsid w:val="00EA04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0469"/>
  </w:style>
  <w:style w:type="paragraph" w:styleId="a9">
    <w:name w:val="Balloon Text"/>
    <w:basedOn w:val="a"/>
    <w:link w:val="aa"/>
    <w:uiPriority w:val="99"/>
    <w:semiHidden/>
    <w:unhideWhenUsed/>
    <w:rsid w:val="001B43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B43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BF876-9A85-433B-96ED-560FAAB0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12</Pages>
  <Words>3622</Words>
  <Characters>20652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cp:lastPrinted>2019-02-27T08:22:00Z</cp:lastPrinted>
  <dcterms:created xsi:type="dcterms:W3CDTF">2019-02-27T11:18:00Z</dcterms:created>
  <dcterms:modified xsi:type="dcterms:W3CDTF">2019-03-15T06:52:00Z</dcterms:modified>
</cp:coreProperties>
</file>