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27170" w14:textId="77777777" w:rsidR="00AC01F0" w:rsidRPr="00C4534F" w:rsidRDefault="00AC01F0" w:rsidP="00AC01F0">
      <w:pPr>
        <w:keepNext/>
        <w:ind w:hanging="28"/>
        <w:jc w:val="both"/>
        <w:outlineLvl w:val="7"/>
        <w:rPr>
          <w:b/>
          <w:spacing w:val="20"/>
          <w:sz w:val="28"/>
          <w:szCs w:val="28"/>
          <w:lang w:eastAsia="en-US"/>
        </w:rPr>
      </w:pPr>
      <w:r w:rsidRPr="00C4534F">
        <w:rPr>
          <w:spacing w:val="20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C4534F">
        <w:rPr>
          <w:b/>
          <w:spacing w:val="20"/>
          <w:sz w:val="28"/>
          <w:szCs w:val="28"/>
          <w:lang w:eastAsia="en-US"/>
        </w:rPr>
        <w:t>Proiect</w:t>
      </w:r>
    </w:p>
    <w:p w14:paraId="08F6D8BE" w14:textId="77777777" w:rsidR="00AC01F0" w:rsidRPr="00C4534F" w:rsidRDefault="00AC01F0" w:rsidP="00AC01F0">
      <w:pPr>
        <w:keepNext/>
        <w:ind w:hanging="28"/>
        <w:jc w:val="both"/>
        <w:outlineLvl w:val="7"/>
        <w:rPr>
          <w:b/>
          <w:spacing w:val="20"/>
          <w:sz w:val="28"/>
          <w:szCs w:val="28"/>
          <w:lang w:eastAsia="en-US"/>
        </w:rPr>
      </w:pPr>
    </w:p>
    <w:p w14:paraId="00E598AA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  <w:r w:rsidRPr="00C4534F">
        <w:rPr>
          <w:b/>
          <w:spacing w:val="20"/>
          <w:sz w:val="28"/>
          <w:szCs w:val="28"/>
          <w:lang w:eastAsia="en-US"/>
        </w:rPr>
        <w:t>GUVERNUL  REPUBLICII  MOLDOVA</w:t>
      </w:r>
    </w:p>
    <w:p w14:paraId="031E689C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</w:p>
    <w:p w14:paraId="409FDAA7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  <w:r w:rsidRPr="00C4534F">
        <w:rPr>
          <w:b/>
          <w:spacing w:val="20"/>
          <w:sz w:val="28"/>
          <w:szCs w:val="28"/>
          <w:lang w:eastAsia="en-US"/>
        </w:rPr>
        <w:t>H O T Ă R Â R E   Nr._____</w:t>
      </w:r>
    </w:p>
    <w:p w14:paraId="4F93FD90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</w:p>
    <w:p w14:paraId="7B735413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  <w:r w:rsidRPr="00C4534F">
        <w:rPr>
          <w:b/>
          <w:spacing w:val="20"/>
          <w:sz w:val="28"/>
          <w:szCs w:val="28"/>
          <w:lang w:eastAsia="en-US"/>
        </w:rPr>
        <w:t>din ”__” ________201</w:t>
      </w:r>
      <w:r>
        <w:rPr>
          <w:b/>
          <w:spacing w:val="20"/>
          <w:sz w:val="28"/>
          <w:szCs w:val="28"/>
          <w:lang w:eastAsia="en-US"/>
        </w:rPr>
        <w:t>9</w:t>
      </w:r>
    </w:p>
    <w:p w14:paraId="126D6A25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</w:p>
    <w:p w14:paraId="0A8DD00E" w14:textId="77777777" w:rsidR="00AC01F0" w:rsidRPr="00C4534F" w:rsidRDefault="00AC01F0" w:rsidP="00AC01F0">
      <w:pPr>
        <w:keepNext/>
        <w:ind w:hanging="28"/>
        <w:jc w:val="center"/>
        <w:outlineLvl w:val="7"/>
        <w:rPr>
          <w:b/>
          <w:spacing w:val="20"/>
          <w:sz w:val="28"/>
          <w:szCs w:val="28"/>
          <w:lang w:eastAsia="en-US"/>
        </w:rPr>
      </w:pPr>
      <w:r w:rsidRPr="00C4534F">
        <w:rPr>
          <w:b/>
          <w:spacing w:val="20"/>
          <w:sz w:val="28"/>
          <w:szCs w:val="28"/>
          <w:lang w:eastAsia="en-US"/>
        </w:rPr>
        <w:t xml:space="preserve">or. </w:t>
      </w:r>
      <w:proofErr w:type="spellStart"/>
      <w:r w:rsidRPr="00C4534F">
        <w:rPr>
          <w:b/>
          <w:spacing w:val="20"/>
          <w:sz w:val="28"/>
          <w:szCs w:val="28"/>
          <w:lang w:eastAsia="en-US"/>
        </w:rPr>
        <w:t>Chişinău</w:t>
      </w:r>
      <w:proofErr w:type="spellEnd"/>
    </w:p>
    <w:p w14:paraId="7D736EEA" w14:textId="77777777" w:rsidR="00AC01F0" w:rsidRPr="00C4534F" w:rsidRDefault="00AC01F0" w:rsidP="00AC01F0">
      <w:pPr>
        <w:keepNext/>
        <w:ind w:hanging="28"/>
        <w:jc w:val="center"/>
        <w:outlineLvl w:val="7"/>
        <w:rPr>
          <w:spacing w:val="20"/>
          <w:sz w:val="28"/>
          <w:szCs w:val="28"/>
          <w:lang w:eastAsia="en-US"/>
        </w:rPr>
      </w:pPr>
    </w:p>
    <w:p w14:paraId="5073124D" w14:textId="77777777" w:rsidR="00AC01F0" w:rsidRPr="00C4534F" w:rsidRDefault="00AC01F0" w:rsidP="00AC01F0">
      <w:pPr>
        <w:jc w:val="center"/>
        <w:rPr>
          <w:sz w:val="28"/>
          <w:szCs w:val="28"/>
        </w:rPr>
      </w:pPr>
      <w:r w:rsidRPr="00C4534F">
        <w:rPr>
          <w:sz w:val="28"/>
          <w:szCs w:val="28"/>
        </w:rPr>
        <w:t>Cu privire la aprobarea obiectivelor, condițiilor parteneriatului public-privat</w:t>
      </w:r>
    </w:p>
    <w:p w14:paraId="6991E139" w14:textId="77777777" w:rsidR="00AC01F0" w:rsidRPr="00C4534F" w:rsidRDefault="00AC01F0" w:rsidP="00AC01F0">
      <w:pPr>
        <w:jc w:val="center"/>
        <w:rPr>
          <w:sz w:val="28"/>
          <w:szCs w:val="28"/>
        </w:rPr>
      </w:pPr>
      <w:r w:rsidRPr="00C4534F">
        <w:rPr>
          <w:sz w:val="28"/>
          <w:szCs w:val="28"/>
        </w:rPr>
        <w:t xml:space="preserve">privind </w:t>
      </w:r>
      <w:r>
        <w:rPr>
          <w:sz w:val="28"/>
          <w:szCs w:val="28"/>
        </w:rPr>
        <w:t>implementarea</w:t>
      </w:r>
      <w:r w:rsidRPr="000C1E1B">
        <w:rPr>
          <w:sz w:val="28"/>
          <w:szCs w:val="28"/>
        </w:rPr>
        <w:t xml:space="preserve"> Sistemului Automatizat de Supraveghere </w:t>
      </w:r>
      <w:r>
        <w:rPr>
          <w:sz w:val="28"/>
          <w:szCs w:val="28"/>
        </w:rPr>
        <w:t>a</w:t>
      </w:r>
      <w:r w:rsidRPr="000C1E1B">
        <w:rPr>
          <w:sz w:val="28"/>
          <w:szCs w:val="28"/>
        </w:rPr>
        <w:t xml:space="preserve"> </w:t>
      </w:r>
      <w:r>
        <w:rPr>
          <w:sz w:val="28"/>
          <w:szCs w:val="28"/>
        </w:rPr>
        <w:t>Circulației</w:t>
      </w:r>
      <w:r w:rsidRPr="000C1E1B">
        <w:rPr>
          <w:sz w:val="28"/>
          <w:szCs w:val="28"/>
        </w:rPr>
        <w:t xml:space="preserve"> Rutiere în Republica Moldova</w:t>
      </w:r>
      <w:r>
        <w:rPr>
          <w:sz w:val="28"/>
          <w:szCs w:val="28"/>
        </w:rPr>
        <w:t xml:space="preserve"> și</w:t>
      </w:r>
      <w:r w:rsidRPr="00C4534F">
        <w:rPr>
          <w:sz w:val="28"/>
          <w:szCs w:val="28"/>
        </w:rPr>
        <w:t xml:space="preserve"> cerințelor generale privind selectarea partenerului privat </w:t>
      </w:r>
    </w:p>
    <w:p w14:paraId="1C7A2BF7" w14:textId="77777777" w:rsidR="00AC01F0" w:rsidRPr="00C4534F" w:rsidRDefault="00AC01F0" w:rsidP="00AC01F0">
      <w:pPr>
        <w:keepNext/>
        <w:ind w:hanging="28"/>
        <w:jc w:val="both"/>
        <w:outlineLvl w:val="7"/>
        <w:rPr>
          <w:sz w:val="28"/>
          <w:szCs w:val="28"/>
        </w:rPr>
      </w:pPr>
      <w:r w:rsidRPr="00C4534F">
        <w:rPr>
          <w:spacing w:val="20"/>
          <w:sz w:val="28"/>
          <w:szCs w:val="28"/>
          <w:lang w:eastAsia="en-US"/>
        </w:rPr>
        <w:t xml:space="preserve"> </w:t>
      </w:r>
      <w:r w:rsidRPr="00C4534F">
        <w:rPr>
          <w:sz w:val="28"/>
          <w:szCs w:val="28"/>
        </w:rPr>
        <w:t> </w:t>
      </w:r>
    </w:p>
    <w:p w14:paraId="15F5578F" w14:textId="77777777" w:rsidR="00AC01F0" w:rsidRPr="00C4534F" w:rsidRDefault="00AC01F0" w:rsidP="00AC01F0">
      <w:pPr>
        <w:pStyle w:val="cn"/>
        <w:ind w:firstLine="567"/>
        <w:jc w:val="both"/>
        <w:rPr>
          <w:bCs/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 xml:space="preserve">În temeiul art.11 lit. b) al </w:t>
      </w:r>
      <w:hyperlink r:id="rId5" w:history="1">
        <w:r w:rsidRPr="00C4534F">
          <w:rPr>
            <w:rStyle w:val="a3"/>
            <w:sz w:val="28"/>
            <w:szCs w:val="28"/>
            <w:lang w:val="ro-RO"/>
          </w:rPr>
          <w:t>Legii nr.179-XVI din 10 iulie 2008</w:t>
        </w:r>
      </w:hyperlink>
      <w:r w:rsidRPr="00C4534F">
        <w:rPr>
          <w:sz w:val="28"/>
          <w:szCs w:val="28"/>
          <w:lang w:val="ro-RO"/>
        </w:rPr>
        <w:t xml:space="preserve"> cu privire la parteneriatul public-privat (Monitorul Oficial al Republicii Moldova, 2008, nr.165-166, art.605), cu modificările </w:t>
      </w:r>
      <w:proofErr w:type="spellStart"/>
      <w:r w:rsidRPr="00C4534F">
        <w:rPr>
          <w:sz w:val="28"/>
          <w:szCs w:val="28"/>
          <w:lang w:val="ro-RO"/>
        </w:rPr>
        <w:t>şi</w:t>
      </w:r>
      <w:proofErr w:type="spellEnd"/>
      <w:r w:rsidRPr="00C4534F">
        <w:rPr>
          <w:sz w:val="28"/>
          <w:szCs w:val="28"/>
          <w:lang w:val="ro-RO"/>
        </w:rPr>
        <w:t xml:space="preserve"> completările ulterioare,  Guvernul</w:t>
      </w:r>
    </w:p>
    <w:p w14:paraId="002CBE9A" w14:textId="77777777" w:rsidR="00AC01F0" w:rsidRPr="00C4534F" w:rsidRDefault="00AC01F0" w:rsidP="00AC01F0">
      <w:pPr>
        <w:pStyle w:val="cb"/>
        <w:jc w:val="both"/>
        <w:rPr>
          <w:b w:val="0"/>
          <w:sz w:val="28"/>
          <w:szCs w:val="28"/>
          <w:lang w:val="ro-RO"/>
        </w:rPr>
      </w:pPr>
    </w:p>
    <w:p w14:paraId="4F98CF85" w14:textId="77777777" w:rsidR="00AC01F0" w:rsidRPr="00C4534F" w:rsidRDefault="00AC01F0" w:rsidP="00AC01F0">
      <w:pPr>
        <w:pStyle w:val="cb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HOTĂRĂŞTE:</w:t>
      </w:r>
    </w:p>
    <w:p w14:paraId="345DF64A" w14:textId="77777777" w:rsidR="00AC01F0" w:rsidRPr="00C4534F" w:rsidRDefault="00AC01F0" w:rsidP="00AC01F0">
      <w:pPr>
        <w:pStyle w:val="a6"/>
        <w:rPr>
          <w:sz w:val="28"/>
          <w:szCs w:val="28"/>
          <w:lang w:val="ro-RO"/>
        </w:rPr>
      </w:pPr>
    </w:p>
    <w:p w14:paraId="13BE3600" w14:textId="77777777" w:rsidR="00AC01F0" w:rsidRPr="00C4534F" w:rsidRDefault="00AC01F0" w:rsidP="00AC01F0">
      <w:pPr>
        <w:pStyle w:val="a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</w:t>
      </w:r>
      <w:r w:rsidRPr="00C4534F">
        <w:rPr>
          <w:sz w:val="28"/>
          <w:szCs w:val="28"/>
          <w:lang w:val="ro-RO"/>
        </w:rPr>
        <w:t xml:space="preserve">. Se aprobă obiectivele, condițiile parteneriatului public-privat </w:t>
      </w:r>
      <w:r>
        <w:rPr>
          <w:sz w:val="28"/>
          <w:szCs w:val="28"/>
          <w:lang w:val="ro-RO"/>
        </w:rPr>
        <w:t>p</w:t>
      </w:r>
      <w:r w:rsidRPr="00C4534F">
        <w:rPr>
          <w:sz w:val="28"/>
          <w:szCs w:val="28"/>
          <w:lang w:val="ro-RO"/>
        </w:rPr>
        <w:t xml:space="preserve">rivind </w:t>
      </w:r>
      <w:r>
        <w:rPr>
          <w:sz w:val="28"/>
          <w:szCs w:val="28"/>
          <w:lang w:val="ro-RO"/>
        </w:rPr>
        <w:t>implementarea</w:t>
      </w:r>
      <w:r w:rsidRPr="000C1E1B">
        <w:rPr>
          <w:sz w:val="28"/>
          <w:szCs w:val="28"/>
          <w:lang w:val="ro-RO"/>
        </w:rPr>
        <w:t xml:space="preserve"> Sistemului Automatizat de Supraveghere </w:t>
      </w:r>
      <w:r>
        <w:rPr>
          <w:sz w:val="28"/>
          <w:szCs w:val="28"/>
          <w:lang w:val="ro-RO"/>
        </w:rPr>
        <w:t>a</w:t>
      </w:r>
      <w:r w:rsidRPr="000C1E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Circulației</w:t>
      </w:r>
      <w:r w:rsidRPr="000C1E1B">
        <w:rPr>
          <w:sz w:val="28"/>
          <w:szCs w:val="28"/>
          <w:lang w:val="ro-RO"/>
        </w:rPr>
        <w:t xml:space="preserve"> Rutiere în Republica Moldova</w:t>
      </w:r>
      <w:r w:rsidRPr="00C4534F">
        <w:rPr>
          <w:sz w:val="28"/>
          <w:szCs w:val="28"/>
          <w:lang w:val="ro-RO"/>
        </w:rPr>
        <w:t xml:space="preserve"> și cerințele generale privind selectarea partenerului privat, conform anexei.</w:t>
      </w:r>
    </w:p>
    <w:p w14:paraId="032A4B8F" w14:textId="77777777" w:rsidR="00AC01F0" w:rsidRPr="00C4534F" w:rsidRDefault="00AC01F0" w:rsidP="00AC01F0">
      <w:pPr>
        <w:pStyle w:val="a6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2</w:t>
      </w:r>
      <w:r w:rsidRPr="00C4534F">
        <w:rPr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Ministerul Afacerilor Interne</w:t>
      </w:r>
      <w:r w:rsidRPr="00C4534F">
        <w:rPr>
          <w:sz w:val="28"/>
          <w:szCs w:val="28"/>
          <w:lang w:val="ro-RO"/>
        </w:rPr>
        <w:t>:</w:t>
      </w:r>
    </w:p>
    <w:p w14:paraId="08A17136" w14:textId="77777777" w:rsidR="00AC01F0" w:rsidRPr="00C4534F" w:rsidRDefault="00AC01F0" w:rsidP="00AC01F0">
      <w:pPr>
        <w:ind w:firstLine="720"/>
        <w:jc w:val="both"/>
        <w:rPr>
          <w:sz w:val="28"/>
          <w:szCs w:val="28"/>
        </w:rPr>
      </w:pPr>
      <w:r w:rsidRPr="00C4534F">
        <w:rPr>
          <w:sz w:val="28"/>
          <w:szCs w:val="28"/>
        </w:rPr>
        <w:t xml:space="preserve">1) va asigura organizarea și desfășurarea concursului public de selectare a partenerului privat, într-o singură etapă, în conformitate cu prevederile </w:t>
      </w:r>
      <w:hyperlink r:id="rId6" w:history="1">
        <w:r w:rsidRPr="00C4534F">
          <w:rPr>
            <w:rStyle w:val="a3"/>
            <w:sz w:val="28"/>
            <w:szCs w:val="28"/>
          </w:rPr>
          <w:t>Hotărârii Guvernului nr.476 din 4 iulie 2012</w:t>
        </w:r>
      </w:hyperlink>
      <w:r w:rsidRPr="00C4534F">
        <w:rPr>
          <w:sz w:val="28"/>
          <w:szCs w:val="28"/>
        </w:rPr>
        <w:t xml:space="preserve"> “Pentru aprobarea Regulamentului privind procedurile standard </w:t>
      </w:r>
      <w:proofErr w:type="spellStart"/>
      <w:r w:rsidRPr="00C4534F">
        <w:rPr>
          <w:sz w:val="28"/>
          <w:szCs w:val="28"/>
        </w:rPr>
        <w:t>şi</w:t>
      </w:r>
      <w:proofErr w:type="spellEnd"/>
      <w:r w:rsidRPr="00C4534F">
        <w:rPr>
          <w:sz w:val="28"/>
          <w:szCs w:val="28"/>
        </w:rPr>
        <w:t xml:space="preserve"> condițiile generale de selectare a partenerului privat”;</w:t>
      </w:r>
    </w:p>
    <w:p w14:paraId="3480EA4E" w14:textId="77777777" w:rsidR="00AC01F0" w:rsidRPr="00C4534F" w:rsidRDefault="00AC01F0" w:rsidP="00AC01F0">
      <w:pPr>
        <w:ind w:firstLine="720"/>
        <w:jc w:val="both"/>
        <w:rPr>
          <w:sz w:val="28"/>
          <w:szCs w:val="28"/>
          <w:lang w:eastAsia="de-DE"/>
        </w:rPr>
      </w:pPr>
      <w:r w:rsidRPr="00C4534F">
        <w:rPr>
          <w:sz w:val="28"/>
          <w:szCs w:val="28"/>
        </w:rPr>
        <w:t>2) va încheia contractul de parteneriat public-privat cu partenerul privat selectat;</w:t>
      </w:r>
    </w:p>
    <w:p w14:paraId="50A979F5" w14:textId="77777777" w:rsidR="00AC01F0" w:rsidRPr="00C4534F" w:rsidRDefault="00AC01F0" w:rsidP="00AC01F0">
      <w:pPr>
        <w:ind w:firstLine="720"/>
        <w:jc w:val="both"/>
        <w:rPr>
          <w:sz w:val="28"/>
          <w:szCs w:val="28"/>
        </w:rPr>
      </w:pPr>
      <w:r w:rsidRPr="00C4534F">
        <w:rPr>
          <w:sz w:val="28"/>
          <w:szCs w:val="28"/>
          <w:lang w:eastAsia="de-DE"/>
        </w:rPr>
        <w:t xml:space="preserve">3) va </w:t>
      </w:r>
      <w:r w:rsidRPr="00C4534F">
        <w:rPr>
          <w:sz w:val="28"/>
          <w:szCs w:val="28"/>
        </w:rPr>
        <w:t>monitoriza executarea obligațiilor contractua</w:t>
      </w:r>
      <w:r>
        <w:rPr>
          <w:sz w:val="28"/>
          <w:szCs w:val="28"/>
        </w:rPr>
        <w:t xml:space="preserve">le de către partenerul privat. </w:t>
      </w:r>
    </w:p>
    <w:p w14:paraId="10B88F79" w14:textId="77777777" w:rsidR="00AC01F0" w:rsidRPr="00C4534F" w:rsidRDefault="00AC01F0" w:rsidP="00AC0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534F">
        <w:rPr>
          <w:sz w:val="28"/>
          <w:szCs w:val="28"/>
        </w:rPr>
        <w:t xml:space="preserve">. </w:t>
      </w:r>
      <w:r w:rsidRPr="008B6B22">
        <w:rPr>
          <w:color w:val="000000"/>
          <w:sz w:val="28"/>
          <w:szCs w:val="28"/>
        </w:rPr>
        <w:t>Prezenta hotărâre intră în vigoare la data</w:t>
      </w:r>
      <w:r>
        <w:rPr>
          <w:color w:val="000000"/>
          <w:sz w:val="28"/>
          <w:szCs w:val="28"/>
        </w:rPr>
        <w:t xml:space="preserve"> publicării</w:t>
      </w:r>
      <w:r w:rsidRPr="00C4534F">
        <w:rPr>
          <w:sz w:val="28"/>
          <w:szCs w:val="28"/>
        </w:rPr>
        <w:t>.</w:t>
      </w:r>
    </w:p>
    <w:p w14:paraId="1364E07D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</w:p>
    <w:tbl>
      <w:tblPr>
        <w:tblW w:w="4527" w:type="pct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1"/>
        <w:gridCol w:w="2809"/>
      </w:tblGrid>
      <w:tr w:rsidR="00AC01F0" w:rsidRPr="00C4534F" w14:paraId="7DE96EDA" w14:textId="77777777" w:rsidTr="003C4E4A">
        <w:trPr>
          <w:trHeight w:val="123"/>
        </w:trPr>
        <w:tc>
          <w:tcPr>
            <w:tcW w:w="33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04D27C" w14:textId="77777777" w:rsidR="00AC01F0" w:rsidRPr="00C4534F" w:rsidRDefault="00AC01F0" w:rsidP="003C4E4A">
            <w:pPr>
              <w:jc w:val="both"/>
              <w:rPr>
                <w:bCs/>
                <w:sz w:val="28"/>
                <w:szCs w:val="28"/>
              </w:rPr>
            </w:pPr>
            <w:r w:rsidRPr="00C4534F">
              <w:rPr>
                <w:bCs/>
                <w:sz w:val="28"/>
                <w:szCs w:val="28"/>
              </w:rPr>
              <w:t xml:space="preserve">PRIM-MINISTRU 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0BA5ED" w14:textId="77777777" w:rsidR="00AC01F0" w:rsidRPr="00C4534F" w:rsidRDefault="00AC01F0" w:rsidP="003C4E4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C4534F">
              <w:rPr>
                <w:bCs/>
                <w:sz w:val="28"/>
                <w:szCs w:val="28"/>
              </w:rPr>
              <w:t>PAVEL FILIP</w:t>
            </w:r>
          </w:p>
        </w:tc>
      </w:tr>
      <w:tr w:rsidR="00AC01F0" w:rsidRPr="00C4534F" w14:paraId="427ED522" w14:textId="77777777" w:rsidTr="003C4E4A">
        <w:trPr>
          <w:trHeight w:val="240"/>
        </w:trPr>
        <w:tc>
          <w:tcPr>
            <w:tcW w:w="33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EA7D7" w14:textId="77777777" w:rsidR="00AC01F0" w:rsidRDefault="00AC01F0" w:rsidP="003C4E4A">
            <w:pPr>
              <w:jc w:val="both"/>
              <w:rPr>
                <w:bCs/>
                <w:sz w:val="28"/>
                <w:szCs w:val="28"/>
              </w:rPr>
            </w:pPr>
            <w:r w:rsidRPr="00C4534F">
              <w:rPr>
                <w:bCs/>
                <w:sz w:val="28"/>
                <w:szCs w:val="28"/>
              </w:rPr>
              <w:br/>
              <w:t>Contrasemnează:</w:t>
            </w:r>
          </w:p>
          <w:p w14:paraId="0789CCAF" w14:textId="77777777" w:rsidR="00AC01F0" w:rsidRDefault="00AC01F0" w:rsidP="003C4E4A">
            <w:pPr>
              <w:jc w:val="both"/>
              <w:rPr>
                <w:bCs/>
                <w:sz w:val="28"/>
                <w:szCs w:val="28"/>
              </w:rPr>
            </w:pPr>
          </w:p>
          <w:p w14:paraId="4C7E0681" w14:textId="77777777" w:rsidR="00AC01F0" w:rsidRPr="00384296" w:rsidRDefault="00AC01F0" w:rsidP="003C4E4A">
            <w:pPr>
              <w:jc w:val="both"/>
              <w:rPr>
                <w:bCs/>
                <w:sz w:val="28"/>
                <w:szCs w:val="28"/>
              </w:rPr>
            </w:pPr>
            <w:r w:rsidRPr="003842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Ministrul afacerilor interne  </w:t>
            </w:r>
          </w:p>
        </w:tc>
        <w:tc>
          <w:tcPr>
            <w:tcW w:w="1658" w:type="pct"/>
            <w:vAlign w:val="center"/>
            <w:hideMark/>
          </w:tcPr>
          <w:p w14:paraId="19CC4DCB" w14:textId="77777777" w:rsidR="00AC01F0" w:rsidRDefault="00AC01F0" w:rsidP="003C4E4A">
            <w:pPr>
              <w:ind w:left="-156" w:firstLine="156"/>
              <w:jc w:val="both"/>
              <w:rPr>
                <w:sz w:val="28"/>
                <w:szCs w:val="28"/>
              </w:rPr>
            </w:pPr>
          </w:p>
          <w:p w14:paraId="4DD130CC" w14:textId="77777777" w:rsidR="00AC01F0" w:rsidRDefault="00AC01F0" w:rsidP="003C4E4A">
            <w:pPr>
              <w:ind w:left="-156" w:firstLine="156"/>
              <w:jc w:val="both"/>
              <w:rPr>
                <w:sz w:val="28"/>
                <w:szCs w:val="28"/>
              </w:rPr>
            </w:pPr>
          </w:p>
          <w:p w14:paraId="6D49E9F5" w14:textId="77777777" w:rsidR="00AC01F0" w:rsidRDefault="00AC01F0" w:rsidP="003C4E4A">
            <w:pPr>
              <w:ind w:left="-1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47A152C4" w14:textId="77777777" w:rsidR="00AC01F0" w:rsidRDefault="00AC01F0" w:rsidP="003C4E4A">
            <w:pPr>
              <w:ind w:left="-1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Alexandru JIZDAN</w:t>
            </w:r>
          </w:p>
          <w:p w14:paraId="12F0FF4C" w14:textId="77777777" w:rsidR="00AC01F0" w:rsidRPr="00C4534F" w:rsidRDefault="00AC01F0" w:rsidP="003C4E4A">
            <w:pPr>
              <w:ind w:left="-156"/>
              <w:jc w:val="center"/>
              <w:rPr>
                <w:sz w:val="28"/>
                <w:szCs w:val="28"/>
              </w:rPr>
            </w:pPr>
          </w:p>
        </w:tc>
      </w:tr>
      <w:tr w:rsidR="00AC01F0" w:rsidRPr="00C4534F" w14:paraId="32C7273B" w14:textId="77777777" w:rsidTr="003C4E4A">
        <w:trPr>
          <w:trHeight w:val="117"/>
        </w:trPr>
        <w:tc>
          <w:tcPr>
            <w:tcW w:w="33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C360FB" w14:textId="77777777" w:rsidR="00AC01F0" w:rsidRPr="00C4534F" w:rsidRDefault="00AC01F0" w:rsidP="003C4E4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6C38AD" w14:textId="77777777" w:rsidR="00AC01F0" w:rsidRDefault="00AC01F0" w:rsidP="003C4E4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C01F0" w:rsidRPr="00C4534F" w14:paraId="67160C27" w14:textId="77777777" w:rsidTr="003C4E4A">
        <w:trPr>
          <w:trHeight w:val="117"/>
        </w:trPr>
        <w:tc>
          <w:tcPr>
            <w:tcW w:w="33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8C8DE" w14:textId="77777777" w:rsidR="00AC01F0" w:rsidRPr="00B60E5F" w:rsidRDefault="00AC01F0" w:rsidP="003C4E4A">
            <w:pPr>
              <w:jc w:val="both"/>
              <w:rPr>
                <w:bCs/>
                <w:sz w:val="32"/>
                <w:szCs w:val="28"/>
              </w:rPr>
            </w:pPr>
            <w:r w:rsidRPr="00B60E5F">
              <w:rPr>
                <w:bCs/>
                <w:sz w:val="32"/>
                <w:szCs w:val="28"/>
              </w:rPr>
              <w:t>Ministrul economiei și infrastructurii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EBC99" w14:textId="77777777" w:rsidR="00AC01F0" w:rsidRPr="00C4534F" w:rsidRDefault="00AC01F0" w:rsidP="003C4E4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C4534F">
              <w:rPr>
                <w:bCs/>
                <w:sz w:val="28"/>
                <w:szCs w:val="28"/>
              </w:rPr>
              <w:t xml:space="preserve">Chiril GABURICI </w:t>
            </w:r>
          </w:p>
        </w:tc>
      </w:tr>
    </w:tbl>
    <w:p w14:paraId="53DD1473" w14:textId="77777777" w:rsidR="00AC01F0" w:rsidRPr="00C4534F" w:rsidRDefault="00AC01F0" w:rsidP="00AC01F0">
      <w:pPr>
        <w:pStyle w:val="rg"/>
        <w:jc w:val="both"/>
        <w:rPr>
          <w:i/>
          <w:sz w:val="28"/>
          <w:szCs w:val="28"/>
          <w:lang w:val="ro-RO"/>
        </w:rPr>
      </w:pPr>
    </w:p>
    <w:p w14:paraId="63666946" w14:textId="77777777" w:rsidR="00AC01F0" w:rsidRDefault="00AC01F0" w:rsidP="00AC01F0">
      <w:pPr>
        <w:pStyle w:val="rg"/>
        <w:rPr>
          <w:sz w:val="28"/>
          <w:szCs w:val="28"/>
          <w:lang w:val="ro-RO"/>
        </w:rPr>
      </w:pPr>
    </w:p>
    <w:p w14:paraId="6AE1990A" w14:textId="77777777" w:rsidR="00AC01F0" w:rsidRDefault="00AC01F0" w:rsidP="00AC01F0">
      <w:pPr>
        <w:pStyle w:val="rg"/>
        <w:rPr>
          <w:sz w:val="28"/>
          <w:szCs w:val="28"/>
          <w:lang w:val="ro-RO"/>
        </w:rPr>
      </w:pPr>
    </w:p>
    <w:p w14:paraId="6BB90313" w14:textId="77777777" w:rsidR="00AC01F0" w:rsidRDefault="00AC01F0" w:rsidP="00AC01F0">
      <w:pPr>
        <w:pStyle w:val="rg"/>
        <w:rPr>
          <w:sz w:val="28"/>
          <w:szCs w:val="28"/>
          <w:lang w:val="ro-RO"/>
        </w:rPr>
      </w:pPr>
    </w:p>
    <w:p w14:paraId="33B7E637" w14:textId="77777777" w:rsidR="00AC01F0" w:rsidRPr="00C4534F" w:rsidRDefault="00AC01F0" w:rsidP="00AC01F0">
      <w:pPr>
        <w:pStyle w:val="rg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Anexă</w:t>
      </w:r>
    </w:p>
    <w:p w14:paraId="31079EA1" w14:textId="77777777" w:rsidR="00AC01F0" w:rsidRPr="00C4534F" w:rsidRDefault="00AC01F0" w:rsidP="00AC01F0">
      <w:pPr>
        <w:pStyle w:val="rg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 xml:space="preserve">la Hotărârea Guvernului nr.  din </w:t>
      </w:r>
    </w:p>
    <w:p w14:paraId="0C5D4761" w14:textId="77777777" w:rsidR="00AC01F0" w:rsidRPr="00C4534F" w:rsidRDefault="00AC01F0" w:rsidP="00AC01F0">
      <w:pPr>
        <w:pStyle w:val="a6"/>
        <w:jc w:val="right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 </w:t>
      </w:r>
    </w:p>
    <w:p w14:paraId="71881340" w14:textId="77777777" w:rsidR="00AC01F0" w:rsidRPr="00C4534F" w:rsidRDefault="00AC01F0" w:rsidP="00AC01F0">
      <w:pPr>
        <w:pStyle w:val="a6"/>
        <w:jc w:val="center"/>
        <w:rPr>
          <w:b/>
          <w:sz w:val="28"/>
          <w:szCs w:val="28"/>
          <w:lang w:val="ro-RO"/>
        </w:rPr>
      </w:pPr>
      <w:r w:rsidRPr="00C4534F">
        <w:rPr>
          <w:b/>
          <w:sz w:val="28"/>
          <w:szCs w:val="28"/>
          <w:lang w:val="ro-RO"/>
        </w:rPr>
        <w:t xml:space="preserve">Obiectivele, condițiile parteneriatului public-privat privind </w:t>
      </w:r>
      <w:r>
        <w:rPr>
          <w:b/>
          <w:sz w:val="28"/>
          <w:szCs w:val="28"/>
          <w:lang w:val="ro-RO"/>
        </w:rPr>
        <w:t>implementarea</w:t>
      </w:r>
      <w:r w:rsidRPr="006B57B9">
        <w:rPr>
          <w:b/>
          <w:sz w:val="28"/>
          <w:szCs w:val="28"/>
          <w:lang w:val="ro-RO"/>
        </w:rPr>
        <w:t xml:space="preserve"> Sistemului Automatizat de Supraveghere </w:t>
      </w:r>
      <w:r>
        <w:rPr>
          <w:b/>
          <w:sz w:val="28"/>
          <w:szCs w:val="28"/>
          <w:lang w:val="ro-RO"/>
        </w:rPr>
        <w:t>a</w:t>
      </w:r>
      <w:r w:rsidRPr="006B57B9">
        <w:rPr>
          <w:b/>
          <w:sz w:val="28"/>
          <w:szCs w:val="28"/>
          <w:lang w:val="ro-RO"/>
        </w:rPr>
        <w:t xml:space="preserve"> </w:t>
      </w:r>
      <w:r w:rsidRPr="00F451CA">
        <w:rPr>
          <w:b/>
          <w:sz w:val="28"/>
          <w:szCs w:val="28"/>
          <w:lang w:val="ro-RO"/>
        </w:rPr>
        <w:t>Circulației</w:t>
      </w:r>
      <w:r w:rsidRPr="006B57B9">
        <w:rPr>
          <w:b/>
          <w:sz w:val="28"/>
          <w:szCs w:val="28"/>
          <w:lang w:val="ro-RO"/>
        </w:rPr>
        <w:t xml:space="preserve"> Rutiere în Republica Moldova </w:t>
      </w:r>
      <w:r w:rsidRPr="00C4534F">
        <w:rPr>
          <w:b/>
          <w:sz w:val="28"/>
          <w:szCs w:val="28"/>
          <w:lang w:val="ro-RO"/>
        </w:rPr>
        <w:t>și cerințele generale privind selectarea partenerului privat</w:t>
      </w:r>
    </w:p>
    <w:p w14:paraId="0C57753D" w14:textId="77777777" w:rsidR="00AC01F0" w:rsidRPr="00C4534F" w:rsidRDefault="00AC01F0" w:rsidP="00AC01F0">
      <w:pPr>
        <w:pStyle w:val="cb"/>
        <w:jc w:val="both"/>
        <w:rPr>
          <w:b w:val="0"/>
          <w:sz w:val="28"/>
          <w:szCs w:val="28"/>
          <w:lang w:val="ro-RO"/>
        </w:rPr>
      </w:pPr>
      <w:r w:rsidRPr="00C4534F">
        <w:rPr>
          <w:b w:val="0"/>
          <w:sz w:val="28"/>
          <w:szCs w:val="28"/>
          <w:lang w:val="ro-RO"/>
        </w:rPr>
        <w:t xml:space="preserve"> </w:t>
      </w:r>
    </w:p>
    <w:p w14:paraId="123969B9" w14:textId="77777777" w:rsidR="00AC01F0" w:rsidRDefault="00AC01F0" w:rsidP="00AC01F0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4534F">
        <w:rPr>
          <w:sz w:val="28"/>
          <w:szCs w:val="28"/>
        </w:rPr>
        <w:t xml:space="preserve">Parteneriatul public-privat privind </w:t>
      </w:r>
      <w:r>
        <w:rPr>
          <w:sz w:val="28"/>
          <w:szCs w:val="28"/>
        </w:rPr>
        <w:t xml:space="preserve">implementarea </w:t>
      </w:r>
      <w:r w:rsidRPr="000C1E1B">
        <w:rPr>
          <w:sz w:val="28"/>
          <w:szCs w:val="28"/>
        </w:rPr>
        <w:t xml:space="preserve">Sistemului Automatizat de Supraveghere </w:t>
      </w:r>
      <w:r>
        <w:rPr>
          <w:sz w:val="28"/>
          <w:szCs w:val="28"/>
        </w:rPr>
        <w:t>a</w:t>
      </w:r>
      <w:r w:rsidRPr="000C1E1B">
        <w:rPr>
          <w:sz w:val="28"/>
          <w:szCs w:val="28"/>
        </w:rPr>
        <w:t xml:space="preserve"> </w:t>
      </w:r>
      <w:r w:rsidRPr="00F451CA">
        <w:rPr>
          <w:sz w:val="28"/>
          <w:szCs w:val="28"/>
        </w:rPr>
        <w:t>Circulației</w:t>
      </w:r>
      <w:r w:rsidRPr="000C1E1B">
        <w:rPr>
          <w:sz w:val="28"/>
          <w:szCs w:val="28"/>
        </w:rPr>
        <w:t xml:space="preserve"> Rutiere în Republica Moldova</w:t>
      </w:r>
      <w:r w:rsidRPr="00C4534F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0A1FA7">
        <w:rPr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 w:rsidRPr="000A1FA7">
        <w:rPr>
          <w:sz w:val="28"/>
          <w:szCs w:val="28"/>
        </w:rPr>
        <w:t xml:space="preserve"> obiective specifice: </w:t>
      </w:r>
    </w:p>
    <w:p w14:paraId="3F999967" w14:textId="77777777" w:rsidR="00AC01F0" w:rsidRPr="002420A4" w:rsidRDefault="00AC01F0" w:rsidP="00AC01F0">
      <w:pPr>
        <w:numPr>
          <w:ilvl w:val="0"/>
          <w:numId w:val="6"/>
        </w:numPr>
        <w:tabs>
          <w:tab w:val="left" w:pos="284"/>
        </w:tabs>
        <w:jc w:val="both"/>
        <w:rPr>
          <w:sz w:val="28"/>
          <w:szCs w:val="28"/>
        </w:rPr>
      </w:pPr>
      <w:r w:rsidRPr="002420A4">
        <w:rPr>
          <w:sz w:val="28"/>
          <w:szCs w:val="28"/>
        </w:rPr>
        <w:t xml:space="preserve">sporirea securității </w:t>
      </w:r>
      <w:r>
        <w:rPr>
          <w:sz w:val="28"/>
          <w:szCs w:val="28"/>
        </w:rPr>
        <w:t>t</w:t>
      </w:r>
      <w:r w:rsidRPr="002420A4">
        <w:rPr>
          <w:sz w:val="28"/>
          <w:szCs w:val="28"/>
        </w:rPr>
        <w:t>rafic</w:t>
      </w:r>
      <w:r>
        <w:rPr>
          <w:sz w:val="28"/>
          <w:szCs w:val="28"/>
        </w:rPr>
        <w:t>ului rutier prin monitorizarea</w:t>
      </w:r>
      <w:r w:rsidRPr="002420A4">
        <w:rPr>
          <w:sz w:val="28"/>
          <w:szCs w:val="28"/>
        </w:rPr>
        <w:t xml:space="preserve"> în regim de timp</w:t>
      </w:r>
      <w:r>
        <w:rPr>
          <w:sz w:val="28"/>
          <w:szCs w:val="28"/>
        </w:rPr>
        <w:t xml:space="preserve"> real</w:t>
      </w:r>
      <w:r w:rsidRPr="002420A4">
        <w:rPr>
          <w:sz w:val="28"/>
          <w:szCs w:val="28"/>
        </w:rPr>
        <w:t xml:space="preserve"> și gestiune inteligentă a fluxului de transport;</w:t>
      </w:r>
    </w:p>
    <w:p w14:paraId="029ECAEE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0A1FA7">
        <w:rPr>
          <w:sz w:val="28"/>
          <w:szCs w:val="28"/>
        </w:rPr>
        <w:t>porirea eficienței traficului</w:t>
      </w:r>
      <w:r>
        <w:rPr>
          <w:sz w:val="28"/>
          <w:szCs w:val="28"/>
        </w:rPr>
        <w:t xml:space="preserve"> rutier</w:t>
      </w:r>
      <w:r w:rsidRPr="000A1FA7">
        <w:rPr>
          <w:sz w:val="28"/>
          <w:szCs w:val="28"/>
        </w:rPr>
        <w:t xml:space="preserve"> prin reducerea timpului de staționare</w:t>
      </w:r>
      <w:r>
        <w:rPr>
          <w:sz w:val="28"/>
          <w:szCs w:val="28"/>
        </w:rPr>
        <w:t xml:space="preserve"> a unităților de transport</w:t>
      </w:r>
      <w:r w:rsidRPr="000A1FA7">
        <w:rPr>
          <w:sz w:val="28"/>
          <w:szCs w:val="28"/>
        </w:rPr>
        <w:t>, optimizarea ciclurilor în intersecții;</w:t>
      </w:r>
    </w:p>
    <w:p w14:paraId="20DBBD04" w14:textId="77777777" w:rsidR="00AC01F0" w:rsidRPr="009C5215" w:rsidRDefault="00AC01F0" w:rsidP="00AC01F0">
      <w:pPr>
        <w:numPr>
          <w:ilvl w:val="0"/>
          <w:numId w:val="6"/>
        </w:numPr>
        <w:tabs>
          <w:tab w:val="left" w:pos="567"/>
        </w:tabs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0A1FA7">
        <w:rPr>
          <w:sz w:val="28"/>
          <w:szCs w:val="28"/>
        </w:rPr>
        <w:t>ezvoltarea</w:t>
      </w:r>
      <w:r>
        <w:rPr>
          <w:sz w:val="28"/>
          <w:szCs w:val="28"/>
        </w:rPr>
        <w:t xml:space="preserve"> și </w:t>
      </w:r>
      <w:r w:rsidRPr="000A1FA7">
        <w:rPr>
          <w:sz w:val="28"/>
          <w:szCs w:val="28"/>
        </w:rPr>
        <w:t xml:space="preserve">îmbunătățirea eficienței operaționale a poliției prin implementarea </w:t>
      </w:r>
      <w:r w:rsidRPr="009C5215">
        <w:rPr>
          <w:sz w:val="28"/>
          <w:szCs w:val="28"/>
        </w:rPr>
        <w:t>soluțiilor moderne IT;</w:t>
      </w:r>
    </w:p>
    <w:p w14:paraId="28EF10E8" w14:textId="77777777" w:rsidR="00AC01F0" w:rsidRPr="009C5215" w:rsidRDefault="00AC01F0" w:rsidP="00AC01F0">
      <w:pPr>
        <w:numPr>
          <w:ilvl w:val="0"/>
          <w:numId w:val="6"/>
        </w:numPr>
        <w:tabs>
          <w:tab w:val="left" w:pos="567"/>
        </w:tabs>
        <w:ind w:left="567" w:hanging="141"/>
        <w:jc w:val="both"/>
        <w:rPr>
          <w:sz w:val="28"/>
          <w:szCs w:val="28"/>
        </w:rPr>
      </w:pPr>
      <w:r w:rsidRPr="009C5215">
        <w:rPr>
          <w:sz w:val="28"/>
          <w:szCs w:val="28"/>
        </w:rPr>
        <w:t>îmbunătățirea capacităților de reacție, intervenție, decizie și răspuns prompt și eficient la informațiile parvenite în regim de timp real, în baza informațiilor furnizate de sistem;</w:t>
      </w:r>
    </w:p>
    <w:p w14:paraId="76686593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ind w:left="567" w:hanging="207"/>
        <w:jc w:val="both"/>
        <w:rPr>
          <w:sz w:val="28"/>
          <w:szCs w:val="28"/>
        </w:rPr>
      </w:pPr>
      <w:r w:rsidRPr="009C5215">
        <w:rPr>
          <w:sz w:val="28"/>
          <w:szCs w:val="28"/>
        </w:rPr>
        <w:t>reducerea numărului accidentelor rutiere și a caracterului grav al acestora, prin</w:t>
      </w:r>
      <w:r w:rsidRPr="000A1FA7">
        <w:rPr>
          <w:sz w:val="28"/>
          <w:szCs w:val="28"/>
        </w:rPr>
        <w:t xml:space="preserve"> îmbunătățirea disciplinei participanților la trafic; </w:t>
      </w:r>
    </w:p>
    <w:p w14:paraId="1E0DBBAE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0A1FA7">
        <w:rPr>
          <w:sz w:val="28"/>
          <w:szCs w:val="28"/>
        </w:rPr>
        <w:t>espectarea regulamentului circulației rutiere;</w:t>
      </w:r>
    </w:p>
    <w:p w14:paraId="0FE5BEAE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0A1FA7">
        <w:rPr>
          <w:sz w:val="28"/>
          <w:szCs w:val="28"/>
        </w:rPr>
        <w:t xml:space="preserve">utomatizarea proceselor de detectare a încălcărilor; </w:t>
      </w:r>
    </w:p>
    <w:p w14:paraId="7BD0E316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0A1FA7">
        <w:rPr>
          <w:sz w:val="28"/>
          <w:szCs w:val="28"/>
        </w:rPr>
        <w:t>rearea resurselor informaționale unice, centralizate pe domeniu;</w:t>
      </w:r>
    </w:p>
    <w:p w14:paraId="17A4C6F2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>asigurarea or</w:t>
      </w:r>
      <w:r w:rsidRPr="000A1FA7">
        <w:rPr>
          <w:sz w:val="28"/>
          <w:szCs w:val="28"/>
        </w:rPr>
        <w:t>dini</w:t>
      </w:r>
      <w:r>
        <w:rPr>
          <w:sz w:val="28"/>
          <w:szCs w:val="28"/>
        </w:rPr>
        <w:t>i</w:t>
      </w:r>
      <w:r w:rsidRPr="000A1FA7">
        <w:rPr>
          <w:sz w:val="28"/>
          <w:szCs w:val="28"/>
        </w:rPr>
        <w:t xml:space="preserve"> și securit</w:t>
      </w:r>
      <w:r>
        <w:rPr>
          <w:sz w:val="28"/>
          <w:szCs w:val="28"/>
        </w:rPr>
        <w:t>ății</w:t>
      </w:r>
      <w:r w:rsidRPr="000A1FA7">
        <w:rPr>
          <w:sz w:val="28"/>
          <w:szCs w:val="28"/>
        </w:rPr>
        <w:t xml:space="preserve"> public</w:t>
      </w:r>
      <w:r>
        <w:rPr>
          <w:sz w:val="28"/>
          <w:szCs w:val="28"/>
        </w:rPr>
        <w:t>e</w:t>
      </w:r>
      <w:r w:rsidRPr="000A1FA7">
        <w:rPr>
          <w:sz w:val="28"/>
          <w:szCs w:val="28"/>
        </w:rPr>
        <w:t xml:space="preserve"> prin monitorizarea în regim de timp real cu sisteme video de supraveghere inteligente capabile să identifice și să emită alerte în eventuale situații de intervenție;</w:t>
      </w:r>
    </w:p>
    <w:p w14:paraId="2770E072" w14:textId="77777777" w:rsidR="00AC01F0" w:rsidRPr="000A1FA7" w:rsidRDefault="00AC01F0" w:rsidP="00AC01F0">
      <w:pPr>
        <w:numPr>
          <w:ilvl w:val="0"/>
          <w:numId w:val="6"/>
        </w:numPr>
        <w:tabs>
          <w:tab w:val="left" w:pos="567"/>
        </w:tabs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0A1FA7">
        <w:rPr>
          <w:sz w:val="28"/>
          <w:szCs w:val="28"/>
        </w:rPr>
        <w:t xml:space="preserve">ezvoltarea capacităților de activitate preventivă în asigurarea ordinii și securității publice, prin </w:t>
      </w:r>
      <w:r>
        <w:rPr>
          <w:sz w:val="28"/>
          <w:szCs w:val="28"/>
        </w:rPr>
        <w:t>furniza</w:t>
      </w:r>
      <w:r w:rsidRPr="000A1FA7">
        <w:rPr>
          <w:sz w:val="28"/>
          <w:szCs w:val="28"/>
        </w:rPr>
        <w:t xml:space="preserve">rea </w:t>
      </w:r>
      <w:r>
        <w:rPr>
          <w:sz w:val="28"/>
          <w:szCs w:val="28"/>
        </w:rPr>
        <w:t>de</w:t>
      </w:r>
      <w:r w:rsidRPr="000A1FA7">
        <w:rPr>
          <w:sz w:val="28"/>
          <w:szCs w:val="28"/>
        </w:rPr>
        <w:t xml:space="preserve"> informații și mecanisme inteligente de analiză și prognozare.</w:t>
      </w:r>
    </w:p>
    <w:p w14:paraId="305F4789" w14:textId="77777777" w:rsidR="00AC01F0" w:rsidRPr="00A52CFE" w:rsidRDefault="00AC01F0" w:rsidP="00AC01F0">
      <w:pPr>
        <w:tabs>
          <w:tab w:val="left" w:pos="567"/>
        </w:tabs>
        <w:jc w:val="both"/>
        <w:rPr>
          <w:sz w:val="28"/>
          <w:szCs w:val="28"/>
          <w:lang w:val="ro-MD" w:eastAsia="en-US"/>
        </w:rPr>
      </w:pPr>
    </w:p>
    <w:p w14:paraId="52482F9B" w14:textId="77777777" w:rsidR="00AC01F0" w:rsidRPr="00A52CFE" w:rsidRDefault="00AC01F0" w:rsidP="00AC01F0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  <w:lang w:val="ro-MD"/>
        </w:rPr>
      </w:pPr>
      <w:r w:rsidRPr="00A52CFE">
        <w:rPr>
          <w:sz w:val="28"/>
          <w:szCs w:val="28"/>
          <w:lang w:val="ro-MD"/>
        </w:rPr>
        <w:t>Scopul parteneriatului public-privat este asigurarea respectării de către participanții la traficul rutier a legislației și reglementărilor în vigoare, eliminarea oportunităților de corupție, reducerea numărului și impactului accidentelor rutiere</w:t>
      </w:r>
      <w:r>
        <w:rPr>
          <w:sz w:val="28"/>
          <w:szCs w:val="28"/>
          <w:lang w:val="ro-MD"/>
        </w:rPr>
        <w:t xml:space="preserve"> și asigurarea siguranței participanților la trafic</w:t>
      </w:r>
      <w:r w:rsidRPr="00A52CFE">
        <w:rPr>
          <w:sz w:val="28"/>
          <w:szCs w:val="28"/>
          <w:lang w:val="ro-MD" w:eastAsia="de-DE"/>
        </w:rPr>
        <w:t>.</w:t>
      </w:r>
    </w:p>
    <w:p w14:paraId="3657292C" w14:textId="77777777" w:rsidR="00AC01F0" w:rsidRPr="00A52CFE" w:rsidRDefault="00AC01F0" w:rsidP="00AC01F0">
      <w:pPr>
        <w:pStyle w:val="a5"/>
        <w:ind w:left="0"/>
        <w:jc w:val="both"/>
        <w:rPr>
          <w:sz w:val="28"/>
          <w:szCs w:val="28"/>
          <w:lang w:val="ro-MD"/>
        </w:rPr>
      </w:pPr>
    </w:p>
    <w:p w14:paraId="48D34AFC" w14:textId="77777777" w:rsidR="00AC01F0" w:rsidRPr="00C542F5" w:rsidRDefault="00AC01F0" w:rsidP="00AC01F0">
      <w:pPr>
        <w:pStyle w:val="a5"/>
        <w:numPr>
          <w:ilvl w:val="0"/>
          <w:numId w:val="1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C542F5">
        <w:rPr>
          <w:sz w:val="28"/>
          <w:szCs w:val="28"/>
        </w:rPr>
        <w:t xml:space="preserve">Modalitatea de realizare a parteneriatului public-privat este Proiectare - Construcție - Operare tehnică –Transfer, </w:t>
      </w:r>
      <w:r>
        <w:rPr>
          <w:sz w:val="28"/>
          <w:szCs w:val="28"/>
        </w:rPr>
        <w:t>determinată conform</w:t>
      </w:r>
      <w:r w:rsidRPr="00C542F5">
        <w:rPr>
          <w:sz w:val="28"/>
          <w:szCs w:val="28"/>
        </w:rPr>
        <w:t xml:space="preserve"> alin (2) art.19 al Legii nr.179-XVI din 10 iulie 2008 cu privire la parteneriatul public-privat. Operarea tehnică </w:t>
      </w:r>
      <w:r>
        <w:rPr>
          <w:sz w:val="28"/>
          <w:szCs w:val="28"/>
        </w:rPr>
        <w:t>înglobează</w:t>
      </w:r>
      <w:r w:rsidRPr="00C542F5">
        <w:rPr>
          <w:sz w:val="28"/>
          <w:szCs w:val="28"/>
        </w:rPr>
        <w:t xml:space="preserve"> asigura</w:t>
      </w:r>
      <w:r>
        <w:rPr>
          <w:sz w:val="28"/>
          <w:szCs w:val="28"/>
        </w:rPr>
        <w:t>rea</w:t>
      </w:r>
      <w:r w:rsidRPr="00C542F5">
        <w:rPr>
          <w:sz w:val="28"/>
          <w:szCs w:val="28"/>
        </w:rPr>
        <w:t xml:space="preserve"> mentenanț</w:t>
      </w:r>
      <w:r>
        <w:rPr>
          <w:sz w:val="28"/>
          <w:szCs w:val="28"/>
        </w:rPr>
        <w:t>ei</w:t>
      </w:r>
      <w:r w:rsidRPr="00C542F5">
        <w:rPr>
          <w:sz w:val="28"/>
          <w:szCs w:val="28"/>
        </w:rPr>
        <w:t xml:space="preserve"> </w:t>
      </w:r>
      <w:r w:rsidRPr="000C1E1B">
        <w:rPr>
          <w:sz w:val="28"/>
          <w:szCs w:val="28"/>
        </w:rPr>
        <w:t xml:space="preserve">Sistemului Automatizat de Supraveghere </w:t>
      </w:r>
      <w:r>
        <w:rPr>
          <w:sz w:val="28"/>
          <w:szCs w:val="28"/>
        </w:rPr>
        <w:lastRenderedPageBreak/>
        <w:t>a</w:t>
      </w:r>
      <w:r w:rsidRPr="000C1E1B">
        <w:rPr>
          <w:sz w:val="28"/>
          <w:szCs w:val="28"/>
        </w:rPr>
        <w:t xml:space="preserve"> </w:t>
      </w:r>
      <w:r w:rsidRPr="00F451CA">
        <w:rPr>
          <w:sz w:val="28"/>
          <w:szCs w:val="28"/>
        </w:rPr>
        <w:t>Circulației</w:t>
      </w:r>
      <w:r w:rsidRPr="000C1E1B">
        <w:rPr>
          <w:sz w:val="28"/>
          <w:szCs w:val="28"/>
        </w:rPr>
        <w:t xml:space="preserve"> Rutiere</w:t>
      </w:r>
      <w:r w:rsidRPr="00C542F5">
        <w:rPr>
          <w:sz w:val="28"/>
          <w:szCs w:val="28"/>
        </w:rPr>
        <w:t>, fără prelucrarea datelor cu caracter personal sau operarea informațiilor din sistem.</w:t>
      </w:r>
    </w:p>
    <w:p w14:paraId="6CF082C1" w14:textId="77777777" w:rsidR="00AC01F0" w:rsidRDefault="00AC01F0" w:rsidP="00AC01F0">
      <w:pPr>
        <w:pStyle w:val="a5"/>
        <w:rPr>
          <w:sz w:val="28"/>
          <w:szCs w:val="28"/>
        </w:rPr>
      </w:pPr>
    </w:p>
    <w:p w14:paraId="61D524D1" w14:textId="77777777" w:rsidR="00AC01F0" w:rsidRPr="00C4534F" w:rsidRDefault="00AC01F0" w:rsidP="00AC01F0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i/>
          <w:sz w:val="28"/>
          <w:szCs w:val="28"/>
        </w:rPr>
      </w:pPr>
      <w:r w:rsidRPr="00C4534F">
        <w:rPr>
          <w:rFonts w:eastAsia="DejaVu Sans"/>
          <w:kern w:val="1"/>
          <w:sz w:val="28"/>
          <w:szCs w:val="28"/>
        </w:rPr>
        <w:t>Obiect al parteneriatului public-privat su</w:t>
      </w:r>
      <w:r>
        <w:rPr>
          <w:rFonts w:eastAsia="DejaVu Sans"/>
          <w:kern w:val="1"/>
          <w:sz w:val="28"/>
          <w:szCs w:val="28"/>
        </w:rPr>
        <w:t>nt serviciile de interes public în vederea proiectării, furnizării,  implementării și ope</w:t>
      </w:r>
      <w:r w:rsidRPr="00A70E3B">
        <w:rPr>
          <w:rFonts w:eastAsia="DejaVu Sans"/>
          <w:kern w:val="1"/>
          <w:sz w:val="28"/>
          <w:szCs w:val="28"/>
        </w:rPr>
        <w:t>r</w:t>
      </w:r>
      <w:r>
        <w:rPr>
          <w:rFonts w:eastAsia="DejaVu Sans"/>
          <w:kern w:val="1"/>
          <w:sz w:val="28"/>
          <w:szCs w:val="28"/>
        </w:rPr>
        <w:t>ării</w:t>
      </w:r>
      <w:r w:rsidRPr="00A70E3B">
        <w:rPr>
          <w:rFonts w:eastAsia="DejaVu Sans"/>
          <w:kern w:val="1"/>
          <w:sz w:val="28"/>
          <w:szCs w:val="28"/>
        </w:rPr>
        <w:t xml:space="preserve"> tehnic</w:t>
      </w:r>
      <w:r>
        <w:rPr>
          <w:rFonts w:eastAsia="DejaVu Sans"/>
          <w:kern w:val="1"/>
          <w:sz w:val="28"/>
          <w:szCs w:val="28"/>
        </w:rPr>
        <w:t>e</w:t>
      </w:r>
      <w:r w:rsidRPr="00A70E3B">
        <w:rPr>
          <w:rFonts w:eastAsia="DejaVu Sans"/>
          <w:kern w:val="1"/>
          <w:sz w:val="28"/>
          <w:szCs w:val="28"/>
        </w:rPr>
        <w:t xml:space="preserve"> a Sistemului Automatiza</w:t>
      </w:r>
      <w:r>
        <w:rPr>
          <w:rFonts w:eastAsia="DejaVu Sans"/>
          <w:kern w:val="1"/>
          <w:sz w:val="28"/>
          <w:szCs w:val="28"/>
        </w:rPr>
        <w:t xml:space="preserve">t de Supraveghere a </w:t>
      </w:r>
      <w:r>
        <w:rPr>
          <w:sz w:val="28"/>
          <w:szCs w:val="28"/>
        </w:rPr>
        <w:t>Circulației</w:t>
      </w:r>
      <w:r w:rsidRPr="00030978">
        <w:rPr>
          <w:rFonts w:eastAsia="DejaVu Sans"/>
          <w:kern w:val="1"/>
          <w:sz w:val="28"/>
          <w:szCs w:val="28"/>
        </w:rPr>
        <w:t xml:space="preserve"> Rutiere</w:t>
      </w:r>
      <w:r>
        <w:rPr>
          <w:rFonts w:eastAsia="DejaVu Sans"/>
          <w:kern w:val="1"/>
          <w:sz w:val="28"/>
          <w:szCs w:val="28"/>
        </w:rPr>
        <w:t xml:space="preserve"> în Republica Moldova</w:t>
      </w:r>
      <w:r w:rsidRPr="00C4534F">
        <w:rPr>
          <w:rFonts w:eastAsia="DejaVu Sans"/>
          <w:kern w:val="1"/>
          <w:sz w:val="28"/>
          <w:szCs w:val="28"/>
        </w:rPr>
        <w:t>.</w:t>
      </w:r>
    </w:p>
    <w:p w14:paraId="48F245C2" w14:textId="77777777" w:rsidR="00AC01F0" w:rsidRDefault="00AC01F0" w:rsidP="00AC01F0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14:paraId="116B0988" w14:textId="77777777" w:rsidR="00AC01F0" w:rsidRPr="00BB0DA4" w:rsidRDefault="00AC01F0" w:rsidP="00AC01F0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BB0DA4">
        <w:rPr>
          <w:sz w:val="28"/>
          <w:szCs w:val="28"/>
        </w:rPr>
        <w:t xml:space="preserve">Pentru atingerea obiectivelor </w:t>
      </w:r>
      <w:proofErr w:type="spellStart"/>
      <w:r w:rsidRPr="00BB0DA4">
        <w:rPr>
          <w:sz w:val="28"/>
          <w:szCs w:val="28"/>
        </w:rPr>
        <w:t>şi</w:t>
      </w:r>
      <w:proofErr w:type="spellEnd"/>
      <w:r w:rsidRPr="00BB0DA4">
        <w:rPr>
          <w:sz w:val="28"/>
          <w:szCs w:val="28"/>
        </w:rPr>
        <w:t xml:space="preserve"> scopu</w:t>
      </w:r>
      <w:r>
        <w:rPr>
          <w:sz w:val="28"/>
          <w:szCs w:val="28"/>
        </w:rPr>
        <w:t>lui</w:t>
      </w:r>
      <w:r w:rsidRPr="00BB0DA4">
        <w:rPr>
          <w:sz w:val="28"/>
          <w:szCs w:val="28"/>
        </w:rPr>
        <w:t xml:space="preserve"> p</w:t>
      </w:r>
      <w:r>
        <w:rPr>
          <w:sz w:val="28"/>
          <w:szCs w:val="28"/>
        </w:rPr>
        <w:t>arteneriatului</w:t>
      </w:r>
      <w:r w:rsidRPr="00BB0DA4">
        <w:rPr>
          <w:sz w:val="28"/>
          <w:szCs w:val="28"/>
        </w:rPr>
        <w:t xml:space="preserve">, pe durata implementării </w:t>
      </w:r>
      <w:r>
        <w:rPr>
          <w:sz w:val="28"/>
          <w:szCs w:val="28"/>
        </w:rPr>
        <w:t>acestuia,</w:t>
      </w:r>
      <w:r w:rsidRPr="00BB0DA4">
        <w:rPr>
          <w:sz w:val="28"/>
          <w:szCs w:val="28"/>
        </w:rPr>
        <w:t xml:space="preserve"> partenerul public va transmite</w:t>
      </w:r>
      <w:r>
        <w:rPr>
          <w:sz w:val="28"/>
          <w:szCs w:val="28"/>
        </w:rPr>
        <w:t xml:space="preserve"> cu titlul gratuit</w:t>
      </w:r>
      <w:r w:rsidRPr="00BB0DA4">
        <w:rPr>
          <w:sz w:val="28"/>
          <w:szCs w:val="28"/>
        </w:rPr>
        <w:t xml:space="preserve"> în gestiunea partenerului privat sistemul</w:t>
      </w:r>
      <w:r>
        <w:rPr>
          <w:sz w:val="28"/>
          <w:szCs w:val="28"/>
        </w:rPr>
        <w:t xml:space="preserve"> de supraveghere video existent </w:t>
      </w:r>
      <w:r w:rsidRPr="00BB0DA4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va fi înlocuit și/sau integrat în noul </w:t>
      </w:r>
      <w:r w:rsidRPr="000C1E1B">
        <w:rPr>
          <w:sz w:val="28"/>
          <w:szCs w:val="28"/>
        </w:rPr>
        <w:t>Sist</w:t>
      </w:r>
      <w:r>
        <w:rPr>
          <w:sz w:val="28"/>
          <w:szCs w:val="28"/>
        </w:rPr>
        <w:t>em Automatizat de Supraveghere a</w:t>
      </w:r>
      <w:r w:rsidRPr="000C1E1B">
        <w:rPr>
          <w:sz w:val="28"/>
          <w:szCs w:val="28"/>
        </w:rPr>
        <w:t xml:space="preserve"> </w:t>
      </w:r>
      <w:r>
        <w:rPr>
          <w:sz w:val="28"/>
          <w:szCs w:val="28"/>
        </w:rPr>
        <w:t>Circulației</w:t>
      </w:r>
      <w:r w:rsidRPr="000C1E1B">
        <w:rPr>
          <w:sz w:val="28"/>
          <w:szCs w:val="28"/>
        </w:rPr>
        <w:t xml:space="preserve"> Rutiere</w:t>
      </w:r>
      <w:r w:rsidRPr="00BB0DA4">
        <w:rPr>
          <w:sz w:val="28"/>
          <w:szCs w:val="28"/>
        </w:rPr>
        <w:t>.</w:t>
      </w:r>
    </w:p>
    <w:p w14:paraId="52596904" w14:textId="77777777" w:rsidR="00AC01F0" w:rsidRPr="00C4534F" w:rsidRDefault="00AC01F0" w:rsidP="00AC01F0">
      <w:pPr>
        <w:pStyle w:val="a5"/>
        <w:ind w:left="131"/>
        <w:jc w:val="both"/>
        <w:rPr>
          <w:i/>
          <w:sz w:val="28"/>
          <w:szCs w:val="28"/>
        </w:rPr>
      </w:pPr>
    </w:p>
    <w:p w14:paraId="4B1EAAA6" w14:textId="77777777" w:rsidR="00AC01F0" w:rsidRPr="00C4534F" w:rsidRDefault="00AC01F0" w:rsidP="00AC01F0">
      <w:pPr>
        <w:pStyle w:val="a6"/>
        <w:numPr>
          <w:ilvl w:val="0"/>
          <w:numId w:val="2"/>
        </w:numPr>
        <w:tabs>
          <w:tab w:val="left" w:pos="567"/>
        </w:tabs>
        <w:ind w:left="0" w:firstLine="0"/>
        <w:rPr>
          <w:rFonts w:eastAsia="Calibri"/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Termenul contractului de parteneriat public-privat nu va depăși 25 ani de la data semnării.</w:t>
      </w:r>
      <w:r w:rsidRPr="00C4534F">
        <w:rPr>
          <w:rFonts w:eastAsia="Calibri"/>
          <w:sz w:val="28"/>
          <w:szCs w:val="28"/>
          <w:lang w:val="ro-RO"/>
        </w:rPr>
        <w:t xml:space="preserve"> </w:t>
      </w:r>
    </w:p>
    <w:p w14:paraId="7285873B" w14:textId="77777777" w:rsidR="00AC01F0" w:rsidRDefault="00AC01F0" w:rsidP="00AC01F0">
      <w:pPr>
        <w:pStyle w:val="a5"/>
        <w:rPr>
          <w:rFonts w:eastAsia="Calibri"/>
          <w:sz w:val="28"/>
          <w:szCs w:val="28"/>
        </w:rPr>
      </w:pPr>
    </w:p>
    <w:p w14:paraId="07A1D5FA" w14:textId="77777777" w:rsidR="00AC01F0" w:rsidRDefault="00AC01F0" w:rsidP="00AC01F0">
      <w:pPr>
        <w:pStyle w:val="a6"/>
        <w:numPr>
          <w:ilvl w:val="0"/>
          <w:numId w:val="5"/>
        </w:numPr>
        <w:tabs>
          <w:tab w:val="left" w:pos="0"/>
          <w:tab w:val="left" w:pos="567"/>
        </w:tabs>
        <w:ind w:left="0" w:firstLine="0"/>
        <w:rPr>
          <w:sz w:val="28"/>
          <w:szCs w:val="28"/>
          <w:lang w:val="ro-RO"/>
        </w:rPr>
      </w:pPr>
      <w:r w:rsidRPr="000676DF">
        <w:rPr>
          <w:sz w:val="28"/>
          <w:szCs w:val="28"/>
          <w:lang w:val="ro-RO"/>
        </w:rPr>
        <w:t xml:space="preserve">Investițiile efectuate pentru implementarea Sistemului Automatizat de Supraveghere </w:t>
      </w:r>
      <w:r>
        <w:rPr>
          <w:sz w:val="28"/>
          <w:szCs w:val="28"/>
          <w:lang w:val="ro-RO"/>
        </w:rPr>
        <w:t>a Circulației</w:t>
      </w:r>
      <w:r w:rsidRPr="000676DF">
        <w:rPr>
          <w:sz w:val="28"/>
          <w:szCs w:val="28"/>
          <w:lang w:val="ro-RO"/>
        </w:rPr>
        <w:t xml:space="preserve"> Rutiere în Republica Moldova sunt a</w:t>
      </w:r>
      <w:r>
        <w:rPr>
          <w:sz w:val="28"/>
          <w:szCs w:val="28"/>
          <w:lang w:val="ro-RO"/>
        </w:rPr>
        <w:t xml:space="preserve">sigurate de partenerul privat. Bunurile create de partenerul privat, </w:t>
      </w:r>
      <w:r w:rsidRPr="000676DF">
        <w:rPr>
          <w:sz w:val="28"/>
          <w:szCs w:val="28"/>
          <w:lang w:val="ro-RO"/>
        </w:rPr>
        <w:t>la încetarea contractului de parteneriat public-privat, se transmit în proprietatea partenerului public, libere de orice sarcini și grevări.</w:t>
      </w:r>
    </w:p>
    <w:p w14:paraId="669A8EE4" w14:textId="77777777" w:rsidR="00AC01F0" w:rsidRPr="000676DF" w:rsidRDefault="00AC01F0" w:rsidP="00AC01F0">
      <w:pPr>
        <w:pStyle w:val="a6"/>
        <w:tabs>
          <w:tab w:val="left" w:pos="0"/>
        </w:tabs>
        <w:ind w:firstLine="0"/>
        <w:rPr>
          <w:sz w:val="28"/>
          <w:szCs w:val="28"/>
          <w:lang w:val="ro-RO"/>
        </w:rPr>
      </w:pPr>
    </w:p>
    <w:p w14:paraId="5268AE13" w14:textId="77777777" w:rsidR="00AC01F0" w:rsidRPr="00FF4257" w:rsidRDefault="00AC01F0" w:rsidP="00AC01F0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F4257">
        <w:rPr>
          <w:sz w:val="28"/>
          <w:szCs w:val="28"/>
        </w:rPr>
        <w:t>R</w:t>
      </w:r>
      <w:r>
        <w:rPr>
          <w:sz w:val="28"/>
          <w:szCs w:val="28"/>
        </w:rPr>
        <w:t>ecuperarea</w:t>
      </w:r>
      <w:r w:rsidRPr="00FF4257">
        <w:rPr>
          <w:sz w:val="28"/>
          <w:szCs w:val="28"/>
        </w:rPr>
        <w:t xml:space="preserve"> investiției partenerului privat se va efectua din contul acumulărilor  obținute în rezultatul amenzilor aplicate urmare încălcărilor înregistrate de noul Sistem Automatizat de Supraveghere</w:t>
      </w:r>
      <w:r>
        <w:rPr>
          <w:sz w:val="28"/>
          <w:szCs w:val="28"/>
        </w:rPr>
        <w:t xml:space="preserve"> </w:t>
      </w:r>
      <w:r w:rsidRPr="00FF4257">
        <w:rPr>
          <w:sz w:val="28"/>
          <w:szCs w:val="28"/>
        </w:rPr>
        <w:t xml:space="preserve">a </w:t>
      </w:r>
      <w:r>
        <w:rPr>
          <w:sz w:val="28"/>
          <w:szCs w:val="28"/>
        </w:rPr>
        <w:t>Circulației</w:t>
      </w:r>
      <w:r w:rsidRPr="00FF4257">
        <w:rPr>
          <w:sz w:val="28"/>
          <w:szCs w:val="28"/>
        </w:rPr>
        <w:t xml:space="preserve"> Rutiere, care se vor contabiliza separat de încasările acumulate din amenzile aplicate în </w:t>
      </w:r>
      <w:r>
        <w:rPr>
          <w:sz w:val="28"/>
          <w:szCs w:val="28"/>
        </w:rPr>
        <w:t xml:space="preserve">alt </w:t>
      </w:r>
      <w:r w:rsidRPr="00FF4257">
        <w:rPr>
          <w:sz w:val="28"/>
          <w:szCs w:val="28"/>
        </w:rPr>
        <w:t xml:space="preserve">mod </w:t>
      </w:r>
      <w:proofErr w:type="spellStart"/>
      <w:r>
        <w:rPr>
          <w:sz w:val="28"/>
          <w:szCs w:val="28"/>
        </w:rPr>
        <w:t>decît</w:t>
      </w:r>
      <w:proofErr w:type="spellEnd"/>
      <w:r>
        <w:rPr>
          <w:sz w:val="28"/>
          <w:szCs w:val="28"/>
        </w:rPr>
        <w:t xml:space="preserve"> prin Sistemul Automatizat de Supraveghere a Circulației Rutiere </w:t>
      </w:r>
      <w:r w:rsidRPr="00FF4257">
        <w:rPr>
          <w:sz w:val="28"/>
          <w:szCs w:val="28"/>
        </w:rPr>
        <w:t>de Inspectoratul General al Poliției.</w:t>
      </w:r>
    </w:p>
    <w:p w14:paraId="14EAE24D" w14:textId="77777777" w:rsidR="00AC01F0" w:rsidRPr="00FF4257" w:rsidRDefault="00AC01F0" w:rsidP="00AC01F0">
      <w:pPr>
        <w:pStyle w:val="a5"/>
        <w:rPr>
          <w:sz w:val="28"/>
          <w:szCs w:val="28"/>
        </w:rPr>
      </w:pPr>
    </w:p>
    <w:p w14:paraId="11F85DD2" w14:textId="77777777" w:rsidR="00AC01F0" w:rsidRDefault="00AC01F0" w:rsidP="00AC01F0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F4257">
        <w:rPr>
          <w:sz w:val="28"/>
          <w:szCs w:val="28"/>
        </w:rPr>
        <w:t>Partenerul</w:t>
      </w:r>
      <w:r>
        <w:rPr>
          <w:sz w:val="28"/>
          <w:szCs w:val="28"/>
        </w:rPr>
        <w:t>ui</w:t>
      </w:r>
      <w:r w:rsidRPr="00FF4257">
        <w:rPr>
          <w:sz w:val="28"/>
          <w:szCs w:val="28"/>
        </w:rPr>
        <w:t xml:space="preserve"> p</w:t>
      </w:r>
      <w:r>
        <w:rPr>
          <w:sz w:val="28"/>
          <w:szCs w:val="28"/>
        </w:rPr>
        <w:t>rivat îi revine 50</w:t>
      </w:r>
      <w:r w:rsidRPr="00FF4257">
        <w:rPr>
          <w:sz w:val="28"/>
          <w:szCs w:val="28"/>
        </w:rPr>
        <w:t xml:space="preserve">% din suma totală </w:t>
      </w:r>
      <w:r>
        <w:rPr>
          <w:sz w:val="28"/>
          <w:szCs w:val="28"/>
        </w:rPr>
        <w:t xml:space="preserve">a acumulărilor obținute </w:t>
      </w:r>
      <w:r w:rsidRPr="00FF4257">
        <w:rPr>
          <w:sz w:val="28"/>
          <w:szCs w:val="28"/>
        </w:rPr>
        <w:t>în rezultatul amenzilor aplicate urmare încălcărilor înregistrate de noul Sistem Automatizat de Supraveghere</w:t>
      </w:r>
      <w:r>
        <w:rPr>
          <w:sz w:val="28"/>
          <w:szCs w:val="28"/>
        </w:rPr>
        <w:t xml:space="preserve"> </w:t>
      </w:r>
      <w:r w:rsidRPr="00FF4257">
        <w:rPr>
          <w:sz w:val="28"/>
          <w:szCs w:val="28"/>
        </w:rPr>
        <w:t xml:space="preserve">a </w:t>
      </w:r>
      <w:r>
        <w:rPr>
          <w:sz w:val="28"/>
          <w:szCs w:val="28"/>
        </w:rPr>
        <w:t>Circulației Rutiere</w:t>
      </w:r>
      <w:r w:rsidRPr="00FF4257">
        <w:rPr>
          <w:sz w:val="28"/>
          <w:szCs w:val="28"/>
        </w:rPr>
        <w:t>.</w:t>
      </w:r>
    </w:p>
    <w:p w14:paraId="0033FD76" w14:textId="77777777" w:rsidR="00AC01F0" w:rsidRDefault="00AC01F0" w:rsidP="00AC01F0">
      <w:pPr>
        <w:tabs>
          <w:tab w:val="left" w:pos="567"/>
        </w:tabs>
        <w:jc w:val="both"/>
        <w:rPr>
          <w:sz w:val="28"/>
          <w:szCs w:val="28"/>
        </w:rPr>
      </w:pPr>
    </w:p>
    <w:p w14:paraId="658F45DF" w14:textId="77777777" w:rsidR="00AC01F0" w:rsidRPr="00687F71" w:rsidRDefault="00AC01F0" w:rsidP="00AC01F0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30C9D">
        <w:rPr>
          <w:sz w:val="28"/>
          <w:szCs w:val="28"/>
        </w:rPr>
        <w:t xml:space="preserve">Partenerii de proiect, în perioada derulării parteneriatului, vor asigura implementarea </w:t>
      </w:r>
      <w:proofErr w:type="spellStart"/>
      <w:r w:rsidRPr="00130C9D">
        <w:rPr>
          <w:sz w:val="28"/>
          <w:szCs w:val="28"/>
        </w:rPr>
        <w:t>şi</w:t>
      </w:r>
      <w:proofErr w:type="spellEnd"/>
      <w:r w:rsidRPr="00130C9D">
        <w:rPr>
          <w:sz w:val="28"/>
          <w:szCs w:val="28"/>
        </w:rPr>
        <w:t xml:space="preserve"> respectarea</w:t>
      </w:r>
      <w:r w:rsidRPr="00687F71">
        <w:rPr>
          <w:sz w:val="28"/>
          <w:szCs w:val="28"/>
        </w:rPr>
        <w:t xml:space="preserve"> cerințelor de securitate informațională</w:t>
      </w:r>
      <w:r>
        <w:rPr>
          <w:sz w:val="28"/>
          <w:szCs w:val="28"/>
        </w:rPr>
        <w:t>, precum</w:t>
      </w:r>
      <w:r w:rsidRPr="00687F71">
        <w:t xml:space="preserve"> </w:t>
      </w:r>
      <w:r w:rsidRPr="00687F71">
        <w:rPr>
          <w:sz w:val="28"/>
          <w:szCs w:val="28"/>
        </w:rPr>
        <w:t xml:space="preserve">și </w:t>
      </w:r>
      <w:r>
        <w:rPr>
          <w:sz w:val="28"/>
          <w:szCs w:val="28"/>
        </w:rPr>
        <w:t xml:space="preserve"> a </w:t>
      </w:r>
      <w:r w:rsidRPr="00687F71">
        <w:rPr>
          <w:sz w:val="28"/>
          <w:szCs w:val="28"/>
        </w:rPr>
        <w:t>prevederilor Legii nr. 133 din 8 iulie 2011 privind protecția datelor cu caracter personal</w:t>
      </w:r>
      <w:r>
        <w:rPr>
          <w:sz w:val="28"/>
          <w:szCs w:val="28"/>
        </w:rPr>
        <w:t>.</w:t>
      </w:r>
    </w:p>
    <w:p w14:paraId="44786A15" w14:textId="77777777" w:rsidR="00AC01F0" w:rsidRDefault="00AC01F0" w:rsidP="00AC01F0">
      <w:pPr>
        <w:tabs>
          <w:tab w:val="left" w:pos="567"/>
        </w:tabs>
        <w:jc w:val="both"/>
        <w:rPr>
          <w:sz w:val="28"/>
          <w:szCs w:val="28"/>
        </w:rPr>
      </w:pPr>
    </w:p>
    <w:p w14:paraId="5A8A8956" w14:textId="77777777" w:rsidR="00AC01F0" w:rsidRPr="00C4534F" w:rsidRDefault="00AC01F0" w:rsidP="00AC01F0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4534F">
        <w:rPr>
          <w:sz w:val="28"/>
          <w:szCs w:val="28"/>
        </w:rPr>
        <w:t>În calitate de participanți la concurs pot fi persoanele fizice și juridice de drept privat, rezidente ale Republicii Moldova și/sau ale unui stat cu care Republica Moldova are semnate Acorduri de colaborare comercială economică și/sau privind promovarea și protejarea investițiilor</w:t>
      </w:r>
      <w:r w:rsidRPr="00C4534F">
        <w:rPr>
          <w:sz w:val="28"/>
          <w:szCs w:val="28"/>
          <w:lang w:eastAsia="de-DE"/>
        </w:rPr>
        <w:t>.</w:t>
      </w:r>
      <w:r w:rsidRPr="00C4534F">
        <w:rPr>
          <w:bCs/>
          <w:sz w:val="28"/>
          <w:szCs w:val="28"/>
        </w:rPr>
        <w:t xml:space="preserve"> </w:t>
      </w:r>
      <w:r w:rsidRPr="00C4534F">
        <w:rPr>
          <w:sz w:val="28"/>
          <w:szCs w:val="28"/>
        </w:rPr>
        <w:t xml:space="preserve">Participanții pot acționa nemijlocit sau prin  reprezentanți, mandatați în ordinea stabilită. </w:t>
      </w:r>
    </w:p>
    <w:p w14:paraId="0FC37CB1" w14:textId="77777777" w:rsidR="00AC01F0" w:rsidRPr="00C4534F" w:rsidRDefault="00AC01F0" w:rsidP="00AC01F0">
      <w:pPr>
        <w:pStyle w:val="a5"/>
        <w:rPr>
          <w:sz w:val="28"/>
          <w:szCs w:val="28"/>
        </w:rPr>
      </w:pPr>
    </w:p>
    <w:p w14:paraId="59933A9C" w14:textId="77777777" w:rsidR="00AC01F0" w:rsidRDefault="00AC01F0" w:rsidP="00AC01F0">
      <w:pPr>
        <w:pStyle w:val="a6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 xml:space="preserve">Participanții la concurs sunt în drept să se asocieze în scopul depunerii unei oferte comune, fără a fi obligați să își legalizeze din punct de vedere juridic </w:t>
      </w:r>
      <w:r w:rsidRPr="00C4534F">
        <w:rPr>
          <w:sz w:val="28"/>
          <w:szCs w:val="28"/>
          <w:lang w:val="ro-RO"/>
        </w:rPr>
        <w:lastRenderedPageBreak/>
        <w:t xml:space="preserve">asocierea. Angajamentul privind asocierea va fi prezentat în formă scrisă la momentul depunerii ofertei. În cazul în care oferta comună este declarată câștigătoare asocierea urmează a  fi  legalizată, în modul stabilit, până la semnarea contractului. </w:t>
      </w:r>
    </w:p>
    <w:p w14:paraId="003C683D" w14:textId="77777777" w:rsidR="00AC01F0" w:rsidRPr="00C4534F" w:rsidRDefault="00AC01F0" w:rsidP="00AC01F0">
      <w:pPr>
        <w:pStyle w:val="a6"/>
        <w:tabs>
          <w:tab w:val="left" w:pos="567"/>
        </w:tabs>
        <w:ind w:firstLine="0"/>
        <w:rPr>
          <w:sz w:val="28"/>
          <w:szCs w:val="28"/>
          <w:lang w:val="ro-RO"/>
        </w:rPr>
      </w:pPr>
    </w:p>
    <w:p w14:paraId="28779F6A" w14:textId="77777777" w:rsidR="00AC01F0" w:rsidRDefault="00AC01F0" w:rsidP="00AC01F0">
      <w:pPr>
        <w:pStyle w:val="a6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Câștigătorul concursului, până la semnarea contractului de parteneriat public-privat, va înființa, în modul stabilit de legislație, o societate comercială pentru implementarea parteneriatului public-privat.</w:t>
      </w:r>
    </w:p>
    <w:p w14:paraId="102B6248" w14:textId="77777777" w:rsidR="00AC01F0" w:rsidRDefault="00AC01F0" w:rsidP="00AC01F0">
      <w:pPr>
        <w:pStyle w:val="a5"/>
        <w:rPr>
          <w:sz w:val="28"/>
          <w:szCs w:val="28"/>
        </w:rPr>
      </w:pPr>
    </w:p>
    <w:p w14:paraId="6B660B91" w14:textId="77777777" w:rsidR="00AC01F0" w:rsidRPr="00C4534F" w:rsidRDefault="00AC01F0" w:rsidP="00AC01F0">
      <w:pPr>
        <w:pStyle w:val="a6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Criteriile de bază la selectarea partenerului privat:</w:t>
      </w:r>
      <w:r>
        <w:rPr>
          <w:iCs/>
          <w:sz w:val="28"/>
          <w:szCs w:val="28"/>
          <w:lang w:val="ro-RO"/>
        </w:rPr>
        <w:t xml:space="preserve"> </w:t>
      </w:r>
    </w:p>
    <w:p w14:paraId="44D6A858" w14:textId="77777777" w:rsidR="00AC01F0" w:rsidRPr="006705A9" w:rsidRDefault="00AC01F0" w:rsidP="00AC01F0">
      <w:pPr>
        <w:ind w:left="567" w:hanging="283"/>
        <w:jc w:val="both"/>
        <w:rPr>
          <w:iCs/>
          <w:sz w:val="28"/>
          <w:szCs w:val="28"/>
        </w:rPr>
      </w:pPr>
      <w:r w:rsidRPr="00C4534F">
        <w:rPr>
          <w:iCs/>
          <w:sz w:val="28"/>
          <w:szCs w:val="28"/>
        </w:rPr>
        <w:t xml:space="preserve">1) </w:t>
      </w:r>
      <w:r>
        <w:rPr>
          <w:iCs/>
          <w:sz w:val="28"/>
          <w:szCs w:val="28"/>
        </w:rPr>
        <w:t>d</w:t>
      </w:r>
      <w:r w:rsidRPr="00EC2572">
        <w:rPr>
          <w:iCs/>
          <w:sz w:val="28"/>
          <w:szCs w:val="28"/>
        </w:rPr>
        <w:t>eținerea experienței de cel puțin 5 ani în furnizarea, implementarea și întreținerea sistemelor informatice integrate pentru supravegherea video digitală, monitorizarea traficului și analiza video inteligentă;</w:t>
      </w:r>
      <w:r>
        <w:rPr>
          <w:iCs/>
          <w:sz w:val="28"/>
          <w:szCs w:val="28"/>
        </w:rPr>
        <w:t xml:space="preserve"> </w:t>
      </w:r>
    </w:p>
    <w:p w14:paraId="7A051CBE" w14:textId="77777777" w:rsidR="00AC01F0" w:rsidRPr="006705A9" w:rsidRDefault="00AC01F0" w:rsidP="00AC01F0">
      <w:pPr>
        <w:ind w:left="567" w:hanging="283"/>
        <w:jc w:val="both"/>
        <w:rPr>
          <w:iCs/>
          <w:sz w:val="28"/>
          <w:szCs w:val="28"/>
        </w:rPr>
      </w:pPr>
      <w:r w:rsidRPr="00C4534F">
        <w:rPr>
          <w:iCs/>
          <w:sz w:val="28"/>
          <w:szCs w:val="28"/>
        </w:rPr>
        <w:t xml:space="preserve">2) </w:t>
      </w:r>
      <w:r>
        <w:rPr>
          <w:iCs/>
          <w:sz w:val="28"/>
          <w:szCs w:val="28"/>
        </w:rPr>
        <w:t>d</w:t>
      </w:r>
      <w:r w:rsidRPr="00EC2572">
        <w:rPr>
          <w:iCs/>
          <w:sz w:val="28"/>
          <w:szCs w:val="28"/>
        </w:rPr>
        <w:t>eținerea experienței de cel puțin 5 ani în managementul proiectelor, asigurarea calității și pregătirea personalului în domeniul sistemelor informatice pentru supravegherea video digitală, monitorizarea traficului și analiza video inteligentă</w:t>
      </w:r>
      <w:r>
        <w:rPr>
          <w:iCs/>
          <w:sz w:val="28"/>
          <w:szCs w:val="28"/>
        </w:rPr>
        <w:t xml:space="preserve"> </w:t>
      </w:r>
      <w:r w:rsidRPr="006705A9">
        <w:rPr>
          <w:iCs/>
          <w:sz w:val="28"/>
          <w:szCs w:val="28"/>
        </w:rPr>
        <w:t>;</w:t>
      </w:r>
    </w:p>
    <w:p w14:paraId="312CB0FE" w14:textId="77777777" w:rsidR="00AC01F0" w:rsidRPr="006705A9" w:rsidRDefault="00AC01F0" w:rsidP="00AC01F0">
      <w:pPr>
        <w:ind w:left="567" w:hanging="283"/>
        <w:jc w:val="both"/>
        <w:rPr>
          <w:iCs/>
          <w:sz w:val="28"/>
          <w:szCs w:val="28"/>
        </w:rPr>
      </w:pPr>
      <w:r w:rsidRPr="00C4534F">
        <w:rPr>
          <w:iCs/>
          <w:sz w:val="28"/>
          <w:szCs w:val="28"/>
        </w:rPr>
        <w:t xml:space="preserve">3) </w:t>
      </w:r>
      <w:r>
        <w:rPr>
          <w:iCs/>
          <w:sz w:val="28"/>
          <w:szCs w:val="28"/>
        </w:rPr>
        <w:t>de</w:t>
      </w:r>
      <w:r w:rsidRPr="006705A9">
        <w:rPr>
          <w:iCs/>
          <w:sz w:val="28"/>
          <w:szCs w:val="28"/>
        </w:rPr>
        <w:t>ținerea exp</w:t>
      </w:r>
      <w:r>
        <w:rPr>
          <w:iCs/>
          <w:sz w:val="28"/>
          <w:szCs w:val="28"/>
        </w:rPr>
        <w:t>erienței de cel puțin 5 ani în c</w:t>
      </w:r>
      <w:r w:rsidRPr="006705A9">
        <w:rPr>
          <w:iCs/>
          <w:sz w:val="28"/>
          <w:szCs w:val="28"/>
        </w:rPr>
        <w:t>rearea Centrelor de monitorizare și Centrelor de procesare date specializate</w:t>
      </w:r>
      <w:r>
        <w:rPr>
          <w:iCs/>
          <w:sz w:val="28"/>
          <w:szCs w:val="28"/>
        </w:rPr>
        <w:t xml:space="preserve">; </w:t>
      </w:r>
    </w:p>
    <w:p w14:paraId="1A8EBF71" w14:textId="77777777" w:rsidR="00AC01F0" w:rsidRPr="00C4534F" w:rsidRDefault="00AC01F0" w:rsidP="00AC01F0">
      <w:pPr>
        <w:ind w:left="567" w:hanging="283"/>
        <w:jc w:val="both"/>
        <w:rPr>
          <w:sz w:val="28"/>
          <w:szCs w:val="28"/>
        </w:rPr>
      </w:pPr>
      <w:r w:rsidRPr="00C4534F">
        <w:rPr>
          <w:iCs/>
          <w:sz w:val="28"/>
          <w:szCs w:val="28"/>
        </w:rPr>
        <w:t xml:space="preserve">4) </w:t>
      </w:r>
      <w:r>
        <w:rPr>
          <w:iCs/>
          <w:sz w:val="28"/>
          <w:szCs w:val="28"/>
        </w:rPr>
        <w:t>d</w:t>
      </w:r>
      <w:r w:rsidRPr="006705A9">
        <w:rPr>
          <w:iCs/>
          <w:sz w:val="28"/>
          <w:szCs w:val="28"/>
        </w:rPr>
        <w:t xml:space="preserve">eținerea </w:t>
      </w:r>
      <w:r>
        <w:rPr>
          <w:iCs/>
          <w:sz w:val="28"/>
          <w:szCs w:val="28"/>
        </w:rPr>
        <w:t>C</w:t>
      </w:r>
      <w:r w:rsidRPr="006705A9">
        <w:rPr>
          <w:iCs/>
          <w:sz w:val="28"/>
          <w:szCs w:val="28"/>
        </w:rPr>
        <w:t>ertificat</w:t>
      </w:r>
      <w:r>
        <w:rPr>
          <w:iCs/>
          <w:sz w:val="28"/>
          <w:szCs w:val="28"/>
        </w:rPr>
        <w:t>ului</w:t>
      </w:r>
      <w:r w:rsidRPr="006705A9">
        <w:rPr>
          <w:iCs/>
          <w:sz w:val="28"/>
          <w:szCs w:val="28"/>
        </w:rPr>
        <w:t xml:space="preserve"> de conformitate al Sistemului de management al calităț</w:t>
      </w:r>
      <w:r>
        <w:rPr>
          <w:iCs/>
          <w:sz w:val="28"/>
          <w:szCs w:val="28"/>
        </w:rPr>
        <w:t xml:space="preserve">ii ISO 9001:2015 sau echivalent și a </w:t>
      </w:r>
      <w:r w:rsidRPr="006705A9">
        <w:rPr>
          <w:iCs/>
          <w:sz w:val="28"/>
          <w:szCs w:val="28"/>
        </w:rPr>
        <w:t>Certificat</w:t>
      </w:r>
      <w:r>
        <w:rPr>
          <w:iCs/>
          <w:sz w:val="28"/>
          <w:szCs w:val="28"/>
        </w:rPr>
        <w:t>ului</w:t>
      </w:r>
      <w:r w:rsidRPr="006705A9">
        <w:rPr>
          <w:iCs/>
          <w:sz w:val="28"/>
          <w:szCs w:val="28"/>
        </w:rPr>
        <w:t xml:space="preserve"> de conformitate al Sistemului de management al securit</w:t>
      </w:r>
      <w:r>
        <w:rPr>
          <w:iCs/>
          <w:sz w:val="28"/>
          <w:szCs w:val="28"/>
        </w:rPr>
        <w:t xml:space="preserve">ății informației ISO 27001:2017 </w:t>
      </w:r>
      <w:r w:rsidRPr="006705A9">
        <w:rPr>
          <w:iCs/>
          <w:sz w:val="28"/>
          <w:szCs w:val="28"/>
        </w:rPr>
        <w:t>sau echivalent</w:t>
      </w:r>
      <w:r>
        <w:rPr>
          <w:iCs/>
          <w:sz w:val="28"/>
          <w:szCs w:val="28"/>
        </w:rPr>
        <w:t xml:space="preserve">, </w:t>
      </w:r>
      <w:r w:rsidRPr="006705A9">
        <w:rPr>
          <w:iCs/>
          <w:sz w:val="28"/>
          <w:szCs w:val="28"/>
        </w:rPr>
        <w:t xml:space="preserve"> eliberat</w:t>
      </w:r>
      <w:r>
        <w:rPr>
          <w:iCs/>
          <w:sz w:val="28"/>
          <w:szCs w:val="28"/>
        </w:rPr>
        <w:t>e</w:t>
      </w:r>
      <w:r w:rsidRPr="006705A9">
        <w:rPr>
          <w:iCs/>
          <w:sz w:val="28"/>
          <w:szCs w:val="28"/>
        </w:rPr>
        <w:t xml:space="preserve"> de un organism de certificare acreditat</w:t>
      </w:r>
      <w:r>
        <w:rPr>
          <w:iCs/>
          <w:sz w:val="28"/>
          <w:szCs w:val="28"/>
        </w:rPr>
        <w:t>;</w:t>
      </w:r>
    </w:p>
    <w:p w14:paraId="71530A3F" w14:textId="77777777" w:rsidR="00AC01F0" w:rsidRDefault="00AC01F0" w:rsidP="00AC01F0">
      <w:pPr>
        <w:ind w:left="567" w:hanging="283"/>
        <w:jc w:val="both"/>
        <w:rPr>
          <w:iCs/>
          <w:sz w:val="28"/>
          <w:szCs w:val="28"/>
        </w:rPr>
      </w:pPr>
      <w:r w:rsidRPr="00C4534F">
        <w:rPr>
          <w:iCs/>
          <w:sz w:val="28"/>
          <w:szCs w:val="28"/>
        </w:rPr>
        <w:t xml:space="preserve">5) </w:t>
      </w:r>
      <w:r>
        <w:rPr>
          <w:iCs/>
          <w:sz w:val="28"/>
          <w:szCs w:val="28"/>
        </w:rPr>
        <w:t>d</w:t>
      </w:r>
      <w:r w:rsidRPr="001D2EE5">
        <w:rPr>
          <w:iCs/>
          <w:sz w:val="28"/>
          <w:szCs w:val="28"/>
        </w:rPr>
        <w:t xml:space="preserve">eținerea autorizațiilor de la producător pentru componentele soluției ofertate, inclusiv pentru mijloacele de </w:t>
      </w:r>
      <w:proofErr w:type="spellStart"/>
      <w:r w:rsidRPr="001D2EE5">
        <w:rPr>
          <w:iCs/>
          <w:sz w:val="28"/>
          <w:szCs w:val="28"/>
        </w:rPr>
        <w:t>foto</w:t>
      </w:r>
      <w:proofErr w:type="spellEnd"/>
      <w:r w:rsidRPr="001D2EE5">
        <w:rPr>
          <w:iCs/>
          <w:sz w:val="28"/>
          <w:szCs w:val="28"/>
        </w:rPr>
        <w:t>-video fixare și înregistrare, instrumente software de monitorizare și analiză inteligentă</w:t>
      </w:r>
      <w:r w:rsidRPr="00C4534F">
        <w:rPr>
          <w:iCs/>
          <w:sz w:val="28"/>
          <w:szCs w:val="28"/>
        </w:rPr>
        <w:t>;</w:t>
      </w:r>
    </w:p>
    <w:p w14:paraId="19BCF592" w14:textId="77777777" w:rsidR="00AC01F0" w:rsidRDefault="00AC01F0" w:rsidP="00AC01F0">
      <w:pPr>
        <w:ind w:left="567" w:hanging="2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6) </w:t>
      </w:r>
      <w:r w:rsidRPr="00DC1DCC">
        <w:rPr>
          <w:iCs/>
          <w:sz w:val="28"/>
          <w:szCs w:val="28"/>
        </w:rPr>
        <w:t>deținerea certificărilor profesionale sau certificărilor de producător de către echipa de proiect cel puțin pentru următoarele domenii: tehnologii informaționale, Telecomunicații, Proiectare, planificare, implementare și întreținere rețele și arhitectură TI; Sisteme de operare și sisteme de gestiune a bazelor de date; Sisteme de supraveghere video și sisteme de analiză inteligentă; Centre de comandă și control; Centre situaționale; Centre de monitorizare;</w:t>
      </w:r>
    </w:p>
    <w:p w14:paraId="01259E10" w14:textId="77777777" w:rsidR="00AC01F0" w:rsidRPr="00C4534F" w:rsidRDefault="00AC01F0" w:rsidP="00AC01F0">
      <w:pPr>
        <w:ind w:left="567" w:hanging="2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7)</w:t>
      </w:r>
      <w:r w:rsidRPr="00A5102F">
        <w:rPr>
          <w:lang w:val="en-US"/>
        </w:rPr>
        <w:t xml:space="preserve"> </w:t>
      </w:r>
      <w:r>
        <w:rPr>
          <w:iCs/>
          <w:sz w:val="28"/>
          <w:szCs w:val="28"/>
        </w:rPr>
        <w:t>corespunderea s</w:t>
      </w:r>
      <w:r w:rsidRPr="00A5102F">
        <w:rPr>
          <w:iCs/>
          <w:sz w:val="28"/>
          <w:szCs w:val="28"/>
        </w:rPr>
        <w:t>oluției tehnice propuse condi</w:t>
      </w:r>
      <w:r>
        <w:rPr>
          <w:iCs/>
          <w:sz w:val="28"/>
          <w:szCs w:val="28"/>
        </w:rPr>
        <w:t>țiilor stabilite în Caietul de s</w:t>
      </w:r>
      <w:r w:rsidRPr="00A5102F">
        <w:rPr>
          <w:iCs/>
          <w:sz w:val="28"/>
          <w:szCs w:val="28"/>
        </w:rPr>
        <w:t>arcini</w:t>
      </w:r>
      <w:r>
        <w:rPr>
          <w:iCs/>
          <w:sz w:val="28"/>
          <w:szCs w:val="28"/>
        </w:rPr>
        <w:t>;</w:t>
      </w:r>
    </w:p>
    <w:p w14:paraId="1B2D6BE2" w14:textId="77777777" w:rsidR="00AC01F0" w:rsidRPr="00C4534F" w:rsidRDefault="00AC01F0" w:rsidP="00AC01F0">
      <w:pPr>
        <w:ind w:left="567" w:hanging="28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Pr="00C4534F">
        <w:rPr>
          <w:iCs/>
          <w:sz w:val="28"/>
          <w:szCs w:val="28"/>
        </w:rPr>
        <w:t>) nu are antecedente penale nestinse pentru încălcarea legislației în statul în care își desfășoară ori a desfășurat activitate.</w:t>
      </w:r>
    </w:p>
    <w:p w14:paraId="38908D0D" w14:textId="77777777" w:rsidR="00AC01F0" w:rsidRDefault="00AC01F0" w:rsidP="00AC01F0">
      <w:pPr>
        <w:jc w:val="both"/>
        <w:rPr>
          <w:sz w:val="28"/>
          <w:szCs w:val="28"/>
        </w:rPr>
      </w:pPr>
      <w:r w:rsidRPr="00C4534F">
        <w:rPr>
          <w:iCs/>
          <w:sz w:val="28"/>
          <w:szCs w:val="28"/>
          <w:lang w:val="en-US"/>
        </w:rPr>
        <w:br/>
        <w:t xml:space="preserve"> </w:t>
      </w:r>
      <w:r w:rsidRPr="00C4534F">
        <w:rPr>
          <w:bCs/>
          <w:sz w:val="28"/>
          <w:szCs w:val="28"/>
        </w:rPr>
        <w:t>14.</w:t>
      </w:r>
      <w:r w:rsidRPr="00C4534F">
        <w:rPr>
          <w:sz w:val="28"/>
          <w:szCs w:val="28"/>
        </w:rPr>
        <w:t xml:space="preserve"> Lucrările </w:t>
      </w:r>
      <w:r>
        <w:rPr>
          <w:sz w:val="28"/>
          <w:szCs w:val="28"/>
        </w:rPr>
        <w:t>investiționale</w:t>
      </w:r>
      <w:r w:rsidRPr="00C4534F">
        <w:rPr>
          <w:sz w:val="28"/>
          <w:szCs w:val="28"/>
        </w:rPr>
        <w:t xml:space="preserve"> vor fi lansate de partenerul privat nu mai târziu de </w:t>
      </w:r>
      <w:r>
        <w:rPr>
          <w:sz w:val="28"/>
          <w:szCs w:val="28"/>
        </w:rPr>
        <w:t>6</w:t>
      </w:r>
      <w:r w:rsidRPr="00C4534F">
        <w:rPr>
          <w:sz w:val="28"/>
          <w:szCs w:val="28"/>
        </w:rPr>
        <w:t xml:space="preserve"> (</w:t>
      </w:r>
      <w:r>
        <w:rPr>
          <w:sz w:val="28"/>
          <w:szCs w:val="28"/>
        </w:rPr>
        <w:t>șase</w:t>
      </w:r>
      <w:r w:rsidRPr="00C4534F">
        <w:rPr>
          <w:sz w:val="28"/>
          <w:szCs w:val="28"/>
        </w:rPr>
        <w:t>)</w:t>
      </w:r>
      <w:r w:rsidRPr="00BB0DA4">
        <w:rPr>
          <w:sz w:val="28"/>
          <w:szCs w:val="28"/>
        </w:rPr>
        <w:t xml:space="preserve"> </w:t>
      </w:r>
      <w:r w:rsidRPr="00C4534F">
        <w:rPr>
          <w:sz w:val="28"/>
          <w:szCs w:val="28"/>
        </w:rPr>
        <w:t xml:space="preserve">luni de la semnarea contractului de parteneriat public – privat și vor fi finalizate în termen de cel mult </w:t>
      </w:r>
      <w:r>
        <w:rPr>
          <w:sz w:val="28"/>
          <w:szCs w:val="28"/>
        </w:rPr>
        <w:t>6</w:t>
      </w:r>
      <w:r w:rsidRPr="00C4534F">
        <w:rPr>
          <w:sz w:val="28"/>
          <w:szCs w:val="28"/>
        </w:rPr>
        <w:t xml:space="preserve"> ani.</w:t>
      </w:r>
    </w:p>
    <w:p w14:paraId="1C8009CC" w14:textId="77777777" w:rsidR="00AC01F0" w:rsidRDefault="00AC01F0" w:rsidP="00AC01F0">
      <w:pPr>
        <w:jc w:val="both"/>
        <w:rPr>
          <w:sz w:val="28"/>
          <w:szCs w:val="28"/>
        </w:rPr>
      </w:pPr>
    </w:p>
    <w:p w14:paraId="77049FA3" w14:textId="77777777" w:rsidR="00AC01F0" w:rsidRPr="00C4534F" w:rsidRDefault="00AC01F0" w:rsidP="00AC01F0">
      <w:pPr>
        <w:tabs>
          <w:tab w:val="left" w:pos="567"/>
        </w:tabs>
        <w:jc w:val="both"/>
        <w:rPr>
          <w:strike/>
          <w:sz w:val="28"/>
          <w:szCs w:val="28"/>
        </w:rPr>
      </w:pPr>
      <w:r w:rsidRPr="00C4534F">
        <w:rPr>
          <w:sz w:val="28"/>
          <w:szCs w:val="28"/>
        </w:rPr>
        <w:t>15. Partenerul privat se obligă să achite, pe toată durata contractului de parteneriat public-privat impozitele și taxele conform legislației în vigoare</w:t>
      </w:r>
      <w:r>
        <w:rPr>
          <w:sz w:val="28"/>
          <w:szCs w:val="28"/>
        </w:rPr>
        <w:t xml:space="preserve"> a Republicii Moldova</w:t>
      </w:r>
      <w:r w:rsidRPr="00C4534F">
        <w:rPr>
          <w:sz w:val="28"/>
          <w:szCs w:val="28"/>
        </w:rPr>
        <w:t>.</w:t>
      </w:r>
    </w:p>
    <w:p w14:paraId="076D29D4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</w:p>
    <w:p w14:paraId="01EA5601" w14:textId="77777777" w:rsidR="00AC01F0" w:rsidRPr="00C4534F" w:rsidRDefault="00AC01F0" w:rsidP="00AC01F0">
      <w:pPr>
        <w:pStyle w:val="a6"/>
        <w:tabs>
          <w:tab w:val="left" w:pos="567"/>
        </w:tabs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16</w:t>
      </w:r>
      <w:r w:rsidRPr="00C4534F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  </w:t>
      </w:r>
      <w:r w:rsidRPr="00C4534F">
        <w:rPr>
          <w:sz w:val="28"/>
          <w:szCs w:val="28"/>
          <w:lang w:val="ro-RO"/>
        </w:rPr>
        <w:t xml:space="preserve">Contractul de parteneriat public-privat va conține clauze privind: </w:t>
      </w:r>
    </w:p>
    <w:p w14:paraId="15F20961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 xml:space="preserve">1) drepturile și obligațiile partenerului privat și ale partenerului public, după caz,  </w:t>
      </w:r>
      <w:proofErr w:type="spellStart"/>
      <w:r w:rsidRPr="00C4534F">
        <w:rPr>
          <w:sz w:val="28"/>
          <w:szCs w:val="28"/>
          <w:lang w:val="ro-RO"/>
        </w:rPr>
        <w:t>şi</w:t>
      </w:r>
      <w:proofErr w:type="spellEnd"/>
      <w:r w:rsidRPr="00C4534F">
        <w:rPr>
          <w:sz w:val="28"/>
          <w:szCs w:val="28"/>
          <w:lang w:val="ro-RO"/>
        </w:rPr>
        <w:t xml:space="preserve"> a altor părți implicate.</w:t>
      </w:r>
    </w:p>
    <w:p w14:paraId="015E9DBE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 xml:space="preserve">2) </w:t>
      </w:r>
      <w:r>
        <w:rPr>
          <w:sz w:val="28"/>
          <w:szCs w:val="28"/>
          <w:lang w:val="ro-RO"/>
        </w:rPr>
        <w:t xml:space="preserve">  </w:t>
      </w:r>
      <w:r w:rsidRPr="00C4534F">
        <w:rPr>
          <w:sz w:val="28"/>
          <w:szCs w:val="28"/>
          <w:lang w:val="ro-RO"/>
        </w:rPr>
        <w:t>dreptul partenerului privat de a folosi activele</w:t>
      </w:r>
      <w:r w:rsidRPr="00E43189">
        <w:rPr>
          <w:sz w:val="28"/>
          <w:szCs w:val="28"/>
          <w:lang w:val="ro-RO"/>
        </w:rPr>
        <w:t xml:space="preserve"> </w:t>
      </w:r>
      <w:r w:rsidRPr="00BB0DA4">
        <w:rPr>
          <w:sz w:val="28"/>
          <w:szCs w:val="28"/>
          <w:lang w:val="ro-RO"/>
        </w:rPr>
        <w:t>sistemul</w:t>
      </w:r>
      <w:r>
        <w:rPr>
          <w:sz w:val="28"/>
          <w:szCs w:val="28"/>
          <w:lang w:val="ro-RO"/>
        </w:rPr>
        <w:t xml:space="preserve">ui de supraveghere video existent </w:t>
      </w:r>
      <w:r w:rsidRPr="00C4534F">
        <w:rPr>
          <w:sz w:val="28"/>
          <w:szCs w:val="28"/>
          <w:lang w:val="ro-RO"/>
        </w:rPr>
        <w:t>doar în scopurile indicate în contractul de parteneriat public-privat</w:t>
      </w:r>
      <w:r w:rsidRPr="00E4318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și obligativitatea integrării lui în noul </w:t>
      </w:r>
      <w:r w:rsidRPr="000C1E1B">
        <w:rPr>
          <w:sz w:val="28"/>
          <w:szCs w:val="28"/>
          <w:lang w:val="ro-RO"/>
        </w:rPr>
        <w:t xml:space="preserve">Sistem Automatizat de Supraveghere </w:t>
      </w:r>
      <w:r>
        <w:rPr>
          <w:sz w:val="28"/>
          <w:szCs w:val="28"/>
          <w:lang w:val="ro-RO"/>
        </w:rPr>
        <w:t>a</w:t>
      </w:r>
      <w:r w:rsidRPr="000C1E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Circulației</w:t>
      </w:r>
      <w:r w:rsidRPr="000C1E1B">
        <w:rPr>
          <w:sz w:val="28"/>
          <w:szCs w:val="28"/>
          <w:lang w:val="ro-RO"/>
        </w:rPr>
        <w:t xml:space="preserve"> Rutiere</w:t>
      </w:r>
      <w:r>
        <w:rPr>
          <w:sz w:val="28"/>
          <w:szCs w:val="28"/>
          <w:lang w:val="ro-RO"/>
        </w:rPr>
        <w:t>;</w:t>
      </w:r>
    </w:p>
    <w:p w14:paraId="25D641CA" w14:textId="77777777" w:rsidR="00AC01F0" w:rsidRPr="00C4534F" w:rsidRDefault="00AC01F0" w:rsidP="00AC01F0">
      <w:pPr>
        <w:pStyle w:val="a6"/>
        <w:tabs>
          <w:tab w:val="left" w:pos="567"/>
        </w:tabs>
        <w:ind w:firstLine="0"/>
        <w:rPr>
          <w:sz w:val="28"/>
          <w:szCs w:val="28"/>
          <w:lang w:val="ro-RO"/>
        </w:rPr>
      </w:pPr>
      <w:r w:rsidRPr="00576EBF">
        <w:rPr>
          <w:sz w:val="28"/>
          <w:szCs w:val="28"/>
          <w:lang w:val="ro-RO"/>
        </w:rPr>
        <w:t xml:space="preserve">3) </w:t>
      </w:r>
      <w:r>
        <w:rPr>
          <w:sz w:val="28"/>
          <w:szCs w:val="28"/>
          <w:lang w:val="ro-RO"/>
        </w:rPr>
        <w:t xml:space="preserve">  </w:t>
      </w:r>
      <w:r w:rsidRPr="00576EBF">
        <w:rPr>
          <w:sz w:val="28"/>
          <w:szCs w:val="28"/>
          <w:lang w:val="ro-RO"/>
        </w:rPr>
        <w:t>asigurarea executării lucrărilor de construcție și reconstrucție</w:t>
      </w:r>
      <w:r>
        <w:rPr>
          <w:sz w:val="28"/>
          <w:szCs w:val="28"/>
          <w:lang w:val="ro-RO"/>
        </w:rPr>
        <w:t xml:space="preserve"> de către </w:t>
      </w:r>
      <w:r w:rsidRPr="00576EBF">
        <w:rPr>
          <w:sz w:val="28"/>
          <w:szCs w:val="28"/>
          <w:lang w:val="ro-RO"/>
        </w:rPr>
        <w:t>partenerul</w:t>
      </w:r>
      <w:r w:rsidRPr="00C4534F">
        <w:rPr>
          <w:sz w:val="28"/>
          <w:szCs w:val="28"/>
          <w:lang w:val="ro-RO"/>
        </w:rPr>
        <w:t xml:space="preserve"> privat în corespundere cu documentația de proiect </w:t>
      </w:r>
      <w:proofErr w:type="spellStart"/>
      <w:r w:rsidRPr="00C4534F">
        <w:rPr>
          <w:sz w:val="28"/>
          <w:szCs w:val="28"/>
          <w:lang w:val="ro-RO"/>
        </w:rPr>
        <w:t>şi</w:t>
      </w:r>
      <w:proofErr w:type="spellEnd"/>
      <w:r w:rsidRPr="00C4534F">
        <w:rPr>
          <w:sz w:val="28"/>
          <w:szCs w:val="28"/>
          <w:lang w:val="ro-RO"/>
        </w:rPr>
        <w:t xml:space="preserve"> prevederile </w:t>
      </w:r>
      <w:hyperlink r:id="rId7" w:history="1">
        <w:r w:rsidRPr="00C4534F">
          <w:rPr>
            <w:sz w:val="28"/>
            <w:szCs w:val="28"/>
            <w:lang w:val="ro-RO"/>
          </w:rPr>
          <w:t>Legii nr.721-XIII din 2 februarie 1996</w:t>
        </w:r>
      </w:hyperlink>
      <w:r w:rsidRPr="00C4534F">
        <w:rPr>
          <w:sz w:val="28"/>
          <w:szCs w:val="28"/>
          <w:lang w:val="ro-RO"/>
        </w:rPr>
        <w:t xml:space="preserve"> privind calitatea în construcții, </w:t>
      </w:r>
      <w:proofErr w:type="spellStart"/>
      <w:r w:rsidRPr="00C4534F">
        <w:rPr>
          <w:sz w:val="28"/>
          <w:szCs w:val="28"/>
          <w:lang w:val="ro-RO"/>
        </w:rPr>
        <w:t>şi</w:t>
      </w:r>
      <w:proofErr w:type="spellEnd"/>
      <w:r w:rsidRPr="00C4534F">
        <w:rPr>
          <w:sz w:val="28"/>
          <w:szCs w:val="28"/>
          <w:lang w:val="ro-RO"/>
        </w:rPr>
        <w:t xml:space="preserve"> cu alte acte normative în domeniul construcțiilor;</w:t>
      </w:r>
    </w:p>
    <w:p w14:paraId="27A6ABF7" w14:textId="77777777" w:rsidR="00AC01F0" w:rsidRDefault="00AC01F0" w:rsidP="00AC01F0">
      <w:pPr>
        <w:pStyle w:val="a6"/>
        <w:ind w:firstLine="0"/>
        <w:rPr>
          <w:sz w:val="28"/>
          <w:szCs w:val="28"/>
          <w:lang w:val="ro-RO"/>
        </w:rPr>
      </w:pPr>
      <w:r w:rsidRPr="00C4534F">
        <w:rPr>
          <w:sz w:val="28"/>
          <w:szCs w:val="28"/>
          <w:lang w:val="ro-RO"/>
        </w:rPr>
        <w:t>4) termenele de executare de către  partenerul privat</w:t>
      </w:r>
      <w:r>
        <w:rPr>
          <w:sz w:val="28"/>
          <w:szCs w:val="28"/>
          <w:lang w:val="ro-RO"/>
        </w:rPr>
        <w:t xml:space="preserve"> </w:t>
      </w:r>
      <w:r w:rsidRPr="00C4534F">
        <w:rPr>
          <w:sz w:val="28"/>
          <w:szCs w:val="28"/>
          <w:lang w:val="ro-RO"/>
        </w:rPr>
        <w:t>a lucrărilor</w:t>
      </w:r>
      <w:r>
        <w:rPr>
          <w:sz w:val="28"/>
          <w:szCs w:val="28"/>
          <w:lang w:val="ro-RO"/>
        </w:rPr>
        <w:t xml:space="preserve"> de proiectare și implementare a</w:t>
      </w:r>
      <w:r w:rsidRPr="00C4534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sistemului și operarea tehnică a acestuia</w:t>
      </w:r>
      <w:r w:rsidRPr="00C4534F">
        <w:rPr>
          <w:sz w:val="28"/>
          <w:szCs w:val="28"/>
          <w:lang w:val="ro-RO"/>
        </w:rPr>
        <w:t>;</w:t>
      </w:r>
    </w:p>
    <w:p w14:paraId="401FEFF2" w14:textId="77777777" w:rsidR="00AC01F0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5) </w:t>
      </w:r>
      <w:r w:rsidRPr="00CF0557">
        <w:rPr>
          <w:sz w:val="28"/>
          <w:szCs w:val="28"/>
          <w:lang w:val="ro-RO"/>
        </w:rPr>
        <w:t xml:space="preserve">modul de repartizare a încasărilor </w:t>
      </w:r>
      <w:r>
        <w:rPr>
          <w:sz w:val="28"/>
          <w:szCs w:val="28"/>
          <w:lang w:val="ro-RO"/>
        </w:rPr>
        <w:t xml:space="preserve">rezultate din amenzile aplicate prin intermediul </w:t>
      </w:r>
      <w:r w:rsidRPr="000C1E1B">
        <w:rPr>
          <w:sz w:val="28"/>
          <w:szCs w:val="28"/>
          <w:lang w:val="ro-RO"/>
        </w:rPr>
        <w:t xml:space="preserve">Sistemului Automatizat de Supraveghere </w:t>
      </w:r>
      <w:r>
        <w:rPr>
          <w:sz w:val="28"/>
          <w:szCs w:val="28"/>
          <w:lang w:val="ro-RO"/>
        </w:rPr>
        <w:t>a</w:t>
      </w:r>
      <w:r w:rsidRPr="000C1E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Circulației</w:t>
      </w:r>
      <w:r w:rsidRPr="000C1E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Rutiere implementat de partenerul privat</w:t>
      </w:r>
      <w:r w:rsidRPr="00CF0557">
        <w:rPr>
          <w:sz w:val="28"/>
          <w:szCs w:val="28"/>
          <w:lang w:val="ro-RO"/>
        </w:rPr>
        <w:t xml:space="preserve">. </w:t>
      </w:r>
    </w:p>
    <w:p w14:paraId="2444E481" w14:textId="77777777" w:rsidR="00AC01F0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6) periodicitatea achitărilor către partenerul privat;  </w:t>
      </w:r>
    </w:p>
    <w:p w14:paraId="01FEF2E6" w14:textId="77777777" w:rsidR="00AC01F0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</w:t>
      </w:r>
      <w:r w:rsidRPr="00C4534F">
        <w:rPr>
          <w:sz w:val="28"/>
          <w:szCs w:val="28"/>
          <w:lang w:val="ro-RO"/>
        </w:rPr>
        <w:t>) asumarea de către partenerul privat  a  riscurilor ce țin de</w:t>
      </w:r>
      <w:r>
        <w:rPr>
          <w:sz w:val="28"/>
          <w:szCs w:val="28"/>
          <w:lang w:val="ro-RO"/>
        </w:rPr>
        <w:t xml:space="preserve"> implementarea</w:t>
      </w:r>
      <w:r w:rsidRPr="00CF055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și operarea tehnică a </w:t>
      </w:r>
      <w:r w:rsidRPr="000C1E1B">
        <w:rPr>
          <w:sz w:val="28"/>
          <w:szCs w:val="28"/>
          <w:lang w:val="ro-RO"/>
        </w:rPr>
        <w:t xml:space="preserve">Sistemului Automatizat de Supraveghere </w:t>
      </w:r>
      <w:r>
        <w:rPr>
          <w:sz w:val="28"/>
          <w:szCs w:val="28"/>
          <w:lang w:val="ro-RO"/>
        </w:rPr>
        <w:t>a</w:t>
      </w:r>
      <w:r w:rsidRPr="000C1E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Circulației</w:t>
      </w:r>
      <w:r w:rsidRPr="000C1E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Rutiere,</w:t>
      </w:r>
      <w:r w:rsidRPr="00C4534F">
        <w:rPr>
          <w:sz w:val="28"/>
          <w:szCs w:val="28"/>
          <w:lang w:val="ro-RO"/>
        </w:rPr>
        <w:t xml:space="preserve">  conform normelor tehnice, prin constituirea unei garanții de bună execuție a contractului; </w:t>
      </w:r>
    </w:p>
    <w:p w14:paraId="2CB9005A" w14:textId="77777777" w:rsidR="00AC01F0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8) partajarea riscurilor și măsurile de atenuare a lor;</w:t>
      </w:r>
    </w:p>
    <w:p w14:paraId="504F4946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9) sancțiunile aplicabile părților contractante pentru neexecutarea conformă a obligațiilor contractuale;</w:t>
      </w:r>
    </w:p>
    <w:p w14:paraId="0CBAE557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</w:t>
      </w:r>
      <w:r w:rsidRPr="00C4534F">
        <w:rPr>
          <w:sz w:val="28"/>
          <w:szCs w:val="28"/>
          <w:lang w:val="ro-RO"/>
        </w:rPr>
        <w:t xml:space="preserve">) încetarea și rezilierea contractului cu specificarea temeiurilor de încetare sau reziliere a contractului </w:t>
      </w:r>
      <w:proofErr w:type="spellStart"/>
      <w:r w:rsidRPr="00C4534F">
        <w:rPr>
          <w:sz w:val="28"/>
          <w:szCs w:val="28"/>
          <w:lang w:val="ro-RO"/>
        </w:rPr>
        <w:t>şi</w:t>
      </w:r>
      <w:proofErr w:type="spellEnd"/>
      <w:r w:rsidRPr="00C4534F">
        <w:rPr>
          <w:sz w:val="28"/>
          <w:szCs w:val="28"/>
          <w:lang w:val="ro-RO"/>
        </w:rPr>
        <w:t xml:space="preserve"> efectele încetării sau rezilierii contractului;</w:t>
      </w:r>
    </w:p>
    <w:p w14:paraId="78FCE516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 w:eastAsia="de-DE"/>
        </w:rPr>
      </w:pPr>
      <w:r>
        <w:rPr>
          <w:sz w:val="28"/>
          <w:szCs w:val="28"/>
          <w:lang w:val="ro-RO"/>
        </w:rPr>
        <w:t>11</w:t>
      </w:r>
      <w:r w:rsidRPr="00C4534F">
        <w:rPr>
          <w:sz w:val="28"/>
          <w:szCs w:val="28"/>
          <w:lang w:val="ro-RO"/>
        </w:rPr>
        <w:t xml:space="preserve">) transferul, cu titlu gratuit, la încetarea contractului de parteneriat public-privat a  obiectului parteneriatului cu toate activele și bunurile accesorii, inclusiv cele rezultate în perioada de derulare a contractului, în bună stare, funcționale </w:t>
      </w:r>
      <w:proofErr w:type="spellStart"/>
      <w:r w:rsidRPr="00C4534F">
        <w:rPr>
          <w:sz w:val="28"/>
          <w:szCs w:val="28"/>
          <w:lang w:val="ro-RO"/>
        </w:rPr>
        <w:t>şi</w:t>
      </w:r>
      <w:proofErr w:type="spellEnd"/>
      <w:r w:rsidRPr="00C4534F">
        <w:rPr>
          <w:sz w:val="28"/>
          <w:szCs w:val="28"/>
          <w:lang w:val="ro-RO"/>
        </w:rPr>
        <w:t xml:space="preserve"> libere de orice sarcini sau obligații.</w:t>
      </w:r>
      <w:r w:rsidRPr="00C4534F">
        <w:rPr>
          <w:sz w:val="28"/>
          <w:szCs w:val="28"/>
          <w:lang w:val="ro-RO" w:eastAsia="de-DE"/>
        </w:rPr>
        <w:t xml:space="preserve"> </w:t>
      </w:r>
    </w:p>
    <w:p w14:paraId="18ED7CD3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 w:eastAsia="de-DE"/>
        </w:rPr>
      </w:pPr>
    </w:p>
    <w:p w14:paraId="69DA59A1" w14:textId="77777777" w:rsidR="00AC01F0" w:rsidRPr="00C4534F" w:rsidRDefault="00AC01F0" w:rsidP="00AC01F0">
      <w:pPr>
        <w:pStyle w:val="a6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17</w:t>
      </w:r>
      <w:r w:rsidRPr="00C4534F">
        <w:rPr>
          <w:sz w:val="28"/>
          <w:szCs w:val="28"/>
          <w:lang w:val="ro-RO"/>
        </w:rPr>
        <w:t>. Partenerul public, independent sau în comun cu alte autorități publice interesate,  asigură monitorizarea și controlul executării obligațiilor contractuale asumate de partenerul privat prin contract.</w:t>
      </w:r>
    </w:p>
    <w:p w14:paraId="78AD716B" w14:textId="77777777" w:rsidR="00AC01F0" w:rsidRPr="00CF0557" w:rsidRDefault="00AC01F0" w:rsidP="00AC01F0">
      <w:pPr>
        <w:pStyle w:val="a6"/>
        <w:ind w:firstLine="0"/>
        <w:rPr>
          <w:sz w:val="28"/>
          <w:szCs w:val="28"/>
          <w:lang w:val="ro-RO"/>
        </w:rPr>
      </w:pPr>
    </w:p>
    <w:p w14:paraId="30E50058" w14:textId="77777777" w:rsidR="00AC01F0" w:rsidRPr="00C4534F" w:rsidRDefault="00AC01F0" w:rsidP="00AC01F0">
      <w:pPr>
        <w:jc w:val="both"/>
        <w:rPr>
          <w:sz w:val="28"/>
          <w:szCs w:val="28"/>
        </w:rPr>
      </w:pPr>
      <w:r w:rsidRPr="00C4534F">
        <w:rPr>
          <w:sz w:val="28"/>
          <w:szCs w:val="28"/>
        </w:rPr>
        <w:t xml:space="preserve"> </w:t>
      </w:r>
    </w:p>
    <w:p w14:paraId="5C4B0E27" w14:textId="77777777" w:rsidR="00AC01F0" w:rsidRPr="00B60E5F" w:rsidRDefault="00AC01F0" w:rsidP="00AC01F0">
      <w:pPr>
        <w:tabs>
          <w:tab w:val="left" w:pos="975"/>
        </w:tabs>
        <w:rPr>
          <w:sz w:val="28"/>
          <w:szCs w:val="28"/>
        </w:rPr>
      </w:pPr>
    </w:p>
    <w:p w14:paraId="466AD45F" w14:textId="77777777" w:rsidR="00AC4699" w:rsidRDefault="00AC01F0" w:rsidP="00AC01F0">
      <w:pPr>
        <w:tabs>
          <w:tab w:val="left" w:pos="7088"/>
        </w:tabs>
      </w:pPr>
      <w:bookmarkStart w:id="0" w:name="_GoBack"/>
      <w:bookmarkEnd w:id="0"/>
    </w:p>
    <w:sectPr w:rsidR="00AC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5A78"/>
    <w:multiLevelType w:val="hybridMultilevel"/>
    <w:tmpl w:val="3054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E57"/>
    <w:multiLevelType w:val="multilevel"/>
    <w:tmpl w:val="A38494E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DE34415"/>
    <w:multiLevelType w:val="hybridMultilevel"/>
    <w:tmpl w:val="7324A4F8"/>
    <w:lvl w:ilvl="0" w:tplc="5A528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F649E"/>
    <w:multiLevelType w:val="multilevel"/>
    <w:tmpl w:val="AC2C98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70EC50A1"/>
    <w:multiLevelType w:val="multilevel"/>
    <w:tmpl w:val="236C296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8"/>
      </w:rPr>
    </w:lvl>
    <w:lvl w:ilvl="1">
      <w:start w:val="3"/>
      <w:numFmt w:val="decimal"/>
      <w:isLgl/>
      <w:lvlText w:val="%1.%2."/>
      <w:lvlJc w:val="left"/>
      <w:pPr>
        <w:ind w:left="76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8" w:hanging="1800"/>
      </w:pPr>
      <w:rPr>
        <w:rFonts w:hint="default"/>
      </w:rPr>
    </w:lvl>
  </w:abstractNum>
  <w:abstractNum w:abstractNumId="5" w15:restartNumberingAfterBreak="0">
    <w:nsid w:val="79626BEF"/>
    <w:multiLevelType w:val="multilevel"/>
    <w:tmpl w:val="A5EE1336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76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F0"/>
    <w:rsid w:val="00685164"/>
    <w:rsid w:val="00AC01F0"/>
    <w:rsid w:val="00C5373B"/>
    <w:rsid w:val="00C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3295"/>
  <w15:chartTrackingRefBased/>
  <w15:docId w15:val="{0144C990-A802-44D2-8FD1-1CBF8BA1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01F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01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AC01F0"/>
    <w:pPr>
      <w:ind w:left="720"/>
      <w:contextualSpacing/>
    </w:pPr>
    <w:rPr>
      <w:lang w:eastAsia="en-US"/>
    </w:rPr>
  </w:style>
  <w:style w:type="paragraph" w:styleId="a6">
    <w:name w:val="Normal (Web)"/>
    <w:aliases w:val="Знак"/>
    <w:basedOn w:val="a"/>
    <w:link w:val="a7"/>
    <w:uiPriority w:val="99"/>
    <w:unhideWhenUsed/>
    <w:qFormat/>
    <w:rsid w:val="00AC01F0"/>
    <w:pPr>
      <w:ind w:firstLine="567"/>
      <w:jc w:val="both"/>
    </w:pPr>
    <w:rPr>
      <w:lang w:val="x-none"/>
    </w:rPr>
  </w:style>
  <w:style w:type="paragraph" w:customStyle="1" w:styleId="cn">
    <w:name w:val="cn"/>
    <w:basedOn w:val="a"/>
    <w:rsid w:val="00AC01F0"/>
    <w:pPr>
      <w:jc w:val="center"/>
    </w:pPr>
    <w:rPr>
      <w:lang w:val="ru-RU"/>
    </w:rPr>
  </w:style>
  <w:style w:type="paragraph" w:customStyle="1" w:styleId="cb">
    <w:name w:val="cb"/>
    <w:basedOn w:val="a"/>
    <w:rsid w:val="00AC01F0"/>
    <w:pPr>
      <w:jc w:val="center"/>
    </w:pPr>
    <w:rPr>
      <w:b/>
      <w:bCs/>
      <w:lang w:val="ru-RU"/>
    </w:rPr>
  </w:style>
  <w:style w:type="paragraph" w:customStyle="1" w:styleId="rg">
    <w:name w:val="rg"/>
    <w:basedOn w:val="a"/>
    <w:rsid w:val="00AC01F0"/>
    <w:pPr>
      <w:jc w:val="right"/>
    </w:pPr>
    <w:rPr>
      <w:lang w:val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AC01F0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LPLP199602027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120704476" TargetMode="External"/><Relationship Id="rId5" Type="http://schemas.openxmlformats.org/officeDocument/2006/relationships/hyperlink" Target="lex:LPLP200807101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1689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</dc:creator>
  <cp:keywords/>
  <dc:description/>
  <cp:lastModifiedBy>Dorin</cp:lastModifiedBy>
  <cp:revision>1</cp:revision>
  <dcterms:created xsi:type="dcterms:W3CDTF">2019-02-08T07:29:00Z</dcterms:created>
  <dcterms:modified xsi:type="dcterms:W3CDTF">2019-02-08T07:30:00Z</dcterms:modified>
</cp:coreProperties>
</file>