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11009" w:type="dxa"/>
        <w:tblInd w:w="-289" w:type="dxa"/>
        <w:shd w:val="clear" w:color="auto" w:fill="FFFFFF" w:themeFill="background1"/>
        <w:tblLook w:val="04A0" w:firstRow="1" w:lastRow="0" w:firstColumn="1" w:lastColumn="0" w:noHBand="0" w:noVBand="1"/>
      </w:tblPr>
      <w:tblGrid>
        <w:gridCol w:w="11009"/>
      </w:tblGrid>
      <w:tr w:rsidR="00EE64F3" w:rsidRPr="00603687" w14:paraId="6E93FE21" w14:textId="77777777" w:rsidTr="001B2DF6">
        <w:tc>
          <w:tcPr>
            <w:tcW w:w="11009" w:type="dxa"/>
            <w:shd w:val="clear" w:color="auto" w:fill="FFFFFF" w:themeFill="background1"/>
          </w:tcPr>
          <w:p w14:paraId="25C6D32F" w14:textId="06A39700" w:rsidR="00F3619C" w:rsidRPr="00F3619C" w:rsidRDefault="00F726AF" w:rsidP="00F3619C">
            <w:pPr>
              <w:pStyle w:val="a5"/>
              <w:ind w:firstLine="576"/>
              <w:jc w:val="center"/>
              <w:rPr>
                <w:rFonts w:ascii="Times New Roman" w:hAnsi="Times New Roman" w:cs="Times New Roman"/>
                <w:b/>
                <w:sz w:val="28"/>
                <w:szCs w:val="28"/>
              </w:rPr>
            </w:pPr>
            <w:r w:rsidRPr="00603687">
              <w:rPr>
                <w:rFonts w:ascii="Times New Roman" w:hAnsi="Times New Roman" w:cs="Times New Roman"/>
                <w:b/>
                <w:sz w:val="28"/>
                <w:szCs w:val="28"/>
              </w:rPr>
              <w:t>NOTĂ INFORMATIVĂ</w:t>
            </w:r>
          </w:p>
          <w:p w14:paraId="3138E41D" w14:textId="02408FF0" w:rsidR="00F726AF" w:rsidRPr="00BD371B" w:rsidRDefault="00F3619C" w:rsidP="00BD371B">
            <w:pPr>
              <w:ind w:left="-284" w:firstLine="426"/>
              <w:jc w:val="center"/>
              <w:rPr>
                <w:rFonts w:ascii="Times New Roman" w:eastAsia="Times New Roman" w:hAnsi="Times New Roman" w:cs="Times New Roman"/>
                <w:b/>
                <w:sz w:val="28"/>
                <w:szCs w:val="28"/>
              </w:rPr>
            </w:pPr>
            <w:r w:rsidRPr="00721AA1">
              <w:rPr>
                <w:rFonts w:ascii="Times New Roman" w:eastAsia="Times New Roman" w:hAnsi="Times New Roman" w:cs="Times New Roman"/>
                <w:b/>
                <w:sz w:val="28"/>
                <w:szCs w:val="28"/>
              </w:rPr>
              <w:t xml:space="preserve">la proiectul Hotărârii de Guvern </w:t>
            </w:r>
            <w:r w:rsidR="003A3B1D">
              <w:rPr>
                <w:rFonts w:ascii="Times New Roman" w:eastAsia="Times New Roman" w:hAnsi="Times New Roman" w:cs="Times New Roman"/>
                <w:b/>
                <w:sz w:val="28"/>
                <w:szCs w:val="28"/>
                <w:lang w:eastAsia="ro-RO"/>
              </w:rPr>
              <w:t>c</w:t>
            </w:r>
            <w:r w:rsidR="003A3B1D" w:rsidRPr="00746BE9">
              <w:rPr>
                <w:rFonts w:ascii="Times New Roman" w:eastAsia="Times New Roman" w:hAnsi="Times New Roman" w:cs="Times New Roman"/>
                <w:b/>
                <w:sz w:val="28"/>
                <w:szCs w:val="28"/>
                <w:lang w:eastAsia="ro-RO"/>
              </w:rPr>
              <w:t xml:space="preserve">u privire la </w:t>
            </w:r>
            <w:r w:rsidR="003A3B1D">
              <w:rPr>
                <w:rFonts w:ascii="Times New Roman" w:eastAsia="Times New Roman" w:hAnsi="Times New Roman" w:cs="Times New Roman"/>
                <w:b/>
                <w:sz w:val="28"/>
                <w:szCs w:val="28"/>
                <w:lang w:eastAsia="ro-RO"/>
              </w:rPr>
              <w:t>utilizarea unor mijloace financiare</w:t>
            </w:r>
          </w:p>
        </w:tc>
      </w:tr>
      <w:tr w:rsidR="00EE64F3" w:rsidRPr="00603687" w14:paraId="3020EE47" w14:textId="77777777" w:rsidTr="001B2DF6">
        <w:tc>
          <w:tcPr>
            <w:tcW w:w="11009" w:type="dxa"/>
            <w:tcBorders>
              <w:left w:val="nil"/>
              <w:right w:val="nil"/>
            </w:tcBorders>
            <w:shd w:val="clear" w:color="auto" w:fill="FFFFFF" w:themeFill="background1"/>
          </w:tcPr>
          <w:p w14:paraId="3E8930C6" w14:textId="77777777" w:rsidR="00F726AF" w:rsidRPr="00603687" w:rsidRDefault="00F726AF" w:rsidP="00CA4BB3">
            <w:pPr>
              <w:spacing w:after="120"/>
              <w:rPr>
                <w:rFonts w:ascii="Times New Roman" w:hAnsi="Times New Roman" w:cs="Times New Roman"/>
                <w:b/>
                <w:sz w:val="28"/>
                <w:szCs w:val="28"/>
              </w:rPr>
            </w:pPr>
          </w:p>
        </w:tc>
      </w:tr>
      <w:tr w:rsidR="00483B5E" w:rsidRPr="00603687" w14:paraId="18A1987C" w14:textId="77777777" w:rsidTr="001B2DF6">
        <w:tc>
          <w:tcPr>
            <w:tcW w:w="11009" w:type="dxa"/>
            <w:shd w:val="clear" w:color="auto" w:fill="FFFFFF" w:themeFill="background1"/>
          </w:tcPr>
          <w:p w14:paraId="7A61E52B" w14:textId="1FE3B229" w:rsidR="00483B5E" w:rsidRPr="00603687" w:rsidRDefault="00483B5E" w:rsidP="00E131D8">
            <w:pPr>
              <w:spacing w:after="80"/>
              <w:ind w:firstLine="576"/>
              <w:jc w:val="both"/>
              <w:rPr>
                <w:rFonts w:ascii="Times New Roman" w:hAnsi="Times New Roman" w:cs="Times New Roman"/>
                <w:b/>
                <w:sz w:val="28"/>
                <w:szCs w:val="28"/>
              </w:rPr>
            </w:pPr>
            <w:r>
              <w:rPr>
                <w:rFonts w:ascii="Times New Roman" w:hAnsi="Times New Roman" w:cs="Times New Roman"/>
                <w:b/>
                <w:sz w:val="28"/>
                <w:szCs w:val="28"/>
              </w:rPr>
              <w:t>I</w:t>
            </w:r>
            <w:r w:rsidRPr="00337CFF">
              <w:rPr>
                <w:rFonts w:ascii="Times New Roman" w:hAnsi="Times New Roman" w:cs="Times New Roman"/>
                <w:b/>
                <w:sz w:val="28"/>
                <w:szCs w:val="28"/>
              </w:rPr>
              <w:t>. Denumirea autorului şi, după caz, a participanților la elaborarea proiectului</w:t>
            </w:r>
          </w:p>
        </w:tc>
      </w:tr>
      <w:tr w:rsidR="00483B5E" w:rsidRPr="00603687" w14:paraId="0FA9F6D1" w14:textId="77777777" w:rsidTr="001B2DF6">
        <w:tc>
          <w:tcPr>
            <w:tcW w:w="11009" w:type="dxa"/>
            <w:shd w:val="clear" w:color="auto" w:fill="FFFFFF" w:themeFill="background1"/>
          </w:tcPr>
          <w:p w14:paraId="314A6FA6" w14:textId="7D368823" w:rsidR="00483B5E" w:rsidRDefault="00483B5E" w:rsidP="00E131D8">
            <w:pPr>
              <w:spacing w:after="80"/>
              <w:ind w:firstLine="576"/>
              <w:jc w:val="both"/>
              <w:rPr>
                <w:rFonts w:ascii="Times New Roman" w:hAnsi="Times New Roman" w:cs="Times New Roman"/>
                <w:b/>
                <w:sz w:val="28"/>
                <w:szCs w:val="28"/>
              </w:rPr>
            </w:pPr>
            <w:r w:rsidRPr="00337CFF">
              <w:rPr>
                <w:rFonts w:ascii="Times New Roman" w:hAnsi="Times New Roman" w:cs="Times New Roman"/>
                <w:sz w:val="28"/>
                <w:szCs w:val="28"/>
              </w:rPr>
              <w:t>Ministerul Economiei și Infrastructurii</w:t>
            </w:r>
          </w:p>
        </w:tc>
      </w:tr>
      <w:tr w:rsidR="00483B5E" w:rsidRPr="00603687" w14:paraId="4FEA77A6" w14:textId="77777777" w:rsidTr="001B2DF6">
        <w:tc>
          <w:tcPr>
            <w:tcW w:w="11009" w:type="dxa"/>
            <w:shd w:val="clear" w:color="auto" w:fill="FFFFFF" w:themeFill="background1"/>
          </w:tcPr>
          <w:p w14:paraId="1F95C670" w14:textId="2EEFE61F" w:rsidR="00483B5E" w:rsidRDefault="00483B5E" w:rsidP="00E131D8">
            <w:pPr>
              <w:spacing w:after="80"/>
              <w:ind w:firstLine="576"/>
              <w:jc w:val="both"/>
              <w:rPr>
                <w:rFonts w:ascii="Times New Roman" w:hAnsi="Times New Roman" w:cs="Times New Roman"/>
                <w:b/>
                <w:sz w:val="28"/>
                <w:szCs w:val="28"/>
              </w:rPr>
            </w:pPr>
            <w:r>
              <w:rPr>
                <w:rFonts w:ascii="Times New Roman" w:hAnsi="Times New Roman" w:cs="Times New Roman"/>
                <w:b/>
                <w:sz w:val="28"/>
                <w:szCs w:val="28"/>
              </w:rPr>
              <w:t>II</w:t>
            </w:r>
            <w:r w:rsidRPr="00603687">
              <w:rPr>
                <w:rFonts w:ascii="Times New Roman" w:hAnsi="Times New Roman" w:cs="Times New Roman"/>
                <w:b/>
                <w:sz w:val="28"/>
                <w:szCs w:val="28"/>
              </w:rPr>
              <w:t>. Condițiile ce au impus elaborarea proiectului</w:t>
            </w:r>
          </w:p>
        </w:tc>
      </w:tr>
      <w:tr w:rsidR="00483B5E" w:rsidRPr="00603687" w14:paraId="57966FA1" w14:textId="77777777" w:rsidTr="001B2DF6">
        <w:tc>
          <w:tcPr>
            <w:tcW w:w="11009" w:type="dxa"/>
            <w:shd w:val="clear" w:color="auto" w:fill="FFFFFF" w:themeFill="background1"/>
          </w:tcPr>
          <w:p w14:paraId="560DDFA2" w14:textId="019F1192" w:rsidR="003A3B1D" w:rsidRPr="003A3B1D" w:rsidRDefault="00483B5E" w:rsidP="00ED7D7D">
            <w:pPr>
              <w:pStyle w:val="a5"/>
              <w:ind w:firstLine="576"/>
              <w:jc w:val="both"/>
              <w:rPr>
                <w:rFonts w:ascii="Times New Roman" w:eastAsia="Calibri" w:hAnsi="Times New Roman" w:cs="Times New Roman"/>
                <w:sz w:val="28"/>
                <w:szCs w:val="28"/>
              </w:rPr>
            </w:pPr>
            <w:r w:rsidRPr="00655A8A">
              <w:rPr>
                <w:rFonts w:ascii="Times New Roman" w:eastAsia="Calibri" w:hAnsi="Times New Roman" w:cs="Times New Roman"/>
                <w:sz w:val="28"/>
                <w:szCs w:val="28"/>
              </w:rPr>
              <w:t xml:space="preserve">Proiectul Hotărârii de Guvern  a fost elaborat </w:t>
            </w:r>
            <w:r w:rsidR="003A3B1D">
              <w:rPr>
                <w:rFonts w:ascii="Times New Roman" w:eastAsia="Calibri" w:hAnsi="Times New Roman" w:cs="Times New Roman"/>
                <w:sz w:val="28"/>
                <w:szCs w:val="28"/>
              </w:rPr>
              <w:t xml:space="preserve">în contextul </w:t>
            </w:r>
            <w:r w:rsidR="003A3B1D" w:rsidRPr="003A3B1D">
              <w:rPr>
                <w:rFonts w:ascii="Times New Roman" w:eastAsia="Calibri" w:hAnsi="Times New Roman" w:cs="Times New Roman"/>
                <w:sz w:val="28"/>
                <w:szCs w:val="28"/>
              </w:rPr>
              <w:t>neexecut</w:t>
            </w:r>
            <w:r w:rsidR="003A3B1D">
              <w:rPr>
                <w:rFonts w:ascii="Times New Roman" w:eastAsia="Calibri" w:hAnsi="Times New Roman" w:cs="Times New Roman"/>
                <w:sz w:val="28"/>
                <w:szCs w:val="28"/>
              </w:rPr>
              <w:t>ării</w:t>
            </w:r>
            <w:r w:rsidR="003A3B1D" w:rsidRPr="003A3B1D">
              <w:rPr>
                <w:rFonts w:ascii="Times New Roman" w:eastAsia="Calibri" w:hAnsi="Times New Roman" w:cs="Times New Roman"/>
                <w:sz w:val="28"/>
                <w:szCs w:val="28"/>
              </w:rPr>
              <w:t xml:space="preserve"> alocațiilor financiare prevăzute pentru asigurarea activității Serviciului 112, conform Bugetului aprobat pentru anul 2018, subsidii în sumă de 11 980 355.57 lei. </w:t>
            </w:r>
          </w:p>
          <w:p w14:paraId="28B49CF1" w14:textId="7DD3A2CE" w:rsidR="003A3B1D" w:rsidRPr="003A3B1D" w:rsidRDefault="003A3B1D" w:rsidP="00ED7D7D">
            <w:pPr>
              <w:pStyle w:val="a5"/>
              <w:ind w:firstLine="576"/>
              <w:jc w:val="both"/>
              <w:rPr>
                <w:rFonts w:ascii="Times New Roman" w:eastAsia="Calibri" w:hAnsi="Times New Roman" w:cs="Times New Roman"/>
                <w:sz w:val="28"/>
                <w:szCs w:val="28"/>
              </w:rPr>
            </w:pPr>
            <w:r w:rsidRPr="003A3B1D">
              <w:rPr>
                <w:rFonts w:ascii="Times New Roman" w:eastAsia="Calibri" w:hAnsi="Times New Roman" w:cs="Times New Roman"/>
                <w:sz w:val="28"/>
                <w:szCs w:val="28"/>
              </w:rPr>
              <w:t xml:space="preserve">Alocațiile financiare au fost transferate în contul Serviciului </w:t>
            </w:r>
            <w:r w:rsidRPr="00C10D7D">
              <w:rPr>
                <w:rFonts w:ascii="Times New Roman" w:eastAsia="Calibri" w:hAnsi="Times New Roman" w:cs="Times New Roman"/>
                <w:color w:val="000000" w:themeColor="text1"/>
                <w:sz w:val="28"/>
                <w:szCs w:val="28"/>
              </w:rPr>
              <w:t>112</w:t>
            </w:r>
            <w:r w:rsidR="00CD26F0" w:rsidRPr="00C10D7D">
              <w:rPr>
                <w:rFonts w:ascii="Times New Roman" w:eastAsia="Calibri" w:hAnsi="Times New Roman" w:cs="Times New Roman"/>
                <w:color w:val="000000" w:themeColor="text1"/>
                <w:sz w:val="28"/>
                <w:szCs w:val="28"/>
              </w:rPr>
              <w:t xml:space="preserve"> la data de 28.12.2018</w:t>
            </w:r>
            <w:r>
              <w:rPr>
                <w:rFonts w:ascii="Times New Roman" w:eastAsia="Calibri" w:hAnsi="Times New Roman" w:cs="Times New Roman"/>
                <w:sz w:val="28"/>
                <w:szCs w:val="28"/>
              </w:rPr>
              <w:t>, însă datorită faptului că</w:t>
            </w:r>
            <w:r w:rsidRPr="003A3B1D">
              <w:rPr>
                <w:rFonts w:ascii="Times New Roman" w:eastAsia="Calibri" w:hAnsi="Times New Roman" w:cs="Times New Roman"/>
                <w:sz w:val="28"/>
                <w:szCs w:val="28"/>
              </w:rPr>
              <w:t xml:space="preserve"> data de 27.12.2018 a fost ultima zi în care Trezoreria de Stat a executat plățile în limita soldului în cont, ordinele de plată în suma de 11 980 355.57 au fost restituite. </w:t>
            </w:r>
          </w:p>
          <w:p w14:paraId="33F593A8" w14:textId="340BD0CC" w:rsidR="003A3B1D" w:rsidRPr="003A3B1D" w:rsidRDefault="00C85CEF" w:rsidP="00ED7D7D">
            <w:pPr>
              <w:pStyle w:val="a5"/>
              <w:ind w:firstLine="576"/>
              <w:jc w:val="both"/>
              <w:rPr>
                <w:rFonts w:ascii="Times New Roman" w:eastAsia="Calibri" w:hAnsi="Times New Roman" w:cs="Times New Roman"/>
                <w:sz w:val="28"/>
                <w:szCs w:val="28"/>
              </w:rPr>
            </w:pPr>
            <w:r>
              <w:rPr>
                <w:rFonts w:ascii="Times New Roman" w:eastAsia="Calibri" w:hAnsi="Times New Roman" w:cs="Times New Roman"/>
                <w:sz w:val="28"/>
                <w:szCs w:val="28"/>
              </w:rPr>
              <w:t>Menționăm că î</w:t>
            </w:r>
            <w:r w:rsidR="003A3B1D" w:rsidRPr="003A3B1D">
              <w:rPr>
                <w:rFonts w:ascii="Times New Roman" w:eastAsia="Calibri" w:hAnsi="Times New Roman" w:cs="Times New Roman"/>
                <w:sz w:val="28"/>
                <w:szCs w:val="28"/>
              </w:rPr>
              <w:t xml:space="preserve">n conformitate cu prevederile </w:t>
            </w:r>
            <w:r w:rsidRPr="00C075DE">
              <w:rPr>
                <w:rFonts w:ascii="Times New Roman" w:hAnsi="Times New Roman" w:cs="Times New Roman"/>
                <w:sz w:val="28"/>
                <w:szCs w:val="28"/>
              </w:rPr>
              <w:t xml:space="preserve">pct. 42 din </w:t>
            </w:r>
            <w:r>
              <w:rPr>
                <w:rFonts w:ascii="Times New Roman" w:hAnsi="Times New Roman" w:cs="Times New Roman"/>
                <w:sz w:val="28"/>
                <w:szCs w:val="28"/>
              </w:rPr>
              <w:t>Anexa nr.</w:t>
            </w:r>
            <w:r w:rsidRPr="00C075DE">
              <w:rPr>
                <w:rFonts w:ascii="Times New Roman" w:hAnsi="Times New Roman" w:cs="Times New Roman"/>
                <w:sz w:val="28"/>
                <w:szCs w:val="28"/>
              </w:rPr>
              <w:t>1</w:t>
            </w:r>
            <w:r>
              <w:rPr>
                <w:rFonts w:ascii="Times New Roman" w:hAnsi="Times New Roman" w:cs="Times New Roman"/>
                <w:sz w:val="28"/>
                <w:szCs w:val="28"/>
              </w:rPr>
              <w:t xml:space="preserve"> </w:t>
            </w:r>
            <w:r w:rsidRPr="00C075DE">
              <w:rPr>
                <w:rFonts w:ascii="Times New Roman" w:hAnsi="Times New Roman" w:cs="Times New Roman"/>
                <w:sz w:val="28"/>
                <w:szCs w:val="28"/>
              </w:rPr>
              <w:t xml:space="preserve">la </w:t>
            </w:r>
            <w:proofErr w:type="spellStart"/>
            <w:r w:rsidRPr="00C075DE">
              <w:rPr>
                <w:rFonts w:ascii="Times New Roman" w:hAnsi="Times New Roman" w:cs="Times New Roman"/>
                <w:sz w:val="28"/>
                <w:szCs w:val="28"/>
              </w:rPr>
              <w:t>Hotărîrea</w:t>
            </w:r>
            <w:proofErr w:type="spellEnd"/>
            <w:r w:rsidRPr="00C075DE">
              <w:rPr>
                <w:rFonts w:ascii="Times New Roman" w:hAnsi="Times New Roman" w:cs="Times New Roman"/>
                <w:sz w:val="28"/>
                <w:szCs w:val="28"/>
              </w:rPr>
              <w:t xml:space="preserve"> Guvernului nr. 243/2016 privind crearea Serviciului Național Unic pentru Apelurile de Urgență 112</w:t>
            </w:r>
            <w:r w:rsidR="003A3B1D" w:rsidRPr="003A3B1D">
              <w:rPr>
                <w:rFonts w:ascii="Times New Roman" w:eastAsia="Calibri" w:hAnsi="Times New Roman" w:cs="Times New Roman"/>
                <w:sz w:val="28"/>
                <w:szCs w:val="28"/>
              </w:rPr>
              <w:t>: „Mijloacele financiare, cu excepția celor alocate din bugetul de stat, neutilizate pe parcursul anului curent, se raportează spre utilizare în anul următor, conform devizului de cheltuieli, aprobat pentru anul respectiv.”</w:t>
            </w:r>
          </w:p>
          <w:p w14:paraId="577F5661" w14:textId="720B6ECF" w:rsidR="00483B5E" w:rsidRDefault="003A3B1D" w:rsidP="00ED7D7D">
            <w:pPr>
              <w:pStyle w:val="a5"/>
              <w:ind w:firstLine="576"/>
              <w:jc w:val="both"/>
              <w:rPr>
                <w:rFonts w:ascii="Times New Roman" w:eastAsia="Calibri" w:hAnsi="Times New Roman" w:cs="Times New Roman"/>
                <w:sz w:val="28"/>
                <w:szCs w:val="28"/>
              </w:rPr>
            </w:pPr>
            <w:r w:rsidRPr="003A3B1D">
              <w:rPr>
                <w:rFonts w:ascii="Times New Roman" w:eastAsia="Calibri" w:hAnsi="Times New Roman" w:cs="Times New Roman"/>
                <w:sz w:val="28"/>
                <w:szCs w:val="28"/>
              </w:rPr>
              <w:t>În contul Serviciul 112 la data de 31.12.2018 au rămas alocații financiare neexecutate</w:t>
            </w:r>
            <w:r w:rsidR="009A2929">
              <w:rPr>
                <w:rFonts w:ascii="Times New Roman" w:eastAsia="Calibri" w:hAnsi="Times New Roman" w:cs="Times New Roman"/>
                <w:sz w:val="28"/>
                <w:szCs w:val="28"/>
              </w:rPr>
              <w:t xml:space="preserve"> </w:t>
            </w:r>
            <w:r w:rsidR="009A2929" w:rsidRPr="003A3B1D">
              <w:rPr>
                <w:rFonts w:ascii="Times New Roman" w:eastAsia="Calibri" w:hAnsi="Times New Roman" w:cs="Times New Roman"/>
                <w:sz w:val="28"/>
                <w:szCs w:val="28"/>
              </w:rPr>
              <w:t>în sumă de 11 980 355.57 lei</w:t>
            </w:r>
            <w:r w:rsidRPr="003A3B1D">
              <w:rPr>
                <w:rFonts w:ascii="Times New Roman" w:eastAsia="Calibri" w:hAnsi="Times New Roman" w:cs="Times New Roman"/>
                <w:sz w:val="28"/>
                <w:szCs w:val="28"/>
              </w:rPr>
              <w:t xml:space="preserve">, astfel </w:t>
            </w:r>
            <w:r w:rsidR="00C85CEF">
              <w:rPr>
                <w:rFonts w:ascii="Times New Roman" w:eastAsia="Calibri" w:hAnsi="Times New Roman" w:cs="Times New Roman"/>
                <w:sz w:val="28"/>
                <w:szCs w:val="28"/>
              </w:rPr>
              <w:t>se propune</w:t>
            </w:r>
            <w:r w:rsidRPr="003A3B1D">
              <w:rPr>
                <w:rFonts w:ascii="Times New Roman" w:eastAsia="Calibri" w:hAnsi="Times New Roman" w:cs="Times New Roman"/>
                <w:sz w:val="28"/>
                <w:szCs w:val="28"/>
              </w:rPr>
              <w:t xml:space="preserve"> de a face  derogare de la pct. 42 din Hotărârea Guvernului Nr. 243 din 03 martie 2016 pentru anul 2019, pentru </w:t>
            </w:r>
            <w:r w:rsidR="004E20DE">
              <w:rPr>
                <w:rFonts w:ascii="Times New Roman" w:eastAsia="Calibri" w:hAnsi="Times New Roman" w:cs="Times New Roman"/>
                <w:sz w:val="28"/>
                <w:szCs w:val="28"/>
              </w:rPr>
              <w:t xml:space="preserve">a utiliza mijloacele financiare </w:t>
            </w:r>
            <w:r w:rsidR="00B66E31">
              <w:rPr>
                <w:rFonts w:ascii="Times New Roman" w:eastAsia="Calibri" w:hAnsi="Times New Roman" w:cs="Times New Roman"/>
                <w:sz w:val="28"/>
                <w:szCs w:val="28"/>
              </w:rPr>
              <w:t>în sumă de 9 372 888.53 lei</w:t>
            </w:r>
            <w:r w:rsidR="00B66E31">
              <w:rPr>
                <w:rFonts w:ascii="Times New Roman" w:hAnsi="Times New Roman" w:cs="Times New Roman"/>
                <w:sz w:val="28"/>
                <w:szCs w:val="28"/>
              </w:rPr>
              <w:t xml:space="preserve"> </w:t>
            </w:r>
            <w:r w:rsidR="004E20DE">
              <w:rPr>
                <w:rFonts w:ascii="Times New Roman" w:hAnsi="Times New Roman" w:cs="Times New Roman"/>
                <w:sz w:val="28"/>
                <w:szCs w:val="28"/>
              </w:rPr>
              <w:t xml:space="preserve">în scopul stingerii datoriilor formate la data de </w:t>
            </w:r>
            <w:r w:rsidR="00B4456A">
              <w:rPr>
                <w:rFonts w:ascii="Times New Roman" w:hAnsi="Times New Roman" w:cs="Times New Roman"/>
                <w:sz w:val="28"/>
                <w:szCs w:val="28"/>
              </w:rPr>
              <w:t>3</w:t>
            </w:r>
            <w:r w:rsidR="004E20DE">
              <w:rPr>
                <w:rFonts w:ascii="Times New Roman" w:hAnsi="Times New Roman" w:cs="Times New Roman"/>
                <w:sz w:val="28"/>
                <w:szCs w:val="28"/>
              </w:rPr>
              <w:t>1.</w:t>
            </w:r>
            <w:r w:rsidR="00B4456A">
              <w:rPr>
                <w:rFonts w:ascii="Times New Roman" w:hAnsi="Times New Roman" w:cs="Times New Roman"/>
                <w:sz w:val="28"/>
                <w:szCs w:val="28"/>
              </w:rPr>
              <w:t>12</w:t>
            </w:r>
            <w:r w:rsidR="004E20DE">
              <w:rPr>
                <w:rFonts w:ascii="Times New Roman" w:hAnsi="Times New Roman" w:cs="Times New Roman"/>
                <w:sz w:val="28"/>
                <w:szCs w:val="28"/>
              </w:rPr>
              <w:t>.201</w:t>
            </w:r>
            <w:r w:rsidR="00B4456A">
              <w:rPr>
                <w:rFonts w:ascii="Times New Roman" w:hAnsi="Times New Roman" w:cs="Times New Roman"/>
                <w:sz w:val="28"/>
                <w:szCs w:val="28"/>
              </w:rPr>
              <w:t>8</w:t>
            </w:r>
            <w:r w:rsidR="001B2DF6">
              <w:rPr>
                <w:rFonts w:ascii="Times New Roman" w:eastAsia="Calibri" w:hAnsi="Times New Roman" w:cs="Times New Roman"/>
                <w:sz w:val="28"/>
                <w:szCs w:val="28"/>
              </w:rPr>
              <w:t>,</w:t>
            </w:r>
            <w:r w:rsidR="00B66E31">
              <w:rPr>
                <w:rFonts w:ascii="Times New Roman" w:eastAsia="Calibri" w:hAnsi="Times New Roman" w:cs="Times New Roman"/>
                <w:sz w:val="28"/>
                <w:szCs w:val="28"/>
              </w:rPr>
              <w:t xml:space="preserve"> </w:t>
            </w:r>
            <w:r w:rsidR="001B2DF6">
              <w:rPr>
                <w:rFonts w:ascii="Times New Roman" w:eastAsia="Calibri" w:hAnsi="Times New Roman" w:cs="Times New Roman"/>
                <w:sz w:val="28"/>
                <w:szCs w:val="28"/>
              </w:rPr>
              <w:t>după cum urmează</w:t>
            </w:r>
            <w:r w:rsidR="00ED7D7D">
              <w:rPr>
                <w:rFonts w:ascii="Times New Roman" w:eastAsia="Calibri" w:hAnsi="Times New Roman" w:cs="Times New Roman"/>
                <w:sz w:val="28"/>
                <w:szCs w:val="28"/>
              </w:rPr>
              <w:t>:</w:t>
            </w:r>
          </w:p>
          <w:p w14:paraId="7B335081" w14:textId="410F0D5C" w:rsidR="00ED7D7D" w:rsidRPr="00ED7D7D" w:rsidRDefault="00950E9E" w:rsidP="00ED7D7D">
            <w:pPr>
              <w:widowControl w:val="0"/>
              <w:pBdr>
                <w:top w:val="nil"/>
                <w:left w:val="nil"/>
                <w:bottom w:val="nil"/>
                <w:right w:val="nil"/>
                <w:between w:val="nil"/>
                <w:bar w:val="nil"/>
              </w:pBdr>
              <w:autoSpaceDE w:val="0"/>
              <w:autoSpaceDN w:val="0"/>
              <w:adjustRightInd w:val="0"/>
              <w:ind w:firstLine="720"/>
              <w:jc w:val="both"/>
              <w:rPr>
                <w:rFonts w:ascii="Times New Roman" w:eastAsia="Arial Unicode MS" w:hAnsi="Times New Roman" w:cs="Times New Roman"/>
                <w:color w:val="000000"/>
                <w:sz w:val="28"/>
                <w:szCs w:val="24"/>
                <w:u w:color="000000"/>
                <w:bdr w:val="nil"/>
                <w:lang w:eastAsia="ru-RU"/>
              </w:rPr>
            </w:pPr>
            <w:r>
              <w:rPr>
                <w:rFonts w:ascii="Times New Roman" w:eastAsia="Arial Unicode MS" w:hAnsi="Times New Roman" w:cs="Times New Roman"/>
                <w:b/>
                <w:color w:val="000000"/>
                <w:sz w:val="28"/>
                <w:szCs w:val="24"/>
                <w:u w:color="000000"/>
                <w:bdr w:val="nil"/>
                <w:lang w:eastAsia="ru-RU"/>
              </w:rPr>
              <w:t>Cheltuieli</w:t>
            </w:r>
            <w:bookmarkStart w:id="0" w:name="_GoBack"/>
            <w:bookmarkEnd w:id="0"/>
            <w:r w:rsidR="003C1EA1" w:rsidRPr="003C1EA1">
              <w:rPr>
                <w:rFonts w:ascii="Times New Roman" w:eastAsia="Arial Unicode MS" w:hAnsi="Times New Roman" w:cs="Times New Roman"/>
                <w:b/>
                <w:color w:val="000000"/>
                <w:sz w:val="28"/>
                <w:szCs w:val="24"/>
                <w:u w:color="000000"/>
                <w:bdr w:val="nil"/>
                <w:lang w:eastAsia="ru-RU"/>
              </w:rPr>
              <w:t xml:space="preserve"> pentru procurarea Sistemului informațional automatizat</w:t>
            </w:r>
            <w:r w:rsidR="00ED7D7D" w:rsidRPr="00ED7D7D">
              <w:rPr>
                <w:rFonts w:ascii="Times New Roman" w:eastAsia="Arial Unicode MS" w:hAnsi="Times New Roman" w:cs="Times New Roman"/>
                <w:b/>
                <w:color w:val="000000"/>
                <w:sz w:val="28"/>
                <w:szCs w:val="24"/>
                <w:u w:color="000000"/>
                <w:bdr w:val="nil"/>
                <w:lang w:eastAsia="ru-RU"/>
              </w:rPr>
              <w:t xml:space="preserve"> al Serviciului 112</w:t>
            </w:r>
            <w:r w:rsidR="00ED7D7D" w:rsidRPr="00ED7D7D">
              <w:rPr>
                <w:rFonts w:ascii="Times New Roman" w:eastAsia="Arial Unicode MS" w:hAnsi="Times New Roman" w:cs="Times New Roman"/>
                <w:color w:val="000000"/>
                <w:sz w:val="28"/>
                <w:szCs w:val="24"/>
                <w:u w:color="000000"/>
                <w:bdr w:val="nil"/>
                <w:lang w:eastAsia="ru-RU"/>
              </w:rPr>
              <w:t>, contract nr. 006/2018 din 30.06.2017, în sumă de 159 306 750.0 lei.</w:t>
            </w:r>
            <w:r w:rsidR="001B2DF6">
              <w:rPr>
                <w:rFonts w:ascii="Times New Roman" w:eastAsia="Arial Unicode MS" w:hAnsi="Times New Roman" w:cs="Times New Roman"/>
                <w:color w:val="000000"/>
                <w:sz w:val="28"/>
                <w:szCs w:val="24"/>
                <w:u w:color="000000"/>
                <w:bdr w:val="nil"/>
                <w:lang w:eastAsia="ru-RU"/>
              </w:rPr>
              <w:t xml:space="preserve"> </w:t>
            </w:r>
            <w:r w:rsidR="00ED7D7D" w:rsidRPr="00ED7D7D">
              <w:rPr>
                <w:rFonts w:ascii="Times New Roman" w:eastAsia="Arial Unicode MS" w:hAnsi="Times New Roman" w:cs="Times New Roman"/>
                <w:color w:val="000000"/>
                <w:sz w:val="28"/>
                <w:szCs w:val="24"/>
                <w:u w:color="000000"/>
                <w:bdr w:val="nil"/>
                <w:lang w:eastAsia="ru-RU"/>
              </w:rPr>
              <w:t xml:space="preserve">Datoria </w:t>
            </w:r>
            <w:r w:rsidR="00B4456A" w:rsidRPr="00ED7D7D">
              <w:rPr>
                <w:rFonts w:ascii="Times New Roman" w:eastAsia="Arial Unicode MS" w:hAnsi="Times New Roman" w:cs="Times New Roman"/>
                <w:color w:val="000000"/>
                <w:sz w:val="28"/>
                <w:szCs w:val="24"/>
                <w:u w:color="000000"/>
                <w:bdr w:val="nil"/>
                <w:lang w:eastAsia="ru-RU"/>
              </w:rPr>
              <w:t xml:space="preserve">formată la data de </w:t>
            </w:r>
            <w:r w:rsidR="00B4456A">
              <w:rPr>
                <w:rFonts w:ascii="Times New Roman" w:eastAsia="Arial Unicode MS" w:hAnsi="Times New Roman" w:cs="Times New Roman"/>
                <w:color w:val="000000"/>
                <w:sz w:val="28"/>
                <w:szCs w:val="24"/>
                <w:u w:color="000000"/>
                <w:bdr w:val="nil"/>
                <w:lang w:eastAsia="ru-RU"/>
              </w:rPr>
              <w:t>3</w:t>
            </w:r>
            <w:r w:rsidR="00B4456A" w:rsidRPr="00ED7D7D">
              <w:rPr>
                <w:rFonts w:ascii="Times New Roman" w:eastAsia="Arial Unicode MS" w:hAnsi="Times New Roman" w:cs="Times New Roman"/>
                <w:color w:val="000000"/>
                <w:sz w:val="28"/>
                <w:szCs w:val="24"/>
                <w:u w:color="000000"/>
                <w:bdr w:val="nil"/>
                <w:lang w:eastAsia="ru-RU"/>
              </w:rPr>
              <w:t>1.</w:t>
            </w:r>
            <w:r w:rsidR="00B4456A">
              <w:rPr>
                <w:rFonts w:ascii="Times New Roman" w:eastAsia="Arial Unicode MS" w:hAnsi="Times New Roman" w:cs="Times New Roman"/>
                <w:color w:val="000000"/>
                <w:sz w:val="28"/>
                <w:szCs w:val="24"/>
                <w:u w:color="000000"/>
                <w:bdr w:val="nil"/>
                <w:lang w:eastAsia="ru-RU"/>
              </w:rPr>
              <w:t>12</w:t>
            </w:r>
            <w:r w:rsidR="00B4456A" w:rsidRPr="00ED7D7D">
              <w:rPr>
                <w:rFonts w:ascii="Times New Roman" w:eastAsia="Arial Unicode MS" w:hAnsi="Times New Roman" w:cs="Times New Roman"/>
                <w:color w:val="000000"/>
                <w:sz w:val="28"/>
                <w:szCs w:val="24"/>
                <w:u w:color="000000"/>
                <w:bdr w:val="nil"/>
                <w:lang w:eastAsia="ru-RU"/>
              </w:rPr>
              <w:t>.201</w:t>
            </w:r>
            <w:r w:rsidR="00B4456A">
              <w:rPr>
                <w:rFonts w:ascii="Times New Roman" w:eastAsia="Arial Unicode MS" w:hAnsi="Times New Roman" w:cs="Times New Roman"/>
                <w:color w:val="000000"/>
                <w:sz w:val="28"/>
                <w:szCs w:val="24"/>
                <w:u w:color="000000"/>
                <w:bdr w:val="nil"/>
                <w:lang w:eastAsia="ru-RU"/>
              </w:rPr>
              <w:t xml:space="preserve">8, </w:t>
            </w:r>
            <w:r w:rsidR="00ED7D7D" w:rsidRPr="00ED7D7D">
              <w:rPr>
                <w:rFonts w:ascii="Times New Roman" w:eastAsia="Arial Unicode MS" w:hAnsi="Times New Roman" w:cs="Times New Roman"/>
                <w:color w:val="000000"/>
                <w:sz w:val="28"/>
                <w:szCs w:val="24"/>
                <w:u w:color="000000"/>
                <w:bdr w:val="nil"/>
                <w:lang w:eastAsia="ru-RU"/>
              </w:rPr>
              <w:t>pentru lucrările executate în anul 2018, este  în sumă de 8 308 488.3 lei.</w:t>
            </w:r>
          </w:p>
          <w:p w14:paraId="193A6D7A" w14:textId="1A6FCEAC" w:rsidR="00ED7D7D" w:rsidRDefault="00ED7D7D" w:rsidP="00ED7D7D">
            <w:pPr>
              <w:widowControl w:val="0"/>
              <w:pBdr>
                <w:top w:val="nil"/>
                <w:left w:val="nil"/>
                <w:bottom w:val="nil"/>
                <w:right w:val="nil"/>
                <w:between w:val="nil"/>
                <w:bar w:val="nil"/>
              </w:pBdr>
              <w:autoSpaceDE w:val="0"/>
              <w:autoSpaceDN w:val="0"/>
              <w:adjustRightInd w:val="0"/>
              <w:ind w:firstLine="720"/>
              <w:jc w:val="both"/>
              <w:rPr>
                <w:rFonts w:ascii="Times New Roman" w:eastAsia="Arial Unicode MS" w:hAnsi="Times New Roman" w:cs="Times New Roman"/>
                <w:color w:val="000000"/>
                <w:sz w:val="28"/>
                <w:szCs w:val="24"/>
                <w:u w:color="000000"/>
                <w:bdr w:val="nil"/>
                <w:lang w:eastAsia="ru-RU"/>
              </w:rPr>
            </w:pPr>
            <w:r w:rsidRPr="00ED7D7D">
              <w:rPr>
                <w:rFonts w:ascii="Times New Roman" w:eastAsia="Arial Unicode MS" w:hAnsi="Times New Roman" w:cs="Times New Roman"/>
                <w:b/>
                <w:color w:val="000000"/>
                <w:sz w:val="28"/>
                <w:szCs w:val="24"/>
                <w:u w:color="000000"/>
                <w:bdr w:val="nil"/>
                <w:lang w:eastAsia="ru-RU"/>
              </w:rPr>
              <w:t xml:space="preserve">Cheltuieli privind Reconstrucția clădirii situate în </w:t>
            </w:r>
            <w:proofErr w:type="spellStart"/>
            <w:r w:rsidRPr="00ED7D7D">
              <w:rPr>
                <w:rFonts w:ascii="Times New Roman" w:eastAsia="Arial Unicode MS" w:hAnsi="Times New Roman" w:cs="Times New Roman"/>
                <w:b/>
                <w:color w:val="000000"/>
                <w:sz w:val="28"/>
                <w:szCs w:val="24"/>
                <w:u w:color="000000"/>
                <w:bdr w:val="nil"/>
                <w:lang w:eastAsia="ru-RU"/>
              </w:rPr>
              <w:t>com</w:t>
            </w:r>
            <w:proofErr w:type="spellEnd"/>
            <w:r w:rsidRPr="00ED7D7D">
              <w:rPr>
                <w:rFonts w:ascii="Times New Roman" w:eastAsia="Arial Unicode MS" w:hAnsi="Times New Roman" w:cs="Times New Roman"/>
                <w:b/>
                <w:color w:val="000000"/>
                <w:sz w:val="28"/>
                <w:szCs w:val="24"/>
                <w:u w:color="000000"/>
                <w:bdr w:val="nil"/>
                <w:lang w:eastAsia="ru-RU"/>
              </w:rPr>
              <w:t xml:space="preserve">. </w:t>
            </w:r>
            <w:proofErr w:type="spellStart"/>
            <w:r w:rsidRPr="00ED7D7D">
              <w:rPr>
                <w:rFonts w:ascii="Times New Roman" w:eastAsia="Arial Unicode MS" w:hAnsi="Times New Roman" w:cs="Times New Roman"/>
                <w:b/>
                <w:color w:val="000000"/>
                <w:sz w:val="28"/>
                <w:szCs w:val="24"/>
                <w:u w:color="000000"/>
                <w:bdr w:val="nil"/>
                <w:lang w:eastAsia="ru-RU"/>
              </w:rPr>
              <w:t>Bacioi</w:t>
            </w:r>
            <w:proofErr w:type="spellEnd"/>
            <w:r w:rsidRPr="00ED7D7D">
              <w:rPr>
                <w:rFonts w:ascii="Times New Roman" w:eastAsia="Arial Unicode MS" w:hAnsi="Times New Roman" w:cs="Times New Roman"/>
                <w:color w:val="000000"/>
                <w:sz w:val="28"/>
                <w:szCs w:val="24"/>
                <w:u w:color="000000"/>
                <w:bdr w:val="nil"/>
                <w:lang w:eastAsia="ru-RU"/>
              </w:rPr>
              <w:t>, contract de antrepriză nr. 0011/06/2018 din 15.06.2018, în sumă de 30 437 975.31 lei.</w:t>
            </w:r>
            <w:r w:rsidR="00B4456A">
              <w:rPr>
                <w:rFonts w:ascii="Times New Roman" w:eastAsia="Arial Unicode MS" w:hAnsi="Times New Roman" w:cs="Times New Roman"/>
                <w:color w:val="000000"/>
                <w:sz w:val="28"/>
                <w:szCs w:val="24"/>
                <w:u w:color="000000"/>
                <w:bdr w:val="nil"/>
                <w:lang w:eastAsia="ru-RU"/>
              </w:rPr>
              <w:t xml:space="preserve"> </w:t>
            </w:r>
            <w:r w:rsidRPr="00ED7D7D">
              <w:rPr>
                <w:rFonts w:ascii="Times New Roman" w:eastAsia="Arial Unicode MS" w:hAnsi="Times New Roman" w:cs="Times New Roman"/>
                <w:color w:val="000000"/>
                <w:sz w:val="28"/>
                <w:szCs w:val="24"/>
                <w:u w:color="000000"/>
                <w:bdr w:val="nil"/>
                <w:lang w:eastAsia="ru-RU"/>
              </w:rPr>
              <w:t xml:space="preserve">Datoria </w:t>
            </w:r>
            <w:r w:rsidR="00B4456A" w:rsidRPr="00ED7D7D">
              <w:rPr>
                <w:rFonts w:ascii="Times New Roman" w:eastAsia="Arial Unicode MS" w:hAnsi="Times New Roman" w:cs="Times New Roman"/>
                <w:color w:val="000000"/>
                <w:sz w:val="28"/>
                <w:szCs w:val="24"/>
                <w:u w:color="000000"/>
                <w:bdr w:val="nil"/>
                <w:lang w:eastAsia="ru-RU"/>
              </w:rPr>
              <w:t xml:space="preserve">formată la data de </w:t>
            </w:r>
            <w:r w:rsidR="00B4456A">
              <w:rPr>
                <w:rFonts w:ascii="Times New Roman" w:eastAsia="Arial Unicode MS" w:hAnsi="Times New Roman" w:cs="Times New Roman"/>
                <w:color w:val="000000"/>
                <w:sz w:val="28"/>
                <w:szCs w:val="24"/>
                <w:u w:color="000000"/>
                <w:bdr w:val="nil"/>
                <w:lang w:eastAsia="ru-RU"/>
              </w:rPr>
              <w:t>3</w:t>
            </w:r>
            <w:r w:rsidR="00B4456A" w:rsidRPr="00ED7D7D">
              <w:rPr>
                <w:rFonts w:ascii="Times New Roman" w:eastAsia="Arial Unicode MS" w:hAnsi="Times New Roman" w:cs="Times New Roman"/>
                <w:color w:val="000000"/>
                <w:sz w:val="28"/>
                <w:szCs w:val="24"/>
                <w:u w:color="000000"/>
                <w:bdr w:val="nil"/>
                <w:lang w:eastAsia="ru-RU"/>
              </w:rPr>
              <w:t>1.</w:t>
            </w:r>
            <w:r w:rsidR="00B4456A">
              <w:rPr>
                <w:rFonts w:ascii="Times New Roman" w:eastAsia="Arial Unicode MS" w:hAnsi="Times New Roman" w:cs="Times New Roman"/>
                <w:color w:val="000000"/>
                <w:sz w:val="28"/>
                <w:szCs w:val="24"/>
                <w:u w:color="000000"/>
                <w:bdr w:val="nil"/>
                <w:lang w:eastAsia="ru-RU"/>
              </w:rPr>
              <w:t>3</w:t>
            </w:r>
            <w:r w:rsidR="00B4456A" w:rsidRPr="00ED7D7D">
              <w:rPr>
                <w:rFonts w:ascii="Times New Roman" w:eastAsia="Arial Unicode MS" w:hAnsi="Times New Roman" w:cs="Times New Roman"/>
                <w:color w:val="000000"/>
                <w:sz w:val="28"/>
                <w:szCs w:val="24"/>
                <w:u w:color="000000"/>
                <w:bdr w:val="nil"/>
                <w:lang w:eastAsia="ru-RU"/>
              </w:rPr>
              <w:t>1.201</w:t>
            </w:r>
            <w:r w:rsidR="00B4456A">
              <w:rPr>
                <w:rFonts w:ascii="Times New Roman" w:eastAsia="Arial Unicode MS" w:hAnsi="Times New Roman" w:cs="Times New Roman"/>
                <w:color w:val="000000"/>
                <w:sz w:val="28"/>
                <w:szCs w:val="24"/>
                <w:u w:color="000000"/>
                <w:bdr w:val="nil"/>
                <w:lang w:eastAsia="ru-RU"/>
              </w:rPr>
              <w:t>8</w:t>
            </w:r>
            <w:r w:rsidR="00B4456A" w:rsidRPr="00ED7D7D">
              <w:rPr>
                <w:rFonts w:ascii="Times New Roman" w:eastAsia="Arial Unicode MS" w:hAnsi="Times New Roman" w:cs="Times New Roman"/>
                <w:color w:val="000000"/>
                <w:sz w:val="28"/>
                <w:szCs w:val="24"/>
                <w:u w:color="000000"/>
                <w:bdr w:val="nil"/>
                <w:lang w:eastAsia="ru-RU"/>
              </w:rPr>
              <w:t>,</w:t>
            </w:r>
            <w:r w:rsidR="00B4456A">
              <w:rPr>
                <w:rFonts w:ascii="Times New Roman" w:eastAsia="Arial Unicode MS" w:hAnsi="Times New Roman" w:cs="Times New Roman"/>
                <w:color w:val="000000"/>
                <w:sz w:val="28"/>
                <w:szCs w:val="24"/>
                <w:u w:color="000000"/>
                <w:bdr w:val="nil"/>
                <w:lang w:eastAsia="ru-RU"/>
              </w:rPr>
              <w:t xml:space="preserve"> </w:t>
            </w:r>
            <w:r w:rsidRPr="00ED7D7D">
              <w:rPr>
                <w:rFonts w:ascii="Times New Roman" w:eastAsia="Arial Unicode MS" w:hAnsi="Times New Roman" w:cs="Times New Roman"/>
                <w:color w:val="000000"/>
                <w:sz w:val="28"/>
                <w:szCs w:val="24"/>
                <w:u w:color="000000"/>
                <w:bdr w:val="nil"/>
                <w:lang w:eastAsia="ru-RU"/>
              </w:rPr>
              <w:t>pentru lucrările executate în anul 2018, este  în sumă 1 064</w:t>
            </w:r>
            <w:r w:rsidR="000A0304">
              <w:rPr>
                <w:rFonts w:ascii="Times New Roman" w:eastAsia="Arial Unicode MS" w:hAnsi="Times New Roman" w:cs="Times New Roman"/>
                <w:color w:val="000000"/>
                <w:sz w:val="28"/>
                <w:szCs w:val="24"/>
                <w:u w:color="000000"/>
                <w:bdr w:val="nil"/>
                <w:lang w:eastAsia="ru-RU"/>
              </w:rPr>
              <w:t> </w:t>
            </w:r>
            <w:r w:rsidRPr="00ED7D7D">
              <w:rPr>
                <w:rFonts w:ascii="Times New Roman" w:eastAsia="Arial Unicode MS" w:hAnsi="Times New Roman" w:cs="Times New Roman"/>
                <w:color w:val="000000"/>
                <w:sz w:val="28"/>
                <w:szCs w:val="24"/>
                <w:u w:color="000000"/>
                <w:bdr w:val="nil"/>
                <w:lang w:eastAsia="ru-RU"/>
              </w:rPr>
              <w:t>400</w:t>
            </w:r>
            <w:r w:rsidR="000A0304">
              <w:rPr>
                <w:rFonts w:ascii="Times New Roman" w:eastAsia="Arial Unicode MS" w:hAnsi="Times New Roman" w:cs="Times New Roman"/>
                <w:color w:val="000000"/>
                <w:sz w:val="28"/>
                <w:szCs w:val="24"/>
                <w:u w:color="000000"/>
                <w:bdr w:val="nil"/>
                <w:lang w:eastAsia="ru-RU"/>
              </w:rPr>
              <w:t>.</w:t>
            </w:r>
            <w:r w:rsidRPr="00ED7D7D">
              <w:rPr>
                <w:rFonts w:ascii="Times New Roman" w:eastAsia="Arial Unicode MS" w:hAnsi="Times New Roman" w:cs="Times New Roman"/>
                <w:color w:val="000000"/>
                <w:sz w:val="28"/>
                <w:szCs w:val="24"/>
                <w:u w:color="000000"/>
                <w:bdr w:val="nil"/>
                <w:lang w:eastAsia="ru-RU"/>
              </w:rPr>
              <w:t>23 lei.</w:t>
            </w:r>
          </w:p>
          <w:p w14:paraId="2A6DF681" w14:textId="19C04130" w:rsidR="00ED7D7D" w:rsidRPr="00B66E31" w:rsidRDefault="00B66E31" w:rsidP="00B66E31">
            <w:pPr>
              <w:widowControl w:val="0"/>
              <w:pBdr>
                <w:top w:val="nil"/>
                <w:left w:val="nil"/>
                <w:bottom w:val="nil"/>
                <w:right w:val="nil"/>
                <w:between w:val="nil"/>
                <w:bar w:val="nil"/>
              </w:pBdr>
              <w:autoSpaceDE w:val="0"/>
              <w:autoSpaceDN w:val="0"/>
              <w:adjustRightInd w:val="0"/>
              <w:ind w:firstLine="720"/>
              <w:jc w:val="both"/>
              <w:rPr>
                <w:rFonts w:ascii="Times New Roman" w:eastAsia="Arial Unicode MS" w:hAnsi="Times New Roman" w:cs="Times New Roman"/>
                <w:i/>
                <w:color w:val="000000"/>
                <w:sz w:val="28"/>
                <w:szCs w:val="24"/>
                <w:u w:color="000000"/>
                <w:bdr w:val="nil"/>
                <w:lang w:eastAsia="ru-RU"/>
              </w:rPr>
            </w:pPr>
            <w:r>
              <w:rPr>
                <w:rFonts w:ascii="Times New Roman" w:eastAsia="Arial Unicode MS" w:hAnsi="Times New Roman" w:cs="Times New Roman"/>
                <w:color w:val="000000"/>
                <w:sz w:val="28"/>
                <w:szCs w:val="24"/>
                <w:u w:color="000000"/>
                <w:bdr w:val="nil"/>
                <w:lang w:eastAsia="ru-RU"/>
              </w:rPr>
              <w:t>Totodată,</w:t>
            </w:r>
            <w:r w:rsidR="000A0304">
              <w:rPr>
                <w:rFonts w:ascii="Times New Roman" w:eastAsia="Arial Unicode MS" w:hAnsi="Times New Roman" w:cs="Times New Roman"/>
                <w:color w:val="000000"/>
                <w:sz w:val="28"/>
                <w:szCs w:val="24"/>
                <w:u w:color="000000"/>
                <w:bdr w:val="nil"/>
                <w:lang w:eastAsia="ru-RU"/>
              </w:rPr>
              <w:t xml:space="preserve"> diferența în sumă de </w:t>
            </w:r>
            <w:r w:rsidR="00A820C0">
              <w:rPr>
                <w:rFonts w:ascii="Times New Roman" w:eastAsia="Arial Unicode MS" w:hAnsi="Times New Roman" w:cs="Times New Roman"/>
                <w:color w:val="000000"/>
                <w:sz w:val="28"/>
                <w:szCs w:val="24"/>
                <w:u w:color="000000"/>
                <w:bdr w:val="nil"/>
                <w:lang w:eastAsia="ru-RU"/>
              </w:rPr>
              <w:t xml:space="preserve">2 607 467.04 lei, </w:t>
            </w:r>
            <w:r w:rsidR="000A0304">
              <w:rPr>
                <w:rFonts w:ascii="Times New Roman" w:eastAsia="Arial Unicode MS" w:hAnsi="Times New Roman" w:cs="Times New Roman"/>
                <w:color w:val="000000"/>
                <w:sz w:val="28"/>
                <w:szCs w:val="24"/>
                <w:u w:color="000000"/>
                <w:bdr w:val="nil"/>
                <w:lang w:eastAsia="ru-RU"/>
              </w:rPr>
              <w:t>va fi returnată în bugetul de stat.</w:t>
            </w:r>
          </w:p>
        </w:tc>
      </w:tr>
      <w:tr w:rsidR="00483B5E" w:rsidRPr="00603687" w14:paraId="1C7D6CA1" w14:textId="77777777" w:rsidTr="001B2DF6">
        <w:tc>
          <w:tcPr>
            <w:tcW w:w="11009" w:type="dxa"/>
            <w:shd w:val="clear" w:color="auto" w:fill="FFFFFF" w:themeFill="background1"/>
          </w:tcPr>
          <w:p w14:paraId="4145593E" w14:textId="5630DAF4" w:rsidR="00483B5E" w:rsidRPr="00603687" w:rsidRDefault="00483B5E" w:rsidP="00E131D8">
            <w:pPr>
              <w:spacing w:after="80"/>
              <w:ind w:firstLine="576"/>
              <w:jc w:val="both"/>
              <w:rPr>
                <w:rFonts w:ascii="Times New Roman" w:hAnsi="Times New Roman" w:cs="Times New Roman"/>
                <w:b/>
                <w:sz w:val="28"/>
                <w:szCs w:val="28"/>
              </w:rPr>
            </w:pPr>
            <w:r>
              <w:rPr>
                <w:rFonts w:ascii="Times New Roman" w:hAnsi="Times New Roman" w:cs="Times New Roman"/>
                <w:b/>
                <w:sz w:val="28"/>
                <w:szCs w:val="28"/>
              </w:rPr>
              <w:t>III</w:t>
            </w:r>
            <w:r w:rsidRPr="00603687">
              <w:rPr>
                <w:rFonts w:ascii="Times New Roman" w:hAnsi="Times New Roman" w:cs="Times New Roman"/>
                <w:b/>
                <w:sz w:val="28"/>
                <w:szCs w:val="28"/>
              </w:rPr>
              <w:t xml:space="preserve">. Scopul elaborării </w:t>
            </w:r>
          </w:p>
        </w:tc>
      </w:tr>
      <w:tr w:rsidR="00483B5E" w:rsidRPr="00603687" w14:paraId="1E6AFFF3" w14:textId="77777777" w:rsidTr="001B2DF6">
        <w:tc>
          <w:tcPr>
            <w:tcW w:w="11009" w:type="dxa"/>
            <w:shd w:val="clear" w:color="auto" w:fill="FFFFFF" w:themeFill="background1"/>
          </w:tcPr>
          <w:p w14:paraId="79932E7A" w14:textId="63816F67" w:rsidR="00483B5E" w:rsidRPr="009F066F" w:rsidRDefault="00483B5E" w:rsidP="009924EE">
            <w:pPr>
              <w:spacing w:after="120"/>
              <w:ind w:firstLine="576"/>
              <w:jc w:val="both"/>
              <w:rPr>
                <w:rFonts w:ascii="Times New Roman" w:eastAsia="Calibri" w:hAnsi="Times New Roman" w:cs="Times New Roman"/>
                <w:sz w:val="28"/>
                <w:szCs w:val="28"/>
              </w:rPr>
            </w:pPr>
            <w:r w:rsidRPr="00655A8A">
              <w:rPr>
                <w:rFonts w:ascii="Times New Roman" w:eastAsia="Times New Roman" w:hAnsi="Times New Roman" w:cs="Times New Roman"/>
                <w:sz w:val="28"/>
                <w:szCs w:val="28"/>
                <w:lang w:eastAsia="ru-RU"/>
              </w:rPr>
              <w:t xml:space="preserve">Proiectul are drept scop </w:t>
            </w:r>
            <w:r w:rsidR="00C72D06">
              <w:rPr>
                <w:rFonts w:ascii="Times New Roman" w:eastAsia="Times New Roman" w:hAnsi="Times New Roman" w:cs="Times New Roman"/>
                <w:sz w:val="28"/>
                <w:szCs w:val="28"/>
                <w:lang w:eastAsia="ru-RU"/>
              </w:rPr>
              <w:t xml:space="preserve">utilizarea de către </w:t>
            </w:r>
            <w:r w:rsidRPr="00655A8A">
              <w:rPr>
                <w:rFonts w:ascii="Times New Roman" w:eastAsia="Times New Roman" w:hAnsi="Times New Roman" w:cs="Times New Roman"/>
                <w:sz w:val="28"/>
                <w:szCs w:val="28"/>
                <w:lang w:eastAsia="ru-RU"/>
              </w:rPr>
              <w:t xml:space="preserve">Serviciul 112 </w:t>
            </w:r>
            <w:r w:rsidR="00C72D06">
              <w:rPr>
                <w:rFonts w:ascii="Times New Roman" w:eastAsia="Times New Roman" w:hAnsi="Times New Roman" w:cs="Times New Roman"/>
                <w:sz w:val="28"/>
                <w:szCs w:val="28"/>
                <w:lang w:eastAsia="ru-RU"/>
              </w:rPr>
              <w:t>a</w:t>
            </w:r>
            <w:r w:rsidRPr="00655A8A">
              <w:rPr>
                <w:rFonts w:ascii="Times New Roman" w:eastAsia="Times New Roman" w:hAnsi="Times New Roman" w:cs="Times New Roman"/>
                <w:sz w:val="28"/>
                <w:szCs w:val="28"/>
                <w:lang w:eastAsia="ru-RU"/>
              </w:rPr>
              <w:t xml:space="preserve"> </w:t>
            </w:r>
            <w:r w:rsidR="00C72D06">
              <w:rPr>
                <w:rFonts w:ascii="Times New Roman" w:eastAsia="Times New Roman" w:hAnsi="Times New Roman" w:cs="Times New Roman"/>
                <w:sz w:val="28"/>
                <w:szCs w:val="28"/>
                <w:lang w:eastAsia="ru-RU"/>
              </w:rPr>
              <w:t>mijloacelor financiare</w:t>
            </w:r>
            <w:r w:rsidR="00C72D06" w:rsidRPr="00E622AD">
              <w:rPr>
                <w:rFonts w:ascii="Times New Roman" w:eastAsia="Times New Roman" w:hAnsi="Times New Roman" w:cs="Times New Roman"/>
                <w:sz w:val="28"/>
                <w:szCs w:val="28"/>
                <w:lang w:eastAsia="ro-RO"/>
              </w:rPr>
              <w:t xml:space="preserve"> </w:t>
            </w:r>
            <w:r w:rsidR="00C72D06" w:rsidRPr="00C075DE">
              <w:rPr>
                <w:rFonts w:ascii="Times New Roman" w:hAnsi="Times New Roman" w:cs="Times New Roman"/>
                <w:sz w:val="28"/>
                <w:szCs w:val="28"/>
              </w:rPr>
              <w:t>alocate din bugetul de stat</w:t>
            </w:r>
            <w:r w:rsidR="009924EE">
              <w:rPr>
                <w:rFonts w:ascii="Times New Roman" w:hAnsi="Times New Roman" w:cs="Times New Roman"/>
                <w:sz w:val="28"/>
                <w:szCs w:val="28"/>
              </w:rPr>
              <w:t>,</w:t>
            </w:r>
            <w:r w:rsidR="00C72D06" w:rsidRPr="00E622AD">
              <w:rPr>
                <w:rFonts w:ascii="Times New Roman" w:eastAsia="Times New Roman" w:hAnsi="Times New Roman" w:cs="Times New Roman"/>
                <w:sz w:val="28"/>
                <w:szCs w:val="28"/>
                <w:lang w:eastAsia="ro-RO"/>
              </w:rPr>
              <w:t xml:space="preserve"> acumulate</w:t>
            </w:r>
            <w:r w:rsidR="00C72D06" w:rsidRPr="00C075DE">
              <w:rPr>
                <w:rFonts w:ascii="Times New Roman" w:hAnsi="Times New Roman" w:cs="Times New Roman"/>
                <w:sz w:val="28"/>
                <w:szCs w:val="28"/>
              </w:rPr>
              <w:t xml:space="preserve"> </w:t>
            </w:r>
            <w:r w:rsidR="00C72D06">
              <w:rPr>
                <w:rFonts w:ascii="Times New Roman" w:hAnsi="Times New Roman" w:cs="Times New Roman"/>
                <w:sz w:val="28"/>
                <w:szCs w:val="28"/>
              </w:rPr>
              <w:t xml:space="preserve">în contul Instituției Publice </w:t>
            </w:r>
            <w:r w:rsidR="005C4319">
              <w:rPr>
                <w:rFonts w:ascii="Times New Roman" w:hAnsi="Times New Roman" w:cs="Times New Roman"/>
                <w:sz w:val="28"/>
                <w:szCs w:val="28"/>
              </w:rPr>
              <w:t>„</w:t>
            </w:r>
            <w:r w:rsidR="00C72D06" w:rsidRPr="00C075DE">
              <w:rPr>
                <w:rFonts w:ascii="Times New Roman" w:hAnsi="Times New Roman" w:cs="Times New Roman"/>
                <w:sz w:val="28"/>
                <w:szCs w:val="28"/>
              </w:rPr>
              <w:t>Serviciul Național Unic pentru Apelurile de Urgență 112</w:t>
            </w:r>
            <w:r w:rsidR="005C4319">
              <w:rPr>
                <w:rFonts w:ascii="Times New Roman" w:hAnsi="Times New Roman" w:cs="Times New Roman"/>
                <w:sz w:val="28"/>
                <w:szCs w:val="28"/>
              </w:rPr>
              <w:t>”</w:t>
            </w:r>
            <w:r w:rsidR="00C72D06">
              <w:rPr>
                <w:rFonts w:ascii="Times New Roman" w:hAnsi="Times New Roman" w:cs="Times New Roman"/>
                <w:sz w:val="28"/>
                <w:szCs w:val="28"/>
              </w:rPr>
              <w:t xml:space="preserve"> la data de 31 decembrie 2018</w:t>
            </w:r>
            <w:r w:rsidR="009924EE">
              <w:rPr>
                <w:rFonts w:ascii="Times New Roman" w:hAnsi="Times New Roman" w:cs="Times New Roman"/>
                <w:sz w:val="28"/>
                <w:szCs w:val="28"/>
              </w:rPr>
              <w:t>,</w:t>
            </w:r>
            <w:r w:rsidR="00C72D06">
              <w:rPr>
                <w:rFonts w:ascii="Times New Roman" w:hAnsi="Times New Roman" w:cs="Times New Roman"/>
                <w:sz w:val="28"/>
                <w:szCs w:val="28"/>
              </w:rPr>
              <w:t xml:space="preserve"> </w:t>
            </w:r>
            <w:r w:rsidR="009924EE">
              <w:rPr>
                <w:rFonts w:ascii="Times New Roman" w:eastAsia="Calibri" w:hAnsi="Times New Roman" w:cs="Times New Roman"/>
                <w:sz w:val="28"/>
                <w:szCs w:val="28"/>
              </w:rPr>
              <w:t>în sumă de 9 372 888.53 lei</w:t>
            </w:r>
            <w:r w:rsidR="009924EE">
              <w:rPr>
                <w:rFonts w:ascii="Times New Roman" w:hAnsi="Times New Roman" w:cs="Times New Roman"/>
                <w:sz w:val="28"/>
                <w:szCs w:val="28"/>
              </w:rPr>
              <w:t xml:space="preserve"> </w:t>
            </w:r>
            <w:r w:rsidR="00C72D06">
              <w:rPr>
                <w:rFonts w:ascii="Times New Roman" w:hAnsi="Times New Roman" w:cs="Times New Roman"/>
                <w:sz w:val="28"/>
                <w:szCs w:val="28"/>
              </w:rPr>
              <w:t xml:space="preserve">în scopul stingerii datoriilor formate la data de </w:t>
            </w:r>
            <w:r w:rsidR="009924EE">
              <w:rPr>
                <w:rFonts w:ascii="Times New Roman" w:hAnsi="Times New Roman" w:cs="Times New Roman"/>
                <w:sz w:val="28"/>
                <w:szCs w:val="28"/>
              </w:rPr>
              <w:t>3</w:t>
            </w:r>
            <w:r w:rsidR="00C72D06">
              <w:rPr>
                <w:rFonts w:ascii="Times New Roman" w:hAnsi="Times New Roman" w:cs="Times New Roman"/>
                <w:sz w:val="28"/>
                <w:szCs w:val="28"/>
              </w:rPr>
              <w:t>1.</w:t>
            </w:r>
            <w:r w:rsidR="009924EE">
              <w:rPr>
                <w:rFonts w:ascii="Times New Roman" w:hAnsi="Times New Roman" w:cs="Times New Roman"/>
                <w:sz w:val="28"/>
                <w:szCs w:val="28"/>
              </w:rPr>
              <w:t>12.2018</w:t>
            </w:r>
            <w:r w:rsidR="00C72D06" w:rsidRPr="00E622AD">
              <w:rPr>
                <w:rFonts w:ascii="Times New Roman" w:eastAsia="Times New Roman" w:hAnsi="Times New Roman" w:cs="Times New Roman"/>
                <w:sz w:val="28"/>
                <w:szCs w:val="28"/>
                <w:lang w:eastAsia="ro-RO"/>
              </w:rPr>
              <w:t>.</w:t>
            </w:r>
          </w:p>
        </w:tc>
      </w:tr>
      <w:tr w:rsidR="00483B5E" w:rsidRPr="00603687" w14:paraId="68F8EDBF" w14:textId="77777777" w:rsidTr="001B2DF6">
        <w:tc>
          <w:tcPr>
            <w:tcW w:w="11009" w:type="dxa"/>
            <w:shd w:val="clear" w:color="auto" w:fill="FFFFFF" w:themeFill="background1"/>
          </w:tcPr>
          <w:p w14:paraId="09E9CA0C" w14:textId="4BA59298" w:rsidR="00483B5E" w:rsidRPr="00603687" w:rsidRDefault="00483B5E" w:rsidP="00E131D8">
            <w:pPr>
              <w:spacing w:after="80"/>
              <w:ind w:firstLine="576"/>
              <w:jc w:val="both"/>
              <w:rPr>
                <w:rFonts w:ascii="Times New Roman" w:hAnsi="Times New Roman" w:cs="Times New Roman"/>
                <w:sz w:val="28"/>
                <w:szCs w:val="28"/>
              </w:rPr>
            </w:pPr>
            <w:r>
              <w:rPr>
                <w:rFonts w:ascii="Times New Roman" w:eastAsia="Times New Roman" w:hAnsi="Times New Roman" w:cs="Times New Roman"/>
                <w:b/>
                <w:bCs/>
                <w:sz w:val="28"/>
                <w:szCs w:val="28"/>
                <w:lang w:eastAsia="ru-RU"/>
              </w:rPr>
              <w:t>IV</w:t>
            </w:r>
            <w:r w:rsidRPr="00603687">
              <w:rPr>
                <w:rFonts w:ascii="Times New Roman" w:eastAsia="Times New Roman" w:hAnsi="Times New Roman" w:cs="Times New Roman"/>
                <w:b/>
                <w:bCs/>
                <w:sz w:val="28"/>
                <w:szCs w:val="28"/>
                <w:lang w:eastAsia="ru-RU"/>
              </w:rPr>
              <w:t>. Principalele prevederi ale proiectului</w:t>
            </w:r>
          </w:p>
        </w:tc>
      </w:tr>
      <w:tr w:rsidR="00483B5E" w:rsidRPr="00603687" w14:paraId="0150BF7C" w14:textId="77777777" w:rsidTr="001B2DF6">
        <w:tc>
          <w:tcPr>
            <w:tcW w:w="11009" w:type="dxa"/>
            <w:shd w:val="clear" w:color="auto" w:fill="FFFFFF" w:themeFill="background1"/>
          </w:tcPr>
          <w:p w14:paraId="35F489A1" w14:textId="06739612" w:rsidR="00483B5E" w:rsidRPr="00195D51" w:rsidRDefault="00483B5E" w:rsidP="007510A8">
            <w:pPr>
              <w:spacing w:after="120"/>
              <w:ind w:firstLine="576"/>
              <w:jc w:val="both"/>
              <w:rPr>
                <w:rFonts w:ascii="Times New Roman" w:eastAsia="Times New Roman" w:hAnsi="Times New Roman" w:cs="Times New Roman"/>
                <w:sz w:val="28"/>
                <w:szCs w:val="28"/>
                <w:lang w:eastAsia="en-GB"/>
              </w:rPr>
            </w:pPr>
            <w:r w:rsidRPr="00E3695F">
              <w:rPr>
                <w:rFonts w:ascii="Times New Roman" w:eastAsia="Times New Roman" w:hAnsi="Times New Roman" w:cs="Times New Roman"/>
                <w:sz w:val="28"/>
                <w:szCs w:val="28"/>
                <w:lang w:eastAsia="en-GB"/>
              </w:rPr>
              <w:t xml:space="preserve">Proiectul hotărârii de Guvern prevede  </w:t>
            </w:r>
            <w:r w:rsidR="005D49AD">
              <w:rPr>
                <w:rFonts w:ascii="Times New Roman" w:eastAsia="Times New Roman" w:hAnsi="Times New Roman" w:cs="Times New Roman"/>
                <w:sz w:val="28"/>
                <w:szCs w:val="28"/>
                <w:lang w:eastAsia="en-GB"/>
              </w:rPr>
              <w:t xml:space="preserve">derogarea </w:t>
            </w:r>
            <w:r w:rsidR="005D49AD" w:rsidRPr="00E622AD">
              <w:rPr>
                <w:rFonts w:ascii="Times New Roman" w:eastAsia="Times New Roman" w:hAnsi="Times New Roman" w:cs="Times New Roman"/>
                <w:sz w:val="28"/>
                <w:szCs w:val="28"/>
                <w:lang w:eastAsia="ro-RO"/>
              </w:rPr>
              <w:t xml:space="preserve">de la </w:t>
            </w:r>
            <w:r w:rsidR="005D49AD" w:rsidRPr="00C075DE">
              <w:rPr>
                <w:rFonts w:ascii="Times New Roman" w:hAnsi="Times New Roman" w:cs="Times New Roman"/>
                <w:sz w:val="28"/>
                <w:szCs w:val="28"/>
              </w:rPr>
              <w:t xml:space="preserve">prevederile pct. 42 din </w:t>
            </w:r>
            <w:r w:rsidR="005D49AD">
              <w:rPr>
                <w:rFonts w:ascii="Times New Roman" w:hAnsi="Times New Roman" w:cs="Times New Roman"/>
                <w:sz w:val="28"/>
                <w:szCs w:val="28"/>
              </w:rPr>
              <w:t>Anexa nr.</w:t>
            </w:r>
            <w:r w:rsidR="005D49AD" w:rsidRPr="00C075DE">
              <w:rPr>
                <w:rFonts w:ascii="Times New Roman" w:hAnsi="Times New Roman" w:cs="Times New Roman"/>
                <w:sz w:val="28"/>
                <w:szCs w:val="28"/>
              </w:rPr>
              <w:t>1</w:t>
            </w:r>
            <w:r w:rsidR="005D49AD">
              <w:rPr>
                <w:rFonts w:ascii="Times New Roman" w:hAnsi="Times New Roman" w:cs="Times New Roman"/>
                <w:sz w:val="28"/>
                <w:szCs w:val="28"/>
              </w:rPr>
              <w:t xml:space="preserve"> </w:t>
            </w:r>
            <w:r w:rsidR="005D49AD" w:rsidRPr="00C075DE">
              <w:rPr>
                <w:rFonts w:ascii="Times New Roman" w:hAnsi="Times New Roman" w:cs="Times New Roman"/>
                <w:sz w:val="28"/>
                <w:szCs w:val="28"/>
              </w:rPr>
              <w:t xml:space="preserve">la </w:t>
            </w:r>
            <w:proofErr w:type="spellStart"/>
            <w:r w:rsidR="005D49AD" w:rsidRPr="00C075DE">
              <w:rPr>
                <w:rFonts w:ascii="Times New Roman" w:hAnsi="Times New Roman" w:cs="Times New Roman"/>
                <w:sz w:val="28"/>
                <w:szCs w:val="28"/>
              </w:rPr>
              <w:t>Hotărîrea</w:t>
            </w:r>
            <w:proofErr w:type="spellEnd"/>
            <w:r w:rsidR="005D49AD" w:rsidRPr="00C075DE">
              <w:rPr>
                <w:rFonts w:ascii="Times New Roman" w:hAnsi="Times New Roman" w:cs="Times New Roman"/>
                <w:sz w:val="28"/>
                <w:szCs w:val="28"/>
              </w:rPr>
              <w:t xml:space="preserve"> Guvernului nr. 243/2016 privind crearea Serviciului Național Unic pentru Apelurile de Urgență 112</w:t>
            </w:r>
            <w:r w:rsidR="005D49AD">
              <w:rPr>
                <w:rFonts w:ascii="Times New Roman" w:hAnsi="Times New Roman" w:cs="Times New Roman"/>
                <w:sz w:val="28"/>
                <w:szCs w:val="28"/>
              </w:rPr>
              <w:t>,</w:t>
            </w:r>
            <w:r w:rsidR="005D49AD" w:rsidRPr="00C075DE">
              <w:rPr>
                <w:rFonts w:ascii="Times New Roman" w:hAnsi="Times New Roman" w:cs="Times New Roman"/>
                <w:sz w:val="28"/>
                <w:szCs w:val="28"/>
              </w:rPr>
              <w:t xml:space="preserve"> </w:t>
            </w:r>
            <w:r w:rsidR="005D49AD">
              <w:rPr>
                <w:rFonts w:ascii="Times New Roman" w:hAnsi="Times New Roman" w:cs="Times New Roman"/>
                <w:sz w:val="28"/>
                <w:szCs w:val="28"/>
              </w:rPr>
              <w:t xml:space="preserve">respectiv soldul </w:t>
            </w:r>
            <w:r w:rsidR="005D49AD" w:rsidRPr="00E622AD">
              <w:rPr>
                <w:rFonts w:ascii="Times New Roman" w:eastAsia="Times New Roman" w:hAnsi="Times New Roman" w:cs="Times New Roman"/>
                <w:sz w:val="28"/>
                <w:szCs w:val="28"/>
                <w:lang w:eastAsia="ro-RO"/>
              </w:rPr>
              <w:t>mijloacel</w:t>
            </w:r>
            <w:r w:rsidR="005D49AD">
              <w:rPr>
                <w:rFonts w:ascii="Times New Roman" w:eastAsia="Times New Roman" w:hAnsi="Times New Roman" w:cs="Times New Roman"/>
                <w:sz w:val="28"/>
                <w:szCs w:val="28"/>
                <w:lang w:eastAsia="ro-RO"/>
              </w:rPr>
              <w:t xml:space="preserve">or </w:t>
            </w:r>
            <w:r w:rsidR="005D49AD" w:rsidRPr="00E622AD">
              <w:rPr>
                <w:rFonts w:ascii="Times New Roman" w:eastAsia="Times New Roman" w:hAnsi="Times New Roman" w:cs="Times New Roman"/>
                <w:sz w:val="28"/>
                <w:szCs w:val="28"/>
                <w:lang w:eastAsia="ro-RO"/>
              </w:rPr>
              <w:t xml:space="preserve">financiare </w:t>
            </w:r>
            <w:r w:rsidR="005D49AD">
              <w:rPr>
                <w:rFonts w:ascii="Times New Roman" w:hAnsi="Times New Roman" w:cs="Times New Roman"/>
                <w:sz w:val="28"/>
                <w:szCs w:val="28"/>
              </w:rPr>
              <w:t xml:space="preserve">în sumă de </w:t>
            </w:r>
            <w:r w:rsidR="008952CC">
              <w:rPr>
                <w:rFonts w:ascii="Times New Roman" w:eastAsia="Calibri" w:hAnsi="Times New Roman" w:cs="Times New Roman"/>
                <w:sz w:val="28"/>
                <w:szCs w:val="28"/>
              </w:rPr>
              <w:t>9 372 888.53 lei</w:t>
            </w:r>
            <w:r w:rsidR="008952CC" w:rsidRPr="00E622AD">
              <w:rPr>
                <w:rFonts w:ascii="Times New Roman" w:eastAsia="Times New Roman" w:hAnsi="Times New Roman" w:cs="Times New Roman"/>
                <w:sz w:val="28"/>
                <w:szCs w:val="28"/>
                <w:lang w:eastAsia="ro-RO"/>
              </w:rPr>
              <w:t xml:space="preserve"> </w:t>
            </w:r>
            <w:r w:rsidR="005D49AD" w:rsidRPr="00E622AD">
              <w:rPr>
                <w:rFonts w:ascii="Times New Roman" w:eastAsia="Times New Roman" w:hAnsi="Times New Roman" w:cs="Times New Roman"/>
                <w:sz w:val="28"/>
                <w:szCs w:val="28"/>
                <w:lang w:eastAsia="ro-RO"/>
              </w:rPr>
              <w:t>acumulate</w:t>
            </w:r>
            <w:r w:rsidR="005D49AD" w:rsidRPr="00C075DE">
              <w:rPr>
                <w:rFonts w:ascii="Times New Roman" w:hAnsi="Times New Roman" w:cs="Times New Roman"/>
                <w:sz w:val="28"/>
                <w:szCs w:val="28"/>
              </w:rPr>
              <w:t xml:space="preserve"> </w:t>
            </w:r>
            <w:r w:rsidR="005D49AD">
              <w:rPr>
                <w:rFonts w:ascii="Times New Roman" w:hAnsi="Times New Roman" w:cs="Times New Roman"/>
                <w:sz w:val="28"/>
                <w:szCs w:val="28"/>
              </w:rPr>
              <w:t xml:space="preserve">în contul Instituției Publice </w:t>
            </w:r>
            <w:r w:rsidR="005D49AD" w:rsidRPr="00C075DE">
              <w:rPr>
                <w:rFonts w:ascii="Times New Roman" w:hAnsi="Times New Roman" w:cs="Times New Roman"/>
                <w:sz w:val="28"/>
                <w:szCs w:val="28"/>
              </w:rPr>
              <w:t>Serviciul Național Unic pentru Apelurile de Urgență 112</w:t>
            </w:r>
            <w:r w:rsidR="005D49AD">
              <w:rPr>
                <w:rFonts w:ascii="Times New Roman" w:hAnsi="Times New Roman" w:cs="Times New Roman"/>
                <w:sz w:val="28"/>
                <w:szCs w:val="28"/>
              </w:rPr>
              <w:t xml:space="preserve">  la data de 31 decembrie 2018, </w:t>
            </w:r>
            <w:r w:rsidR="005D49AD" w:rsidRPr="00C075DE">
              <w:rPr>
                <w:rFonts w:ascii="Times New Roman" w:hAnsi="Times New Roman" w:cs="Times New Roman"/>
                <w:sz w:val="28"/>
                <w:szCs w:val="28"/>
              </w:rPr>
              <w:t>alocate din bugetul de stat</w:t>
            </w:r>
            <w:r w:rsidR="005D49AD">
              <w:rPr>
                <w:rFonts w:ascii="Times New Roman" w:hAnsi="Times New Roman" w:cs="Times New Roman"/>
                <w:sz w:val="28"/>
                <w:szCs w:val="28"/>
              </w:rPr>
              <w:t>, să fie</w:t>
            </w:r>
            <w:r w:rsidR="005D49AD" w:rsidRPr="00C075DE">
              <w:rPr>
                <w:rFonts w:ascii="Times New Roman" w:hAnsi="Times New Roman" w:cs="Times New Roman"/>
                <w:sz w:val="28"/>
                <w:szCs w:val="28"/>
              </w:rPr>
              <w:t xml:space="preserve"> raport</w:t>
            </w:r>
            <w:r w:rsidR="005D49AD">
              <w:rPr>
                <w:rFonts w:ascii="Times New Roman" w:hAnsi="Times New Roman" w:cs="Times New Roman"/>
                <w:sz w:val="28"/>
                <w:szCs w:val="28"/>
              </w:rPr>
              <w:t>ate</w:t>
            </w:r>
            <w:r w:rsidR="005D49AD" w:rsidRPr="00C075DE">
              <w:rPr>
                <w:rFonts w:ascii="Times New Roman" w:hAnsi="Times New Roman" w:cs="Times New Roman"/>
                <w:sz w:val="28"/>
                <w:szCs w:val="28"/>
              </w:rPr>
              <w:t xml:space="preserve"> spre utilizare </w:t>
            </w:r>
            <w:r w:rsidR="005D49AD">
              <w:rPr>
                <w:rFonts w:ascii="Times New Roman" w:hAnsi="Times New Roman" w:cs="Times New Roman"/>
                <w:sz w:val="28"/>
                <w:szCs w:val="28"/>
              </w:rPr>
              <w:t xml:space="preserve">în anul 2019 în scopul stingerii datoriilor formate la data de </w:t>
            </w:r>
            <w:r w:rsidR="007510A8">
              <w:rPr>
                <w:rFonts w:ascii="Times New Roman" w:hAnsi="Times New Roman" w:cs="Times New Roman"/>
                <w:sz w:val="28"/>
                <w:szCs w:val="28"/>
              </w:rPr>
              <w:t>31.</w:t>
            </w:r>
            <w:r w:rsidR="005D49AD">
              <w:rPr>
                <w:rFonts w:ascii="Times New Roman" w:hAnsi="Times New Roman" w:cs="Times New Roman"/>
                <w:sz w:val="28"/>
                <w:szCs w:val="28"/>
              </w:rPr>
              <w:t>1</w:t>
            </w:r>
            <w:r w:rsidR="007510A8">
              <w:rPr>
                <w:rFonts w:ascii="Times New Roman" w:hAnsi="Times New Roman" w:cs="Times New Roman"/>
                <w:sz w:val="28"/>
                <w:szCs w:val="28"/>
              </w:rPr>
              <w:t>2</w:t>
            </w:r>
            <w:r w:rsidR="005D49AD">
              <w:rPr>
                <w:rFonts w:ascii="Times New Roman" w:hAnsi="Times New Roman" w:cs="Times New Roman"/>
                <w:sz w:val="28"/>
                <w:szCs w:val="28"/>
              </w:rPr>
              <w:t>.201</w:t>
            </w:r>
            <w:r w:rsidR="007510A8">
              <w:rPr>
                <w:rFonts w:ascii="Times New Roman" w:hAnsi="Times New Roman" w:cs="Times New Roman"/>
                <w:sz w:val="28"/>
                <w:szCs w:val="28"/>
              </w:rPr>
              <w:t>8</w:t>
            </w:r>
            <w:r w:rsidR="005D49AD" w:rsidRPr="00E622AD">
              <w:rPr>
                <w:rFonts w:ascii="Times New Roman" w:eastAsia="Times New Roman" w:hAnsi="Times New Roman" w:cs="Times New Roman"/>
                <w:sz w:val="28"/>
                <w:szCs w:val="28"/>
                <w:lang w:eastAsia="ro-RO"/>
              </w:rPr>
              <w:t>.</w:t>
            </w:r>
          </w:p>
        </w:tc>
      </w:tr>
      <w:tr w:rsidR="00483B5E" w:rsidRPr="00603687" w14:paraId="3DDC84C8" w14:textId="77777777" w:rsidTr="001B2DF6">
        <w:tc>
          <w:tcPr>
            <w:tcW w:w="11009" w:type="dxa"/>
            <w:shd w:val="clear" w:color="auto" w:fill="FFFFFF" w:themeFill="background1"/>
          </w:tcPr>
          <w:p w14:paraId="11CE9951" w14:textId="29F59C13" w:rsidR="00483B5E" w:rsidRPr="00FE5E25" w:rsidRDefault="00483B5E" w:rsidP="00E131D8">
            <w:pPr>
              <w:pStyle w:val="a5"/>
              <w:spacing w:after="80"/>
              <w:ind w:firstLine="576"/>
              <w:jc w:val="both"/>
              <w:rPr>
                <w:rFonts w:ascii="Times New Roman" w:hAnsi="Times New Roman" w:cs="Times New Roman"/>
                <w:b/>
                <w:sz w:val="28"/>
                <w:szCs w:val="28"/>
              </w:rPr>
            </w:pPr>
            <w:r w:rsidRPr="00FE5E25">
              <w:rPr>
                <w:rFonts w:ascii="Times New Roman" w:hAnsi="Times New Roman" w:cs="Times New Roman"/>
                <w:b/>
                <w:sz w:val="28"/>
                <w:szCs w:val="28"/>
              </w:rPr>
              <w:t>V. Fundamentarea economico-financiară</w:t>
            </w:r>
          </w:p>
        </w:tc>
      </w:tr>
      <w:tr w:rsidR="00483B5E" w:rsidRPr="00603687" w14:paraId="2CF2600F" w14:textId="77777777" w:rsidTr="001B2DF6">
        <w:tc>
          <w:tcPr>
            <w:tcW w:w="11009" w:type="dxa"/>
            <w:shd w:val="clear" w:color="auto" w:fill="FFFFFF" w:themeFill="background1"/>
          </w:tcPr>
          <w:p w14:paraId="0A812C7C" w14:textId="036F15B5" w:rsidR="00981A07" w:rsidRPr="00981A07" w:rsidRDefault="00981A07" w:rsidP="00810630">
            <w:pPr>
              <w:jc w:val="both"/>
              <w:rPr>
                <w:rFonts w:ascii="Times New Roman" w:hAnsi="Times New Roman" w:cs="Times New Roman"/>
                <w:b/>
                <w:i/>
                <w:sz w:val="28"/>
                <w:szCs w:val="28"/>
              </w:rPr>
            </w:pPr>
            <w:r w:rsidRPr="00981A07">
              <w:rPr>
                <w:rFonts w:ascii="Times New Roman" w:hAnsi="Times New Roman" w:cs="Times New Roman"/>
                <w:sz w:val="28"/>
                <w:szCs w:val="28"/>
              </w:rPr>
              <w:t xml:space="preserve">        </w:t>
            </w:r>
            <w:r>
              <w:rPr>
                <w:rFonts w:ascii="Times New Roman" w:hAnsi="Times New Roman" w:cs="Times New Roman"/>
                <w:sz w:val="28"/>
                <w:szCs w:val="28"/>
              </w:rPr>
              <w:t xml:space="preserve">Mijloacele financiare </w:t>
            </w:r>
            <w:r w:rsidRPr="00E622AD">
              <w:rPr>
                <w:rFonts w:ascii="Times New Roman" w:eastAsia="Times New Roman" w:hAnsi="Times New Roman" w:cs="Times New Roman"/>
                <w:sz w:val="28"/>
                <w:szCs w:val="28"/>
                <w:lang w:eastAsia="ro-RO"/>
              </w:rPr>
              <w:t>acumulate</w:t>
            </w:r>
            <w:r w:rsidRPr="00C075DE">
              <w:rPr>
                <w:rFonts w:ascii="Times New Roman" w:hAnsi="Times New Roman" w:cs="Times New Roman"/>
                <w:sz w:val="28"/>
                <w:szCs w:val="28"/>
              </w:rPr>
              <w:t xml:space="preserve"> </w:t>
            </w:r>
            <w:r>
              <w:rPr>
                <w:rFonts w:ascii="Times New Roman" w:hAnsi="Times New Roman" w:cs="Times New Roman"/>
                <w:sz w:val="28"/>
                <w:szCs w:val="28"/>
              </w:rPr>
              <w:t xml:space="preserve">în contul Instituției Publice </w:t>
            </w:r>
            <w:r w:rsidRPr="00C075DE">
              <w:rPr>
                <w:rFonts w:ascii="Times New Roman" w:hAnsi="Times New Roman" w:cs="Times New Roman"/>
                <w:sz w:val="28"/>
                <w:szCs w:val="28"/>
              </w:rPr>
              <w:t>Serviciul Național Unic pentru Apelurile de Urgență 112</w:t>
            </w:r>
            <w:r w:rsidR="002D4B99">
              <w:rPr>
                <w:rFonts w:ascii="Times New Roman" w:hAnsi="Times New Roman" w:cs="Times New Roman"/>
                <w:sz w:val="28"/>
                <w:szCs w:val="28"/>
              </w:rPr>
              <w:t xml:space="preserve"> la data de 31 decembrie 2018,</w:t>
            </w:r>
            <w:r>
              <w:rPr>
                <w:rFonts w:ascii="Times New Roman" w:hAnsi="Times New Roman" w:cs="Times New Roman"/>
                <w:sz w:val="28"/>
                <w:szCs w:val="28"/>
              </w:rPr>
              <w:t xml:space="preserve"> </w:t>
            </w:r>
            <w:r w:rsidRPr="00981A07">
              <w:rPr>
                <w:rFonts w:ascii="Times New Roman" w:hAnsi="Times New Roman" w:cs="Times New Roman"/>
                <w:sz w:val="28"/>
                <w:szCs w:val="28"/>
              </w:rPr>
              <w:t>în sumă de</w:t>
            </w:r>
            <w:r w:rsidRPr="00981A07">
              <w:rPr>
                <w:rFonts w:ascii="Times New Roman" w:hAnsi="Times New Roman" w:cs="Times New Roman"/>
                <w:b/>
                <w:sz w:val="28"/>
                <w:szCs w:val="28"/>
              </w:rPr>
              <w:t xml:space="preserve"> </w:t>
            </w:r>
            <w:r w:rsidR="008775E7">
              <w:rPr>
                <w:rFonts w:ascii="Times New Roman" w:eastAsia="Calibri" w:hAnsi="Times New Roman" w:cs="Times New Roman"/>
                <w:sz w:val="28"/>
                <w:szCs w:val="28"/>
              </w:rPr>
              <w:t>9 372 888.53 lei</w:t>
            </w:r>
            <w:r w:rsidR="008775E7">
              <w:rPr>
                <w:rFonts w:ascii="Times New Roman" w:hAnsi="Times New Roman" w:cs="Times New Roman"/>
                <w:sz w:val="28"/>
                <w:szCs w:val="28"/>
              </w:rPr>
              <w:t xml:space="preserve"> </w:t>
            </w:r>
            <w:r>
              <w:rPr>
                <w:rFonts w:ascii="Times New Roman" w:hAnsi="Times New Roman" w:cs="Times New Roman"/>
                <w:sz w:val="28"/>
                <w:szCs w:val="28"/>
              </w:rPr>
              <w:t xml:space="preserve">vor fi </w:t>
            </w:r>
            <w:r>
              <w:rPr>
                <w:rFonts w:ascii="Times New Roman" w:hAnsi="Times New Roman" w:cs="Times New Roman"/>
                <w:sz w:val="28"/>
                <w:szCs w:val="28"/>
              </w:rPr>
              <w:lastRenderedPageBreak/>
              <w:t xml:space="preserve">utilizate </w:t>
            </w:r>
            <w:r w:rsidRPr="00981A07">
              <w:rPr>
                <w:rFonts w:ascii="Times New Roman" w:hAnsi="Times New Roman" w:cs="Times New Roman"/>
                <w:sz w:val="28"/>
                <w:szCs w:val="28"/>
              </w:rPr>
              <w:t xml:space="preserve">pentru acoperirea </w:t>
            </w:r>
            <w:r w:rsidR="00AC7E82" w:rsidRPr="00AC7E82">
              <w:rPr>
                <w:rFonts w:ascii="Times New Roman" w:hAnsi="Times New Roman" w:cs="Times New Roman"/>
                <w:sz w:val="28"/>
                <w:szCs w:val="28"/>
              </w:rPr>
              <w:t>cheltuielilor capitale</w:t>
            </w:r>
            <w:r w:rsidR="00AC7E82">
              <w:rPr>
                <w:rFonts w:ascii="Times New Roman" w:hAnsi="Times New Roman" w:cs="Times New Roman"/>
                <w:sz w:val="28"/>
                <w:szCs w:val="28"/>
              </w:rPr>
              <w:t xml:space="preserve"> ale </w:t>
            </w:r>
            <w:r w:rsidR="001B2DF6">
              <w:rPr>
                <w:rFonts w:ascii="Times New Roman" w:hAnsi="Times New Roman" w:cs="Times New Roman"/>
                <w:sz w:val="28"/>
                <w:szCs w:val="28"/>
              </w:rPr>
              <w:t>Serviciului 112</w:t>
            </w:r>
            <w:r w:rsidRPr="00667B5E">
              <w:rPr>
                <w:rFonts w:ascii="Times New Roman" w:hAnsi="Times New Roman" w:cs="Times New Roman"/>
                <w:sz w:val="28"/>
                <w:szCs w:val="28"/>
              </w:rPr>
              <w:t>,</w:t>
            </w:r>
            <w:r w:rsidRPr="00981A07">
              <w:rPr>
                <w:rFonts w:ascii="Times New Roman" w:hAnsi="Times New Roman" w:cs="Times New Roman"/>
                <w:sz w:val="28"/>
                <w:szCs w:val="28"/>
              </w:rPr>
              <w:t xml:space="preserve"> </w:t>
            </w:r>
            <w:r>
              <w:rPr>
                <w:rFonts w:ascii="Times New Roman" w:hAnsi="Times New Roman" w:cs="Times New Roman"/>
                <w:sz w:val="28"/>
                <w:szCs w:val="28"/>
              </w:rPr>
              <w:t>după cum urmează:</w:t>
            </w:r>
          </w:p>
          <w:tbl>
            <w:tblPr>
              <w:tblStyle w:val="a8"/>
              <w:tblW w:w="10783" w:type="dxa"/>
              <w:tblLook w:val="04A0" w:firstRow="1" w:lastRow="0" w:firstColumn="1" w:lastColumn="0" w:noHBand="0" w:noVBand="1"/>
            </w:tblPr>
            <w:tblGrid>
              <w:gridCol w:w="3277"/>
              <w:gridCol w:w="3829"/>
              <w:gridCol w:w="3677"/>
            </w:tblGrid>
            <w:tr w:rsidR="00981A07" w:rsidRPr="00E17A82" w14:paraId="018F1C1F" w14:textId="77777777" w:rsidTr="00ED7D7D">
              <w:trPr>
                <w:trHeight w:val="485"/>
              </w:trPr>
              <w:tc>
                <w:tcPr>
                  <w:tcW w:w="3277" w:type="dxa"/>
                </w:tcPr>
                <w:p w14:paraId="18943C5C" w14:textId="77777777" w:rsidR="00981A07" w:rsidRPr="00615388" w:rsidRDefault="00981A07" w:rsidP="00E660F9">
                  <w:pPr>
                    <w:jc w:val="center"/>
                    <w:rPr>
                      <w:rFonts w:ascii="Times New Roman" w:hAnsi="Times New Roman" w:cs="Times New Roman"/>
                      <w:i/>
                      <w:sz w:val="28"/>
                      <w:szCs w:val="28"/>
                    </w:rPr>
                  </w:pPr>
                  <w:r w:rsidRPr="00615388">
                    <w:rPr>
                      <w:rFonts w:ascii="Times New Roman" w:eastAsia="Times New Roman" w:hAnsi="Times New Roman" w:cs="Times New Roman"/>
                      <w:bCs/>
                      <w:sz w:val="28"/>
                      <w:szCs w:val="28"/>
                    </w:rPr>
                    <w:t>Cheltuieli curente, inclusiv:</w:t>
                  </w:r>
                </w:p>
              </w:tc>
              <w:tc>
                <w:tcPr>
                  <w:tcW w:w="3829" w:type="dxa"/>
                </w:tcPr>
                <w:p w14:paraId="09DC4874" w14:textId="77777777" w:rsidR="00981A07" w:rsidRPr="00615388" w:rsidRDefault="00981A07" w:rsidP="00E660F9">
                  <w:pPr>
                    <w:jc w:val="center"/>
                    <w:rPr>
                      <w:rFonts w:ascii="Times New Roman" w:hAnsi="Times New Roman" w:cs="Times New Roman"/>
                      <w:sz w:val="28"/>
                      <w:szCs w:val="28"/>
                    </w:rPr>
                  </w:pPr>
                  <w:r w:rsidRPr="00615388">
                    <w:rPr>
                      <w:rFonts w:ascii="Times New Roman" w:hAnsi="Times New Roman" w:cs="Times New Roman"/>
                      <w:sz w:val="28"/>
                      <w:szCs w:val="28"/>
                    </w:rPr>
                    <w:t>Suma</w:t>
                  </w:r>
                </w:p>
              </w:tc>
              <w:tc>
                <w:tcPr>
                  <w:tcW w:w="3677" w:type="dxa"/>
                </w:tcPr>
                <w:p w14:paraId="62D43200" w14:textId="77777777" w:rsidR="00981A07" w:rsidRPr="00615388" w:rsidRDefault="00981A07" w:rsidP="00E660F9">
                  <w:pPr>
                    <w:jc w:val="center"/>
                    <w:rPr>
                      <w:rFonts w:ascii="Times New Roman" w:hAnsi="Times New Roman" w:cs="Times New Roman"/>
                      <w:sz w:val="28"/>
                      <w:szCs w:val="28"/>
                    </w:rPr>
                  </w:pPr>
                  <w:r w:rsidRPr="00615388">
                    <w:rPr>
                      <w:rFonts w:ascii="Times New Roman" w:hAnsi="Times New Roman" w:cs="Times New Roman"/>
                      <w:sz w:val="28"/>
                      <w:szCs w:val="28"/>
                    </w:rPr>
                    <w:t>Notă</w:t>
                  </w:r>
                </w:p>
              </w:tc>
            </w:tr>
            <w:tr w:rsidR="00981A07" w:rsidRPr="00EE4034" w14:paraId="7217C3A3" w14:textId="77777777" w:rsidTr="00ED7D7D">
              <w:tc>
                <w:tcPr>
                  <w:tcW w:w="3277" w:type="dxa"/>
                </w:tcPr>
                <w:p w14:paraId="1785EA6B" w14:textId="77777777" w:rsidR="00981A07" w:rsidRPr="00981A07" w:rsidRDefault="00981A07" w:rsidP="007D4315">
                  <w:pPr>
                    <w:rPr>
                      <w:rFonts w:ascii="Times New Roman" w:hAnsi="Times New Roman" w:cs="Times New Roman"/>
                      <w:sz w:val="28"/>
                      <w:szCs w:val="28"/>
                    </w:rPr>
                  </w:pPr>
                  <w:r w:rsidRPr="00981A07">
                    <w:rPr>
                      <w:rFonts w:ascii="Times New Roman" w:hAnsi="Times New Roman" w:cs="Times New Roman"/>
                      <w:sz w:val="28"/>
                      <w:szCs w:val="28"/>
                    </w:rPr>
                    <w:t>Procurarea Sistemului informațional automatizat</w:t>
                  </w:r>
                </w:p>
              </w:tc>
              <w:tc>
                <w:tcPr>
                  <w:tcW w:w="3829" w:type="dxa"/>
                </w:tcPr>
                <w:p w14:paraId="077ED5BA" w14:textId="54E934B8" w:rsidR="00981A07" w:rsidRPr="00981A07" w:rsidRDefault="00B4456A" w:rsidP="007D4315">
                  <w:pPr>
                    <w:jc w:val="right"/>
                    <w:rPr>
                      <w:rFonts w:ascii="Times New Roman" w:hAnsi="Times New Roman" w:cs="Times New Roman"/>
                      <w:b/>
                      <w:i/>
                      <w:sz w:val="28"/>
                      <w:szCs w:val="28"/>
                    </w:rPr>
                  </w:pPr>
                  <w:r w:rsidRPr="00B4456A">
                    <w:rPr>
                      <w:rFonts w:ascii="Times New Roman" w:hAnsi="Times New Roman" w:cs="Times New Roman"/>
                      <w:b/>
                      <w:i/>
                      <w:sz w:val="28"/>
                      <w:szCs w:val="28"/>
                    </w:rPr>
                    <w:t>8 308 488.3</w:t>
                  </w:r>
                </w:p>
              </w:tc>
              <w:tc>
                <w:tcPr>
                  <w:tcW w:w="3677" w:type="dxa"/>
                </w:tcPr>
                <w:p w14:paraId="27DA05A8" w14:textId="4C1C0CEB" w:rsidR="00981A07" w:rsidRPr="00981A07" w:rsidRDefault="00981A07" w:rsidP="00035A64">
                  <w:pPr>
                    <w:rPr>
                      <w:rFonts w:ascii="Times New Roman" w:hAnsi="Times New Roman" w:cs="Times New Roman"/>
                      <w:sz w:val="28"/>
                      <w:szCs w:val="28"/>
                    </w:rPr>
                  </w:pPr>
                  <w:r w:rsidRPr="00981A07">
                    <w:rPr>
                      <w:rFonts w:ascii="Times New Roman" w:hAnsi="Times New Roman" w:cs="Times New Roman"/>
                      <w:sz w:val="28"/>
                      <w:szCs w:val="28"/>
                    </w:rPr>
                    <w:t>mărfuri si servicii conform contractului</w:t>
                  </w:r>
                </w:p>
              </w:tc>
            </w:tr>
            <w:tr w:rsidR="00981A07" w:rsidRPr="00E17A82" w14:paraId="2179DE29" w14:textId="77777777" w:rsidTr="00ED7D7D">
              <w:tc>
                <w:tcPr>
                  <w:tcW w:w="3277" w:type="dxa"/>
                </w:tcPr>
                <w:p w14:paraId="7D38E617" w14:textId="77777777" w:rsidR="00981A07" w:rsidRPr="00981A07" w:rsidRDefault="00981A07" w:rsidP="007D4315">
                  <w:pPr>
                    <w:rPr>
                      <w:rFonts w:ascii="Times New Roman" w:hAnsi="Times New Roman" w:cs="Times New Roman"/>
                      <w:sz w:val="28"/>
                      <w:szCs w:val="28"/>
                    </w:rPr>
                  </w:pPr>
                  <w:r w:rsidRPr="00981A07">
                    <w:rPr>
                      <w:rFonts w:ascii="Times New Roman" w:hAnsi="Times New Roman" w:cs="Times New Roman"/>
                      <w:sz w:val="28"/>
                      <w:szCs w:val="28"/>
                    </w:rPr>
                    <w:t xml:space="preserve">Reconstrucția sediului din mun. Chișinău, </w:t>
                  </w:r>
                  <w:proofErr w:type="spellStart"/>
                  <w:r w:rsidRPr="00981A07">
                    <w:rPr>
                      <w:rFonts w:ascii="Times New Roman" w:hAnsi="Times New Roman" w:cs="Times New Roman"/>
                      <w:sz w:val="28"/>
                      <w:szCs w:val="28"/>
                    </w:rPr>
                    <w:t>com</w:t>
                  </w:r>
                  <w:proofErr w:type="spellEnd"/>
                  <w:r w:rsidRPr="00981A07">
                    <w:rPr>
                      <w:rFonts w:ascii="Times New Roman" w:hAnsi="Times New Roman" w:cs="Times New Roman"/>
                      <w:sz w:val="28"/>
                      <w:szCs w:val="28"/>
                    </w:rPr>
                    <w:t>. Băcioi</w:t>
                  </w:r>
                </w:p>
              </w:tc>
              <w:tc>
                <w:tcPr>
                  <w:tcW w:w="3829" w:type="dxa"/>
                </w:tcPr>
                <w:p w14:paraId="0ADFF2D9" w14:textId="61A1D666" w:rsidR="00981A07" w:rsidRPr="00981A07" w:rsidRDefault="00B4456A" w:rsidP="006936A4">
                  <w:pPr>
                    <w:jc w:val="right"/>
                    <w:rPr>
                      <w:rFonts w:ascii="Times New Roman" w:hAnsi="Times New Roman" w:cs="Times New Roman"/>
                      <w:b/>
                      <w:i/>
                      <w:sz w:val="28"/>
                      <w:szCs w:val="28"/>
                    </w:rPr>
                  </w:pPr>
                  <w:r w:rsidRPr="00B4456A">
                    <w:rPr>
                      <w:rFonts w:ascii="Times New Roman" w:hAnsi="Times New Roman" w:cs="Times New Roman"/>
                      <w:b/>
                      <w:i/>
                      <w:sz w:val="28"/>
                      <w:szCs w:val="28"/>
                    </w:rPr>
                    <w:t>1 064 400,23</w:t>
                  </w:r>
                </w:p>
              </w:tc>
              <w:tc>
                <w:tcPr>
                  <w:tcW w:w="3677" w:type="dxa"/>
                </w:tcPr>
                <w:p w14:paraId="4C74374A" w14:textId="300FDD5F" w:rsidR="00981A07" w:rsidRPr="00981A07" w:rsidRDefault="00FC6055" w:rsidP="00615388">
                  <w:pPr>
                    <w:rPr>
                      <w:rFonts w:ascii="Times New Roman" w:hAnsi="Times New Roman" w:cs="Times New Roman"/>
                      <w:sz w:val="28"/>
                      <w:szCs w:val="28"/>
                    </w:rPr>
                  </w:pPr>
                  <w:r>
                    <w:rPr>
                      <w:rFonts w:ascii="Times New Roman" w:hAnsi="Times New Roman" w:cs="Times New Roman"/>
                      <w:sz w:val="28"/>
                      <w:szCs w:val="28"/>
                    </w:rPr>
                    <w:t>c</w:t>
                  </w:r>
                  <w:r w:rsidR="00615388">
                    <w:rPr>
                      <w:rFonts w:ascii="Times New Roman" w:hAnsi="Times New Roman" w:cs="Times New Roman"/>
                      <w:sz w:val="28"/>
                      <w:szCs w:val="28"/>
                    </w:rPr>
                    <w:t xml:space="preserve">onform </w:t>
                  </w:r>
                  <w:r>
                    <w:rPr>
                      <w:rFonts w:ascii="Times New Roman" w:hAnsi="Times New Roman" w:cs="Times New Roman"/>
                      <w:sz w:val="28"/>
                      <w:szCs w:val="28"/>
                    </w:rPr>
                    <w:t>c</w:t>
                  </w:r>
                  <w:r w:rsidR="00981A07" w:rsidRPr="00981A07">
                    <w:rPr>
                      <w:rFonts w:ascii="Times New Roman" w:hAnsi="Times New Roman" w:cs="Times New Roman"/>
                      <w:sz w:val="28"/>
                      <w:szCs w:val="28"/>
                    </w:rPr>
                    <w:t>ontract</w:t>
                  </w:r>
                  <w:r w:rsidR="00615388">
                    <w:rPr>
                      <w:rFonts w:ascii="Times New Roman" w:hAnsi="Times New Roman" w:cs="Times New Roman"/>
                      <w:sz w:val="28"/>
                      <w:szCs w:val="28"/>
                    </w:rPr>
                    <w:t>ului</w:t>
                  </w:r>
                  <w:r w:rsidR="00981A07" w:rsidRPr="00981A07">
                    <w:rPr>
                      <w:rFonts w:ascii="Times New Roman" w:hAnsi="Times New Roman" w:cs="Times New Roman"/>
                      <w:sz w:val="28"/>
                      <w:szCs w:val="28"/>
                    </w:rPr>
                    <w:t xml:space="preserve"> </w:t>
                  </w:r>
                </w:p>
              </w:tc>
            </w:tr>
          </w:tbl>
          <w:p w14:paraId="4FDEAF28" w14:textId="5ED57C75" w:rsidR="00E131D8" w:rsidRPr="00603687" w:rsidRDefault="00E131D8" w:rsidP="00981A07">
            <w:pPr>
              <w:spacing w:after="80"/>
              <w:jc w:val="both"/>
              <w:rPr>
                <w:rFonts w:ascii="Times New Roman" w:hAnsi="Times New Roman" w:cs="Times New Roman"/>
                <w:sz w:val="28"/>
                <w:szCs w:val="28"/>
              </w:rPr>
            </w:pPr>
          </w:p>
        </w:tc>
      </w:tr>
      <w:tr w:rsidR="00483B5E" w:rsidRPr="00603687" w14:paraId="04C887FA" w14:textId="77777777" w:rsidTr="001B2DF6">
        <w:tc>
          <w:tcPr>
            <w:tcW w:w="11009" w:type="dxa"/>
            <w:shd w:val="clear" w:color="auto" w:fill="FFFFFF" w:themeFill="background1"/>
          </w:tcPr>
          <w:p w14:paraId="695BE0B6" w14:textId="4E7149FC" w:rsidR="00483B5E" w:rsidRPr="00603687" w:rsidRDefault="00483B5E" w:rsidP="00E131D8">
            <w:pPr>
              <w:spacing w:after="80"/>
              <w:ind w:firstLine="576"/>
              <w:jc w:val="both"/>
              <w:rPr>
                <w:rFonts w:ascii="Times New Roman" w:hAnsi="Times New Roman" w:cs="Times New Roman"/>
                <w:b/>
                <w:sz w:val="28"/>
                <w:szCs w:val="28"/>
              </w:rPr>
            </w:pPr>
            <w:r w:rsidRPr="00603687">
              <w:rPr>
                <w:rFonts w:ascii="Times New Roman" w:hAnsi="Times New Roman" w:cs="Times New Roman"/>
                <w:b/>
                <w:sz w:val="28"/>
                <w:szCs w:val="28"/>
              </w:rPr>
              <w:lastRenderedPageBreak/>
              <w:t>V</w:t>
            </w:r>
            <w:r>
              <w:rPr>
                <w:rFonts w:ascii="Times New Roman" w:hAnsi="Times New Roman" w:cs="Times New Roman"/>
                <w:b/>
                <w:sz w:val="28"/>
                <w:szCs w:val="28"/>
              </w:rPr>
              <w:t>I</w:t>
            </w:r>
            <w:r w:rsidRPr="00603687">
              <w:rPr>
                <w:rFonts w:ascii="Times New Roman" w:hAnsi="Times New Roman" w:cs="Times New Roman"/>
                <w:b/>
                <w:sz w:val="28"/>
                <w:szCs w:val="28"/>
              </w:rPr>
              <w:t xml:space="preserve">. Acțiuni ce urmează a fi întreprinse în baza actului normativ </w:t>
            </w:r>
          </w:p>
        </w:tc>
      </w:tr>
      <w:tr w:rsidR="00483B5E" w:rsidRPr="00603687" w14:paraId="75F22789" w14:textId="77777777" w:rsidTr="001B2DF6">
        <w:tc>
          <w:tcPr>
            <w:tcW w:w="11009" w:type="dxa"/>
            <w:shd w:val="clear" w:color="auto" w:fill="FFFFFF" w:themeFill="background1"/>
          </w:tcPr>
          <w:p w14:paraId="1C153DD7" w14:textId="1FE98418" w:rsidR="00483B5E" w:rsidRPr="005C4319" w:rsidRDefault="00DE3FEA" w:rsidP="00930460">
            <w:pPr>
              <w:tabs>
                <w:tab w:val="left" w:pos="993"/>
              </w:tabs>
              <w:spacing w:after="80"/>
              <w:ind w:firstLine="567"/>
              <w:jc w:val="both"/>
              <w:rPr>
                <w:rFonts w:ascii="Times New Roman" w:hAnsi="Times New Roman" w:cs="Times New Roman"/>
                <w:sz w:val="28"/>
                <w:szCs w:val="28"/>
              </w:rPr>
            </w:pPr>
            <w:r w:rsidRPr="005C4319">
              <w:rPr>
                <w:rFonts w:ascii="Times New Roman" w:hAnsi="Times New Roman" w:cs="Times New Roman"/>
                <w:sz w:val="28"/>
                <w:szCs w:val="28"/>
              </w:rPr>
              <w:t>Utilizarea</w:t>
            </w:r>
            <w:r w:rsidR="005C4319">
              <w:rPr>
                <w:rFonts w:ascii="Times New Roman" w:hAnsi="Times New Roman" w:cs="Times New Roman"/>
                <w:sz w:val="28"/>
                <w:szCs w:val="28"/>
              </w:rPr>
              <w:t xml:space="preserve"> conform destinației a</w:t>
            </w:r>
            <w:r w:rsidRPr="005C4319">
              <w:rPr>
                <w:rFonts w:ascii="Times New Roman" w:hAnsi="Times New Roman" w:cs="Times New Roman"/>
                <w:sz w:val="28"/>
                <w:szCs w:val="28"/>
              </w:rPr>
              <w:t xml:space="preserve"> </w:t>
            </w:r>
            <w:r w:rsidRPr="005C4319">
              <w:rPr>
                <w:rFonts w:ascii="Times New Roman" w:eastAsia="Times New Roman" w:hAnsi="Times New Roman" w:cs="Times New Roman"/>
                <w:sz w:val="28"/>
                <w:szCs w:val="28"/>
                <w:lang w:eastAsia="ru-RU"/>
              </w:rPr>
              <w:t xml:space="preserve">mijloacelor </w:t>
            </w:r>
            <w:r w:rsidR="006268BF">
              <w:rPr>
                <w:rFonts w:ascii="Times New Roman" w:eastAsia="Times New Roman" w:hAnsi="Times New Roman" w:cs="Times New Roman"/>
                <w:sz w:val="28"/>
                <w:szCs w:val="28"/>
                <w:lang w:eastAsia="ru-RU"/>
              </w:rPr>
              <w:t xml:space="preserve">financiare </w:t>
            </w:r>
            <w:r w:rsidR="00A51DAE" w:rsidRPr="005C4319">
              <w:rPr>
                <w:rFonts w:ascii="Times New Roman" w:hAnsi="Times New Roman" w:cs="Times New Roman"/>
                <w:sz w:val="28"/>
                <w:szCs w:val="28"/>
              </w:rPr>
              <w:t>alocate din bugetul de stat</w:t>
            </w:r>
            <w:r w:rsidR="00A51DAE" w:rsidRPr="005C4319">
              <w:rPr>
                <w:rFonts w:ascii="Times New Roman" w:eastAsia="Times New Roman" w:hAnsi="Times New Roman" w:cs="Times New Roman"/>
                <w:sz w:val="28"/>
                <w:szCs w:val="28"/>
                <w:lang w:eastAsia="ru-RU"/>
              </w:rPr>
              <w:t xml:space="preserve"> </w:t>
            </w:r>
            <w:r w:rsidRPr="005C4319">
              <w:rPr>
                <w:rFonts w:ascii="Times New Roman" w:eastAsia="Times New Roman" w:hAnsi="Times New Roman" w:cs="Times New Roman"/>
                <w:sz w:val="28"/>
                <w:szCs w:val="28"/>
                <w:lang w:eastAsia="ro-RO"/>
              </w:rPr>
              <w:t>acumulate</w:t>
            </w:r>
            <w:r w:rsidRPr="005C4319">
              <w:rPr>
                <w:rFonts w:ascii="Times New Roman" w:hAnsi="Times New Roman" w:cs="Times New Roman"/>
                <w:sz w:val="28"/>
                <w:szCs w:val="28"/>
              </w:rPr>
              <w:t xml:space="preserve"> în contul Instituției Publice </w:t>
            </w:r>
            <w:r w:rsidR="005C4319">
              <w:rPr>
                <w:rFonts w:ascii="Times New Roman" w:hAnsi="Times New Roman" w:cs="Times New Roman"/>
                <w:sz w:val="28"/>
                <w:szCs w:val="28"/>
              </w:rPr>
              <w:t>„</w:t>
            </w:r>
            <w:r w:rsidRPr="005C4319">
              <w:rPr>
                <w:rFonts w:ascii="Times New Roman" w:hAnsi="Times New Roman" w:cs="Times New Roman"/>
                <w:sz w:val="28"/>
                <w:szCs w:val="28"/>
              </w:rPr>
              <w:t>Serviciul Național Unic pentru Apelurile de Urgență 112</w:t>
            </w:r>
            <w:r w:rsidR="005C4319">
              <w:rPr>
                <w:rFonts w:ascii="Times New Roman" w:hAnsi="Times New Roman" w:cs="Times New Roman"/>
                <w:sz w:val="28"/>
                <w:szCs w:val="28"/>
              </w:rPr>
              <w:t>”</w:t>
            </w:r>
            <w:r w:rsidRPr="005C4319">
              <w:rPr>
                <w:rFonts w:ascii="Times New Roman" w:hAnsi="Times New Roman" w:cs="Times New Roman"/>
                <w:sz w:val="28"/>
                <w:szCs w:val="28"/>
              </w:rPr>
              <w:t xml:space="preserve"> la data de 31 decembrie 2018</w:t>
            </w:r>
            <w:r w:rsidR="00930460">
              <w:rPr>
                <w:rFonts w:ascii="Times New Roman" w:hAnsi="Times New Roman" w:cs="Times New Roman"/>
                <w:sz w:val="28"/>
                <w:szCs w:val="28"/>
              </w:rPr>
              <w:t>,</w:t>
            </w:r>
            <w:r w:rsidRPr="005C4319">
              <w:rPr>
                <w:rFonts w:ascii="Times New Roman" w:hAnsi="Times New Roman" w:cs="Times New Roman"/>
                <w:sz w:val="28"/>
                <w:szCs w:val="28"/>
              </w:rPr>
              <w:t xml:space="preserve"> </w:t>
            </w:r>
            <w:r w:rsidR="00692839">
              <w:rPr>
                <w:rFonts w:ascii="Times New Roman" w:eastAsia="Times New Roman" w:hAnsi="Times New Roman" w:cs="Times New Roman"/>
                <w:sz w:val="28"/>
                <w:szCs w:val="28"/>
                <w:lang w:eastAsia="ro-RO"/>
              </w:rPr>
              <w:t xml:space="preserve">în sumă de </w:t>
            </w:r>
            <w:r w:rsidR="00692839">
              <w:rPr>
                <w:rFonts w:ascii="Times New Roman" w:eastAsia="Calibri" w:hAnsi="Times New Roman" w:cs="Times New Roman"/>
                <w:sz w:val="28"/>
                <w:szCs w:val="28"/>
              </w:rPr>
              <w:t>9 372 888.53 lei</w:t>
            </w:r>
            <w:r w:rsidR="00930460">
              <w:rPr>
                <w:rFonts w:ascii="Times New Roman" w:eastAsia="Calibri" w:hAnsi="Times New Roman" w:cs="Times New Roman"/>
                <w:sz w:val="28"/>
                <w:szCs w:val="28"/>
              </w:rPr>
              <w:t>,</w:t>
            </w:r>
            <w:r w:rsidR="00692839" w:rsidRPr="005C4319">
              <w:rPr>
                <w:rFonts w:ascii="Times New Roman" w:hAnsi="Times New Roman" w:cs="Times New Roman"/>
                <w:sz w:val="28"/>
                <w:szCs w:val="28"/>
              </w:rPr>
              <w:t xml:space="preserve"> </w:t>
            </w:r>
            <w:r w:rsidRPr="005C4319">
              <w:rPr>
                <w:rFonts w:ascii="Times New Roman" w:hAnsi="Times New Roman" w:cs="Times New Roman"/>
                <w:sz w:val="28"/>
                <w:szCs w:val="28"/>
              </w:rPr>
              <w:t xml:space="preserve">în scopul stingerii datoriilor formate la data de </w:t>
            </w:r>
            <w:r w:rsidR="00433944">
              <w:rPr>
                <w:rFonts w:ascii="Times New Roman" w:hAnsi="Times New Roman" w:cs="Times New Roman"/>
                <w:sz w:val="28"/>
                <w:szCs w:val="28"/>
              </w:rPr>
              <w:t>31</w:t>
            </w:r>
            <w:r w:rsidRPr="005C4319">
              <w:rPr>
                <w:rFonts w:ascii="Times New Roman" w:hAnsi="Times New Roman" w:cs="Times New Roman"/>
                <w:sz w:val="28"/>
                <w:szCs w:val="28"/>
              </w:rPr>
              <w:t>.</w:t>
            </w:r>
            <w:r w:rsidR="00433944">
              <w:rPr>
                <w:rFonts w:ascii="Times New Roman" w:hAnsi="Times New Roman" w:cs="Times New Roman"/>
                <w:sz w:val="28"/>
                <w:szCs w:val="28"/>
              </w:rPr>
              <w:t>12</w:t>
            </w:r>
            <w:r w:rsidRPr="005C4319">
              <w:rPr>
                <w:rFonts w:ascii="Times New Roman" w:hAnsi="Times New Roman" w:cs="Times New Roman"/>
                <w:sz w:val="28"/>
                <w:szCs w:val="28"/>
              </w:rPr>
              <w:t>.201</w:t>
            </w:r>
            <w:r w:rsidR="00433944">
              <w:rPr>
                <w:rFonts w:ascii="Times New Roman" w:hAnsi="Times New Roman" w:cs="Times New Roman"/>
                <w:sz w:val="28"/>
                <w:szCs w:val="28"/>
              </w:rPr>
              <w:t>8</w:t>
            </w:r>
            <w:r w:rsidR="00930460">
              <w:rPr>
                <w:rFonts w:ascii="Times New Roman" w:eastAsia="Calibri" w:hAnsi="Times New Roman" w:cs="Times New Roman"/>
                <w:sz w:val="28"/>
                <w:szCs w:val="28"/>
              </w:rPr>
              <w:t>.</w:t>
            </w:r>
          </w:p>
        </w:tc>
      </w:tr>
      <w:tr w:rsidR="00483B5E" w:rsidRPr="00603687" w14:paraId="69DA5D46" w14:textId="77777777" w:rsidTr="001B2DF6">
        <w:tc>
          <w:tcPr>
            <w:tcW w:w="11009" w:type="dxa"/>
            <w:shd w:val="clear" w:color="auto" w:fill="FFFFFF" w:themeFill="background1"/>
          </w:tcPr>
          <w:p w14:paraId="65E3A914" w14:textId="6B303484" w:rsidR="00483B5E" w:rsidRPr="00603687" w:rsidRDefault="00483B5E" w:rsidP="00E131D8">
            <w:pPr>
              <w:spacing w:after="80"/>
              <w:ind w:firstLine="576"/>
              <w:jc w:val="both"/>
              <w:rPr>
                <w:rFonts w:ascii="Times New Roman" w:hAnsi="Times New Roman" w:cs="Times New Roman"/>
                <w:sz w:val="28"/>
                <w:szCs w:val="28"/>
              </w:rPr>
            </w:pPr>
            <w:r w:rsidRPr="00603687">
              <w:rPr>
                <w:rFonts w:ascii="Times New Roman" w:hAnsi="Times New Roman" w:cs="Times New Roman"/>
                <w:b/>
                <w:sz w:val="28"/>
                <w:szCs w:val="28"/>
              </w:rPr>
              <w:t>VI</w:t>
            </w:r>
            <w:r>
              <w:rPr>
                <w:rFonts w:ascii="Times New Roman" w:hAnsi="Times New Roman" w:cs="Times New Roman"/>
                <w:b/>
                <w:sz w:val="28"/>
                <w:szCs w:val="28"/>
              </w:rPr>
              <w:t>I</w:t>
            </w:r>
            <w:r w:rsidRPr="00603687">
              <w:rPr>
                <w:rFonts w:ascii="Times New Roman" w:hAnsi="Times New Roman" w:cs="Times New Roman"/>
                <w:b/>
                <w:sz w:val="28"/>
                <w:szCs w:val="28"/>
              </w:rPr>
              <w:t xml:space="preserve">. Avizarea şi consultarea proiectului </w:t>
            </w:r>
          </w:p>
        </w:tc>
      </w:tr>
      <w:tr w:rsidR="00483B5E" w:rsidRPr="00603687" w14:paraId="3838DE8E" w14:textId="77777777" w:rsidTr="001B2DF6">
        <w:tc>
          <w:tcPr>
            <w:tcW w:w="11009" w:type="dxa"/>
            <w:shd w:val="clear" w:color="auto" w:fill="FFFFFF" w:themeFill="background1"/>
          </w:tcPr>
          <w:p w14:paraId="219A5197" w14:textId="1531C0D3" w:rsidR="00003B83" w:rsidRPr="00BD371B" w:rsidRDefault="00205A82" w:rsidP="00F23B3B">
            <w:pPr>
              <w:spacing w:after="80"/>
              <w:ind w:firstLine="576"/>
              <w:jc w:val="both"/>
              <w:rPr>
                <w:rFonts w:ascii="Times New Roman" w:eastAsia="Times New Roman" w:hAnsi="Times New Roman" w:cs="Times New Roman"/>
                <w:bCs/>
                <w:sz w:val="28"/>
                <w:szCs w:val="28"/>
                <w:lang w:eastAsia="ru-RU"/>
              </w:rPr>
            </w:pPr>
            <w:r w:rsidRPr="00337CFF">
              <w:rPr>
                <w:rFonts w:ascii="Times New Roman" w:eastAsia="Times New Roman" w:hAnsi="Times New Roman" w:cs="Times New Roman"/>
                <w:bCs/>
                <w:sz w:val="28"/>
                <w:szCs w:val="28"/>
                <w:lang w:eastAsia="ru-RU"/>
              </w:rPr>
              <w:t>Anunțu</w:t>
            </w:r>
            <w:r>
              <w:rPr>
                <w:rFonts w:ascii="Times New Roman" w:eastAsia="Times New Roman" w:hAnsi="Times New Roman" w:cs="Times New Roman"/>
                <w:bCs/>
                <w:sz w:val="28"/>
                <w:szCs w:val="28"/>
                <w:lang w:eastAsia="ru-RU"/>
              </w:rPr>
              <w:t xml:space="preserve">l privind inițierea elaborării </w:t>
            </w:r>
            <w:r w:rsidR="00063DE6">
              <w:rPr>
                <w:rFonts w:ascii="Times New Roman" w:eastAsia="Times New Roman" w:hAnsi="Times New Roman" w:cs="Times New Roman"/>
                <w:bCs/>
                <w:sz w:val="28"/>
                <w:szCs w:val="28"/>
                <w:lang w:eastAsia="ru-RU"/>
              </w:rPr>
              <w:t>pr</w:t>
            </w:r>
            <w:r w:rsidRPr="00337CFF">
              <w:rPr>
                <w:rFonts w:ascii="Times New Roman" w:eastAsia="Times New Roman" w:hAnsi="Times New Roman" w:cs="Times New Roman"/>
                <w:bCs/>
                <w:sz w:val="28"/>
                <w:szCs w:val="28"/>
                <w:lang w:eastAsia="ru-RU"/>
              </w:rPr>
              <w:t>oiectul</w:t>
            </w:r>
            <w:r w:rsidR="00063DE6">
              <w:rPr>
                <w:rFonts w:ascii="Times New Roman" w:eastAsia="Times New Roman" w:hAnsi="Times New Roman" w:cs="Times New Roman"/>
                <w:bCs/>
                <w:sz w:val="28"/>
                <w:szCs w:val="28"/>
                <w:lang w:eastAsia="ru-RU"/>
              </w:rPr>
              <w:t>ui</w:t>
            </w:r>
            <w:r w:rsidRPr="00337CFF">
              <w:rPr>
                <w:rFonts w:ascii="Times New Roman" w:eastAsia="Times New Roman" w:hAnsi="Times New Roman" w:cs="Times New Roman"/>
                <w:bCs/>
                <w:sz w:val="28"/>
                <w:szCs w:val="28"/>
                <w:lang w:eastAsia="ru-RU"/>
              </w:rPr>
              <w:t xml:space="preserve"> Hotărârii Guvernului </w:t>
            </w:r>
            <w:r w:rsidR="00063DE6">
              <w:rPr>
                <w:rFonts w:ascii="Times New Roman" w:eastAsia="Times New Roman" w:hAnsi="Times New Roman" w:cs="Times New Roman"/>
                <w:bCs/>
                <w:sz w:val="28"/>
                <w:szCs w:val="28"/>
                <w:lang w:eastAsia="ru-RU"/>
              </w:rPr>
              <w:t>a fost</w:t>
            </w:r>
            <w:r w:rsidRPr="00337CFF">
              <w:rPr>
                <w:rFonts w:ascii="Times New Roman" w:eastAsia="Times New Roman" w:hAnsi="Times New Roman" w:cs="Times New Roman"/>
                <w:bCs/>
                <w:sz w:val="28"/>
                <w:szCs w:val="28"/>
                <w:lang w:eastAsia="ru-RU"/>
              </w:rPr>
              <w:t xml:space="preserve"> plasat pe </w:t>
            </w:r>
            <w:r w:rsidR="00063DE6">
              <w:rPr>
                <w:rFonts w:ascii="Times New Roman" w:eastAsia="Times New Roman" w:hAnsi="Times New Roman" w:cs="Times New Roman"/>
                <w:bCs/>
                <w:sz w:val="28"/>
                <w:szCs w:val="28"/>
                <w:lang w:eastAsia="ru-RU"/>
              </w:rPr>
              <w:t>pagina web a</w:t>
            </w:r>
            <w:r w:rsidRPr="00337CFF">
              <w:rPr>
                <w:rFonts w:ascii="Times New Roman" w:eastAsia="Times New Roman" w:hAnsi="Times New Roman" w:cs="Times New Roman"/>
                <w:bCs/>
                <w:sz w:val="28"/>
                <w:szCs w:val="28"/>
                <w:lang w:eastAsia="ru-RU"/>
              </w:rPr>
              <w:t xml:space="preserve"> Ministerul</w:t>
            </w:r>
            <w:r w:rsidR="00063DE6">
              <w:rPr>
                <w:rFonts w:ascii="Times New Roman" w:eastAsia="Times New Roman" w:hAnsi="Times New Roman" w:cs="Times New Roman"/>
                <w:bCs/>
                <w:sz w:val="28"/>
                <w:szCs w:val="28"/>
                <w:lang w:eastAsia="ru-RU"/>
              </w:rPr>
              <w:t>ui Economiei și Infrastructurii</w:t>
            </w:r>
            <w:r w:rsidRPr="00337CFF">
              <w:rPr>
                <w:rFonts w:ascii="Times New Roman" w:eastAsia="Times New Roman" w:hAnsi="Times New Roman" w:cs="Times New Roman"/>
                <w:bCs/>
                <w:sz w:val="28"/>
                <w:szCs w:val="28"/>
                <w:lang w:eastAsia="ru-RU"/>
              </w:rPr>
              <w:t>.</w:t>
            </w:r>
          </w:p>
        </w:tc>
      </w:tr>
    </w:tbl>
    <w:p w14:paraId="78BEB91C" w14:textId="77777777" w:rsidR="00F726AF" w:rsidRPr="00EE64F3" w:rsidRDefault="00F726AF" w:rsidP="00B428F0">
      <w:pPr>
        <w:spacing w:after="120" w:line="264" w:lineRule="auto"/>
        <w:ind w:firstLine="576"/>
        <w:rPr>
          <w:rFonts w:ascii="Times New Roman" w:hAnsi="Times New Roman" w:cs="Times New Roman"/>
          <w:b/>
          <w:sz w:val="28"/>
          <w:szCs w:val="28"/>
        </w:rPr>
      </w:pPr>
    </w:p>
    <w:p w14:paraId="799F3F02" w14:textId="51F518E5" w:rsidR="006561E7" w:rsidRDefault="002237B6" w:rsidP="00A16599">
      <w:pPr>
        <w:spacing w:after="120" w:line="264" w:lineRule="auto"/>
        <w:ind w:firstLine="567"/>
        <w:jc w:val="center"/>
        <w:rPr>
          <w:rFonts w:ascii="Times New Roman" w:hAnsi="Times New Roman" w:cs="Times New Roman"/>
          <w:b/>
          <w:bCs/>
          <w:sz w:val="28"/>
          <w:szCs w:val="28"/>
          <w:lang w:eastAsia="ru-RU"/>
        </w:rPr>
      </w:pPr>
      <w:r w:rsidRPr="002237B6">
        <w:rPr>
          <w:rFonts w:ascii="Times New Roman" w:hAnsi="Times New Roman" w:cs="Times New Roman"/>
          <w:b/>
          <w:bCs/>
          <w:sz w:val="28"/>
          <w:szCs w:val="28"/>
          <w:lang w:eastAsia="ru-RU"/>
        </w:rPr>
        <w:t xml:space="preserve">  </w:t>
      </w:r>
      <w:r>
        <w:rPr>
          <w:rFonts w:ascii="Times New Roman" w:hAnsi="Times New Roman" w:cs="Times New Roman"/>
          <w:b/>
          <w:bCs/>
          <w:sz w:val="28"/>
          <w:szCs w:val="28"/>
          <w:lang w:eastAsia="ru-RU"/>
        </w:rPr>
        <w:t xml:space="preserve"> </w:t>
      </w:r>
      <w:r w:rsidRPr="002237B6">
        <w:rPr>
          <w:rFonts w:ascii="Times New Roman" w:hAnsi="Times New Roman" w:cs="Times New Roman"/>
          <w:b/>
          <w:bCs/>
          <w:sz w:val="28"/>
          <w:szCs w:val="28"/>
          <w:lang w:eastAsia="ru-RU"/>
        </w:rPr>
        <w:t>Secretar general de stat</w:t>
      </w:r>
      <w:r>
        <w:rPr>
          <w:rFonts w:ascii="Times New Roman" w:hAnsi="Times New Roman" w:cs="Times New Roman"/>
          <w:b/>
          <w:bCs/>
          <w:sz w:val="28"/>
          <w:szCs w:val="28"/>
          <w:lang w:eastAsia="ru-RU"/>
        </w:rPr>
        <w:t xml:space="preserve">                                                                </w:t>
      </w:r>
      <w:r w:rsidRPr="002237B6">
        <w:rPr>
          <w:rFonts w:ascii="Times New Roman" w:hAnsi="Times New Roman" w:cs="Times New Roman"/>
          <w:b/>
          <w:bCs/>
          <w:sz w:val="28"/>
          <w:szCs w:val="28"/>
          <w:lang w:eastAsia="ru-RU"/>
        </w:rPr>
        <w:t xml:space="preserve"> Iulia COSTIN</w:t>
      </w:r>
    </w:p>
    <w:p w14:paraId="668C7E2F" w14:textId="77777777" w:rsidR="00A30206" w:rsidRDefault="00A30206" w:rsidP="00A16599">
      <w:pPr>
        <w:spacing w:after="120" w:line="264" w:lineRule="auto"/>
        <w:ind w:firstLine="567"/>
        <w:jc w:val="center"/>
        <w:rPr>
          <w:rFonts w:ascii="Times New Roman" w:hAnsi="Times New Roman" w:cs="Times New Roman"/>
          <w:b/>
          <w:bCs/>
          <w:sz w:val="28"/>
          <w:szCs w:val="28"/>
          <w:lang w:eastAsia="ru-RU"/>
        </w:rPr>
      </w:pPr>
    </w:p>
    <w:p w14:paraId="36D1B781" w14:textId="77777777" w:rsidR="00A30206" w:rsidRDefault="00A30206" w:rsidP="00A16599">
      <w:pPr>
        <w:spacing w:after="120" w:line="264" w:lineRule="auto"/>
        <w:ind w:firstLine="567"/>
        <w:jc w:val="center"/>
        <w:rPr>
          <w:rFonts w:ascii="Times New Roman" w:hAnsi="Times New Roman" w:cs="Times New Roman"/>
          <w:b/>
          <w:bCs/>
          <w:sz w:val="28"/>
          <w:szCs w:val="28"/>
          <w:lang w:eastAsia="ru-RU"/>
        </w:rPr>
      </w:pPr>
    </w:p>
    <w:p w14:paraId="26798EF4" w14:textId="77777777" w:rsidR="00A30206" w:rsidRDefault="00A30206" w:rsidP="00A16599">
      <w:pPr>
        <w:spacing w:after="120" w:line="264" w:lineRule="auto"/>
        <w:ind w:firstLine="567"/>
        <w:jc w:val="center"/>
        <w:rPr>
          <w:rFonts w:ascii="Times New Roman" w:hAnsi="Times New Roman" w:cs="Times New Roman"/>
          <w:b/>
          <w:bCs/>
          <w:sz w:val="28"/>
          <w:szCs w:val="28"/>
          <w:lang w:eastAsia="ru-RU"/>
        </w:rPr>
      </w:pPr>
    </w:p>
    <w:p w14:paraId="206DFE3C" w14:textId="77777777" w:rsidR="00A30206" w:rsidRDefault="00A30206" w:rsidP="00A16599">
      <w:pPr>
        <w:spacing w:after="120" w:line="264" w:lineRule="auto"/>
        <w:ind w:firstLine="567"/>
        <w:jc w:val="center"/>
        <w:rPr>
          <w:rFonts w:ascii="Times New Roman" w:hAnsi="Times New Roman" w:cs="Times New Roman"/>
          <w:b/>
          <w:bCs/>
          <w:sz w:val="28"/>
          <w:szCs w:val="28"/>
          <w:lang w:eastAsia="ru-RU"/>
        </w:rPr>
      </w:pPr>
    </w:p>
    <w:p w14:paraId="36BF043C" w14:textId="77777777" w:rsidR="00A30206" w:rsidRDefault="00A30206" w:rsidP="00A16599">
      <w:pPr>
        <w:spacing w:after="120" w:line="264" w:lineRule="auto"/>
        <w:ind w:firstLine="567"/>
        <w:jc w:val="center"/>
        <w:rPr>
          <w:rFonts w:ascii="Times New Roman" w:hAnsi="Times New Roman" w:cs="Times New Roman"/>
          <w:b/>
          <w:bCs/>
          <w:sz w:val="28"/>
          <w:szCs w:val="28"/>
          <w:lang w:eastAsia="ru-RU"/>
        </w:rPr>
      </w:pPr>
    </w:p>
    <w:p w14:paraId="591253BA" w14:textId="77777777" w:rsidR="00A30206" w:rsidRDefault="00A30206" w:rsidP="00A16599">
      <w:pPr>
        <w:spacing w:after="120" w:line="264" w:lineRule="auto"/>
        <w:ind w:firstLine="567"/>
        <w:jc w:val="center"/>
        <w:rPr>
          <w:rFonts w:ascii="Times New Roman" w:hAnsi="Times New Roman" w:cs="Times New Roman"/>
          <w:b/>
          <w:bCs/>
          <w:sz w:val="28"/>
          <w:szCs w:val="28"/>
          <w:lang w:eastAsia="ru-RU"/>
        </w:rPr>
      </w:pPr>
    </w:p>
    <w:p w14:paraId="2F22EFEC" w14:textId="77777777" w:rsidR="00A30206" w:rsidRDefault="00A30206" w:rsidP="00A16599">
      <w:pPr>
        <w:spacing w:after="120" w:line="264" w:lineRule="auto"/>
        <w:ind w:firstLine="567"/>
        <w:jc w:val="center"/>
        <w:rPr>
          <w:rFonts w:ascii="Times New Roman" w:hAnsi="Times New Roman" w:cs="Times New Roman"/>
          <w:b/>
          <w:bCs/>
          <w:sz w:val="28"/>
          <w:szCs w:val="28"/>
          <w:lang w:eastAsia="ru-RU"/>
        </w:rPr>
      </w:pPr>
    </w:p>
    <w:p w14:paraId="6A5AF30B" w14:textId="77777777" w:rsidR="00A30206" w:rsidRDefault="00A30206" w:rsidP="00A16599">
      <w:pPr>
        <w:spacing w:after="120" w:line="264" w:lineRule="auto"/>
        <w:ind w:firstLine="567"/>
        <w:jc w:val="center"/>
        <w:rPr>
          <w:rFonts w:ascii="Times New Roman" w:hAnsi="Times New Roman" w:cs="Times New Roman"/>
          <w:b/>
          <w:bCs/>
          <w:sz w:val="28"/>
          <w:szCs w:val="28"/>
          <w:lang w:eastAsia="ru-RU"/>
        </w:rPr>
      </w:pPr>
    </w:p>
    <w:p w14:paraId="3E2AE3AF" w14:textId="77777777" w:rsidR="00A30206" w:rsidRDefault="00A30206" w:rsidP="00A16599">
      <w:pPr>
        <w:spacing w:after="120" w:line="264" w:lineRule="auto"/>
        <w:ind w:firstLine="567"/>
        <w:jc w:val="center"/>
        <w:rPr>
          <w:rFonts w:ascii="Times New Roman" w:hAnsi="Times New Roman" w:cs="Times New Roman"/>
          <w:b/>
          <w:bCs/>
          <w:sz w:val="28"/>
          <w:szCs w:val="28"/>
          <w:lang w:eastAsia="ru-RU"/>
        </w:rPr>
      </w:pPr>
    </w:p>
    <w:p w14:paraId="0E6D7FA0" w14:textId="77777777" w:rsidR="00A30206" w:rsidRDefault="00A30206" w:rsidP="00A16599">
      <w:pPr>
        <w:spacing w:after="120" w:line="264" w:lineRule="auto"/>
        <w:ind w:firstLine="567"/>
        <w:jc w:val="center"/>
        <w:rPr>
          <w:rFonts w:ascii="Times New Roman" w:hAnsi="Times New Roman" w:cs="Times New Roman"/>
          <w:b/>
          <w:bCs/>
          <w:sz w:val="28"/>
          <w:szCs w:val="28"/>
          <w:lang w:eastAsia="ru-RU"/>
        </w:rPr>
      </w:pPr>
    </w:p>
    <w:p w14:paraId="19C5E8CE" w14:textId="77777777" w:rsidR="00A30206" w:rsidRDefault="00A30206" w:rsidP="00A16599">
      <w:pPr>
        <w:spacing w:after="120" w:line="264" w:lineRule="auto"/>
        <w:ind w:firstLine="567"/>
        <w:jc w:val="center"/>
        <w:rPr>
          <w:rFonts w:ascii="Times New Roman" w:hAnsi="Times New Roman" w:cs="Times New Roman"/>
          <w:b/>
          <w:bCs/>
          <w:sz w:val="28"/>
          <w:szCs w:val="28"/>
          <w:lang w:eastAsia="ru-RU"/>
        </w:rPr>
      </w:pPr>
    </w:p>
    <w:p w14:paraId="5880EBD8" w14:textId="77777777" w:rsidR="00A30206" w:rsidRDefault="00A30206" w:rsidP="00A16599">
      <w:pPr>
        <w:spacing w:after="120" w:line="264" w:lineRule="auto"/>
        <w:ind w:firstLine="567"/>
        <w:jc w:val="center"/>
        <w:rPr>
          <w:rFonts w:ascii="Times New Roman" w:hAnsi="Times New Roman" w:cs="Times New Roman"/>
          <w:b/>
          <w:bCs/>
          <w:sz w:val="28"/>
          <w:szCs w:val="28"/>
          <w:lang w:eastAsia="ru-RU"/>
        </w:rPr>
      </w:pPr>
    </w:p>
    <w:p w14:paraId="64E4A278" w14:textId="77777777" w:rsidR="00A30206" w:rsidRDefault="00A30206" w:rsidP="00A16599">
      <w:pPr>
        <w:spacing w:after="120" w:line="264" w:lineRule="auto"/>
        <w:ind w:firstLine="567"/>
        <w:jc w:val="center"/>
        <w:rPr>
          <w:rFonts w:ascii="Times New Roman" w:hAnsi="Times New Roman" w:cs="Times New Roman"/>
          <w:b/>
          <w:bCs/>
          <w:sz w:val="28"/>
          <w:szCs w:val="28"/>
          <w:lang w:eastAsia="ru-RU"/>
        </w:rPr>
      </w:pPr>
    </w:p>
    <w:p w14:paraId="3239D01A" w14:textId="77777777" w:rsidR="00A30206" w:rsidRDefault="00A30206" w:rsidP="00A16599">
      <w:pPr>
        <w:spacing w:after="120" w:line="264" w:lineRule="auto"/>
        <w:ind w:firstLine="567"/>
        <w:jc w:val="center"/>
        <w:rPr>
          <w:rFonts w:ascii="Times New Roman" w:hAnsi="Times New Roman" w:cs="Times New Roman"/>
          <w:b/>
          <w:bCs/>
          <w:sz w:val="28"/>
          <w:szCs w:val="28"/>
          <w:lang w:eastAsia="ru-RU"/>
        </w:rPr>
      </w:pPr>
    </w:p>
    <w:p w14:paraId="6EF14E9C" w14:textId="77777777" w:rsidR="00A30206" w:rsidRDefault="00A30206" w:rsidP="00A16599">
      <w:pPr>
        <w:spacing w:after="120" w:line="264" w:lineRule="auto"/>
        <w:ind w:firstLine="567"/>
        <w:jc w:val="center"/>
        <w:rPr>
          <w:rFonts w:ascii="Times New Roman" w:hAnsi="Times New Roman" w:cs="Times New Roman"/>
          <w:b/>
          <w:bCs/>
          <w:sz w:val="28"/>
          <w:szCs w:val="28"/>
          <w:lang w:eastAsia="ru-RU"/>
        </w:rPr>
      </w:pPr>
    </w:p>
    <w:p w14:paraId="3A61965B" w14:textId="77777777" w:rsidR="00A30206" w:rsidRDefault="00A30206" w:rsidP="00A16599">
      <w:pPr>
        <w:spacing w:after="120" w:line="264" w:lineRule="auto"/>
        <w:ind w:firstLine="567"/>
        <w:jc w:val="center"/>
        <w:rPr>
          <w:rFonts w:ascii="Times New Roman" w:hAnsi="Times New Roman" w:cs="Times New Roman"/>
          <w:b/>
          <w:bCs/>
          <w:sz w:val="28"/>
          <w:szCs w:val="28"/>
          <w:lang w:eastAsia="ru-RU"/>
        </w:rPr>
      </w:pPr>
    </w:p>
    <w:p w14:paraId="4CD1F940" w14:textId="77777777" w:rsidR="00A30206" w:rsidRDefault="00A30206" w:rsidP="00A16599">
      <w:pPr>
        <w:spacing w:after="120" w:line="264" w:lineRule="auto"/>
        <w:ind w:firstLine="567"/>
        <w:jc w:val="center"/>
        <w:rPr>
          <w:rFonts w:ascii="Times New Roman" w:hAnsi="Times New Roman" w:cs="Times New Roman"/>
          <w:b/>
          <w:bCs/>
          <w:sz w:val="28"/>
          <w:szCs w:val="28"/>
          <w:lang w:eastAsia="ru-RU"/>
        </w:rPr>
      </w:pPr>
    </w:p>
    <w:p w14:paraId="2E53DE13" w14:textId="77777777" w:rsidR="00A30206" w:rsidRDefault="00A30206" w:rsidP="00A16599">
      <w:pPr>
        <w:spacing w:after="120" w:line="264" w:lineRule="auto"/>
        <w:ind w:firstLine="567"/>
        <w:jc w:val="center"/>
        <w:rPr>
          <w:rFonts w:ascii="Times New Roman" w:hAnsi="Times New Roman" w:cs="Times New Roman"/>
          <w:b/>
          <w:bCs/>
          <w:sz w:val="28"/>
          <w:szCs w:val="28"/>
          <w:lang w:eastAsia="ru-RU"/>
        </w:rPr>
      </w:pPr>
    </w:p>
    <w:p w14:paraId="2D4DEDA2" w14:textId="77777777" w:rsidR="00A30206" w:rsidRPr="00CB3775" w:rsidRDefault="00A30206" w:rsidP="00A30206">
      <w:pPr>
        <w:spacing w:after="0" w:line="240" w:lineRule="auto"/>
        <w:jc w:val="right"/>
        <w:rPr>
          <w:rFonts w:ascii="Times New Roman" w:eastAsia="Times New Roman" w:hAnsi="Times New Roman" w:cs="Times New Roman"/>
          <w:i/>
          <w:sz w:val="28"/>
          <w:szCs w:val="28"/>
          <w:lang w:eastAsia="ru-RU"/>
        </w:rPr>
      </w:pPr>
      <w:r w:rsidRPr="00CB3775">
        <w:rPr>
          <w:rFonts w:ascii="Times New Roman" w:eastAsia="Times New Roman" w:hAnsi="Times New Roman" w:cs="Times New Roman"/>
          <w:i/>
          <w:sz w:val="28"/>
          <w:szCs w:val="28"/>
          <w:lang w:eastAsia="ru-RU"/>
        </w:rPr>
        <w:lastRenderedPageBreak/>
        <w:t>proiect</w:t>
      </w:r>
    </w:p>
    <w:p w14:paraId="493DDFF7" w14:textId="77777777" w:rsidR="00A30206" w:rsidRPr="00B0257B" w:rsidRDefault="00A30206" w:rsidP="00A30206">
      <w:pPr>
        <w:spacing w:after="0" w:line="240" w:lineRule="auto"/>
        <w:jc w:val="center"/>
        <w:rPr>
          <w:rFonts w:ascii="Times New Roman" w:eastAsia="Times New Roman" w:hAnsi="Times New Roman" w:cs="Times New Roman"/>
          <w:b/>
          <w:sz w:val="32"/>
          <w:szCs w:val="32"/>
          <w:lang w:eastAsia="ru-RU"/>
        </w:rPr>
      </w:pPr>
    </w:p>
    <w:p w14:paraId="65C5DF85" w14:textId="77777777" w:rsidR="00A30206" w:rsidRPr="00B0257B" w:rsidRDefault="00A30206" w:rsidP="00A30206">
      <w:pPr>
        <w:spacing w:after="0" w:line="240" w:lineRule="auto"/>
        <w:jc w:val="center"/>
        <w:rPr>
          <w:rFonts w:ascii="Times New Roman" w:eastAsia="Times New Roman" w:hAnsi="Times New Roman" w:cs="Times New Roman"/>
          <w:b/>
          <w:sz w:val="32"/>
          <w:szCs w:val="32"/>
          <w:lang w:eastAsia="ru-RU"/>
        </w:rPr>
      </w:pPr>
      <w:r w:rsidRPr="00B0257B">
        <w:rPr>
          <w:rFonts w:ascii="Times New Roman" w:eastAsia="Times New Roman" w:hAnsi="Times New Roman" w:cs="Times New Roman"/>
          <w:b/>
          <w:sz w:val="32"/>
          <w:szCs w:val="32"/>
          <w:lang w:eastAsia="ru-RU"/>
        </w:rPr>
        <w:t>GUVERNUL REPUBLICII MOLDOVA</w:t>
      </w:r>
    </w:p>
    <w:p w14:paraId="731CD485" w14:textId="77777777" w:rsidR="00A30206" w:rsidRPr="00B0257B" w:rsidRDefault="00A30206" w:rsidP="00A30206">
      <w:pPr>
        <w:spacing w:after="0" w:line="240" w:lineRule="auto"/>
        <w:jc w:val="center"/>
        <w:rPr>
          <w:rFonts w:ascii="Times New Roman" w:eastAsia="Times New Roman" w:hAnsi="Times New Roman" w:cs="Times New Roman"/>
          <w:b/>
          <w:sz w:val="32"/>
          <w:szCs w:val="32"/>
          <w:lang w:eastAsia="ru-RU"/>
        </w:rPr>
      </w:pPr>
    </w:p>
    <w:p w14:paraId="3411DF0A" w14:textId="77777777" w:rsidR="00A30206" w:rsidRPr="00B0257B" w:rsidRDefault="00A30206" w:rsidP="00A30206">
      <w:pPr>
        <w:spacing w:after="0" w:line="240" w:lineRule="auto"/>
        <w:jc w:val="center"/>
        <w:rPr>
          <w:rFonts w:ascii="Times New Roman" w:eastAsia="Times New Roman" w:hAnsi="Times New Roman" w:cs="Times New Roman"/>
          <w:b/>
          <w:sz w:val="32"/>
          <w:szCs w:val="32"/>
          <w:lang w:eastAsia="ru-RU"/>
        </w:rPr>
      </w:pPr>
      <w:r w:rsidRPr="00B0257B">
        <w:rPr>
          <w:rFonts w:ascii="Times New Roman" w:eastAsia="Times New Roman" w:hAnsi="Times New Roman" w:cs="Times New Roman"/>
          <w:b/>
          <w:sz w:val="32"/>
          <w:szCs w:val="32"/>
          <w:lang w:eastAsia="ru-RU"/>
        </w:rPr>
        <w:t>HOTĂRÂRE nr._______</w:t>
      </w:r>
    </w:p>
    <w:p w14:paraId="2CA64BB0" w14:textId="77777777" w:rsidR="00A30206" w:rsidRPr="00B0257B" w:rsidRDefault="00A30206" w:rsidP="00A30206">
      <w:pPr>
        <w:spacing w:after="0" w:line="240" w:lineRule="auto"/>
        <w:jc w:val="center"/>
        <w:rPr>
          <w:rFonts w:ascii="Times New Roman" w:eastAsia="Times New Roman" w:hAnsi="Times New Roman" w:cs="Times New Roman"/>
          <w:b/>
          <w:sz w:val="32"/>
          <w:szCs w:val="32"/>
          <w:lang w:eastAsia="ru-RU"/>
        </w:rPr>
      </w:pPr>
    </w:p>
    <w:p w14:paraId="02B27C9A" w14:textId="77777777" w:rsidR="00A30206" w:rsidRPr="0077535F" w:rsidRDefault="00A30206" w:rsidP="00A30206">
      <w:pPr>
        <w:spacing w:after="0" w:line="240" w:lineRule="auto"/>
        <w:jc w:val="center"/>
        <w:rPr>
          <w:rFonts w:ascii="Times New Roman" w:eastAsia="Times New Roman" w:hAnsi="Times New Roman" w:cs="Times New Roman"/>
          <w:b/>
          <w:sz w:val="28"/>
          <w:szCs w:val="28"/>
          <w:lang w:eastAsia="ru-RU"/>
        </w:rPr>
      </w:pPr>
      <w:r w:rsidRPr="0077535F">
        <w:rPr>
          <w:rFonts w:ascii="Times New Roman" w:eastAsia="Times New Roman" w:hAnsi="Times New Roman" w:cs="Times New Roman"/>
          <w:b/>
          <w:sz w:val="28"/>
          <w:szCs w:val="28"/>
          <w:lang w:eastAsia="ru-RU"/>
        </w:rPr>
        <w:t>din_____________ 201</w:t>
      </w:r>
      <w:r>
        <w:rPr>
          <w:rFonts w:ascii="Times New Roman" w:eastAsia="Times New Roman" w:hAnsi="Times New Roman" w:cs="Times New Roman"/>
          <w:b/>
          <w:sz w:val="28"/>
          <w:szCs w:val="28"/>
          <w:lang w:eastAsia="ru-RU"/>
        </w:rPr>
        <w:t>9</w:t>
      </w:r>
    </w:p>
    <w:p w14:paraId="1462D55F" w14:textId="77777777" w:rsidR="00A30206" w:rsidRDefault="00A30206" w:rsidP="00A30206">
      <w:pPr>
        <w:jc w:val="center"/>
        <w:rPr>
          <w:rFonts w:ascii="Times New Roman" w:eastAsia="Times New Roman" w:hAnsi="Times New Roman" w:cs="Times New Roman"/>
          <w:b/>
          <w:sz w:val="28"/>
          <w:szCs w:val="28"/>
          <w:lang w:eastAsia="ro-RO"/>
        </w:rPr>
      </w:pPr>
    </w:p>
    <w:p w14:paraId="2EA0648C" w14:textId="77777777" w:rsidR="00A30206" w:rsidRDefault="00A30206" w:rsidP="00A30206">
      <w:pPr>
        <w:jc w:val="center"/>
        <w:rPr>
          <w:rFonts w:ascii="Times New Roman" w:eastAsia="Times New Roman" w:hAnsi="Times New Roman" w:cs="Times New Roman"/>
          <w:b/>
          <w:sz w:val="32"/>
          <w:szCs w:val="32"/>
          <w:lang w:eastAsia="ro-RO"/>
        </w:rPr>
      </w:pPr>
      <w:r w:rsidRPr="00E601E5">
        <w:rPr>
          <w:rFonts w:ascii="Times New Roman" w:eastAsia="Times New Roman" w:hAnsi="Times New Roman" w:cs="Times New Roman"/>
          <w:b/>
          <w:sz w:val="32"/>
          <w:szCs w:val="32"/>
          <w:lang w:eastAsia="ro-RO"/>
        </w:rPr>
        <w:t>Cu privire la utilizarea unor mijloace financiare</w:t>
      </w:r>
    </w:p>
    <w:p w14:paraId="5A3E20D4" w14:textId="77777777" w:rsidR="00A30206" w:rsidRPr="00E601E5" w:rsidRDefault="00A30206" w:rsidP="00A30206">
      <w:pPr>
        <w:jc w:val="center"/>
        <w:rPr>
          <w:rFonts w:ascii="Times New Roman" w:eastAsia="Times New Roman" w:hAnsi="Times New Roman" w:cs="Times New Roman"/>
          <w:b/>
          <w:sz w:val="10"/>
          <w:szCs w:val="10"/>
          <w:lang w:eastAsia="ro-RO"/>
        </w:rPr>
      </w:pPr>
    </w:p>
    <w:p w14:paraId="1C7E5A48" w14:textId="77777777" w:rsidR="00A30206" w:rsidRPr="00A30206" w:rsidRDefault="00A30206" w:rsidP="00A30206">
      <w:pPr>
        <w:ind w:firstLine="567"/>
        <w:jc w:val="both"/>
        <w:rPr>
          <w:rFonts w:ascii="Times New Roman" w:hAnsi="Times New Roman" w:cs="Times New Roman"/>
          <w:color w:val="000000"/>
          <w:sz w:val="28"/>
          <w:szCs w:val="28"/>
        </w:rPr>
      </w:pPr>
      <w:r w:rsidRPr="008D75EF">
        <w:rPr>
          <w:rFonts w:ascii="Times New Roman" w:hAnsi="Times New Roman" w:cs="Times New Roman"/>
          <w:color w:val="000000"/>
          <w:sz w:val="28"/>
          <w:szCs w:val="28"/>
        </w:rPr>
        <w:t xml:space="preserve"> În temeiul prevederilor </w:t>
      </w:r>
      <w:r w:rsidRPr="008D75EF">
        <w:rPr>
          <w:rFonts w:ascii="Times New Roman" w:eastAsia="Times New Roman" w:hAnsi="Times New Roman" w:cs="Times New Roman"/>
          <w:color w:val="000000"/>
          <w:sz w:val="28"/>
          <w:szCs w:val="28"/>
        </w:rPr>
        <w:t>art.</w:t>
      </w:r>
      <w:r>
        <w:rPr>
          <w:rFonts w:ascii="Times New Roman" w:eastAsia="Times New Roman" w:hAnsi="Times New Roman" w:cs="Times New Roman"/>
          <w:color w:val="000000"/>
          <w:sz w:val="28"/>
          <w:szCs w:val="28"/>
        </w:rPr>
        <w:t xml:space="preserve"> </w:t>
      </w:r>
      <w:r w:rsidRPr="008D75EF">
        <w:rPr>
          <w:rFonts w:ascii="Times New Roman" w:eastAsia="Times New Roman" w:hAnsi="Times New Roman" w:cs="Times New Roman"/>
          <w:color w:val="000000"/>
          <w:sz w:val="28"/>
          <w:szCs w:val="28"/>
        </w:rPr>
        <w:t>18 al.</w:t>
      </w:r>
      <w:r>
        <w:rPr>
          <w:rFonts w:ascii="Times New Roman" w:eastAsia="Times New Roman" w:hAnsi="Times New Roman" w:cs="Times New Roman"/>
          <w:color w:val="000000"/>
          <w:sz w:val="28"/>
          <w:szCs w:val="28"/>
        </w:rPr>
        <w:t xml:space="preserve"> </w:t>
      </w:r>
      <w:r w:rsidRPr="008D75EF">
        <w:rPr>
          <w:rFonts w:ascii="Times New Roman" w:eastAsia="Times New Roman" w:hAnsi="Times New Roman" w:cs="Times New Roman"/>
          <w:color w:val="000000"/>
          <w:sz w:val="28"/>
          <w:szCs w:val="28"/>
        </w:rPr>
        <w:t xml:space="preserve">(1) al Legii </w:t>
      </w:r>
      <w:r w:rsidRPr="00A30206">
        <w:rPr>
          <w:rFonts w:ascii="Times New Roman" w:eastAsia="Times New Roman" w:hAnsi="Times New Roman" w:cs="Times New Roman"/>
          <w:color w:val="000000"/>
          <w:sz w:val="28"/>
          <w:szCs w:val="28"/>
        </w:rPr>
        <w:t xml:space="preserve">nr. 174/2014 </w:t>
      </w:r>
      <w:r w:rsidRPr="00A30206">
        <w:rPr>
          <w:rFonts w:ascii="Times New Roman" w:hAnsi="Times New Roman" w:cs="Times New Roman"/>
          <w:color w:val="000000"/>
          <w:sz w:val="28"/>
          <w:szCs w:val="28"/>
        </w:rPr>
        <w:t xml:space="preserve">cu privire la organizarea şi funcţionarea Serviciului naţional unic pentru apelurile de urgenţă 112 (Monitorul Oficial al Republicii Moldova, 2014, nr.231-237, art.533), </w:t>
      </w:r>
    </w:p>
    <w:p w14:paraId="365A39E6" w14:textId="77777777" w:rsidR="00A30206" w:rsidRPr="00A30206" w:rsidRDefault="00A30206" w:rsidP="00A30206">
      <w:pPr>
        <w:ind w:firstLine="567"/>
        <w:jc w:val="both"/>
        <w:rPr>
          <w:rFonts w:ascii="Times New Roman" w:hAnsi="Times New Roman" w:cs="Times New Roman"/>
          <w:b/>
          <w:color w:val="000000"/>
          <w:sz w:val="28"/>
          <w:szCs w:val="28"/>
        </w:rPr>
      </w:pPr>
      <w:r w:rsidRPr="00A30206">
        <w:rPr>
          <w:rFonts w:ascii="Times New Roman" w:hAnsi="Times New Roman" w:cs="Times New Roman"/>
          <w:b/>
          <w:color w:val="000000"/>
          <w:sz w:val="28"/>
          <w:szCs w:val="28"/>
        </w:rPr>
        <w:t>Guvernul HOTĂRĂŞTE:</w:t>
      </w:r>
    </w:p>
    <w:p w14:paraId="3E6BF9CE" w14:textId="77777777" w:rsidR="00A30206" w:rsidRPr="008D75EF" w:rsidRDefault="00A30206" w:rsidP="00A30206">
      <w:pPr>
        <w:ind w:firstLine="567"/>
        <w:jc w:val="both"/>
        <w:rPr>
          <w:rFonts w:ascii="Times New Roman" w:eastAsia="Times New Roman" w:hAnsi="Times New Roman" w:cs="Times New Roman"/>
          <w:sz w:val="28"/>
          <w:szCs w:val="28"/>
          <w:lang w:eastAsia="ro-RO"/>
        </w:rPr>
      </w:pPr>
      <w:r w:rsidRPr="00A30206">
        <w:rPr>
          <w:rFonts w:ascii="Times New Roman" w:eastAsia="Times New Roman" w:hAnsi="Times New Roman" w:cs="Times New Roman"/>
          <w:sz w:val="28"/>
          <w:szCs w:val="28"/>
          <w:lang w:eastAsia="ro-RO"/>
        </w:rPr>
        <w:t xml:space="preserve">Prin derogare de la </w:t>
      </w:r>
      <w:r w:rsidRPr="00A30206">
        <w:rPr>
          <w:rFonts w:ascii="Times New Roman" w:hAnsi="Times New Roman" w:cs="Times New Roman"/>
          <w:sz w:val="28"/>
          <w:szCs w:val="28"/>
        </w:rPr>
        <w:t xml:space="preserve">prevederile pct. 42 din Anexa nr.1 la </w:t>
      </w:r>
      <w:proofErr w:type="spellStart"/>
      <w:r w:rsidRPr="00A30206">
        <w:rPr>
          <w:rFonts w:ascii="Times New Roman" w:hAnsi="Times New Roman" w:cs="Times New Roman"/>
          <w:sz w:val="28"/>
          <w:szCs w:val="28"/>
        </w:rPr>
        <w:t>Hotărîrea</w:t>
      </w:r>
      <w:proofErr w:type="spellEnd"/>
      <w:r w:rsidRPr="00A30206">
        <w:rPr>
          <w:rFonts w:ascii="Times New Roman" w:hAnsi="Times New Roman" w:cs="Times New Roman"/>
          <w:sz w:val="28"/>
          <w:szCs w:val="28"/>
        </w:rPr>
        <w:t xml:space="preserve"> Guvernului nr. 243/2016 „Privind crearea Serviciului național unic pentru apelurile de urgență 112”, soldul </w:t>
      </w:r>
      <w:r w:rsidRPr="00A30206">
        <w:rPr>
          <w:rFonts w:ascii="Times New Roman" w:eastAsia="Times New Roman" w:hAnsi="Times New Roman" w:cs="Times New Roman"/>
          <w:sz w:val="28"/>
          <w:szCs w:val="28"/>
          <w:lang w:eastAsia="ro-RO"/>
        </w:rPr>
        <w:t xml:space="preserve">mijloacelor financiare, </w:t>
      </w:r>
      <w:r w:rsidRPr="00A30206">
        <w:rPr>
          <w:rFonts w:ascii="Times New Roman" w:hAnsi="Times New Roman" w:cs="Times New Roman"/>
          <w:sz w:val="28"/>
          <w:szCs w:val="28"/>
        </w:rPr>
        <w:t>la data de 31 decembrie 2018, în sumă de 9372,9 mii lei, transferare din bugetul de stat la contul Instituției Publice Serviciul național unic pentru apelurile de urgență 112, se raportează spre utilizare în anul 2019 în scopul stingerii datoriilor instituției, formate la data de 31 decembrie 2018</w:t>
      </w:r>
      <w:r w:rsidRPr="00A30206">
        <w:rPr>
          <w:rFonts w:ascii="Times New Roman" w:eastAsia="Times New Roman" w:hAnsi="Times New Roman" w:cs="Times New Roman"/>
          <w:sz w:val="28"/>
          <w:szCs w:val="28"/>
          <w:lang w:eastAsia="ro-RO"/>
        </w:rPr>
        <w:t>.</w:t>
      </w:r>
    </w:p>
    <w:p w14:paraId="4F5B3817" w14:textId="77777777" w:rsidR="00A30206" w:rsidRPr="008D75EF" w:rsidRDefault="00A30206" w:rsidP="00A30206">
      <w:pPr>
        <w:rPr>
          <w:rFonts w:ascii="Times New Roman" w:eastAsia="Times New Roman" w:hAnsi="Times New Roman" w:cs="Times New Roman"/>
          <w:sz w:val="28"/>
          <w:szCs w:val="28"/>
          <w:lang w:eastAsia="ro-RO"/>
        </w:rPr>
      </w:pPr>
      <w:r w:rsidRPr="008D75EF">
        <w:rPr>
          <w:rFonts w:ascii="Times New Roman" w:eastAsia="Times New Roman" w:hAnsi="Times New Roman" w:cs="Times New Roman"/>
          <w:sz w:val="28"/>
          <w:szCs w:val="28"/>
          <w:lang w:eastAsia="ro-RO"/>
        </w:rPr>
        <w:t xml:space="preserve">    </w:t>
      </w:r>
    </w:p>
    <w:p w14:paraId="7983A58A" w14:textId="77777777" w:rsidR="00A30206" w:rsidRDefault="00A30206" w:rsidP="00A30206">
      <w:pPr>
        <w:ind w:left="567"/>
        <w:rPr>
          <w:rFonts w:ascii="Times New Roman" w:eastAsia="Times New Roman" w:hAnsi="Times New Roman" w:cs="Times New Roman"/>
          <w:b/>
          <w:sz w:val="28"/>
          <w:szCs w:val="28"/>
          <w:lang w:eastAsia="ro-RO"/>
        </w:rPr>
      </w:pPr>
      <w:r w:rsidRPr="008D75EF">
        <w:rPr>
          <w:rFonts w:ascii="Times New Roman" w:eastAsia="Times New Roman" w:hAnsi="Times New Roman" w:cs="Times New Roman"/>
          <w:b/>
          <w:sz w:val="28"/>
          <w:szCs w:val="28"/>
          <w:lang w:eastAsia="ro-RO"/>
        </w:rPr>
        <w:t xml:space="preserve">PRIM-MINISTRU               </w:t>
      </w:r>
      <w:r>
        <w:rPr>
          <w:rFonts w:ascii="Times New Roman" w:eastAsia="Times New Roman" w:hAnsi="Times New Roman" w:cs="Times New Roman"/>
          <w:b/>
          <w:sz w:val="28"/>
          <w:szCs w:val="28"/>
          <w:lang w:eastAsia="ro-RO"/>
        </w:rPr>
        <w:t xml:space="preserve">          </w:t>
      </w:r>
      <w:r w:rsidRPr="008D75EF">
        <w:rPr>
          <w:rFonts w:ascii="Times New Roman" w:eastAsia="Times New Roman" w:hAnsi="Times New Roman" w:cs="Times New Roman"/>
          <w:b/>
          <w:sz w:val="28"/>
          <w:szCs w:val="28"/>
          <w:lang w:eastAsia="ro-RO"/>
        </w:rPr>
        <w:t xml:space="preserve">       </w:t>
      </w:r>
      <w:r>
        <w:rPr>
          <w:rFonts w:ascii="Times New Roman" w:eastAsia="Times New Roman" w:hAnsi="Times New Roman" w:cs="Times New Roman"/>
          <w:b/>
          <w:sz w:val="28"/>
          <w:szCs w:val="28"/>
          <w:lang w:eastAsia="ro-RO"/>
        </w:rPr>
        <w:t xml:space="preserve">    </w:t>
      </w:r>
      <w:r w:rsidRPr="008D75EF">
        <w:rPr>
          <w:rFonts w:ascii="Times New Roman" w:eastAsia="Times New Roman" w:hAnsi="Times New Roman" w:cs="Times New Roman"/>
          <w:b/>
          <w:sz w:val="28"/>
          <w:szCs w:val="28"/>
          <w:lang w:eastAsia="ro-RO"/>
        </w:rPr>
        <w:t xml:space="preserve">          Pavel FILIP</w:t>
      </w:r>
      <w:r w:rsidRPr="008D75EF">
        <w:rPr>
          <w:rFonts w:ascii="Times New Roman" w:eastAsia="Times New Roman" w:hAnsi="Times New Roman" w:cs="Times New Roman"/>
          <w:b/>
          <w:sz w:val="28"/>
          <w:szCs w:val="28"/>
          <w:lang w:eastAsia="ro-RO"/>
        </w:rPr>
        <w:br/>
      </w:r>
      <w:r w:rsidRPr="008D75EF">
        <w:rPr>
          <w:rFonts w:ascii="Times New Roman" w:eastAsia="Times New Roman" w:hAnsi="Times New Roman" w:cs="Times New Roman"/>
          <w:b/>
          <w:sz w:val="28"/>
          <w:szCs w:val="28"/>
          <w:lang w:eastAsia="ro-RO"/>
        </w:rPr>
        <w:br/>
        <w:t>Contrasemnează:</w:t>
      </w:r>
    </w:p>
    <w:p w14:paraId="4A72A182" w14:textId="77777777" w:rsidR="00A30206" w:rsidRPr="00553BFE" w:rsidRDefault="00A30206" w:rsidP="00A30206">
      <w:pPr>
        <w:pStyle w:val="a5"/>
        <w:ind w:firstLine="567"/>
        <w:rPr>
          <w:rFonts w:ascii="Times New Roman" w:hAnsi="Times New Roman" w:cs="Times New Roman"/>
          <w:b/>
          <w:sz w:val="28"/>
          <w:szCs w:val="28"/>
          <w:lang w:eastAsia="ro-RO"/>
        </w:rPr>
      </w:pPr>
      <w:r>
        <w:rPr>
          <w:rFonts w:ascii="Times New Roman" w:hAnsi="Times New Roman" w:cs="Times New Roman"/>
          <w:b/>
          <w:sz w:val="28"/>
          <w:szCs w:val="28"/>
          <w:lang w:eastAsia="ro-RO"/>
        </w:rPr>
        <w:t xml:space="preserve">Ministrul economiei </w:t>
      </w:r>
      <w:r w:rsidRPr="00553BFE">
        <w:rPr>
          <w:rFonts w:ascii="Times New Roman" w:hAnsi="Times New Roman" w:cs="Times New Roman"/>
          <w:b/>
          <w:sz w:val="28"/>
          <w:szCs w:val="28"/>
          <w:lang w:eastAsia="ro-RO"/>
        </w:rPr>
        <w:t xml:space="preserve">și infrastructurii       </w:t>
      </w:r>
      <w:r>
        <w:rPr>
          <w:rFonts w:ascii="Times New Roman" w:hAnsi="Times New Roman" w:cs="Times New Roman"/>
          <w:b/>
          <w:sz w:val="28"/>
          <w:szCs w:val="28"/>
          <w:lang w:eastAsia="ro-RO"/>
        </w:rPr>
        <w:t xml:space="preserve">        </w:t>
      </w:r>
      <w:r w:rsidRPr="008D75EF">
        <w:rPr>
          <w:rFonts w:ascii="Times New Roman" w:eastAsia="Times New Roman" w:hAnsi="Times New Roman" w:cs="Times New Roman"/>
          <w:b/>
          <w:sz w:val="28"/>
          <w:szCs w:val="28"/>
          <w:lang w:eastAsia="ro-RO"/>
        </w:rPr>
        <w:t>Chiril GABURICI</w:t>
      </w:r>
    </w:p>
    <w:p w14:paraId="2AAAD42A" w14:textId="77777777" w:rsidR="00A30206" w:rsidRPr="00F960C9" w:rsidRDefault="00A30206" w:rsidP="00A30206">
      <w:pPr>
        <w:ind w:left="142" w:firstLine="567"/>
        <w:rPr>
          <w:rFonts w:ascii="Times New Roman" w:eastAsia="Times New Roman" w:hAnsi="Times New Roman" w:cs="Times New Roman"/>
          <w:b/>
          <w:sz w:val="10"/>
          <w:szCs w:val="10"/>
          <w:lang w:eastAsia="ro-RO"/>
        </w:rPr>
      </w:pPr>
    </w:p>
    <w:p w14:paraId="769A2439" w14:textId="77777777" w:rsidR="00A30206" w:rsidRPr="00553BFE" w:rsidRDefault="00A30206" w:rsidP="00A30206">
      <w:pPr>
        <w:pStyle w:val="a5"/>
        <w:tabs>
          <w:tab w:val="left" w:pos="3402"/>
        </w:tabs>
        <w:ind w:firstLine="567"/>
        <w:rPr>
          <w:rFonts w:ascii="Times New Roman" w:hAnsi="Times New Roman" w:cs="Times New Roman"/>
          <w:b/>
          <w:sz w:val="28"/>
          <w:szCs w:val="28"/>
          <w:lang w:eastAsia="ro-RO"/>
        </w:rPr>
      </w:pPr>
      <w:r w:rsidRPr="00553BFE">
        <w:rPr>
          <w:rFonts w:ascii="Times New Roman" w:hAnsi="Times New Roman" w:cs="Times New Roman"/>
          <w:b/>
          <w:sz w:val="28"/>
          <w:szCs w:val="28"/>
          <w:lang w:eastAsia="ro-RO"/>
        </w:rPr>
        <w:t xml:space="preserve">Ministrul finanțelor         </w:t>
      </w:r>
      <w:r>
        <w:rPr>
          <w:rFonts w:ascii="Times New Roman" w:hAnsi="Times New Roman" w:cs="Times New Roman"/>
          <w:b/>
          <w:sz w:val="28"/>
          <w:szCs w:val="28"/>
          <w:lang w:eastAsia="ro-RO"/>
        </w:rPr>
        <w:t xml:space="preserve">                                </w:t>
      </w:r>
      <w:r w:rsidRPr="00553BFE">
        <w:rPr>
          <w:rFonts w:ascii="Times New Roman" w:hAnsi="Times New Roman" w:cs="Times New Roman"/>
          <w:b/>
          <w:sz w:val="28"/>
          <w:szCs w:val="28"/>
          <w:lang w:eastAsia="ro-RO"/>
        </w:rPr>
        <w:t>    </w:t>
      </w:r>
      <w:r w:rsidRPr="008D75EF">
        <w:rPr>
          <w:rFonts w:ascii="Times New Roman" w:eastAsia="Times New Roman" w:hAnsi="Times New Roman" w:cs="Times New Roman"/>
          <w:b/>
          <w:sz w:val="28"/>
          <w:szCs w:val="28"/>
          <w:lang w:eastAsia="ro-RO"/>
        </w:rPr>
        <w:t>Ion CHICU</w:t>
      </w:r>
    </w:p>
    <w:p w14:paraId="627B3FDD" w14:textId="77777777" w:rsidR="00A30206" w:rsidRPr="002237B6" w:rsidRDefault="00A30206" w:rsidP="00A16599">
      <w:pPr>
        <w:spacing w:after="120" w:line="264" w:lineRule="auto"/>
        <w:ind w:firstLine="567"/>
        <w:jc w:val="center"/>
        <w:rPr>
          <w:rFonts w:ascii="Times New Roman" w:hAnsi="Times New Roman" w:cs="Times New Roman"/>
          <w:b/>
          <w:sz w:val="28"/>
          <w:szCs w:val="28"/>
        </w:rPr>
      </w:pPr>
    </w:p>
    <w:sectPr w:rsidR="00A30206" w:rsidRPr="002237B6" w:rsidSect="006561E7">
      <w:pgSz w:w="11906" w:h="16838"/>
      <w:pgMar w:top="851"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207" w:usb1="00000000" w:usb2="00000000" w:usb3="00000000" w:csb0="00000007"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613E3"/>
    <w:multiLevelType w:val="hybridMultilevel"/>
    <w:tmpl w:val="E63E8C62"/>
    <w:lvl w:ilvl="0" w:tplc="0BB2E996">
      <w:start w:val="1"/>
      <w:numFmt w:val="decimal"/>
      <w:lvlText w:val="%1."/>
      <w:lvlJc w:val="left"/>
      <w:pPr>
        <w:ind w:left="1710" w:hanging="360"/>
      </w:pPr>
      <w:rPr>
        <w:b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nsid w:val="1AD22CEE"/>
    <w:multiLevelType w:val="hybridMultilevel"/>
    <w:tmpl w:val="BA20FFF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BCB6187"/>
    <w:multiLevelType w:val="hybridMultilevel"/>
    <w:tmpl w:val="7F544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0BA704F"/>
    <w:multiLevelType w:val="hybridMultilevel"/>
    <w:tmpl w:val="F3F0CC82"/>
    <w:lvl w:ilvl="0" w:tplc="F7F2A94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C369E3"/>
    <w:multiLevelType w:val="hybridMultilevel"/>
    <w:tmpl w:val="144E321E"/>
    <w:lvl w:ilvl="0" w:tplc="FAA67222">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55DD4B69"/>
    <w:multiLevelType w:val="hybridMultilevel"/>
    <w:tmpl w:val="6902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846"/>
    <w:rsid w:val="00001B02"/>
    <w:rsid w:val="00003623"/>
    <w:rsid w:val="00003B83"/>
    <w:rsid w:val="00004343"/>
    <w:rsid w:val="0000438A"/>
    <w:rsid w:val="0000563B"/>
    <w:rsid w:val="00006519"/>
    <w:rsid w:val="0000657D"/>
    <w:rsid w:val="00011D22"/>
    <w:rsid w:val="000129CB"/>
    <w:rsid w:val="00012F10"/>
    <w:rsid w:val="00014BD5"/>
    <w:rsid w:val="00017019"/>
    <w:rsid w:val="00017233"/>
    <w:rsid w:val="0002113A"/>
    <w:rsid w:val="000223BC"/>
    <w:rsid w:val="0002279C"/>
    <w:rsid w:val="00022D57"/>
    <w:rsid w:val="00022D9B"/>
    <w:rsid w:val="00022F75"/>
    <w:rsid w:val="0002379E"/>
    <w:rsid w:val="00025458"/>
    <w:rsid w:val="000254B2"/>
    <w:rsid w:val="00025B03"/>
    <w:rsid w:val="00027DAA"/>
    <w:rsid w:val="000330D1"/>
    <w:rsid w:val="000334AF"/>
    <w:rsid w:val="0003453C"/>
    <w:rsid w:val="0003572F"/>
    <w:rsid w:val="00035A64"/>
    <w:rsid w:val="0003627C"/>
    <w:rsid w:val="000365C1"/>
    <w:rsid w:val="00036B7C"/>
    <w:rsid w:val="00037CEE"/>
    <w:rsid w:val="00037DC2"/>
    <w:rsid w:val="0004096A"/>
    <w:rsid w:val="00042313"/>
    <w:rsid w:val="00043355"/>
    <w:rsid w:val="00044FA1"/>
    <w:rsid w:val="00045A97"/>
    <w:rsid w:val="00047CC4"/>
    <w:rsid w:val="00047FCD"/>
    <w:rsid w:val="0005025B"/>
    <w:rsid w:val="000520B1"/>
    <w:rsid w:val="000532A1"/>
    <w:rsid w:val="00053BBF"/>
    <w:rsid w:val="00053ED6"/>
    <w:rsid w:val="000562D7"/>
    <w:rsid w:val="000562E0"/>
    <w:rsid w:val="0005671A"/>
    <w:rsid w:val="000578FF"/>
    <w:rsid w:val="00057C1D"/>
    <w:rsid w:val="0006069F"/>
    <w:rsid w:val="00061989"/>
    <w:rsid w:val="00061AAF"/>
    <w:rsid w:val="0006223E"/>
    <w:rsid w:val="00062C91"/>
    <w:rsid w:val="00063DE6"/>
    <w:rsid w:val="00064157"/>
    <w:rsid w:val="00066345"/>
    <w:rsid w:val="0006645B"/>
    <w:rsid w:val="00067ABB"/>
    <w:rsid w:val="00070A6F"/>
    <w:rsid w:val="00071C41"/>
    <w:rsid w:val="000720F4"/>
    <w:rsid w:val="00072F90"/>
    <w:rsid w:val="00073695"/>
    <w:rsid w:val="0007424F"/>
    <w:rsid w:val="0007539A"/>
    <w:rsid w:val="00075D89"/>
    <w:rsid w:val="000800A5"/>
    <w:rsid w:val="0008029A"/>
    <w:rsid w:val="0008463A"/>
    <w:rsid w:val="00085966"/>
    <w:rsid w:val="00085FCC"/>
    <w:rsid w:val="00086454"/>
    <w:rsid w:val="00087813"/>
    <w:rsid w:val="000905C4"/>
    <w:rsid w:val="000907BE"/>
    <w:rsid w:val="00090B94"/>
    <w:rsid w:val="000951FB"/>
    <w:rsid w:val="0009542D"/>
    <w:rsid w:val="000956E7"/>
    <w:rsid w:val="000964D3"/>
    <w:rsid w:val="0009719C"/>
    <w:rsid w:val="000974AF"/>
    <w:rsid w:val="000A02FB"/>
    <w:rsid w:val="000A0304"/>
    <w:rsid w:val="000A2936"/>
    <w:rsid w:val="000A37E2"/>
    <w:rsid w:val="000A404A"/>
    <w:rsid w:val="000A548D"/>
    <w:rsid w:val="000A637E"/>
    <w:rsid w:val="000A639D"/>
    <w:rsid w:val="000A74E6"/>
    <w:rsid w:val="000B078D"/>
    <w:rsid w:val="000B10B9"/>
    <w:rsid w:val="000B2261"/>
    <w:rsid w:val="000B23DB"/>
    <w:rsid w:val="000B2747"/>
    <w:rsid w:val="000B2DF2"/>
    <w:rsid w:val="000B3C2C"/>
    <w:rsid w:val="000B611E"/>
    <w:rsid w:val="000B7905"/>
    <w:rsid w:val="000B7B5E"/>
    <w:rsid w:val="000C12DB"/>
    <w:rsid w:val="000C299A"/>
    <w:rsid w:val="000C32E1"/>
    <w:rsid w:val="000C4267"/>
    <w:rsid w:val="000C562B"/>
    <w:rsid w:val="000D3230"/>
    <w:rsid w:val="000D32A2"/>
    <w:rsid w:val="000D6B05"/>
    <w:rsid w:val="000D77F0"/>
    <w:rsid w:val="000D7DE1"/>
    <w:rsid w:val="000D7E02"/>
    <w:rsid w:val="000E317F"/>
    <w:rsid w:val="000E42DB"/>
    <w:rsid w:val="000E66FA"/>
    <w:rsid w:val="000E77AA"/>
    <w:rsid w:val="000F05BD"/>
    <w:rsid w:val="000F20F8"/>
    <w:rsid w:val="000F2318"/>
    <w:rsid w:val="000F2A40"/>
    <w:rsid w:val="000F321C"/>
    <w:rsid w:val="000F33E8"/>
    <w:rsid w:val="000F3552"/>
    <w:rsid w:val="000F3A02"/>
    <w:rsid w:val="000F731C"/>
    <w:rsid w:val="00100FD9"/>
    <w:rsid w:val="00103FF8"/>
    <w:rsid w:val="00104509"/>
    <w:rsid w:val="00104BDB"/>
    <w:rsid w:val="00105FAC"/>
    <w:rsid w:val="00107546"/>
    <w:rsid w:val="001101B4"/>
    <w:rsid w:val="00110EFC"/>
    <w:rsid w:val="00110F18"/>
    <w:rsid w:val="00111A97"/>
    <w:rsid w:val="0011418D"/>
    <w:rsid w:val="00120323"/>
    <w:rsid w:val="00122600"/>
    <w:rsid w:val="00123BED"/>
    <w:rsid w:val="00124147"/>
    <w:rsid w:val="00124341"/>
    <w:rsid w:val="00125234"/>
    <w:rsid w:val="00125AB6"/>
    <w:rsid w:val="00126093"/>
    <w:rsid w:val="00126B71"/>
    <w:rsid w:val="00127BC9"/>
    <w:rsid w:val="00130553"/>
    <w:rsid w:val="00130CA0"/>
    <w:rsid w:val="00130E4C"/>
    <w:rsid w:val="001318F8"/>
    <w:rsid w:val="00131DFF"/>
    <w:rsid w:val="0013211A"/>
    <w:rsid w:val="00132C69"/>
    <w:rsid w:val="001336D3"/>
    <w:rsid w:val="00134B9E"/>
    <w:rsid w:val="00135F88"/>
    <w:rsid w:val="001413C5"/>
    <w:rsid w:val="001421DA"/>
    <w:rsid w:val="00144877"/>
    <w:rsid w:val="001450AA"/>
    <w:rsid w:val="00145566"/>
    <w:rsid w:val="0014564D"/>
    <w:rsid w:val="0014638E"/>
    <w:rsid w:val="0014667C"/>
    <w:rsid w:val="00146FA5"/>
    <w:rsid w:val="00147026"/>
    <w:rsid w:val="00150950"/>
    <w:rsid w:val="001511D8"/>
    <w:rsid w:val="0015327A"/>
    <w:rsid w:val="0015589B"/>
    <w:rsid w:val="0015591E"/>
    <w:rsid w:val="00155A45"/>
    <w:rsid w:val="00156118"/>
    <w:rsid w:val="00156525"/>
    <w:rsid w:val="00157E5F"/>
    <w:rsid w:val="00162807"/>
    <w:rsid w:val="00162D30"/>
    <w:rsid w:val="001630C5"/>
    <w:rsid w:val="00163E22"/>
    <w:rsid w:val="0016574B"/>
    <w:rsid w:val="00167030"/>
    <w:rsid w:val="00167146"/>
    <w:rsid w:val="00170BB9"/>
    <w:rsid w:val="001726EC"/>
    <w:rsid w:val="00172EB6"/>
    <w:rsid w:val="00173CD2"/>
    <w:rsid w:val="00174453"/>
    <w:rsid w:val="001746A4"/>
    <w:rsid w:val="001750CC"/>
    <w:rsid w:val="00177DC5"/>
    <w:rsid w:val="001801E4"/>
    <w:rsid w:val="001830C4"/>
    <w:rsid w:val="0018471F"/>
    <w:rsid w:val="00184C1A"/>
    <w:rsid w:val="001869C7"/>
    <w:rsid w:val="001875D8"/>
    <w:rsid w:val="00190135"/>
    <w:rsid w:val="00191240"/>
    <w:rsid w:val="0019162F"/>
    <w:rsid w:val="001918F7"/>
    <w:rsid w:val="00195D51"/>
    <w:rsid w:val="001965ED"/>
    <w:rsid w:val="001A1B6A"/>
    <w:rsid w:val="001A2060"/>
    <w:rsid w:val="001A5571"/>
    <w:rsid w:val="001A77B5"/>
    <w:rsid w:val="001A796F"/>
    <w:rsid w:val="001B0293"/>
    <w:rsid w:val="001B08BC"/>
    <w:rsid w:val="001B0938"/>
    <w:rsid w:val="001B1415"/>
    <w:rsid w:val="001B22C0"/>
    <w:rsid w:val="001B2DF6"/>
    <w:rsid w:val="001B33DC"/>
    <w:rsid w:val="001B3DD7"/>
    <w:rsid w:val="001B78EA"/>
    <w:rsid w:val="001C088B"/>
    <w:rsid w:val="001C4BA3"/>
    <w:rsid w:val="001C6760"/>
    <w:rsid w:val="001C77D3"/>
    <w:rsid w:val="001D08E9"/>
    <w:rsid w:val="001D0E20"/>
    <w:rsid w:val="001D1C9A"/>
    <w:rsid w:val="001D270B"/>
    <w:rsid w:val="001D2BBB"/>
    <w:rsid w:val="001D4B4B"/>
    <w:rsid w:val="001D6A6E"/>
    <w:rsid w:val="001D6CC0"/>
    <w:rsid w:val="001D72D6"/>
    <w:rsid w:val="001E3598"/>
    <w:rsid w:val="001E5593"/>
    <w:rsid w:val="001F1000"/>
    <w:rsid w:val="001F17C4"/>
    <w:rsid w:val="001F26B7"/>
    <w:rsid w:val="001F3257"/>
    <w:rsid w:val="001F368B"/>
    <w:rsid w:val="001F3FDB"/>
    <w:rsid w:val="001F4123"/>
    <w:rsid w:val="001F73AB"/>
    <w:rsid w:val="002001A3"/>
    <w:rsid w:val="00201132"/>
    <w:rsid w:val="002037CE"/>
    <w:rsid w:val="00205646"/>
    <w:rsid w:val="00205A82"/>
    <w:rsid w:val="0020725D"/>
    <w:rsid w:val="0021128E"/>
    <w:rsid w:val="002119FE"/>
    <w:rsid w:val="00211BA3"/>
    <w:rsid w:val="002139FC"/>
    <w:rsid w:val="002158C0"/>
    <w:rsid w:val="00216DF7"/>
    <w:rsid w:val="00223383"/>
    <w:rsid w:val="00223622"/>
    <w:rsid w:val="002237B6"/>
    <w:rsid w:val="00223D27"/>
    <w:rsid w:val="002241BE"/>
    <w:rsid w:val="002247CB"/>
    <w:rsid w:val="00225359"/>
    <w:rsid w:val="002265AA"/>
    <w:rsid w:val="00226C8A"/>
    <w:rsid w:val="00226D9A"/>
    <w:rsid w:val="00227DB4"/>
    <w:rsid w:val="00227F93"/>
    <w:rsid w:val="00230749"/>
    <w:rsid w:val="002310FD"/>
    <w:rsid w:val="00237806"/>
    <w:rsid w:val="0023782F"/>
    <w:rsid w:val="002435B2"/>
    <w:rsid w:val="002437BE"/>
    <w:rsid w:val="00243E38"/>
    <w:rsid w:val="00244538"/>
    <w:rsid w:val="0024472D"/>
    <w:rsid w:val="00246385"/>
    <w:rsid w:val="00246A4F"/>
    <w:rsid w:val="0024763C"/>
    <w:rsid w:val="00251D13"/>
    <w:rsid w:val="00252D7E"/>
    <w:rsid w:val="002532C7"/>
    <w:rsid w:val="00253C55"/>
    <w:rsid w:val="002541EC"/>
    <w:rsid w:val="0025640D"/>
    <w:rsid w:val="00256AF6"/>
    <w:rsid w:val="00256F4B"/>
    <w:rsid w:val="00257750"/>
    <w:rsid w:val="002600CD"/>
    <w:rsid w:val="00260726"/>
    <w:rsid w:val="00262B9F"/>
    <w:rsid w:val="00262DFF"/>
    <w:rsid w:val="00264BB4"/>
    <w:rsid w:val="00264E56"/>
    <w:rsid w:val="0027390A"/>
    <w:rsid w:val="00276415"/>
    <w:rsid w:val="00280217"/>
    <w:rsid w:val="00280B3E"/>
    <w:rsid w:val="00285D0F"/>
    <w:rsid w:val="00286982"/>
    <w:rsid w:val="00286FB4"/>
    <w:rsid w:val="00287E84"/>
    <w:rsid w:val="00290D5B"/>
    <w:rsid w:val="00290E32"/>
    <w:rsid w:val="00292922"/>
    <w:rsid w:val="00294F81"/>
    <w:rsid w:val="002956AD"/>
    <w:rsid w:val="002A219F"/>
    <w:rsid w:val="002A2393"/>
    <w:rsid w:val="002A3319"/>
    <w:rsid w:val="002A3495"/>
    <w:rsid w:val="002A518B"/>
    <w:rsid w:val="002A5CC8"/>
    <w:rsid w:val="002B10DF"/>
    <w:rsid w:val="002B11CC"/>
    <w:rsid w:val="002B22F1"/>
    <w:rsid w:val="002B2DED"/>
    <w:rsid w:val="002B5E3D"/>
    <w:rsid w:val="002B6878"/>
    <w:rsid w:val="002B7354"/>
    <w:rsid w:val="002B7826"/>
    <w:rsid w:val="002B7AA9"/>
    <w:rsid w:val="002B7B82"/>
    <w:rsid w:val="002C0907"/>
    <w:rsid w:val="002C1199"/>
    <w:rsid w:val="002C2EB3"/>
    <w:rsid w:val="002C31F8"/>
    <w:rsid w:val="002C33A8"/>
    <w:rsid w:val="002C411C"/>
    <w:rsid w:val="002C4CA9"/>
    <w:rsid w:val="002C5AF2"/>
    <w:rsid w:val="002C5CA1"/>
    <w:rsid w:val="002C5E6C"/>
    <w:rsid w:val="002C6C89"/>
    <w:rsid w:val="002C6E17"/>
    <w:rsid w:val="002C7900"/>
    <w:rsid w:val="002C7DC0"/>
    <w:rsid w:val="002C7F79"/>
    <w:rsid w:val="002D1FBC"/>
    <w:rsid w:val="002D26D8"/>
    <w:rsid w:val="002D2DB7"/>
    <w:rsid w:val="002D4A05"/>
    <w:rsid w:val="002D4B99"/>
    <w:rsid w:val="002D53D4"/>
    <w:rsid w:val="002D5EEF"/>
    <w:rsid w:val="002D70A8"/>
    <w:rsid w:val="002E270C"/>
    <w:rsid w:val="002E48E1"/>
    <w:rsid w:val="002E52D8"/>
    <w:rsid w:val="002E7A9B"/>
    <w:rsid w:val="002E7CCD"/>
    <w:rsid w:val="002E7CF8"/>
    <w:rsid w:val="002F056F"/>
    <w:rsid w:val="002F21B4"/>
    <w:rsid w:val="002F3131"/>
    <w:rsid w:val="002F355D"/>
    <w:rsid w:val="002F389D"/>
    <w:rsid w:val="002F60D2"/>
    <w:rsid w:val="002F6B54"/>
    <w:rsid w:val="002F7298"/>
    <w:rsid w:val="002F7D42"/>
    <w:rsid w:val="00300874"/>
    <w:rsid w:val="00301A50"/>
    <w:rsid w:val="00301D0A"/>
    <w:rsid w:val="0030399D"/>
    <w:rsid w:val="00305724"/>
    <w:rsid w:val="00307C2E"/>
    <w:rsid w:val="00310917"/>
    <w:rsid w:val="00315942"/>
    <w:rsid w:val="00320522"/>
    <w:rsid w:val="0032481A"/>
    <w:rsid w:val="003248DA"/>
    <w:rsid w:val="00325066"/>
    <w:rsid w:val="00325261"/>
    <w:rsid w:val="0033027A"/>
    <w:rsid w:val="00330D26"/>
    <w:rsid w:val="00331682"/>
    <w:rsid w:val="00331BC9"/>
    <w:rsid w:val="003348B2"/>
    <w:rsid w:val="0033512A"/>
    <w:rsid w:val="00336DD2"/>
    <w:rsid w:val="00337917"/>
    <w:rsid w:val="00337D40"/>
    <w:rsid w:val="0034304B"/>
    <w:rsid w:val="003433B7"/>
    <w:rsid w:val="00344CAA"/>
    <w:rsid w:val="0034584B"/>
    <w:rsid w:val="00345CC2"/>
    <w:rsid w:val="00353AD3"/>
    <w:rsid w:val="00354B4B"/>
    <w:rsid w:val="00355A82"/>
    <w:rsid w:val="00356E50"/>
    <w:rsid w:val="0036078B"/>
    <w:rsid w:val="00361664"/>
    <w:rsid w:val="0036250A"/>
    <w:rsid w:val="0036352F"/>
    <w:rsid w:val="003637F0"/>
    <w:rsid w:val="00364A7F"/>
    <w:rsid w:val="00364D01"/>
    <w:rsid w:val="00366A5F"/>
    <w:rsid w:val="003751B6"/>
    <w:rsid w:val="00375935"/>
    <w:rsid w:val="003776A1"/>
    <w:rsid w:val="003808FE"/>
    <w:rsid w:val="00381AE6"/>
    <w:rsid w:val="003821BA"/>
    <w:rsid w:val="00383C75"/>
    <w:rsid w:val="00383F4A"/>
    <w:rsid w:val="0038436D"/>
    <w:rsid w:val="003850FF"/>
    <w:rsid w:val="00390116"/>
    <w:rsid w:val="003925A0"/>
    <w:rsid w:val="003938C3"/>
    <w:rsid w:val="00394D83"/>
    <w:rsid w:val="00394F1D"/>
    <w:rsid w:val="00395DC1"/>
    <w:rsid w:val="00397F4C"/>
    <w:rsid w:val="003A0016"/>
    <w:rsid w:val="003A2655"/>
    <w:rsid w:val="003A3B1D"/>
    <w:rsid w:val="003A5395"/>
    <w:rsid w:val="003B062F"/>
    <w:rsid w:val="003B0934"/>
    <w:rsid w:val="003B0BA8"/>
    <w:rsid w:val="003B1E3B"/>
    <w:rsid w:val="003B1EDA"/>
    <w:rsid w:val="003B2990"/>
    <w:rsid w:val="003B4716"/>
    <w:rsid w:val="003B49B0"/>
    <w:rsid w:val="003B4E76"/>
    <w:rsid w:val="003B68C5"/>
    <w:rsid w:val="003B766C"/>
    <w:rsid w:val="003C143A"/>
    <w:rsid w:val="003C1A54"/>
    <w:rsid w:val="003C1EA1"/>
    <w:rsid w:val="003C31FF"/>
    <w:rsid w:val="003C3D46"/>
    <w:rsid w:val="003C4233"/>
    <w:rsid w:val="003C4EA6"/>
    <w:rsid w:val="003C570B"/>
    <w:rsid w:val="003C5A4D"/>
    <w:rsid w:val="003C65E1"/>
    <w:rsid w:val="003C7823"/>
    <w:rsid w:val="003D06E4"/>
    <w:rsid w:val="003D0CBA"/>
    <w:rsid w:val="003D310E"/>
    <w:rsid w:val="003D48E6"/>
    <w:rsid w:val="003D4D03"/>
    <w:rsid w:val="003D539A"/>
    <w:rsid w:val="003D54BF"/>
    <w:rsid w:val="003D54C2"/>
    <w:rsid w:val="003D5BEC"/>
    <w:rsid w:val="003D650D"/>
    <w:rsid w:val="003D7F87"/>
    <w:rsid w:val="003E212F"/>
    <w:rsid w:val="003E214F"/>
    <w:rsid w:val="003E4A0D"/>
    <w:rsid w:val="003E534C"/>
    <w:rsid w:val="003E5497"/>
    <w:rsid w:val="003E5A41"/>
    <w:rsid w:val="003E62D8"/>
    <w:rsid w:val="003E6570"/>
    <w:rsid w:val="003E6987"/>
    <w:rsid w:val="003F0499"/>
    <w:rsid w:val="003F1DC7"/>
    <w:rsid w:val="003F2024"/>
    <w:rsid w:val="003F2846"/>
    <w:rsid w:val="003F2854"/>
    <w:rsid w:val="003F4ABC"/>
    <w:rsid w:val="003F5F60"/>
    <w:rsid w:val="003F6536"/>
    <w:rsid w:val="003F72D4"/>
    <w:rsid w:val="00403B2C"/>
    <w:rsid w:val="00404BA6"/>
    <w:rsid w:val="0040683B"/>
    <w:rsid w:val="004112D9"/>
    <w:rsid w:val="004116D9"/>
    <w:rsid w:val="004160F5"/>
    <w:rsid w:val="00421328"/>
    <w:rsid w:val="004224BE"/>
    <w:rsid w:val="0042533B"/>
    <w:rsid w:val="00426D54"/>
    <w:rsid w:val="00427412"/>
    <w:rsid w:val="00427D55"/>
    <w:rsid w:val="00430073"/>
    <w:rsid w:val="004334FC"/>
    <w:rsid w:val="00433944"/>
    <w:rsid w:val="00433C0C"/>
    <w:rsid w:val="004371B3"/>
    <w:rsid w:val="00437302"/>
    <w:rsid w:val="00440EFF"/>
    <w:rsid w:val="004436B7"/>
    <w:rsid w:val="004437C2"/>
    <w:rsid w:val="00444562"/>
    <w:rsid w:val="004449EB"/>
    <w:rsid w:val="004455E9"/>
    <w:rsid w:val="00445F2D"/>
    <w:rsid w:val="004462F8"/>
    <w:rsid w:val="004521C6"/>
    <w:rsid w:val="0045627A"/>
    <w:rsid w:val="004571AD"/>
    <w:rsid w:val="004571D4"/>
    <w:rsid w:val="00457BAA"/>
    <w:rsid w:val="00457F6B"/>
    <w:rsid w:val="004618EC"/>
    <w:rsid w:val="004630F2"/>
    <w:rsid w:val="00463565"/>
    <w:rsid w:val="00466A90"/>
    <w:rsid w:val="004673E0"/>
    <w:rsid w:val="00467877"/>
    <w:rsid w:val="004700BC"/>
    <w:rsid w:val="0047144E"/>
    <w:rsid w:val="004717CB"/>
    <w:rsid w:val="00472C86"/>
    <w:rsid w:val="0047317F"/>
    <w:rsid w:val="004735D0"/>
    <w:rsid w:val="00475BBB"/>
    <w:rsid w:val="00480A91"/>
    <w:rsid w:val="0048158F"/>
    <w:rsid w:val="00483B5E"/>
    <w:rsid w:val="0048796F"/>
    <w:rsid w:val="00487B33"/>
    <w:rsid w:val="004911D2"/>
    <w:rsid w:val="00494A27"/>
    <w:rsid w:val="00494C2D"/>
    <w:rsid w:val="0049598A"/>
    <w:rsid w:val="00495DD2"/>
    <w:rsid w:val="0049605D"/>
    <w:rsid w:val="00496129"/>
    <w:rsid w:val="00496A62"/>
    <w:rsid w:val="0049703D"/>
    <w:rsid w:val="004A02F2"/>
    <w:rsid w:val="004A078E"/>
    <w:rsid w:val="004A0FC4"/>
    <w:rsid w:val="004A1683"/>
    <w:rsid w:val="004A370D"/>
    <w:rsid w:val="004A3AF0"/>
    <w:rsid w:val="004A4C8A"/>
    <w:rsid w:val="004A7DE9"/>
    <w:rsid w:val="004B0B46"/>
    <w:rsid w:val="004B14D6"/>
    <w:rsid w:val="004B15AD"/>
    <w:rsid w:val="004B1B2A"/>
    <w:rsid w:val="004B33DD"/>
    <w:rsid w:val="004B45AA"/>
    <w:rsid w:val="004B53D7"/>
    <w:rsid w:val="004B6007"/>
    <w:rsid w:val="004B66D9"/>
    <w:rsid w:val="004B7E3C"/>
    <w:rsid w:val="004C001B"/>
    <w:rsid w:val="004C084D"/>
    <w:rsid w:val="004C1D5B"/>
    <w:rsid w:val="004C229D"/>
    <w:rsid w:val="004C452A"/>
    <w:rsid w:val="004C458D"/>
    <w:rsid w:val="004C46B9"/>
    <w:rsid w:val="004C5C4A"/>
    <w:rsid w:val="004D0548"/>
    <w:rsid w:val="004D0DF1"/>
    <w:rsid w:val="004D0EC8"/>
    <w:rsid w:val="004D5207"/>
    <w:rsid w:val="004D5FB3"/>
    <w:rsid w:val="004D60EB"/>
    <w:rsid w:val="004D6899"/>
    <w:rsid w:val="004D6B6A"/>
    <w:rsid w:val="004E00DD"/>
    <w:rsid w:val="004E156C"/>
    <w:rsid w:val="004E1D06"/>
    <w:rsid w:val="004E201C"/>
    <w:rsid w:val="004E20DE"/>
    <w:rsid w:val="004E253A"/>
    <w:rsid w:val="004E2B46"/>
    <w:rsid w:val="004E3A6E"/>
    <w:rsid w:val="004E55C4"/>
    <w:rsid w:val="004E5D4F"/>
    <w:rsid w:val="004E6057"/>
    <w:rsid w:val="004F0C79"/>
    <w:rsid w:val="004F3739"/>
    <w:rsid w:val="004F3B69"/>
    <w:rsid w:val="004F3FF8"/>
    <w:rsid w:val="004F479B"/>
    <w:rsid w:val="004F5241"/>
    <w:rsid w:val="004F5FC0"/>
    <w:rsid w:val="004F61F9"/>
    <w:rsid w:val="004F6B4A"/>
    <w:rsid w:val="004F7BFC"/>
    <w:rsid w:val="005021C8"/>
    <w:rsid w:val="00503E6E"/>
    <w:rsid w:val="00504584"/>
    <w:rsid w:val="00505E64"/>
    <w:rsid w:val="005120C2"/>
    <w:rsid w:val="00513A5B"/>
    <w:rsid w:val="0051461A"/>
    <w:rsid w:val="005164DB"/>
    <w:rsid w:val="00520A3E"/>
    <w:rsid w:val="00520BC1"/>
    <w:rsid w:val="00520F65"/>
    <w:rsid w:val="005244EE"/>
    <w:rsid w:val="005246BA"/>
    <w:rsid w:val="00524F0A"/>
    <w:rsid w:val="00525062"/>
    <w:rsid w:val="005251C2"/>
    <w:rsid w:val="00527737"/>
    <w:rsid w:val="0053125E"/>
    <w:rsid w:val="005324EC"/>
    <w:rsid w:val="00532FE2"/>
    <w:rsid w:val="00534E70"/>
    <w:rsid w:val="0053582B"/>
    <w:rsid w:val="00536388"/>
    <w:rsid w:val="00540D31"/>
    <w:rsid w:val="00543CC0"/>
    <w:rsid w:val="0054475A"/>
    <w:rsid w:val="00545DCC"/>
    <w:rsid w:val="00546436"/>
    <w:rsid w:val="00547251"/>
    <w:rsid w:val="0055214E"/>
    <w:rsid w:val="005530D8"/>
    <w:rsid w:val="00553837"/>
    <w:rsid w:val="005540C0"/>
    <w:rsid w:val="005548E1"/>
    <w:rsid w:val="00554E2D"/>
    <w:rsid w:val="005568F4"/>
    <w:rsid w:val="00562BDD"/>
    <w:rsid w:val="005645C2"/>
    <w:rsid w:val="00564F98"/>
    <w:rsid w:val="005656F3"/>
    <w:rsid w:val="005663A2"/>
    <w:rsid w:val="005663FB"/>
    <w:rsid w:val="00567EE6"/>
    <w:rsid w:val="005704B1"/>
    <w:rsid w:val="0057055E"/>
    <w:rsid w:val="00571523"/>
    <w:rsid w:val="00576D99"/>
    <w:rsid w:val="0057708D"/>
    <w:rsid w:val="00577EB7"/>
    <w:rsid w:val="00581676"/>
    <w:rsid w:val="00582524"/>
    <w:rsid w:val="005827DC"/>
    <w:rsid w:val="00587319"/>
    <w:rsid w:val="00592954"/>
    <w:rsid w:val="005955BD"/>
    <w:rsid w:val="0059673B"/>
    <w:rsid w:val="00596D7A"/>
    <w:rsid w:val="0059723E"/>
    <w:rsid w:val="005A0751"/>
    <w:rsid w:val="005A0FE4"/>
    <w:rsid w:val="005A188B"/>
    <w:rsid w:val="005A2A8F"/>
    <w:rsid w:val="005A4298"/>
    <w:rsid w:val="005A5E93"/>
    <w:rsid w:val="005A6BB8"/>
    <w:rsid w:val="005A7F67"/>
    <w:rsid w:val="005B1C60"/>
    <w:rsid w:val="005B55EB"/>
    <w:rsid w:val="005B5BEB"/>
    <w:rsid w:val="005B5D5B"/>
    <w:rsid w:val="005B65BA"/>
    <w:rsid w:val="005B6E98"/>
    <w:rsid w:val="005B77EF"/>
    <w:rsid w:val="005C370D"/>
    <w:rsid w:val="005C4319"/>
    <w:rsid w:val="005C4F4D"/>
    <w:rsid w:val="005C7025"/>
    <w:rsid w:val="005C7472"/>
    <w:rsid w:val="005D043E"/>
    <w:rsid w:val="005D10E1"/>
    <w:rsid w:val="005D25ED"/>
    <w:rsid w:val="005D2ED2"/>
    <w:rsid w:val="005D39ED"/>
    <w:rsid w:val="005D49AD"/>
    <w:rsid w:val="005D634F"/>
    <w:rsid w:val="005D7119"/>
    <w:rsid w:val="005D7211"/>
    <w:rsid w:val="005E2191"/>
    <w:rsid w:val="005E21C5"/>
    <w:rsid w:val="005E3202"/>
    <w:rsid w:val="005E390B"/>
    <w:rsid w:val="005E7D47"/>
    <w:rsid w:val="005E7EEC"/>
    <w:rsid w:val="005F0EF8"/>
    <w:rsid w:val="005F179C"/>
    <w:rsid w:val="005F18C6"/>
    <w:rsid w:val="005F2273"/>
    <w:rsid w:val="005F2E9A"/>
    <w:rsid w:val="005F30A2"/>
    <w:rsid w:val="005F3353"/>
    <w:rsid w:val="005F3539"/>
    <w:rsid w:val="005F50A4"/>
    <w:rsid w:val="005F59D8"/>
    <w:rsid w:val="005F72D3"/>
    <w:rsid w:val="005F7EAD"/>
    <w:rsid w:val="00601457"/>
    <w:rsid w:val="00601A6D"/>
    <w:rsid w:val="00603687"/>
    <w:rsid w:val="00604C5D"/>
    <w:rsid w:val="006054FB"/>
    <w:rsid w:val="00610376"/>
    <w:rsid w:val="00611740"/>
    <w:rsid w:val="00611FB0"/>
    <w:rsid w:val="00615388"/>
    <w:rsid w:val="00616819"/>
    <w:rsid w:val="00616C73"/>
    <w:rsid w:val="006207CD"/>
    <w:rsid w:val="00620B78"/>
    <w:rsid w:val="00624272"/>
    <w:rsid w:val="0062488A"/>
    <w:rsid w:val="00624CF6"/>
    <w:rsid w:val="00624D6D"/>
    <w:rsid w:val="00625BF2"/>
    <w:rsid w:val="00626596"/>
    <w:rsid w:val="006268BF"/>
    <w:rsid w:val="00627F07"/>
    <w:rsid w:val="006318AB"/>
    <w:rsid w:val="00631CA5"/>
    <w:rsid w:val="006325A3"/>
    <w:rsid w:val="00633968"/>
    <w:rsid w:val="00634B86"/>
    <w:rsid w:val="006351A7"/>
    <w:rsid w:val="00640A00"/>
    <w:rsid w:val="006413A5"/>
    <w:rsid w:val="00641890"/>
    <w:rsid w:val="00642BF2"/>
    <w:rsid w:val="00644125"/>
    <w:rsid w:val="00647D4A"/>
    <w:rsid w:val="00653C31"/>
    <w:rsid w:val="00654DBE"/>
    <w:rsid w:val="006561E7"/>
    <w:rsid w:val="006603A8"/>
    <w:rsid w:val="00661F50"/>
    <w:rsid w:val="0066299A"/>
    <w:rsid w:val="00663070"/>
    <w:rsid w:val="006657F7"/>
    <w:rsid w:val="0066754F"/>
    <w:rsid w:val="00667B5E"/>
    <w:rsid w:val="00670F8D"/>
    <w:rsid w:val="00671FE4"/>
    <w:rsid w:val="006721B3"/>
    <w:rsid w:val="00672789"/>
    <w:rsid w:val="00672DD4"/>
    <w:rsid w:val="00675858"/>
    <w:rsid w:val="00675E07"/>
    <w:rsid w:val="00675FD7"/>
    <w:rsid w:val="00676410"/>
    <w:rsid w:val="00677260"/>
    <w:rsid w:val="00677713"/>
    <w:rsid w:val="00682720"/>
    <w:rsid w:val="00684E70"/>
    <w:rsid w:val="006854E8"/>
    <w:rsid w:val="006859B4"/>
    <w:rsid w:val="006866E7"/>
    <w:rsid w:val="006873ED"/>
    <w:rsid w:val="00687959"/>
    <w:rsid w:val="006919F6"/>
    <w:rsid w:val="00691E5A"/>
    <w:rsid w:val="00692839"/>
    <w:rsid w:val="006936A4"/>
    <w:rsid w:val="006946E0"/>
    <w:rsid w:val="00694E39"/>
    <w:rsid w:val="006956EC"/>
    <w:rsid w:val="00695CF9"/>
    <w:rsid w:val="00695F98"/>
    <w:rsid w:val="00697050"/>
    <w:rsid w:val="006970DA"/>
    <w:rsid w:val="006A0621"/>
    <w:rsid w:val="006A1969"/>
    <w:rsid w:val="006A2124"/>
    <w:rsid w:val="006A2EAC"/>
    <w:rsid w:val="006A3B5B"/>
    <w:rsid w:val="006A6D29"/>
    <w:rsid w:val="006B0D03"/>
    <w:rsid w:val="006B3F5A"/>
    <w:rsid w:val="006B491B"/>
    <w:rsid w:val="006B4FFF"/>
    <w:rsid w:val="006B576D"/>
    <w:rsid w:val="006C041F"/>
    <w:rsid w:val="006C0F52"/>
    <w:rsid w:val="006C2346"/>
    <w:rsid w:val="006C263C"/>
    <w:rsid w:val="006C4894"/>
    <w:rsid w:val="006C692B"/>
    <w:rsid w:val="006C7783"/>
    <w:rsid w:val="006D01C7"/>
    <w:rsid w:val="006D124C"/>
    <w:rsid w:val="006D19A1"/>
    <w:rsid w:val="006D2971"/>
    <w:rsid w:val="006D2E05"/>
    <w:rsid w:val="006D2E40"/>
    <w:rsid w:val="006D33AA"/>
    <w:rsid w:val="006D3662"/>
    <w:rsid w:val="006D510E"/>
    <w:rsid w:val="006D564F"/>
    <w:rsid w:val="006D5B6C"/>
    <w:rsid w:val="006D5FA3"/>
    <w:rsid w:val="006D63A5"/>
    <w:rsid w:val="006E2C64"/>
    <w:rsid w:val="006E404A"/>
    <w:rsid w:val="006E429E"/>
    <w:rsid w:val="006E5542"/>
    <w:rsid w:val="006E7140"/>
    <w:rsid w:val="006E7925"/>
    <w:rsid w:val="006E79FE"/>
    <w:rsid w:val="006E7A2B"/>
    <w:rsid w:val="006F049F"/>
    <w:rsid w:val="006F0811"/>
    <w:rsid w:val="006F1180"/>
    <w:rsid w:val="006F44C3"/>
    <w:rsid w:val="006F453C"/>
    <w:rsid w:val="006F4D50"/>
    <w:rsid w:val="006F6346"/>
    <w:rsid w:val="006F7007"/>
    <w:rsid w:val="007007AF"/>
    <w:rsid w:val="00701D35"/>
    <w:rsid w:val="00702C0D"/>
    <w:rsid w:val="00704759"/>
    <w:rsid w:val="00705E05"/>
    <w:rsid w:val="00706163"/>
    <w:rsid w:val="0070678C"/>
    <w:rsid w:val="00711ABB"/>
    <w:rsid w:val="00712A17"/>
    <w:rsid w:val="00713196"/>
    <w:rsid w:val="00713F0B"/>
    <w:rsid w:val="007144BD"/>
    <w:rsid w:val="00714EA5"/>
    <w:rsid w:val="00716E9C"/>
    <w:rsid w:val="00717690"/>
    <w:rsid w:val="0072163E"/>
    <w:rsid w:val="007255E9"/>
    <w:rsid w:val="0072672A"/>
    <w:rsid w:val="00727F5A"/>
    <w:rsid w:val="0073131C"/>
    <w:rsid w:val="00731675"/>
    <w:rsid w:val="007342F5"/>
    <w:rsid w:val="007343E5"/>
    <w:rsid w:val="0073457F"/>
    <w:rsid w:val="007418CF"/>
    <w:rsid w:val="00741D4E"/>
    <w:rsid w:val="00741FE0"/>
    <w:rsid w:val="00743202"/>
    <w:rsid w:val="007444F3"/>
    <w:rsid w:val="00744F09"/>
    <w:rsid w:val="007451E0"/>
    <w:rsid w:val="007455E7"/>
    <w:rsid w:val="007458C3"/>
    <w:rsid w:val="00746197"/>
    <w:rsid w:val="00746497"/>
    <w:rsid w:val="00746D2A"/>
    <w:rsid w:val="00746E0F"/>
    <w:rsid w:val="00750A73"/>
    <w:rsid w:val="007510A8"/>
    <w:rsid w:val="007514AE"/>
    <w:rsid w:val="00753855"/>
    <w:rsid w:val="00756471"/>
    <w:rsid w:val="007600FF"/>
    <w:rsid w:val="00760DE4"/>
    <w:rsid w:val="0076218B"/>
    <w:rsid w:val="0076281B"/>
    <w:rsid w:val="00765C1C"/>
    <w:rsid w:val="00766A28"/>
    <w:rsid w:val="00766B7B"/>
    <w:rsid w:val="007672D2"/>
    <w:rsid w:val="0077091A"/>
    <w:rsid w:val="00771E9B"/>
    <w:rsid w:val="00773203"/>
    <w:rsid w:val="00773367"/>
    <w:rsid w:val="00774239"/>
    <w:rsid w:val="00777EDC"/>
    <w:rsid w:val="0078053C"/>
    <w:rsid w:val="00780ECC"/>
    <w:rsid w:val="0078212B"/>
    <w:rsid w:val="00782560"/>
    <w:rsid w:val="0078615E"/>
    <w:rsid w:val="007864C4"/>
    <w:rsid w:val="00790007"/>
    <w:rsid w:val="007909ED"/>
    <w:rsid w:val="00790D17"/>
    <w:rsid w:val="00790F5E"/>
    <w:rsid w:val="00791084"/>
    <w:rsid w:val="007912F5"/>
    <w:rsid w:val="00793EC7"/>
    <w:rsid w:val="00795E48"/>
    <w:rsid w:val="007962A1"/>
    <w:rsid w:val="007973E4"/>
    <w:rsid w:val="007A04C9"/>
    <w:rsid w:val="007A0AC9"/>
    <w:rsid w:val="007A1556"/>
    <w:rsid w:val="007A18BF"/>
    <w:rsid w:val="007A1F81"/>
    <w:rsid w:val="007A334C"/>
    <w:rsid w:val="007A3E26"/>
    <w:rsid w:val="007A4D56"/>
    <w:rsid w:val="007A59FF"/>
    <w:rsid w:val="007A5DCC"/>
    <w:rsid w:val="007A6547"/>
    <w:rsid w:val="007B039D"/>
    <w:rsid w:val="007B359B"/>
    <w:rsid w:val="007B378E"/>
    <w:rsid w:val="007B46F0"/>
    <w:rsid w:val="007B4760"/>
    <w:rsid w:val="007B4D5E"/>
    <w:rsid w:val="007B7DFA"/>
    <w:rsid w:val="007C07B5"/>
    <w:rsid w:val="007C34F6"/>
    <w:rsid w:val="007C36C5"/>
    <w:rsid w:val="007C45EA"/>
    <w:rsid w:val="007C62E2"/>
    <w:rsid w:val="007C62FD"/>
    <w:rsid w:val="007C789D"/>
    <w:rsid w:val="007C7E35"/>
    <w:rsid w:val="007D069E"/>
    <w:rsid w:val="007D0881"/>
    <w:rsid w:val="007D0C8F"/>
    <w:rsid w:val="007D3A32"/>
    <w:rsid w:val="007D3A89"/>
    <w:rsid w:val="007D55DC"/>
    <w:rsid w:val="007D5CE8"/>
    <w:rsid w:val="007D7272"/>
    <w:rsid w:val="007E05F0"/>
    <w:rsid w:val="007E0630"/>
    <w:rsid w:val="007E50C2"/>
    <w:rsid w:val="007E6299"/>
    <w:rsid w:val="007F0A42"/>
    <w:rsid w:val="007F17C5"/>
    <w:rsid w:val="007F2FF8"/>
    <w:rsid w:val="007F4A22"/>
    <w:rsid w:val="007F5CFF"/>
    <w:rsid w:val="007F680F"/>
    <w:rsid w:val="007F79C2"/>
    <w:rsid w:val="00800399"/>
    <w:rsid w:val="00810426"/>
    <w:rsid w:val="00810630"/>
    <w:rsid w:val="00814683"/>
    <w:rsid w:val="00817974"/>
    <w:rsid w:val="00820BF4"/>
    <w:rsid w:val="00820CF8"/>
    <w:rsid w:val="00821230"/>
    <w:rsid w:val="008222FD"/>
    <w:rsid w:val="008242A8"/>
    <w:rsid w:val="00825A80"/>
    <w:rsid w:val="00825BB5"/>
    <w:rsid w:val="00825F26"/>
    <w:rsid w:val="00833CA0"/>
    <w:rsid w:val="008358B0"/>
    <w:rsid w:val="00835D39"/>
    <w:rsid w:val="00836818"/>
    <w:rsid w:val="0083742F"/>
    <w:rsid w:val="0084079C"/>
    <w:rsid w:val="00842DDD"/>
    <w:rsid w:val="0084550B"/>
    <w:rsid w:val="0085020C"/>
    <w:rsid w:val="00853D2F"/>
    <w:rsid w:val="0085409B"/>
    <w:rsid w:val="00854346"/>
    <w:rsid w:val="00862733"/>
    <w:rsid w:val="00863D94"/>
    <w:rsid w:val="00863EFA"/>
    <w:rsid w:val="008655DB"/>
    <w:rsid w:val="00866149"/>
    <w:rsid w:val="00866507"/>
    <w:rsid w:val="00867BB0"/>
    <w:rsid w:val="0087063C"/>
    <w:rsid w:val="008708ED"/>
    <w:rsid w:val="00872A42"/>
    <w:rsid w:val="008756D7"/>
    <w:rsid w:val="00876C39"/>
    <w:rsid w:val="00877417"/>
    <w:rsid w:val="0087755D"/>
    <w:rsid w:val="008775E7"/>
    <w:rsid w:val="00877662"/>
    <w:rsid w:val="00877A9D"/>
    <w:rsid w:val="008808A6"/>
    <w:rsid w:val="00881A75"/>
    <w:rsid w:val="00882693"/>
    <w:rsid w:val="00882D25"/>
    <w:rsid w:val="0088301F"/>
    <w:rsid w:val="0088367C"/>
    <w:rsid w:val="00884E8B"/>
    <w:rsid w:val="00884EA2"/>
    <w:rsid w:val="00886EE2"/>
    <w:rsid w:val="0089062B"/>
    <w:rsid w:val="008913CB"/>
    <w:rsid w:val="00891548"/>
    <w:rsid w:val="00892643"/>
    <w:rsid w:val="0089326B"/>
    <w:rsid w:val="008943A4"/>
    <w:rsid w:val="008952CC"/>
    <w:rsid w:val="00895D6B"/>
    <w:rsid w:val="008A4E52"/>
    <w:rsid w:val="008A505F"/>
    <w:rsid w:val="008A580A"/>
    <w:rsid w:val="008A73D8"/>
    <w:rsid w:val="008B1278"/>
    <w:rsid w:val="008B240E"/>
    <w:rsid w:val="008B2786"/>
    <w:rsid w:val="008B3971"/>
    <w:rsid w:val="008C0130"/>
    <w:rsid w:val="008C1D19"/>
    <w:rsid w:val="008C1F44"/>
    <w:rsid w:val="008C2CB6"/>
    <w:rsid w:val="008D2EF0"/>
    <w:rsid w:val="008D3554"/>
    <w:rsid w:val="008D3A9D"/>
    <w:rsid w:val="008D4C74"/>
    <w:rsid w:val="008D5BE7"/>
    <w:rsid w:val="008E6BF6"/>
    <w:rsid w:val="008E787F"/>
    <w:rsid w:val="008E7C06"/>
    <w:rsid w:val="008E7C3C"/>
    <w:rsid w:val="008F0056"/>
    <w:rsid w:val="008F17FA"/>
    <w:rsid w:val="008F2416"/>
    <w:rsid w:val="008F2E95"/>
    <w:rsid w:val="008F33D5"/>
    <w:rsid w:val="008F3ADF"/>
    <w:rsid w:val="008F7982"/>
    <w:rsid w:val="00900E68"/>
    <w:rsid w:val="009015A7"/>
    <w:rsid w:val="0090358C"/>
    <w:rsid w:val="009067F0"/>
    <w:rsid w:val="0090773E"/>
    <w:rsid w:val="009105CA"/>
    <w:rsid w:val="00911390"/>
    <w:rsid w:val="00914103"/>
    <w:rsid w:val="00915581"/>
    <w:rsid w:val="0091696E"/>
    <w:rsid w:val="00916983"/>
    <w:rsid w:val="00920277"/>
    <w:rsid w:val="0092102E"/>
    <w:rsid w:val="00924273"/>
    <w:rsid w:val="00925029"/>
    <w:rsid w:val="0092584D"/>
    <w:rsid w:val="00926B8B"/>
    <w:rsid w:val="009270D7"/>
    <w:rsid w:val="00927358"/>
    <w:rsid w:val="00930460"/>
    <w:rsid w:val="009310B2"/>
    <w:rsid w:val="0093167F"/>
    <w:rsid w:val="00931F98"/>
    <w:rsid w:val="0093320B"/>
    <w:rsid w:val="009336A1"/>
    <w:rsid w:val="00934FDD"/>
    <w:rsid w:val="009358CF"/>
    <w:rsid w:val="00940432"/>
    <w:rsid w:val="00940C3C"/>
    <w:rsid w:val="0094145A"/>
    <w:rsid w:val="009449DE"/>
    <w:rsid w:val="00944A0C"/>
    <w:rsid w:val="00945189"/>
    <w:rsid w:val="009468CF"/>
    <w:rsid w:val="00947491"/>
    <w:rsid w:val="00950CE9"/>
    <w:rsid w:val="00950E9E"/>
    <w:rsid w:val="009514B7"/>
    <w:rsid w:val="00951C7C"/>
    <w:rsid w:val="00951D63"/>
    <w:rsid w:val="00952FD1"/>
    <w:rsid w:val="00957373"/>
    <w:rsid w:val="00957BAF"/>
    <w:rsid w:val="00960A22"/>
    <w:rsid w:val="009643C6"/>
    <w:rsid w:val="00964D6B"/>
    <w:rsid w:val="00964F38"/>
    <w:rsid w:val="00966271"/>
    <w:rsid w:val="00967106"/>
    <w:rsid w:val="00973605"/>
    <w:rsid w:val="00973848"/>
    <w:rsid w:val="009741D5"/>
    <w:rsid w:val="0097549C"/>
    <w:rsid w:val="00976D26"/>
    <w:rsid w:val="009776A5"/>
    <w:rsid w:val="00981A07"/>
    <w:rsid w:val="00981E8F"/>
    <w:rsid w:val="009824EE"/>
    <w:rsid w:val="00982966"/>
    <w:rsid w:val="00982AF5"/>
    <w:rsid w:val="00983ECA"/>
    <w:rsid w:val="009851F5"/>
    <w:rsid w:val="0098642A"/>
    <w:rsid w:val="00986447"/>
    <w:rsid w:val="00990108"/>
    <w:rsid w:val="009905BD"/>
    <w:rsid w:val="00991C5D"/>
    <w:rsid w:val="00992408"/>
    <w:rsid w:val="009924EE"/>
    <w:rsid w:val="009934B3"/>
    <w:rsid w:val="0099394D"/>
    <w:rsid w:val="0099591C"/>
    <w:rsid w:val="00996196"/>
    <w:rsid w:val="0099731B"/>
    <w:rsid w:val="009A198C"/>
    <w:rsid w:val="009A1D04"/>
    <w:rsid w:val="009A2929"/>
    <w:rsid w:val="009A299B"/>
    <w:rsid w:val="009A3AF2"/>
    <w:rsid w:val="009B1E47"/>
    <w:rsid w:val="009B20A9"/>
    <w:rsid w:val="009B5AE7"/>
    <w:rsid w:val="009B6CBD"/>
    <w:rsid w:val="009C182F"/>
    <w:rsid w:val="009C2292"/>
    <w:rsid w:val="009C5F34"/>
    <w:rsid w:val="009C77CA"/>
    <w:rsid w:val="009D0177"/>
    <w:rsid w:val="009D12D1"/>
    <w:rsid w:val="009D15D2"/>
    <w:rsid w:val="009D28AE"/>
    <w:rsid w:val="009D36C9"/>
    <w:rsid w:val="009D3D57"/>
    <w:rsid w:val="009D45BF"/>
    <w:rsid w:val="009E3516"/>
    <w:rsid w:val="009E37F6"/>
    <w:rsid w:val="009E3BBE"/>
    <w:rsid w:val="009E404D"/>
    <w:rsid w:val="009E410B"/>
    <w:rsid w:val="009E507E"/>
    <w:rsid w:val="009E5E3C"/>
    <w:rsid w:val="009E7A7D"/>
    <w:rsid w:val="009F066F"/>
    <w:rsid w:val="009F1F7A"/>
    <w:rsid w:val="009F3F79"/>
    <w:rsid w:val="009F45E4"/>
    <w:rsid w:val="009F5120"/>
    <w:rsid w:val="009F68E9"/>
    <w:rsid w:val="00A0105B"/>
    <w:rsid w:val="00A03350"/>
    <w:rsid w:val="00A04686"/>
    <w:rsid w:val="00A070E9"/>
    <w:rsid w:val="00A108C3"/>
    <w:rsid w:val="00A1124F"/>
    <w:rsid w:val="00A12CE9"/>
    <w:rsid w:val="00A14BDD"/>
    <w:rsid w:val="00A15CCB"/>
    <w:rsid w:val="00A16599"/>
    <w:rsid w:val="00A204C1"/>
    <w:rsid w:val="00A23827"/>
    <w:rsid w:val="00A2394D"/>
    <w:rsid w:val="00A23F31"/>
    <w:rsid w:val="00A2426B"/>
    <w:rsid w:val="00A243ED"/>
    <w:rsid w:val="00A26A71"/>
    <w:rsid w:val="00A30206"/>
    <w:rsid w:val="00A31D50"/>
    <w:rsid w:val="00A33D6D"/>
    <w:rsid w:val="00A35530"/>
    <w:rsid w:val="00A35A74"/>
    <w:rsid w:val="00A37379"/>
    <w:rsid w:val="00A402BB"/>
    <w:rsid w:val="00A41390"/>
    <w:rsid w:val="00A42242"/>
    <w:rsid w:val="00A436DD"/>
    <w:rsid w:val="00A454D6"/>
    <w:rsid w:val="00A47A57"/>
    <w:rsid w:val="00A47DC6"/>
    <w:rsid w:val="00A507F2"/>
    <w:rsid w:val="00A5174F"/>
    <w:rsid w:val="00A51DAE"/>
    <w:rsid w:val="00A52983"/>
    <w:rsid w:val="00A54071"/>
    <w:rsid w:val="00A605CF"/>
    <w:rsid w:val="00A60BCF"/>
    <w:rsid w:val="00A6122C"/>
    <w:rsid w:val="00A61AD2"/>
    <w:rsid w:val="00A61F3B"/>
    <w:rsid w:val="00A64AAD"/>
    <w:rsid w:val="00A71E29"/>
    <w:rsid w:val="00A72CFF"/>
    <w:rsid w:val="00A72D07"/>
    <w:rsid w:val="00A7365A"/>
    <w:rsid w:val="00A73E27"/>
    <w:rsid w:val="00A7409C"/>
    <w:rsid w:val="00A820C0"/>
    <w:rsid w:val="00A82BB2"/>
    <w:rsid w:val="00A854E2"/>
    <w:rsid w:val="00A856DC"/>
    <w:rsid w:val="00A8601E"/>
    <w:rsid w:val="00A86A2B"/>
    <w:rsid w:val="00A90687"/>
    <w:rsid w:val="00A91F3A"/>
    <w:rsid w:val="00A922A5"/>
    <w:rsid w:val="00A93C82"/>
    <w:rsid w:val="00A94761"/>
    <w:rsid w:val="00A96FD9"/>
    <w:rsid w:val="00AA0519"/>
    <w:rsid w:val="00AA056A"/>
    <w:rsid w:val="00AA17F5"/>
    <w:rsid w:val="00AA3BCD"/>
    <w:rsid w:val="00AA3C13"/>
    <w:rsid w:val="00AA432B"/>
    <w:rsid w:val="00AA43E0"/>
    <w:rsid w:val="00AA549F"/>
    <w:rsid w:val="00AA6F1B"/>
    <w:rsid w:val="00AA7AC1"/>
    <w:rsid w:val="00AB065D"/>
    <w:rsid w:val="00AB296E"/>
    <w:rsid w:val="00AB3402"/>
    <w:rsid w:val="00AB375F"/>
    <w:rsid w:val="00AB448C"/>
    <w:rsid w:val="00AB584B"/>
    <w:rsid w:val="00AC148F"/>
    <w:rsid w:val="00AC3CCD"/>
    <w:rsid w:val="00AC551A"/>
    <w:rsid w:val="00AC72BE"/>
    <w:rsid w:val="00AC7E82"/>
    <w:rsid w:val="00AD00E3"/>
    <w:rsid w:val="00AD0819"/>
    <w:rsid w:val="00AD08BC"/>
    <w:rsid w:val="00AD1D08"/>
    <w:rsid w:val="00AD2550"/>
    <w:rsid w:val="00AD612E"/>
    <w:rsid w:val="00AD7736"/>
    <w:rsid w:val="00AD7A14"/>
    <w:rsid w:val="00AE0DF7"/>
    <w:rsid w:val="00AE12D6"/>
    <w:rsid w:val="00AE1797"/>
    <w:rsid w:val="00AE292C"/>
    <w:rsid w:val="00AE36C0"/>
    <w:rsid w:val="00AE4748"/>
    <w:rsid w:val="00AE564E"/>
    <w:rsid w:val="00AE5E9B"/>
    <w:rsid w:val="00AE5EA2"/>
    <w:rsid w:val="00AE6394"/>
    <w:rsid w:val="00AE6508"/>
    <w:rsid w:val="00AE7CB2"/>
    <w:rsid w:val="00AF1054"/>
    <w:rsid w:val="00AF1294"/>
    <w:rsid w:val="00AF1486"/>
    <w:rsid w:val="00AF1BCE"/>
    <w:rsid w:val="00AF273D"/>
    <w:rsid w:val="00AF316E"/>
    <w:rsid w:val="00AF3737"/>
    <w:rsid w:val="00AF3A86"/>
    <w:rsid w:val="00AF55F6"/>
    <w:rsid w:val="00AF59AE"/>
    <w:rsid w:val="00AF5BC6"/>
    <w:rsid w:val="00AF69B7"/>
    <w:rsid w:val="00B006CC"/>
    <w:rsid w:val="00B00DAB"/>
    <w:rsid w:val="00B00E7B"/>
    <w:rsid w:val="00B01815"/>
    <w:rsid w:val="00B01B45"/>
    <w:rsid w:val="00B0419B"/>
    <w:rsid w:val="00B043A1"/>
    <w:rsid w:val="00B04A2C"/>
    <w:rsid w:val="00B0636B"/>
    <w:rsid w:val="00B1058F"/>
    <w:rsid w:val="00B1193F"/>
    <w:rsid w:val="00B1355E"/>
    <w:rsid w:val="00B15660"/>
    <w:rsid w:val="00B1647C"/>
    <w:rsid w:val="00B171C4"/>
    <w:rsid w:val="00B20DA3"/>
    <w:rsid w:val="00B21BD7"/>
    <w:rsid w:val="00B24E6F"/>
    <w:rsid w:val="00B25168"/>
    <w:rsid w:val="00B2516F"/>
    <w:rsid w:val="00B25AF6"/>
    <w:rsid w:val="00B267F6"/>
    <w:rsid w:val="00B26FD9"/>
    <w:rsid w:val="00B2708D"/>
    <w:rsid w:val="00B276AA"/>
    <w:rsid w:val="00B300F5"/>
    <w:rsid w:val="00B30B68"/>
    <w:rsid w:val="00B30FEF"/>
    <w:rsid w:val="00B3216C"/>
    <w:rsid w:val="00B333FC"/>
    <w:rsid w:val="00B33B51"/>
    <w:rsid w:val="00B33C63"/>
    <w:rsid w:val="00B3457B"/>
    <w:rsid w:val="00B34BA5"/>
    <w:rsid w:val="00B35832"/>
    <w:rsid w:val="00B36DEA"/>
    <w:rsid w:val="00B408F1"/>
    <w:rsid w:val="00B41DA8"/>
    <w:rsid w:val="00B428F0"/>
    <w:rsid w:val="00B42AF3"/>
    <w:rsid w:val="00B431FC"/>
    <w:rsid w:val="00B43CD3"/>
    <w:rsid w:val="00B43D93"/>
    <w:rsid w:val="00B44458"/>
    <w:rsid w:val="00B4456A"/>
    <w:rsid w:val="00B46995"/>
    <w:rsid w:val="00B46A46"/>
    <w:rsid w:val="00B47763"/>
    <w:rsid w:val="00B50945"/>
    <w:rsid w:val="00B518CE"/>
    <w:rsid w:val="00B5206F"/>
    <w:rsid w:val="00B5281A"/>
    <w:rsid w:val="00B53E59"/>
    <w:rsid w:val="00B551A2"/>
    <w:rsid w:val="00B56E8F"/>
    <w:rsid w:val="00B57346"/>
    <w:rsid w:val="00B57697"/>
    <w:rsid w:val="00B60DFA"/>
    <w:rsid w:val="00B63A07"/>
    <w:rsid w:val="00B64813"/>
    <w:rsid w:val="00B64B25"/>
    <w:rsid w:val="00B66E31"/>
    <w:rsid w:val="00B70332"/>
    <w:rsid w:val="00B71198"/>
    <w:rsid w:val="00B7133E"/>
    <w:rsid w:val="00B71A15"/>
    <w:rsid w:val="00B71FEF"/>
    <w:rsid w:val="00B7201B"/>
    <w:rsid w:val="00B72C8B"/>
    <w:rsid w:val="00B731D8"/>
    <w:rsid w:val="00B73BF8"/>
    <w:rsid w:val="00B73D68"/>
    <w:rsid w:val="00B75CDA"/>
    <w:rsid w:val="00B764D7"/>
    <w:rsid w:val="00B807B6"/>
    <w:rsid w:val="00B8341C"/>
    <w:rsid w:val="00B83983"/>
    <w:rsid w:val="00B83A46"/>
    <w:rsid w:val="00B83D36"/>
    <w:rsid w:val="00B854F4"/>
    <w:rsid w:val="00B85A0E"/>
    <w:rsid w:val="00B85AF5"/>
    <w:rsid w:val="00B87D13"/>
    <w:rsid w:val="00B9048E"/>
    <w:rsid w:val="00B92022"/>
    <w:rsid w:val="00B965FF"/>
    <w:rsid w:val="00B97476"/>
    <w:rsid w:val="00BA1514"/>
    <w:rsid w:val="00BA1537"/>
    <w:rsid w:val="00BA159C"/>
    <w:rsid w:val="00BA2287"/>
    <w:rsid w:val="00BA3849"/>
    <w:rsid w:val="00BA4C51"/>
    <w:rsid w:val="00BA79FD"/>
    <w:rsid w:val="00BA7CA5"/>
    <w:rsid w:val="00BB085D"/>
    <w:rsid w:val="00BB101D"/>
    <w:rsid w:val="00BB1377"/>
    <w:rsid w:val="00BB2A41"/>
    <w:rsid w:val="00BB2B2C"/>
    <w:rsid w:val="00BB2C48"/>
    <w:rsid w:val="00BB3043"/>
    <w:rsid w:val="00BB34CF"/>
    <w:rsid w:val="00BB3AB6"/>
    <w:rsid w:val="00BB4683"/>
    <w:rsid w:val="00BB4CF3"/>
    <w:rsid w:val="00BB6DA1"/>
    <w:rsid w:val="00BB702A"/>
    <w:rsid w:val="00BC0114"/>
    <w:rsid w:val="00BC05D6"/>
    <w:rsid w:val="00BC1942"/>
    <w:rsid w:val="00BC1A37"/>
    <w:rsid w:val="00BC2956"/>
    <w:rsid w:val="00BC2ABA"/>
    <w:rsid w:val="00BC3D40"/>
    <w:rsid w:val="00BC4A00"/>
    <w:rsid w:val="00BD371B"/>
    <w:rsid w:val="00BD48DF"/>
    <w:rsid w:val="00BE24E2"/>
    <w:rsid w:val="00BE2519"/>
    <w:rsid w:val="00BE2740"/>
    <w:rsid w:val="00BE2DC5"/>
    <w:rsid w:val="00BE7152"/>
    <w:rsid w:val="00BE726D"/>
    <w:rsid w:val="00BE743C"/>
    <w:rsid w:val="00BF0BB9"/>
    <w:rsid w:val="00BF0BDA"/>
    <w:rsid w:val="00BF0E58"/>
    <w:rsid w:val="00BF2A6D"/>
    <w:rsid w:val="00BF2BA4"/>
    <w:rsid w:val="00BF3039"/>
    <w:rsid w:val="00BF5457"/>
    <w:rsid w:val="00BF6A3F"/>
    <w:rsid w:val="00BF762A"/>
    <w:rsid w:val="00BF7A2B"/>
    <w:rsid w:val="00C00DDA"/>
    <w:rsid w:val="00C05DFF"/>
    <w:rsid w:val="00C06444"/>
    <w:rsid w:val="00C07271"/>
    <w:rsid w:val="00C10D7D"/>
    <w:rsid w:val="00C10E31"/>
    <w:rsid w:val="00C15995"/>
    <w:rsid w:val="00C17534"/>
    <w:rsid w:val="00C20DB6"/>
    <w:rsid w:val="00C22060"/>
    <w:rsid w:val="00C22F28"/>
    <w:rsid w:val="00C24302"/>
    <w:rsid w:val="00C25672"/>
    <w:rsid w:val="00C27B05"/>
    <w:rsid w:val="00C317A4"/>
    <w:rsid w:val="00C32F7D"/>
    <w:rsid w:val="00C34236"/>
    <w:rsid w:val="00C4231C"/>
    <w:rsid w:val="00C42DF8"/>
    <w:rsid w:val="00C43337"/>
    <w:rsid w:val="00C43F5B"/>
    <w:rsid w:val="00C45D83"/>
    <w:rsid w:val="00C50F48"/>
    <w:rsid w:val="00C50FC2"/>
    <w:rsid w:val="00C533ED"/>
    <w:rsid w:val="00C54910"/>
    <w:rsid w:val="00C54C45"/>
    <w:rsid w:val="00C55A54"/>
    <w:rsid w:val="00C55C17"/>
    <w:rsid w:val="00C568BE"/>
    <w:rsid w:val="00C57151"/>
    <w:rsid w:val="00C61E8D"/>
    <w:rsid w:val="00C621B7"/>
    <w:rsid w:val="00C62FF1"/>
    <w:rsid w:val="00C63C40"/>
    <w:rsid w:val="00C64D2D"/>
    <w:rsid w:val="00C64F24"/>
    <w:rsid w:val="00C65052"/>
    <w:rsid w:val="00C67750"/>
    <w:rsid w:val="00C67D96"/>
    <w:rsid w:val="00C7076A"/>
    <w:rsid w:val="00C70AC0"/>
    <w:rsid w:val="00C72D06"/>
    <w:rsid w:val="00C72EA7"/>
    <w:rsid w:val="00C72F0C"/>
    <w:rsid w:val="00C752D2"/>
    <w:rsid w:val="00C766C1"/>
    <w:rsid w:val="00C76F47"/>
    <w:rsid w:val="00C81A0F"/>
    <w:rsid w:val="00C82B63"/>
    <w:rsid w:val="00C83EF5"/>
    <w:rsid w:val="00C85CEF"/>
    <w:rsid w:val="00C8674B"/>
    <w:rsid w:val="00C87032"/>
    <w:rsid w:val="00C90731"/>
    <w:rsid w:val="00C92AFF"/>
    <w:rsid w:val="00C92CC9"/>
    <w:rsid w:val="00C95256"/>
    <w:rsid w:val="00C952B4"/>
    <w:rsid w:val="00C97704"/>
    <w:rsid w:val="00CA1270"/>
    <w:rsid w:val="00CA207F"/>
    <w:rsid w:val="00CA2FE6"/>
    <w:rsid w:val="00CA31AF"/>
    <w:rsid w:val="00CA3F96"/>
    <w:rsid w:val="00CA42C2"/>
    <w:rsid w:val="00CA4BB3"/>
    <w:rsid w:val="00CA67B5"/>
    <w:rsid w:val="00CB1C0A"/>
    <w:rsid w:val="00CB5E4A"/>
    <w:rsid w:val="00CB654C"/>
    <w:rsid w:val="00CB69E0"/>
    <w:rsid w:val="00CC0405"/>
    <w:rsid w:val="00CC0F55"/>
    <w:rsid w:val="00CC2B25"/>
    <w:rsid w:val="00CC55F5"/>
    <w:rsid w:val="00CC6926"/>
    <w:rsid w:val="00CC7999"/>
    <w:rsid w:val="00CD0568"/>
    <w:rsid w:val="00CD0D85"/>
    <w:rsid w:val="00CD26F0"/>
    <w:rsid w:val="00CD5143"/>
    <w:rsid w:val="00CD6B47"/>
    <w:rsid w:val="00CE00E7"/>
    <w:rsid w:val="00CE064E"/>
    <w:rsid w:val="00CE36C1"/>
    <w:rsid w:val="00CE36CB"/>
    <w:rsid w:val="00CE3972"/>
    <w:rsid w:val="00CE4DBD"/>
    <w:rsid w:val="00CE563E"/>
    <w:rsid w:val="00CE662B"/>
    <w:rsid w:val="00CE767E"/>
    <w:rsid w:val="00CE77BD"/>
    <w:rsid w:val="00CE7AB8"/>
    <w:rsid w:val="00CF0F31"/>
    <w:rsid w:val="00CF4B3F"/>
    <w:rsid w:val="00CF4E6B"/>
    <w:rsid w:val="00CF67ED"/>
    <w:rsid w:val="00CF6A11"/>
    <w:rsid w:val="00CF6BBF"/>
    <w:rsid w:val="00CF7E01"/>
    <w:rsid w:val="00D00E3E"/>
    <w:rsid w:val="00D00EE2"/>
    <w:rsid w:val="00D01250"/>
    <w:rsid w:val="00D01BBC"/>
    <w:rsid w:val="00D0400D"/>
    <w:rsid w:val="00D042ED"/>
    <w:rsid w:val="00D06332"/>
    <w:rsid w:val="00D06671"/>
    <w:rsid w:val="00D07B00"/>
    <w:rsid w:val="00D1107C"/>
    <w:rsid w:val="00D11696"/>
    <w:rsid w:val="00D11853"/>
    <w:rsid w:val="00D12316"/>
    <w:rsid w:val="00D13819"/>
    <w:rsid w:val="00D16514"/>
    <w:rsid w:val="00D20104"/>
    <w:rsid w:val="00D20535"/>
    <w:rsid w:val="00D2201E"/>
    <w:rsid w:val="00D22484"/>
    <w:rsid w:val="00D24D91"/>
    <w:rsid w:val="00D26872"/>
    <w:rsid w:val="00D26EEE"/>
    <w:rsid w:val="00D34778"/>
    <w:rsid w:val="00D34886"/>
    <w:rsid w:val="00D351E1"/>
    <w:rsid w:val="00D354EB"/>
    <w:rsid w:val="00D35851"/>
    <w:rsid w:val="00D40D3F"/>
    <w:rsid w:val="00D42415"/>
    <w:rsid w:val="00D453F9"/>
    <w:rsid w:val="00D45A23"/>
    <w:rsid w:val="00D47022"/>
    <w:rsid w:val="00D505E5"/>
    <w:rsid w:val="00D51134"/>
    <w:rsid w:val="00D515FA"/>
    <w:rsid w:val="00D52193"/>
    <w:rsid w:val="00D52B7A"/>
    <w:rsid w:val="00D53764"/>
    <w:rsid w:val="00D544E2"/>
    <w:rsid w:val="00D61F14"/>
    <w:rsid w:val="00D62538"/>
    <w:rsid w:val="00D6272C"/>
    <w:rsid w:val="00D632AA"/>
    <w:rsid w:val="00D64540"/>
    <w:rsid w:val="00D64AF8"/>
    <w:rsid w:val="00D64EF5"/>
    <w:rsid w:val="00D6614C"/>
    <w:rsid w:val="00D6690A"/>
    <w:rsid w:val="00D67861"/>
    <w:rsid w:val="00D7071A"/>
    <w:rsid w:val="00D70CBD"/>
    <w:rsid w:val="00D732EE"/>
    <w:rsid w:val="00D736B6"/>
    <w:rsid w:val="00D739BE"/>
    <w:rsid w:val="00D74313"/>
    <w:rsid w:val="00D74F62"/>
    <w:rsid w:val="00D801ED"/>
    <w:rsid w:val="00D80527"/>
    <w:rsid w:val="00D810AB"/>
    <w:rsid w:val="00D82952"/>
    <w:rsid w:val="00D83377"/>
    <w:rsid w:val="00D83502"/>
    <w:rsid w:val="00D83AA9"/>
    <w:rsid w:val="00D83BF9"/>
    <w:rsid w:val="00D85195"/>
    <w:rsid w:val="00D85470"/>
    <w:rsid w:val="00D93FC1"/>
    <w:rsid w:val="00D9538D"/>
    <w:rsid w:val="00D9648E"/>
    <w:rsid w:val="00D96E90"/>
    <w:rsid w:val="00D97C36"/>
    <w:rsid w:val="00D97F5C"/>
    <w:rsid w:val="00DA1334"/>
    <w:rsid w:val="00DA147C"/>
    <w:rsid w:val="00DA3305"/>
    <w:rsid w:val="00DA4DEE"/>
    <w:rsid w:val="00DA5498"/>
    <w:rsid w:val="00DA5552"/>
    <w:rsid w:val="00DA57B1"/>
    <w:rsid w:val="00DA5A06"/>
    <w:rsid w:val="00DA5FA0"/>
    <w:rsid w:val="00DA7302"/>
    <w:rsid w:val="00DA79CB"/>
    <w:rsid w:val="00DA7D3F"/>
    <w:rsid w:val="00DB02B1"/>
    <w:rsid w:val="00DB2383"/>
    <w:rsid w:val="00DB2850"/>
    <w:rsid w:val="00DB3627"/>
    <w:rsid w:val="00DB415F"/>
    <w:rsid w:val="00DB5B6D"/>
    <w:rsid w:val="00DB70D3"/>
    <w:rsid w:val="00DB7392"/>
    <w:rsid w:val="00DB79A0"/>
    <w:rsid w:val="00DB7B15"/>
    <w:rsid w:val="00DC0EA1"/>
    <w:rsid w:val="00DC1111"/>
    <w:rsid w:val="00DC17A7"/>
    <w:rsid w:val="00DC2DCE"/>
    <w:rsid w:val="00DC3942"/>
    <w:rsid w:val="00DC5014"/>
    <w:rsid w:val="00DC5E9A"/>
    <w:rsid w:val="00DC7379"/>
    <w:rsid w:val="00DC7B6A"/>
    <w:rsid w:val="00DD0E43"/>
    <w:rsid w:val="00DD2800"/>
    <w:rsid w:val="00DD2925"/>
    <w:rsid w:val="00DD3162"/>
    <w:rsid w:val="00DD31AB"/>
    <w:rsid w:val="00DD516D"/>
    <w:rsid w:val="00DD57EE"/>
    <w:rsid w:val="00DD5D9B"/>
    <w:rsid w:val="00DD6C92"/>
    <w:rsid w:val="00DD6FB3"/>
    <w:rsid w:val="00DE06C4"/>
    <w:rsid w:val="00DE28B1"/>
    <w:rsid w:val="00DE2A80"/>
    <w:rsid w:val="00DE323B"/>
    <w:rsid w:val="00DE3FEA"/>
    <w:rsid w:val="00DE4586"/>
    <w:rsid w:val="00DE484E"/>
    <w:rsid w:val="00DE48FB"/>
    <w:rsid w:val="00DE501B"/>
    <w:rsid w:val="00DE741B"/>
    <w:rsid w:val="00DF310E"/>
    <w:rsid w:val="00DF3500"/>
    <w:rsid w:val="00DF436E"/>
    <w:rsid w:val="00DF48CF"/>
    <w:rsid w:val="00DF64CB"/>
    <w:rsid w:val="00DF7A28"/>
    <w:rsid w:val="00DF7F7E"/>
    <w:rsid w:val="00E00632"/>
    <w:rsid w:val="00E034C1"/>
    <w:rsid w:val="00E0353C"/>
    <w:rsid w:val="00E03F7D"/>
    <w:rsid w:val="00E131D8"/>
    <w:rsid w:val="00E15CBC"/>
    <w:rsid w:val="00E164B0"/>
    <w:rsid w:val="00E176A1"/>
    <w:rsid w:val="00E17C45"/>
    <w:rsid w:val="00E17EB7"/>
    <w:rsid w:val="00E2078D"/>
    <w:rsid w:val="00E23AF9"/>
    <w:rsid w:val="00E24D5A"/>
    <w:rsid w:val="00E24E23"/>
    <w:rsid w:val="00E25BC0"/>
    <w:rsid w:val="00E27BF0"/>
    <w:rsid w:val="00E27F12"/>
    <w:rsid w:val="00E302E5"/>
    <w:rsid w:val="00E31655"/>
    <w:rsid w:val="00E31A8C"/>
    <w:rsid w:val="00E31D77"/>
    <w:rsid w:val="00E3236E"/>
    <w:rsid w:val="00E33FCE"/>
    <w:rsid w:val="00E34971"/>
    <w:rsid w:val="00E349ED"/>
    <w:rsid w:val="00E34CC5"/>
    <w:rsid w:val="00E36176"/>
    <w:rsid w:val="00E3695F"/>
    <w:rsid w:val="00E36D16"/>
    <w:rsid w:val="00E42080"/>
    <w:rsid w:val="00E42306"/>
    <w:rsid w:val="00E438CE"/>
    <w:rsid w:val="00E445EC"/>
    <w:rsid w:val="00E44E36"/>
    <w:rsid w:val="00E459E4"/>
    <w:rsid w:val="00E4742B"/>
    <w:rsid w:val="00E529FE"/>
    <w:rsid w:val="00E55D38"/>
    <w:rsid w:val="00E570C2"/>
    <w:rsid w:val="00E572C2"/>
    <w:rsid w:val="00E604A4"/>
    <w:rsid w:val="00E62419"/>
    <w:rsid w:val="00E63F88"/>
    <w:rsid w:val="00E643A2"/>
    <w:rsid w:val="00E660F9"/>
    <w:rsid w:val="00E66C5B"/>
    <w:rsid w:val="00E700C3"/>
    <w:rsid w:val="00E70ECD"/>
    <w:rsid w:val="00E728AB"/>
    <w:rsid w:val="00E72D60"/>
    <w:rsid w:val="00E73DB8"/>
    <w:rsid w:val="00E77475"/>
    <w:rsid w:val="00E77573"/>
    <w:rsid w:val="00E77D21"/>
    <w:rsid w:val="00E80A9A"/>
    <w:rsid w:val="00E80BF1"/>
    <w:rsid w:val="00E82F8C"/>
    <w:rsid w:val="00E869AC"/>
    <w:rsid w:val="00E87035"/>
    <w:rsid w:val="00E873B6"/>
    <w:rsid w:val="00E908BA"/>
    <w:rsid w:val="00E912DB"/>
    <w:rsid w:val="00E93149"/>
    <w:rsid w:val="00E95650"/>
    <w:rsid w:val="00E9574E"/>
    <w:rsid w:val="00E96A66"/>
    <w:rsid w:val="00EA0235"/>
    <w:rsid w:val="00EA0A58"/>
    <w:rsid w:val="00EA1C29"/>
    <w:rsid w:val="00EA6086"/>
    <w:rsid w:val="00EA7381"/>
    <w:rsid w:val="00EB20A9"/>
    <w:rsid w:val="00EB3171"/>
    <w:rsid w:val="00EB5573"/>
    <w:rsid w:val="00EB6C25"/>
    <w:rsid w:val="00EC2748"/>
    <w:rsid w:val="00EC6710"/>
    <w:rsid w:val="00ED1FDB"/>
    <w:rsid w:val="00ED2453"/>
    <w:rsid w:val="00ED3323"/>
    <w:rsid w:val="00ED33DD"/>
    <w:rsid w:val="00ED3A4C"/>
    <w:rsid w:val="00ED5297"/>
    <w:rsid w:val="00ED6E02"/>
    <w:rsid w:val="00ED7D7D"/>
    <w:rsid w:val="00EE0175"/>
    <w:rsid w:val="00EE1138"/>
    <w:rsid w:val="00EE14A7"/>
    <w:rsid w:val="00EE14F1"/>
    <w:rsid w:val="00EE236E"/>
    <w:rsid w:val="00EE3568"/>
    <w:rsid w:val="00EE3937"/>
    <w:rsid w:val="00EE5D6F"/>
    <w:rsid w:val="00EE64F3"/>
    <w:rsid w:val="00EF0938"/>
    <w:rsid w:val="00EF2A3F"/>
    <w:rsid w:val="00EF2EF3"/>
    <w:rsid w:val="00EF3673"/>
    <w:rsid w:val="00EF3956"/>
    <w:rsid w:val="00EF4794"/>
    <w:rsid w:val="00EF5A79"/>
    <w:rsid w:val="00F0002E"/>
    <w:rsid w:val="00F01480"/>
    <w:rsid w:val="00F03DA4"/>
    <w:rsid w:val="00F05626"/>
    <w:rsid w:val="00F11EFC"/>
    <w:rsid w:val="00F14195"/>
    <w:rsid w:val="00F1473C"/>
    <w:rsid w:val="00F15FBD"/>
    <w:rsid w:val="00F17B24"/>
    <w:rsid w:val="00F21F30"/>
    <w:rsid w:val="00F22078"/>
    <w:rsid w:val="00F22A2A"/>
    <w:rsid w:val="00F23B3B"/>
    <w:rsid w:val="00F25B5E"/>
    <w:rsid w:val="00F2645A"/>
    <w:rsid w:val="00F3069C"/>
    <w:rsid w:val="00F3110E"/>
    <w:rsid w:val="00F3139C"/>
    <w:rsid w:val="00F32E80"/>
    <w:rsid w:val="00F34913"/>
    <w:rsid w:val="00F3520D"/>
    <w:rsid w:val="00F357EB"/>
    <w:rsid w:val="00F3619C"/>
    <w:rsid w:val="00F36705"/>
    <w:rsid w:val="00F36CA8"/>
    <w:rsid w:val="00F37386"/>
    <w:rsid w:val="00F373C8"/>
    <w:rsid w:val="00F37528"/>
    <w:rsid w:val="00F42BEC"/>
    <w:rsid w:val="00F44A4D"/>
    <w:rsid w:val="00F45BE0"/>
    <w:rsid w:val="00F462DD"/>
    <w:rsid w:val="00F4658C"/>
    <w:rsid w:val="00F47669"/>
    <w:rsid w:val="00F50D5E"/>
    <w:rsid w:val="00F54550"/>
    <w:rsid w:val="00F549A1"/>
    <w:rsid w:val="00F554CA"/>
    <w:rsid w:val="00F55C09"/>
    <w:rsid w:val="00F5772C"/>
    <w:rsid w:val="00F604F4"/>
    <w:rsid w:val="00F6161E"/>
    <w:rsid w:val="00F62B25"/>
    <w:rsid w:val="00F63247"/>
    <w:rsid w:val="00F63929"/>
    <w:rsid w:val="00F6392C"/>
    <w:rsid w:val="00F653E9"/>
    <w:rsid w:val="00F66473"/>
    <w:rsid w:val="00F70DD7"/>
    <w:rsid w:val="00F726AF"/>
    <w:rsid w:val="00F72987"/>
    <w:rsid w:val="00F72F8E"/>
    <w:rsid w:val="00F744B9"/>
    <w:rsid w:val="00F74BD3"/>
    <w:rsid w:val="00F74BDF"/>
    <w:rsid w:val="00F7612E"/>
    <w:rsid w:val="00F76623"/>
    <w:rsid w:val="00F76653"/>
    <w:rsid w:val="00F77EA4"/>
    <w:rsid w:val="00F800C4"/>
    <w:rsid w:val="00F80571"/>
    <w:rsid w:val="00F80DAB"/>
    <w:rsid w:val="00F80DCA"/>
    <w:rsid w:val="00F81FED"/>
    <w:rsid w:val="00F824C2"/>
    <w:rsid w:val="00F827AB"/>
    <w:rsid w:val="00F841EA"/>
    <w:rsid w:val="00F849C3"/>
    <w:rsid w:val="00F86097"/>
    <w:rsid w:val="00F86129"/>
    <w:rsid w:val="00F909A8"/>
    <w:rsid w:val="00F9274B"/>
    <w:rsid w:val="00F93C50"/>
    <w:rsid w:val="00F9465B"/>
    <w:rsid w:val="00FA04B6"/>
    <w:rsid w:val="00FA148B"/>
    <w:rsid w:val="00FA16A5"/>
    <w:rsid w:val="00FA1CA1"/>
    <w:rsid w:val="00FA2273"/>
    <w:rsid w:val="00FA3278"/>
    <w:rsid w:val="00FA4258"/>
    <w:rsid w:val="00FA4DB1"/>
    <w:rsid w:val="00FA4E88"/>
    <w:rsid w:val="00FB32FE"/>
    <w:rsid w:val="00FB59C4"/>
    <w:rsid w:val="00FB5E27"/>
    <w:rsid w:val="00FB5F28"/>
    <w:rsid w:val="00FB61C9"/>
    <w:rsid w:val="00FB620D"/>
    <w:rsid w:val="00FB6C47"/>
    <w:rsid w:val="00FB6D3E"/>
    <w:rsid w:val="00FB7FD2"/>
    <w:rsid w:val="00FC05CD"/>
    <w:rsid w:val="00FC32A0"/>
    <w:rsid w:val="00FC37C2"/>
    <w:rsid w:val="00FC4308"/>
    <w:rsid w:val="00FC473C"/>
    <w:rsid w:val="00FC6055"/>
    <w:rsid w:val="00FC64DF"/>
    <w:rsid w:val="00FC6987"/>
    <w:rsid w:val="00FD1825"/>
    <w:rsid w:val="00FD3955"/>
    <w:rsid w:val="00FD3EE4"/>
    <w:rsid w:val="00FD451B"/>
    <w:rsid w:val="00FD4FE7"/>
    <w:rsid w:val="00FD5D32"/>
    <w:rsid w:val="00FD68F6"/>
    <w:rsid w:val="00FD7B8A"/>
    <w:rsid w:val="00FE29BA"/>
    <w:rsid w:val="00FE2CEC"/>
    <w:rsid w:val="00FE2DD3"/>
    <w:rsid w:val="00FE332D"/>
    <w:rsid w:val="00FE5E25"/>
    <w:rsid w:val="00FE6AFD"/>
    <w:rsid w:val="00FE70AD"/>
    <w:rsid w:val="00FF0AB2"/>
    <w:rsid w:val="00FF1029"/>
    <w:rsid w:val="00FF3055"/>
    <w:rsid w:val="00FF3BF5"/>
    <w:rsid w:val="00FF5111"/>
    <w:rsid w:val="00FF574C"/>
    <w:rsid w:val="00FF6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FBD"/>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FBD"/>
    <w:pPr>
      <w:ind w:left="720"/>
      <w:contextualSpacing/>
    </w:pPr>
  </w:style>
  <w:style w:type="character" w:styleId="a4">
    <w:name w:val="Strong"/>
    <w:basedOn w:val="a0"/>
    <w:qFormat/>
    <w:rsid w:val="00F15FBD"/>
    <w:rPr>
      <w:b/>
      <w:bCs/>
    </w:rPr>
  </w:style>
  <w:style w:type="paragraph" w:customStyle="1" w:styleId="tt">
    <w:name w:val="tt"/>
    <w:basedOn w:val="a"/>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a5">
    <w:name w:val="No Spacing"/>
    <w:uiPriority w:val="1"/>
    <w:qFormat/>
    <w:rsid w:val="00F15FBD"/>
    <w:pPr>
      <w:spacing w:after="0" w:line="240" w:lineRule="auto"/>
    </w:pPr>
    <w:rPr>
      <w:lang w:val="ro-RO"/>
    </w:rPr>
  </w:style>
  <w:style w:type="paragraph" w:customStyle="1" w:styleId="lf">
    <w:name w:val="lf"/>
    <w:basedOn w:val="a"/>
    <w:rsid w:val="00833CA0"/>
    <w:pPr>
      <w:spacing w:after="0" w:line="240" w:lineRule="auto"/>
    </w:pPr>
    <w:rPr>
      <w:rFonts w:ascii="Times New Roman" w:eastAsia="Times New Roman" w:hAnsi="Times New Roman" w:cs="Times New Roman"/>
      <w:sz w:val="24"/>
      <w:szCs w:val="24"/>
      <w:lang w:val="en-GB" w:eastAsia="en-GB"/>
    </w:rPr>
  </w:style>
  <w:style w:type="paragraph" w:styleId="a6">
    <w:name w:val="Balloon Text"/>
    <w:basedOn w:val="a"/>
    <w:link w:val="a7"/>
    <w:uiPriority w:val="99"/>
    <w:semiHidden/>
    <w:unhideWhenUsed/>
    <w:rsid w:val="006F118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F1180"/>
    <w:rPr>
      <w:rFonts w:ascii="Segoe UI" w:hAnsi="Segoe UI" w:cs="Segoe UI"/>
      <w:sz w:val="18"/>
      <w:szCs w:val="18"/>
      <w:lang w:val="ro-RO"/>
    </w:rPr>
  </w:style>
  <w:style w:type="table" w:styleId="a8">
    <w:name w:val="Table Grid"/>
    <w:basedOn w:val="a1"/>
    <w:uiPriority w:val="59"/>
    <w:rsid w:val="00F7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aliases w:val="Знак"/>
    <w:basedOn w:val="a"/>
    <w:link w:val="aa"/>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aa">
    <w:name w:val="Обычный (веб) Знак"/>
    <w:aliases w:val="Знак Знак"/>
    <w:link w:val="a9"/>
    <w:uiPriority w:val="99"/>
    <w:locked/>
    <w:rsid w:val="00F36CA8"/>
    <w:rPr>
      <w:rFonts w:ascii="Times New Roman" w:eastAsia="Times New Roman" w:hAnsi="Times New Roman" w:cs="Times New Roman"/>
      <w:sz w:val="24"/>
      <w:szCs w:val="24"/>
      <w:lang w:val="en-GB" w:eastAsia="en-GB"/>
    </w:rPr>
  </w:style>
  <w:style w:type="character" w:styleId="ab">
    <w:name w:val="Hyperlink"/>
    <w:basedOn w:val="a0"/>
    <w:uiPriority w:val="99"/>
    <w:unhideWhenUsed/>
    <w:rsid w:val="004521C6"/>
    <w:rPr>
      <w:color w:val="0000FF"/>
      <w:u w:val="single"/>
    </w:rPr>
  </w:style>
  <w:style w:type="character" w:styleId="ac">
    <w:name w:val="annotation reference"/>
    <w:basedOn w:val="a0"/>
    <w:uiPriority w:val="99"/>
    <w:semiHidden/>
    <w:unhideWhenUsed/>
    <w:rsid w:val="008708ED"/>
    <w:rPr>
      <w:sz w:val="16"/>
      <w:szCs w:val="16"/>
    </w:rPr>
  </w:style>
  <w:style w:type="paragraph" w:styleId="ad">
    <w:name w:val="annotation text"/>
    <w:basedOn w:val="a"/>
    <w:link w:val="ae"/>
    <w:uiPriority w:val="99"/>
    <w:semiHidden/>
    <w:unhideWhenUsed/>
    <w:rsid w:val="008708ED"/>
    <w:pPr>
      <w:spacing w:line="240" w:lineRule="auto"/>
    </w:pPr>
    <w:rPr>
      <w:sz w:val="20"/>
      <w:szCs w:val="20"/>
    </w:rPr>
  </w:style>
  <w:style w:type="character" w:customStyle="1" w:styleId="ae">
    <w:name w:val="Текст примечания Знак"/>
    <w:basedOn w:val="a0"/>
    <w:link w:val="ad"/>
    <w:uiPriority w:val="99"/>
    <w:semiHidden/>
    <w:rsid w:val="008708ED"/>
    <w:rPr>
      <w:sz w:val="20"/>
      <w:szCs w:val="20"/>
      <w:lang w:val="ro-RO"/>
    </w:rPr>
  </w:style>
  <w:style w:type="paragraph" w:styleId="af">
    <w:name w:val="annotation subject"/>
    <w:basedOn w:val="ad"/>
    <w:next w:val="ad"/>
    <w:link w:val="af0"/>
    <w:uiPriority w:val="99"/>
    <w:semiHidden/>
    <w:unhideWhenUsed/>
    <w:rsid w:val="008708ED"/>
    <w:rPr>
      <w:b/>
      <w:bCs/>
    </w:rPr>
  </w:style>
  <w:style w:type="character" w:customStyle="1" w:styleId="af0">
    <w:name w:val="Тема примечания Знак"/>
    <w:basedOn w:val="ae"/>
    <w:link w:val="af"/>
    <w:uiPriority w:val="99"/>
    <w:semiHidden/>
    <w:rsid w:val="008708ED"/>
    <w:rPr>
      <w:b/>
      <w:bCs/>
      <w:sz w:val="20"/>
      <w:szCs w:val="20"/>
      <w:lang w:val="ro-RO"/>
    </w:rPr>
  </w:style>
  <w:style w:type="character" w:customStyle="1" w:styleId="fontstyle21">
    <w:name w:val="fontstyle21"/>
    <w:basedOn w:val="a0"/>
    <w:rsid w:val="00E31A8C"/>
    <w:rPr>
      <w:rFonts w:ascii="TimesNewRomanPSMT" w:hAnsi="TimesNewRomanPSMT" w:hint="default"/>
      <w:b w:val="0"/>
      <w:bCs w:val="0"/>
      <w:i w:val="0"/>
      <w:iCs w:val="0"/>
      <w:color w:val="000000"/>
      <w:sz w:val="28"/>
      <w:szCs w:val="28"/>
    </w:rPr>
  </w:style>
  <w:style w:type="table" w:customStyle="1" w:styleId="GrilTabel3">
    <w:name w:val="Grilă Tabel3"/>
    <w:basedOn w:val="a1"/>
    <w:uiPriority w:val="59"/>
    <w:rsid w:val="00FE5E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9F066F"/>
    <w:pPr>
      <w:tabs>
        <w:tab w:val="center" w:pos="4677"/>
        <w:tab w:val="right" w:pos="9355"/>
      </w:tabs>
      <w:spacing w:after="0" w:line="240" w:lineRule="auto"/>
    </w:pPr>
    <w:rPr>
      <w:lang w:val="ru-RU"/>
    </w:rPr>
  </w:style>
  <w:style w:type="character" w:customStyle="1" w:styleId="af2">
    <w:name w:val="Верхний колонтитул Знак"/>
    <w:basedOn w:val="a0"/>
    <w:link w:val="af1"/>
    <w:uiPriority w:val="99"/>
    <w:rsid w:val="009F066F"/>
  </w:style>
  <w:style w:type="character" w:customStyle="1" w:styleId="docheader">
    <w:name w:val="doc_header"/>
    <w:basedOn w:val="a0"/>
    <w:rsid w:val="00E369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FBD"/>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FBD"/>
    <w:pPr>
      <w:ind w:left="720"/>
      <w:contextualSpacing/>
    </w:pPr>
  </w:style>
  <w:style w:type="character" w:styleId="a4">
    <w:name w:val="Strong"/>
    <w:basedOn w:val="a0"/>
    <w:qFormat/>
    <w:rsid w:val="00F15FBD"/>
    <w:rPr>
      <w:b/>
      <w:bCs/>
    </w:rPr>
  </w:style>
  <w:style w:type="paragraph" w:customStyle="1" w:styleId="tt">
    <w:name w:val="tt"/>
    <w:basedOn w:val="a"/>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a5">
    <w:name w:val="No Spacing"/>
    <w:uiPriority w:val="1"/>
    <w:qFormat/>
    <w:rsid w:val="00F15FBD"/>
    <w:pPr>
      <w:spacing w:after="0" w:line="240" w:lineRule="auto"/>
    </w:pPr>
    <w:rPr>
      <w:lang w:val="ro-RO"/>
    </w:rPr>
  </w:style>
  <w:style w:type="paragraph" w:customStyle="1" w:styleId="lf">
    <w:name w:val="lf"/>
    <w:basedOn w:val="a"/>
    <w:rsid w:val="00833CA0"/>
    <w:pPr>
      <w:spacing w:after="0" w:line="240" w:lineRule="auto"/>
    </w:pPr>
    <w:rPr>
      <w:rFonts w:ascii="Times New Roman" w:eastAsia="Times New Roman" w:hAnsi="Times New Roman" w:cs="Times New Roman"/>
      <w:sz w:val="24"/>
      <w:szCs w:val="24"/>
      <w:lang w:val="en-GB" w:eastAsia="en-GB"/>
    </w:rPr>
  </w:style>
  <w:style w:type="paragraph" w:styleId="a6">
    <w:name w:val="Balloon Text"/>
    <w:basedOn w:val="a"/>
    <w:link w:val="a7"/>
    <w:uiPriority w:val="99"/>
    <w:semiHidden/>
    <w:unhideWhenUsed/>
    <w:rsid w:val="006F118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F1180"/>
    <w:rPr>
      <w:rFonts w:ascii="Segoe UI" w:hAnsi="Segoe UI" w:cs="Segoe UI"/>
      <w:sz w:val="18"/>
      <w:szCs w:val="18"/>
      <w:lang w:val="ro-RO"/>
    </w:rPr>
  </w:style>
  <w:style w:type="table" w:styleId="a8">
    <w:name w:val="Table Grid"/>
    <w:basedOn w:val="a1"/>
    <w:uiPriority w:val="59"/>
    <w:rsid w:val="00F7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aliases w:val="Знак"/>
    <w:basedOn w:val="a"/>
    <w:link w:val="aa"/>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aa">
    <w:name w:val="Обычный (веб) Знак"/>
    <w:aliases w:val="Знак Знак"/>
    <w:link w:val="a9"/>
    <w:uiPriority w:val="99"/>
    <w:locked/>
    <w:rsid w:val="00F36CA8"/>
    <w:rPr>
      <w:rFonts w:ascii="Times New Roman" w:eastAsia="Times New Roman" w:hAnsi="Times New Roman" w:cs="Times New Roman"/>
      <w:sz w:val="24"/>
      <w:szCs w:val="24"/>
      <w:lang w:val="en-GB" w:eastAsia="en-GB"/>
    </w:rPr>
  </w:style>
  <w:style w:type="character" w:styleId="ab">
    <w:name w:val="Hyperlink"/>
    <w:basedOn w:val="a0"/>
    <w:uiPriority w:val="99"/>
    <w:unhideWhenUsed/>
    <w:rsid w:val="004521C6"/>
    <w:rPr>
      <w:color w:val="0000FF"/>
      <w:u w:val="single"/>
    </w:rPr>
  </w:style>
  <w:style w:type="character" w:styleId="ac">
    <w:name w:val="annotation reference"/>
    <w:basedOn w:val="a0"/>
    <w:uiPriority w:val="99"/>
    <w:semiHidden/>
    <w:unhideWhenUsed/>
    <w:rsid w:val="008708ED"/>
    <w:rPr>
      <w:sz w:val="16"/>
      <w:szCs w:val="16"/>
    </w:rPr>
  </w:style>
  <w:style w:type="paragraph" w:styleId="ad">
    <w:name w:val="annotation text"/>
    <w:basedOn w:val="a"/>
    <w:link w:val="ae"/>
    <w:uiPriority w:val="99"/>
    <w:semiHidden/>
    <w:unhideWhenUsed/>
    <w:rsid w:val="008708ED"/>
    <w:pPr>
      <w:spacing w:line="240" w:lineRule="auto"/>
    </w:pPr>
    <w:rPr>
      <w:sz w:val="20"/>
      <w:szCs w:val="20"/>
    </w:rPr>
  </w:style>
  <w:style w:type="character" w:customStyle="1" w:styleId="ae">
    <w:name w:val="Текст примечания Знак"/>
    <w:basedOn w:val="a0"/>
    <w:link w:val="ad"/>
    <w:uiPriority w:val="99"/>
    <w:semiHidden/>
    <w:rsid w:val="008708ED"/>
    <w:rPr>
      <w:sz w:val="20"/>
      <w:szCs w:val="20"/>
      <w:lang w:val="ro-RO"/>
    </w:rPr>
  </w:style>
  <w:style w:type="paragraph" w:styleId="af">
    <w:name w:val="annotation subject"/>
    <w:basedOn w:val="ad"/>
    <w:next w:val="ad"/>
    <w:link w:val="af0"/>
    <w:uiPriority w:val="99"/>
    <w:semiHidden/>
    <w:unhideWhenUsed/>
    <w:rsid w:val="008708ED"/>
    <w:rPr>
      <w:b/>
      <w:bCs/>
    </w:rPr>
  </w:style>
  <w:style w:type="character" w:customStyle="1" w:styleId="af0">
    <w:name w:val="Тема примечания Знак"/>
    <w:basedOn w:val="ae"/>
    <w:link w:val="af"/>
    <w:uiPriority w:val="99"/>
    <w:semiHidden/>
    <w:rsid w:val="008708ED"/>
    <w:rPr>
      <w:b/>
      <w:bCs/>
      <w:sz w:val="20"/>
      <w:szCs w:val="20"/>
      <w:lang w:val="ro-RO"/>
    </w:rPr>
  </w:style>
  <w:style w:type="character" w:customStyle="1" w:styleId="fontstyle21">
    <w:name w:val="fontstyle21"/>
    <w:basedOn w:val="a0"/>
    <w:rsid w:val="00E31A8C"/>
    <w:rPr>
      <w:rFonts w:ascii="TimesNewRomanPSMT" w:hAnsi="TimesNewRomanPSMT" w:hint="default"/>
      <w:b w:val="0"/>
      <w:bCs w:val="0"/>
      <w:i w:val="0"/>
      <w:iCs w:val="0"/>
      <w:color w:val="000000"/>
      <w:sz w:val="28"/>
      <w:szCs w:val="28"/>
    </w:rPr>
  </w:style>
  <w:style w:type="table" w:customStyle="1" w:styleId="GrilTabel3">
    <w:name w:val="Grilă Tabel3"/>
    <w:basedOn w:val="a1"/>
    <w:uiPriority w:val="59"/>
    <w:rsid w:val="00FE5E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9F066F"/>
    <w:pPr>
      <w:tabs>
        <w:tab w:val="center" w:pos="4677"/>
        <w:tab w:val="right" w:pos="9355"/>
      </w:tabs>
      <w:spacing w:after="0" w:line="240" w:lineRule="auto"/>
    </w:pPr>
    <w:rPr>
      <w:lang w:val="ru-RU"/>
    </w:rPr>
  </w:style>
  <w:style w:type="character" w:customStyle="1" w:styleId="af2">
    <w:name w:val="Верхний колонтитул Знак"/>
    <w:basedOn w:val="a0"/>
    <w:link w:val="af1"/>
    <w:uiPriority w:val="99"/>
    <w:rsid w:val="009F066F"/>
  </w:style>
  <w:style w:type="character" w:customStyle="1" w:styleId="docheader">
    <w:name w:val="doc_header"/>
    <w:basedOn w:val="a0"/>
    <w:rsid w:val="00E36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8515">
      <w:bodyDiv w:val="1"/>
      <w:marLeft w:val="0"/>
      <w:marRight w:val="0"/>
      <w:marTop w:val="0"/>
      <w:marBottom w:val="0"/>
      <w:divBdr>
        <w:top w:val="none" w:sz="0" w:space="0" w:color="auto"/>
        <w:left w:val="none" w:sz="0" w:space="0" w:color="auto"/>
        <w:bottom w:val="none" w:sz="0" w:space="0" w:color="auto"/>
        <w:right w:val="none" w:sz="0" w:space="0" w:color="auto"/>
      </w:divBdr>
    </w:div>
    <w:div w:id="146870385">
      <w:bodyDiv w:val="1"/>
      <w:marLeft w:val="0"/>
      <w:marRight w:val="0"/>
      <w:marTop w:val="0"/>
      <w:marBottom w:val="0"/>
      <w:divBdr>
        <w:top w:val="none" w:sz="0" w:space="0" w:color="auto"/>
        <w:left w:val="none" w:sz="0" w:space="0" w:color="auto"/>
        <w:bottom w:val="none" w:sz="0" w:space="0" w:color="auto"/>
        <w:right w:val="none" w:sz="0" w:space="0" w:color="auto"/>
      </w:divBdr>
    </w:div>
    <w:div w:id="292372651">
      <w:bodyDiv w:val="1"/>
      <w:marLeft w:val="0"/>
      <w:marRight w:val="0"/>
      <w:marTop w:val="0"/>
      <w:marBottom w:val="0"/>
      <w:divBdr>
        <w:top w:val="none" w:sz="0" w:space="0" w:color="auto"/>
        <w:left w:val="none" w:sz="0" w:space="0" w:color="auto"/>
        <w:bottom w:val="none" w:sz="0" w:space="0" w:color="auto"/>
        <w:right w:val="none" w:sz="0" w:space="0" w:color="auto"/>
      </w:divBdr>
    </w:div>
    <w:div w:id="421756526">
      <w:bodyDiv w:val="1"/>
      <w:marLeft w:val="0"/>
      <w:marRight w:val="0"/>
      <w:marTop w:val="0"/>
      <w:marBottom w:val="0"/>
      <w:divBdr>
        <w:top w:val="none" w:sz="0" w:space="0" w:color="auto"/>
        <w:left w:val="none" w:sz="0" w:space="0" w:color="auto"/>
        <w:bottom w:val="none" w:sz="0" w:space="0" w:color="auto"/>
        <w:right w:val="none" w:sz="0" w:space="0" w:color="auto"/>
      </w:divBdr>
    </w:div>
    <w:div w:id="506797850">
      <w:bodyDiv w:val="1"/>
      <w:marLeft w:val="0"/>
      <w:marRight w:val="0"/>
      <w:marTop w:val="0"/>
      <w:marBottom w:val="0"/>
      <w:divBdr>
        <w:top w:val="none" w:sz="0" w:space="0" w:color="auto"/>
        <w:left w:val="none" w:sz="0" w:space="0" w:color="auto"/>
        <w:bottom w:val="none" w:sz="0" w:space="0" w:color="auto"/>
        <w:right w:val="none" w:sz="0" w:space="0" w:color="auto"/>
      </w:divBdr>
    </w:div>
    <w:div w:id="656155207">
      <w:bodyDiv w:val="1"/>
      <w:marLeft w:val="0"/>
      <w:marRight w:val="0"/>
      <w:marTop w:val="0"/>
      <w:marBottom w:val="0"/>
      <w:divBdr>
        <w:top w:val="none" w:sz="0" w:space="0" w:color="auto"/>
        <w:left w:val="none" w:sz="0" w:space="0" w:color="auto"/>
        <w:bottom w:val="none" w:sz="0" w:space="0" w:color="auto"/>
        <w:right w:val="none" w:sz="0" w:space="0" w:color="auto"/>
      </w:divBdr>
    </w:div>
    <w:div w:id="686639049">
      <w:bodyDiv w:val="1"/>
      <w:marLeft w:val="0"/>
      <w:marRight w:val="0"/>
      <w:marTop w:val="0"/>
      <w:marBottom w:val="0"/>
      <w:divBdr>
        <w:top w:val="none" w:sz="0" w:space="0" w:color="auto"/>
        <w:left w:val="none" w:sz="0" w:space="0" w:color="auto"/>
        <w:bottom w:val="none" w:sz="0" w:space="0" w:color="auto"/>
        <w:right w:val="none" w:sz="0" w:space="0" w:color="auto"/>
      </w:divBdr>
    </w:div>
    <w:div w:id="737945829">
      <w:bodyDiv w:val="1"/>
      <w:marLeft w:val="0"/>
      <w:marRight w:val="0"/>
      <w:marTop w:val="0"/>
      <w:marBottom w:val="0"/>
      <w:divBdr>
        <w:top w:val="none" w:sz="0" w:space="0" w:color="auto"/>
        <w:left w:val="none" w:sz="0" w:space="0" w:color="auto"/>
        <w:bottom w:val="none" w:sz="0" w:space="0" w:color="auto"/>
        <w:right w:val="none" w:sz="0" w:space="0" w:color="auto"/>
      </w:divBdr>
    </w:div>
    <w:div w:id="740057189">
      <w:bodyDiv w:val="1"/>
      <w:marLeft w:val="0"/>
      <w:marRight w:val="0"/>
      <w:marTop w:val="0"/>
      <w:marBottom w:val="0"/>
      <w:divBdr>
        <w:top w:val="none" w:sz="0" w:space="0" w:color="auto"/>
        <w:left w:val="none" w:sz="0" w:space="0" w:color="auto"/>
        <w:bottom w:val="none" w:sz="0" w:space="0" w:color="auto"/>
        <w:right w:val="none" w:sz="0" w:space="0" w:color="auto"/>
      </w:divBdr>
    </w:div>
    <w:div w:id="1036807127">
      <w:bodyDiv w:val="1"/>
      <w:marLeft w:val="0"/>
      <w:marRight w:val="0"/>
      <w:marTop w:val="0"/>
      <w:marBottom w:val="0"/>
      <w:divBdr>
        <w:top w:val="none" w:sz="0" w:space="0" w:color="auto"/>
        <w:left w:val="none" w:sz="0" w:space="0" w:color="auto"/>
        <w:bottom w:val="none" w:sz="0" w:space="0" w:color="auto"/>
        <w:right w:val="none" w:sz="0" w:space="0" w:color="auto"/>
      </w:divBdr>
    </w:div>
    <w:div w:id="1061638380">
      <w:bodyDiv w:val="1"/>
      <w:marLeft w:val="0"/>
      <w:marRight w:val="0"/>
      <w:marTop w:val="0"/>
      <w:marBottom w:val="0"/>
      <w:divBdr>
        <w:top w:val="none" w:sz="0" w:space="0" w:color="auto"/>
        <w:left w:val="none" w:sz="0" w:space="0" w:color="auto"/>
        <w:bottom w:val="none" w:sz="0" w:space="0" w:color="auto"/>
        <w:right w:val="none" w:sz="0" w:space="0" w:color="auto"/>
      </w:divBdr>
    </w:div>
    <w:div w:id="1126776124">
      <w:bodyDiv w:val="1"/>
      <w:marLeft w:val="0"/>
      <w:marRight w:val="0"/>
      <w:marTop w:val="0"/>
      <w:marBottom w:val="0"/>
      <w:divBdr>
        <w:top w:val="none" w:sz="0" w:space="0" w:color="auto"/>
        <w:left w:val="none" w:sz="0" w:space="0" w:color="auto"/>
        <w:bottom w:val="none" w:sz="0" w:space="0" w:color="auto"/>
        <w:right w:val="none" w:sz="0" w:space="0" w:color="auto"/>
      </w:divBdr>
    </w:div>
    <w:div w:id="1128353105">
      <w:bodyDiv w:val="1"/>
      <w:marLeft w:val="0"/>
      <w:marRight w:val="0"/>
      <w:marTop w:val="0"/>
      <w:marBottom w:val="0"/>
      <w:divBdr>
        <w:top w:val="none" w:sz="0" w:space="0" w:color="auto"/>
        <w:left w:val="none" w:sz="0" w:space="0" w:color="auto"/>
        <w:bottom w:val="none" w:sz="0" w:space="0" w:color="auto"/>
        <w:right w:val="none" w:sz="0" w:space="0" w:color="auto"/>
      </w:divBdr>
    </w:div>
    <w:div w:id="1152797670">
      <w:bodyDiv w:val="1"/>
      <w:marLeft w:val="0"/>
      <w:marRight w:val="0"/>
      <w:marTop w:val="0"/>
      <w:marBottom w:val="0"/>
      <w:divBdr>
        <w:top w:val="none" w:sz="0" w:space="0" w:color="auto"/>
        <w:left w:val="none" w:sz="0" w:space="0" w:color="auto"/>
        <w:bottom w:val="none" w:sz="0" w:space="0" w:color="auto"/>
        <w:right w:val="none" w:sz="0" w:space="0" w:color="auto"/>
      </w:divBdr>
    </w:div>
    <w:div w:id="1164204028">
      <w:bodyDiv w:val="1"/>
      <w:marLeft w:val="0"/>
      <w:marRight w:val="0"/>
      <w:marTop w:val="0"/>
      <w:marBottom w:val="0"/>
      <w:divBdr>
        <w:top w:val="none" w:sz="0" w:space="0" w:color="auto"/>
        <w:left w:val="none" w:sz="0" w:space="0" w:color="auto"/>
        <w:bottom w:val="none" w:sz="0" w:space="0" w:color="auto"/>
        <w:right w:val="none" w:sz="0" w:space="0" w:color="auto"/>
      </w:divBdr>
    </w:div>
    <w:div w:id="1194927312">
      <w:bodyDiv w:val="1"/>
      <w:marLeft w:val="0"/>
      <w:marRight w:val="0"/>
      <w:marTop w:val="0"/>
      <w:marBottom w:val="0"/>
      <w:divBdr>
        <w:top w:val="none" w:sz="0" w:space="0" w:color="auto"/>
        <w:left w:val="none" w:sz="0" w:space="0" w:color="auto"/>
        <w:bottom w:val="none" w:sz="0" w:space="0" w:color="auto"/>
        <w:right w:val="none" w:sz="0" w:space="0" w:color="auto"/>
      </w:divBdr>
    </w:div>
    <w:div w:id="1219166456">
      <w:bodyDiv w:val="1"/>
      <w:marLeft w:val="0"/>
      <w:marRight w:val="0"/>
      <w:marTop w:val="0"/>
      <w:marBottom w:val="0"/>
      <w:divBdr>
        <w:top w:val="none" w:sz="0" w:space="0" w:color="auto"/>
        <w:left w:val="none" w:sz="0" w:space="0" w:color="auto"/>
        <w:bottom w:val="none" w:sz="0" w:space="0" w:color="auto"/>
        <w:right w:val="none" w:sz="0" w:space="0" w:color="auto"/>
      </w:divBdr>
    </w:div>
    <w:div w:id="1274481329">
      <w:bodyDiv w:val="1"/>
      <w:marLeft w:val="0"/>
      <w:marRight w:val="0"/>
      <w:marTop w:val="0"/>
      <w:marBottom w:val="0"/>
      <w:divBdr>
        <w:top w:val="none" w:sz="0" w:space="0" w:color="auto"/>
        <w:left w:val="none" w:sz="0" w:space="0" w:color="auto"/>
        <w:bottom w:val="none" w:sz="0" w:space="0" w:color="auto"/>
        <w:right w:val="none" w:sz="0" w:space="0" w:color="auto"/>
      </w:divBdr>
    </w:div>
    <w:div w:id="1430808899">
      <w:bodyDiv w:val="1"/>
      <w:marLeft w:val="0"/>
      <w:marRight w:val="0"/>
      <w:marTop w:val="0"/>
      <w:marBottom w:val="0"/>
      <w:divBdr>
        <w:top w:val="none" w:sz="0" w:space="0" w:color="auto"/>
        <w:left w:val="none" w:sz="0" w:space="0" w:color="auto"/>
        <w:bottom w:val="none" w:sz="0" w:space="0" w:color="auto"/>
        <w:right w:val="none" w:sz="0" w:space="0" w:color="auto"/>
      </w:divBdr>
    </w:div>
    <w:div w:id="1710253332">
      <w:bodyDiv w:val="1"/>
      <w:marLeft w:val="0"/>
      <w:marRight w:val="0"/>
      <w:marTop w:val="0"/>
      <w:marBottom w:val="0"/>
      <w:divBdr>
        <w:top w:val="none" w:sz="0" w:space="0" w:color="auto"/>
        <w:left w:val="none" w:sz="0" w:space="0" w:color="auto"/>
        <w:bottom w:val="none" w:sz="0" w:space="0" w:color="auto"/>
        <w:right w:val="none" w:sz="0" w:space="0" w:color="auto"/>
      </w:divBdr>
    </w:div>
    <w:div w:id="1737508776">
      <w:bodyDiv w:val="1"/>
      <w:marLeft w:val="0"/>
      <w:marRight w:val="0"/>
      <w:marTop w:val="0"/>
      <w:marBottom w:val="0"/>
      <w:divBdr>
        <w:top w:val="none" w:sz="0" w:space="0" w:color="auto"/>
        <w:left w:val="none" w:sz="0" w:space="0" w:color="auto"/>
        <w:bottom w:val="none" w:sz="0" w:space="0" w:color="auto"/>
        <w:right w:val="none" w:sz="0" w:space="0" w:color="auto"/>
      </w:divBdr>
    </w:div>
    <w:div w:id="1745031634">
      <w:bodyDiv w:val="1"/>
      <w:marLeft w:val="0"/>
      <w:marRight w:val="0"/>
      <w:marTop w:val="0"/>
      <w:marBottom w:val="0"/>
      <w:divBdr>
        <w:top w:val="none" w:sz="0" w:space="0" w:color="auto"/>
        <w:left w:val="none" w:sz="0" w:space="0" w:color="auto"/>
        <w:bottom w:val="none" w:sz="0" w:space="0" w:color="auto"/>
        <w:right w:val="none" w:sz="0" w:space="0" w:color="auto"/>
      </w:divBdr>
    </w:div>
    <w:div w:id="1756200282">
      <w:bodyDiv w:val="1"/>
      <w:marLeft w:val="0"/>
      <w:marRight w:val="0"/>
      <w:marTop w:val="0"/>
      <w:marBottom w:val="0"/>
      <w:divBdr>
        <w:top w:val="none" w:sz="0" w:space="0" w:color="auto"/>
        <w:left w:val="none" w:sz="0" w:space="0" w:color="auto"/>
        <w:bottom w:val="none" w:sz="0" w:space="0" w:color="auto"/>
        <w:right w:val="none" w:sz="0" w:space="0" w:color="auto"/>
      </w:divBdr>
    </w:div>
    <w:div w:id="1769302173">
      <w:bodyDiv w:val="1"/>
      <w:marLeft w:val="0"/>
      <w:marRight w:val="0"/>
      <w:marTop w:val="0"/>
      <w:marBottom w:val="0"/>
      <w:divBdr>
        <w:top w:val="none" w:sz="0" w:space="0" w:color="auto"/>
        <w:left w:val="none" w:sz="0" w:space="0" w:color="auto"/>
        <w:bottom w:val="none" w:sz="0" w:space="0" w:color="auto"/>
        <w:right w:val="none" w:sz="0" w:space="0" w:color="auto"/>
      </w:divBdr>
    </w:div>
    <w:div w:id="1898124464">
      <w:bodyDiv w:val="1"/>
      <w:marLeft w:val="0"/>
      <w:marRight w:val="0"/>
      <w:marTop w:val="0"/>
      <w:marBottom w:val="0"/>
      <w:divBdr>
        <w:top w:val="none" w:sz="0" w:space="0" w:color="auto"/>
        <w:left w:val="none" w:sz="0" w:space="0" w:color="auto"/>
        <w:bottom w:val="none" w:sz="0" w:space="0" w:color="auto"/>
        <w:right w:val="none" w:sz="0" w:space="0" w:color="auto"/>
      </w:divBdr>
    </w:div>
    <w:div w:id="1911231202">
      <w:bodyDiv w:val="1"/>
      <w:marLeft w:val="0"/>
      <w:marRight w:val="0"/>
      <w:marTop w:val="0"/>
      <w:marBottom w:val="0"/>
      <w:divBdr>
        <w:top w:val="none" w:sz="0" w:space="0" w:color="auto"/>
        <w:left w:val="none" w:sz="0" w:space="0" w:color="auto"/>
        <w:bottom w:val="none" w:sz="0" w:space="0" w:color="auto"/>
        <w:right w:val="none" w:sz="0" w:space="0" w:color="auto"/>
      </w:divBdr>
    </w:div>
    <w:div w:id="1934773919">
      <w:bodyDiv w:val="1"/>
      <w:marLeft w:val="0"/>
      <w:marRight w:val="0"/>
      <w:marTop w:val="0"/>
      <w:marBottom w:val="0"/>
      <w:divBdr>
        <w:top w:val="none" w:sz="0" w:space="0" w:color="auto"/>
        <w:left w:val="none" w:sz="0" w:space="0" w:color="auto"/>
        <w:bottom w:val="none" w:sz="0" w:space="0" w:color="auto"/>
        <w:right w:val="none" w:sz="0" w:space="0" w:color="auto"/>
      </w:divBdr>
    </w:div>
    <w:div w:id="2011520985">
      <w:bodyDiv w:val="1"/>
      <w:marLeft w:val="0"/>
      <w:marRight w:val="0"/>
      <w:marTop w:val="0"/>
      <w:marBottom w:val="0"/>
      <w:divBdr>
        <w:top w:val="none" w:sz="0" w:space="0" w:color="auto"/>
        <w:left w:val="none" w:sz="0" w:space="0" w:color="auto"/>
        <w:bottom w:val="none" w:sz="0" w:space="0" w:color="auto"/>
        <w:right w:val="none" w:sz="0" w:space="0" w:color="auto"/>
      </w:divBdr>
    </w:div>
    <w:div w:id="2077166330">
      <w:bodyDiv w:val="1"/>
      <w:marLeft w:val="0"/>
      <w:marRight w:val="0"/>
      <w:marTop w:val="0"/>
      <w:marBottom w:val="0"/>
      <w:divBdr>
        <w:top w:val="none" w:sz="0" w:space="0" w:color="auto"/>
        <w:left w:val="none" w:sz="0" w:space="0" w:color="auto"/>
        <w:bottom w:val="none" w:sz="0" w:space="0" w:color="auto"/>
        <w:right w:val="none" w:sz="0" w:space="0" w:color="auto"/>
      </w:divBdr>
    </w:div>
    <w:div w:id="21041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70C2B-CD3D-4901-9EFD-263D24797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810</Words>
  <Characters>4698</Characters>
  <Application>Microsoft Office Word</Application>
  <DocSecurity>0</DocSecurity>
  <Lines>39</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Anatolie Silitrari</dc:creator>
  <cp:lastModifiedBy>Sergiu</cp:lastModifiedBy>
  <cp:revision>6</cp:revision>
  <cp:lastPrinted>2019-01-04T13:32:00Z</cp:lastPrinted>
  <dcterms:created xsi:type="dcterms:W3CDTF">2019-01-22T07:49:00Z</dcterms:created>
  <dcterms:modified xsi:type="dcterms:W3CDTF">2019-01-22T08:10:00Z</dcterms:modified>
</cp:coreProperties>
</file>