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Proiect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GUVERNUL REPUBLICII MOLDOVA</w:t>
      </w:r>
    </w:p>
    <w:p w:rsidR="001B0983" w:rsidRDefault="00BC075E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HOTĂRÎRE</w:t>
      </w:r>
      <w:r>
        <w:rPr>
          <w:color w:val="000000"/>
          <w:sz w:val="28"/>
          <w:szCs w:val="28"/>
        </w:rPr>
        <w:t xml:space="preserve"> nr.______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din ______________2018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Chişinău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5"/>
          <w:szCs w:val="15"/>
        </w:rPr>
      </w:pPr>
      <w:r>
        <w:rPr>
          <w:b/>
          <w:color w:val="000000"/>
          <w:sz w:val="28"/>
          <w:szCs w:val="28"/>
        </w:rPr>
        <w:t xml:space="preserve">cu privire la modificarea </w:t>
      </w:r>
      <w:proofErr w:type="spellStart"/>
      <w:r>
        <w:rPr>
          <w:b/>
          <w:color w:val="000000"/>
          <w:sz w:val="28"/>
          <w:szCs w:val="28"/>
        </w:rPr>
        <w:t>Hotărîrii</w:t>
      </w:r>
      <w:proofErr w:type="spellEnd"/>
      <w:r>
        <w:rPr>
          <w:b/>
          <w:color w:val="000000"/>
          <w:sz w:val="28"/>
          <w:szCs w:val="28"/>
        </w:rPr>
        <w:t xml:space="preserve"> Guvernului nr. 1478 din 15 noiembrie 2002 și abrogarea Hotărârii Guvernului nr. 769 din 25 noiembrie 1992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Guvernul HOTĂRĂŞTE:</w:t>
      </w:r>
      <w:r>
        <w:rPr>
          <w:color w:val="000000"/>
          <w:sz w:val="28"/>
          <w:szCs w:val="28"/>
        </w:rPr>
        <w:t xml:space="preserve">   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:rsidR="001B0983" w:rsidRDefault="00BC075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Hotărârea Guvernului nr. 1478 din 15 noiembrie 2002 cu privire la indemnizaţiile adresate familiilor cu copii (Monitorul Oficial al Republicii Moldova, 2002, nr.154-157, art. 1612), cu modificările ulterioare, se modifică după cum urmează:</w:t>
      </w:r>
    </w:p>
    <w:p w:rsidR="001B0983" w:rsidRDefault="00BC075E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punctul 4 se abrogă;</w:t>
      </w:r>
    </w:p>
    <w:p w:rsidR="001B0983" w:rsidRDefault="00BC075E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color w:val="000000"/>
          <w:sz w:val="28"/>
          <w:szCs w:val="28"/>
        </w:rPr>
        <w:t xml:space="preserve">Regulamentul cu privire la modul de stabilire şi plată a indemnizaţiilor adresate familiilor cu copii, aprobat prin Hotărârea Guvernului nr. 1478/2002, se modifică după cum urmează: 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0"/>
          <w:szCs w:val="20"/>
        </w:rPr>
      </w:pPr>
      <w:bookmarkStart w:id="2" w:name="_1fob9te" w:colFirst="0" w:colLast="0"/>
      <w:bookmarkEnd w:id="2"/>
      <w:r>
        <w:rPr>
          <w:color w:val="000000"/>
          <w:sz w:val="28"/>
          <w:szCs w:val="28"/>
        </w:rPr>
        <w:t>Anexa nr.1 se completează cu următoarea poziţie:</w:t>
      </w:r>
      <w:r>
        <w:rPr>
          <w:color w:val="000000"/>
          <w:sz w:val="20"/>
          <w:szCs w:val="20"/>
        </w:rPr>
        <w:t> 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  <w:bookmarkStart w:id="3" w:name="_3znysh7" w:colFirst="0" w:colLast="0"/>
      <w:bookmarkEnd w:id="3"/>
    </w:p>
    <w:tbl>
      <w:tblPr>
        <w:tblStyle w:val="a"/>
        <w:tblW w:w="878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8"/>
        <w:gridCol w:w="898"/>
        <w:gridCol w:w="3240"/>
        <w:gridCol w:w="2647"/>
        <w:gridCol w:w="1106"/>
      </w:tblGrid>
      <w:tr w:rsidR="001B0983"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0983" w:rsidRDefault="00BC075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„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6303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6303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”;</w:t>
            </w:r>
          </w:p>
        </w:tc>
      </w:tr>
    </w:tbl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Anexa nr. 2 se completează cu următoarea poziție:</w:t>
      </w:r>
      <w:r>
        <w:rPr>
          <w:color w:val="000000"/>
          <w:sz w:val="20"/>
          <w:szCs w:val="20"/>
        </w:rPr>
        <w:t> 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0"/>
          <w:szCs w:val="20"/>
        </w:rPr>
      </w:pPr>
    </w:p>
    <w:tbl>
      <w:tblPr>
        <w:tblStyle w:val="a0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1492"/>
        <w:gridCol w:w="6270"/>
        <w:gridCol w:w="891"/>
        <w:gridCol w:w="390"/>
      </w:tblGrid>
      <w:tr w:rsidR="001B0983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0983" w:rsidRDefault="001B0983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8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1B0983" w:rsidRDefault="00BC075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„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83" w:rsidRDefault="00BC075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84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83" w:rsidRDefault="00BC075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8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30% din baza de calcul stabilită conform articolului 7 al Legii nr. 289-XV din 22 iulie 2004 privind indemnizaţiile pentru incapacitate temporară de muncă şi alte prestaţii de asigurări sociale, </w:t>
            </w:r>
            <w:r>
              <w:rPr>
                <w:i/>
                <w:color w:val="000000"/>
                <w:sz w:val="20"/>
                <w:szCs w:val="20"/>
              </w:rPr>
              <w:t>dar nu mai puţin de 640 lei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 lei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983" w:rsidRDefault="00BC075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84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”;</w:t>
            </w:r>
          </w:p>
        </w:tc>
      </w:tr>
    </w:tbl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0"/>
          <w:szCs w:val="20"/>
        </w:rPr>
      </w:pPr>
      <w:bookmarkStart w:id="4" w:name="_2et92p0" w:colFirst="0" w:colLast="0"/>
      <w:bookmarkEnd w:id="4"/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0"/>
          <w:szCs w:val="20"/>
        </w:rPr>
      </w:pPr>
      <w:bookmarkStart w:id="5" w:name="_tyjcwt" w:colFirst="0" w:colLast="0"/>
      <w:bookmarkEnd w:id="5"/>
      <w:r>
        <w:rPr>
          <w:color w:val="000000"/>
          <w:sz w:val="28"/>
          <w:szCs w:val="28"/>
        </w:rPr>
        <w:t>Anexa nr. 2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se completează cu următoarea poziție:</w:t>
      </w:r>
      <w:r>
        <w:rPr>
          <w:color w:val="000000"/>
          <w:sz w:val="20"/>
          <w:szCs w:val="20"/>
        </w:rPr>
        <w:t> 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0"/>
          <w:szCs w:val="20"/>
        </w:rPr>
      </w:pPr>
    </w:p>
    <w:tbl>
      <w:tblPr>
        <w:tblStyle w:val="a1"/>
        <w:tblW w:w="9224" w:type="dxa"/>
        <w:tblInd w:w="0" w:type="dxa"/>
        <w:tblLayout w:type="fixed"/>
        <w:tblLook w:val="0000"/>
      </w:tblPr>
      <w:tblGrid>
        <w:gridCol w:w="634"/>
        <w:gridCol w:w="1206"/>
        <w:gridCol w:w="5630"/>
        <w:gridCol w:w="1129"/>
        <w:gridCol w:w="625"/>
      </w:tblGrid>
      <w:tr w:rsidR="001B0983">
        <w:tc>
          <w:tcPr>
            <w:tcW w:w="634" w:type="dxa"/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1B0983" w:rsidRDefault="001B098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83" w:rsidRDefault="001B098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color w:val="000000"/>
              </w:rPr>
            </w:pPr>
            <w:r>
              <w:rPr>
                <w:color w:val="000000"/>
              </w:rPr>
              <w:t xml:space="preserve">50% din mărimea indemnizației lunare pentru îngrijirea copilului </w:t>
            </w:r>
            <w:proofErr w:type="spellStart"/>
            <w:r>
              <w:rPr>
                <w:color w:val="000000"/>
              </w:rPr>
              <w:t>pînă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vîrsta</w:t>
            </w:r>
            <w:proofErr w:type="spellEnd"/>
            <w:r>
              <w:rPr>
                <w:color w:val="000000"/>
              </w:rPr>
              <w:t xml:space="preserve"> de 2 ani, prevăzută pentru persoanele neasigurate, la data nașterii copilului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320 lei</w:t>
            </w:r>
          </w:p>
        </w:tc>
        <w:tc>
          <w:tcPr>
            <w:tcW w:w="625" w:type="dxa"/>
          </w:tcPr>
          <w:p w:rsidR="001B0983" w:rsidRDefault="00BC0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”.</w:t>
            </w:r>
          </w:p>
        </w:tc>
      </w:tr>
    </w:tbl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jc w:val="both"/>
        <w:rPr>
          <w:color w:val="000000"/>
          <w:sz w:val="28"/>
          <w:szCs w:val="28"/>
        </w:rPr>
      </w:pPr>
    </w:p>
    <w:p w:rsidR="001B0983" w:rsidRDefault="00BC075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Modificările operate în Regulamentul cu privire la modul de stabilire şi plată a indemnizaţiilor adresate familiilor cu copii, aprobat prin Hotărârea Guvernului nr. 1478/2002 se aplică pentru copiii născuţi </w:t>
      </w:r>
      <w:proofErr w:type="spellStart"/>
      <w:r>
        <w:rPr>
          <w:color w:val="000000"/>
          <w:sz w:val="28"/>
          <w:szCs w:val="28"/>
        </w:rPr>
        <w:t>începînd</w:t>
      </w:r>
      <w:proofErr w:type="spellEnd"/>
      <w:r>
        <w:rPr>
          <w:color w:val="000000"/>
          <w:sz w:val="28"/>
          <w:szCs w:val="28"/>
        </w:rPr>
        <w:t xml:space="preserve"> cu 1 ianuarie 2019.</w:t>
      </w:r>
    </w:p>
    <w:p w:rsidR="001B0983" w:rsidRDefault="00BC075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 abrogă Hotărârea </w:t>
      </w:r>
      <w:r>
        <w:rPr>
          <w:color w:val="000000"/>
          <w:sz w:val="28"/>
          <w:szCs w:val="28"/>
        </w:rPr>
        <w:t>Guvernului nr. 769 din 25 noiembrie 1992 privind măsurile de ameliorare a situaţiei materiale a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minorilor, ai căror părinţi se eschivează de la achitarea pensiei alimentare</w:t>
      </w:r>
      <w:r>
        <w:rPr>
          <w:b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(Monitorul Oficial al Republicii Moldova, 1992, nr. 011, art. 353) cu modificările </w:t>
      </w:r>
      <w:r>
        <w:rPr>
          <w:color w:val="000000"/>
          <w:sz w:val="28"/>
          <w:szCs w:val="28"/>
        </w:rPr>
        <w:t>ulterioare.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840"/>
          <w:tab w:val="left" w:pos="7830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PRIM-MINISTRU                                                                     Pavel FILIP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Contrasemnează: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830"/>
        </w:tabs>
        <w:ind w:left="720" w:hanging="1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Ministrul sănătății, muncii </w:t>
      </w: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830"/>
        </w:tabs>
        <w:ind w:left="720" w:hanging="1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și protecţiei sociale                                                                     Silvia Radu</w:t>
      </w:r>
    </w:p>
    <w:p w:rsidR="001B0983" w:rsidRDefault="001B098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16"/>
          <w:szCs w:val="16"/>
        </w:rPr>
      </w:pPr>
    </w:p>
    <w:p w:rsidR="001B0983" w:rsidRDefault="00BC075E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Ministrul finanţelor                                                                   </w:t>
      </w:r>
    </w:p>
    <w:sectPr w:rsidR="001B0983" w:rsidSect="001B0983">
      <w:pgSz w:w="11906" w:h="16838"/>
      <w:pgMar w:top="272" w:right="567" w:bottom="261" w:left="1134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1B6"/>
    <w:multiLevelType w:val="multilevel"/>
    <w:tmpl w:val="79D8B99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EBA7109"/>
    <w:multiLevelType w:val="multilevel"/>
    <w:tmpl w:val="6BC629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CE15DDC"/>
    <w:multiLevelType w:val="multilevel"/>
    <w:tmpl w:val="0F88576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B0983"/>
    <w:rsid w:val="001B0983"/>
    <w:rsid w:val="00BC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0"/>
    <w:next w:val="normal0"/>
    <w:rsid w:val="001B0983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color w:val="000000"/>
      <w:sz w:val="28"/>
      <w:szCs w:val="28"/>
    </w:rPr>
  </w:style>
  <w:style w:type="paragraph" w:styleId="Titlu2">
    <w:name w:val="heading 2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lu3">
    <w:name w:val="heading 3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lu4">
    <w:name w:val="heading 4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lu5">
    <w:name w:val="heading 5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lu6">
    <w:name w:val="heading 6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1B0983"/>
  </w:style>
  <w:style w:type="table" w:customStyle="1" w:styleId="TableNormal">
    <w:name w:val="Table Normal"/>
    <w:rsid w:val="001B09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u">
    <w:name w:val="Subtitle"/>
    <w:basedOn w:val="normal0"/>
    <w:next w:val="normal0"/>
    <w:rsid w:val="001B098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098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1B098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B098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1855</Characters>
  <Application>Microsoft Office Word</Application>
  <DocSecurity>0</DocSecurity>
  <Lines>15</Lines>
  <Paragraphs>4</Paragraphs>
  <ScaleCrop>false</ScaleCrop>
  <Company>MMPSF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Gh.Trofin</cp:lastModifiedBy>
  <cp:revision>2</cp:revision>
  <dcterms:created xsi:type="dcterms:W3CDTF">2018-12-05T08:47:00Z</dcterms:created>
  <dcterms:modified xsi:type="dcterms:W3CDTF">2018-12-05T08:49:00Z</dcterms:modified>
</cp:coreProperties>
</file>