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D9" w:rsidRPr="004A2D56" w:rsidRDefault="00D50CD9" w:rsidP="00400F59">
      <w:pPr>
        <w:jc w:val="center"/>
        <w:rPr>
          <w:b/>
          <w:sz w:val="28"/>
          <w:szCs w:val="28"/>
          <w:lang w:val="ro-RO" w:eastAsia="en-US"/>
        </w:rPr>
      </w:pPr>
      <w:r w:rsidRPr="004A2D56">
        <w:rPr>
          <w:b/>
          <w:sz w:val="28"/>
          <w:szCs w:val="28"/>
          <w:lang w:val="ro-RO" w:eastAsia="en-US"/>
        </w:rPr>
        <w:t>NOTĂ-INFORMATIVĂ</w:t>
      </w:r>
    </w:p>
    <w:p w:rsidR="00D50CD9" w:rsidRPr="004A2D56" w:rsidRDefault="00D50CD9" w:rsidP="003140DF">
      <w:pPr>
        <w:jc w:val="center"/>
        <w:rPr>
          <w:bCs/>
          <w:sz w:val="28"/>
          <w:szCs w:val="28"/>
          <w:lang w:val="ro-RO"/>
        </w:rPr>
      </w:pPr>
      <w:r w:rsidRPr="004A2D56">
        <w:rPr>
          <w:sz w:val="28"/>
          <w:szCs w:val="28"/>
          <w:lang w:val="ro-RO"/>
        </w:rPr>
        <w:t xml:space="preserve">la proiectul de lege </w:t>
      </w:r>
      <w:r w:rsidRPr="004A2D56">
        <w:rPr>
          <w:sz w:val="28"/>
          <w:szCs w:val="28"/>
          <w:lang w:val="ro-RO" w:bidi="hi-IN"/>
        </w:rPr>
        <w:t xml:space="preserve">pentru modificarea </w:t>
      </w:r>
      <w:r w:rsidRPr="004A2D56">
        <w:rPr>
          <w:rStyle w:val="docheader"/>
          <w:bCs/>
          <w:sz w:val="28"/>
          <w:szCs w:val="28"/>
          <w:lang w:val="ro-RO"/>
        </w:rPr>
        <w:t>unor acte legislative</w:t>
      </w:r>
    </w:p>
    <w:p w:rsidR="00D50CD9" w:rsidRPr="00E31961" w:rsidRDefault="00D50CD9" w:rsidP="00400F59">
      <w:pPr>
        <w:jc w:val="center"/>
        <w:rPr>
          <w:sz w:val="16"/>
          <w:szCs w:val="16"/>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747"/>
      </w:tblGrid>
      <w:tr w:rsidR="00D50CD9" w:rsidRPr="001D6457" w:rsidTr="007F356E">
        <w:tc>
          <w:tcPr>
            <w:tcW w:w="9747" w:type="dxa"/>
            <w:shd w:val="clear" w:color="auto" w:fill="D9D9D9"/>
            <w:vAlign w:val="center"/>
          </w:tcPr>
          <w:p w:rsidR="00D50CD9" w:rsidRDefault="00D50CD9" w:rsidP="00D53079">
            <w:pPr>
              <w:jc w:val="center"/>
              <w:rPr>
                <w:b/>
                <w:bCs/>
                <w:sz w:val="28"/>
                <w:szCs w:val="28"/>
                <w:lang w:val="ro-RO"/>
              </w:rPr>
            </w:pPr>
            <w:r w:rsidRPr="004A2D56">
              <w:rPr>
                <w:b/>
                <w:bCs/>
                <w:sz w:val="28"/>
                <w:szCs w:val="28"/>
                <w:lang w:val="ro-RO"/>
              </w:rPr>
              <w:t>Denumirea autorului</w:t>
            </w:r>
          </w:p>
          <w:p w:rsidR="00D50CD9" w:rsidRPr="004A2D56" w:rsidRDefault="00D50CD9" w:rsidP="00D53079">
            <w:pPr>
              <w:jc w:val="center"/>
              <w:rPr>
                <w:b/>
                <w:bCs/>
                <w:sz w:val="28"/>
                <w:szCs w:val="28"/>
                <w:lang w:val="ro-RO"/>
              </w:rPr>
            </w:pPr>
            <w:r>
              <w:rPr>
                <w:b/>
                <w:bCs/>
                <w:sz w:val="28"/>
                <w:szCs w:val="28"/>
                <w:lang w:val="ro-RO"/>
              </w:rPr>
              <w:t>ş</w:t>
            </w:r>
            <w:r w:rsidRPr="004A2D56">
              <w:rPr>
                <w:b/>
                <w:bCs/>
                <w:sz w:val="28"/>
                <w:szCs w:val="28"/>
                <w:lang w:val="ro-RO"/>
              </w:rPr>
              <w:t>i, după caz, a participa</w:t>
            </w:r>
            <w:r>
              <w:rPr>
                <w:b/>
                <w:bCs/>
                <w:sz w:val="28"/>
                <w:szCs w:val="28"/>
                <w:lang w:val="ro-RO"/>
              </w:rPr>
              <w:t>nţ</w:t>
            </w:r>
            <w:r w:rsidRPr="004A2D56">
              <w:rPr>
                <w:b/>
                <w:bCs/>
                <w:sz w:val="28"/>
                <w:szCs w:val="28"/>
                <w:lang w:val="ro-RO"/>
              </w:rPr>
              <w:t>ilor la elaborarea proiectului</w:t>
            </w:r>
          </w:p>
        </w:tc>
      </w:tr>
      <w:tr w:rsidR="00D50CD9" w:rsidRPr="001D6457" w:rsidTr="007F356E">
        <w:tc>
          <w:tcPr>
            <w:tcW w:w="9747" w:type="dxa"/>
            <w:shd w:val="clear" w:color="auto" w:fill="FFFFFF"/>
            <w:vAlign w:val="center"/>
          </w:tcPr>
          <w:p w:rsidR="00D50CD9" w:rsidRPr="00D53079" w:rsidRDefault="00D50CD9" w:rsidP="00D53079">
            <w:pPr>
              <w:autoSpaceDE w:val="0"/>
              <w:autoSpaceDN w:val="0"/>
              <w:adjustRightInd w:val="0"/>
              <w:ind w:firstLine="399"/>
              <w:jc w:val="both"/>
              <w:rPr>
                <w:rFonts w:ascii="TimesNewRomanPSMT" w:hAnsi="TimesNewRomanPSMT" w:cs="TimesNewRomanPSMT"/>
                <w:sz w:val="28"/>
                <w:szCs w:val="28"/>
                <w:lang w:val="it-IT"/>
              </w:rPr>
            </w:pPr>
            <w:r w:rsidRPr="004A2D56">
              <w:rPr>
                <w:bCs/>
                <w:sz w:val="28"/>
                <w:szCs w:val="28"/>
                <w:lang w:val="ro-RO"/>
              </w:rPr>
              <w:t xml:space="preserve">Proiectul </w:t>
            </w:r>
            <w:r w:rsidRPr="004A2D56">
              <w:rPr>
                <w:sz w:val="28"/>
                <w:szCs w:val="28"/>
                <w:lang w:val="ro-RO"/>
              </w:rPr>
              <w:t xml:space="preserve">de lege </w:t>
            </w:r>
            <w:r w:rsidRPr="004A2D56">
              <w:rPr>
                <w:sz w:val="28"/>
                <w:szCs w:val="28"/>
                <w:lang w:val="ro-RO" w:bidi="hi-IN"/>
              </w:rPr>
              <w:t xml:space="preserve">pentru modificarea </w:t>
            </w:r>
            <w:r w:rsidRPr="004A2D56">
              <w:rPr>
                <w:rStyle w:val="docheader"/>
                <w:bCs/>
                <w:sz w:val="28"/>
                <w:szCs w:val="28"/>
                <w:lang w:val="ro-RO"/>
              </w:rPr>
              <w:t>unor acte legislative</w:t>
            </w:r>
            <w:r w:rsidRPr="004A2D56">
              <w:rPr>
                <w:bCs/>
                <w:sz w:val="28"/>
                <w:szCs w:val="28"/>
                <w:lang w:val="ro-RO"/>
              </w:rPr>
              <w:t xml:space="preserve"> a fost elaborat de către Ministerul Apărării</w:t>
            </w:r>
            <w:r>
              <w:rPr>
                <w:bCs/>
                <w:sz w:val="28"/>
                <w:szCs w:val="28"/>
                <w:lang w:val="ro-RO"/>
              </w:rPr>
              <w:t xml:space="preserve">, ceea ce </w:t>
            </w:r>
            <w:r w:rsidRPr="00D53079">
              <w:rPr>
                <w:rFonts w:ascii="TimesNewRomanPSMT" w:hAnsi="TimesNewRomanPSMT" w:cs="TimesNewRomanPSMT"/>
                <w:sz w:val="28"/>
                <w:szCs w:val="28"/>
                <w:lang w:val="it-IT"/>
              </w:rPr>
              <w:t>corespunde prevederilor art.</w:t>
            </w:r>
            <w:r>
              <w:rPr>
                <w:rFonts w:ascii="TimesNewRomanPSMT" w:hAnsi="TimesNewRomanPSMT" w:cs="TimesNewRomanPSMT"/>
                <w:sz w:val="28"/>
                <w:szCs w:val="28"/>
                <w:lang w:val="it-IT"/>
              </w:rPr>
              <w:t xml:space="preserve"> </w:t>
            </w:r>
            <w:r w:rsidRPr="00D53079">
              <w:rPr>
                <w:rFonts w:ascii="TimesNewRomanPSMT" w:hAnsi="TimesNewRomanPSMT" w:cs="TimesNewRomanPSMT"/>
                <w:sz w:val="28"/>
                <w:szCs w:val="28"/>
                <w:lang w:val="it-IT"/>
              </w:rPr>
              <w:t>23 alin.</w:t>
            </w:r>
            <w:r>
              <w:rPr>
                <w:rFonts w:ascii="TimesNewRomanPSMT" w:hAnsi="TimesNewRomanPSMT" w:cs="TimesNewRomanPSMT"/>
                <w:sz w:val="28"/>
                <w:szCs w:val="28"/>
                <w:lang w:val="it-IT"/>
              </w:rPr>
              <w:t xml:space="preserve"> </w:t>
            </w:r>
            <w:r w:rsidRPr="00D53079">
              <w:rPr>
                <w:rFonts w:ascii="TimesNewRomanPSMT" w:hAnsi="TimesNewRomanPSMT" w:cs="TimesNewRomanPSMT"/>
                <w:sz w:val="28"/>
                <w:szCs w:val="28"/>
                <w:lang w:val="it-IT"/>
              </w:rPr>
              <w:t>(</w:t>
            </w:r>
            <w:r>
              <w:rPr>
                <w:rFonts w:ascii="TimesNewRomanPSMT" w:hAnsi="TimesNewRomanPSMT" w:cs="TimesNewRomanPSMT"/>
                <w:sz w:val="28"/>
                <w:szCs w:val="28"/>
                <w:lang w:val="it-IT"/>
              </w:rPr>
              <w:t>1</w:t>
            </w:r>
            <w:r w:rsidRPr="00D53079">
              <w:rPr>
                <w:rFonts w:ascii="TimesNewRomanPSMT" w:hAnsi="TimesNewRomanPSMT" w:cs="TimesNewRomanPSMT"/>
                <w:sz w:val="28"/>
                <w:szCs w:val="28"/>
                <w:lang w:val="it-IT"/>
              </w:rPr>
              <w:t>)</w:t>
            </w:r>
            <w:r>
              <w:rPr>
                <w:rFonts w:ascii="TimesNewRomanPSMT" w:hAnsi="TimesNewRomanPSMT" w:cs="TimesNewRomanPSMT"/>
                <w:sz w:val="28"/>
                <w:szCs w:val="28"/>
                <w:lang w:val="it-IT"/>
              </w:rPr>
              <w:t xml:space="preserve"> şi (2)</w:t>
            </w:r>
            <w:r w:rsidRPr="00D53079">
              <w:rPr>
                <w:rFonts w:ascii="TimesNewRomanPSMT" w:hAnsi="TimesNewRomanPSMT" w:cs="TimesNewRomanPSMT"/>
                <w:sz w:val="28"/>
                <w:szCs w:val="28"/>
                <w:lang w:val="it-IT"/>
              </w:rPr>
              <w:t xml:space="preserve"> lit.</w:t>
            </w:r>
            <w:r>
              <w:rPr>
                <w:rFonts w:ascii="TimesNewRomanPSMT" w:hAnsi="TimesNewRomanPSMT" w:cs="TimesNewRomanPSMT"/>
                <w:sz w:val="28"/>
                <w:szCs w:val="28"/>
                <w:lang w:val="it-IT"/>
              </w:rPr>
              <w:t xml:space="preserve"> c</w:t>
            </w:r>
            <w:r w:rsidRPr="00D53079">
              <w:rPr>
                <w:rFonts w:ascii="TimesNewRomanPSMT" w:hAnsi="TimesNewRomanPSMT" w:cs="TimesNewRomanPSMT"/>
                <w:sz w:val="28"/>
                <w:szCs w:val="28"/>
                <w:lang w:val="it-IT"/>
              </w:rPr>
              <w:t>) din Legea nr. 100/2017 cu privire la</w:t>
            </w:r>
            <w:r>
              <w:rPr>
                <w:rFonts w:ascii="TimesNewRomanPSMT" w:hAnsi="TimesNewRomanPSMT" w:cs="TimesNewRomanPSMT"/>
                <w:sz w:val="28"/>
                <w:szCs w:val="28"/>
                <w:lang w:val="it-IT"/>
              </w:rPr>
              <w:t xml:space="preserve"> </w:t>
            </w:r>
            <w:r w:rsidRPr="00D53079">
              <w:rPr>
                <w:rFonts w:ascii="TimesNewRomanPSMT" w:hAnsi="TimesNewRomanPSMT" w:cs="TimesNewRomanPSMT"/>
                <w:sz w:val="28"/>
                <w:szCs w:val="28"/>
                <w:lang w:val="it-IT"/>
              </w:rPr>
              <w:t>actele normative</w:t>
            </w:r>
            <w:r w:rsidRPr="004A2D56">
              <w:rPr>
                <w:sz w:val="28"/>
                <w:szCs w:val="28"/>
                <w:lang w:val="ro-RO" w:bidi="hi-IN"/>
              </w:rPr>
              <w:t>.</w:t>
            </w:r>
          </w:p>
        </w:tc>
      </w:tr>
      <w:tr w:rsidR="00D50CD9" w:rsidRPr="004A2D56" w:rsidTr="007F356E">
        <w:tc>
          <w:tcPr>
            <w:tcW w:w="9747" w:type="dxa"/>
            <w:shd w:val="clear" w:color="auto" w:fill="D9D9D9"/>
            <w:vAlign w:val="center"/>
          </w:tcPr>
          <w:p w:rsidR="00D50CD9" w:rsidRDefault="00D50CD9" w:rsidP="00D53079">
            <w:pPr>
              <w:jc w:val="center"/>
              <w:rPr>
                <w:b/>
                <w:bCs/>
                <w:sz w:val="28"/>
                <w:szCs w:val="28"/>
                <w:lang w:val="ro-RO"/>
              </w:rPr>
            </w:pPr>
            <w:r w:rsidRPr="004A2D56">
              <w:rPr>
                <w:b/>
                <w:bCs/>
                <w:sz w:val="28"/>
                <w:szCs w:val="28"/>
                <w:lang w:val="ro-RO"/>
              </w:rPr>
              <w:t>Cond</w:t>
            </w:r>
            <w:r>
              <w:rPr>
                <w:b/>
                <w:bCs/>
                <w:sz w:val="28"/>
                <w:szCs w:val="28"/>
                <w:lang w:val="ro-RO"/>
              </w:rPr>
              <w:t>iţ</w:t>
            </w:r>
            <w:r w:rsidRPr="004A2D56">
              <w:rPr>
                <w:b/>
                <w:bCs/>
                <w:sz w:val="28"/>
                <w:szCs w:val="28"/>
                <w:lang w:val="ro-RO"/>
              </w:rPr>
              <w:t>iile ce au impus elaborarea proiectului de act normativ</w:t>
            </w:r>
          </w:p>
          <w:p w:rsidR="00D50CD9" w:rsidRPr="004A2D56" w:rsidRDefault="00D50CD9" w:rsidP="00D53079">
            <w:pPr>
              <w:jc w:val="center"/>
              <w:rPr>
                <w:b/>
                <w:bCs/>
                <w:sz w:val="28"/>
                <w:szCs w:val="28"/>
                <w:lang w:val="ro-RO"/>
              </w:rPr>
            </w:pPr>
            <w:r>
              <w:rPr>
                <w:b/>
                <w:bCs/>
                <w:sz w:val="28"/>
                <w:szCs w:val="28"/>
                <w:lang w:val="ro-RO"/>
              </w:rPr>
              <w:t>ş</w:t>
            </w:r>
            <w:r w:rsidRPr="004A2D56">
              <w:rPr>
                <w:b/>
                <w:bCs/>
                <w:sz w:val="28"/>
                <w:szCs w:val="28"/>
                <w:lang w:val="ro-RO"/>
              </w:rPr>
              <w:t>i finalit</w:t>
            </w:r>
            <w:r>
              <w:rPr>
                <w:b/>
                <w:bCs/>
                <w:sz w:val="28"/>
                <w:szCs w:val="28"/>
                <w:lang w:val="ro-RO"/>
              </w:rPr>
              <w:t>ăţ</w:t>
            </w:r>
            <w:r w:rsidRPr="004A2D56">
              <w:rPr>
                <w:b/>
                <w:bCs/>
                <w:sz w:val="28"/>
                <w:szCs w:val="28"/>
                <w:lang w:val="ro-RO"/>
              </w:rPr>
              <w:t>ile urmărite</w:t>
            </w:r>
          </w:p>
        </w:tc>
      </w:tr>
      <w:tr w:rsidR="00D50CD9" w:rsidRPr="001D6457" w:rsidTr="007F356E">
        <w:tc>
          <w:tcPr>
            <w:tcW w:w="9747" w:type="dxa"/>
          </w:tcPr>
          <w:p w:rsidR="00D50CD9" w:rsidRPr="00E31961" w:rsidRDefault="00D50CD9" w:rsidP="0068430B">
            <w:pPr>
              <w:autoSpaceDE w:val="0"/>
              <w:autoSpaceDN w:val="0"/>
              <w:adjustRightInd w:val="0"/>
              <w:ind w:firstLine="399"/>
              <w:jc w:val="both"/>
              <w:rPr>
                <w:bCs/>
                <w:sz w:val="28"/>
                <w:szCs w:val="28"/>
                <w:lang w:val="ro-RO"/>
              </w:rPr>
            </w:pPr>
            <w:r w:rsidRPr="00E31961">
              <w:rPr>
                <w:sz w:val="28"/>
                <w:szCs w:val="28"/>
                <w:lang w:val="ro-RO"/>
              </w:rPr>
              <w:t xml:space="preserve">Prezentul proiect de lege a fost elaborat </w:t>
            </w:r>
            <w:r w:rsidRPr="00E31961">
              <w:rPr>
                <w:bCs/>
                <w:sz w:val="28"/>
                <w:szCs w:val="28"/>
                <w:lang w:val="ro-RO"/>
              </w:rPr>
              <w:t xml:space="preserve">în scopul îmbunătăţirii nivelului de protecţie socială a militarilor prin contract, majorării nivelului de atractivitate a serviciului militar, asigurării condiţiilor materiale necesare pentru exercitarea eficientă de către militari a obligaţiilor de serviciu, atragerii şi menţinerii în serviciul militar a resurselor umane profesioniste, consolidării potenţialului şi sporirii profesionalismului militarilor prin recompensarea adecvată a performanţelor profesionale individuale şi colective, precum şi </w:t>
            </w:r>
            <w:r w:rsidRPr="00E31961">
              <w:rPr>
                <w:sz w:val="27"/>
                <w:szCs w:val="27"/>
                <w:lang w:val="ro-RO"/>
              </w:rPr>
              <w:t>în vederea</w:t>
            </w:r>
            <w:r w:rsidRPr="00A15095">
              <w:rPr>
                <w:sz w:val="27"/>
                <w:szCs w:val="27"/>
                <w:lang w:val="en-US"/>
              </w:rPr>
              <w:t xml:space="preserve"> </w:t>
            </w:r>
            <w:r w:rsidRPr="00E31961">
              <w:rPr>
                <w:sz w:val="27"/>
                <w:szCs w:val="27"/>
                <w:lang w:val="ro-RO"/>
              </w:rPr>
              <w:t>motivării/stimulării efectivului</w:t>
            </w:r>
            <w:r w:rsidRPr="00A15095">
              <w:rPr>
                <w:sz w:val="27"/>
                <w:szCs w:val="27"/>
                <w:lang w:val="en-US"/>
              </w:rPr>
              <w:t xml:space="preserve"> </w:t>
            </w:r>
            <w:r w:rsidRPr="00E31961">
              <w:rPr>
                <w:sz w:val="27"/>
                <w:szCs w:val="27"/>
                <w:lang w:val="ro-RO"/>
              </w:rPr>
              <w:t>î</w:t>
            </w:r>
            <w:r w:rsidRPr="00564594">
              <w:rPr>
                <w:sz w:val="27"/>
                <w:szCs w:val="27"/>
                <w:lang w:val="en-US"/>
              </w:rPr>
              <w:t>n</w:t>
            </w:r>
            <w:r w:rsidRPr="00A15095">
              <w:rPr>
                <w:sz w:val="27"/>
                <w:szCs w:val="27"/>
                <w:lang w:val="en-US"/>
              </w:rPr>
              <w:t xml:space="preserve"> </w:t>
            </w:r>
            <w:proofErr w:type="spellStart"/>
            <w:r w:rsidRPr="00564594">
              <w:rPr>
                <w:sz w:val="27"/>
                <w:szCs w:val="27"/>
                <w:lang w:val="en-US"/>
              </w:rPr>
              <w:t>raport</w:t>
            </w:r>
            <w:proofErr w:type="spellEnd"/>
            <w:r w:rsidRPr="00A15095">
              <w:rPr>
                <w:sz w:val="27"/>
                <w:szCs w:val="27"/>
                <w:lang w:val="en-US"/>
              </w:rPr>
              <w:t xml:space="preserve"> </w:t>
            </w:r>
            <w:r w:rsidRPr="00564594">
              <w:rPr>
                <w:sz w:val="27"/>
                <w:szCs w:val="27"/>
                <w:lang w:val="en-US"/>
              </w:rPr>
              <w:t>cu</w:t>
            </w:r>
            <w:r w:rsidRPr="00E31961">
              <w:rPr>
                <w:sz w:val="27"/>
                <w:szCs w:val="27"/>
                <w:lang w:val="ro-RO"/>
              </w:rPr>
              <w:t xml:space="preserve"> </w:t>
            </w:r>
            <w:proofErr w:type="spellStart"/>
            <w:r w:rsidRPr="00564594">
              <w:rPr>
                <w:sz w:val="27"/>
                <w:szCs w:val="27"/>
                <w:lang w:val="en-US"/>
              </w:rPr>
              <w:t>volumul</w:t>
            </w:r>
            <w:proofErr w:type="spellEnd"/>
            <w:r w:rsidRPr="00A15095">
              <w:rPr>
                <w:sz w:val="27"/>
                <w:szCs w:val="27"/>
                <w:lang w:val="en-US"/>
              </w:rPr>
              <w:t xml:space="preserve"> </w:t>
            </w:r>
            <w:proofErr w:type="spellStart"/>
            <w:r w:rsidRPr="00564594">
              <w:rPr>
                <w:sz w:val="27"/>
                <w:szCs w:val="27"/>
                <w:lang w:val="en-US"/>
              </w:rPr>
              <w:t>responsabilit</w:t>
            </w:r>
            <w:r w:rsidRPr="00A15095">
              <w:rPr>
                <w:sz w:val="27"/>
                <w:szCs w:val="27"/>
                <w:lang w:val="en-US"/>
              </w:rPr>
              <w:t>ăţ</w:t>
            </w:r>
            <w:r w:rsidRPr="00564594">
              <w:rPr>
                <w:sz w:val="27"/>
                <w:szCs w:val="27"/>
                <w:lang w:val="en-US"/>
              </w:rPr>
              <w:t>ilor</w:t>
            </w:r>
            <w:proofErr w:type="spellEnd"/>
            <w:r w:rsidRPr="00A15095">
              <w:rPr>
                <w:sz w:val="27"/>
                <w:szCs w:val="27"/>
                <w:lang w:val="en-US"/>
              </w:rPr>
              <w:t xml:space="preserve"> </w:t>
            </w:r>
            <w:proofErr w:type="spellStart"/>
            <w:r w:rsidRPr="00564594">
              <w:rPr>
                <w:sz w:val="27"/>
                <w:szCs w:val="27"/>
                <w:lang w:val="en-US"/>
              </w:rPr>
              <w:t>conferite</w:t>
            </w:r>
            <w:proofErr w:type="spellEnd"/>
            <w:r w:rsidRPr="00A15095">
              <w:rPr>
                <w:sz w:val="27"/>
                <w:szCs w:val="27"/>
                <w:lang w:val="en-US"/>
              </w:rPr>
              <w:t xml:space="preserve"> </w:t>
            </w:r>
            <w:proofErr w:type="spellStart"/>
            <w:r w:rsidRPr="00564594">
              <w:rPr>
                <w:sz w:val="27"/>
                <w:szCs w:val="27"/>
                <w:lang w:val="en-US"/>
              </w:rPr>
              <w:t>prin</w:t>
            </w:r>
            <w:proofErr w:type="spellEnd"/>
            <w:r w:rsidRPr="00A15095">
              <w:rPr>
                <w:sz w:val="27"/>
                <w:szCs w:val="27"/>
                <w:lang w:val="en-US"/>
              </w:rPr>
              <w:t xml:space="preserve"> </w:t>
            </w:r>
            <w:proofErr w:type="spellStart"/>
            <w:r w:rsidRPr="00564594">
              <w:rPr>
                <w:sz w:val="27"/>
                <w:szCs w:val="27"/>
                <w:lang w:val="en-US"/>
              </w:rPr>
              <w:t>lege</w:t>
            </w:r>
            <w:proofErr w:type="spellEnd"/>
            <w:r w:rsidRPr="00E31961">
              <w:rPr>
                <w:bCs/>
                <w:sz w:val="28"/>
                <w:szCs w:val="28"/>
                <w:lang w:val="ro-RO"/>
              </w:rPr>
              <w:t>, aceste măsuri fiind orientate spre impulsionarea procesului de profesionalizare a Forţelor Armate.</w:t>
            </w:r>
          </w:p>
          <w:p w:rsidR="00D50CD9" w:rsidRPr="00E31961" w:rsidRDefault="00D50CD9" w:rsidP="0068430B">
            <w:pPr>
              <w:autoSpaceDE w:val="0"/>
              <w:autoSpaceDN w:val="0"/>
              <w:adjustRightInd w:val="0"/>
              <w:ind w:firstLine="399"/>
              <w:jc w:val="both"/>
              <w:rPr>
                <w:sz w:val="27"/>
                <w:szCs w:val="27"/>
                <w:lang w:val="ro-RO"/>
              </w:rPr>
            </w:pPr>
            <w:r w:rsidRPr="00E31961">
              <w:rPr>
                <w:sz w:val="27"/>
                <w:szCs w:val="27"/>
                <w:lang w:val="ro-RO"/>
              </w:rPr>
              <w:t xml:space="preserve">Promovarea proiectului de lege se impune prin prisma </w:t>
            </w:r>
            <w:r w:rsidRPr="00E31961">
              <w:rPr>
                <w:sz w:val="28"/>
                <w:szCs w:val="28"/>
                <w:lang w:val="ro-RO"/>
              </w:rPr>
              <w:t xml:space="preserve">asigurării un cadru legislativ adecvat, care va reglementa modul de îndeplinire a serviciului militar şi statutul militarilor, va oferi garanţii legislative întru funcţionarea eficientă şi viabilă a întregului sistem naţional de apărare, prin urmare, fiind realizate </w:t>
            </w:r>
            <w:r w:rsidRPr="00E31961">
              <w:rPr>
                <w:bCs/>
                <w:sz w:val="28"/>
                <w:szCs w:val="28"/>
                <w:lang w:val="ro-RO"/>
              </w:rPr>
              <w:t>liniile directorii ale reformei sectorului de securitate naţională, accentul fiind pus pe modernizarea sistemului de management al cadrelor militare şi majorarea nivelului de calitate a vieţii pentru efectivul Forţelor Armate.</w:t>
            </w:r>
          </w:p>
          <w:p w:rsidR="00D50CD9" w:rsidRPr="00E31961" w:rsidRDefault="00D50CD9">
            <w:pPr>
              <w:ind w:firstLine="426"/>
              <w:jc w:val="both"/>
              <w:rPr>
                <w:bCs/>
                <w:sz w:val="28"/>
                <w:szCs w:val="28"/>
                <w:lang w:val="ro-RO"/>
              </w:rPr>
            </w:pPr>
            <w:r w:rsidRPr="00E31961">
              <w:rPr>
                <w:bCs/>
                <w:sz w:val="28"/>
                <w:szCs w:val="28"/>
                <w:lang w:val="ro-RO"/>
              </w:rPr>
              <w:t>De asemenea, elaborarea şi promovarea proiectului în cauză derivă din necesitatea realizării obiectivelor incluse în:</w:t>
            </w:r>
          </w:p>
          <w:p w:rsidR="00D50CD9" w:rsidRPr="00E31961" w:rsidRDefault="00D50CD9" w:rsidP="008A4F36">
            <w:pPr>
              <w:pStyle w:val="Compact"/>
              <w:numPr>
                <w:ilvl w:val="0"/>
                <w:numId w:val="21"/>
              </w:numPr>
              <w:tabs>
                <w:tab w:val="clear" w:pos="720"/>
                <w:tab w:val="num" w:pos="627"/>
              </w:tabs>
              <w:ind w:left="0" w:firstLine="456"/>
              <w:jc w:val="both"/>
              <w:rPr>
                <w:rFonts w:ascii="Times New Roman" w:hAnsi="Times New Roman"/>
                <w:sz w:val="28"/>
                <w:szCs w:val="28"/>
                <w:lang w:val="ro-RO"/>
              </w:rPr>
            </w:pPr>
            <w:r w:rsidRPr="00E31961">
              <w:rPr>
                <w:rFonts w:ascii="Times New Roman" w:hAnsi="Times New Roman"/>
                <w:sz w:val="28"/>
                <w:szCs w:val="28"/>
                <w:lang w:val="ro-RO"/>
              </w:rPr>
              <w:t xml:space="preserve">Strategia securităţii naţionale a Republicii Moldova, aprobată prin </w:t>
            </w:r>
            <w:proofErr w:type="spellStart"/>
            <w:r w:rsidRPr="00E31961">
              <w:rPr>
                <w:rFonts w:ascii="Times New Roman" w:hAnsi="Times New Roman"/>
                <w:sz w:val="28"/>
                <w:szCs w:val="28"/>
                <w:lang w:val="ro-RO"/>
              </w:rPr>
              <w:t>Hotărîrea</w:t>
            </w:r>
            <w:proofErr w:type="spellEnd"/>
            <w:r w:rsidRPr="00E31961">
              <w:rPr>
                <w:rFonts w:ascii="Times New Roman" w:hAnsi="Times New Roman"/>
                <w:sz w:val="28"/>
                <w:szCs w:val="28"/>
                <w:lang w:val="ro-RO"/>
              </w:rPr>
              <w:t xml:space="preserve"> Parlamentului nr. 153</w:t>
            </w:r>
            <w:r w:rsidRPr="00E31961">
              <w:rPr>
                <w:rFonts w:ascii="Times New Roman" w:hAnsi="Times New Roman"/>
                <w:i/>
                <w:sz w:val="28"/>
                <w:szCs w:val="28"/>
                <w:lang w:val="ro-RO"/>
              </w:rPr>
              <w:t>/</w:t>
            </w:r>
            <w:r w:rsidRPr="00E31961">
              <w:rPr>
                <w:rFonts w:ascii="Times New Roman" w:hAnsi="Times New Roman"/>
                <w:sz w:val="28"/>
                <w:szCs w:val="28"/>
                <w:lang w:val="ro-RO"/>
              </w:rPr>
              <w:t>2011;</w:t>
            </w:r>
          </w:p>
          <w:p w:rsidR="00D50CD9" w:rsidRPr="00E31961" w:rsidRDefault="00D50CD9" w:rsidP="008A4F36">
            <w:pPr>
              <w:pStyle w:val="Compact"/>
              <w:numPr>
                <w:ilvl w:val="0"/>
                <w:numId w:val="21"/>
              </w:numPr>
              <w:tabs>
                <w:tab w:val="clear" w:pos="720"/>
                <w:tab w:val="num" w:pos="627"/>
              </w:tabs>
              <w:ind w:left="0" w:firstLine="456"/>
              <w:jc w:val="both"/>
              <w:rPr>
                <w:rFonts w:ascii="Times New Roman" w:hAnsi="Times New Roman"/>
                <w:sz w:val="28"/>
                <w:szCs w:val="28"/>
                <w:lang w:val="ro-RO"/>
              </w:rPr>
            </w:pPr>
            <w:r w:rsidRPr="00E31961">
              <w:rPr>
                <w:rFonts w:ascii="Times New Roman" w:hAnsi="Times New Roman"/>
                <w:sz w:val="28"/>
                <w:szCs w:val="28"/>
                <w:lang w:val="ro-RO"/>
              </w:rPr>
              <w:t xml:space="preserve">Strategia naţională de apărare şi Planul de acţiuni privind implementarea Strategiei naţionale de apărare pentru anii 2018-2022, aprobate prin </w:t>
            </w:r>
            <w:proofErr w:type="spellStart"/>
            <w:r w:rsidRPr="00E31961">
              <w:rPr>
                <w:rFonts w:ascii="Times New Roman" w:hAnsi="Times New Roman"/>
                <w:sz w:val="28"/>
                <w:szCs w:val="28"/>
                <w:lang w:val="ro-RO"/>
              </w:rPr>
              <w:t>Hotărîrea</w:t>
            </w:r>
            <w:proofErr w:type="spellEnd"/>
            <w:r w:rsidRPr="00E31961">
              <w:rPr>
                <w:rFonts w:ascii="Times New Roman" w:hAnsi="Times New Roman"/>
                <w:sz w:val="28"/>
                <w:szCs w:val="28"/>
                <w:lang w:val="ro-RO"/>
              </w:rPr>
              <w:t xml:space="preserve"> Parlamentului nr. 134</w:t>
            </w:r>
            <w:r w:rsidRPr="00E31961">
              <w:rPr>
                <w:rFonts w:ascii="Times New Roman" w:hAnsi="Times New Roman"/>
                <w:i/>
                <w:sz w:val="28"/>
                <w:szCs w:val="28"/>
                <w:lang w:val="ro-RO"/>
              </w:rPr>
              <w:t>/</w:t>
            </w:r>
            <w:r w:rsidRPr="00E31961">
              <w:rPr>
                <w:rFonts w:ascii="Times New Roman" w:hAnsi="Times New Roman"/>
                <w:sz w:val="28"/>
                <w:szCs w:val="28"/>
                <w:lang w:val="ro-RO"/>
              </w:rPr>
              <w:t>2018;</w:t>
            </w:r>
          </w:p>
          <w:p w:rsidR="00D50CD9" w:rsidRPr="00E31961" w:rsidRDefault="00D50CD9" w:rsidP="008A4F36">
            <w:pPr>
              <w:pStyle w:val="Compact"/>
              <w:numPr>
                <w:ilvl w:val="0"/>
                <w:numId w:val="21"/>
              </w:numPr>
              <w:tabs>
                <w:tab w:val="clear" w:pos="720"/>
                <w:tab w:val="num" w:pos="627"/>
              </w:tabs>
              <w:ind w:left="0" w:firstLine="456"/>
              <w:jc w:val="both"/>
              <w:rPr>
                <w:rFonts w:ascii="Times New Roman" w:hAnsi="Times New Roman"/>
                <w:sz w:val="28"/>
                <w:szCs w:val="28"/>
                <w:lang w:val="ro-RO"/>
              </w:rPr>
            </w:pPr>
            <w:r w:rsidRPr="00E31961">
              <w:rPr>
                <w:rFonts w:ascii="Times New Roman" w:hAnsi="Times New Roman"/>
                <w:sz w:val="28"/>
                <w:szCs w:val="28"/>
                <w:lang w:val="ro-RO"/>
              </w:rPr>
              <w:t xml:space="preserve">Strategia militară şi Planul de acţiuni pentru implementarea Strategiei militare pentru anii 2018-2022, aprobate prin </w:t>
            </w:r>
            <w:proofErr w:type="spellStart"/>
            <w:r w:rsidRPr="00E31961">
              <w:rPr>
                <w:rFonts w:ascii="Times New Roman" w:hAnsi="Times New Roman"/>
                <w:sz w:val="28"/>
                <w:szCs w:val="28"/>
                <w:lang w:val="ro-RO"/>
              </w:rPr>
              <w:t>Hotărîrea</w:t>
            </w:r>
            <w:proofErr w:type="spellEnd"/>
            <w:r w:rsidRPr="00E31961">
              <w:rPr>
                <w:rFonts w:ascii="Times New Roman" w:hAnsi="Times New Roman"/>
                <w:sz w:val="28"/>
                <w:szCs w:val="28"/>
                <w:lang w:val="ro-RO"/>
              </w:rPr>
              <w:t xml:space="preserve"> Guvernului nr. 961</w:t>
            </w:r>
            <w:r w:rsidRPr="00E31961">
              <w:rPr>
                <w:rFonts w:ascii="Times New Roman" w:hAnsi="Times New Roman"/>
                <w:i/>
                <w:sz w:val="28"/>
                <w:szCs w:val="28"/>
                <w:lang w:val="ro-RO"/>
              </w:rPr>
              <w:t>/</w:t>
            </w:r>
            <w:r w:rsidRPr="00E31961">
              <w:rPr>
                <w:rFonts w:ascii="Times New Roman" w:hAnsi="Times New Roman"/>
                <w:sz w:val="28"/>
                <w:szCs w:val="28"/>
                <w:lang w:val="ro-RO"/>
              </w:rPr>
              <w:t>2018;</w:t>
            </w:r>
          </w:p>
          <w:p w:rsidR="00D50CD9" w:rsidRPr="00E31961" w:rsidRDefault="00D50CD9" w:rsidP="008A4F36">
            <w:pPr>
              <w:pStyle w:val="Compact"/>
              <w:numPr>
                <w:ilvl w:val="0"/>
                <w:numId w:val="21"/>
              </w:numPr>
              <w:tabs>
                <w:tab w:val="clear" w:pos="720"/>
                <w:tab w:val="num" w:pos="627"/>
              </w:tabs>
              <w:ind w:left="0" w:firstLine="456"/>
              <w:jc w:val="both"/>
              <w:rPr>
                <w:rFonts w:ascii="Times New Roman" w:hAnsi="Times New Roman"/>
                <w:sz w:val="28"/>
                <w:szCs w:val="28"/>
                <w:lang w:val="ro-RO"/>
              </w:rPr>
            </w:pPr>
            <w:r w:rsidRPr="00E31961">
              <w:rPr>
                <w:rFonts w:ascii="Times New Roman" w:hAnsi="Times New Roman"/>
                <w:sz w:val="28"/>
                <w:szCs w:val="28"/>
                <w:lang w:val="ro-RO"/>
              </w:rPr>
              <w:t xml:space="preserve">Planul Individual de Acţiuni al Parteneriatului Republica Moldova – NATO pentru anii 2017-2019, aprobat prin </w:t>
            </w:r>
            <w:proofErr w:type="spellStart"/>
            <w:r w:rsidRPr="00E31961">
              <w:rPr>
                <w:rFonts w:ascii="Times New Roman" w:hAnsi="Times New Roman"/>
                <w:sz w:val="28"/>
                <w:szCs w:val="28"/>
                <w:lang w:val="ro-RO"/>
              </w:rPr>
              <w:t>Hotărîrea</w:t>
            </w:r>
            <w:proofErr w:type="spellEnd"/>
            <w:r w:rsidRPr="00E31961">
              <w:rPr>
                <w:rFonts w:ascii="Times New Roman" w:hAnsi="Times New Roman"/>
                <w:sz w:val="28"/>
                <w:szCs w:val="28"/>
                <w:lang w:val="ro-RO"/>
              </w:rPr>
              <w:t xml:space="preserve"> Guvernului </w:t>
            </w:r>
            <w:r w:rsidRPr="00E31961">
              <w:rPr>
                <w:rFonts w:ascii="Times New Roman" w:hAnsi="Times New Roman"/>
                <w:bCs/>
                <w:sz w:val="28"/>
                <w:szCs w:val="28"/>
                <w:lang w:val="ro-RO"/>
              </w:rPr>
              <w:t>nr. 736</w:t>
            </w:r>
            <w:r w:rsidRPr="00E31961">
              <w:rPr>
                <w:rFonts w:ascii="Times New Roman" w:hAnsi="Times New Roman"/>
                <w:i/>
                <w:sz w:val="28"/>
                <w:szCs w:val="28"/>
                <w:lang w:val="ro-RO"/>
              </w:rPr>
              <w:t>/</w:t>
            </w:r>
            <w:r w:rsidRPr="00E31961">
              <w:rPr>
                <w:rFonts w:ascii="Times New Roman" w:hAnsi="Times New Roman"/>
                <w:bCs/>
                <w:sz w:val="28"/>
                <w:szCs w:val="28"/>
                <w:lang w:val="ro-RO"/>
              </w:rPr>
              <w:t>2017;</w:t>
            </w:r>
          </w:p>
          <w:p w:rsidR="00D50CD9" w:rsidRPr="00E31961" w:rsidRDefault="00D50CD9" w:rsidP="00E31961">
            <w:pPr>
              <w:pStyle w:val="Compact"/>
              <w:numPr>
                <w:ilvl w:val="0"/>
                <w:numId w:val="21"/>
              </w:numPr>
              <w:tabs>
                <w:tab w:val="clear" w:pos="720"/>
                <w:tab w:val="num" w:pos="627"/>
              </w:tabs>
              <w:ind w:left="0" w:firstLine="456"/>
              <w:jc w:val="both"/>
              <w:rPr>
                <w:rFonts w:ascii="Times New Roman" w:hAnsi="Times New Roman"/>
                <w:sz w:val="28"/>
                <w:szCs w:val="28"/>
                <w:lang w:val="ro-RO"/>
              </w:rPr>
            </w:pPr>
            <w:r w:rsidRPr="00E4111D">
              <w:rPr>
                <w:rFonts w:ascii="Times New Roman" w:hAnsi="Times New Roman"/>
                <w:sz w:val="28"/>
                <w:szCs w:val="28"/>
                <w:lang w:val="ro-RO"/>
              </w:rPr>
              <w:t xml:space="preserve">Planul de acţiuni al Guvernului pentru anii 2016-2018, aprobat prin </w:t>
            </w:r>
            <w:proofErr w:type="spellStart"/>
            <w:r w:rsidRPr="00E4111D">
              <w:rPr>
                <w:rFonts w:ascii="Times New Roman" w:hAnsi="Times New Roman"/>
                <w:sz w:val="28"/>
                <w:szCs w:val="28"/>
                <w:lang w:val="ro-RO"/>
              </w:rPr>
              <w:t>Hotărîrea</w:t>
            </w:r>
            <w:proofErr w:type="spellEnd"/>
            <w:r w:rsidRPr="00E4111D">
              <w:rPr>
                <w:rFonts w:ascii="Times New Roman" w:hAnsi="Times New Roman"/>
                <w:sz w:val="28"/>
                <w:szCs w:val="28"/>
                <w:lang w:val="ro-RO"/>
              </w:rPr>
              <w:t xml:space="preserve"> Guvernului </w:t>
            </w:r>
            <w:r w:rsidRPr="00E4111D">
              <w:rPr>
                <w:rFonts w:ascii="Times New Roman" w:hAnsi="Times New Roman"/>
                <w:bCs/>
                <w:sz w:val="28"/>
                <w:szCs w:val="28"/>
                <w:lang w:val="ro-RO"/>
              </w:rPr>
              <w:t>nr. 890</w:t>
            </w:r>
            <w:r w:rsidRPr="00E4111D">
              <w:rPr>
                <w:rFonts w:ascii="Times New Roman" w:hAnsi="Times New Roman"/>
                <w:i/>
                <w:sz w:val="28"/>
                <w:szCs w:val="28"/>
                <w:lang w:val="ro-RO"/>
              </w:rPr>
              <w:t>/</w:t>
            </w:r>
            <w:r w:rsidRPr="00E4111D">
              <w:rPr>
                <w:rFonts w:ascii="Times New Roman" w:hAnsi="Times New Roman"/>
                <w:bCs/>
                <w:sz w:val="28"/>
                <w:szCs w:val="28"/>
                <w:lang w:val="ro-RO"/>
              </w:rPr>
              <w:t>2016;</w:t>
            </w:r>
          </w:p>
          <w:p w:rsidR="00D50CD9" w:rsidRPr="00E31961" w:rsidRDefault="00D50CD9" w:rsidP="00E31961">
            <w:pPr>
              <w:pStyle w:val="Compact"/>
              <w:numPr>
                <w:ilvl w:val="0"/>
                <w:numId w:val="21"/>
              </w:numPr>
              <w:tabs>
                <w:tab w:val="clear" w:pos="720"/>
                <w:tab w:val="num" w:pos="627"/>
              </w:tabs>
              <w:ind w:left="0" w:firstLine="456"/>
              <w:jc w:val="both"/>
              <w:rPr>
                <w:rFonts w:ascii="Times New Roman" w:hAnsi="Times New Roman"/>
                <w:sz w:val="28"/>
                <w:szCs w:val="28"/>
                <w:lang w:val="ro-RO"/>
              </w:rPr>
            </w:pPr>
            <w:proofErr w:type="spellStart"/>
            <w:r w:rsidRPr="00E31961">
              <w:rPr>
                <w:rFonts w:ascii="Times New Roman" w:hAnsi="Times New Roman"/>
                <w:sz w:val="28"/>
                <w:szCs w:val="28"/>
              </w:rPr>
              <w:t>Programul</w:t>
            </w:r>
            <w:proofErr w:type="spellEnd"/>
            <w:r w:rsidRPr="00E31961">
              <w:rPr>
                <w:rFonts w:ascii="Times New Roman" w:hAnsi="Times New Roman"/>
                <w:sz w:val="28"/>
                <w:szCs w:val="28"/>
              </w:rPr>
              <w:t xml:space="preserve"> „</w:t>
            </w:r>
            <w:proofErr w:type="spellStart"/>
            <w:r w:rsidRPr="00E31961">
              <w:rPr>
                <w:rFonts w:ascii="Times New Roman" w:hAnsi="Times New Roman"/>
                <w:sz w:val="28"/>
                <w:szCs w:val="28"/>
              </w:rPr>
              <w:t>Armata</w:t>
            </w:r>
            <w:proofErr w:type="spellEnd"/>
            <w:r w:rsidRPr="00E31961">
              <w:rPr>
                <w:rFonts w:ascii="Times New Roman" w:hAnsi="Times New Roman"/>
                <w:sz w:val="28"/>
                <w:szCs w:val="28"/>
              </w:rPr>
              <w:t xml:space="preserve"> </w:t>
            </w:r>
            <w:proofErr w:type="spellStart"/>
            <w:r w:rsidRPr="00E31961">
              <w:rPr>
                <w:rFonts w:ascii="Times New Roman" w:hAnsi="Times New Roman"/>
                <w:sz w:val="28"/>
                <w:szCs w:val="28"/>
              </w:rPr>
              <w:t>Profesionistă</w:t>
            </w:r>
            <w:proofErr w:type="spellEnd"/>
            <w:r w:rsidRPr="00E31961">
              <w:rPr>
                <w:rFonts w:ascii="Times New Roman" w:hAnsi="Times New Roman"/>
                <w:sz w:val="28"/>
                <w:szCs w:val="28"/>
              </w:rPr>
              <w:t xml:space="preserve"> 2018-</w:t>
            </w:r>
            <w:smartTag w:uri="urn:schemas-microsoft-com:office:smarttags" w:element="metricconverter">
              <w:smartTagPr>
                <w:attr w:name="ProductID" w:val="2021”"/>
              </w:smartTagPr>
              <w:r w:rsidRPr="00E31961">
                <w:rPr>
                  <w:rFonts w:ascii="Times New Roman" w:hAnsi="Times New Roman"/>
                  <w:sz w:val="28"/>
                  <w:szCs w:val="28"/>
                </w:rPr>
                <w:t>2021”</w:t>
              </w:r>
            </w:smartTag>
            <w:r w:rsidRPr="00E31961">
              <w:rPr>
                <w:rFonts w:ascii="Times New Roman" w:hAnsi="Times New Roman"/>
                <w:sz w:val="28"/>
                <w:szCs w:val="28"/>
              </w:rPr>
              <w:t xml:space="preserve">, </w:t>
            </w:r>
            <w:proofErr w:type="spellStart"/>
            <w:r w:rsidRPr="00E31961">
              <w:rPr>
                <w:rFonts w:ascii="Times New Roman" w:hAnsi="Times New Roman"/>
                <w:sz w:val="28"/>
                <w:szCs w:val="28"/>
              </w:rPr>
              <w:t>aprobat</w:t>
            </w:r>
            <w:proofErr w:type="spellEnd"/>
            <w:r w:rsidRPr="00E31961">
              <w:rPr>
                <w:rFonts w:ascii="Times New Roman" w:hAnsi="Times New Roman"/>
                <w:sz w:val="28"/>
                <w:szCs w:val="28"/>
              </w:rPr>
              <w:t xml:space="preserve"> </w:t>
            </w:r>
            <w:proofErr w:type="spellStart"/>
            <w:r w:rsidRPr="00E31961">
              <w:rPr>
                <w:rFonts w:ascii="Times New Roman" w:hAnsi="Times New Roman"/>
                <w:sz w:val="28"/>
                <w:szCs w:val="28"/>
              </w:rPr>
              <w:t>prin</w:t>
            </w:r>
            <w:proofErr w:type="spellEnd"/>
            <w:r w:rsidRPr="00E31961">
              <w:rPr>
                <w:rFonts w:ascii="Times New Roman" w:hAnsi="Times New Roman"/>
                <w:sz w:val="28"/>
                <w:szCs w:val="28"/>
              </w:rPr>
              <w:t xml:space="preserve"> </w:t>
            </w:r>
            <w:proofErr w:type="spellStart"/>
            <w:r w:rsidRPr="00E31961">
              <w:rPr>
                <w:rFonts w:ascii="Times New Roman" w:hAnsi="Times New Roman"/>
                <w:sz w:val="28"/>
                <w:szCs w:val="28"/>
              </w:rPr>
              <w:t>Hotărîrea</w:t>
            </w:r>
            <w:proofErr w:type="spellEnd"/>
            <w:r w:rsidRPr="00E31961">
              <w:rPr>
                <w:rFonts w:ascii="Times New Roman" w:hAnsi="Times New Roman"/>
                <w:sz w:val="28"/>
                <w:szCs w:val="28"/>
              </w:rPr>
              <w:t xml:space="preserve"> </w:t>
            </w:r>
            <w:proofErr w:type="spellStart"/>
            <w:r w:rsidRPr="00E31961">
              <w:rPr>
                <w:rFonts w:ascii="Times New Roman" w:hAnsi="Times New Roman"/>
                <w:sz w:val="28"/>
                <w:szCs w:val="28"/>
              </w:rPr>
              <w:t>Guvernului</w:t>
            </w:r>
            <w:proofErr w:type="spellEnd"/>
            <w:r w:rsidRPr="00E31961">
              <w:rPr>
                <w:rFonts w:ascii="Times New Roman" w:hAnsi="Times New Roman"/>
                <w:sz w:val="28"/>
                <w:szCs w:val="28"/>
              </w:rPr>
              <w:t xml:space="preserve"> </w:t>
            </w:r>
            <w:r w:rsidRPr="00E31961">
              <w:rPr>
                <w:rFonts w:ascii="Times New Roman" w:hAnsi="Times New Roman"/>
                <w:bCs/>
                <w:sz w:val="28"/>
                <w:szCs w:val="28"/>
              </w:rPr>
              <w:t>nr. 601</w:t>
            </w:r>
            <w:r w:rsidRPr="00E31961">
              <w:rPr>
                <w:rFonts w:ascii="Times New Roman" w:hAnsi="Times New Roman"/>
                <w:i/>
                <w:sz w:val="28"/>
                <w:szCs w:val="28"/>
              </w:rPr>
              <w:t>/</w:t>
            </w:r>
            <w:r w:rsidRPr="00E31961">
              <w:rPr>
                <w:rFonts w:ascii="Times New Roman" w:hAnsi="Times New Roman"/>
                <w:bCs/>
                <w:sz w:val="28"/>
                <w:szCs w:val="28"/>
              </w:rPr>
              <w:t>2018.</w:t>
            </w:r>
          </w:p>
          <w:p w:rsidR="00D50CD9" w:rsidRDefault="00D50CD9" w:rsidP="00E31961">
            <w:pPr>
              <w:ind w:firstLine="426"/>
              <w:jc w:val="both"/>
              <w:rPr>
                <w:sz w:val="28"/>
                <w:szCs w:val="28"/>
                <w:lang w:val="ro-RO"/>
              </w:rPr>
            </w:pPr>
            <w:r w:rsidRPr="00E31961">
              <w:rPr>
                <w:sz w:val="28"/>
                <w:szCs w:val="28"/>
                <w:lang w:val="ro-RO"/>
              </w:rPr>
              <w:t>Totodată, prin acest proiect de lege se urmăreşte realizarea angajamentelor internaţionale asumate de Republica Moldova prin semnarea Acordului de Asociere RM – UE, ratificat prin Legea nr. 112/2014, potrivit căruia este condiţionată necesitatea implementării politicii sociale, care vizează sporirea nivelului de protecţie socială, precum şi modernizarea sistemelor de protecţie socială.</w:t>
            </w:r>
          </w:p>
          <w:p w:rsidR="00D50CD9" w:rsidRPr="002522E1" w:rsidRDefault="00D50CD9" w:rsidP="002522E1">
            <w:pPr>
              <w:ind w:firstLine="426"/>
              <w:jc w:val="both"/>
              <w:rPr>
                <w:sz w:val="28"/>
                <w:szCs w:val="28"/>
                <w:lang w:val="ro-RO"/>
              </w:rPr>
            </w:pPr>
            <w:r w:rsidRPr="002522E1">
              <w:rPr>
                <w:sz w:val="28"/>
                <w:szCs w:val="28"/>
                <w:lang w:val="ro-RO"/>
              </w:rPr>
              <w:lastRenderedPageBreak/>
              <w:t xml:space="preserve">Remarcăm că, o astfel de obligaţie derivă nemijlocit din normele </w:t>
            </w:r>
            <w:r w:rsidRPr="002522E1">
              <w:rPr>
                <w:sz w:val="28"/>
                <w:szCs w:val="28"/>
                <w:lang w:val="ro-RO" w:eastAsia="ro-RO"/>
              </w:rPr>
              <w:t xml:space="preserve">art. 47 alin. (1) al Constituţiei Republicii Moldova, potrivit căruia </w:t>
            </w:r>
            <w:r w:rsidRPr="002522E1">
              <w:rPr>
                <w:b/>
                <w:bCs/>
                <w:sz w:val="28"/>
                <w:szCs w:val="28"/>
                <w:lang w:val="ro-RO" w:eastAsia="ro-RO"/>
              </w:rPr>
              <w:t>„</w:t>
            </w:r>
            <w:r w:rsidRPr="002522E1">
              <w:rPr>
                <w:i/>
                <w:sz w:val="28"/>
                <w:szCs w:val="28"/>
                <w:lang w:val="ro-RO" w:eastAsia="ro-RO"/>
              </w:rPr>
              <w:t xml:space="preserve">Statul este obligat să ia măsuri pentru ca orice om să aibă un nivel de trai decent, care să-i asigure sănătatea şi bunăstarea, lui şi familiei lui, </w:t>
            </w:r>
            <w:proofErr w:type="spellStart"/>
            <w:r w:rsidRPr="002522E1">
              <w:rPr>
                <w:i/>
                <w:sz w:val="28"/>
                <w:szCs w:val="28"/>
                <w:lang w:val="ro-RO" w:eastAsia="ro-RO"/>
              </w:rPr>
              <w:t>cuprinzînd</w:t>
            </w:r>
            <w:proofErr w:type="spellEnd"/>
            <w:r w:rsidRPr="002522E1">
              <w:rPr>
                <w:i/>
                <w:sz w:val="28"/>
                <w:szCs w:val="28"/>
                <w:lang w:val="ro-RO" w:eastAsia="ro-RO"/>
              </w:rPr>
              <w:t xml:space="preserve"> hrana, îmbrăcămintea, locuinţa, îngrijirea medicală, precum şi serviciile sociale necesare.</w:t>
            </w:r>
            <w:r w:rsidRPr="002522E1">
              <w:rPr>
                <w:sz w:val="28"/>
                <w:szCs w:val="28"/>
                <w:lang w:val="ro-RO" w:eastAsia="ro-RO"/>
              </w:rPr>
              <w:t>”.</w:t>
            </w:r>
          </w:p>
        </w:tc>
      </w:tr>
      <w:tr w:rsidR="00D50CD9" w:rsidRPr="00EE7E5F" w:rsidTr="007F356E">
        <w:tc>
          <w:tcPr>
            <w:tcW w:w="9747" w:type="dxa"/>
            <w:shd w:val="clear" w:color="auto" w:fill="D9D9D9"/>
            <w:vAlign w:val="center"/>
          </w:tcPr>
          <w:p w:rsidR="00D50CD9" w:rsidRPr="004A2D56" w:rsidRDefault="00D50CD9" w:rsidP="004D76C5">
            <w:pPr>
              <w:jc w:val="center"/>
              <w:rPr>
                <w:b/>
                <w:bCs/>
                <w:sz w:val="28"/>
                <w:szCs w:val="28"/>
                <w:lang w:val="ro-RO"/>
              </w:rPr>
            </w:pPr>
            <w:r w:rsidRPr="004A2D56">
              <w:rPr>
                <w:b/>
                <w:bCs/>
                <w:sz w:val="28"/>
                <w:szCs w:val="28"/>
                <w:lang w:val="ro-RO"/>
              </w:rPr>
              <w:lastRenderedPageBreak/>
              <w:t>Descrierea gradului de compatibilitate</w:t>
            </w:r>
          </w:p>
          <w:p w:rsidR="00D50CD9" w:rsidRPr="004A2D56" w:rsidRDefault="00D50CD9" w:rsidP="004D76C5">
            <w:pPr>
              <w:jc w:val="center"/>
              <w:rPr>
                <w:b/>
                <w:bCs/>
                <w:sz w:val="28"/>
                <w:szCs w:val="28"/>
                <w:lang w:val="ro-RO"/>
              </w:rPr>
            </w:pPr>
            <w:r w:rsidRPr="004A2D56">
              <w:rPr>
                <w:b/>
                <w:bCs/>
                <w:sz w:val="28"/>
                <w:szCs w:val="28"/>
                <w:lang w:val="ro-RO"/>
              </w:rPr>
              <w:t>pentru proiectele care au ca scop armonizarea legisl</w:t>
            </w:r>
            <w:r>
              <w:rPr>
                <w:b/>
                <w:bCs/>
                <w:sz w:val="28"/>
                <w:szCs w:val="28"/>
                <w:lang w:val="ro-RO"/>
              </w:rPr>
              <w:t>aţ</w:t>
            </w:r>
            <w:r w:rsidRPr="004A2D56">
              <w:rPr>
                <w:b/>
                <w:bCs/>
                <w:sz w:val="28"/>
                <w:szCs w:val="28"/>
                <w:lang w:val="ro-RO"/>
              </w:rPr>
              <w:t>iei n</w:t>
            </w:r>
            <w:r>
              <w:rPr>
                <w:b/>
                <w:bCs/>
                <w:sz w:val="28"/>
                <w:szCs w:val="28"/>
                <w:lang w:val="ro-RO"/>
              </w:rPr>
              <w:t>aţ</w:t>
            </w:r>
            <w:r w:rsidRPr="004A2D56">
              <w:rPr>
                <w:b/>
                <w:bCs/>
                <w:sz w:val="28"/>
                <w:szCs w:val="28"/>
                <w:lang w:val="ro-RO"/>
              </w:rPr>
              <w:t>ionale</w:t>
            </w:r>
          </w:p>
          <w:p w:rsidR="00D50CD9" w:rsidRPr="004A2D56" w:rsidRDefault="00D50CD9" w:rsidP="004D76C5">
            <w:pPr>
              <w:jc w:val="center"/>
              <w:rPr>
                <w:b/>
                <w:bCs/>
                <w:sz w:val="28"/>
                <w:szCs w:val="28"/>
                <w:lang w:val="ro-RO"/>
              </w:rPr>
            </w:pPr>
            <w:r w:rsidRPr="004A2D56">
              <w:rPr>
                <w:b/>
                <w:bCs/>
                <w:sz w:val="28"/>
                <w:szCs w:val="28"/>
                <w:lang w:val="ro-RO"/>
              </w:rPr>
              <w:t>cu legisl</w:t>
            </w:r>
            <w:r>
              <w:rPr>
                <w:b/>
                <w:bCs/>
                <w:sz w:val="28"/>
                <w:szCs w:val="28"/>
                <w:lang w:val="ro-RO"/>
              </w:rPr>
              <w:t>aţ</w:t>
            </w:r>
            <w:r w:rsidRPr="004A2D56">
              <w:rPr>
                <w:b/>
                <w:bCs/>
                <w:sz w:val="28"/>
                <w:szCs w:val="28"/>
                <w:lang w:val="ro-RO"/>
              </w:rPr>
              <w:t>ia Uniunii Europene</w:t>
            </w:r>
          </w:p>
        </w:tc>
      </w:tr>
      <w:tr w:rsidR="00D50CD9" w:rsidRPr="001D6457" w:rsidTr="007F356E">
        <w:tc>
          <w:tcPr>
            <w:tcW w:w="9747" w:type="dxa"/>
            <w:vAlign w:val="center"/>
          </w:tcPr>
          <w:p w:rsidR="00D50CD9" w:rsidRPr="004A2D56" w:rsidRDefault="00D50CD9" w:rsidP="00CC330F">
            <w:pPr>
              <w:autoSpaceDE w:val="0"/>
              <w:autoSpaceDN w:val="0"/>
              <w:adjustRightInd w:val="0"/>
              <w:ind w:firstLine="426"/>
              <w:jc w:val="both"/>
              <w:rPr>
                <w:sz w:val="28"/>
                <w:szCs w:val="28"/>
                <w:lang w:val="ro-RO" w:eastAsia="en-US"/>
              </w:rPr>
            </w:pPr>
            <w:r w:rsidRPr="004A2D56">
              <w:rPr>
                <w:sz w:val="28"/>
                <w:szCs w:val="28"/>
                <w:lang w:val="ro-RO" w:eastAsia="en-US"/>
              </w:rPr>
              <w:t>Proiectul actului legislativ în speţă nu are drept scop armonizarea legislaţiei naţionale cu legislaţia Uniunii Europene şi nu contravine legislaţiei comunitare.</w:t>
            </w:r>
          </w:p>
        </w:tc>
      </w:tr>
      <w:tr w:rsidR="00D50CD9" w:rsidRPr="001D6457" w:rsidTr="007F356E">
        <w:tc>
          <w:tcPr>
            <w:tcW w:w="9747" w:type="dxa"/>
            <w:shd w:val="clear" w:color="auto" w:fill="D9D9D9"/>
            <w:vAlign w:val="center"/>
          </w:tcPr>
          <w:p w:rsidR="00D50CD9" w:rsidRPr="004A2D56" w:rsidRDefault="00D50CD9">
            <w:pPr>
              <w:jc w:val="center"/>
              <w:rPr>
                <w:b/>
                <w:bCs/>
                <w:sz w:val="28"/>
                <w:szCs w:val="28"/>
                <w:lang w:val="ro-RO"/>
              </w:rPr>
            </w:pPr>
            <w:r w:rsidRPr="004A2D56">
              <w:rPr>
                <w:b/>
                <w:bCs/>
                <w:sz w:val="28"/>
                <w:szCs w:val="28"/>
                <w:lang w:val="ro-RO"/>
              </w:rPr>
              <w:t>Principalele prevederi ale proiectului</w:t>
            </w:r>
          </w:p>
          <w:p w:rsidR="00D50CD9" w:rsidRPr="004A2D56" w:rsidRDefault="00D50CD9">
            <w:pPr>
              <w:jc w:val="center"/>
              <w:rPr>
                <w:b/>
                <w:bCs/>
                <w:sz w:val="28"/>
                <w:szCs w:val="28"/>
                <w:lang w:val="ro-RO"/>
              </w:rPr>
            </w:pPr>
            <w:r w:rsidRPr="004A2D56">
              <w:rPr>
                <w:b/>
                <w:bCs/>
                <w:sz w:val="28"/>
                <w:szCs w:val="28"/>
                <w:lang w:val="ro-RO"/>
              </w:rPr>
              <w:t>şi evidenţierea elementelor noi</w:t>
            </w:r>
          </w:p>
        </w:tc>
      </w:tr>
      <w:tr w:rsidR="00D50CD9" w:rsidRPr="001D6457" w:rsidTr="007F356E">
        <w:tc>
          <w:tcPr>
            <w:tcW w:w="9747" w:type="dxa"/>
          </w:tcPr>
          <w:p w:rsidR="00D50CD9" w:rsidRPr="00CE3A18" w:rsidRDefault="00D50CD9" w:rsidP="00D901FB">
            <w:pPr>
              <w:ind w:firstLine="426"/>
              <w:jc w:val="both"/>
              <w:rPr>
                <w:bCs/>
                <w:sz w:val="28"/>
                <w:szCs w:val="28"/>
                <w:lang w:val="ro-RO"/>
              </w:rPr>
            </w:pPr>
            <w:r w:rsidRPr="00CE3A18">
              <w:rPr>
                <w:sz w:val="28"/>
                <w:szCs w:val="28"/>
                <w:lang w:val="ro-RO"/>
              </w:rPr>
              <w:t>Este bine cunoscut faptul că protecţia socială a militarilor a devenit subiect</w:t>
            </w:r>
            <w:r w:rsidRPr="00CE3A18">
              <w:rPr>
                <w:bCs/>
                <w:sz w:val="28"/>
                <w:szCs w:val="28"/>
                <w:lang w:val="ro-RO"/>
              </w:rPr>
              <w:t xml:space="preserve"> </w:t>
            </w:r>
            <w:r w:rsidRPr="00CE3A18">
              <w:rPr>
                <w:sz w:val="28"/>
                <w:szCs w:val="28"/>
                <w:lang w:val="ro-RO"/>
              </w:rPr>
              <w:t>sensibil pentru instituţia apărării după ce, pe fundalul austerităţii bugetare naţionale şi a crizei</w:t>
            </w:r>
            <w:r w:rsidRPr="00CE3A18">
              <w:rPr>
                <w:bCs/>
                <w:sz w:val="28"/>
                <w:szCs w:val="28"/>
                <w:lang w:val="ro-RO"/>
              </w:rPr>
              <w:t xml:space="preserve"> </w:t>
            </w:r>
            <w:r w:rsidRPr="00CE3A18">
              <w:rPr>
                <w:sz w:val="28"/>
                <w:szCs w:val="28"/>
                <w:lang w:val="ro-RO"/>
              </w:rPr>
              <w:t>economice globale, Parlamentul Republicii Moldova a exclus, în anul 2009, o serie de garanţii care prevedeau pentru militari un spectru mai larg de înlesniri şi compensaţii,</w:t>
            </w:r>
            <w:r w:rsidRPr="00CE3A18">
              <w:rPr>
                <w:bCs/>
                <w:sz w:val="28"/>
                <w:szCs w:val="28"/>
                <w:lang w:val="ro-RO"/>
              </w:rPr>
              <w:t xml:space="preserve"> </w:t>
            </w:r>
            <w:r w:rsidRPr="00CE3A18">
              <w:rPr>
                <w:sz w:val="28"/>
                <w:szCs w:val="28"/>
                <w:lang w:val="ro-RO"/>
              </w:rPr>
              <w:t>urmare cărora a început fluxul masiv de plecări din serviciul militar activ al specialiştilor cu o</w:t>
            </w:r>
            <w:r w:rsidRPr="00CE3A18">
              <w:rPr>
                <w:bCs/>
                <w:sz w:val="28"/>
                <w:szCs w:val="28"/>
                <w:lang w:val="ro-RO"/>
              </w:rPr>
              <w:t xml:space="preserve"> </w:t>
            </w:r>
            <w:r w:rsidRPr="00CE3A18">
              <w:rPr>
                <w:sz w:val="28"/>
                <w:szCs w:val="28"/>
                <w:lang w:val="ro-RO"/>
              </w:rPr>
              <w:t>pregătire calificată, a scăzut motivaţia pentru încadrarea tinerilor specialişti în serviciul militar</w:t>
            </w:r>
            <w:r w:rsidRPr="00CE3A18">
              <w:rPr>
                <w:bCs/>
                <w:sz w:val="28"/>
                <w:szCs w:val="28"/>
                <w:lang w:val="ro-RO"/>
              </w:rPr>
              <w:t xml:space="preserve"> </w:t>
            </w:r>
            <w:r w:rsidRPr="00CE3A18">
              <w:rPr>
                <w:sz w:val="28"/>
                <w:szCs w:val="28"/>
                <w:lang w:val="ro-RO"/>
              </w:rPr>
              <w:t xml:space="preserve">prin contract, s-a diminuat nivelul de atractivitate a profesiei de militar în </w:t>
            </w:r>
            <w:proofErr w:type="spellStart"/>
            <w:r w:rsidRPr="00CE3A18">
              <w:rPr>
                <w:sz w:val="28"/>
                <w:szCs w:val="28"/>
                <w:lang w:val="ro-RO"/>
              </w:rPr>
              <w:t>rîndul</w:t>
            </w:r>
            <w:proofErr w:type="spellEnd"/>
            <w:r w:rsidRPr="00CE3A18">
              <w:rPr>
                <w:sz w:val="28"/>
                <w:szCs w:val="28"/>
                <w:lang w:val="ro-RO"/>
              </w:rPr>
              <w:t xml:space="preserve"> populaţiei etc.</w:t>
            </w:r>
          </w:p>
          <w:p w:rsidR="00D50CD9" w:rsidRPr="00CE3A18" w:rsidRDefault="00D50CD9" w:rsidP="00D901FB">
            <w:pPr>
              <w:pStyle w:val="PlainText"/>
              <w:ind w:firstLine="426"/>
              <w:jc w:val="both"/>
              <w:rPr>
                <w:rFonts w:ascii="Times New Roman" w:hAnsi="Times New Roman" w:cs="Times New Roman"/>
                <w:sz w:val="28"/>
                <w:szCs w:val="28"/>
                <w:lang w:val="ro-RO"/>
              </w:rPr>
            </w:pPr>
            <w:r w:rsidRPr="00CE3A18">
              <w:rPr>
                <w:rFonts w:ascii="Times New Roman" w:hAnsi="Times New Roman" w:cs="Times New Roman"/>
                <w:sz w:val="28"/>
                <w:szCs w:val="28"/>
                <w:lang w:val="ro-RO"/>
              </w:rPr>
              <w:t xml:space="preserve">Spre regret, absenţa unor măsuri de protecţie socială destinate </w:t>
            </w:r>
            <w:r w:rsidRPr="00CE3A18">
              <w:rPr>
                <w:rFonts w:ascii="Times New Roman" w:hAnsi="Times New Roman" w:cs="Times New Roman"/>
                <w:bCs/>
                <w:sz w:val="28"/>
                <w:szCs w:val="28"/>
                <w:lang w:val="ro-RO" w:eastAsia="ru-RU"/>
              </w:rPr>
              <w:t xml:space="preserve">asigurării minime a condiţiilor de trai, </w:t>
            </w:r>
            <w:r w:rsidRPr="00CE3A18">
              <w:rPr>
                <w:rFonts w:ascii="Times New Roman" w:hAnsi="Times New Roman" w:cs="Times New Roman"/>
                <w:sz w:val="28"/>
                <w:szCs w:val="28"/>
                <w:lang w:val="ro-RO"/>
              </w:rPr>
              <w:t xml:space="preserve">salariul inechitabil, neasigurarea cu spaţiu locativ, </w:t>
            </w:r>
            <w:r w:rsidRPr="00CE3A18">
              <w:rPr>
                <w:rFonts w:ascii="Times New Roman" w:hAnsi="Times New Roman" w:cs="Times New Roman"/>
                <w:bCs/>
                <w:sz w:val="28"/>
                <w:szCs w:val="28"/>
                <w:lang w:val="ro-RO" w:eastAsia="ru-RU"/>
              </w:rPr>
              <w:t xml:space="preserve">interdicţiile şi restricţiile impuse de îndeplinirea serviciului militar, stresurile şi condiţiile dificile suportate de militari, </w:t>
            </w:r>
            <w:r w:rsidRPr="00CE3A18">
              <w:rPr>
                <w:rFonts w:ascii="Times New Roman" w:hAnsi="Times New Roman" w:cs="Times New Roman"/>
                <w:sz w:val="28"/>
                <w:szCs w:val="28"/>
                <w:lang w:val="ro-RO"/>
              </w:rPr>
              <w:t>au dus la apariţia unei situaţii precare şi alarmante în domeniul completării instituţiilor/unităţilor militare cu militari prin contract.</w:t>
            </w:r>
          </w:p>
          <w:p w:rsidR="00D50CD9" w:rsidRPr="00CE3A18" w:rsidRDefault="00D50CD9" w:rsidP="00D901FB">
            <w:pPr>
              <w:ind w:firstLine="426"/>
              <w:jc w:val="both"/>
              <w:rPr>
                <w:bCs/>
                <w:sz w:val="28"/>
                <w:szCs w:val="28"/>
                <w:lang w:val="ro-RO"/>
              </w:rPr>
            </w:pPr>
            <w:r w:rsidRPr="00CE3A18">
              <w:rPr>
                <w:sz w:val="28"/>
                <w:szCs w:val="28"/>
                <w:lang w:val="ro-RO"/>
              </w:rPr>
              <w:t xml:space="preserve">Subliniem că, serviciul militar presupune un regim de viaţă şi de activitate mai intens </w:t>
            </w:r>
            <w:proofErr w:type="spellStart"/>
            <w:r w:rsidRPr="00CE3A18">
              <w:rPr>
                <w:sz w:val="28"/>
                <w:szCs w:val="28"/>
                <w:lang w:val="ro-RO"/>
              </w:rPr>
              <w:t>decît</w:t>
            </w:r>
            <w:proofErr w:type="spellEnd"/>
            <w:r w:rsidRPr="00CE3A18">
              <w:rPr>
                <w:sz w:val="28"/>
                <w:szCs w:val="28"/>
                <w:lang w:val="ro-RO"/>
              </w:rPr>
              <w:t xml:space="preserve"> un serviciu civil, cu restricţii şi interdicţii dure, iar în anumite cazuri nivelul de stres, efortul fizic, intelectual şi psihologic depăşesc cu mult nivelul normal, inclusiv persistă</w:t>
            </w:r>
            <w:r w:rsidRPr="00CE3A18">
              <w:rPr>
                <w:sz w:val="27"/>
                <w:szCs w:val="27"/>
                <w:lang w:val="ro-RO"/>
              </w:rPr>
              <w:t xml:space="preserve"> condiţii de risc sporit pentru viaţă şi sănătate</w:t>
            </w:r>
            <w:r w:rsidRPr="00CE3A18">
              <w:rPr>
                <w:sz w:val="28"/>
                <w:szCs w:val="28"/>
                <w:lang w:val="ro-RO"/>
              </w:rPr>
              <w:t>. Totodată, măsurile de protecţie socială aplicabile în prezent nu sunt suficiente pentru a compensa condiţiile în care militarii prin contract sunt obligaţi să-şi îndeplinească serviciul.</w:t>
            </w:r>
          </w:p>
          <w:p w:rsidR="00D50CD9" w:rsidRPr="00CE3A18" w:rsidRDefault="00D50CD9" w:rsidP="00D901FB">
            <w:pPr>
              <w:pStyle w:val="PlainText"/>
              <w:ind w:firstLine="426"/>
              <w:jc w:val="both"/>
              <w:rPr>
                <w:rFonts w:ascii="Times New Roman" w:hAnsi="Times New Roman" w:cs="Times New Roman"/>
                <w:sz w:val="28"/>
                <w:szCs w:val="28"/>
                <w:lang w:val="ro-RO"/>
              </w:rPr>
            </w:pPr>
            <w:r w:rsidRPr="00CE3A18">
              <w:rPr>
                <w:rFonts w:ascii="Times New Roman" w:hAnsi="Times New Roman" w:cs="Times New Roman"/>
                <w:bCs/>
                <w:sz w:val="28"/>
                <w:szCs w:val="28"/>
                <w:lang w:val="ro-RO" w:eastAsia="ru-RU"/>
              </w:rPr>
              <w:t xml:space="preserve">Motivele vizate condiţionează şi dificultatea de completare a funcţiilor vacante. </w:t>
            </w:r>
            <w:r w:rsidRPr="00CE3A18">
              <w:rPr>
                <w:rFonts w:ascii="Times New Roman" w:hAnsi="Times New Roman" w:cs="Times New Roman"/>
                <w:sz w:val="28"/>
                <w:szCs w:val="28"/>
                <w:lang w:val="ro-RO"/>
              </w:rPr>
              <w:t xml:space="preserve">Actualmente, nivelul de completare a instituţiilor/unităţilor militare din cadrul Forţelor Armate atinge cote alarmante. Efluxul de personal militar atrage după sine </w:t>
            </w:r>
            <w:r w:rsidRPr="00CE3A18">
              <w:rPr>
                <w:rFonts w:ascii="Times New Roman" w:hAnsi="Times New Roman" w:cs="Times New Roman"/>
                <w:bCs/>
                <w:iCs/>
                <w:sz w:val="28"/>
                <w:szCs w:val="28"/>
                <w:lang w:val="ro-RO"/>
              </w:rPr>
              <w:t>scăderea capacităţii operaţionale a Forţelor Armate</w:t>
            </w:r>
            <w:r w:rsidRPr="00CE3A18">
              <w:rPr>
                <w:rFonts w:ascii="Times New Roman" w:hAnsi="Times New Roman" w:cs="Times New Roman"/>
                <w:sz w:val="28"/>
                <w:szCs w:val="28"/>
                <w:lang w:val="ro-RO"/>
              </w:rPr>
              <w:t xml:space="preserve">, care duce la diminuarea eficacităţii de asigurare a securităţii militare a statului cu consecinţe negative pentru siguranţa fiecărui cetăţean în parte. Acest aspect </w:t>
            </w:r>
            <w:r w:rsidR="001D6457">
              <w:rPr>
                <w:rFonts w:ascii="Times New Roman" w:hAnsi="Times New Roman" w:cs="Times New Roman"/>
                <w:sz w:val="28"/>
                <w:szCs w:val="28"/>
                <w:lang w:val="ro-RO"/>
              </w:rPr>
              <w:t xml:space="preserve">va </w:t>
            </w:r>
            <w:r w:rsidRPr="00CE3A18">
              <w:rPr>
                <w:rFonts w:ascii="Times New Roman" w:hAnsi="Times New Roman" w:cs="Times New Roman"/>
                <w:sz w:val="28"/>
                <w:szCs w:val="28"/>
                <w:lang w:val="ro-RO"/>
              </w:rPr>
              <w:t>duce la incapacitatea Forţelor Armate de a descuraja ameninţările militare potenţiale</w:t>
            </w:r>
            <w:r w:rsidR="001D6457">
              <w:rPr>
                <w:rFonts w:ascii="Times New Roman" w:hAnsi="Times New Roman" w:cs="Times New Roman"/>
                <w:sz w:val="28"/>
                <w:szCs w:val="28"/>
                <w:lang w:val="ro-RO"/>
              </w:rPr>
              <w:t xml:space="preserve"> și, respectiv</w:t>
            </w:r>
            <w:r w:rsidRPr="00CE3A18">
              <w:rPr>
                <w:rFonts w:ascii="Times New Roman" w:hAnsi="Times New Roman" w:cs="Times New Roman"/>
                <w:sz w:val="28"/>
                <w:szCs w:val="28"/>
                <w:lang w:val="ro-RO"/>
              </w:rPr>
              <w:t>, situaţia creată poate alimenta intenţiile ostile de atentare la securitatea naţională.</w:t>
            </w:r>
          </w:p>
          <w:p w:rsidR="00D50CD9" w:rsidRPr="00CE3A18" w:rsidRDefault="00D50CD9" w:rsidP="00D901FB">
            <w:pPr>
              <w:pStyle w:val="PlainText"/>
              <w:ind w:firstLine="426"/>
              <w:jc w:val="both"/>
              <w:rPr>
                <w:rFonts w:ascii="Times New Roman" w:hAnsi="Times New Roman" w:cs="Times New Roman"/>
                <w:sz w:val="28"/>
                <w:szCs w:val="28"/>
                <w:lang w:val="ro-RO"/>
              </w:rPr>
            </w:pPr>
            <w:r w:rsidRPr="00CE3A18">
              <w:rPr>
                <w:rFonts w:ascii="Times New Roman" w:hAnsi="Times New Roman" w:cs="Times New Roman"/>
                <w:sz w:val="28"/>
                <w:szCs w:val="28"/>
                <w:lang w:val="ro-RO"/>
              </w:rPr>
              <w:t>De asemenea, lipsa unui nivel adecvat de protecţie socială a militarilor prin contract pune periclitează procesul de profesionalizare a Forţelor Armate şi subminează întreaga reforma a sectorului de apărare.</w:t>
            </w:r>
          </w:p>
          <w:p w:rsidR="00D50CD9" w:rsidRPr="00CE3A18" w:rsidRDefault="00D50CD9" w:rsidP="00D901FB">
            <w:pPr>
              <w:ind w:firstLine="426"/>
              <w:jc w:val="both"/>
              <w:rPr>
                <w:sz w:val="28"/>
                <w:szCs w:val="28"/>
                <w:lang w:val="ro-RO"/>
              </w:rPr>
            </w:pPr>
            <w:r w:rsidRPr="00CE3A18">
              <w:rPr>
                <w:sz w:val="28"/>
                <w:szCs w:val="28"/>
                <w:lang w:val="ro-RO"/>
              </w:rPr>
              <w:t>Accentuăm că, majoritatea structurilor de forţă din Republica Moldova (Servic</w:t>
            </w:r>
            <w:r>
              <w:rPr>
                <w:sz w:val="28"/>
                <w:szCs w:val="28"/>
                <w:lang w:val="ro-RO"/>
              </w:rPr>
              <w:t>i</w:t>
            </w:r>
            <w:r w:rsidRPr="00CE3A18">
              <w:rPr>
                <w:sz w:val="28"/>
                <w:szCs w:val="28"/>
                <w:lang w:val="ro-RO"/>
              </w:rPr>
              <w:t xml:space="preserve">ul de Informaţii şi Securitate, Serviciul de Protecţie şi Pază de Stat, Ministerul Afacerilor Interne ş.a.) au sesizat aceste potenţiale riscuri şi şi-au ajustat </w:t>
            </w:r>
            <w:r w:rsidRPr="00CE3A18">
              <w:rPr>
                <w:sz w:val="28"/>
                <w:szCs w:val="28"/>
                <w:lang w:val="ro-RO"/>
              </w:rPr>
              <w:lastRenderedPageBreak/>
              <w:t>cadrul normativ (în special cel cu referire la protecţia socială a personalului instituţiilor respective) în scopul menţinerii în serviciu a unui corp de profesionişti, capabil să asigure realizarea de către structurile nominalizate a competenţelor cu care au fost învestite.</w:t>
            </w:r>
          </w:p>
          <w:p w:rsidR="00D50CD9" w:rsidRPr="00CE3A18" w:rsidRDefault="00D50CD9" w:rsidP="00D901FB">
            <w:pPr>
              <w:ind w:firstLine="426"/>
              <w:jc w:val="both"/>
              <w:rPr>
                <w:sz w:val="28"/>
                <w:szCs w:val="28"/>
                <w:lang w:val="ro-RO"/>
              </w:rPr>
            </w:pPr>
            <w:r w:rsidRPr="00CE3A18">
              <w:rPr>
                <w:bCs/>
                <w:sz w:val="28"/>
                <w:szCs w:val="28"/>
                <w:lang w:val="ro-RO"/>
              </w:rPr>
              <w:t>Totodată, în majoritatea statelor din lume, militarii prin contract beneficiază de înlesniri similare celor propuse prin prezentul proiect de lege (de exemplu</w:t>
            </w:r>
            <w:r w:rsidRPr="00CE3A18">
              <w:rPr>
                <w:sz w:val="28"/>
                <w:szCs w:val="28"/>
                <w:lang w:val="ro-RO"/>
              </w:rPr>
              <w:t>: SUA, Marea Britanie, Letonia, Estonia, Bulgaria, România, China, Rusia, Belarus, Ucraina, Armenia etc</w:t>
            </w:r>
            <w:r w:rsidRPr="00CE3A18">
              <w:rPr>
                <w:bCs/>
                <w:sz w:val="28"/>
                <w:szCs w:val="28"/>
                <w:lang w:val="ro-RO"/>
              </w:rPr>
              <w:t>.)</w:t>
            </w:r>
          </w:p>
          <w:p w:rsidR="00D50CD9" w:rsidRDefault="00D50CD9" w:rsidP="00D901FB">
            <w:pPr>
              <w:ind w:firstLine="426"/>
              <w:jc w:val="both"/>
              <w:rPr>
                <w:sz w:val="28"/>
                <w:szCs w:val="28"/>
                <w:lang w:val="ro-RO"/>
              </w:rPr>
            </w:pPr>
            <w:r w:rsidRPr="00CE3A18">
              <w:rPr>
                <w:bCs/>
                <w:sz w:val="28"/>
                <w:szCs w:val="28"/>
                <w:lang w:val="ro-RO"/>
              </w:rPr>
              <w:t xml:space="preserve">În acest sens, </w:t>
            </w:r>
            <w:proofErr w:type="spellStart"/>
            <w:r w:rsidRPr="00CE3A18">
              <w:rPr>
                <w:sz w:val="28"/>
                <w:szCs w:val="28"/>
                <w:lang w:val="ro-RO"/>
              </w:rPr>
              <w:t>generalizînd</w:t>
            </w:r>
            <w:proofErr w:type="spellEnd"/>
            <w:r w:rsidRPr="00CE3A18">
              <w:rPr>
                <w:sz w:val="28"/>
                <w:szCs w:val="28"/>
                <w:lang w:val="ro-RO"/>
              </w:rPr>
              <w:t xml:space="preserve"> cele expuse anterior, întru înlăturarea vulnerabilităţilor existente şi acordării unor garanţii sociale adecvate, proiectul de lege </w:t>
            </w:r>
            <w:r w:rsidRPr="00CE3A18">
              <w:rPr>
                <w:bCs/>
                <w:sz w:val="28"/>
                <w:szCs w:val="28"/>
                <w:lang w:val="ro-RO"/>
              </w:rPr>
              <w:t>prevede un şir de amendamente, menite să îmbunătăţească nivelul de protecţie socială al militarilor prin contract şi să majoreze nivelul de atractivitate al serviciului militar, şi anume</w:t>
            </w:r>
            <w:r w:rsidRPr="00CE3A18">
              <w:rPr>
                <w:sz w:val="28"/>
                <w:szCs w:val="28"/>
                <w:lang w:val="ro-RO"/>
              </w:rPr>
              <w:t>:</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includerea Ministerului Apărării în organele securităţii statului</w:t>
            </w:r>
            <w:r>
              <w:rPr>
                <w:sz w:val="28"/>
                <w:szCs w:val="28"/>
                <w:lang w:val="ro-RO"/>
              </w:rPr>
              <w:t xml:space="preserve"> (</w:t>
            </w:r>
            <w:r w:rsidRPr="000F0014">
              <w:rPr>
                <w:i/>
                <w:sz w:val="28"/>
                <w:szCs w:val="28"/>
                <w:lang w:val="ro-RO"/>
              </w:rPr>
              <w:t>art. I şi art. II din proiectul de lege</w:t>
            </w:r>
            <w:r>
              <w:rPr>
                <w:sz w:val="28"/>
                <w:szCs w:val="28"/>
                <w:lang w:val="ro-RO"/>
              </w:rPr>
              <w:t>);</w:t>
            </w:r>
          </w:p>
          <w:p w:rsidR="00D50CD9" w:rsidRDefault="00D50CD9" w:rsidP="00B20788">
            <w:pPr>
              <w:pStyle w:val="Bodytext20"/>
              <w:shd w:val="clear" w:color="auto" w:fill="auto"/>
              <w:spacing w:before="0" w:line="240" w:lineRule="auto"/>
              <w:ind w:firstLine="426"/>
              <w:rPr>
                <w:rStyle w:val="Bodytext2"/>
                <w:color w:val="000000"/>
                <w:sz w:val="28"/>
                <w:szCs w:val="28"/>
                <w:lang w:val="ro-MO" w:eastAsia="ro-RO"/>
              </w:rPr>
            </w:pPr>
            <w:r w:rsidRPr="00AF0BCF">
              <w:rPr>
                <w:rStyle w:val="Bodytext2"/>
                <w:color w:val="000000"/>
                <w:sz w:val="28"/>
                <w:szCs w:val="28"/>
                <w:lang w:val="ro-MO" w:eastAsia="ro-RO"/>
              </w:rPr>
              <w:t xml:space="preserve">În conformitate cu </w:t>
            </w:r>
            <w:r>
              <w:rPr>
                <w:rStyle w:val="Bodytext2"/>
                <w:color w:val="000000"/>
                <w:sz w:val="28"/>
                <w:szCs w:val="28"/>
                <w:lang w:val="ro-MO" w:eastAsia="ro-RO"/>
              </w:rPr>
              <w:t xml:space="preserve">prevederile </w:t>
            </w:r>
            <w:r w:rsidRPr="00AF0BCF">
              <w:rPr>
                <w:rStyle w:val="Bodytext2"/>
                <w:color w:val="000000"/>
                <w:sz w:val="28"/>
                <w:szCs w:val="28"/>
                <w:lang w:val="ro-MO" w:eastAsia="ro-RO"/>
              </w:rPr>
              <w:t>p</w:t>
            </w:r>
            <w:r>
              <w:rPr>
                <w:rStyle w:val="Bodytext2"/>
                <w:color w:val="000000"/>
                <w:sz w:val="28"/>
                <w:szCs w:val="28"/>
                <w:lang w:val="ro-MO" w:eastAsia="ro-RO"/>
              </w:rPr>
              <w:t>ct.</w:t>
            </w:r>
            <w:r w:rsidRPr="00AF0BCF">
              <w:rPr>
                <w:rStyle w:val="Bodytext2"/>
                <w:color w:val="000000"/>
                <w:sz w:val="28"/>
                <w:szCs w:val="28"/>
                <w:lang w:val="ro-MO" w:eastAsia="ro-RO"/>
              </w:rPr>
              <w:t xml:space="preserve"> 5.1 al </w:t>
            </w:r>
            <w:r w:rsidRPr="00861EE7">
              <w:rPr>
                <w:rStyle w:val="Bodytext2"/>
                <w:color w:val="000000"/>
                <w:sz w:val="28"/>
                <w:szCs w:val="28"/>
                <w:lang w:val="ro-MO" w:eastAsia="ro-RO"/>
              </w:rPr>
              <w:t>Strategiei securităţii naţionale a Republicii Moldova</w:t>
            </w:r>
            <w:r>
              <w:rPr>
                <w:rStyle w:val="Bodytext2"/>
                <w:color w:val="000000"/>
                <w:sz w:val="28"/>
                <w:szCs w:val="28"/>
                <w:lang w:val="ro-MO" w:eastAsia="ro-RO"/>
              </w:rPr>
              <w:t>, aprobată prin</w:t>
            </w:r>
            <w:r w:rsidRPr="00AF0BCF">
              <w:rPr>
                <w:rStyle w:val="Bodytext2"/>
                <w:color w:val="000000"/>
                <w:sz w:val="28"/>
                <w:szCs w:val="28"/>
                <w:lang w:val="ro-MO" w:eastAsia="ro-RO"/>
              </w:rPr>
              <w:t xml:space="preserve"> </w:t>
            </w:r>
            <w:proofErr w:type="spellStart"/>
            <w:r w:rsidRPr="00AF0BCF">
              <w:rPr>
                <w:rStyle w:val="Bodytext2"/>
                <w:color w:val="000000"/>
                <w:sz w:val="28"/>
                <w:szCs w:val="28"/>
                <w:lang w:val="ro-MO" w:eastAsia="ro-RO"/>
              </w:rPr>
              <w:t>Hotăr</w:t>
            </w:r>
            <w:r>
              <w:rPr>
                <w:rStyle w:val="Bodytext2"/>
                <w:color w:val="000000"/>
                <w:sz w:val="28"/>
                <w:szCs w:val="28"/>
                <w:lang w:val="ro-MO" w:eastAsia="ro-RO"/>
              </w:rPr>
              <w:t>î</w:t>
            </w:r>
            <w:r w:rsidRPr="00AF0BCF">
              <w:rPr>
                <w:rStyle w:val="Bodytext2"/>
                <w:color w:val="000000"/>
                <w:sz w:val="28"/>
                <w:szCs w:val="28"/>
                <w:lang w:val="ro-MO" w:eastAsia="ro-RO"/>
              </w:rPr>
              <w:t>r</w:t>
            </w:r>
            <w:r>
              <w:rPr>
                <w:rStyle w:val="Bodytext2"/>
                <w:color w:val="000000"/>
                <w:sz w:val="28"/>
                <w:szCs w:val="28"/>
                <w:lang w:val="ro-MO" w:eastAsia="ro-RO"/>
              </w:rPr>
              <w:t>ea</w:t>
            </w:r>
            <w:proofErr w:type="spellEnd"/>
            <w:r w:rsidRPr="00AF0BCF">
              <w:rPr>
                <w:rStyle w:val="Bodytext2"/>
                <w:color w:val="000000"/>
                <w:sz w:val="28"/>
                <w:szCs w:val="28"/>
                <w:lang w:val="ro-MO" w:eastAsia="ro-RO"/>
              </w:rPr>
              <w:t xml:space="preserve"> Parlamentului nr.</w:t>
            </w:r>
            <w:r>
              <w:rPr>
                <w:rStyle w:val="Bodytext2"/>
                <w:color w:val="000000"/>
                <w:sz w:val="28"/>
                <w:szCs w:val="28"/>
                <w:lang w:val="ro-MO" w:eastAsia="ro-RO"/>
              </w:rPr>
              <w:t xml:space="preserve"> 153/2011</w:t>
            </w:r>
            <w:r w:rsidRPr="00AF0BCF">
              <w:rPr>
                <w:rStyle w:val="Bodytext2"/>
                <w:color w:val="000000"/>
                <w:sz w:val="28"/>
                <w:szCs w:val="28"/>
                <w:lang w:val="ro-MO" w:eastAsia="ro-RO"/>
              </w:rPr>
              <w:t xml:space="preserve">, este prevăzut că din cadrul instituţional care stă la baza sistemului sectorului de securitate naţională a Republicii Moldova fac parte instituţiile de stat cu mandat de forţă destinate implementării sarcinilor de protecţie a cetăţenilor şi a statului </w:t>
            </w:r>
            <w:r w:rsidRPr="00861EE7">
              <w:rPr>
                <w:rStyle w:val="Bodytext2Italic"/>
                <w:i w:val="0"/>
                <w:color w:val="000000"/>
                <w:sz w:val="28"/>
                <w:szCs w:val="28"/>
                <w:lang w:val="ro-MO" w:eastAsia="ro-RO"/>
              </w:rPr>
              <w:t>(nivel operaţional)</w:t>
            </w:r>
            <w:r w:rsidRPr="00AF0BCF">
              <w:rPr>
                <w:rStyle w:val="Bodytext2"/>
                <w:color w:val="000000"/>
                <w:sz w:val="28"/>
                <w:szCs w:val="28"/>
                <w:lang w:val="ro-MO" w:eastAsia="ro-RO"/>
              </w:rPr>
              <w:t xml:space="preserve"> şi instituţiile civile de stat care exercită funcţiile de guvernare, de planificare, de control şi de supraveghere în sistemul securităţii naţionale </w:t>
            </w:r>
            <w:r w:rsidRPr="00861EE7">
              <w:rPr>
                <w:rStyle w:val="Bodytext2Italic"/>
                <w:i w:val="0"/>
                <w:color w:val="000000"/>
                <w:sz w:val="28"/>
                <w:szCs w:val="28"/>
                <w:lang w:val="ro-MO" w:eastAsia="ro-RO"/>
              </w:rPr>
              <w:t>(nivel administrativ</w:t>
            </w:r>
            <w:r w:rsidRPr="00861EE7">
              <w:rPr>
                <w:rStyle w:val="Bodytext2"/>
                <w:i/>
                <w:color w:val="000000"/>
                <w:sz w:val="28"/>
                <w:szCs w:val="28"/>
                <w:lang w:val="ro-MO" w:eastAsia="ro-RO"/>
              </w:rPr>
              <w:t>),</w:t>
            </w:r>
            <w:r w:rsidRPr="00AF0BCF">
              <w:rPr>
                <w:rStyle w:val="Bodytext2"/>
                <w:color w:val="000000"/>
                <w:sz w:val="28"/>
                <w:szCs w:val="28"/>
                <w:lang w:val="ro-MO" w:eastAsia="ro-RO"/>
              </w:rPr>
              <w:t xml:space="preserve"> iar în conformitate cu legislaţia în vigoare, </w:t>
            </w:r>
            <w:r w:rsidRPr="00861EE7">
              <w:rPr>
                <w:rStyle w:val="Bodytext2"/>
                <w:color w:val="000000"/>
                <w:sz w:val="28"/>
                <w:szCs w:val="28"/>
                <w:lang w:val="ro-MO" w:eastAsia="ro-RO"/>
              </w:rPr>
              <w:t xml:space="preserve">la formarea şi la realizarea politicii de asigurare a securităţii naţionale participă autorităţile publice supreme în domeniul asigurării securităţii statului (Parlamentul, Preşedintele Republicii Moldova, Guvernul şi Consiliul Suprem de Securitate), organele securităţii şi ale apărării statului (Ministerul Apărării, Ministerul Afacerilor Interne, Serviciul de Informaţii şi Securitate, Serviciul de Protecţie şi Pază de Stat, </w:t>
            </w:r>
            <w:r>
              <w:rPr>
                <w:rStyle w:val="Bodytext2"/>
                <w:color w:val="000000"/>
                <w:sz w:val="28"/>
                <w:szCs w:val="28"/>
                <w:lang w:val="ro-MO" w:eastAsia="ro-RO"/>
              </w:rPr>
              <w:t>Poli</w:t>
            </w:r>
            <w:r>
              <w:rPr>
                <w:rStyle w:val="Bodytext2"/>
                <w:rFonts w:ascii="Tahoma" w:hAnsi="Tahoma" w:cs="Tahoma"/>
                <w:color w:val="000000"/>
                <w:sz w:val="28"/>
                <w:szCs w:val="28"/>
                <w:lang w:val="ro-MO" w:eastAsia="ro-RO"/>
              </w:rPr>
              <w:t>ț</w:t>
            </w:r>
            <w:r>
              <w:rPr>
                <w:rStyle w:val="Bodytext2"/>
                <w:color w:val="000000"/>
                <w:sz w:val="28"/>
                <w:szCs w:val="28"/>
                <w:lang w:val="ro-MO" w:eastAsia="ro-RO"/>
              </w:rPr>
              <w:t>ia de Frontieră</w:t>
            </w:r>
            <w:r w:rsidRPr="00861EE7">
              <w:rPr>
                <w:rStyle w:val="Bodytext2"/>
                <w:color w:val="000000"/>
                <w:sz w:val="28"/>
                <w:szCs w:val="28"/>
                <w:lang w:val="ro-MO" w:eastAsia="ro-RO"/>
              </w:rPr>
              <w:t xml:space="preserve"> şi Serviciul Vamal), alte autorităţi publice</w:t>
            </w:r>
            <w:r>
              <w:rPr>
                <w:rStyle w:val="Bodytext2"/>
                <w:color w:val="000000"/>
                <w:sz w:val="28"/>
                <w:szCs w:val="28"/>
                <w:lang w:val="ro-MO" w:eastAsia="ro-RO"/>
              </w:rPr>
              <w:t>.</w:t>
            </w:r>
          </w:p>
          <w:p w:rsidR="00D50CD9" w:rsidRDefault="00D50CD9" w:rsidP="00B20788">
            <w:pPr>
              <w:pStyle w:val="Bodytext20"/>
              <w:shd w:val="clear" w:color="auto" w:fill="auto"/>
              <w:spacing w:before="0" w:line="240" w:lineRule="auto"/>
              <w:ind w:firstLine="426"/>
              <w:rPr>
                <w:rStyle w:val="Bodytext2"/>
                <w:color w:val="000000"/>
                <w:sz w:val="28"/>
                <w:szCs w:val="28"/>
                <w:lang w:val="ro-MO" w:eastAsia="ro-RO"/>
              </w:rPr>
            </w:pPr>
            <w:r>
              <w:rPr>
                <w:rStyle w:val="Bodytext2"/>
                <w:color w:val="000000"/>
                <w:sz w:val="28"/>
                <w:szCs w:val="28"/>
                <w:lang w:val="ro-MO" w:eastAsia="ro-RO"/>
              </w:rPr>
              <w:t>Subliniem că, potrivit responsabilită</w:t>
            </w:r>
            <w:r>
              <w:rPr>
                <w:rStyle w:val="Bodytext2"/>
                <w:rFonts w:ascii="Tahoma" w:hAnsi="Tahoma" w:cs="Tahoma"/>
                <w:color w:val="000000"/>
                <w:sz w:val="28"/>
                <w:szCs w:val="28"/>
                <w:lang w:val="ro-MO" w:eastAsia="ro-RO"/>
              </w:rPr>
              <w:t>ț</w:t>
            </w:r>
            <w:r>
              <w:rPr>
                <w:rStyle w:val="Bodytext2"/>
                <w:color w:val="000000"/>
                <w:sz w:val="28"/>
                <w:szCs w:val="28"/>
                <w:lang w:val="ro-MO" w:eastAsia="ro-RO"/>
              </w:rPr>
              <w:t>ilor încredin</w:t>
            </w:r>
            <w:r>
              <w:rPr>
                <w:rStyle w:val="Bodytext2"/>
                <w:rFonts w:ascii="Tahoma" w:hAnsi="Tahoma" w:cs="Tahoma"/>
                <w:color w:val="000000"/>
                <w:sz w:val="28"/>
                <w:szCs w:val="28"/>
                <w:lang w:val="ro-MO" w:eastAsia="ro-RO"/>
              </w:rPr>
              <w:t>ț</w:t>
            </w:r>
            <w:r>
              <w:rPr>
                <w:rStyle w:val="Bodytext2"/>
                <w:color w:val="000000"/>
                <w:sz w:val="28"/>
                <w:szCs w:val="28"/>
                <w:lang w:val="ro-MO" w:eastAsia="ro-RO"/>
              </w:rPr>
              <w:t>ate prin lege, Ministerul Apărării, similar structurilor ce fac parte din actualul sistem al organelor securită</w:t>
            </w:r>
            <w:r>
              <w:rPr>
                <w:rStyle w:val="Bodytext2"/>
                <w:rFonts w:ascii="Tahoma" w:hAnsi="Tahoma" w:cs="Tahoma"/>
                <w:color w:val="000000"/>
                <w:sz w:val="28"/>
                <w:szCs w:val="28"/>
                <w:lang w:val="ro-MO" w:eastAsia="ro-RO"/>
              </w:rPr>
              <w:t>ț</w:t>
            </w:r>
            <w:r>
              <w:rPr>
                <w:rStyle w:val="Bodytext2"/>
                <w:color w:val="000000"/>
                <w:sz w:val="28"/>
                <w:szCs w:val="28"/>
                <w:lang w:val="ro-MO" w:eastAsia="ro-RO"/>
              </w:rPr>
              <w:t>ii statului, realizează următoarele atribu</w:t>
            </w:r>
            <w:r>
              <w:rPr>
                <w:rStyle w:val="Bodytext2"/>
                <w:rFonts w:ascii="Tahoma" w:hAnsi="Tahoma" w:cs="Tahoma"/>
                <w:color w:val="000000"/>
                <w:sz w:val="28"/>
                <w:szCs w:val="28"/>
                <w:lang w:val="ro-MO" w:eastAsia="ro-RO"/>
              </w:rPr>
              <w:t>ț</w:t>
            </w:r>
            <w:r>
              <w:rPr>
                <w:rStyle w:val="Bodytext2"/>
                <w:color w:val="000000"/>
                <w:sz w:val="28"/>
                <w:szCs w:val="28"/>
                <w:lang w:val="ro-MO" w:eastAsia="ro-RO"/>
              </w:rPr>
              <w:t>ii:</w:t>
            </w:r>
          </w:p>
          <w:p w:rsidR="00D50CD9" w:rsidRPr="00B20788" w:rsidRDefault="00D50CD9" w:rsidP="00B20788">
            <w:pPr>
              <w:pStyle w:val="Bodytext20"/>
              <w:numPr>
                <w:ilvl w:val="0"/>
                <w:numId w:val="26"/>
              </w:numPr>
              <w:shd w:val="clear" w:color="auto" w:fill="auto"/>
              <w:tabs>
                <w:tab w:val="left" w:pos="567"/>
              </w:tabs>
              <w:spacing w:before="0" w:line="240" w:lineRule="auto"/>
              <w:ind w:left="0" w:firstLine="426"/>
              <w:rPr>
                <w:sz w:val="28"/>
                <w:szCs w:val="28"/>
                <w:lang w:val="en-US"/>
              </w:rPr>
            </w:pPr>
            <w:proofErr w:type="spellStart"/>
            <w:r w:rsidRPr="00B20788">
              <w:rPr>
                <w:sz w:val="28"/>
                <w:szCs w:val="28"/>
                <w:lang w:val="en-US"/>
              </w:rPr>
              <w:t>apărarea</w:t>
            </w:r>
            <w:proofErr w:type="spellEnd"/>
            <w:r w:rsidRPr="00B20788">
              <w:rPr>
                <w:sz w:val="28"/>
                <w:szCs w:val="28"/>
                <w:lang w:val="en-US"/>
              </w:rPr>
              <w:t xml:space="preserve"> </w:t>
            </w:r>
            <w:proofErr w:type="spellStart"/>
            <w:r w:rsidRPr="00B20788">
              <w:rPr>
                <w:sz w:val="28"/>
                <w:szCs w:val="28"/>
                <w:lang w:val="en-US"/>
              </w:rPr>
              <w:t>independenţei</w:t>
            </w:r>
            <w:proofErr w:type="spellEnd"/>
            <w:r w:rsidRPr="00B20788">
              <w:rPr>
                <w:sz w:val="28"/>
                <w:szCs w:val="28"/>
                <w:lang w:val="en-US"/>
              </w:rPr>
              <w:t xml:space="preserve"> </w:t>
            </w:r>
            <w:proofErr w:type="spellStart"/>
            <w:r w:rsidRPr="00B20788">
              <w:rPr>
                <w:sz w:val="28"/>
                <w:szCs w:val="28"/>
                <w:lang w:val="en-US"/>
              </w:rPr>
              <w:t>şi</w:t>
            </w:r>
            <w:proofErr w:type="spellEnd"/>
            <w:r w:rsidRPr="00B20788">
              <w:rPr>
                <w:sz w:val="28"/>
                <w:szCs w:val="28"/>
                <w:lang w:val="en-US"/>
              </w:rPr>
              <w:t xml:space="preserve"> </w:t>
            </w:r>
            <w:proofErr w:type="spellStart"/>
            <w:r w:rsidRPr="00B20788">
              <w:rPr>
                <w:sz w:val="28"/>
                <w:szCs w:val="28"/>
                <w:lang w:val="en-US"/>
              </w:rPr>
              <w:t>integrităţii</w:t>
            </w:r>
            <w:proofErr w:type="spellEnd"/>
            <w:r w:rsidRPr="00B20788">
              <w:rPr>
                <w:sz w:val="28"/>
                <w:szCs w:val="28"/>
                <w:lang w:val="en-US"/>
              </w:rPr>
              <w:t xml:space="preserve"> t</w:t>
            </w:r>
            <w:r>
              <w:rPr>
                <w:sz w:val="28"/>
                <w:szCs w:val="28"/>
                <w:lang w:val="en-US"/>
              </w:rPr>
              <w:t xml:space="preserve">eritoriale a </w:t>
            </w:r>
            <w:proofErr w:type="spellStart"/>
            <w:r>
              <w:rPr>
                <w:sz w:val="28"/>
                <w:szCs w:val="28"/>
                <w:lang w:val="en-US"/>
              </w:rPr>
              <w:t>Republicii</w:t>
            </w:r>
            <w:proofErr w:type="spellEnd"/>
            <w:r>
              <w:rPr>
                <w:sz w:val="28"/>
                <w:szCs w:val="28"/>
                <w:lang w:val="en-US"/>
              </w:rPr>
              <w:t xml:space="preserve"> Moldova</w:t>
            </w:r>
            <w:r w:rsidRPr="00B20788">
              <w:rPr>
                <w:sz w:val="28"/>
                <w:szCs w:val="28"/>
                <w:lang w:val="en-US"/>
              </w:rPr>
              <w:t>;</w:t>
            </w:r>
          </w:p>
          <w:p w:rsidR="00D50CD9" w:rsidRPr="00B20788" w:rsidRDefault="00D50CD9" w:rsidP="00B20788">
            <w:pPr>
              <w:pStyle w:val="Bodytext20"/>
              <w:numPr>
                <w:ilvl w:val="0"/>
                <w:numId w:val="26"/>
              </w:numPr>
              <w:shd w:val="clear" w:color="auto" w:fill="auto"/>
              <w:tabs>
                <w:tab w:val="left" w:pos="567"/>
              </w:tabs>
              <w:spacing w:before="0" w:line="240" w:lineRule="auto"/>
              <w:ind w:left="0" w:firstLine="426"/>
              <w:rPr>
                <w:sz w:val="28"/>
                <w:szCs w:val="28"/>
                <w:lang w:val="en-US"/>
              </w:rPr>
            </w:pPr>
            <w:proofErr w:type="spellStart"/>
            <w:r w:rsidRPr="00B20788">
              <w:rPr>
                <w:sz w:val="28"/>
                <w:szCs w:val="28"/>
                <w:lang w:val="en-US"/>
              </w:rPr>
              <w:t>desfăşurarea</w:t>
            </w:r>
            <w:proofErr w:type="spellEnd"/>
            <w:r w:rsidRPr="00B20788">
              <w:rPr>
                <w:sz w:val="28"/>
                <w:szCs w:val="28"/>
                <w:lang w:val="en-US"/>
              </w:rPr>
              <w:t xml:space="preserve"> </w:t>
            </w:r>
            <w:proofErr w:type="spellStart"/>
            <w:r w:rsidRPr="00B20788">
              <w:rPr>
                <w:sz w:val="28"/>
                <w:szCs w:val="28"/>
                <w:lang w:val="en-US"/>
              </w:rPr>
              <w:t>activităţii</w:t>
            </w:r>
            <w:proofErr w:type="spellEnd"/>
            <w:r w:rsidRPr="00B20788">
              <w:rPr>
                <w:sz w:val="28"/>
                <w:szCs w:val="28"/>
                <w:lang w:val="en-US"/>
              </w:rPr>
              <w:t xml:space="preserve"> informative </w:t>
            </w:r>
            <w:proofErr w:type="spellStart"/>
            <w:r w:rsidRPr="00B20788">
              <w:rPr>
                <w:sz w:val="28"/>
                <w:szCs w:val="28"/>
                <w:lang w:val="en-US"/>
              </w:rPr>
              <w:t>pentru</w:t>
            </w:r>
            <w:proofErr w:type="spellEnd"/>
            <w:r w:rsidRPr="00B20788">
              <w:rPr>
                <w:sz w:val="28"/>
                <w:szCs w:val="28"/>
                <w:lang w:val="en-US"/>
              </w:rPr>
              <w:t xml:space="preserve"> </w:t>
            </w:r>
            <w:proofErr w:type="spellStart"/>
            <w:r w:rsidRPr="00B20788">
              <w:rPr>
                <w:sz w:val="28"/>
                <w:szCs w:val="28"/>
                <w:lang w:val="en-US"/>
              </w:rPr>
              <w:t>asigurarea</w:t>
            </w:r>
            <w:proofErr w:type="spellEnd"/>
            <w:r w:rsidRPr="00B20788">
              <w:rPr>
                <w:sz w:val="28"/>
                <w:szCs w:val="28"/>
                <w:lang w:val="en-US"/>
              </w:rPr>
              <w:t xml:space="preserve"> </w:t>
            </w:r>
            <w:proofErr w:type="spellStart"/>
            <w:r w:rsidRPr="00B20788">
              <w:rPr>
                <w:sz w:val="28"/>
                <w:szCs w:val="28"/>
                <w:lang w:val="en-US"/>
              </w:rPr>
              <w:t>securităţii</w:t>
            </w:r>
            <w:proofErr w:type="spellEnd"/>
            <w:r w:rsidRPr="00B20788">
              <w:rPr>
                <w:sz w:val="28"/>
                <w:szCs w:val="28"/>
                <w:lang w:val="en-US"/>
              </w:rPr>
              <w:t xml:space="preserve"> </w:t>
            </w:r>
            <w:proofErr w:type="spellStart"/>
            <w:r>
              <w:rPr>
                <w:sz w:val="28"/>
                <w:szCs w:val="28"/>
                <w:lang w:val="en-US"/>
              </w:rPr>
              <w:t>militare</w:t>
            </w:r>
            <w:proofErr w:type="spellEnd"/>
            <w:r>
              <w:rPr>
                <w:sz w:val="28"/>
                <w:szCs w:val="28"/>
                <w:lang w:val="en-US"/>
              </w:rPr>
              <w:t xml:space="preserve"> a </w:t>
            </w:r>
            <w:proofErr w:type="spellStart"/>
            <w:r w:rsidRPr="00B20788">
              <w:rPr>
                <w:sz w:val="28"/>
                <w:szCs w:val="28"/>
                <w:lang w:val="en-US"/>
              </w:rPr>
              <w:t>statului</w:t>
            </w:r>
            <w:proofErr w:type="spellEnd"/>
            <w:r w:rsidRPr="00B20788">
              <w:rPr>
                <w:sz w:val="28"/>
                <w:szCs w:val="28"/>
                <w:lang w:val="en-US"/>
              </w:rPr>
              <w:t>;</w:t>
            </w:r>
          </w:p>
          <w:p w:rsidR="00D50CD9" w:rsidRPr="00EE7E5F" w:rsidRDefault="00D50CD9" w:rsidP="00B20788">
            <w:pPr>
              <w:pStyle w:val="Bodytext20"/>
              <w:numPr>
                <w:ilvl w:val="0"/>
                <w:numId w:val="26"/>
              </w:numPr>
              <w:shd w:val="clear" w:color="auto" w:fill="auto"/>
              <w:tabs>
                <w:tab w:val="left" w:pos="567"/>
              </w:tabs>
              <w:spacing w:before="0" w:line="240" w:lineRule="auto"/>
              <w:ind w:left="0" w:firstLine="426"/>
              <w:rPr>
                <w:sz w:val="28"/>
                <w:szCs w:val="28"/>
                <w:lang w:val="en-US"/>
              </w:rPr>
            </w:pPr>
            <w:proofErr w:type="spellStart"/>
            <w:r w:rsidRPr="00EE7E5F">
              <w:rPr>
                <w:sz w:val="28"/>
                <w:szCs w:val="28"/>
                <w:lang w:val="en-US"/>
              </w:rPr>
              <w:t>desfăşurarea</w:t>
            </w:r>
            <w:proofErr w:type="spellEnd"/>
            <w:r w:rsidRPr="00EE7E5F">
              <w:rPr>
                <w:sz w:val="28"/>
                <w:szCs w:val="28"/>
                <w:lang w:val="en-US"/>
              </w:rPr>
              <w:t xml:space="preserve"> </w:t>
            </w:r>
            <w:proofErr w:type="spellStart"/>
            <w:r w:rsidRPr="00EE7E5F">
              <w:rPr>
                <w:sz w:val="28"/>
                <w:szCs w:val="28"/>
                <w:lang w:val="en-US"/>
              </w:rPr>
              <w:t>activităţii</w:t>
            </w:r>
            <w:proofErr w:type="spellEnd"/>
            <w:r w:rsidRPr="00EE7E5F">
              <w:rPr>
                <w:sz w:val="28"/>
                <w:szCs w:val="28"/>
                <w:lang w:val="en-US"/>
              </w:rPr>
              <w:t xml:space="preserve"> de </w:t>
            </w:r>
            <w:proofErr w:type="spellStart"/>
            <w:r w:rsidRPr="00EE7E5F">
              <w:rPr>
                <w:sz w:val="28"/>
                <w:szCs w:val="28"/>
                <w:lang w:val="en-US"/>
              </w:rPr>
              <w:t>contrainformaţii</w:t>
            </w:r>
            <w:proofErr w:type="spellEnd"/>
            <w:r w:rsidRPr="00EE7E5F">
              <w:rPr>
                <w:sz w:val="28"/>
                <w:szCs w:val="28"/>
                <w:lang w:val="en-US"/>
              </w:rPr>
              <w:t xml:space="preserve"> </w:t>
            </w:r>
            <w:proofErr w:type="spellStart"/>
            <w:r w:rsidRPr="00EE7E5F">
              <w:rPr>
                <w:sz w:val="28"/>
                <w:szCs w:val="28"/>
                <w:lang w:val="en-US"/>
              </w:rPr>
              <w:t>şi</w:t>
            </w:r>
            <w:proofErr w:type="spellEnd"/>
            <w:r w:rsidRPr="00EE7E5F">
              <w:rPr>
                <w:sz w:val="28"/>
                <w:szCs w:val="28"/>
                <w:lang w:val="en-US"/>
              </w:rPr>
              <w:t xml:space="preserve"> </w:t>
            </w:r>
            <w:proofErr w:type="spellStart"/>
            <w:r w:rsidRPr="00EE7E5F">
              <w:rPr>
                <w:sz w:val="28"/>
                <w:szCs w:val="28"/>
                <w:lang w:val="en-US"/>
              </w:rPr>
              <w:t>contraspionaj</w:t>
            </w:r>
            <w:proofErr w:type="spellEnd"/>
            <w:r w:rsidRPr="00EE7E5F">
              <w:rPr>
                <w:sz w:val="28"/>
                <w:szCs w:val="28"/>
                <w:lang w:val="en-US"/>
              </w:rPr>
              <w:t xml:space="preserve"> </w:t>
            </w:r>
            <w:proofErr w:type="spellStart"/>
            <w:r w:rsidRPr="00EE7E5F">
              <w:rPr>
                <w:sz w:val="28"/>
                <w:szCs w:val="28"/>
                <w:lang w:val="en-US"/>
              </w:rPr>
              <w:t>pentru</w:t>
            </w:r>
            <w:proofErr w:type="spellEnd"/>
            <w:r w:rsidRPr="00EE7E5F">
              <w:rPr>
                <w:sz w:val="28"/>
                <w:szCs w:val="28"/>
                <w:lang w:val="en-US"/>
              </w:rPr>
              <w:t xml:space="preserve"> </w:t>
            </w:r>
            <w:proofErr w:type="spellStart"/>
            <w:r w:rsidRPr="00EE7E5F">
              <w:rPr>
                <w:sz w:val="28"/>
                <w:szCs w:val="28"/>
                <w:lang w:val="en-US"/>
              </w:rPr>
              <w:t>descoperirea</w:t>
            </w:r>
            <w:proofErr w:type="spellEnd"/>
            <w:r w:rsidRPr="00EE7E5F">
              <w:rPr>
                <w:sz w:val="28"/>
                <w:szCs w:val="28"/>
                <w:lang w:val="en-US"/>
              </w:rPr>
              <w:t xml:space="preserve">, </w:t>
            </w:r>
            <w:proofErr w:type="spellStart"/>
            <w:r w:rsidRPr="00EE7E5F">
              <w:rPr>
                <w:sz w:val="28"/>
                <w:szCs w:val="28"/>
                <w:lang w:val="en-US"/>
              </w:rPr>
              <w:t>prevenirea</w:t>
            </w:r>
            <w:proofErr w:type="spellEnd"/>
            <w:r w:rsidRPr="00EE7E5F">
              <w:rPr>
                <w:sz w:val="28"/>
                <w:szCs w:val="28"/>
                <w:lang w:val="en-US"/>
              </w:rPr>
              <w:t xml:space="preserve"> </w:t>
            </w:r>
            <w:proofErr w:type="spellStart"/>
            <w:r w:rsidRPr="00EE7E5F">
              <w:rPr>
                <w:sz w:val="28"/>
                <w:szCs w:val="28"/>
                <w:lang w:val="en-US"/>
              </w:rPr>
              <w:t>şi</w:t>
            </w:r>
            <w:proofErr w:type="spellEnd"/>
            <w:r w:rsidRPr="00EE7E5F">
              <w:rPr>
                <w:sz w:val="28"/>
                <w:szCs w:val="28"/>
                <w:lang w:val="en-US"/>
              </w:rPr>
              <w:t xml:space="preserve"> </w:t>
            </w:r>
            <w:proofErr w:type="spellStart"/>
            <w:r w:rsidRPr="00EE7E5F">
              <w:rPr>
                <w:sz w:val="28"/>
                <w:szCs w:val="28"/>
                <w:lang w:val="en-US"/>
              </w:rPr>
              <w:t>contracararea</w:t>
            </w:r>
            <w:proofErr w:type="spellEnd"/>
            <w:r w:rsidRPr="00EE7E5F">
              <w:rPr>
                <w:sz w:val="28"/>
                <w:szCs w:val="28"/>
                <w:lang w:val="en-US"/>
              </w:rPr>
              <w:t xml:space="preserve"> </w:t>
            </w:r>
            <w:proofErr w:type="spellStart"/>
            <w:r w:rsidRPr="00EE7E5F">
              <w:rPr>
                <w:sz w:val="28"/>
                <w:szCs w:val="28"/>
                <w:lang w:val="en-US"/>
              </w:rPr>
              <w:t>tentativelor</w:t>
            </w:r>
            <w:proofErr w:type="spellEnd"/>
            <w:r w:rsidRPr="00EE7E5F">
              <w:rPr>
                <w:sz w:val="28"/>
                <w:szCs w:val="28"/>
                <w:lang w:val="en-US"/>
              </w:rPr>
              <w:t xml:space="preserve"> </w:t>
            </w:r>
            <w:proofErr w:type="spellStart"/>
            <w:r w:rsidRPr="00EE7E5F">
              <w:rPr>
                <w:sz w:val="28"/>
                <w:szCs w:val="28"/>
                <w:lang w:val="en-US"/>
              </w:rPr>
              <w:t>şi</w:t>
            </w:r>
            <w:proofErr w:type="spellEnd"/>
            <w:r w:rsidRPr="00EE7E5F">
              <w:rPr>
                <w:sz w:val="28"/>
                <w:szCs w:val="28"/>
                <w:lang w:val="en-US"/>
              </w:rPr>
              <w:t xml:space="preserve"> </w:t>
            </w:r>
            <w:proofErr w:type="spellStart"/>
            <w:r w:rsidRPr="00EE7E5F">
              <w:rPr>
                <w:sz w:val="28"/>
                <w:szCs w:val="28"/>
                <w:lang w:val="en-US"/>
              </w:rPr>
              <w:t>acţiunilor</w:t>
            </w:r>
            <w:proofErr w:type="spellEnd"/>
            <w:r w:rsidRPr="00EE7E5F">
              <w:rPr>
                <w:sz w:val="28"/>
                <w:szCs w:val="28"/>
                <w:lang w:val="en-US"/>
              </w:rPr>
              <w:t xml:space="preserve"> informative </w:t>
            </w:r>
            <w:proofErr w:type="spellStart"/>
            <w:r w:rsidRPr="00EE7E5F">
              <w:rPr>
                <w:sz w:val="28"/>
                <w:szCs w:val="28"/>
                <w:lang w:val="en-US"/>
              </w:rPr>
              <w:t>şi</w:t>
            </w:r>
            <w:proofErr w:type="spellEnd"/>
            <w:r w:rsidRPr="00EE7E5F">
              <w:rPr>
                <w:sz w:val="28"/>
                <w:szCs w:val="28"/>
                <w:lang w:val="en-US"/>
              </w:rPr>
              <w:t xml:space="preserve"> subversive </w:t>
            </w:r>
            <w:proofErr w:type="spellStart"/>
            <w:r w:rsidRPr="00EE7E5F">
              <w:rPr>
                <w:sz w:val="28"/>
                <w:szCs w:val="28"/>
                <w:lang w:val="en-US"/>
              </w:rPr>
              <w:t>ce</w:t>
            </w:r>
            <w:proofErr w:type="spellEnd"/>
            <w:r w:rsidRPr="00EE7E5F">
              <w:rPr>
                <w:sz w:val="28"/>
                <w:szCs w:val="28"/>
                <w:lang w:val="en-US"/>
              </w:rPr>
              <w:t xml:space="preserve"> </w:t>
            </w:r>
            <w:proofErr w:type="spellStart"/>
            <w:r w:rsidRPr="00EE7E5F">
              <w:rPr>
                <w:sz w:val="28"/>
                <w:szCs w:val="28"/>
                <w:lang w:val="en-US"/>
              </w:rPr>
              <w:t>atentează</w:t>
            </w:r>
            <w:proofErr w:type="spellEnd"/>
            <w:r w:rsidRPr="00EE7E5F">
              <w:rPr>
                <w:sz w:val="28"/>
                <w:szCs w:val="28"/>
                <w:lang w:val="en-US"/>
              </w:rPr>
              <w:t xml:space="preserve"> la </w:t>
            </w:r>
            <w:proofErr w:type="spellStart"/>
            <w:r w:rsidRPr="00EE7E5F">
              <w:rPr>
                <w:sz w:val="28"/>
                <w:szCs w:val="28"/>
                <w:lang w:val="en-US"/>
              </w:rPr>
              <w:t>securitatea</w:t>
            </w:r>
            <w:proofErr w:type="spellEnd"/>
            <w:r w:rsidRPr="00EE7E5F">
              <w:rPr>
                <w:sz w:val="28"/>
                <w:szCs w:val="28"/>
                <w:lang w:val="en-US"/>
              </w:rPr>
              <w:t xml:space="preserve"> </w:t>
            </w:r>
            <w:proofErr w:type="spellStart"/>
            <w:r w:rsidRPr="00EE7E5F">
              <w:rPr>
                <w:sz w:val="28"/>
                <w:szCs w:val="28"/>
                <w:lang w:val="en-US"/>
              </w:rPr>
              <w:t>militară</w:t>
            </w:r>
            <w:proofErr w:type="spellEnd"/>
            <w:r w:rsidRPr="00EE7E5F">
              <w:rPr>
                <w:sz w:val="28"/>
                <w:szCs w:val="28"/>
                <w:lang w:val="en-US"/>
              </w:rPr>
              <w:t xml:space="preserve"> a </w:t>
            </w:r>
            <w:proofErr w:type="spellStart"/>
            <w:r w:rsidRPr="00EE7E5F">
              <w:rPr>
                <w:sz w:val="28"/>
                <w:szCs w:val="28"/>
                <w:lang w:val="en-US"/>
              </w:rPr>
              <w:t>statului</w:t>
            </w:r>
            <w:proofErr w:type="spellEnd"/>
            <w:r w:rsidRPr="00EE7E5F">
              <w:rPr>
                <w:sz w:val="28"/>
                <w:szCs w:val="28"/>
                <w:lang w:val="en-US"/>
              </w:rPr>
              <w:t>;</w:t>
            </w:r>
          </w:p>
          <w:p w:rsidR="00D50CD9" w:rsidRPr="00EE7E5F" w:rsidRDefault="00D50CD9" w:rsidP="00B20788">
            <w:pPr>
              <w:pStyle w:val="Bodytext20"/>
              <w:numPr>
                <w:ilvl w:val="0"/>
                <w:numId w:val="26"/>
              </w:numPr>
              <w:shd w:val="clear" w:color="auto" w:fill="auto"/>
              <w:tabs>
                <w:tab w:val="left" w:pos="567"/>
              </w:tabs>
              <w:spacing w:before="0" w:line="240" w:lineRule="auto"/>
              <w:ind w:left="0" w:firstLine="426"/>
              <w:rPr>
                <w:sz w:val="28"/>
                <w:szCs w:val="28"/>
                <w:lang w:val="pt-BR"/>
              </w:rPr>
            </w:pPr>
            <w:r w:rsidRPr="00EE7E5F">
              <w:rPr>
                <w:sz w:val="28"/>
                <w:szCs w:val="28"/>
                <w:lang w:val="pt-BR"/>
              </w:rPr>
              <w:t>asigurarea unui sistem de măsuri de prote</w:t>
            </w:r>
            <w:r>
              <w:rPr>
                <w:sz w:val="28"/>
                <w:szCs w:val="28"/>
                <w:lang w:val="pt-BR"/>
              </w:rPr>
              <w:t>cţ</w:t>
            </w:r>
            <w:r w:rsidRPr="00EE7E5F">
              <w:rPr>
                <w:sz w:val="28"/>
                <w:szCs w:val="28"/>
                <w:lang w:val="pt-BR"/>
              </w:rPr>
              <w:t>ie a secretelor de stat în cadrul structurii militare;</w:t>
            </w:r>
          </w:p>
          <w:p w:rsidR="00D50CD9" w:rsidRPr="00EE7E5F" w:rsidRDefault="00D50CD9" w:rsidP="00B20788">
            <w:pPr>
              <w:pStyle w:val="Bodytext20"/>
              <w:numPr>
                <w:ilvl w:val="0"/>
                <w:numId w:val="26"/>
              </w:numPr>
              <w:shd w:val="clear" w:color="auto" w:fill="auto"/>
              <w:tabs>
                <w:tab w:val="left" w:pos="567"/>
              </w:tabs>
              <w:spacing w:before="0" w:line="240" w:lineRule="auto"/>
              <w:ind w:left="0" w:firstLine="426"/>
              <w:rPr>
                <w:sz w:val="28"/>
                <w:szCs w:val="28"/>
                <w:lang w:val="pt-BR"/>
              </w:rPr>
            </w:pPr>
            <w:r w:rsidRPr="00EE7E5F">
              <w:rPr>
                <w:sz w:val="28"/>
                <w:szCs w:val="28"/>
                <w:lang w:val="pt-BR"/>
              </w:rPr>
              <w:t>asigurarea, conform compete</w:t>
            </w:r>
            <w:r>
              <w:rPr>
                <w:sz w:val="28"/>
                <w:szCs w:val="28"/>
                <w:lang w:val="pt-BR"/>
              </w:rPr>
              <w:t>nţ</w:t>
            </w:r>
            <w:r w:rsidRPr="00EE7E5F">
              <w:rPr>
                <w:sz w:val="28"/>
                <w:szCs w:val="28"/>
                <w:lang w:val="pt-BR"/>
              </w:rPr>
              <w:t xml:space="preserve">ei, </w:t>
            </w:r>
            <w:r>
              <w:rPr>
                <w:sz w:val="28"/>
                <w:szCs w:val="28"/>
                <w:lang w:val="pt-BR"/>
              </w:rPr>
              <w:t xml:space="preserve">a </w:t>
            </w:r>
            <w:r w:rsidRPr="00EE7E5F">
              <w:rPr>
                <w:sz w:val="28"/>
                <w:szCs w:val="28"/>
                <w:lang w:val="pt-BR"/>
              </w:rPr>
              <w:t xml:space="preserve">Parlamentului, a Preşedintelui Republicii Moldova şi a Guvernului cu informaţii, necesare soluţionării unor probleme legate de asigurarea securităţii </w:t>
            </w:r>
            <w:r>
              <w:rPr>
                <w:sz w:val="28"/>
                <w:szCs w:val="28"/>
                <w:lang w:val="pt-BR"/>
              </w:rPr>
              <w:t xml:space="preserve">militare a </w:t>
            </w:r>
            <w:r w:rsidRPr="00EE7E5F">
              <w:rPr>
                <w:sz w:val="28"/>
                <w:szCs w:val="28"/>
                <w:lang w:val="pt-BR"/>
              </w:rPr>
              <w:t>statului;</w:t>
            </w:r>
          </w:p>
          <w:p w:rsidR="00D50CD9" w:rsidRPr="00EE7E5F" w:rsidRDefault="00D50CD9" w:rsidP="00D05D8D">
            <w:pPr>
              <w:pStyle w:val="Bodytext20"/>
              <w:numPr>
                <w:ilvl w:val="0"/>
                <w:numId w:val="26"/>
              </w:numPr>
              <w:shd w:val="clear" w:color="auto" w:fill="auto"/>
              <w:tabs>
                <w:tab w:val="left" w:pos="567"/>
              </w:tabs>
              <w:spacing w:before="0" w:line="240" w:lineRule="auto"/>
              <w:ind w:left="0" w:firstLine="426"/>
              <w:rPr>
                <w:sz w:val="28"/>
                <w:szCs w:val="28"/>
                <w:lang w:val="it-IT"/>
              </w:rPr>
            </w:pPr>
            <w:r w:rsidRPr="00EE7E5F">
              <w:rPr>
                <w:sz w:val="28"/>
                <w:szCs w:val="28"/>
                <w:lang w:val="it-IT"/>
              </w:rPr>
              <w:t>participarea la prevenirea</w:t>
            </w:r>
            <w:r>
              <w:rPr>
                <w:sz w:val="28"/>
                <w:szCs w:val="28"/>
                <w:lang w:val="it-IT"/>
              </w:rPr>
              <w:t xml:space="preserve"> ş</w:t>
            </w:r>
            <w:r w:rsidRPr="00EE7E5F">
              <w:rPr>
                <w:sz w:val="28"/>
                <w:szCs w:val="28"/>
                <w:lang w:val="it-IT"/>
              </w:rPr>
              <w:t>i combaterea terorismului.</w:t>
            </w:r>
          </w:p>
          <w:p w:rsidR="00D50CD9" w:rsidRPr="00EE7E5F" w:rsidRDefault="00D50CD9" w:rsidP="00D05D8D">
            <w:pPr>
              <w:pStyle w:val="Bodytext20"/>
              <w:shd w:val="clear" w:color="auto" w:fill="auto"/>
              <w:spacing w:before="0" w:line="240" w:lineRule="auto"/>
              <w:ind w:firstLine="426"/>
              <w:rPr>
                <w:sz w:val="28"/>
                <w:szCs w:val="28"/>
                <w:lang w:val="it-IT"/>
              </w:rPr>
            </w:pPr>
            <w:r w:rsidRPr="00EE7E5F">
              <w:rPr>
                <w:sz w:val="28"/>
                <w:szCs w:val="28"/>
                <w:lang w:val="it-IT"/>
              </w:rPr>
              <w:t>Î</w:t>
            </w:r>
            <w:r>
              <w:rPr>
                <w:sz w:val="28"/>
                <w:szCs w:val="28"/>
                <w:lang w:val="it-IT"/>
              </w:rPr>
              <w:t>n contextu</w:t>
            </w:r>
            <w:r w:rsidRPr="00EE7E5F">
              <w:rPr>
                <w:sz w:val="28"/>
                <w:szCs w:val="28"/>
                <w:lang w:val="it-IT"/>
              </w:rPr>
              <w:t xml:space="preserve">l celor expuse, avînd în vedere că </w:t>
            </w:r>
            <w:r w:rsidRPr="00943DFB">
              <w:rPr>
                <w:sz w:val="28"/>
                <w:szCs w:val="28"/>
                <w:lang w:val="ro-RO"/>
              </w:rPr>
              <w:t xml:space="preserve">Ministerul Apărării este organul central de specialitate al administraţiei publice care asigură securitatea militară a </w:t>
            </w:r>
            <w:r w:rsidRPr="00943DFB">
              <w:rPr>
                <w:sz w:val="28"/>
                <w:szCs w:val="28"/>
                <w:lang w:val="ro-RO"/>
              </w:rPr>
              <w:lastRenderedPageBreak/>
              <w:t>statului prin realizarea politicii guvernamentale privind organizarea şi pregătirea sistemului naţional de apărare, prevenirea şi combaterea riscurilor şi ameninţărilor cu caracter militar, coordonarea şi conducerea activităţilor în domeniul apărării naţionale, construcţia şi dezvoltarea Armatei Naţionale şi pregătirea acesteia pentru executarea misiunilor de apărare a ţării, în scopul garantării suveranităţii, integrităţii teritoriale a ţării, independenţei şi unităţii statului</w:t>
            </w:r>
            <w:r>
              <w:rPr>
                <w:sz w:val="28"/>
                <w:szCs w:val="28"/>
                <w:lang w:val="ro-RO"/>
              </w:rPr>
              <w:t>, includerea acestuia în cadrul sistemului organelor securităţii statului este necesară şi justificată.</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asigurarea dreptului militarilor prin contract la odihnă</w:t>
            </w:r>
            <w:r>
              <w:rPr>
                <w:sz w:val="28"/>
                <w:szCs w:val="28"/>
                <w:lang w:val="ro-RO"/>
              </w:rPr>
              <w:t xml:space="preserve"> (</w:t>
            </w:r>
            <w:r w:rsidRPr="000F0014">
              <w:rPr>
                <w:i/>
                <w:sz w:val="28"/>
                <w:szCs w:val="28"/>
                <w:lang w:val="ro-RO"/>
              </w:rPr>
              <w:t xml:space="preserve">art. </w:t>
            </w:r>
            <w:r>
              <w:rPr>
                <w:i/>
                <w:sz w:val="28"/>
                <w:szCs w:val="28"/>
                <w:lang w:val="ro-RO"/>
              </w:rPr>
              <w:t xml:space="preserve">V pct. </w:t>
            </w:r>
            <w:r w:rsidR="001D6457">
              <w:rPr>
                <w:i/>
                <w:sz w:val="28"/>
                <w:szCs w:val="28"/>
                <w:lang w:val="ro-RO"/>
              </w:rPr>
              <w:t>5</w:t>
            </w:r>
            <w:r w:rsidRPr="000F0014">
              <w:rPr>
                <w:i/>
                <w:sz w:val="28"/>
                <w:szCs w:val="28"/>
                <w:lang w:val="ro-RO"/>
              </w:rPr>
              <w:t xml:space="preserve"> din proiectul de lege</w:t>
            </w:r>
            <w:r>
              <w:rPr>
                <w:sz w:val="28"/>
                <w:szCs w:val="28"/>
                <w:lang w:val="ro-RO"/>
              </w:rPr>
              <w:t>);</w:t>
            </w:r>
          </w:p>
          <w:p w:rsidR="00D50CD9" w:rsidRPr="0050026B" w:rsidRDefault="00D50CD9" w:rsidP="00D05D8D">
            <w:pPr>
              <w:pStyle w:val="BodyText"/>
              <w:ind w:firstLine="426"/>
              <w:jc w:val="both"/>
              <w:rPr>
                <w:b w:val="0"/>
                <w:color w:val="auto"/>
                <w:szCs w:val="28"/>
              </w:rPr>
            </w:pPr>
            <w:r w:rsidRPr="0050026B">
              <w:rPr>
                <w:b w:val="0"/>
                <w:color w:val="auto"/>
                <w:szCs w:val="28"/>
              </w:rPr>
              <w:t>În contextul asigurării dreptului la odihnă al militarilor prin contract în cond</w:t>
            </w:r>
            <w:r>
              <w:rPr>
                <w:b w:val="0"/>
                <w:color w:val="auto"/>
                <w:szCs w:val="28"/>
              </w:rPr>
              <w:t>iţ</w:t>
            </w:r>
            <w:r w:rsidRPr="0050026B">
              <w:rPr>
                <w:b w:val="0"/>
                <w:color w:val="auto"/>
                <w:szCs w:val="28"/>
              </w:rPr>
              <w:t>ii echitabile comparativ cu alte categorii de fun</w:t>
            </w:r>
            <w:r>
              <w:rPr>
                <w:b w:val="0"/>
                <w:color w:val="auto"/>
                <w:szCs w:val="28"/>
              </w:rPr>
              <w:t>cţ</w:t>
            </w:r>
            <w:r w:rsidRPr="0050026B">
              <w:rPr>
                <w:b w:val="0"/>
                <w:color w:val="auto"/>
                <w:szCs w:val="28"/>
              </w:rPr>
              <w:t>ionari publici cu statut special, precum</w:t>
            </w:r>
            <w:r>
              <w:rPr>
                <w:b w:val="0"/>
                <w:color w:val="auto"/>
                <w:szCs w:val="28"/>
              </w:rPr>
              <w:t xml:space="preserve"> ş</w:t>
            </w:r>
            <w:r w:rsidRPr="0050026B">
              <w:rPr>
                <w:b w:val="0"/>
                <w:color w:val="auto"/>
                <w:szCs w:val="28"/>
              </w:rPr>
              <w:t>i cu angaj</w:t>
            </w:r>
            <w:r>
              <w:rPr>
                <w:b w:val="0"/>
                <w:color w:val="auto"/>
                <w:szCs w:val="28"/>
              </w:rPr>
              <w:t>aţ</w:t>
            </w:r>
            <w:r w:rsidRPr="0050026B">
              <w:rPr>
                <w:b w:val="0"/>
                <w:color w:val="auto"/>
                <w:szCs w:val="28"/>
              </w:rPr>
              <w:t>ii civili din diferite sectoare ale economiei n</w:t>
            </w:r>
            <w:r>
              <w:rPr>
                <w:b w:val="0"/>
                <w:color w:val="auto"/>
                <w:szCs w:val="28"/>
              </w:rPr>
              <w:t>aţ</w:t>
            </w:r>
            <w:r w:rsidRPr="0050026B">
              <w:rPr>
                <w:b w:val="0"/>
                <w:color w:val="auto"/>
                <w:szCs w:val="28"/>
              </w:rPr>
              <w:t>ionale, proiectul de lege propune stabilirea unor reglementări referitor la neincluderea zilelor de sărbătoare nelucrătoare în durata concediului anual obligatoriu, similar dispoz</w:t>
            </w:r>
            <w:r>
              <w:rPr>
                <w:b w:val="0"/>
                <w:color w:val="auto"/>
                <w:szCs w:val="28"/>
              </w:rPr>
              <w:t>iţ</w:t>
            </w:r>
            <w:r w:rsidRPr="0050026B">
              <w:rPr>
                <w:b w:val="0"/>
                <w:color w:val="auto"/>
                <w:szCs w:val="28"/>
              </w:rPr>
              <w:t>iilor ce se co</w:t>
            </w:r>
            <w:r>
              <w:rPr>
                <w:b w:val="0"/>
                <w:color w:val="auto"/>
                <w:szCs w:val="28"/>
              </w:rPr>
              <w:t>nţ</w:t>
            </w:r>
            <w:r w:rsidRPr="0050026B">
              <w:rPr>
                <w:b w:val="0"/>
                <w:color w:val="auto"/>
                <w:szCs w:val="28"/>
              </w:rPr>
              <w:t xml:space="preserve">in la art. 113 alin. (1) din Codul Muncii nr. 154/2003, art. 43 alin. (1) din Legea nr. 158/2008 </w:t>
            </w:r>
            <w:r w:rsidRPr="00EE7E5F">
              <w:rPr>
                <w:b w:val="0"/>
                <w:color w:val="auto"/>
                <w:szCs w:val="28"/>
              </w:rPr>
              <w:t>cu privire la funcţia publică şi statutul funcţionarului public,</w:t>
            </w:r>
            <w:r w:rsidRPr="00EE7E5F">
              <w:rPr>
                <w:b w:val="0"/>
                <w:color w:val="auto"/>
                <w:sz w:val="24"/>
              </w:rPr>
              <w:br/>
            </w:r>
            <w:r w:rsidRPr="0050026B">
              <w:rPr>
                <w:b w:val="0"/>
                <w:color w:val="auto"/>
                <w:szCs w:val="28"/>
              </w:rPr>
              <w:t xml:space="preserve">art. 40 alin. (3) din Legea nr. 288/2016 </w:t>
            </w:r>
            <w:r w:rsidRPr="0050026B">
              <w:rPr>
                <w:rStyle w:val="docheader"/>
                <w:b w:val="0"/>
                <w:bCs w:val="0"/>
                <w:color w:val="auto"/>
                <w:szCs w:val="28"/>
              </w:rPr>
              <w:t xml:space="preserve">privind funcţionarul public cu statut special din cadrul Ministerului Afacerilor Interne, </w:t>
            </w:r>
            <w:r w:rsidRPr="0050026B">
              <w:rPr>
                <w:b w:val="0"/>
                <w:color w:val="auto"/>
                <w:szCs w:val="28"/>
              </w:rPr>
              <w:t xml:space="preserve">art. 59 alin. (5) din Legea nr. 300/2017 </w:t>
            </w:r>
            <w:r w:rsidRPr="00EE7E5F">
              <w:rPr>
                <w:b w:val="0"/>
                <w:color w:val="auto"/>
                <w:szCs w:val="28"/>
              </w:rPr>
              <w:t>cu privire la sistemul administraţiei penitenciare</w:t>
            </w:r>
            <w:r>
              <w:rPr>
                <w:b w:val="0"/>
                <w:color w:val="auto"/>
                <w:szCs w:val="28"/>
              </w:rPr>
              <w:t xml:space="preserve"> ş</w:t>
            </w:r>
            <w:r w:rsidRPr="00EE7E5F">
              <w:rPr>
                <w:b w:val="0"/>
                <w:color w:val="auto"/>
                <w:szCs w:val="28"/>
              </w:rPr>
              <w:t>i art. 44 alin. (1) din Legea</w:t>
            </w:r>
            <w:r w:rsidRPr="00EE7E5F">
              <w:rPr>
                <w:b w:val="0"/>
                <w:color w:val="auto"/>
                <w:szCs w:val="28"/>
              </w:rPr>
              <w:br/>
              <w:t>nr. 302/2017 cu privire la Serviciul Vamal</w:t>
            </w:r>
            <w:r w:rsidRPr="0050026B">
              <w:rPr>
                <w:b w:val="0"/>
                <w:color w:val="auto"/>
                <w:szCs w:val="28"/>
              </w:rPr>
              <w:t>.</w:t>
            </w:r>
          </w:p>
          <w:p w:rsidR="00D50CD9" w:rsidRPr="009E7F12" w:rsidRDefault="00D50CD9" w:rsidP="00D05D8D">
            <w:pPr>
              <w:pStyle w:val="BodyText"/>
              <w:ind w:firstLine="426"/>
              <w:jc w:val="both"/>
              <w:rPr>
                <w:b w:val="0"/>
                <w:color w:val="auto"/>
                <w:szCs w:val="28"/>
              </w:rPr>
            </w:pPr>
            <w:r w:rsidRPr="009E7F12">
              <w:rPr>
                <w:b w:val="0"/>
                <w:color w:val="auto"/>
                <w:szCs w:val="28"/>
              </w:rPr>
              <w:t>De asemenea, se propune revizuirea duratei concediilor anuale obligatorii pentru militarii prin contract care dispun de vechime în serviciul militar mai mare de 25 de ani. Acest amendament este propus deoarece prin prisma prevederilor</w:t>
            </w:r>
            <w:r w:rsidRPr="009E7F12">
              <w:rPr>
                <w:b w:val="0"/>
                <w:color w:val="auto"/>
                <w:sz w:val="24"/>
              </w:rPr>
              <w:t xml:space="preserve"> </w:t>
            </w:r>
            <w:r w:rsidRPr="009E7F12">
              <w:rPr>
                <w:b w:val="0"/>
                <w:color w:val="auto"/>
                <w:szCs w:val="28"/>
              </w:rPr>
              <w:t xml:space="preserve">art. 13 al Legii </w:t>
            </w:r>
            <w:r w:rsidRPr="009E7F12">
              <w:rPr>
                <w:rStyle w:val="docheader"/>
                <w:b w:val="0"/>
                <w:bCs w:val="0"/>
                <w:color w:val="auto"/>
                <w:szCs w:val="28"/>
              </w:rPr>
              <w:t xml:space="preserve">asigurării cu pensii a militarilor şi a persoanelor din corpul de comandă şi din trupele organelor afacerilor interne </w:t>
            </w:r>
            <w:r w:rsidRPr="009E7F12">
              <w:rPr>
                <w:b w:val="0"/>
                <w:color w:val="auto"/>
                <w:szCs w:val="28"/>
              </w:rPr>
              <w:t xml:space="preserve">nr. </w:t>
            </w:r>
            <w:r w:rsidRPr="009E7F12">
              <w:rPr>
                <w:rStyle w:val="docsign1"/>
                <w:b w:val="0"/>
                <w:color w:val="auto"/>
                <w:szCs w:val="28"/>
              </w:rPr>
              <w:t>1544/1993</w:t>
            </w:r>
            <w:r w:rsidRPr="009E7F12">
              <w:rPr>
                <w:rStyle w:val="docheader"/>
                <w:b w:val="0"/>
                <w:bCs w:val="0"/>
                <w:color w:val="auto"/>
                <w:szCs w:val="28"/>
              </w:rPr>
              <w:t xml:space="preserve">, </w:t>
            </w:r>
            <w:r w:rsidRPr="009E7F12">
              <w:rPr>
                <w:b w:val="0"/>
                <w:color w:val="auto"/>
                <w:szCs w:val="28"/>
              </w:rPr>
              <w:t>vechimea în serviciu necesară pentru a o</w:t>
            </w:r>
            <w:r>
              <w:rPr>
                <w:b w:val="0"/>
                <w:color w:val="auto"/>
                <w:szCs w:val="28"/>
              </w:rPr>
              <w:t>bţ</w:t>
            </w:r>
            <w:r w:rsidRPr="009E7F12">
              <w:rPr>
                <w:b w:val="0"/>
                <w:color w:val="auto"/>
                <w:szCs w:val="28"/>
              </w:rPr>
              <w:t xml:space="preserve">ine dreptul la pensie pentru vechime în serviciu se majorează treptat, în fiecare an, la 1 iulie, cu </w:t>
            </w:r>
            <w:proofErr w:type="spellStart"/>
            <w:r w:rsidRPr="009E7F12">
              <w:rPr>
                <w:b w:val="0"/>
                <w:color w:val="auto"/>
                <w:szCs w:val="28"/>
              </w:rPr>
              <w:t>cîte</w:t>
            </w:r>
            <w:proofErr w:type="spellEnd"/>
            <w:r w:rsidRPr="009E7F12">
              <w:rPr>
                <w:b w:val="0"/>
                <w:color w:val="auto"/>
                <w:szCs w:val="28"/>
              </w:rPr>
              <w:t xml:space="preserve"> 6 luni, astfel </w:t>
            </w:r>
            <w:proofErr w:type="spellStart"/>
            <w:r w:rsidRPr="009E7F12">
              <w:rPr>
                <w:b w:val="0"/>
                <w:color w:val="auto"/>
                <w:szCs w:val="28"/>
              </w:rPr>
              <w:t>încît</w:t>
            </w:r>
            <w:proofErr w:type="spellEnd"/>
            <w:r>
              <w:rPr>
                <w:b w:val="0"/>
                <w:color w:val="auto"/>
                <w:szCs w:val="28"/>
              </w:rPr>
              <w:t>,</w:t>
            </w:r>
            <w:r w:rsidRPr="009E7F12">
              <w:rPr>
                <w:b w:val="0"/>
                <w:color w:val="auto"/>
                <w:szCs w:val="28"/>
              </w:rPr>
              <w:t xml:space="preserve"> </w:t>
            </w:r>
            <w:proofErr w:type="spellStart"/>
            <w:r w:rsidRPr="009E7F12">
              <w:rPr>
                <w:b w:val="0"/>
                <w:color w:val="auto"/>
                <w:szCs w:val="28"/>
              </w:rPr>
              <w:t>începînd</w:t>
            </w:r>
            <w:proofErr w:type="spellEnd"/>
            <w:r w:rsidRPr="009E7F12">
              <w:rPr>
                <w:b w:val="0"/>
                <w:color w:val="auto"/>
                <w:szCs w:val="28"/>
              </w:rPr>
              <w:t xml:space="preserve"> cu 1 iulie 2020</w:t>
            </w:r>
            <w:r>
              <w:rPr>
                <w:b w:val="0"/>
                <w:color w:val="auto"/>
                <w:szCs w:val="28"/>
              </w:rPr>
              <w:t>,</w:t>
            </w:r>
            <w:r w:rsidRPr="009E7F12">
              <w:rPr>
                <w:b w:val="0"/>
                <w:color w:val="auto"/>
                <w:szCs w:val="28"/>
              </w:rPr>
              <w:t xml:space="preserve"> aceasta va constitui 25 de ani.</w:t>
            </w:r>
          </w:p>
          <w:p w:rsidR="00D50CD9" w:rsidRPr="00740ABB" w:rsidRDefault="00D50CD9" w:rsidP="00D05D8D">
            <w:pPr>
              <w:pStyle w:val="BodyText"/>
              <w:ind w:firstLine="426"/>
              <w:jc w:val="both"/>
              <w:rPr>
                <w:b w:val="0"/>
                <w:color w:val="auto"/>
                <w:szCs w:val="28"/>
              </w:rPr>
            </w:pPr>
            <w:r w:rsidRPr="00740ABB">
              <w:rPr>
                <w:b w:val="0"/>
                <w:color w:val="auto"/>
                <w:szCs w:val="28"/>
              </w:rPr>
              <w:t>De me</w:t>
            </w:r>
            <w:r>
              <w:rPr>
                <w:b w:val="0"/>
                <w:color w:val="auto"/>
                <w:szCs w:val="28"/>
              </w:rPr>
              <w:t>nţ</w:t>
            </w:r>
            <w:r w:rsidRPr="00740ABB">
              <w:rPr>
                <w:b w:val="0"/>
                <w:color w:val="auto"/>
                <w:szCs w:val="28"/>
              </w:rPr>
              <w:t>ionat că, majoritatea structurilor de fo</w:t>
            </w:r>
            <w:r>
              <w:rPr>
                <w:b w:val="0"/>
                <w:color w:val="auto"/>
                <w:szCs w:val="28"/>
              </w:rPr>
              <w:t>rţ</w:t>
            </w:r>
            <w:r w:rsidRPr="00740ABB">
              <w:rPr>
                <w:b w:val="0"/>
                <w:color w:val="auto"/>
                <w:szCs w:val="28"/>
              </w:rPr>
              <w:t>ă deja au operat modificări în legile speciale ce le reglementează activitatea</w:t>
            </w:r>
            <w:r>
              <w:rPr>
                <w:b w:val="0"/>
                <w:color w:val="auto"/>
                <w:szCs w:val="28"/>
              </w:rPr>
              <w:t xml:space="preserve"> ş</w:t>
            </w:r>
            <w:r w:rsidRPr="00740ABB">
              <w:rPr>
                <w:b w:val="0"/>
                <w:color w:val="auto"/>
                <w:szCs w:val="28"/>
              </w:rPr>
              <w:t>i</w:t>
            </w:r>
            <w:r>
              <w:rPr>
                <w:b w:val="0"/>
                <w:color w:val="auto"/>
                <w:szCs w:val="28"/>
              </w:rPr>
              <w:t xml:space="preserve"> ş</w:t>
            </w:r>
            <w:r w:rsidRPr="00740ABB">
              <w:rPr>
                <w:b w:val="0"/>
                <w:color w:val="auto"/>
                <w:szCs w:val="28"/>
              </w:rPr>
              <w:t>i-au ajustat sistemul instit</w:t>
            </w:r>
            <w:r>
              <w:rPr>
                <w:b w:val="0"/>
                <w:color w:val="auto"/>
                <w:szCs w:val="28"/>
              </w:rPr>
              <w:t>uţ</w:t>
            </w:r>
            <w:r w:rsidRPr="00740ABB">
              <w:rPr>
                <w:b w:val="0"/>
                <w:color w:val="auto"/>
                <w:szCs w:val="28"/>
              </w:rPr>
              <w:t xml:space="preserve">ional de concedii (SIS, SPPS – </w:t>
            </w:r>
            <w:r w:rsidRPr="00740ABB">
              <w:rPr>
                <w:rStyle w:val="docbody"/>
                <w:b w:val="0"/>
                <w:color w:val="auto"/>
                <w:szCs w:val="28"/>
              </w:rPr>
              <w:t xml:space="preserve">pentru vechime în serviciu de 20 de ani şi mai mult, concediu de odihnă anual constituie 45 de zile lucrătoare = 63 de zile calendaristice; CNA – pentru vechime în muncă de peste 15 ani, concediul anual constituie 53 de zile calendaristice; MAI, SV, ANP – dacă </w:t>
            </w:r>
            <w:r w:rsidRPr="00740ABB">
              <w:rPr>
                <w:b w:val="0"/>
                <w:color w:val="auto"/>
                <w:szCs w:val="28"/>
              </w:rPr>
              <w:t>vechimea în serviciu depăşeşte 20 de ani, concediul de odihnă anual plătit constituie 50 de zile calendaristice).</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asigurarea dreptului militarilor prin contract la concedii sociale</w:t>
            </w:r>
            <w:r>
              <w:rPr>
                <w:sz w:val="28"/>
                <w:szCs w:val="28"/>
                <w:lang w:val="ro-RO"/>
              </w:rPr>
              <w:t xml:space="preserve"> (</w:t>
            </w:r>
            <w:r w:rsidRPr="000F0014">
              <w:rPr>
                <w:i/>
                <w:sz w:val="28"/>
                <w:szCs w:val="28"/>
                <w:lang w:val="ro-RO"/>
              </w:rPr>
              <w:t xml:space="preserve">art. </w:t>
            </w:r>
            <w:r>
              <w:rPr>
                <w:i/>
                <w:sz w:val="28"/>
                <w:szCs w:val="28"/>
                <w:lang w:val="ro-RO"/>
              </w:rPr>
              <w:t>V</w:t>
            </w:r>
            <w:r>
              <w:rPr>
                <w:i/>
                <w:sz w:val="28"/>
                <w:szCs w:val="28"/>
                <w:lang w:val="ro-RO"/>
              </w:rPr>
              <w:br/>
              <w:t xml:space="preserve">pct. </w:t>
            </w:r>
            <w:r w:rsidR="001D6457">
              <w:rPr>
                <w:i/>
                <w:sz w:val="28"/>
                <w:szCs w:val="28"/>
                <w:lang w:val="ro-RO"/>
              </w:rPr>
              <w:t>6</w:t>
            </w:r>
            <w:r w:rsidRPr="000F0014">
              <w:rPr>
                <w:i/>
                <w:sz w:val="28"/>
                <w:szCs w:val="28"/>
                <w:lang w:val="ro-RO"/>
              </w:rPr>
              <w:t xml:space="preserve"> din proiectul de lege</w:t>
            </w:r>
            <w:r>
              <w:rPr>
                <w:sz w:val="28"/>
                <w:szCs w:val="28"/>
                <w:lang w:val="ro-RO"/>
              </w:rPr>
              <w:t>);</w:t>
            </w:r>
          </w:p>
          <w:p w:rsidR="00D50CD9" w:rsidRDefault="00D50CD9" w:rsidP="00564594">
            <w:pPr>
              <w:pStyle w:val="ListParagraph"/>
              <w:ind w:left="0" w:firstLine="426"/>
              <w:jc w:val="both"/>
              <w:rPr>
                <w:rStyle w:val="docheader"/>
                <w:bCs/>
                <w:sz w:val="28"/>
                <w:szCs w:val="28"/>
              </w:rPr>
            </w:pPr>
            <w:r w:rsidRPr="00564594">
              <w:rPr>
                <w:sz w:val="28"/>
                <w:szCs w:val="28"/>
              </w:rPr>
              <w:t>Sol</w:t>
            </w:r>
            <w:r>
              <w:rPr>
                <w:sz w:val="28"/>
                <w:szCs w:val="28"/>
              </w:rPr>
              <w:t>uţ</w:t>
            </w:r>
            <w:r w:rsidRPr="00564594">
              <w:rPr>
                <w:sz w:val="28"/>
                <w:szCs w:val="28"/>
              </w:rPr>
              <w:t>iile juridice oferite la art</w:t>
            </w:r>
            <w:r>
              <w:rPr>
                <w:sz w:val="28"/>
                <w:szCs w:val="28"/>
              </w:rPr>
              <w:t>.</w:t>
            </w:r>
            <w:r w:rsidRPr="00564594">
              <w:rPr>
                <w:sz w:val="28"/>
                <w:szCs w:val="28"/>
              </w:rPr>
              <w:t xml:space="preserve"> </w:t>
            </w:r>
            <w:r w:rsidRPr="00564594">
              <w:rPr>
                <w:bCs/>
                <w:sz w:val="28"/>
                <w:szCs w:val="28"/>
              </w:rPr>
              <w:t xml:space="preserve">IV al Legii nr. </w:t>
            </w:r>
            <w:r w:rsidRPr="00564594">
              <w:rPr>
                <w:rStyle w:val="docsign1"/>
                <w:sz w:val="28"/>
                <w:szCs w:val="28"/>
              </w:rPr>
              <w:t>184/2018</w:t>
            </w:r>
            <w:r w:rsidRPr="00564594">
              <w:rPr>
                <w:rStyle w:val="docheader"/>
                <w:bCs/>
                <w:sz w:val="28"/>
                <w:szCs w:val="28"/>
              </w:rPr>
              <w:t xml:space="preserve"> pentru modificarea unor acte legislative nu sunt viabile, creează confuzii</w:t>
            </w:r>
            <w:r>
              <w:rPr>
                <w:rStyle w:val="docheader"/>
                <w:bCs/>
                <w:sz w:val="28"/>
                <w:szCs w:val="28"/>
              </w:rPr>
              <w:t xml:space="preserve"> ş</w:t>
            </w:r>
            <w:r w:rsidRPr="00564594">
              <w:rPr>
                <w:rStyle w:val="docheader"/>
                <w:bCs/>
                <w:sz w:val="28"/>
                <w:szCs w:val="28"/>
              </w:rPr>
              <w:t>i periclitează procesul de reformare</w:t>
            </w:r>
            <w:r>
              <w:rPr>
                <w:rStyle w:val="docheader"/>
                <w:bCs/>
                <w:sz w:val="28"/>
                <w:szCs w:val="28"/>
              </w:rPr>
              <w:t xml:space="preserve"> şi dezvoltare a Forţelor Armate.</w:t>
            </w:r>
          </w:p>
          <w:p w:rsidR="00D50CD9" w:rsidRPr="00D2270D" w:rsidRDefault="00D50CD9" w:rsidP="00D2270D">
            <w:pPr>
              <w:pStyle w:val="ListParagraph"/>
              <w:ind w:left="0" w:firstLine="426"/>
              <w:jc w:val="both"/>
              <w:rPr>
                <w:sz w:val="28"/>
                <w:szCs w:val="28"/>
              </w:rPr>
            </w:pPr>
            <w:r>
              <w:rPr>
                <w:rStyle w:val="docheader"/>
                <w:bCs/>
                <w:sz w:val="28"/>
                <w:szCs w:val="28"/>
              </w:rPr>
              <w:t>Astfel</w:t>
            </w:r>
            <w:r w:rsidRPr="00564594">
              <w:rPr>
                <w:rStyle w:val="docheader"/>
                <w:bCs/>
                <w:sz w:val="28"/>
                <w:szCs w:val="28"/>
              </w:rPr>
              <w:t xml:space="preserve">, se propune </w:t>
            </w:r>
            <w:r>
              <w:rPr>
                <w:rStyle w:val="docheader"/>
                <w:bCs/>
                <w:sz w:val="28"/>
                <w:szCs w:val="28"/>
              </w:rPr>
              <w:t xml:space="preserve">abrogarea </w:t>
            </w:r>
            <w:r w:rsidRPr="00564594">
              <w:rPr>
                <w:rStyle w:val="docheader"/>
                <w:bCs/>
                <w:sz w:val="28"/>
                <w:szCs w:val="28"/>
              </w:rPr>
              <w:t>dispoz</w:t>
            </w:r>
            <w:r>
              <w:rPr>
                <w:rStyle w:val="docheader"/>
                <w:bCs/>
                <w:sz w:val="28"/>
                <w:szCs w:val="28"/>
              </w:rPr>
              <w:t>iţ</w:t>
            </w:r>
            <w:r w:rsidRPr="00564594">
              <w:rPr>
                <w:rStyle w:val="docheader"/>
                <w:bCs/>
                <w:sz w:val="28"/>
                <w:szCs w:val="28"/>
              </w:rPr>
              <w:t>iilor respective</w:t>
            </w:r>
            <w:r>
              <w:rPr>
                <w:rStyle w:val="docheader"/>
                <w:bCs/>
                <w:sz w:val="28"/>
                <w:szCs w:val="28"/>
              </w:rPr>
              <w:t xml:space="preserve"> ş</w:t>
            </w:r>
            <w:r w:rsidRPr="00564594">
              <w:rPr>
                <w:rStyle w:val="docheader"/>
                <w:bCs/>
                <w:sz w:val="28"/>
                <w:szCs w:val="28"/>
              </w:rPr>
              <w:t xml:space="preserve">i expunerea art. </w:t>
            </w:r>
            <w:r w:rsidRPr="00EE7E5F">
              <w:rPr>
                <w:sz w:val="28"/>
                <w:szCs w:val="28"/>
              </w:rPr>
              <w:t>14</w:t>
            </w:r>
            <w:r w:rsidRPr="00EE7E5F">
              <w:rPr>
                <w:sz w:val="28"/>
                <w:szCs w:val="28"/>
                <w:vertAlign w:val="superscript"/>
              </w:rPr>
              <w:t>1</w:t>
            </w:r>
            <w:r w:rsidRPr="00EE7E5F">
              <w:rPr>
                <w:sz w:val="28"/>
                <w:szCs w:val="28"/>
              </w:rPr>
              <w:t xml:space="preserve"> </w:t>
            </w:r>
            <w:r w:rsidRPr="00564594">
              <w:rPr>
                <w:sz w:val="28"/>
                <w:szCs w:val="28"/>
              </w:rPr>
              <w:t xml:space="preserve">din </w:t>
            </w:r>
            <w:r>
              <w:rPr>
                <w:sz w:val="28"/>
                <w:szCs w:val="28"/>
              </w:rPr>
              <w:t xml:space="preserve">Legea </w:t>
            </w:r>
            <w:r w:rsidRPr="00564594">
              <w:rPr>
                <w:sz w:val="28"/>
                <w:szCs w:val="28"/>
              </w:rPr>
              <w:t>nr. 162</w:t>
            </w:r>
            <w:r w:rsidRPr="00564594">
              <w:rPr>
                <w:rStyle w:val="docsign1"/>
                <w:sz w:val="28"/>
                <w:szCs w:val="28"/>
              </w:rPr>
              <w:t>/</w:t>
            </w:r>
            <w:r w:rsidRPr="00564594">
              <w:rPr>
                <w:sz w:val="28"/>
                <w:szCs w:val="28"/>
              </w:rPr>
              <w:t xml:space="preserve">2005 cu privire la statutul militarilor, </w:t>
            </w:r>
            <w:r>
              <w:rPr>
                <w:sz w:val="28"/>
                <w:szCs w:val="28"/>
              </w:rPr>
              <w:t xml:space="preserve">într-o nouă redacţie, ceea ce va permite </w:t>
            </w:r>
            <w:r w:rsidRPr="00EE7E5F">
              <w:rPr>
                <w:sz w:val="28"/>
                <w:szCs w:val="28"/>
              </w:rPr>
              <w:t>evitarea unor eventuale diverge</w:t>
            </w:r>
            <w:r>
              <w:rPr>
                <w:sz w:val="28"/>
                <w:szCs w:val="28"/>
              </w:rPr>
              <w:t>nţ</w:t>
            </w:r>
            <w:r w:rsidRPr="00EE7E5F">
              <w:rPr>
                <w:sz w:val="28"/>
                <w:szCs w:val="28"/>
              </w:rPr>
              <w:t>e între prevederile legisl</w:t>
            </w:r>
            <w:r>
              <w:rPr>
                <w:sz w:val="28"/>
                <w:szCs w:val="28"/>
              </w:rPr>
              <w:t>aţ</w:t>
            </w:r>
            <w:r w:rsidRPr="00EE7E5F">
              <w:rPr>
                <w:sz w:val="28"/>
                <w:szCs w:val="28"/>
              </w:rPr>
              <w:t>iei speciale ce reglementează modul de îndeplinire a serviciului militar</w:t>
            </w:r>
            <w:r>
              <w:rPr>
                <w:sz w:val="28"/>
                <w:szCs w:val="28"/>
              </w:rPr>
              <w:t xml:space="preserve"> ş</w:t>
            </w:r>
            <w:r w:rsidRPr="00EE7E5F">
              <w:rPr>
                <w:sz w:val="28"/>
                <w:szCs w:val="28"/>
              </w:rPr>
              <w:t>i prevederile legisl</w:t>
            </w:r>
            <w:r>
              <w:rPr>
                <w:sz w:val="28"/>
                <w:szCs w:val="28"/>
              </w:rPr>
              <w:t>aţ</w:t>
            </w:r>
            <w:r w:rsidRPr="00EE7E5F">
              <w:rPr>
                <w:sz w:val="28"/>
                <w:szCs w:val="28"/>
              </w:rPr>
              <w:t>iei generale din domeniul muncii, neadmiterea unor interpretări eronate ale legisl</w:t>
            </w:r>
            <w:r>
              <w:rPr>
                <w:sz w:val="28"/>
                <w:szCs w:val="28"/>
              </w:rPr>
              <w:t>aţ</w:t>
            </w:r>
            <w:r w:rsidRPr="00EE7E5F">
              <w:rPr>
                <w:sz w:val="28"/>
                <w:szCs w:val="28"/>
              </w:rPr>
              <w:t>iei în vigoare, ceea ce ar putea avea ca rezultat periclitarea capacit</w:t>
            </w:r>
            <w:r>
              <w:rPr>
                <w:sz w:val="28"/>
                <w:szCs w:val="28"/>
              </w:rPr>
              <w:t>ăţ</w:t>
            </w:r>
            <w:r w:rsidRPr="00EE7E5F">
              <w:rPr>
                <w:sz w:val="28"/>
                <w:szCs w:val="28"/>
              </w:rPr>
              <w:t>ii de apărare a</w:t>
            </w:r>
            <w:r>
              <w:rPr>
                <w:sz w:val="28"/>
                <w:szCs w:val="28"/>
              </w:rPr>
              <w:t xml:space="preserve"> ţ</w:t>
            </w:r>
            <w:r w:rsidRPr="00EE7E5F">
              <w:rPr>
                <w:sz w:val="28"/>
                <w:szCs w:val="28"/>
              </w:rPr>
              <w:t>ării</w:t>
            </w:r>
            <w:r>
              <w:rPr>
                <w:sz w:val="28"/>
                <w:szCs w:val="28"/>
              </w:rPr>
              <w:t xml:space="preserve"> ş</w:t>
            </w:r>
            <w:r w:rsidRPr="00EE7E5F">
              <w:rPr>
                <w:sz w:val="28"/>
                <w:szCs w:val="28"/>
              </w:rPr>
              <w:t xml:space="preserve">i </w:t>
            </w:r>
            <w:r w:rsidRPr="00EE7E5F">
              <w:rPr>
                <w:sz w:val="28"/>
                <w:szCs w:val="28"/>
              </w:rPr>
              <w:lastRenderedPageBreak/>
              <w:t>capacit</w:t>
            </w:r>
            <w:r>
              <w:rPr>
                <w:sz w:val="28"/>
                <w:szCs w:val="28"/>
              </w:rPr>
              <w:t>ăţ</w:t>
            </w:r>
            <w:r w:rsidRPr="00EE7E5F">
              <w:rPr>
                <w:sz w:val="28"/>
                <w:szCs w:val="28"/>
              </w:rPr>
              <w:t>ii oper</w:t>
            </w:r>
            <w:r>
              <w:rPr>
                <w:sz w:val="28"/>
                <w:szCs w:val="28"/>
              </w:rPr>
              <w:t>aţ</w:t>
            </w:r>
            <w:r w:rsidRPr="00EE7E5F">
              <w:rPr>
                <w:sz w:val="28"/>
                <w:szCs w:val="28"/>
              </w:rPr>
              <w:t>ionale a Fo</w:t>
            </w:r>
            <w:r>
              <w:rPr>
                <w:sz w:val="28"/>
                <w:szCs w:val="28"/>
              </w:rPr>
              <w:t>rţ</w:t>
            </w:r>
            <w:r w:rsidRPr="00EE7E5F">
              <w:rPr>
                <w:sz w:val="28"/>
                <w:szCs w:val="28"/>
              </w:rPr>
              <w:t>elor Armate, precum</w:t>
            </w:r>
            <w:r>
              <w:rPr>
                <w:sz w:val="28"/>
                <w:szCs w:val="28"/>
              </w:rPr>
              <w:t xml:space="preserve"> ş</w:t>
            </w:r>
            <w:r w:rsidRPr="00EE7E5F">
              <w:rPr>
                <w:sz w:val="28"/>
                <w:szCs w:val="28"/>
              </w:rPr>
              <w:t xml:space="preserve">i întru asigurarea </w:t>
            </w:r>
            <w:proofErr w:type="spellStart"/>
            <w:r w:rsidRPr="00EE7E5F">
              <w:rPr>
                <w:sz w:val="28"/>
                <w:szCs w:val="28"/>
              </w:rPr>
              <w:t>atît</w:t>
            </w:r>
            <w:proofErr w:type="spellEnd"/>
            <w:r w:rsidRPr="00EE7E5F">
              <w:rPr>
                <w:sz w:val="28"/>
                <w:szCs w:val="28"/>
              </w:rPr>
              <w:t xml:space="preserve"> a respectării drepturilor militarilor prin contract, </w:t>
            </w:r>
            <w:proofErr w:type="spellStart"/>
            <w:r w:rsidRPr="00EE7E5F">
              <w:rPr>
                <w:sz w:val="28"/>
                <w:szCs w:val="28"/>
              </w:rPr>
              <w:t>cît</w:t>
            </w:r>
            <w:proofErr w:type="spellEnd"/>
            <w:r>
              <w:rPr>
                <w:sz w:val="28"/>
                <w:szCs w:val="28"/>
              </w:rPr>
              <w:t xml:space="preserve"> ş</w:t>
            </w:r>
            <w:r w:rsidRPr="00EE7E5F">
              <w:rPr>
                <w:sz w:val="28"/>
                <w:szCs w:val="28"/>
              </w:rPr>
              <w:t>i a intereselor legitime ale structurii militare.</w:t>
            </w:r>
          </w:p>
          <w:p w:rsidR="00D50CD9" w:rsidRPr="00EE7E5F" w:rsidRDefault="00D50CD9" w:rsidP="00564594">
            <w:pPr>
              <w:ind w:firstLine="426"/>
              <w:jc w:val="both"/>
              <w:rPr>
                <w:sz w:val="28"/>
                <w:szCs w:val="28"/>
                <w:lang w:val="it-IT"/>
              </w:rPr>
            </w:pPr>
            <w:r w:rsidRPr="00EE7E5F">
              <w:rPr>
                <w:sz w:val="28"/>
                <w:szCs w:val="28"/>
                <w:lang w:val="it-IT"/>
              </w:rPr>
              <w:t>În această ordine de idei, cu referire la concediile sociale acordate militarilor, considerăm că, nu este necesar să se facă trimitere la dispoz</w:t>
            </w:r>
            <w:r>
              <w:rPr>
                <w:sz w:val="28"/>
                <w:szCs w:val="28"/>
                <w:lang w:val="it-IT"/>
              </w:rPr>
              <w:t>iţ</w:t>
            </w:r>
            <w:r w:rsidRPr="00EE7E5F">
              <w:rPr>
                <w:sz w:val="28"/>
                <w:szCs w:val="28"/>
                <w:lang w:val="it-IT"/>
              </w:rPr>
              <w:t xml:space="preserve">iile generale întrucît conform prevederilor art. 14 alin. (10) al Legii </w:t>
            </w:r>
            <w:r w:rsidRPr="00564594">
              <w:rPr>
                <w:sz w:val="28"/>
                <w:szCs w:val="28"/>
                <w:lang w:val="ro-RO"/>
              </w:rPr>
              <w:t>nr. 162</w:t>
            </w:r>
            <w:r w:rsidRPr="00564594">
              <w:rPr>
                <w:rStyle w:val="docsign1"/>
                <w:sz w:val="28"/>
                <w:szCs w:val="28"/>
                <w:lang w:val="ro-RO"/>
              </w:rPr>
              <w:t>/</w:t>
            </w:r>
            <w:r w:rsidRPr="00564594">
              <w:rPr>
                <w:sz w:val="28"/>
                <w:szCs w:val="28"/>
                <w:lang w:val="ro-RO"/>
              </w:rPr>
              <w:t xml:space="preserve">2005 </w:t>
            </w:r>
            <w:r w:rsidRPr="00EE7E5F">
              <w:rPr>
                <w:sz w:val="28"/>
                <w:szCs w:val="28"/>
                <w:lang w:val="it-IT"/>
              </w:rPr>
              <w:t>cu privire la statutul militarilor „</w:t>
            </w:r>
            <w:r w:rsidRPr="00EE7E5F">
              <w:rPr>
                <w:i/>
                <w:sz w:val="28"/>
                <w:szCs w:val="28"/>
                <w:lang w:val="it-IT"/>
              </w:rPr>
              <w:t>modul şi termenul de acordare a concediilor se stabilesc de Regulamentul cu privire la modul de îndeplinire a serviciului militar în Forţele Armate</w:t>
            </w:r>
            <w:r w:rsidRPr="00EE7E5F">
              <w:rPr>
                <w:sz w:val="28"/>
                <w:szCs w:val="28"/>
                <w:lang w:val="it-IT"/>
              </w:rPr>
              <w:t>”, iar la statuarea normelor respective s-a</w:t>
            </w:r>
            <w:r>
              <w:rPr>
                <w:sz w:val="28"/>
                <w:szCs w:val="28"/>
                <w:lang w:val="it-IT"/>
              </w:rPr>
              <w:t xml:space="preserve"> ţ</w:t>
            </w:r>
            <w:r w:rsidRPr="00EE7E5F">
              <w:rPr>
                <w:sz w:val="28"/>
                <w:szCs w:val="28"/>
                <w:lang w:val="it-IT"/>
              </w:rPr>
              <w:t>inut cont inclusiv de dispoz</w:t>
            </w:r>
            <w:r>
              <w:rPr>
                <w:sz w:val="28"/>
                <w:szCs w:val="28"/>
                <w:lang w:val="it-IT"/>
              </w:rPr>
              <w:t>iţ</w:t>
            </w:r>
            <w:r w:rsidRPr="00EE7E5F">
              <w:rPr>
                <w:sz w:val="28"/>
                <w:szCs w:val="28"/>
                <w:lang w:val="it-IT"/>
              </w:rPr>
              <w:t>iile generale cu privire la concediile sociale.</w:t>
            </w:r>
          </w:p>
          <w:p w:rsidR="00D50CD9" w:rsidRPr="00564594" w:rsidRDefault="00D50CD9" w:rsidP="00D2270D">
            <w:pPr>
              <w:pStyle w:val="ListParagraph"/>
              <w:ind w:left="0" w:firstLine="426"/>
              <w:jc w:val="both"/>
              <w:rPr>
                <w:sz w:val="28"/>
                <w:szCs w:val="28"/>
                <w:lang w:eastAsia="ru-RU"/>
              </w:rPr>
            </w:pPr>
            <w:r>
              <w:rPr>
                <w:sz w:val="28"/>
                <w:szCs w:val="28"/>
              </w:rPr>
              <w:t xml:space="preserve">Este necesar să fie luat în considerare faptul că, </w:t>
            </w:r>
            <w:r w:rsidRPr="00564594">
              <w:rPr>
                <w:sz w:val="28"/>
                <w:szCs w:val="28"/>
              </w:rPr>
              <w:t>militarii au un regim de serviciu de 24</w:t>
            </w:r>
            <w:r>
              <w:rPr>
                <w:sz w:val="28"/>
                <w:szCs w:val="28"/>
              </w:rPr>
              <w:t>/24</w:t>
            </w:r>
            <w:r w:rsidRPr="00564594">
              <w:rPr>
                <w:sz w:val="28"/>
                <w:szCs w:val="28"/>
              </w:rPr>
              <w:t xml:space="preserve"> de ore în zi, 7</w:t>
            </w:r>
            <w:r>
              <w:rPr>
                <w:sz w:val="28"/>
                <w:szCs w:val="28"/>
              </w:rPr>
              <w:t>/7</w:t>
            </w:r>
            <w:r w:rsidRPr="00564594">
              <w:rPr>
                <w:sz w:val="28"/>
                <w:szCs w:val="28"/>
              </w:rPr>
              <w:t xml:space="preserve"> zile pe </w:t>
            </w:r>
            <w:proofErr w:type="spellStart"/>
            <w:r w:rsidRPr="00564594">
              <w:rPr>
                <w:sz w:val="28"/>
                <w:szCs w:val="28"/>
              </w:rPr>
              <w:t>săptăm</w:t>
            </w:r>
            <w:r>
              <w:rPr>
                <w:sz w:val="28"/>
                <w:szCs w:val="28"/>
              </w:rPr>
              <w:t>î</w:t>
            </w:r>
            <w:r w:rsidRPr="00564594">
              <w:rPr>
                <w:sz w:val="28"/>
                <w:szCs w:val="28"/>
              </w:rPr>
              <w:t>nă</w:t>
            </w:r>
            <w:proofErr w:type="spellEnd"/>
            <w:r>
              <w:rPr>
                <w:sz w:val="28"/>
                <w:szCs w:val="28"/>
              </w:rPr>
              <w:t xml:space="preserve"> ş</w:t>
            </w:r>
            <w:r w:rsidRPr="00564594">
              <w:rPr>
                <w:sz w:val="28"/>
                <w:szCs w:val="28"/>
              </w:rPr>
              <w:t>i beneficiază de soldă lunară pentru aflarea în permane</w:t>
            </w:r>
            <w:r>
              <w:rPr>
                <w:sz w:val="28"/>
                <w:szCs w:val="28"/>
              </w:rPr>
              <w:t>nţ</w:t>
            </w:r>
            <w:r w:rsidRPr="00564594">
              <w:rPr>
                <w:sz w:val="28"/>
                <w:szCs w:val="28"/>
              </w:rPr>
              <w:t>ă la dispoz</w:t>
            </w:r>
            <w:r>
              <w:rPr>
                <w:sz w:val="28"/>
                <w:szCs w:val="28"/>
              </w:rPr>
              <w:t>iţ</w:t>
            </w:r>
            <w:r w:rsidRPr="00564594">
              <w:rPr>
                <w:sz w:val="28"/>
                <w:szCs w:val="28"/>
              </w:rPr>
              <w:t xml:space="preserve">ia statului. În perioada stării de urgenţă, de asediu sau de război, a executării serviciului de luptă, de alarmă, a participării la exerciţii şi antrenamente militare, la alte acţiuni legate de asigurarea capacităţii de luptă şi de mobilizare, timpul de serviciu </w:t>
            </w:r>
            <w:r>
              <w:rPr>
                <w:sz w:val="28"/>
                <w:szCs w:val="28"/>
              </w:rPr>
              <w:t xml:space="preserve">al militarilor </w:t>
            </w:r>
            <w:r w:rsidRPr="00564594">
              <w:rPr>
                <w:sz w:val="28"/>
                <w:szCs w:val="28"/>
              </w:rPr>
              <w:t xml:space="preserve">nu se limitează, oferindu-li-se </w:t>
            </w:r>
            <w:r>
              <w:rPr>
                <w:sz w:val="28"/>
                <w:szCs w:val="28"/>
              </w:rPr>
              <w:t>ulterior</w:t>
            </w:r>
            <w:r w:rsidRPr="00564594">
              <w:rPr>
                <w:sz w:val="28"/>
                <w:szCs w:val="28"/>
              </w:rPr>
              <w:t xml:space="preserve"> timp pentru odihnă.</w:t>
            </w:r>
          </w:p>
          <w:p w:rsidR="00D50CD9" w:rsidRDefault="00D50CD9" w:rsidP="00D2270D">
            <w:pPr>
              <w:pStyle w:val="BodyText"/>
              <w:ind w:firstLine="426"/>
              <w:jc w:val="both"/>
              <w:rPr>
                <w:b w:val="0"/>
                <w:szCs w:val="28"/>
              </w:rPr>
            </w:pPr>
            <w:r>
              <w:rPr>
                <w:b w:val="0"/>
                <w:szCs w:val="28"/>
              </w:rPr>
              <w:t xml:space="preserve">Respectiv, </w:t>
            </w:r>
            <w:r w:rsidRPr="00564594">
              <w:rPr>
                <w:b w:val="0"/>
                <w:szCs w:val="28"/>
              </w:rPr>
              <w:t>consideră</w:t>
            </w:r>
            <w:r>
              <w:rPr>
                <w:b w:val="0"/>
                <w:szCs w:val="28"/>
              </w:rPr>
              <w:t>m</w:t>
            </w:r>
            <w:r w:rsidRPr="00564594">
              <w:rPr>
                <w:b w:val="0"/>
                <w:szCs w:val="28"/>
              </w:rPr>
              <w:t xml:space="preserve"> extrem de important ca tipurile de concedii de care beneficiază militarii prin contract să fie stipulat</w:t>
            </w:r>
            <w:r>
              <w:rPr>
                <w:b w:val="0"/>
                <w:szCs w:val="28"/>
              </w:rPr>
              <w:t>e în mod expres în textul Legii</w:t>
            </w:r>
            <w:r>
              <w:rPr>
                <w:b w:val="0"/>
                <w:szCs w:val="28"/>
              </w:rPr>
              <w:br/>
            </w:r>
            <w:r w:rsidRPr="00564594">
              <w:rPr>
                <w:b w:val="0"/>
                <w:szCs w:val="28"/>
              </w:rPr>
              <w:t>nr. 162</w:t>
            </w:r>
            <w:r w:rsidRPr="00564594">
              <w:rPr>
                <w:rStyle w:val="docsign1"/>
                <w:b w:val="0"/>
                <w:szCs w:val="28"/>
              </w:rPr>
              <w:t>/</w:t>
            </w:r>
            <w:r w:rsidRPr="00564594">
              <w:rPr>
                <w:b w:val="0"/>
                <w:szCs w:val="28"/>
              </w:rPr>
              <w:t>2005 cu privire la statutul militarilor, inclusiv cu indicarea tipurilor de indemniz</w:t>
            </w:r>
            <w:r>
              <w:rPr>
                <w:b w:val="0"/>
                <w:szCs w:val="28"/>
              </w:rPr>
              <w:t>aţ</w:t>
            </w:r>
            <w:r w:rsidRPr="00564594">
              <w:rPr>
                <w:b w:val="0"/>
                <w:szCs w:val="28"/>
              </w:rPr>
              <w:t>ii care se acordă mi</w:t>
            </w:r>
            <w:r>
              <w:rPr>
                <w:b w:val="0"/>
                <w:szCs w:val="28"/>
              </w:rPr>
              <w:t>litarilor în baza Legii nr. 289/</w:t>
            </w:r>
            <w:r w:rsidRPr="00564594">
              <w:rPr>
                <w:b w:val="0"/>
                <w:szCs w:val="28"/>
              </w:rPr>
              <w:t>2004 privind indemnizaţiile pentru incapacitate temporară de muncă şi alte prestaţii de asigurări sociale.</w:t>
            </w:r>
          </w:p>
          <w:p w:rsidR="00D50CD9" w:rsidRPr="001B0F07" w:rsidRDefault="00D50CD9" w:rsidP="00D2270D">
            <w:pPr>
              <w:pStyle w:val="BodyText"/>
              <w:ind w:firstLine="426"/>
              <w:jc w:val="both"/>
              <w:rPr>
                <w:b w:val="0"/>
                <w:color w:val="auto"/>
                <w:szCs w:val="28"/>
              </w:rPr>
            </w:pPr>
            <w:r w:rsidRPr="001B0F07">
              <w:rPr>
                <w:b w:val="0"/>
                <w:color w:val="auto"/>
                <w:szCs w:val="28"/>
              </w:rPr>
              <w:t xml:space="preserve">Mai mult ca </w:t>
            </w:r>
            <w:proofErr w:type="spellStart"/>
            <w:r w:rsidRPr="001B0F07">
              <w:rPr>
                <w:b w:val="0"/>
                <w:color w:val="auto"/>
                <w:szCs w:val="28"/>
              </w:rPr>
              <w:t>atît</w:t>
            </w:r>
            <w:proofErr w:type="spellEnd"/>
            <w:r w:rsidRPr="001B0F07">
              <w:rPr>
                <w:b w:val="0"/>
                <w:color w:val="auto"/>
                <w:szCs w:val="28"/>
              </w:rPr>
              <w:t xml:space="preserve">, unele prevederi ale art. </w:t>
            </w:r>
            <w:r w:rsidRPr="001B0F07">
              <w:rPr>
                <w:b w:val="0"/>
                <w:bCs w:val="0"/>
                <w:color w:val="auto"/>
                <w:szCs w:val="28"/>
              </w:rPr>
              <w:t xml:space="preserve">IV al Legii nr. </w:t>
            </w:r>
            <w:r w:rsidRPr="001B0F07">
              <w:rPr>
                <w:rStyle w:val="docsign1"/>
                <w:b w:val="0"/>
                <w:color w:val="auto"/>
                <w:szCs w:val="28"/>
              </w:rPr>
              <w:t>184/2018</w:t>
            </w:r>
            <w:r w:rsidRPr="001B0F07">
              <w:rPr>
                <w:rStyle w:val="docheader"/>
                <w:b w:val="0"/>
                <w:bCs w:val="0"/>
                <w:color w:val="auto"/>
                <w:szCs w:val="28"/>
              </w:rPr>
              <w:t xml:space="preserve"> pentru modificarea unor acte legislative</w:t>
            </w:r>
            <w:r w:rsidRPr="001B0F07">
              <w:rPr>
                <w:b w:val="0"/>
                <w:color w:val="auto"/>
                <w:szCs w:val="28"/>
                <w:lang w:bidi="hi-IN"/>
              </w:rPr>
              <w:t xml:space="preserve"> sunt în contradicţie cu prevederile art. 14 şi 20 din </w:t>
            </w:r>
            <w:r w:rsidRPr="001B0F07">
              <w:rPr>
                <w:b w:val="0"/>
                <w:color w:val="auto"/>
                <w:szCs w:val="28"/>
              </w:rPr>
              <w:t>Legea nr. 162/2005 cu privire la statutul militarilor.</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 xml:space="preserve">restabilirea dreptului militarilor prin contract de a beneficia de tratament </w:t>
            </w:r>
            <w:proofErr w:type="spellStart"/>
            <w:r w:rsidRPr="00CB7430">
              <w:rPr>
                <w:b/>
                <w:i/>
                <w:sz w:val="28"/>
                <w:szCs w:val="28"/>
                <w:lang w:val="ro-RO"/>
              </w:rPr>
              <w:t>balneo-sanatorial</w:t>
            </w:r>
            <w:proofErr w:type="spellEnd"/>
            <w:r w:rsidRPr="00CB7430">
              <w:rPr>
                <w:b/>
                <w:i/>
                <w:sz w:val="28"/>
                <w:szCs w:val="28"/>
                <w:lang w:val="ro-RO"/>
              </w:rPr>
              <w:t xml:space="preserve"> şi indemnizaţie bănească pentru fortificarea sănătăţii</w:t>
            </w:r>
            <w:r>
              <w:rPr>
                <w:sz w:val="28"/>
                <w:szCs w:val="28"/>
                <w:lang w:val="ro-RO"/>
              </w:rPr>
              <w:t xml:space="preserve"> (</w:t>
            </w:r>
            <w:r w:rsidRPr="000F0014">
              <w:rPr>
                <w:i/>
                <w:sz w:val="28"/>
                <w:szCs w:val="28"/>
                <w:lang w:val="ro-RO"/>
              </w:rPr>
              <w:t xml:space="preserve">art. </w:t>
            </w:r>
            <w:r>
              <w:rPr>
                <w:i/>
                <w:sz w:val="28"/>
                <w:szCs w:val="28"/>
                <w:lang w:val="ro-RO"/>
              </w:rPr>
              <w:t xml:space="preserve">V pct. </w:t>
            </w:r>
            <w:r w:rsidR="001D6457">
              <w:rPr>
                <w:i/>
                <w:sz w:val="28"/>
                <w:szCs w:val="28"/>
                <w:lang w:val="ro-RO"/>
              </w:rPr>
              <w:t>7</w:t>
            </w:r>
            <w:r w:rsidRPr="000F0014">
              <w:rPr>
                <w:i/>
                <w:sz w:val="28"/>
                <w:szCs w:val="28"/>
                <w:lang w:val="ro-RO"/>
              </w:rPr>
              <w:t xml:space="preserve"> din proiectul de lege</w:t>
            </w:r>
            <w:r>
              <w:rPr>
                <w:sz w:val="28"/>
                <w:szCs w:val="28"/>
                <w:lang w:val="ro-RO"/>
              </w:rPr>
              <w:t>);</w:t>
            </w:r>
          </w:p>
          <w:p w:rsidR="00D50CD9" w:rsidRPr="00055654" w:rsidRDefault="00D50CD9" w:rsidP="001B0F07">
            <w:pPr>
              <w:ind w:firstLine="426"/>
              <w:jc w:val="both"/>
              <w:rPr>
                <w:bCs/>
                <w:iCs/>
                <w:sz w:val="28"/>
                <w:szCs w:val="28"/>
                <w:lang w:val="ro-RO"/>
              </w:rPr>
            </w:pPr>
            <w:r w:rsidRPr="00055654">
              <w:rPr>
                <w:bCs/>
                <w:sz w:val="28"/>
                <w:szCs w:val="28"/>
                <w:lang w:val="ro-RO"/>
              </w:rPr>
              <w:t xml:space="preserve">Decizia de a exclude din Legea nr. 162/2005 </w:t>
            </w:r>
            <w:r w:rsidRPr="00055654">
              <w:rPr>
                <w:sz w:val="28"/>
                <w:szCs w:val="28"/>
                <w:lang w:val="ro-RO"/>
              </w:rPr>
              <w:t>cu privire la statutul militarilor</w:t>
            </w:r>
            <w:r w:rsidRPr="00055654">
              <w:rPr>
                <w:bCs/>
                <w:sz w:val="28"/>
                <w:szCs w:val="28"/>
                <w:lang w:val="ro-RO"/>
              </w:rPr>
              <w:t xml:space="preserve"> (prin Legea nr. </w:t>
            </w:r>
            <w:r w:rsidRPr="00055654">
              <w:rPr>
                <w:bCs/>
                <w:iCs/>
                <w:sz w:val="28"/>
                <w:szCs w:val="28"/>
                <w:lang w:val="ro-RO"/>
              </w:rPr>
              <w:t xml:space="preserve">108/2009 </w:t>
            </w:r>
            <w:r w:rsidRPr="00055654">
              <w:rPr>
                <w:bCs/>
                <w:sz w:val="28"/>
                <w:szCs w:val="28"/>
                <w:lang w:val="ro-RO"/>
              </w:rPr>
              <w:t>pentru modificarea şi completarea unor acte legislative</w:t>
            </w:r>
            <w:r w:rsidRPr="00055654">
              <w:rPr>
                <w:bCs/>
                <w:iCs/>
                <w:sz w:val="28"/>
                <w:szCs w:val="28"/>
                <w:lang w:val="ro-RO"/>
              </w:rPr>
              <w:t>),</w:t>
            </w:r>
            <w:r w:rsidRPr="00055654">
              <w:rPr>
                <w:bCs/>
                <w:sz w:val="28"/>
                <w:szCs w:val="28"/>
                <w:lang w:val="ro-RO"/>
              </w:rPr>
              <w:t xml:space="preserve"> a înlesnirilor ce ţin de tratamentul </w:t>
            </w:r>
            <w:proofErr w:type="spellStart"/>
            <w:r w:rsidRPr="00055654">
              <w:rPr>
                <w:bCs/>
                <w:sz w:val="28"/>
                <w:szCs w:val="28"/>
                <w:lang w:val="ro-RO"/>
              </w:rPr>
              <w:t>balneo-sanatorial</w:t>
            </w:r>
            <w:proofErr w:type="spellEnd"/>
            <w:r w:rsidRPr="00055654">
              <w:rPr>
                <w:bCs/>
                <w:sz w:val="28"/>
                <w:szCs w:val="28"/>
                <w:lang w:val="ro-RO"/>
              </w:rPr>
              <w:t xml:space="preserve"> al militarilor şi altor măsuri compensatorii, fără acordarea altor facilităţi, pe parcursul ultimilor 5 ani, a avut consecinţe nefavorabile pentru Forţele Armate exprimate prin efluxul din serviciul militar activ al militarilor cu o pregătire calificată, în care s-a investit foarte mult.</w:t>
            </w:r>
            <w:r w:rsidRPr="00055654">
              <w:rPr>
                <w:sz w:val="28"/>
                <w:szCs w:val="28"/>
                <w:lang w:val="ro-RO"/>
              </w:rPr>
              <w:t xml:space="preserve"> Prin urmare, operarea acestui amendament este determinată de necesitatea asigurării unui grad adecvat de asistenţă socială corelat la specificul activităţii profesionale a militarilor, care ar include, în caz de necesitate, dreptul la tratament </w:t>
            </w:r>
            <w:proofErr w:type="spellStart"/>
            <w:r w:rsidRPr="00055654">
              <w:rPr>
                <w:sz w:val="28"/>
                <w:szCs w:val="28"/>
                <w:lang w:val="ro-RO"/>
              </w:rPr>
              <w:t>balneo-sanatorial</w:t>
            </w:r>
            <w:proofErr w:type="spellEnd"/>
            <w:r w:rsidRPr="00055654">
              <w:rPr>
                <w:sz w:val="28"/>
                <w:szCs w:val="28"/>
                <w:lang w:val="ro-RO"/>
              </w:rPr>
              <w:t>.</w:t>
            </w:r>
          </w:p>
          <w:p w:rsidR="00D50CD9" w:rsidRPr="00F80009" w:rsidRDefault="00D50CD9" w:rsidP="00B66943">
            <w:pPr>
              <w:ind w:firstLine="426"/>
              <w:jc w:val="both"/>
              <w:rPr>
                <w:sz w:val="28"/>
                <w:szCs w:val="28"/>
                <w:lang w:val="ro-RO"/>
              </w:rPr>
            </w:pPr>
            <w:r w:rsidRPr="00F80009">
              <w:rPr>
                <w:sz w:val="28"/>
                <w:szCs w:val="28"/>
                <w:lang w:val="ro-RO"/>
              </w:rPr>
              <w:t xml:space="preserve">Menţionăm că, de acest drept deja beneficiază funcţionarii publici cu statut special din cadrul MAI (art. 45 alin. (5) şi (6) din Legea nr. 288/2016 </w:t>
            </w:r>
            <w:r w:rsidRPr="00F80009">
              <w:rPr>
                <w:rStyle w:val="docheader"/>
                <w:bCs/>
                <w:sz w:val="28"/>
                <w:szCs w:val="28"/>
                <w:lang w:val="ro-RO"/>
              </w:rPr>
              <w:t>privind funcţionarul public cu statut special din cadrul Ministerului Afacerilor Interne</w:t>
            </w:r>
            <w:r w:rsidRPr="00F80009">
              <w:rPr>
                <w:sz w:val="28"/>
                <w:szCs w:val="28"/>
                <w:lang w:val="ro-RO"/>
              </w:rPr>
              <w:t>) şi colaboratorii CNA</w:t>
            </w:r>
            <w:r w:rsidRPr="00F80009">
              <w:rPr>
                <w:rStyle w:val="docheader"/>
                <w:bCs/>
                <w:sz w:val="28"/>
                <w:szCs w:val="28"/>
                <w:lang w:val="ro-RO"/>
              </w:rPr>
              <w:t xml:space="preserve"> (</w:t>
            </w:r>
            <w:r w:rsidRPr="00F80009">
              <w:rPr>
                <w:bCs/>
                <w:sz w:val="28"/>
                <w:szCs w:val="28"/>
                <w:lang w:val="ro-RO"/>
              </w:rPr>
              <w:t>art. 40</w:t>
            </w:r>
            <w:r w:rsidRPr="00F80009">
              <w:rPr>
                <w:bCs/>
                <w:sz w:val="28"/>
                <w:szCs w:val="28"/>
                <w:vertAlign w:val="superscript"/>
                <w:lang w:val="ro-RO"/>
              </w:rPr>
              <w:t>1</w:t>
            </w:r>
            <w:r w:rsidRPr="00F80009">
              <w:rPr>
                <w:sz w:val="28"/>
                <w:szCs w:val="28"/>
                <w:lang w:val="ro-RO"/>
              </w:rPr>
              <w:t xml:space="preserve"> alin. (2) al Legii nr. </w:t>
            </w:r>
            <w:r w:rsidRPr="00F80009">
              <w:rPr>
                <w:rStyle w:val="docsign1"/>
                <w:sz w:val="28"/>
                <w:szCs w:val="28"/>
                <w:lang w:val="ro-RO"/>
              </w:rPr>
              <w:t xml:space="preserve">1104/2002 </w:t>
            </w:r>
            <w:r w:rsidRPr="00F80009">
              <w:rPr>
                <w:rStyle w:val="docheader"/>
                <w:bCs/>
                <w:sz w:val="28"/>
                <w:szCs w:val="28"/>
                <w:lang w:val="ro-RO"/>
              </w:rPr>
              <w:t>cu privire la Centrul Naţional Anticorupţie</w:t>
            </w:r>
            <w:r w:rsidRPr="00F80009">
              <w:rPr>
                <w:bCs/>
                <w:sz w:val="28"/>
                <w:szCs w:val="28"/>
                <w:lang w:val="ro-RO"/>
              </w:rPr>
              <w:t>)</w:t>
            </w:r>
            <w:r w:rsidRPr="00F80009">
              <w:rPr>
                <w:sz w:val="28"/>
                <w:szCs w:val="28"/>
                <w:lang w:val="ro-RO"/>
              </w:rPr>
              <w:t>.</w:t>
            </w:r>
          </w:p>
          <w:p w:rsidR="00D50CD9" w:rsidRPr="00BB3DAE" w:rsidRDefault="00D50CD9" w:rsidP="00B66943">
            <w:pPr>
              <w:ind w:firstLine="426"/>
              <w:jc w:val="both"/>
              <w:rPr>
                <w:sz w:val="28"/>
                <w:szCs w:val="28"/>
                <w:lang w:val="ro-RO"/>
              </w:rPr>
            </w:pPr>
            <w:r w:rsidRPr="00BB3DAE">
              <w:rPr>
                <w:sz w:val="28"/>
                <w:szCs w:val="28"/>
                <w:lang w:val="ro-RO"/>
              </w:rPr>
              <w:t>Subliniem că, de astfel de înlesniri beneficiază militarii prin contract din mai multe state ale lumii (SUA, Federaţia Rusă, Ucraina, Belarus etc.).</w:t>
            </w:r>
          </w:p>
          <w:p w:rsidR="00D50CD9" w:rsidRPr="00BB3DAE" w:rsidRDefault="00D50CD9" w:rsidP="00B66943">
            <w:pPr>
              <w:ind w:firstLine="426"/>
              <w:jc w:val="both"/>
              <w:rPr>
                <w:bCs/>
                <w:sz w:val="28"/>
                <w:szCs w:val="28"/>
                <w:lang w:val="ro-RO"/>
              </w:rPr>
            </w:pPr>
            <w:r w:rsidRPr="00BB3DAE">
              <w:rPr>
                <w:sz w:val="28"/>
                <w:szCs w:val="28"/>
                <w:lang w:val="ro-RO"/>
              </w:rPr>
              <w:lastRenderedPageBreak/>
              <w:t xml:space="preserve">În acest context, reiterăm că, </w:t>
            </w:r>
            <w:r w:rsidRPr="00BB3DAE">
              <w:rPr>
                <w:bCs/>
                <w:sz w:val="28"/>
                <w:szCs w:val="28"/>
                <w:lang w:val="ro-RO"/>
              </w:rPr>
              <w:t xml:space="preserve">excluderea anterior, a facilităţilor de tratament </w:t>
            </w:r>
            <w:proofErr w:type="spellStart"/>
            <w:r w:rsidRPr="00BB3DAE">
              <w:rPr>
                <w:bCs/>
                <w:sz w:val="28"/>
                <w:szCs w:val="28"/>
                <w:lang w:val="ro-RO"/>
              </w:rPr>
              <w:t>balneo-sanatorial</w:t>
            </w:r>
            <w:proofErr w:type="spellEnd"/>
            <w:r w:rsidRPr="00BB3DAE">
              <w:rPr>
                <w:bCs/>
                <w:sz w:val="28"/>
                <w:szCs w:val="28"/>
                <w:lang w:val="ro-RO"/>
              </w:rPr>
              <w:t xml:space="preserve"> pentru militarii prin contract, a influenţat negativ asupra sănătăţii militarilor şi, respectiv, a diminuat substanţial atractivitatea serviciului militar prin contract, pe motiv că această formă a serviciului public prezintă risc semnificativ pentru viaţa şi sănătatea acestora.</w:t>
            </w:r>
          </w:p>
          <w:p w:rsidR="00D50CD9" w:rsidRPr="00BB3DAE" w:rsidRDefault="00D50CD9" w:rsidP="0053493D">
            <w:pPr>
              <w:ind w:firstLine="426"/>
              <w:jc w:val="both"/>
              <w:rPr>
                <w:bCs/>
                <w:sz w:val="28"/>
                <w:szCs w:val="28"/>
                <w:lang w:val="ro-RO"/>
              </w:rPr>
            </w:pPr>
            <w:r w:rsidRPr="00BB3DAE">
              <w:rPr>
                <w:bCs/>
                <w:sz w:val="28"/>
                <w:szCs w:val="28"/>
                <w:lang w:val="ro-RO"/>
              </w:rPr>
              <w:t xml:space="preserve">Astfel, în perioada anilor 2014-2018, în mediu, anual din cadrul Armatei Naţionale necesită tratament </w:t>
            </w:r>
            <w:proofErr w:type="spellStart"/>
            <w:r w:rsidRPr="00BB3DAE">
              <w:rPr>
                <w:bCs/>
                <w:sz w:val="28"/>
                <w:szCs w:val="28"/>
                <w:lang w:val="ro-RO"/>
              </w:rPr>
              <w:t>balneo-sanatorial</w:t>
            </w:r>
            <w:proofErr w:type="spellEnd"/>
            <w:r w:rsidRPr="00BB3DAE">
              <w:rPr>
                <w:bCs/>
                <w:sz w:val="28"/>
                <w:szCs w:val="28"/>
                <w:lang w:val="ro-RO"/>
              </w:rPr>
              <w:t xml:space="preserve"> 5-6 militari care au primit traume cu pierderea temporară a capacităţii de muncă, iar din efectivul de militari care îndeplinesc serviciul militar în condiţii deosebite/de risc şi necesită conform stării sănătăţii tratament </w:t>
            </w:r>
            <w:proofErr w:type="spellStart"/>
            <w:r w:rsidRPr="00BB3DAE">
              <w:rPr>
                <w:bCs/>
                <w:sz w:val="28"/>
                <w:szCs w:val="28"/>
                <w:lang w:val="ro-RO"/>
              </w:rPr>
              <w:t>balneo-sanatorial</w:t>
            </w:r>
            <w:proofErr w:type="spellEnd"/>
            <w:r w:rsidRPr="00BB3DAE">
              <w:rPr>
                <w:bCs/>
                <w:sz w:val="28"/>
                <w:szCs w:val="28"/>
                <w:lang w:val="ro-RO"/>
              </w:rPr>
              <w:t xml:space="preserve"> – 6 militari anual. Deci, în total pe an necesită tratament </w:t>
            </w:r>
            <w:proofErr w:type="spellStart"/>
            <w:r w:rsidRPr="00BB3DAE">
              <w:rPr>
                <w:bCs/>
                <w:sz w:val="28"/>
                <w:szCs w:val="28"/>
                <w:lang w:val="ro-RO"/>
              </w:rPr>
              <w:t>balneo-sanatorial</w:t>
            </w:r>
            <w:proofErr w:type="spellEnd"/>
            <w:r w:rsidRPr="00BB3DAE">
              <w:rPr>
                <w:bCs/>
                <w:sz w:val="28"/>
                <w:szCs w:val="28"/>
                <w:lang w:val="ro-RO"/>
              </w:rPr>
              <w:t xml:space="preserve"> 12 militari. Totodată, este necesar de menţionat că, militarii prin contract se află </w:t>
            </w:r>
            <w:proofErr w:type="spellStart"/>
            <w:r w:rsidRPr="00BB3DAE">
              <w:rPr>
                <w:bCs/>
                <w:sz w:val="28"/>
                <w:szCs w:val="28"/>
                <w:lang w:val="ro-RO"/>
              </w:rPr>
              <w:t>cîte</w:t>
            </w:r>
            <w:proofErr w:type="spellEnd"/>
            <w:r w:rsidRPr="00BB3DAE">
              <w:rPr>
                <w:bCs/>
                <w:sz w:val="28"/>
                <w:szCs w:val="28"/>
                <w:lang w:val="ro-RO"/>
              </w:rPr>
              <w:t xml:space="preserve"> 3-4 luni pe an la poligoane (centre de instruire), indiferent de perioada anului de instruire şi, respectiv, cheltuielile legate de tratamentul (</w:t>
            </w:r>
            <w:proofErr w:type="spellStart"/>
            <w:r w:rsidRPr="00BB3DAE">
              <w:rPr>
                <w:bCs/>
                <w:sz w:val="28"/>
                <w:szCs w:val="28"/>
                <w:lang w:val="ro-RO"/>
              </w:rPr>
              <w:t>recuperatoriu</w:t>
            </w:r>
            <w:proofErr w:type="spellEnd"/>
            <w:r w:rsidRPr="00BB3DAE">
              <w:rPr>
                <w:bCs/>
                <w:sz w:val="28"/>
                <w:szCs w:val="28"/>
                <w:lang w:val="ro-RO"/>
              </w:rPr>
              <w:t xml:space="preserve">/al bolilor apărute ca consecinţă) acestora depăşeşte cu mult cheltuielile necesare pentru prevenirea acestor boli (prin tratament </w:t>
            </w:r>
            <w:proofErr w:type="spellStart"/>
            <w:r w:rsidRPr="00BB3DAE">
              <w:rPr>
                <w:bCs/>
                <w:sz w:val="28"/>
                <w:szCs w:val="28"/>
                <w:lang w:val="ro-RO"/>
              </w:rPr>
              <w:t>balneo-sanatorial</w:t>
            </w:r>
            <w:proofErr w:type="spellEnd"/>
            <w:r w:rsidRPr="00BB3DAE">
              <w:rPr>
                <w:bCs/>
                <w:sz w:val="28"/>
                <w:szCs w:val="28"/>
                <w:lang w:val="ro-RO"/>
              </w:rPr>
              <w:t>).</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 xml:space="preserve">restabilirea dreptului militarilor prin contract de a beneficia de </w:t>
            </w:r>
            <w:r w:rsidRPr="00CB7430">
              <w:rPr>
                <w:b/>
                <w:i/>
                <w:sz w:val="28"/>
                <w:szCs w:val="28"/>
                <w:lang w:val="ro-MO"/>
              </w:rPr>
              <w:t>compensaţie bănească în cazul în care nu au fost asiguraţi cu raţie alimentară şi echipament</w:t>
            </w:r>
            <w:r>
              <w:rPr>
                <w:sz w:val="28"/>
                <w:szCs w:val="28"/>
                <w:lang w:val="ro-MO"/>
              </w:rPr>
              <w:br/>
            </w:r>
            <w:r>
              <w:rPr>
                <w:sz w:val="28"/>
                <w:szCs w:val="28"/>
                <w:lang w:val="ro-RO"/>
              </w:rPr>
              <w:t>(</w:t>
            </w:r>
            <w:r w:rsidRPr="000F0014">
              <w:rPr>
                <w:i/>
                <w:sz w:val="28"/>
                <w:szCs w:val="28"/>
                <w:lang w:val="ro-RO"/>
              </w:rPr>
              <w:t xml:space="preserve">art. </w:t>
            </w:r>
            <w:r>
              <w:rPr>
                <w:i/>
                <w:sz w:val="28"/>
                <w:szCs w:val="28"/>
                <w:lang w:val="ro-RO"/>
              </w:rPr>
              <w:t>V</w:t>
            </w:r>
            <w:r w:rsidRPr="000F0014">
              <w:rPr>
                <w:i/>
                <w:sz w:val="28"/>
                <w:szCs w:val="28"/>
                <w:lang w:val="ro-RO"/>
              </w:rPr>
              <w:t xml:space="preserve"> </w:t>
            </w:r>
            <w:r>
              <w:rPr>
                <w:i/>
                <w:sz w:val="28"/>
                <w:szCs w:val="28"/>
                <w:lang w:val="ro-RO"/>
              </w:rPr>
              <w:t xml:space="preserve">pct. </w:t>
            </w:r>
            <w:r w:rsidR="001D6457">
              <w:rPr>
                <w:i/>
                <w:sz w:val="28"/>
                <w:szCs w:val="28"/>
                <w:lang w:val="ro-RO"/>
              </w:rPr>
              <w:t>8</w:t>
            </w:r>
            <w:r w:rsidRPr="000F0014">
              <w:rPr>
                <w:i/>
                <w:sz w:val="28"/>
                <w:szCs w:val="28"/>
                <w:lang w:val="ro-RO"/>
              </w:rPr>
              <w:t xml:space="preserve"> din proiectul de lege</w:t>
            </w:r>
            <w:r>
              <w:rPr>
                <w:sz w:val="28"/>
                <w:szCs w:val="28"/>
                <w:lang w:val="ro-RO"/>
              </w:rPr>
              <w:t>);</w:t>
            </w:r>
          </w:p>
          <w:p w:rsidR="00D50CD9" w:rsidRPr="007670A9" w:rsidRDefault="00D50CD9" w:rsidP="0053493D">
            <w:pPr>
              <w:ind w:firstLine="426"/>
              <w:jc w:val="both"/>
              <w:rPr>
                <w:sz w:val="28"/>
                <w:szCs w:val="28"/>
                <w:lang w:val="ro-RO"/>
              </w:rPr>
            </w:pPr>
            <w:r w:rsidRPr="007670A9">
              <w:rPr>
                <w:sz w:val="28"/>
                <w:szCs w:val="28"/>
                <w:lang w:val="ro-RO"/>
              </w:rPr>
              <w:t xml:space="preserve">Prin intermediul acestui amendament se intenţionează corectarea unei omisiuni (erori) produse în anul 2009, </w:t>
            </w:r>
            <w:proofErr w:type="spellStart"/>
            <w:r w:rsidRPr="007670A9">
              <w:rPr>
                <w:sz w:val="28"/>
                <w:szCs w:val="28"/>
                <w:lang w:val="ro-RO"/>
              </w:rPr>
              <w:t>cînd</w:t>
            </w:r>
            <w:proofErr w:type="spellEnd"/>
            <w:r w:rsidRPr="007670A9">
              <w:rPr>
                <w:sz w:val="28"/>
                <w:szCs w:val="28"/>
                <w:lang w:val="ro-RO"/>
              </w:rPr>
              <w:t xml:space="preserve"> a fost modificată Legea nr. 162/2005 cu privire la statutul militarilor, prin care militarii prin contract au fost lipsiţi de dreptul de a beneficia de compensaţie bănească pentru neasigurarea cu raţie alimentară şi pentru echipamentul neutilizat. Excluderea acestei norme de protecţie socială a afectat grav climatul moral-psihologic al efectivului de militari prin contract.</w:t>
            </w:r>
          </w:p>
          <w:p w:rsidR="00D50CD9" w:rsidRPr="007670A9" w:rsidRDefault="00D50CD9" w:rsidP="0053493D">
            <w:pPr>
              <w:ind w:firstLine="426"/>
              <w:jc w:val="both"/>
              <w:rPr>
                <w:sz w:val="28"/>
                <w:szCs w:val="28"/>
                <w:lang w:val="ro-RO"/>
              </w:rPr>
            </w:pPr>
            <w:r w:rsidRPr="007670A9">
              <w:rPr>
                <w:sz w:val="28"/>
                <w:szCs w:val="28"/>
                <w:lang w:val="ro-RO"/>
              </w:rPr>
              <w:t xml:space="preserve">Cu regret, constatăm că, actualmente structurile militare nu dispun de mijloace financiare pentru a asigura efectivul cu echipament conform normelor stabilite, fapt ce se </w:t>
            </w:r>
            <w:proofErr w:type="spellStart"/>
            <w:r w:rsidRPr="007670A9">
              <w:rPr>
                <w:sz w:val="28"/>
                <w:szCs w:val="28"/>
                <w:lang w:val="ro-RO"/>
              </w:rPr>
              <w:t>răsfrînge</w:t>
            </w:r>
            <w:proofErr w:type="spellEnd"/>
            <w:r w:rsidRPr="007670A9">
              <w:rPr>
                <w:sz w:val="28"/>
                <w:szCs w:val="28"/>
                <w:lang w:val="ro-RO"/>
              </w:rPr>
              <w:t xml:space="preserve"> negativ asupra aspectului exterior al militarilor, aceştia fiind nevoiţi să poarte uniforme cu două şi mai multe termene expirate.</w:t>
            </w:r>
          </w:p>
          <w:p w:rsidR="00D50CD9" w:rsidRPr="007670A9" w:rsidRDefault="00D50CD9" w:rsidP="0053493D">
            <w:pPr>
              <w:ind w:firstLine="426"/>
              <w:jc w:val="both"/>
              <w:rPr>
                <w:sz w:val="28"/>
                <w:szCs w:val="28"/>
                <w:lang w:val="ro-RO"/>
              </w:rPr>
            </w:pPr>
            <w:r w:rsidRPr="007670A9">
              <w:rPr>
                <w:sz w:val="28"/>
                <w:szCs w:val="28"/>
                <w:lang w:val="ro-RO"/>
              </w:rPr>
              <w:t xml:space="preserve">Totodată, </w:t>
            </w:r>
            <w:proofErr w:type="spellStart"/>
            <w:r w:rsidRPr="007670A9">
              <w:rPr>
                <w:sz w:val="28"/>
                <w:szCs w:val="28"/>
                <w:lang w:val="ro-RO"/>
              </w:rPr>
              <w:t>avînd</w:t>
            </w:r>
            <w:proofErr w:type="spellEnd"/>
            <w:r w:rsidRPr="007670A9">
              <w:rPr>
                <w:sz w:val="28"/>
                <w:szCs w:val="28"/>
                <w:lang w:val="ro-RO"/>
              </w:rPr>
              <w:t xml:space="preserve"> în vedere specificul îndeplinirii serviciului militar, în scopul executării cu succes a diferitor activităţi importante (deplasări peste hotarele Republicii Moldova, participarea la misiuni/operaţii internaţionale, participarea la cantonamente militare, lichidarea consecinţelor calamităţilor naturale, ieşiri de campanie etc.), militarii prin contract sunt nevoiţi să-şi procure echipament din contul mijloacelor financiare proprii.</w:t>
            </w:r>
          </w:p>
          <w:p w:rsidR="00D50CD9" w:rsidRPr="007670A9" w:rsidRDefault="00D50CD9" w:rsidP="0053493D">
            <w:pPr>
              <w:ind w:firstLine="426"/>
              <w:jc w:val="both"/>
              <w:rPr>
                <w:sz w:val="28"/>
                <w:szCs w:val="28"/>
                <w:lang w:val="ro-RO"/>
              </w:rPr>
            </w:pPr>
            <w:r w:rsidRPr="007670A9">
              <w:rPr>
                <w:sz w:val="28"/>
                <w:szCs w:val="28"/>
                <w:lang w:val="ro-RO"/>
              </w:rPr>
              <w:t xml:space="preserve">Prin urmare, </w:t>
            </w:r>
            <w:proofErr w:type="spellStart"/>
            <w:r w:rsidRPr="007670A9">
              <w:rPr>
                <w:sz w:val="28"/>
                <w:szCs w:val="28"/>
                <w:lang w:val="ro-RO"/>
              </w:rPr>
              <w:t>lun</w:t>
            </w:r>
            <w:r w:rsidR="00A15095">
              <w:rPr>
                <w:sz w:val="28"/>
                <w:szCs w:val="28"/>
                <w:lang w:val="ro-RO"/>
              </w:rPr>
              <w:t>î</w:t>
            </w:r>
            <w:r w:rsidRPr="007670A9">
              <w:rPr>
                <w:sz w:val="28"/>
                <w:szCs w:val="28"/>
                <w:lang w:val="ro-RO"/>
              </w:rPr>
              <w:t>d</w:t>
            </w:r>
            <w:proofErr w:type="spellEnd"/>
            <w:r w:rsidRPr="007670A9">
              <w:rPr>
                <w:sz w:val="28"/>
                <w:szCs w:val="28"/>
                <w:lang w:val="ro-RO"/>
              </w:rPr>
              <w:t xml:space="preserve"> în considera</w:t>
            </w:r>
            <w:r w:rsidRPr="007670A9">
              <w:rPr>
                <w:rFonts w:ascii="Tahoma" w:hAnsi="Tahoma" w:cs="Tahoma"/>
                <w:sz w:val="28"/>
                <w:szCs w:val="28"/>
                <w:lang w:val="ro-RO"/>
              </w:rPr>
              <w:t>r</w:t>
            </w:r>
            <w:r w:rsidRPr="007670A9">
              <w:rPr>
                <w:sz w:val="28"/>
                <w:szCs w:val="28"/>
                <w:lang w:val="ro-RO"/>
              </w:rPr>
              <w:t xml:space="preserve">e cele expuse anterior, se propune instituirea unei norme legale care să ofere posibilitate </w:t>
            </w:r>
            <w:r w:rsidRPr="007670A9">
              <w:rPr>
                <w:rStyle w:val="docbody"/>
                <w:sz w:val="28"/>
                <w:szCs w:val="28"/>
                <w:lang w:val="ro-RO"/>
              </w:rPr>
              <w:t xml:space="preserve">militarilor prin contract, în caz de neasigurare pe deplin cu obiecte de echipament de folosinţă personală, stabilite conform normelor de asigurare în vigoare, să beneficieze de compensaţie bănească în schimbul obiectelor de echipament, reieşind din preţurile de achiziţionare şi nomenclatorul de preţuri ale echipamentului, </w:t>
            </w:r>
            <w:r w:rsidRPr="007670A9">
              <w:rPr>
                <w:sz w:val="28"/>
                <w:szCs w:val="28"/>
                <w:lang w:val="ro-RO"/>
              </w:rPr>
              <w:t>în modul stabilit de Guvern.</w:t>
            </w:r>
          </w:p>
          <w:p w:rsidR="00D50CD9" w:rsidRPr="007670A9" w:rsidRDefault="00D50CD9" w:rsidP="0053493D">
            <w:pPr>
              <w:ind w:firstLine="426"/>
              <w:jc w:val="both"/>
              <w:rPr>
                <w:rStyle w:val="st"/>
                <w:sz w:val="28"/>
                <w:szCs w:val="28"/>
                <w:lang w:val="ro-RO"/>
              </w:rPr>
            </w:pPr>
            <w:r w:rsidRPr="007670A9">
              <w:rPr>
                <w:sz w:val="28"/>
                <w:szCs w:val="28"/>
                <w:lang w:val="ro-RO"/>
              </w:rPr>
              <w:t xml:space="preserve">În rezultatul efectuării unui studiu comparativ s-a constat că dispoziţii similare se conţin în legislaţia care reglementează statutul militarilor din mai multe state, cum ar fi: Ucraina, Federaţia Rusă, Belarus, </w:t>
            </w:r>
            <w:r w:rsidRPr="007670A9">
              <w:rPr>
                <w:rStyle w:val="Emphasis"/>
                <w:i w:val="0"/>
                <w:sz w:val="28"/>
                <w:szCs w:val="28"/>
                <w:lang w:val="ro-RO"/>
              </w:rPr>
              <w:t>Kazahstan</w:t>
            </w:r>
            <w:r w:rsidRPr="007670A9">
              <w:rPr>
                <w:rStyle w:val="Emphasis"/>
                <w:sz w:val="28"/>
                <w:szCs w:val="28"/>
                <w:lang w:val="ro-RO"/>
              </w:rPr>
              <w:t xml:space="preserve">, </w:t>
            </w:r>
            <w:r w:rsidRPr="007670A9">
              <w:rPr>
                <w:rStyle w:val="st"/>
                <w:sz w:val="28"/>
                <w:szCs w:val="28"/>
                <w:lang w:val="ro-RO"/>
              </w:rPr>
              <w:t>Kîrgîzstan etc.</w:t>
            </w:r>
          </w:p>
          <w:p w:rsidR="00D50CD9" w:rsidRPr="00463E4A" w:rsidRDefault="00D50CD9" w:rsidP="0053493D">
            <w:pPr>
              <w:ind w:firstLine="426"/>
              <w:jc w:val="both"/>
              <w:rPr>
                <w:rStyle w:val="docheader"/>
                <w:bCs/>
                <w:sz w:val="28"/>
                <w:szCs w:val="28"/>
                <w:lang w:val="ro-RO"/>
              </w:rPr>
            </w:pPr>
            <w:r w:rsidRPr="00463E4A">
              <w:rPr>
                <w:sz w:val="28"/>
                <w:szCs w:val="28"/>
                <w:lang w:val="ro-RO"/>
              </w:rPr>
              <w:t xml:space="preserve">Revenind la subiectul asigurării cu raţie alimentară a militarilor prin contract, menţionăm că, deşi a fost aprobată Hotărârea Guvernului nr. 666/2015 </w:t>
            </w:r>
            <w:r w:rsidRPr="00463E4A">
              <w:rPr>
                <w:rStyle w:val="docheader"/>
                <w:bCs/>
                <w:sz w:val="28"/>
                <w:szCs w:val="28"/>
                <w:lang w:val="ro-RO"/>
              </w:rPr>
              <w:t xml:space="preserve">cu privire la </w:t>
            </w:r>
            <w:r w:rsidRPr="00463E4A">
              <w:rPr>
                <w:rStyle w:val="docheader"/>
                <w:bCs/>
                <w:sz w:val="28"/>
                <w:szCs w:val="28"/>
                <w:lang w:val="ro-RO"/>
              </w:rPr>
              <w:lastRenderedPageBreak/>
              <w:t xml:space="preserve">stabilirea cazurilor de asigurare cu raţie alimentară a efectivului Armatei Naţionale  pe timp de pace, aceasta nu prevede compensarea cheltuielilor suportate de militarii prin contract în situaţiile </w:t>
            </w:r>
            <w:proofErr w:type="spellStart"/>
            <w:r w:rsidRPr="00463E4A">
              <w:rPr>
                <w:rStyle w:val="docheader"/>
                <w:bCs/>
                <w:sz w:val="28"/>
                <w:szCs w:val="28"/>
                <w:lang w:val="ro-RO"/>
              </w:rPr>
              <w:t>cînd</w:t>
            </w:r>
            <w:proofErr w:type="spellEnd"/>
            <w:r w:rsidRPr="00463E4A">
              <w:rPr>
                <w:rStyle w:val="docheader"/>
                <w:bCs/>
                <w:sz w:val="28"/>
                <w:szCs w:val="28"/>
                <w:lang w:val="ro-RO"/>
              </w:rPr>
              <w:t xml:space="preserve"> structura militară nu are posibilitatea să le asigure raţie alimentară.</w:t>
            </w:r>
          </w:p>
          <w:p w:rsidR="00D50CD9" w:rsidRPr="00463E4A" w:rsidRDefault="00D50CD9" w:rsidP="0053493D">
            <w:pPr>
              <w:ind w:firstLine="426"/>
              <w:jc w:val="both"/>
              <w:rPr>
                <w:rStyle w:val="docheader"/>
                <w:bCs/>
                <w:sz w:val="28"/>
                <w:szCs w:val="28"/>
                <w:lang w:val="ro-RO"/>
              </w:rPr>
            </w:pPr>
            <w:r w:rsidRPr="00463E4A">
              <w:rPr>
                <w:rStyle w:val="docheader"/>
                <w:bCs/>
                <w:sz w:val="28"/>
                <w:szCs w:val="28"/>
                <w:lang w:val="ro-RO"/>
              </w:rPr>
              <w:t xml:space="preserve">Totodată, accentuăm că, actul normativ menţionat </w:t>
            </w:r>
            <w:r w:rsidRPr="00463E4A">
              <w:rPr>
                <w:rStyle w:val="docheader"/>
                <w:bCs/>
                <w:i/>
                <w:sz w:val="28"/>
                <w:szCs w:val="28"/>
                <w:lang w:val="ro-RO"/>
              </w:rPr>
              <w:t>supra</w:t>
            </w:r>
            <w:r w:rsidRPr="00463E4A">
              <w:rPr>
                <w:rStyle w:val="docheader"/>
                <w:bCs/>
                <w:sz w:val="28"/>
                <w:szCs w:val="28"/>
                <w:lang w:val="ro-RO"/>
              </w:rPr>
              <w:t xml:space="preserve"> nu are incidenţă asupra militarilor Trupelor de Carabinieri. Astfel, se atestă o multitudine de cazuri </w:t>
            </w:r>
            <w:proofErr w:type="spellStart"/>
            <w:r w:rsidRPr="00463E4A">
              <w:rPr>
                <w:rStyle w:val="docheader"/>
                <w:bCs/>
                <w:sz w:val="28"/>
                <w:szCs w:val="28"/>
                <w:lang w:val="ro-RO"/>
              </w:rPr>
              <w:t>cînd</w:t>
            </w:r>
            <w:proofErr w:type="spellEnd"/>
            <w:r w:rsidRPr="00463E4A">
              <w:rPr>
                <w:rStyle w:val="docheader"/>
                <w:bCs/>
                <w:sz w:val="28"/>
                <w:szCs w:val="28"/>
                <w:lang w:val="ro-RO"/>
              </w:rPr>
              <w:t xml:space="preserve"> militarii prin contract ai Armatei Naţionale sunt nevoiţi să-şi asigure de sine stătător alimentaţia în cazurile </w:t>
            </w:r>
            <w:proofErr w:type="spellStart"/>
            <w:r w:rsidRPr="00463E4A">
              <w:rPr>
                <w:rStyle w:val="docheader"/>
                <w:bCs/>
                <w:sz w:val="28"/>
                <w:szCs w:val="28"/>
                <w:lang w:val="ro-RO"/>
              </w:rPr>
              <w:t>cînd</w:t>
            </w:r>
            <w:proofErr w:type="spellEnd"/>
            <w:r w:rsidRPr="00463E4A">
              <w:rPr>
                <w:rStyle w:val="docheader"/>
                <w:bCs/>
                <w:sz w:val="28"/>
                <w:szCs w:val="28"/>
                <w:lang w:val="ro-RO"/>
              </w:rPr>
              <w:t xml:space="preserve"> de fapt ar trebui să fie asiguraţi de către structura militară, iar militarii prin contract ai Trupelor de Carabinieri, în genere, nu beneficiază nici într-un caz de asigurarea raţiei alimentare din contul Bugetului de Stat, chiar dacă îndeplinesc misiuni ce uneori depăşesc 24 ore. O astfel de atitudine a Statului faţă de cetăţenii săi, care îşi îndeplinesc cu onoare îndatoririle serviciului militar, este inadmisibilă.</w:t>
            </w:r>
          </w:p>
          <w:p w:rsidR="00D50CD9" w:rsidRDefault="00D50CD9" w:rsidP="00463E4A">
            <w:pPr>
              <w:ind w:firstLine="426"/>
              <w:jc w:val="both"/>
              <w:rPr>
                <w:rStyle w:val="docheader"/>
                <w:bCs/>
                <w:sz w:val="28"/>
                <w:szCs w:val="28"/>
                <w:lang w:val="ro-RO"/>
              </w:rPr>
            </w:pPr>
            <w:r w:rsidRPr="00463E4A">
              <w:rPr>
                <w:rStyle w:val="docheader"/>
                <w:bCs/>
                <w:sz w:val="28"/>
                <w:szCs w:val="28"/>
                <w:lang w:val="ro-RO"/>
              </w:rPr>
              <w:t xml:space="preserve">În majoritatea statelor (SUA, România, Federaţia Rusă, </w:t>
            </w:r>
            <w:r w:rsidRPr="00463E4A">
              <w:rPr>
                <w:sz w:val="28"/>
                <w:szCs w:val="28"/>
                <w:lang w:val="ro-RO"/>
              </w:rPr>
              <w:t>Belarus etc.</w:t>
            </w:r>
            <w:r w:rsidRPr="00463E4A">
              <w:rPr>
                <w:rStyle w:val="docheader"/>
                <w:bCs/>
                <w:sz w:val="28"/>
                <w:szCs w:val="28"/>
                <w:lang w:val="ro-RO"/>
              </w:rPr>
              <w:t xml:space="preserve">), militarii prin contract sunt asiguraţi cu raţie alimentară, indiferent de tipul misiunilor executate, precum şi beneficiază de compensarea cheltuielilor suportate în cazurile </w:t>
            </w:r>
            <w:proofErr w:type="spellStart"/>
            <w:r w:rsidRPr="00463E4A">
              <w:rPr>
                <w:rStyle w:val="docheader"/>
                <w:bCs/>
                <w:sz w:val="28"/>
                <w:szCs w:val="28"/>
                <w:lang w:val="ro-RO"/>
              </w:rPr>
              <w:t>cînd</w:t>
            </w:r>
            <w:proofErr w:type="spellEnd"/>
            <w:r w:rsidRPr="00463E4A">
              <w:rPr>
                <w:rStyle w:val="docheader"/>
                <w:bCs/>
                <w:sz w:val="28"/>
                <w:szCs w:val="28"/>
                <w:lang w:val="ro-RO"/>
              </w:rPr>
              <w:t xml:space="preserve"> nu au fost asiguraţi cu acest drept.</w:t>
            </w:r>
          </w:p>
          <w:p w:rsidR="00D50CD9" w:rsidRPr="00463E4A" w:rsidRDefault="00D50CD9" w:rsidP="00463E4A">
            <w:pPr>
              <w:ind w:firstLine="426"/>
              <w:jc w:val="both"/>
              <w:rPr>
                <w:sz w:val="28"/>
                <w:szCs w:val="28"/>
                <w:lang w:val="ro-RO"/>
              </w:rPr>
            </w:pPr>
            <w:r w:rsidRPr="00463E4A">
              <w:rPr>
                <w:rStyle w:val="docheader"/>
                <w:bCs/>
                <w:sz w:val="28"/>
                <w:szCs w:val="28"/>
                <w:lang w:val="ro-RO"/>
              </w:rPr>
              <w:t>În acest context, menţionăm şi Legea nr. 166/2017 cu privire la tichetele de masă</w:t>
            </w:r>
            <w:r w:rsidRPr="00463E4A">
              <w:rPr>
                <w:b/>
                <w:bCs/>
                <w:sz w:val="20"/>
                <w:szCs w:val="20"/>
                <w:lang w:val="ro-RO"/>
              </w:rPr>
              <w:t xml:space="preserve"> </w:t>
            </w:r>
            <w:r w:rsidRPr="00463E4A">
              <w:rPr>
                <w:rStyle w:val="docheader"/>
                <w:bCs/>
                <w:sz w:val="28"/>
                <w:szCs w:val="28"/>
                <w:lang w:val="ro-RO"/>
              </w:rPr>
              <w:t xml:space="preserve">prin care angajatorii au fost investiţi cu dreptul de a </w:t>
            </w:r>
            <w:r w:rsidRPr="00463E4A">
              <w:rPr>
                <w:sz w:val="28"/>
                <w:szCs w:val="28"/>
                <w:lang w:val="ro-RO"/>
              </w:rPr>
              <w:t xml:space="preserve">acorda salariaţilor săi o alocaţie individuală de hrană, sub forma tichetelor de masă (valoarea nominală a unui tichet de masă pentru o zi lucrătoare constituind 35-45 lei), </w:t>
            </w:r>
            <w:proofErr w:type="spellStart"/>
            <w:r w:rsidRPr="00463E4A">
              <w:rPr>
                <w:sz w:val="28"/>
                <w:szCs w:val="28"/>
                <w:lang w:val="ro-RO"/>
              </w:rPr>
              <w:t>achitînd</w:t>
            </w:r>
            <w:proofErr w:type="spellEnd"/>
            <w:r w:rsidRPr="00463E4A">
              <w:rPr>
                <w:sz w:val="28"/>
                <w:szCs w:val="28"/>
                <w:lang w:val="ro-RO"/>
              </w:rPr>
              <w:t xml:space="preserve"> integral valoarea nominală a acestora.</w:t>
            </w:r>
          </w:p>
          <w:p w:rsidR="00D50CD9" w:rsidRPr="00463E4A" w:rsidRDefault="00D50CD9" w:rsidP="00463E4A">
            <w:pPr>
              <w:ind w:firstLine="426"/>
              <w:jc w:val="both"/>
              <w:rPr>
                <w:bCs/>
                <w:sz w:val="28"/>
                <w:szCs w:val="28"/>
                <w:lang w:val="ro-RO"/>
              </w:rPr>
            </w:pPr>
            <w:r w:rsidRPr="00463E4A">
              <w:rPr>
                <w:sz w:val="28"/>
                <w:szCs w:val="28"/>
                <w:lang w:val="ro-RO"/>
              </w:rPr>
              <w:t xml:space="preserve">Respectiv, se optează pentru acordarea unei compensaţii băneşti militarilor prin contract pentru zilele </w:t>
            </w:r>
            <w:proofErr w:type="spellStart"/>
            <w:r w:rsidRPr="00463E4A">
              <w:rPr>
                <w:sz w:val="28"/>
                <w:szCs w:val="28"/>
                <w:lang w:val="ro-RO"/>
              </w:rPr>
              <w:t>cînd</w:t>
            </w:r>
            <w:proofErr w:type="spellEnd"/>
            <w:r w:rsidRPr="00463E4A">
              <w:rPr>
                <w:sz w:val="28"/>
                <w:szCs w:val="28"/>
                <w:lang w:val="ro-RO"/>
              </w:rPr>
              <w:t xml:space="preserve"> aceştia nu au fost asiguraţi cu raţie alimentară din contul Bugetului de Stat. Modalitatea acordării compens</w:t>
            </w:r>
            <w:r>
              <w:rPr>
                <w:sz w:val="28"/>
                <w:szCs w:val="28"/>
                <w:lang w:val="ro-RO"/>
              </w:rPr>
              <w:t>aţ</w:t>
            </w:r>
            <w:r w:rsidRPr="00463E4A">
              <w:rPr>
                <w:sz w:val="28"/>
                <w:szCs w:val="28"/>
                <w:lang w:val="ro-RO"/>
              </w:rPr>
              <w:t xml:space="preserve">iei respective urmează a fi stipulată într-o anexă separată la </w:t>
            </w:r>
            <w:proofErr w:type="spellStart"/>
            <w:r w:rsidRPr="00463E4A">
              <w:rPr>
                <w:sz w:val="28"/>
                <w:szCs w:val="28"/>
                <w:lang w:val="ro-RO"/>
              </w:rPr>
              <w:t>Hotărîrea</w:t>
            </w:r>
            <w:proofErr w:type="spellEnd"/>
            <w:r w:rsidRPr="00463E4A">
              <w:rPr>
                <w:sz w:val="28"/>
                <w:szCs w:val="28"/>
                <w:lang w:val="ro-RO"/>
              </w:rPr>
              <w:t xml:space="preserve"> Guvernului nr. 666/2015.</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oferirea dreptului militarilor de a călători gratuit cu transportul public aflat în trafic local</w:t>
            </w:r>
            <w:r>
              <w:rPr>
                <w:sz w:val="28"/>
                <w:szCs w:val="28"/>
                <w:lang w:val="ro-RO"/>
              </w:rPr>
              <w:t xml:space="preserve"> (</w:t>
            </w:r>
            <w:r w:rsidRPr="000F0014">
              <w:rPr>
                <w:i/>
                <w:sz w:val="28"/>
                <w:szCs w:val="28"/>
                <w:lang w:val="ro-RO"/>
              </w:rPr>
              <w:t xml:space="preserve">art. </w:t>
            </w:r>
            <w:r>
              <w:rPr>
                <w:i/>
                <w:sz w:val="28"/>
                <w:szCs w:val="28"/>
                <w:lang w:val="ro-RO"/>
              </w:rPr>
              <w:t>V</w:t>
            </w:r>
            <w:r w:rsidRPr="000F0014">
              <w:rPr>
                <w:i/>
                <w:sz w:val="28"/>
                <w:szCs w:val="28"/>
                <w:lang w:val="ro-RO"/>
              </w:rPr>
              <w:t xml:space="preserve"> </w:t>
            </w:r>
            <w:r>
              <w:rPr>
                <w:i/>
                <w:sz w:val="28"/>
                <w:szCs w:val="28"/>
                <w:lang w:val="ro-RO"/>
              </w:rPr>
              <w:t xml:space="preserve">pct. </w:t>
            </w:r>
            <w:r w:rsidR="001D6457">
              <w:rPr>
                <w:i/>
                <w:sz w:val="28"/>
                <w:szCs w:val="28"/>
                <w:lang w:val="ro-RO"/>
              </w:rPr>
              <w:t>9</w:t>
            </w:r>
            <w:r w:rsidRPr="000F0014">
              <w:rPr>
                <w:i/>
                <w:sz w:val="28"/>
                <w:szCs w:val="28"/>
                <w:lang w:val="ro-RO"/>
              </w:rPr>
              <w:t xml:space="preserve"> din proiectul de lege</w:t>
            </w:r>
            <w:r>
              <w:rPr>
                <w:sz w:val="28"/>
                <w:szCs w:val="28"/>
                <w:lang w:val="ro-RO"/>
              </w:rPr>
              <w:t>);</w:t>
            </w:r>
          </w:p>
          <w:p w:rsidR="00D50CD9" w:rsidRPr="000A5672" w:rsidRDefault="00D50CD9" w:rsidP="0053493D">
            <w:pPr>
              <w:ind w:firstLine="426"/>
              <w:jc w:val="both"/>
              <w:rPr>
                <w:sz w:val="28"/>
                <w:szCs w:val="28"/>
                <w:lang w:val="ro-RO"/>
              </w:rPr>
            </w:pPr>
            <w:r w:rsidRPr="000A5672">
              <w:rPr>
                <w:sz w:val="28"/>
                <w:szCs w:val="28"/>
                <w:lang w:val="ro-RO"/>
              </w:rPr>
              <w:t>În prezent, mai multe categorii de personal din cadrul sistemului organelor securităţii statului (SIS, SPPS, Serviciul Vamal, Poliţia de Frontieră) şi sistemului de siguranţă şi ordine publică (Poliţia, membrii gărzilor populare) beneficiază de dreptul de a călători gratuit în transportul public în timpul exercitării atribuţiilor de serviciu.</w:t>
            </w:r>
          </w:p>
          <w:p w:rsidR="00D50CD9" w:rsidRPr="000A5672" w:rsidRDefault="00D50CD9" w:rsidP="0053493D">
            <w:pPr>
              <w:ind w:firstLine="426"/>
              <w:jc w:val="both"/>
              <w:rPr>
                <w:sz w:val="28"/>
                <w:szCs w:val="28"/>
                <w:lang w:val="ro-RO"/>
              </w:rPr>
            </w:pPr>
            <w:r w:rsidRPr="000A5672">
              <w:rPr>
                <w:sz w:val="28"/>
                <w:szCs w:val="28"/>
                <w:lang w:val="ro-RO"/>
              </w:rPr>
              <w:t>Acest fapt este reflectat în legile speciale care reglementează organizarea şi funcţionarea acestor structuri, precum şi în legislaţia privind statutul funcţionarilor publici cu statut special din cadrul acestor structuri (</w:t>
            </w:r>
            <w:r w:rsidRPr="000A5672">
              <w:rPr>
                <w:rStyle w:val="docheader"/>
                <w:bCs/>
                <w:sz w:val="28"/>
                <w:szCs w:val="28"/>
                <w:lang w:val="ro-RO"/>
              </w:rPr>
              <w:t xml:space="preserve">art. 52 alin. (2) al </w:t>
            </w:r>
            <w:r w:rsidRPr="000A5672">
              <w:rPr>
                <w:sz w:val="28"/>
                <w:szCs w:val="28"/>
                <w:lang w:val="ro-RO"/>
              </w:rPr>
              <w:t>Legii</w:t>
            </w:r>
            <w:r w:rsidRPr="000A5672">
              <w:rPr>
                <w:sz w:val="28"/>
                <w:szCs w:val="28"/>
                <w:lang w:val="ro-RO"/>
              </w:rPr>
              <w:br/>
              <w:t xml:space="preserve">nr. 170/2007 </w:t>
            </w:r>
            <w:r w:rsidRPr="000A5672">
              <w:rPr>
                <w:rStyle w:val="docheader"/>
                <w:bCs/>
                <w:sz w:val="28"/>
                <w:szCs w:val="28"/>
                <w:lang w:val="ro-RO"/>
              </w:rPr>
              <w:t xml:space="preserve">privind statutul ofiţerului de informaţii şi securitate; art. 39 al </w:t>
            </w:r>
            <w:r w:rsidRPr="000A5672">
              <w:rPr>
                <w:sz w:val="28"/>
                <w:szCs w:val="28"/>
                <w:lang w:val="ro-RO"/>
              </w:rPr>
              <w:t>Legii</w:t>
            </w:r>
            <w:r w:rsidRPr="000A5672">
              <w:rPr>
                <w:sz w:val="28"/>
                <w:szCs w:val="28"/>
                <w:lang w:val="ro-RO"/>
              </w:rPr>
              <w:br/>
              <w:t xml:space="preserve">nr. 134/2008 </w:t>
            </w:r>
            <w:r w:rsidRPr="000A5672">
              <w:rPr>
                <w:rStyle w:val="docheader"/>
                <w:bCs/>
                <w:sz w:val="28"/>
                <w:szCs w:val="28"/>
                <w:lang w:val="ro-RO"/>
              </w:rPr>
              <w:t xml:space="preserve">cu privire la Serviciul de Protecţie şi Pază de Stat; </w:t>
            </w:r>
            <w:r w:rsidRPr="000A5672">
              <w:rPr>
                <w:sz w:val="28"/>
                <w:szCs w:val="28"/>
                <w:lang w:val="ro-RO"/>
              </w:rPr>
              <w:t>art. 47 alin. (1)</w:t>
            </w:r>
            <w:r>
              <w:rPr>
                <w:sz w:val="28"/>
                <w:szCs w:val="28"/>
                <w:lang w:val="ro-RO"/>
              </w:rPr>
              <w:t xml:space="preserve"> ş</w:t>
            </w:r>
            <w:r w:rsidRPr="000A5672">
              <w:rPr>
                <w:sz w:val="28"/>
                <w:szCs w:val="28"/>
                <w:lang w:val="ro-RO"/>
              </w:rPr>
              <w:t xml:space="preserve">i (2) al Legii nr. 288/2016 </w:t>
            </w:r>
            <w:r w:rsidRPr="000A5672">
              <w:rPr>
                <w:rStyle w:val="docheader"/>
                <w:bCs/>
                <w:sz w:val="28"/>
                <w:szCs w:val="28"/>
                <w:lang w:val="ro-RO"/>
              </w:rPr>
              <w:t>privind funcţionarul public cu statut special din cadrul Ministerului Afacerilor Interne</w:t>
            </w:r>
            <w:r w:rsidRPr="000A5672">
              <w:rPr>
                <w:sz w:val="28"/>
                <w:szCs w:val="28"/>
                <w:lang w:val="ro-RO"/>
              </w:rPr>
              <w:t>).</w:t>
            </w:r>
          </w:p>
          <w:p w:rsidR="00D50CD9" w:rsidRPr="0094351B" w:rsidRDefault="00D50CD9" w:rsidP="0053493D">
            <w:pPr>
              <w:ind w:firstLine="426"/>
              <w:jc w:val="both"/>
              <w:rPr>
                <w:sz w:val="28"/>
                <w:szCs w:val="28"/>
                <w:lang w:val="ro-RO"/>
              </w:rPr>
            </w:pPr>
            <w:r w:rsidRPr="0094351B">
              <w:rPr>
                <w:sz w:val="28"/>
                <w:szCs w:val="28"/>
                <w:lang w:val="ro-RO"/>
              </w:rPr>
              <w:t xml:space="preserve">Totodată, o astfel de practică este </w:t>
            </w:r>
            <w:proofErr w:type="spellStart"/>
            <w:r w:rsidRPr="0094351B">
              <w:rPr>
                <w:sz w:val="28"/>
                <w:szCs w:val="28"/>
                <w:lang w:val="ro-RO"/>
              </w:rPr>
              <w:t>răspîndită</w:t>
            </w:r>
            <w:proofErr w:type="spellEnd"/>
            <w:r w:rsidRPr="0094351B">
              <w:rPr>
                <w:sz w:val="28"/>
                <w:szCs w:val="28"/>
                <w:lang w:val="ro-RO"/>
              </w:rPr>
              <w:t xml:space="preserve"> pe larg în majoritatea statelor din spaţiul european (Austria, România, Bulgaria, Ucraina etc.), în ţările-membre CSI (Federaţia Rusă, Belarus, Armenia etc.), precum şi în alte state ale lumii (SUA, Israel etc.), unde militarii dispun de dreptul la călătorie gratuită în transportul public sau cel puţin la compensarea cheltuielilor legate de utilizarea transportului în timpul exercitării atribuţiilor de serviciu.</w:t>
            </w:r>
          </w:p>
          <w:p w:rsidR="00D50CD9" w:rsidRPr="0094351B" w:rsidRDefault="00D50CD9" w:rsidP="00722625">
            <w:pPr>
              <w:ind w:firstLine="426"/>
              <w:jc w:val="both"/>
              <w:rPr>
                <w:sz w:val="28"/>
                <w:szCs w:val="28"/>
                <w:lang w:val="ro-RO"/>
              </w:rPr>
            </w:pPr>
            <w:r w:rsidRPr="0094351B">
              <w:rPr>
                <w:sz w:val="28"/>
                <w:szCs w:val="28"/>
                <w:lang w:val="ro-RO"/>
              </w:rPr>
              <w:lastRenderedPageBreak/>
              <w:t xml:space="preserve">În acelaşi timp, militarii prin contract ai Armatei Naţionale nu dispun de astfel de înlesniri, deşi legislaţia în vigoare prevede că serviciul militar este o formă specială de îndeplinire a serviciului public, există o listă exhaustivă a cazurilor </w:t>
            </w:r>
            <w:proofErr w:type="spellStart"/>
            <w:r w:rsidRPr="0094351B">
              <w:rPr>
                <w:sz w:val="28"/>
                <w:szCs w:val="28"/>
                <w:lang w:val="ro-RO"/>
              </w:rPr>
              <w:t>cînd</w:t>
            </w:r>
            <w:proofErr w:type="spellEnd"/>
            <w:r w:rsidRPr="0094351B">
              <w:rPr>
                <w:sz w:val="28"/>
                <w:szCs w:val="28"/>
                <w:lang w:val="ro-RO"/>
              </w:rPr>
              <w:t xml:space="preserve"> militarul îndeplineşte îndatoririle serviciului militar şi se consideră aflat în exerciţiul funcţiei (art. 17 alin. (1) al Legii nr. 1245/</w:t>
            </w:r>
            <w:r w:rsidRPr="0094351B">
              <w:rPr>
                <w:rStyle w:val="docsign1"/>
                <w:sz w:val="28"/>
                <w:szCs w:val="28"/>
                <w:lang w:val="ro-RO"/>
              </w:rPr>
              <w:t xml:space="preserve">2002 </w:t>
            </w:r>
            <w:r w:rsidRPr="0094351B">
              <w:rPr>
                <w:rStyle w:val="docheader"/>
                <w:bCs/>
                <w:sz w:val="28"/>
                <w:szCs w:val="28"/>
                <w:lang w:val="ro-RO"/>
              </w:rPr>
              <w:t>cu privire la pregătirea cetăţenilor pentru apărarea Patriei</w:t>
            </w:r>
            <w:r w:rsidRPr="0094351B">
              <w:rPr>
                <w:sz w:val="28"/>
                <w:szCs w:val="28"/>
                <w:lang w:val="ro-RO"/>
              </w:rPr>
              <w:t>), iar atribuţiile Ministerului Apărării, de asemenea, ţin de asigurarea securităţii şi apărării naţionale.</w:t>
            </w:r>
          </w:p>
          <w:p w:rsidR="00D50CD9" w:rsidRPr="0094351B" w:rsidRDefault="00D50CD9" w:rsidP="00722625">
            <w:pPr>
              <w:ind w:firstLine="426"/>
              <w:jc w:val="both"/>
              <w:rPr>
                <w:sz w:val="28"/>
                <w:szCs w:val="28"/>
                <w:lang w:val="ro-RO"/>
              </w:rPr>
            </w:pPr>
            <w:r w:rsidRPr="0094351B">
              <w:rPr>
                <w:sz w:val="28"/>
                <w:szCs w:val="28"/>
                <w:lang w:val="ro-RO"/>
              </w:rPr>
              <w:t>Astfel, amendamentul este necesar în vederea garantării condiţiilor optime pentru realizarea atribuţiilor funcţionale şi obligaţiilor de serviciu de către militarii prin contract ai Forţelor Armate, precum şi pentru asigurarea respectării principiului echilibrului dintre reglementările concurente.</w:t>
            </w:r>
          </w:p>
          <w:p w:rsidR="00D50CD9" w:rsidRDefault="00D50CD9" w:rsidP="000F0014">
            <w:pPr>
              <w:numPr>
                <w:ilvl w:val="0"/>
                <w:numId w:val="22"/>
              </w:numPr>
              <w:tabs>
                <w:tab w:val="clear" w:pos="786"/>
                <w:tab w:val="num" w:pos="741"/>
              </w:tabs>
              <w:ind w:left="0" w:firstLine="456"/>
              <w:jc w:val="both"/>
              <w:rPr>
                <w:sz w:val="28"/>
                <w:szCs w:val="28"/>
                <w:lang w:val="ro-RO"/>
              </w:rPr>
            </w:pPr>
            <w:r w:rsidRPr="00CB7430">
              <w:rPr>
                <w:b/>
                <w:i/>
                <w:sz w:val="28"/>
                <w:szCs w:val="28"/>
                <w:lang w:val="ro-RO"/>
              </w:rPr>
              <w:t>majorarea mărimii indemnizaţiei unice la eliberarea din serviciul militar în cazul militarilor prin contract decoraţi cu distincţii de stat</w:t>
            </w:r>
            <w:r>
              <w:rPr>
                <w:sz w:val="28"/>
                <w:szCs w:val="28"/>
                <w:lang w:val="ro-RO"/>
              </w:rPr>
              <w:t xml:space="preserve"> (</w:t>
            </w:r>
            <w:r w:rsidRPr="000F0014">
              <w:rPr>
                <w:i/>
                <w:sz w:val="28"/>
                <w:szCs w:val="28"/>
                <w:lang w:val="ro-RO"/>
              </w:rPr>
              <w:t xml:space="preserve">art. </w:t>
            </w:r>
            <w:r>
              <w:rPr>
                <w:i/>
                <w:sz w:val="28"/>
                <w:szCs w:val="28"/>
                <w:lang w:val="ro-RO"/>
              </w:rPr>
              <w:t>V pct. 8</w:t>
            </w:r>
            <w:r w:rsidRPr="000F0014">
              <w:rPr>
                <w:i/>
                <w:sz w:val="28"/>
                <w:szCs w:val="28"/>
                <w:lang w:val="ro-RO"/>
              </w:rPr>
              <w:t xml:space="preserve"> din proiectul de lege</w:t>
            </w:r>
            <w:r>
              <w:rPr>
                <w:sz w:val="28"/>
                <w:szCs w:val="28"/>
                <w:lang w:val="ro-RO"/>
              </w:rPr>
              <w:t>);</w:t>
            </w:r>
          </w:p>
          <w:p w:rsidR="00D50CD9" w:rsidRPr="0094351B" w:rsidRDefault="00D50CD9" w:rsidP="006646C3">
            <w:pPr>
              <w:tabs>
                <w:tab w:val="left" w:pos="709"/>
              </w:tabs>
              <w:ind w:firstLine="426"/>
              <w:jc w:val="both"/>
              <w:rPr>
                <w:sz w:val="28"/>
                <w:szCs w:val="28"/>
                <w:lang w:val="ro-RO"/>
              </w:rPr>
            </w:pPr>
            <w:r w:rsidRPr="0094351B">
              <w:rPr>
                <w:sz w:val="28"/>
                <w:szCs w:val="28"/>
                <w:lang w:val="ro-RO"/>
              </w:rPr>
              <w:t>Amendamentul în cauză este propus cu scopul de asigura un grad sporit de protecţie socială a militarilor prin contract care pe parcursul îndeplinirii serviciului militar au servit cu devotament şi curaj intereselor statului şi poporului Republicii Moldova, fără a-şi cruţa sănătatea, fapt pentru care au fost decoraţi cu distincţii de stat.</w:t>
            </w:r>
          </w:p>
          <w:p w:rsidR="00D50CD9" w:rsidRPr="0094351B" w:rsidRDefault="00D50CD9" w:rsidP="006646C3">
            <w:pPr>
              <w:tabs>
                <w:tab w:val="left" w:pos="709"/>
              </w:tabs>
              <w:ind w:firstLine="426"/>
              <w:jc w:val="both"/>
              <w:rPr>
                <w:sz w:val="28"/>
                <w:szCs w:val="28"/>
                <w:lang w:val="ro-RO"/>
              </w:rPr>
            </w:pPr>
            <w:r w:rsidRPr="0094351B">
              <w:rPr>
                <w:sz w:val="28"/>
                <w:szCs w:val="28"/>
                <w:lang w:val="ro-RO"/>
              </w:rPr>
              <w:t xml:space="preserve">De asemenea, norma respectivă va constitui un instrument suplimentar de motivare financiară a militarilor prin contract, un impuls pentru a obţine performanţe deosebite în activitatea de serviciu, astfel </w:t>
            </w:r>
            <w:proofErr w:type="spellStart"/>
            <w:r w:rsidRPr="0094351B">
              <w:rPr>
                <w:sz w:val="28"/>
                <w:szCs w:val="28"/>
                <w:lang w:val="ro-RO"/>
              </w:rPr>
              <w:t>încît</w:t>
            </w:r>
            <w:proofErr w:type="spellEnd"/>
            <w:r w:rsidRPr="0094351B">
              <w:rPr>
                <w:sz w:val="28"/>
                <w:szCs w:val="28"/>
                <w:lang w:val="ro-RO"/>
              </w:rPr>
              <w:t xml:space="preserve"> să fie distinşi cu distincţii de stat, ceea ce le va asigura un supliment financiar la eliberarea din serviciul militar.</w:t>
            </w:r>
          </w:p>
          <w:p w:rsidR="00D50CD9" w:rsidRPr="0094351B" w:rsidRDefault="00D50CD9" w:rsidP="0094351B">
            <w:pPr>
              <w:tabs>
                <w:tab w:val="left" w:pos="709"/>
              </w:tabs>
              <w:ind w:firstLine="426"/>
              <w:jc w:val="both"/>
              <w:rPr>
                <w:sz w:val="28"/>
                <w:szCs w:val="28"/>
                <w:lang w:val="ro-RO"/>
              </w:rPr>
            </w:pPr>
            <w:r w:rsidRPr="0094351B">
              <w:rPr>
                <w:sz w:val="28"/>
                <w:szCs w:val="28"/>
                <w:lang w:val="ro-RO"/>
              </w:rPr>
              <w:t>Menţionăm că, dispoziţii similare se conţin şi în alte legi speciale ce reglementează activitatea altor structuri de forţă, de astfel de înlesniri beneficiind funcţionarii publici cu statut special din cadrul SIS, SPPS şi CNA (</w:t>
            </w:r>
            <w:r w:rsidRPr="0094351B">
              <w:rPr>
                <w:rStyle w:val="docheader"/>
                <w:bCs/>
                <w:sz w:val="28"/>
                <w:szCs w:val="28"/>
                <w:lang w:val="ro-RO"/>
              </w:rPr>
              <w:t xml:space="preserve">art. 35 alin. (2) al </w:t>
            </w:r>
            <w:r w:rsidRPr="0094351B">
              <w:rPr>
                <w:sz w:val="28"/>
                <w:szCs w:val="28"/>
                <w:lang w:val="ro-RO"/>
              </w:rPr>
              <w:t xml:space="preserve">Legii nr. </w:t>
            </w:r>
            <w:r w:rsidRPr="0094351B">
              <w:rPr>
                <w:rStyle w:val="docsign1"/>
                <w:sz w:val="28"/>
                <w:szCs w:val="28"/>
                <w:lang w:val="ro-RO"/>
              </w:rPr>
              <w:t xml:space="preserve">1104/2002 </w:t>
            </w:r>
            <w:r w:rsidRPr="0094351B">
              <w:rPr>
                <w:rStyle w:val="docheader"/>
                <w:bCs/>
                <w:sz w:val="28"/>
                <w:szCs w:val="28"/>
                <w:lang w:val="ro-RO"/>
              </w:rPr>
              <w:t>cu privire la Centrul Naţional Anticorupţie;</w:t>
            </w:r>
            <w:r w:rsidRPr="0094351B">
              <w:rPr>
                <w:sz w:val="28"/>
                <w:szCs w:val="28"/>
                <w:lang w:val="ro-RO"/>
              </w:rPr>
              <w:t xml:space="preserve"> </w:t>
            </w:r>
            <w:r w:rsidRPr="0094351B">
              <w:rPr>
                <w:rStyle w:val="docheader"/>
                <w:bCs/>
                <w:sz w:val="28"/>
                <w:szCs w:val="28"/>
                <w:lang w:val="ro-RO"/>
              </w:rPr>
              <w:t xml:space="preserve">art. 54 alin. (4) al </w:t>
            </w:r>
            <w:r w:rsidRPr="0094351B">
              <w:rPr>
                <w:sz w:val="28"/>
                <w:szCs w:val="28"/>
                <w:lang w:val="ro-RO"/>
              </w:rPr>
              <w:t xml:space="preserve">Legii nr. 170/2007 </w:t>
            </w:r>
            <w:r w:rsidRPr="0094351B">
              <w:rPr>
                <w:rStyle w:val="docheader"/>
                <w:bCs/>
                <w:sz w:val="28"/>
                <w:szCs w:val="28"/>
                <w:lang w:val="ro-RO"/>
              </w:rPr>
              <w:t>privind statutul ofiţerului de informaţii şi securitate; art. 38</w:t>
            </w:r>
            <w:r w:rsidRPr="0094351B">
              <w:rPr>
                <w:rStyle w:val="docheader"/>
                <w:bCs/>
                <w:sz w:val="28"/>
                <w:szCs w:val="28"/>
                <w:lang w:val="ro-RO"/>
              </w:rPr>
              <w:br/>
              <w:t xml:space="preserve">alin. (4) al </w:t>
            </w:r>
            <w:r w:rsidRPr="0094351B">
              <w:rPr>
                <w:sz w:val="28"/>
                <w:szCs w:val="28"/>
                <w:lang w:val="ro-RO"/>
              </w:rPr>
              <w:t xml:space="preserve">Legii nr. 134/2008 </w:t>
            </w:r>
            <w:r w:rsidRPr="0094351B">
              <w:rPr>
                <w:rStyle w:val="docheader"/>
                <w:bCs/>
                <w:sz w:val="28"/>
                <w:szCs w:val="28"/>
                <w:lang w:val="ro-RO"/>
              </w:rPr>
              <w:t>cu privire la Serviciul de Protecţie şi Pază de Stat</w:t>
            </w:r>
            <w:r w:rsidRPr="0094351B">
              <w:rPr>
                <w:sz w:val="28"/>
                <w:szCs w:val="28"/>
                <w:lang w:val="ro-RO"/>
              </w:rPr>
              <w:t>).</w:t>
            </w:r>
          </w:p>
          <w:p w:rsidR="00D50CD9" w:rsidRPr="0094351B" w:rsidRDefault="00D50CD9" w:rsidP="0094351B">
            <w:pPr>
              <w:tabs>
                <w:tab w:val="left" w:pos="709"/>
              </w:tabs>
              <w:ind w:firstLine="426"/>
              <w:jc w:val="both"/>
              <w:rPr>
                <w:sz w:val="28"/>
                <w:szCs w:val="28"/>
                <w:lang w:val="ro-RO"/>
              </w:rPr>
            </w:pPr>
            <w:r w:rsidRPr="0094351B">
              <w:rPr>
                <w:sz w:val="28"/>
                <w:szCs w:val="28"/>
                <w:lang w:val="ro-RO"/>
              </w:rPr>
              <w:t>Dat fiind faptul că militarii prin contract constituie pilonul de bază al sistemului naţional de apărare şi, în acelaşi timp, alături de alte categorii de funcţionari publici cu statut special contribuie la asigurarea siguranţei naţionale, la protejarea intereselor legitime ale cetăţenilor, în vederea asigurării respectării principiului echilibrului dintre reglementările concurente, considerăm oportun ca acest amendament să fie acceptat.</w:t>
            </w:r>
          </w:p>
          <w:p w:rsidR="00D50CD9" w:rsidRDefault="00D50CD9" w:rsidP="003605C5">
            <w:pPr>
              <w:numPr>
                <w:ilvl w:val="0"/>
                <w:numId w:val="22"/>
              </w:numPr>
              <w:tabs>
                <w:tab w:val="clear" w:pos="786"/>
                <w:tab w:val="num" w:pos="741"/>
              </w:tabs>
              <w:ind w:left="0" w:firstLine="456"/>
              <w:jc w:val="both"/>
              <w:rPr>
                <w:sz w:val="28"/>
                <w:szCs w:val="28"/>
                <w:lang w:val="ro-RO"/>
              </w:rPr>
            </w:pPr>
            <w:r w:rsidRPr="00CB7430">
              <w:rPr>
                <w:b/>
                <w:i/>
                <w:sz w:val="28"/>
                <w:szCs w:val="28"/>
                <w:lang w:val="ro-RO"/>
              </w:rPr>
              <w:t>stabilirea unei indemnizaţii unice la încadrarea primară în serviciul militar prin contract</w:t>
            </w:r>
            <w:r>
              <w:rPr>
                <w:sz w:val="28"/>
                <w:szCs w:val="28"/>
                <w:lang w:val="ro-RO"/>
              </w:rPr>
              <w:t xml:space="preserve"> (</w:t>
            </w:r>
            <w:r w:rsidRPr="000F0014">
              <w:rPr>
                <w:i/>
                <w:sz w:val="28"/>
                <w:szCs w:val="28"/>
                <w:lang w:val="ro-RO"/>
              </w:rPr>
              <w:t xml:space="preserve">art. </w:t>
            </w:r>
            <w:r>
              <w:rPr>
                <w:i/>
                <w:sz w:val="28"/>
                <w:szCs w:val="28"/>
                <w:lang w:val="ro-RO"/>
              </w:rPr>
              <w:t>V</w:t>
            </w:r>
            <w:r w:rsidRPr="000F0014">
              <w:rPr>
                <w:i/>
                <w:sz w:val="28"/>
                <w:szCs w:val="28"/>
                <w:lang w:val="ro-RO"/>
              </w:rPr>
              <w:t xml:space="preserve"> </w:t>
            </w:r>
            <w:r>
              <w:rPr>
                <w:i/>
                <w:sz w:val="28"/>
                <w:szCs w:val="28"/>
                <w:lang w:val="ro-RO"/>
              </w:rPr>
              <w:t>pct. 1</w:t>
            </w:r>
            <w:r w:rsidR="001D6457">
              <w:rPr>
                <w:i/>
                <w:sz w:val="28"/>
                <w:szCs w:val="28"/>
                <w:lang w:val="ro-RO"/>
              </w:rPr>
              <w:t>5</w:t>
            </w:r>
            <w:r w:rsidRPr="000F0014">
              <w:rPr>
                <w:i/>
                <w:sz w:val="28"/>
                <w:szCs w:val="28"/>
                <w:lang w:val="ro-RO"/>
              </w:rPr>
              <w:t xml:space="preserve"> din proiectul de lege</w:t>
            </w:r>
            <w:r>
              <w:rPr>
                <w:sz w:val="28"/>
                <w:szCs w:val="28"/>
                <w:lang w:val="ro-RO"/>
              </w:rPr>
              <w:t>);</w:t>
            </w:r>
          </w:p>
          <w:p w:rsidR="00D50CD9" w:rsidRDefault="00D50CD9" w:rsidP="001D6457">
            <w:pPr>
              <w:numPr>
                <w:ilvl w:val="0"/>
                <w:numId w:val="22"/>
              </w:numPr>
              <w:tabs>
                <w:tab w:val="clear" w:pos="786"/>
                <w:tab w:val="num" w:pos="709"/>
              </w:tabs>
              <w:ind w:left="0" w:firstLine="456"/>
              <w:jc w:val="both"/>
              <w:rPr>
                <w:sz w:val="28"/>
                <w:szCs w:val="28"/>
                <w:lang w:val="ro-RO"/>
              </w:rPr>
            </w:pPr>
            <w:r w:rsidRPr="00CB7430">
              <w:rPr>
                <w:b/>
                <w:i/>
                <w:sz w:val="28"/>
                <w:szCs w:val="28"/>
                <w:lang w:val="ro-RO"/>
              </w:rPr>
              <w:t>majorarea cuantumului indemnizaţiei de transfer</w:t>
            </w:r>
            <w:r>
              <w:rPr>
                <w:sz w:val="28"/>
                <w:szCs w:val="28"/>
                <w:lang w:val="ro-RO"/>
              </w:rPr>
              <w:t xml:space="preserve"> (</w:t>
            </w:r>
            <w:r w:rsidRPr="000F0014">
              <w:rPr>
                <w:i/>
                <w:sz w:val="28"/>
                <w:szCs w:val="28"/>
                <w:lang w:val="ro-RO"/>
              </w:rPr>
              <w:t xml:space="preserve">art. </w:t>
            </w:r>
            <w:r>
              <w:rPr>
                <w:i/>
                <w:sz w:val="28"/>
                <w:szCs w:val="28"/>
                <w:lang w:val="ro-RO"/>
              </w:rPr>
              <w:t>V</w:t>
            </w:r>
            <w:r w:rsidRPr="000F0014">
              <w:rPr>
                <w:i/>
                <w:sz w:val="28"/>
                <w:szCs w:val="28"/>
                <w:lang w:val="ro-RO"/>
              </w:rPr>
              <w:t xml:space="preserve"> </w:t>
            </w:r>
            <w:r>
              <w:rPr>
                <w:i/>
                <w:sz w:val="28"/>
                <w:szCs w:val="28"/>
                <w:lang w:val="ro-RO"/>
              </w:rPr>
              <w:t>pct. 1</w:t>
            </w:r>
            <w:r w:rsidR="001D6457">
              <w:rPr>
                <w:i/>
                <w:sz w:val="28"/>
                <w:szCs w:val="28"/>
                <w:lang w:val="ro-RO"/>
              </w:rPr>
              <w:t>8</w:t>
            </w:r>
            <w:r w:rsidRPr="000F0014">
              <w:rPr>
                <w:i/>
                <w:sz w:val="28"/>
                <w:szCs w:val="28"/>
                <w:lang w:val="ro-RO"/>
              </w:rPr>
              <w:t xml:space="preserve"> din proiectul de lege</w:t>
            </w:r>
            <w:r>
              <w:rPr>
                <w:sz w:val="28"/>
                <w:szCs w:val="28"/>
                <w:lang w:val="ro-RO"/>
              </w:rPr>
              <w:t>);</w:t>
            </w:r>
          </w:p>
          <w:p w:rsidR="00D50CD9" w:rsidRPr="009A2410" w:rsidRDefault="00D50CD9" w:rsidP="006646C3">
            <w:pPr>
              <w:ind w:firstLine="426"/>
              <w:jc w:val="both"/>
              <w:rPr>
                <w:sz w:val="28"/>
                <w:szCs w:val="28"/>
                <w:lang w:val="ro-RO"/>
              </w:rPr>
            </w:pPr>
            <w:r w:rsidRPr="009A2410">
              <w:rPr>
                <w:sz w:val="28"/>
                <w:szCs w:val="28"/>
                <w:lang w:val="ro-RO"/>
              </w:rPr>
              <w:t>Legislaţia în vigoare presupune achitarea militarilor prin contract, în caz de transfer, a indemnizaţiei de transfer în mărimea unui salariu de funcţie plus sporul pentru gradul militar şi sporul pentru vechime în serviciu, iar pentru fiecare membru de familie – 50% din salariul de funcţie al militarului şi li se compensează cheltuielile suportate pentru transportarea averii şi a lucrurilor personale.</w:t>
            </w:r>
          </w:p>
          <w:p w:rsidR="00D50CD9" w:rsidRPr="009A2410" w:rsidRDefault="00D50CD9" w:rsidP="006646C3">
            <w:pPr>
              <w:ind w:firstLine="426"/>
              <w:jc w:val="both"/>
              <w:rPr>
                <w:sz w:val="28"/>
                <w:szCs w:val="28"/>
                <w:lang w:val="ro-RO"/>
              </w:rPr>
            </w:pPr>
            <w:r w:rsidRPr="009A2410">
              <w:rPr>
                <w:sz w:val="28"/>
                <w:szCs w:val="28"/>
                <w:lang w:val="ro-RO"/>
              </w:rPr>
              <w:t>Astfel, se propune o formulă similară, doar că reieşind din solda lunară de care beneficiază militarul prin contract.</w:t>
            </w:r>
          </w:p>
          <w:p w:rsidR="00D50CD9" w:rsidRPr="009A2410" w:rsidRDefault="00D50CD9" w:rsidP="006646C3">
            <w:pPr>
              <w:ind w:firstLine="426"/>
              <w:jc w:val="both"/>
              <w:rPr>
                <w:sz w:val="28"/>
                <w:szCs w:val="28"/>
                <w:lang w:val="ro-RO"/>
              </w:rPr>
            </w:pPr>
            <w:r w:rsidRPr="009A2410">
              <w:rPr>
                <w:sz w:val="28"/>
                <w:szCs w:val="28"/>
                <w:lang w:val="ro-RO"/>
              </w:rPr>
              <w:lastRenderedPageBreak/>
              <w:t>Conform art. 2 al Legii nr. 162/2005 cu privire la statutul militarilor, solda lunară include: salariul funcţiei, sporul pentru gradul militar şi sporul pentru vechime în serviciul militar, suplimente şi sporuri la salariul funcţiei şi alte plăţi de stimulare cu caracter permanent.</w:t>
            </w:r>
          </w:p>
          <w:p w:rsidR="00D50CD9" w:rsidRPr="009A2410" w:rsidRDefault="00D50CD9" w:rsidP="006646C3">
            <w:pPr>
              <w:ind w:firstLine="426"/>
              <w:jc w:val="both"/>
              <w:rPr>
                <w:sz w:val="28"/>
                <w:szCs w:val="28"/>
                <w:lang w:val="ro-RO"/>
              </w:rPr>
            </w:pPr>
            <w:r w:rsidRPr="009A2410">
              <w:rPr>
                <w:sz w:val="28"/>
                <w:szCs w:val="28"/>
                <w:lang w:val="ro-RO"/>
              </w:rPr>
              <w:t>În scopul consolidării sistemului de protecţie socială a militarilor prin contract şi membrilor familiilor acestora, pentru compensarea echitabilă a riscurilor profesionale aferente îndeplinirii serviciului militar, care prin prisma legislaţiei în vigoare constituie un serviciu public în beneficiul comunităţii (art. 4 alin. (1) din Legea nr. 1245</w:t>
            </w:r>
            <w:r w:rsidRPr="009A2410">
              <w:rPr>
                <w:rStyle w:val="docsign1"/>
                <w:sz w:val="28"/>
                <w:szCs w:val="28"/>
                <w:lang w:val="ro-RO"/>
              </w:rPr>
              <w:t xml:space="preserve">/2002 </w:t>
            </w:r>
            <w:r w:rsidRPr="009A2410">
              <w:rPr>
                <w:rStyle w:val="docheader"/>
                <w:bCs/>
                <w:sz w:val="28"/>
                <w:szCs w:val="28"/>
                <w:lang w:val="ro-RO"/>
              </w:rPr>
              <w:t>cu privire la pregătirea cetăţenilor pentru apărarea Patriei</w:t>
            </w:r>
            <w:r w:rsidRPr="009A2410">
              <w:rPr>
                <w:sz w:val="28"/>
                <w:szCs w:val="28"/>
                <w:lang w:val="ro-RO"/>
              </w:rPr>
              <w:t>), precum şi în vederea asigurării echităţii sociale în raport cu alte categorii de funcţionari publici cu statut special, majorarea mărimii indemnizaţiei de transfer acordată militarilor prin contract este vădit necesară.</w:t>
            </w:r>
          </w:p>
          <w:p w:rsidR="00D50CD9" w:rsidRPr="009A2410" w:rsidRDefault="00D50CD9" w:rsidP="009A2410">
            <w:pPr>
              <w:ind w:firstLine="426"/>
              <w:jc w:val="both"/>
              <w:rPr>
                <w:sz w:val="28"/>
                <w:szCs w:val="28"/>
                <w:lang w:val="ro-RO"/>
              </w:rPr>
            </w:pPr>
            <w:r w:rsidRPr="009A2410">
              <w:rPr>
                <w:sz w:val="28"/>
                <w:szCs w:val="28"/>
                <w:lang w:val="ro-RO"/>
              </w:rPr>
              <w:t xml:space="preserve">În acest context, menţionăm că, pentru toate categoriile de funcţionari publici cu statut special din cadrul Ministerului Afacerilor Interne, mărimea indemnizaţiei de transfer a fost ajustată în mod similar propunerii din proiect (art. 33 alin. (4) din Legea nr. 288 din 16 decembrie 2016 </w:t>
            </w:r>
            <w:r w:rsidRPr="009A2410">
              <w:rPr>
                <w:rStyle w:val="docheader"/>
                <w:bCs/>
                <w:sz w:val="28"/>
                <w:szCs w:val="28"/>
                <w:lang w:val="ro-RO"/>
              </w:rPr>
              <w:t>privind funcţionarul public cu statut special din cadrul Ministerului Afacerilor Interne</w:t>
            </w:r>
            <w:r w:rsidRPr="009A2410">
              <w:rPr>
                <w:sz w:val="28"/>
                <w:szCs w:val="28"/>
                <w:lang w:val="ro-RO"/>
              </w:rPr>
              <w:t>).</w:t>
            </w:r>
          </w:p>
          <w:p w:rsidR="00D50CD9" w:rsidRPr="009A2410" w:rsidRDefault="00D50CD9" w:rsidP="009A2410">
            <w:pPr>
              <w:ind w:firstLine="426"/>
              <w:jc w:val="both"/>
              <w:rPr>
                <w:sz w:val="28"/>
                <w:szCs w:val="28"/>
                <w:lang w:val="ro-RO"/>
              </w:rPr>
            </w:pPr>
            <w:r w:rsidRPr="009A2410">
              <w:rPr>
                <w:sz w:val="28"/>
                <w:szCs w:val="28"/>
                <w:lang w:val="ro-RO"/>
              </w:rPr>
              <w:t>Totodată, accentuăm că, operarea acestui amendament se încadrează perfect în spectrul de măsuri pe care Statul trebuie să le întreprindă în scopul asigurării un nivel adecvat de remunerare a eforturilor curente ale militarilor prin contract, astfel încât să fie evitate insatisfacţiile şi premisele pentru comiterea actelor de corupţie.</w:t>
            </w:r>
          </w:p>
          <w:p w:rsidR="00D50CD9" w:rsidRDefault="00D50CD9" w:rsidP="002B3E12">
            <w:pPr>
              <w:numPr>
                <w:ilvl w:val="0"/>
                <w:numId w:val="22"/>
              </w:numPr>
              <w:tabs>
                <w:tab w:val="clear" w:pos="786"/>
                <w:tab w:val="num" w:pos="912"/>
              </w:tabs>
              <w:ind w:left="0" w:firstLine="456"/>
              <w:jc w:val="both"/>
              <w:rPr>
                <w:sz w:val="28"/>
                <w:szCs w:val="28"/>
                <w:lang w:val="ro-RO"/>
              </w:rPr>
            </w:pPr>
            <w:r w:rsidRPr="00CB7430">
              <w:rPr>
                <w:b/>
                <w:i/>
                <w:sz w:val="28"/>
                <w:szCs w:val="28"/>
                <w:lang w:val="ro-RO"/>
              </w:rPr>
              <w:t>asigurarea unei protecţii sociale suplimentare în cazul efectuării unor măsuri de organizare</w:t>
            </w:r>
            <w:r>
              <w:rPr>
                <w:sz w:val="28"/>
                <w:szCs w:val="28"/>
                <w:lang w:val="ro-RO"/>
              </w:rPr>
              <w:t xml:space="preserve"> (</w:t>
            </w:r>
            <w:r w:rsidRPr="000F0014">
              <w:rPr>
                <w:i/>
                <w:sz w:val="28"/>
                <w:szCs w:val="28"/>
                <w:lang w:val="ro-RO"/>
              </w:rPr>
              <w:t xml:space="preserve">art. </w:t>
            </w:r>
            <w:r>
              <w:rPr>
                <w:i/>
                <w:sz w:val="28"/>
                <w:szCs w:val="28"/>
                <w:lang w:val="ro-RO"/>
              </w:rPr>
              <w:t>V</w:t>
            </w:r>
            <w:r w:rsidRPr="000F0014">
              <w:rPr>
                <w:i/>
                <w:sz w:val="28"/>
                <w:szCs w:val="28"/>
                <w:lang w:val="ro-RO"/>
              </w:rPr>
              <w:t xml:space="preserve"> </w:t>
            </w:r>
            <w:r>
              <w:rPr>
                <w:i/>
                <w:sz w:val="28"/>
                <w:szCs w:val="28"/>
                <w:lang w:val="ro-RO"/>
              </w:rPr>
              <w:t>pct. 1</w:t>
            </w:r>
            <w:r w:rsidR="001D6457">
              <w:rPr>
                <w:i/>
                <w:sz w:val="28"/>
                <w:szCs w:val="28"/>
                <w:lang w:val="ro-RO"/>
              </w:rPr>
              <w:t>8</w:t>
            </w:r>
            <w:r>
              <w:rPr>
                <w:i/>
                <w:sz w:val="28"/>
                <w:szCs w:val="28"/>
                <w:lang w:val="ro-RO"/>
              </w:rPr>
              <w:t xml:space="preserve"> şi</w:t>
            </w:r>
            <w:r w:rsidRPr="000F0014">
              <w:rPr>
                <w:i/>
                <w:sz w:val="28"/>
                <w:szCs w:val="28"/>
                <w:lang w:val="ro-RO"/>
              </w:rPr>
              <w:t xml:space="preserve"> </w:t>
            </w:r>
            <w:r>
              <w:rPr>
                <w:i/>
                <w:sz w:val="28"/>
                <w:szCs w:val="28"/>
                <w:lang w:val="ro-RO"/>
              </w:rPr>
              <w:t>2</w:t>
            </w:r>
            <w:r w:rsidR="001D6457">
              <w:rPr>
                <w:i/>
                <w:sz w:val="28"/>
                <w:szCs w:val="28"/>
                <w:lang w:val="ro-RO"/>
              </w:rPr>
              <w:t>1</w:t>
            </w:r>
            <w:r>
              <w:rPr>
                <w:i/>
                <w:sz w:val="28"/>
                <w:szCs w:val="28"/>
                <w:lang w:val="ro-RO"/>
              </w:rPr>
              <w:t xml:space="preserve"> </w:t>
            </w:r>
            <w:r w:rsidRPr="000F0014">
              <w:rPr>
                <w:i/>
                <w:sz w:val="28"/>
                <w:szCs w:val="28"/>
                <w:lang w:val="ro-RO"/>
              </w:rPr>
              <w:t>din proiectul de lege</w:t>
            </w:r>
            <w:r>
              <w:rPr>
                <w:sz w:val="28"/>
                <w:szCs w:val="28"/>
                <w:lang w:val="ro-RO"/>
              </w:rPr>
              <w:t>).</w:t>
            </w:r>
          </w:p>
          <w:p w:rsidR="00D50CD9" w:rsidRPr="009A2410" w:rsidRDefault="00D50CD9" w:rsidP="00072B7C">
            <w:pPr>
              <w:ind w:firstLine="456"/>
              <w:jc w:val="both"/>
              <w:rPr>
                <w:sz w:val="28"/>
                <w:szCs w:val="28"/>
                <w:lang w:val="ro-RO"/>
              </w:rPr>
            </w:pPr>
            <w:r w:rsidRPr="009A2410">
              <w:rPr>
                <w:sz w:val="28"/>
                <w:szCs w:val="28"/>
                <w:lang w:val="ro-RO"/>
              </w:rPr>
              <w:t>Operarea amendamentului respectiv are ca scop asigurarea protecţiei drepturilor patrimoniale ale militarilor prin contract care au executat cu succes atribuţiile de serviciu pe parcursul carierei militare, precum şi neadmiterea pierderii cadrelor militare cu experienţă vastă.</w:t>
            </w:r>
          </w:p>
          <w:p w:rsidR="00D50CD9" w:rsidRPr="009A2410" w:rsidRDefault="00D50CD9" w:rsidP="00072B7C">
            <w:pPr>
              <w:ind w:firstLine="456"/>
              <w:jc w:val="both"/>
              <w:rPr>
                <w:sz w:val="28"/>
                <w:szCs w:val="28"/>
                <w:lang w:val="ro-RO"/>
              </w:rPr>
            </w:pPr>
            <w:r w:rsidRPr="009A2410">
              <w:rPr>
                <w:sz w:val="28"/>
                <w:szCs w:val="28"/>
                <w:lang w:val="ro-RO"/>
              </w:rPr>
              <w:t xml:space="preserve">Astfel, se propune calcularea pensiei militarilor prin contract numiţi într-o funcţie inferioară </w:t>
            </w:r>
            <w:r w:rsidRPr="009A2410">
              <w:rPr>
                <w:iCs/>
                <w:sz w:val="28"/>
                <w:szCs w:val="28"/>
                <w:lang w:val="ro-RO"/>
              </w:rPr>
              <w:t>(la necesitate de serviciu, în urma unor măsuri de organizare sau în legătură cu starea sănătăţii)</w:t>
            </w:r>
            <w:r w:rsidRPr="009A2410">
              <w:rPr>
                <w:i/>
                <w:iCs/>
                <w:sz w:val="28"/>
                <w:szCs w:val="28"/>
                <w:lang w:val="ro-RO"/>
              </w:rPr>
              <w:t xml:space="preserve"> </w:t>
            </w:r>
            <w:r w:rsidRPr="009A2410">
              <w:rPr>
                <w:sz w:val="28"/>
                <w:szCs w:val="28"/>
                <w:lang w:val="ro-RO"/>
              </w:rPr>
              <w:t>reieşind din ultima funcţia superioară</w:t>
            </w:r>
            <w:r w:rsidRPr="009A2410">
              <w:rPr>
                <w:i/>
                <w:iCs/>
                <w:sz w:val="28"/>
                <w:szCs w:val="28"/>
                <w:lang w:val="ro-RO"/>
              </w:rPr>
              <w:t xml:space="preserve"> </w:t>
            </w:r>
            <w:r w:rsidRPr="009A2410">
              <w:rPr>
                <w:sz w:val="28"/>
                <w:szCs w:val="28"/>
                <w:lang w:val="ro-RO"/>
              </w:rPr>
              <w:t xml:space="preserve">deţinută de către militar timp de </w:t>
            </w:r>
            <w:r w:rsidRPr="009A2410">
              <w:rPr>
                <w:rStyle w:val="docbody"/>
                <w:sz w:val="28"/>
                <w:szCs w:val="28"/>
                <w:lang w:val="ro-RO"/>
              </w:rPr>
              <w:t>cel puţin</w:t>
            </w:r>
            <w:r w:rsidRPr="009A2410">
              <w:rPr>
                <w:rStyle w:val="docbody"/>
                <w:i/>
                <w:sz w:val="28"/>
                <w:szCs w:val="28"/>
                <w:lang w:val="ro-RO"/>
              </w:rPr>
              <w:t xml:space="preserve"> </w:t>
            </w:r>
            <w:r w:rsidRPr="009A2410">
              <w:rPr>
                <w:sz w:val="28"/>
                <w:szCs w:val="28"/>
                <w:lang w:val="ro-RO"/>
              </w:rPr>
              <w:t>3 ani, cu condiţia că la momentul transferului într-o funcţie inferioară, militarul va dispune de vechimea în serviciu necesară pentru stabilirea pensiei.</w:t>
            </w:r>
          </w:p>
          <w:p w:rsidR="00D50CD9" w:rsidRPr="009A2410" w:rsidRDefault="00D50CD9" w:rsidP="00072B7C">
            <w:pPr>
              <w:ind w:firstLine="456"/>
              <w:jc w:val="both"/>
              <w:rPr>
                <w:sz w:val="28"/>
                <w:szCs w:val="28"/>
                <w:lang w:val="ro-RO"/>
              </w:rPr>
            </w:pPr>
            <w:r w:rsidRPr="009A2410">
              <w:rPr>
                <w:sz w:val="28"/>
                <w:szCs w:val="28"/>
                <w:lang w:val="ro-RO"/>
              </w:rPr>
              <w:t>Respectiv, structura militară va avea posibilitatea de promovare a cadrelor militare tinere, dar calificate şi cu perspectivă, la funcţii superioare, concomitent cu menţinerea în serviciu a militarilor cu experienţă în domeniu.</w:t>
            </w:r>
          </w:p>
          <w:p w:rsidR="00D50CD9" w:rsidRPr="009A2410" w:rsidRDefault="00D50CD9" w:rsidP="00072B7C">
            <w:pPr>
              <w:ind w:firstLine="456"/>
              <w:jc w:val="both"/>
              <w:rPr>
                <w:sz w:val="28"/>
                <w:szCs w:val="28"/>
                <w:lang w:val="ro-RO"/>
              </w:rPr>
            </w:pPr>
            <w:r w:rsidRPr="009A2410">
              <w:rPr>
                <w:sz w:val="28"/>
                <w:szCs w:val="28"/>
                <w:lang w:val="ro-RO"/>
              </w:rPr>
              <w:t>În acest sens, menţionăm că, pe parcursul ultimilor 5 ani se atestă o tendinţă, cu o dinamică în creştere, de eliberare din serviciu militar a unui număr impunător de cadre militare de o înaltă calificare, de teama micşorării mărimii pensiei ce i se cuvenea la momentul respectiv.</w:t>
            </w:r>
          </w:p>
          <w:p w:rsidR="00D50CD9" w:rsidRPr="009A2410" w:rsidRDefault="00D50CD9" w:rsidP="00072B7C">
            <w:pPr>
              <w:ind w:firstLine="456"/>
              <w:jc w:val="both"/>
              <w:rPr>
                <w:sz w:val="28"/>
                <w:szCs w:val="28"/>
                <w:lang w:val="ro-RO"/>
              </w:rPr>
            </w:pPr>
            <w:r w:rsidRPr="009A2410">
              <w:rPr>
                <w:sz w:val="28"/>
                <w:szCs w:val="28"/>
                <w:lang w:val="ro-RO"/>
              </w:rPr>
              <w:t xml:space="preserve">Contextual, remarcăm că, în Legea nr. 170/2007 </w:t>
            </w:r>
            <w:r w:rsidRPr="009A2410">
              <w:rPr>
                <w:rStyle w:val="docheader"/>
                <w:bCs/>
                <w:sz w:val="28"/>
                <w:szCs w:val="28"/>
                <w:lang w:val="ro-RO"/>
              </w:rPr>
              <w:t>privind statutul ofiţerului de informaţii şi securitate, la art. 57 alin. (6), sunt stipulate prevederi similare, şi anume: „</w:t>
            </w:r>
            <w:r w:rsidRPr="009A2410">
              <w:rPr>
                <w:rStyle w:val="docbody"/>
                <w:i/>
                <w:sz w:val="28"/>
                <w:szCs w:val="28"/>
                <w:lang w:val="ro-RO"/>
              </w:rPr>
              <w:t xml:space="preserve">Ofiţerului de informaţii cu grad special de colonel al Serviciului de Informaţii şi Securitate numit într-o funcţie inferioară (la necesitate de serviciu, în urma unor măsuri de organizare sau în legătură cu starea sănătăţii) dintr-o funcţie pe care a deţinut-o cel puţin 3 ani şi care, la ziua numirii în funcţia inferioară, avea </w:t>
            </w:r>
            <w:r w:rsidRPr="009A2410">
              <w:rPr>
                <w:rStyle w:val="docbody"/>
                <w:i/>
                <w:sz w:val="28"/>
                <w:szCs w:val="28"/>
                <w:lang w:val="ro-RO"/>
              </w:rPr>
              <w:lastRenderedPageBreak/>
              <w:t>vechime în serviciu necesară stabilirii pensiei, aceasta i se calculează, la eliberare din serviciu, din salariul lunar de care a beneficiat până la numire în funcţia inferioară, dacă el este mai mare decât salariul lunar al funcţiei pe care o deţine la data eliberării din serviciu.</w:t>
            </w:r>
            <w:r w:rsidRPr="009A2410">
              <w:rPr>
                <w:rStyle w:val="docheader"/>
                <w:bCs/>
                <w:sz w:val="28"/>
                <w:szCs w:val="28"/>
                <w:lang w:val="ro-RO"/>
              </w:rPr>
              <w:t>”.</w:t>
            </w:r>
          </w:p>
          <w:p w:rsidR="00D50CD9" w:rsidRPr="009A2410" w:rsidRDefault="00D50CD9" w:rsidP="00072B7C">
            <w:pPr>
              <w:ind w:firstLine="456"/>
              <w:jc w:val="both"/>
              <w:rPr>
                <w:sz w:val="28"/>
                <w:szCs w:val="28"/>
                <w:lang w:val="ro-RO"/>
              </w:rPr>
            </w:pPr>
            <w:r w:rsidRPr="009A2410">
              <w:rPr>
                <w:sz w:val="28"/>
                <w:szCs w:val="28"/>
                <w:lang w:val="ro-RO"/>
              </w:rPr>
              <w:t xml:space="preserve">Prin urmare, </w:t>
            </w:r>
            <w:proofErr w:type="spellStart"/>
            <w:r w:rsidRPr="009A2410">
              <w:rPr>
                <w:sz w:val="28"/>
                <w:szCs w:val="28"/>
                <w:lang w:val="ro-RO"/>
              </w:rPr>
              <w:t>avînd</w:t>
            </w:r>
            <w:proofErr w:type="spellEnd"/>
            <w:r w:rsidRPr="009A2410">
              <w:rPr>
                <w:sz w:val="28"/>
                <w:szCs w:val="28"/>
                <w:lang w:val="ro-RO"/>
              </w:rPr>
              <w:t xml:space="preserve"> în vedere cele enunţate, precum şi necesitatea de a asigura respectarea principiului echilibrului dintre reglementările concurente şi de a elimina inechitatea socială, operarea amendamentului respectiv este vădit necesară.</w:t>
            </w:r>
          </w:p>
          <w:p w:rsidR="00D50CD9" w:rsidRDefault="00D50CD9" w:rsidP="00072B7C">
            <w:pPr>
              <w:ind w:firstLine="456"/>
              <w:jc w:val="both"/>
              <w:rPr>
                <w:sz w:val="28"/>
                <w:szCs w:val="28"/>
                <w:lang w:val="ro-RO"/>
              </w:rPr>
            </w:pPr>
            <w:r>
              <w:rPr>
                <w:sz w:val="28"/>
                <w:szCs w:val="28"/>
                <w:lang w:val="ro-RO"/>
              </w:rPr>
              <w:t>Totodată, prezentul proiect de lege conţine elemente cu privire la perfecţionarea sistemului de management al cadrelor militare, printre care menţionăm următoarele:</w:t>
            </w:r>
          </w:p>
          <w:p w:rsidR="00D50CD9" w:rsidRDefault="00D50CD9" w:rsidP="00147EC9">
            <w:pPr>
              <w:numPr>
                <w:ilvl w:val="0"/>
                <w:numId w:val="23"/>
              </w:numPr>
              <w:tabs>
                <w:tab w:val="clear" w:pos="816"/>
                <w:tab w:val="num" w:pos="741"/>
              </w:tabs>
              <w:ind w:left="0" w:firstLine="456"/>
              <w:jc w:val="both"/>
              <w:rPr>
                <w:sz w:val="28"/>
                <w:szCs w:val="28"/>
                <w:lang w:val="ro-RO"/>
              </w:rPr>
            </w:pPr>
            <w:r w:rsidRPr="00CB7430">
              <w:rPr>
                <w:b/>
                <w:i/>
                <w:sz w:val="28"/>
                <w:szCs w:val="28"/>
                <w:lang w:val="ro-RO"/>
              </w:rPr>
              <w:t>delimitarea atribuţiilor comandanţilor de diferite niveluri privind aplicarea anumitor proceduri de personal</w:t>
            </w:r>
            <w:r>
              <w:rPr>
                <w:sz w:val="28"/>
                <w:szCs w:val="28"/>
                <w:lang w:val="ro-RO"/>
              </w:rPr>
              <w:t xml:space="preserve"> (</w:t>
            </w:r>
            <w:r w:rsidRPr="00E30B1C">
              <w:rPr>
                <w:i/>
                <w:sz w:val="28"/>
                <w:szCs w:val="28"/>
                <w:lang w:val="ro-RO"/>
              </w:rPr>
              <w:t>art. IV pct. 3</w:t>
            </w:r>
            <w:r>
              <w:rPr>
                <w:sz w:val="28"/>
                <w:szCs w:val="28"/>
                <w:lang w:val="ro-RO"/>
              </w:rPr>
              <w:t xml:space="preserve"> </w:t>
            </w:r>
            <w:r w:rsidRPr="000F0014">
              <w:rPr>
                <w:i/>
                <w:sz w:val="28"/>
                <w:szCs w:val="28"/>
                <w:lang w:val="ro-RO"/>
              </w:rPr>
              <w:t>din proiectul de lege</w:t>
            </w:r>
            <w:r>
              <w:rPr>
                <w:sz w:val="28"/>
                <w:szCs w:val="28"/>
                <w:lang w:val="ro-RO"/>
              </w:rPr>
              <w:t>);</w:t>
            </w:r>
          </w:p>
          <w:p w:rsidR="00D50CD9" w:rsidRDefault="00D50CD9" w:rsidP="00147EC9">
            <w:pPr>
              <w:numPr>
                <w:ilvl w:val="0"/>
                <w:numId w:val="23"/>
              </w:numPr>
              <w:tabs>
                <w:tab w:val="clear" w:pos="816"/>
                <w:tab w:val="num" w:pos="741"/>
              </w:tabs>
              <w:ind w:left="0" w:firstLine="456"/>
              <w:jc w:val="both"/>
              <w:rPr>
                <w:sz w:val="28"/>
                <w:szCs w:val="28"/>
                <w:lang w:val="ro-RO"/>
              </w:rPr>
            </w:pPr>
            <w:r w:rsidRPr="00CB7430">
              <w:rPr>
                <w:b/>
                <w:i/>
                <w:sz w:val="28"/>
                <w:szCs w:val="28"/>
                <w:lang w:val="ro-RO"/>
              </w:rPr>
              <w:t>reglementarea unor aspecte ce ţin de contractul de îndeplinire a serviciului militar</w:t>
            </w:r>
            <w:r>
              <w:rPr>
                <w:sz w:val="28"/>
                <w:szCs w:val="28"/>
                <w:lang w:val="ro-RO"/>
              </w:rPr>
              <w:t xml:space="preserve"> (</w:t>
            </w:r>
            <w:r w:rsidRPr="00E30B1C">
              <w:rPr>
                <w:i/>
                <w:sz w:val="28"/>
                <w:szCs w:val="28"/>
                <w:lang w:val="ro-RO"/>
              </w:rPr>
              <w:t xml:space="preserve">art. IV pct. </w:t>
            </w:r>
            <w:r>
              <w:rPr>
                <w:i/>
                <w:sz w:val="28"/>
                <w:szCs w:val="28"/>
                <w:lang w:val="ro-RO"/>
              </w:rPr>
              <w:t>4</w:t>
            </w:r>
            <w:r>
              <w:rPr>
                <w:sz w:val="28"/>
                <w:szCs w:val="28"/>
                <w:lang w:val="ro-RO"/>
              </w:rPr>
              <w:t xml:space="preserve"> </w:t>
            </w:r>
            <w:r w:rsidRPr="000F0014">
              <w:rPr>
                <w:i/>
                <w:sz w:val="28"/>
                <w:szCs w:val="28"/>
                <w:lang w:val="ro-RO"/>
              </w:rPr>
              <w:t>din proiectul de lege</w:t>
            </w:r>
            <w:r>
              <w:rPr>
                <w:sz w:val="28"/>
                <w:szCs w:val="28"/>
                <w:lang w:val="ro-RO"/>
              </w:rPr>
              <w:t>);</w:t>
            </w:r>
          </w:p>
          <w:p w:rsidR="00D50CD9" w:rsidRDefault="00D50CD9" w:rsidP="00147EC9">
            <w:pPr>
              <w:numPr>
                <w:ilvl w:val="0"/>
                <w:numId w:val="23"/>
              </w:numPr>
              <w:tabs>
                <w:tab w:val="clear" w:pos="816"/>
                <w:tab w:val="num" w:pos="741"/>
              </w:tabs>
              <w:ind w:left="0" w:firstLine="456"/>
              <w:jc w:val="both"/>
              <w:rPr>
                <w:sz w:val="28"/>
                <w:szCs w:val="28"/>
                <w:lang w:val="ro-RO"/>
              </w:rPr>
            </w:pPr>
            <w:r w:rsidRPr="00CB7430">
              <w:rPr>
                <w:b/>
                <w:i/>
                <w:sz w:val="28"/>
                <w:szCs w:val="28"/>
                <w:lang w:val="ro-RO"/>
              </w:rPr>
              <w:t>reglementarea unor aspecte ce ţin de recuperarea cheltuielilor pentru instruire</w:t>
            </w:r>
            <w:r>
              <w:rPr>
                <w:sz w:val="28"/>
                <w:szCs w:val="28"/>
                <w:lang w:val="ro-RO"/>
              </w:rPr>
              <w:t xml:space="preserve"> (</w:t>
            </w:r>
            <w:r w:rsidRPr="00D3230E">
              <w:rPr>
                <w:i/>
                <w:sz w:val="28"/>
                <w:szCs w:val="28"/>
                <w:lang w:val="ro-RO"/>
              </w:rPr>
              <w:t xml:space="preserve">art. IV pct. 6 </w:t>
            </w:r>
            <w:r w:rsidR="001D6457" w:rsidRPr="00D3230E">
              <w:rPr>
                <w:i/>
                <w:sz w:val="28"/>
                <w:szCs w:val="28"/>
                <w:lang w:val="ro-RO"/>
              </w:rPr>
              <w:t xml:space="preserve">și art. V pct. </w:t>
            </w:r>
            <w:r w:rsidR="00D3230E" w:rsidRPr="00D3230E">
              <w:rPr>
                <w:i/>
                <w:sz w:val="28"/>
                <w:szCs w:val="28"/>
                <w:lang w:val="ro-RO"/>
              </w:rPr>
              <w:t>21</w:t>
            </w:r>
            <w:r w:rsidR="00D3230E">
              <w:rPr>
                <w:sz w:val="28"/>
                <w:szCs w:val="28"/>
                <w:lang w:val="ro-RO"/>
              </w:rPr>
              <w:t xml:space="preserve"> </w:t>
            </w:r>
            <w:r w:rsidRPr="000F0014">
              <w:rPr>
                <w:i/>
                <w:sz w:val="28"/>
                <w:szCs w:val="28"/>
                <w:lang w:val="ro-RO"/>
              </w:rPr>
              <w:t>din proiectul de lege</w:t>
            </w:r>
            <w:r>
              <w:rPr>
                <w:sz w:val="28"/>
                <w:szCs w:val="28"/>
                <w:lang w:val="ro-RO"/>
              </w:rPr>
              <w:t>);</w:t>
            </w:r>
          </w:p>
          <w:p w:rsidR="00D50CD9" w:rsidRPr="00003EF5" w:rsidRDefault="00D50CD9" w:rsidP="009A2410">
            <w:pPr>
              <w:ind w:firstLine="456"/>
              <w:jc w:val="both"/>
              <w:rPr>
                <w:sz w:val="28"/>
                <w:szCs w:val="28"/>
                <w:lang w:val="ro-RO"/>
              </w:rPr>
            </w:pPr>
            <w:r w:rsidRPr="00003EF5">
              <w:rPr>
                <w:sz w:val="28"/>
                <w:szCs w:val="28"/>
                <w:lang w:val="ro-RO"/>
              </w:rPr>
              <w:t>Amendamentul este condiţionat de faptul că persoanele eliberate din serviciul militar prin contract, care au îndeplinit serviciul militar mai puţin de 5 ani după încheierea diferitor forme de instruire şi, ulterior, se încadrează din nou în serviciul militar, oricum au obligaţia să restituie cheltuielile suportate pentru instruirea acestora.</w:t>
            </w:r>
          </w:p>
          <w:p w:rsidR="00D50CD9" w:rsidRPr="00003EF5" w:rsidRDefault="00D50CD9" w:rsidP="009A2410">
            <w:pPr>
              <w:ind w:firstLine="456"/>
              <w:jc w:val="both"/>
              <w:rPr>
                <w:sz w:val="28"/>
                <w:szCs w:val="28"/>
                <w:lang w:val="ro-RO"/>
              </w:rPr>
            </w:pPr>
            <w:r w:rsidRPr="00003EF5">
              <w:rPr>
                <w:sz w:val="28"/>
                <w:szCs w:val="28"/>
                <w:lang w:val="ro-RO"/>
              </w:rPr>
              <w:t xml:space="preserve">Menţionăm că, în ultima perioadă, se atestă mai multe cazuri </w:t>
            </w:r>
            <w:proofErr w:type="spellStart"/>
            <w:r w:rsidRPr="00003EF5">
              <w:rPr>
                <w:sz w:val="28"/>
                <w:szCs w:val="28"/>
                <w:lang w:val="ro-RO"/>
              </w:rPr>
              <w:t>cînd</w:t>
            </w:r>
            <w:proofErr w:type="spellEnd"/>
            <w:r w:rsidRPr="00003EF5">
              <w:rPr>
                <w:sz w:val="28"/>
                <w:szCs w:val="28"/>
                <w:lang w:val="ro-RO"/>
              </w:rPr>
              <w:t xml:space="preserve"> militarii eliberaţi din serviciu, cu obligaţia de a restitui cheltuielile pentru instruire, solicită încadrarea repetată în serviciul militar, iar cadrul legislativ în vigoare nu prevede expres posibilitatea de scutire a acestora de obligaţia restituirii cheltuielile pentru instruire, ci din contra, la art. 27 din Legea nr. 1245/</w:t>
            </w:r>
            <w:r w:rsidRPr="00003EF5">
              <w:rPr>
                <w:rStyle w:val="docsign1"/>
                <w:sz w:val="28"/>
                <w:szCs w:val="28"/>
                <w:lang w:val="ro-RO"/>
              </w:rPr>
              <w:t xml:space="preserve">2002 </w:t>
            </w:r>
            <w:r w:rsidRPr="00003EF5">
              <w:rPr>
                <w:rStyle w:val="docheader"/>
                <w:bCs/>
                <w:sz w:val="28"/>
                <w:szCs w:val="28"/>
                <w:lang w:val="ro-RO"/>
              </w:rPr>
              <w:t>cu privire la pregătirea cetăţenilor pentru apărarea Patriei</w:t>
            </w:r>
            <w:r w:rsidRPr="00003EF5">
              <w:rPr>
                <w:sz w:val="28"/>
                <w:szCs w:val="28"/>
                <w:lang w:val="ro-RO"/>
              </w:rPr>
              <w:t xml:space="preserve"> şi la art. 35 din Legea nr. 162/2005 cu privire la statutul militarilor este prevăzut în mod imperativ că militarii eliberaţi din serviciul militar care, după încheierea tuturor tipurilor de instruire, au îndeplinit serviciul militar în Forţele Armate mai puţin de 5 ani, sunt obligaţi să achite cheltuielile pentru instruire.</w:t>
            </w:r>
          </w:p>
          <w:p w:rsidR="00D50CD9" w:rsidRPr="00003EF5" w:rsidRDefault="00D50CD9" w:rsidP="009A2410">
            <w:pPr>
              <w:ind w:firstLine="456"/>
              <w:jc w:val="both"/>
              <w:rPr>
                <w:sz w:val="28"/>
                <w:szCs w:val="28"/>
                <w:lang w:val="ro-RO"/>
              </w:rPr>
            </w:pPr>
            <w:r w:rsidRPr="00003EF5">
              <w:rPr>
                <w:sz w:val="28"/>
                <w:szCs w:val="28"/>
                <w:lang w:val="ro-RO"/>
              </w:rPr>
              <w:t>Astfel, prin norma propusă se urmăreşte scopul de a excepta de la obligaţia restituirii cheltuielilor pentru instruire a persoanelor sus-enunţate. Totodată, reieşind din practica judecătorească, putem constata că nu există o jurisprudenţă constantă la acest capitol.</w:t>
            </w:r>
          </w:p>
          <w:p w:rsidR="00D50CD9" w:rsidRDefault="00D50CD9" w:rsidP="00147EC9">
            <w:pPr>
              <w:numPr>
                <w:ilvl w:val="0"/>
                <w:numId w:val="23"/>
              </w:numPr>
              <w:tabs>
                <w:tab w:val="clear" w:pos="816"/>
                <w:tab w:val="num" w:pos="741"/>
              </w:tabs>
              <w:ind w:left="0" w:firstLine="456"/>
              <w:jc w:val="both"/>
              <w:rPr>
                <w:sz w:val="28"/>
                <w:szCs w:val="28"/>
                <w:lang w:val="ro-RO"/>
              </w:rPr>
            </w:pPr>
            <w:r w:rsidRPr="00CB7430">
              <w:rPr>
                <w:b/>
                <w:i/>
                <w:sz w:val="28"/>
                <w:szCs w:val="28"/>
                <w:lang w:val="ro-RO"/>
              </w:rPr>
              <w:t>reglementarea necesităţii calculării vechimii în serviciu necesare pentru stabilirea duratei concediului anual obligatoriu</w:t>
            </w:r>
            <w:r>
              <w:rPr>
                <w:sz w:val="28"/>
                <w:szCs w:val="28"/>
                <w:lang w:val="ro-RO"/>
              </w:rPr>
              <w:t xml:space="preserve"> (</w:t>
            </w:r>
            <w:r w:rsidRPr="00E30B1C">
              <w:rPr>
                <w:i/>
                <w:sz w:val="28"/>
                <w:szCs w:val="28"/>
                <w:lang w:val="ro-RO"/>
              </w:rPr>
              <w:t xml:space="preserve">art. V pct. </w:t>
            </w:r>
            <w:r>
              <w:rPr>
                <w:i/>
                <w:sz w:val="28"/>
                <w:szCs w:val="28"/>
                <w:lang w:val="ro-RO"/>
              </w:rPr>
              <w:t>1</w:t>
            </w:r>
            <w:r w:rsidR="00D3230E">
              <w:rPr>
                <w:i/>
                <w:sz w:val="28"/>
                <w:szCs w:val="28"/>
                <w:lang w:val="ro-RO"/>
              </w:rPr>
              <w:t>4</w:t>
            </w:r>
            <w:r>
              <w:rPr>
                <w:sz w:val="28"/>
                <w:szCs w:val="28"/>
                <w:lang w:val="ro-RO"/>
              </w:rPr>
              <w:t xml:space="preserve"> </w:t>
            </w:r>
            <w:r w:rsidRPr="000F0014">
              <w:rPr>
                <w:i/>
                <w:sz w:val="28"/>
                <w:szCs w:val="28"/>
                <w:lang w:val="ro-RO"/>
              </w:rPr>
              <w:t>din proiectul de lege</w:t>
            </w:r>
            <w:r>
              <w:rPr>
                <w:sz w:val="28"/>
                <w:szCs w:val="28"/>
                <w:lang w:val="ro-RO"/>
              </w:rPr>
              <w:t>);</w:t>
            </w:r>
          </w:p>
          <w:p w:rsidR="00D50CD9" w:rsidRPr="00B50A67" w:rsidRDefault="00D50CD9" w:rsidP="00E420F0">
            <w:pPr>
              <w:tabs>
                <w:tab w:val="left" w:pos="709"/>
              </w:tabs>
              <w:ind w:firstLine="426"/>
              <w:jc w:val="both"/>
              <w:rPr>
                <w:sz w:val="28"/>
                <w:szCs w:val="28"/>
                <w:lang w:val="ro-RO"/>
              </w:rPr>
            </w:pPr>
            <w:r w:rsidRPr="00B50A67">
              <w:rPr>
                <w:sz w:val="28"/>
                <w:szCs w:val="28"/>
                <w:lang w:val="ro-RO"/>
              </w:rPr>
              <w:t>Completarea se propune a fi efectuată în legătură cu necesitatea stabilirii modalităţii de calcul a vechimii în serviciu pentru stabilirea duratei concediului anual obligatoriu a militarilor prin contract, dat fiind faptul că actele normative ce reglementează modul de îndeplinire a serviciului militar nu conţin astfel de dispoziţii, ceea ce creează dificultăţi şi neclarităţi la acordarea concediilor anuale obligatorii. Astfel, se creează premise pentru defavorizarea militarilor prin contract în raport cu angajaţii civili din diverse ramuri ale economiei naţionale.</w:t>
            </w:r>
          </w:p>
          <w:p w:rsidR="00D50CD9" w:rsidRPr="00B50A67" w:rsidRDefault="00D50CD9" w:rsidP="00E420F0">
            <w:pPr>
              <w:tabs>
                <w:tab w:val="left" w:pos="709"/>
              </w:tabs>
              <w:ind w:firstLine="426"/>
              <w:jc w:val="both"/>
              <w:rPr>
                <w:sz w:val="28"/>
                <w:szCs w:val="28"/>
                <w:lang w:val="ro-RO"/>
              </w:rPr>
            </w:pPr>
            <w:r w:rsidRPr="00B50A67">
              <w:rPr>
                <w:sz w:val="28"/>
                <w:szCs w:val="28"/>
                <w:lang w:val="ro-RO"/>
              </w:rPr>
              <w:t xml:space="preserve">În acest context, este necesar de remarcat că, pentru funcţionarii publici cu statut special din cadrul MAI, în Legea nr. 288/2017, la art. 41, sunt indicate perioadele ce </w:t>
            </w:r>
            <w:r w:rsidRPr="00B50A67">
              <w:rPr>
                <w:sz w:val="28"/>
                <w:szCs w:val="28"/>
                <w:lang w:val="ro-RO"/>
              </w:rPr>
              <w:lastRenderedPageBreak/>
              <w:t>se includ în vechimea în muncă ce dă dreptul la concediul de odihnă anual.</w:t>
            </w:r>
          </w:p>
          <w:p w:rsidR="00D50CD9" w:rsidRPr="00B50A67" w:rsidRDefault="00D50CD9" w:rsidP="00E420F0">
            <w:pPr>
              <w:tabs>
                <w:tab w:val="left" w:pos="709"/>
              </w:tabs>
              <w:ind w:firstLine="426"/>
              <w:jc w:val="both"/>
              <w:rPr>
                <w:sz w:val="28"/>
                <w:szCs w:val="28"/>
                <w:lang w:val="ro-RO"/>
              </w:rPr>
            </w:pPr>
            <w:r w:rsidRPr="00B50A67">
              <w:rPr>
                <w:sz w:val="28"/>
                <w:szCs w:val="28"/>
                <w:lang w:val="ro-RO"/>
              </w:rPr>
              <w:t xml:space="preserve">Se consideră oportun şi benefic preluarea unei astfel de practici şi în cazul militarilor prin contract, în special, pentru asigurarea concordanţei cu cadrul juridic existent şi evitării unor interpretări eronate, precum şi pentru asigurarea protecţiei sociale a acestora prin garantarea dreptului la odihnă (durata concediului anual obligatoriu va depinde nu doar de perioada de îndeplinire a serviciului militar, ci şi de alte perioade de activitate, ce vor fi stabilite în Regulamentul cu privire la modul de îndeplinire a serviciului militar în Forţele Armate, aprobat prin </w:t>
            </w:r>
            <w:proofErr w:type="spellStart"/>
            <w:r w:rsidRPr="00B50A67">
              <w:rPr>
                <w:sz w:val="28"/>
                <w:szCs w:val="28"/>
                <w:lang w:val="ro-RO"/>
              </w:rPr>
              <w:t>Hotărîrea</w:t>
            </w:r>
            <w:proofErr w:type="spellEnd"/>
            <w:r w:rsidRPr="00B50A67">
              <w:rPr>
                <w:sz w:val="28"/>
                <w:szCs w:val="28"/>
                <w:lang w:val="ro-RO"/>
              </w:rPr>
              <w:t xml:space="preserve"> Guvernului nr. 941/2006).</w:t>
            </w:r>
          </w:p>
          <w:p w:rsidR="00D50CD9" w:rsidRDefault="00D50CD9" w:rsidP="00147EC9">
            <w:pPr>
              <w:numPr>
                <w:ilvl w:val="0"/>
                <w:numId w:val="23"/>
              </w:numPr>
              <w:tabs>
                <w:tab w:val="clear" w:pos="816"/>
                <w:tab w:val="num" w:pos="741"/>
              </w:tabs>
              <w:ind w:left="0" w:firstLine="456"/>
              <w:jc w:val="both"/>
              <w:rPr>
                <w:sz w:val="28"/>
                <w:szCs w:val="28"/>
                <w:lang w:val="ro-RO"/>
              </w:rPr>
            </w:pPr>
            <w:r w:rsidRPr="00CB7430">
              <w:rPr>
                <w:b/>
                <w:i/>
                <w:sz w:val="28"/>
                <w:szCs w:val="28"/>
                <w:lang w:val="ro-RO"/>
              </w:rPr>
              <w:t xml:space="preserve">modificarea limitelor de </w:t>
            </w:r>
            <w:proofErr w:type="spellStart"/>
            <w:r w:rsidRPr="00CB7430">
              <w:rPr>
                <w:b/>
                <w:i/>
                <w:sz w:val="28"/>
                <w:szCs w:val="28"/>
                <w:lang w:val="ro-RO"/>
              </w:rPr>
              <w:t>vîrstă</w:t>
            </w:r>
            <w:proofErr w:type="spellEnd"/>
            <w:r w:rsidRPr="00CB7430">
              <w:rPr>
                <w:b/>
                <w:i/>
                <w:sz w:val="28"/>
                <w:szCs w:val="28"/>
                <w:lang w:val="ro-RO"/>
              </w:rPr>
              <w:t xml:space="preserve"> pentru </w:t>
            </w:r>
            <w:r w:rsidRPr="00CB7430">
              <w:rPr>
                <w:b/>
                <w:i/>
                <w:color w:val="000000"/>
                <w:sz w:val="28"/>
                <w:szCs w:val="28"/>
                <w:lang w:val="ro-RO"/>
              </w:rPr>
              <w:t>înmatricularea în</w:t>
            </w:r>
            <w:r w:rsidRPr="00CB7430">
              <w:rPr>
                <w:rStyle w:val="apple-converted-space"/>
                <w:b/>
                <w:i/>
                <w:color w:val="000000"/>
                <w:sz w:val="28"/>
                <w:szCs w:val="28"/>
                <w:lang w:val="ro-RO"/>
              </w:rPr>
              <w:t xml:space="preserve"> </w:t>
            </w:r>
            <w:r w:rsidRPr="00CB7430">
              <w:rPr>
                <w:b/>
                <w:i/>
                <w:color w:val="000000"/>
                <w:sz w:val="28"/>
                <w:szCs w:val="28"/>
                <w:lang w:val="ro-RO"/>
              </w:rPr>
              <w:t xml:space="preserve">instituţiile de </w:t>
            </w:r>
            <w:proofErr w:type="spellStart"/>
            <w:r w:rsidRPr="00CB7430">
              <w:rPr>
                <w:b/>
                <w:i/>
                <w:color w:val="000000"/>
                <w:sz w:val="28"/>
                <w:szCs w:val="28"/>
                <w:lang w:val="ro-RO"/>
              </w:rPr>
              <w:t>învăţămînt</w:t>
            </w:r>
            <w:proofErr w:type="spellEnd"/>
            <w:r w:rsidRPr="00CB7430">
              <w:rPr>
                <w:b/>
                <w:i/>
                <w:color w:val="000000"/>
                <w:sz w:val="28"/>
                <w:szCs w:val="28"/>
                <w:lang w:val="ro-RO"/>
              </w:rPr>
              <w:t xml:space="preserve"> în domeniul milităriei</w:t>
            </w:r>
            <w:r w:rsidRPr="00A850CA">
              <w:rPr>
                <w:color w:val="000000"/>
                <w:sz w:val="28"/>
                <w:szCs w:val="28"/>
                <w:lang w:val="ro-RO"/>
              </w:rPr>
              <w:t xml:space="preserve"> </w:t>
            </w:r>
            <w:r w:rsidRPr="00A850CA">
              <w:rPr>
                <w:sz w:val="28"/>
                <w:szCs w:val="28"/>
                <w:lang w:val="ro-RO"/>
              </w:rPr>
              <w:t>(</w:t>
            </w:r>
            <w:r w:rsidRPr="00E30B1C">
              <w:rPr>
                <w:i/>
                <w:sz w:val="28"/>
                <w:szCs w:val="28"/>
                <w:lang w:val="ro-RO"/>
              </w:rPr>
              <w:t xml:space="preserve">art. V pct. </w:t>
            </w:r>
            <w:r>
              <w:rPr>
                <w:i/>
                <w:sz w:val="28"/>
                <w:szCs w:val="28"/>
                <w:lang w:val="ro-RO"/>
              </w:rPr>
              <w:t>1</w:t>
            </w:r>
            <w:r w:rsidR="00D3230E">
              <w:rPr>
                <w:i/>
                <w:sz w:val="28"/>
                <w:szCs w:val="28"/>
                <w:lang w:val="ro-RO"/>
              </w:rPr>
              <w:t>6</w:t>
            </w:r>
            <w:r>
              <w:rPr>
                <w:sz w:val="28"/>
                <w:szCs w:val="28"/>
                <w:lang w:val="ro-RO"/>
              </w:rPr>
              <w:t xml:space="preserve"> </w:t>
            </w:r>
            <w:r w:rsidRPr="000F0014">
              <w:rPr>
                <w:i/>
                <w:sz w:val="28"/>
                <w:szCs w:val="28"/>
                <w:lang w:val="ro-RO"/>
              </w:rPr>
              <w:t>din proiectul de lege</w:t>
            </w:r>
            <w:r w:rsidRPr="00A850CA">
              <w:rPr>
                <w:sz w:val="28"/>
                <w:szCs w:val="28"/>
                <w:lang w:val="ro-RO"/>
              </w:rPr>
              <w:t>);</w:t>
            </w:r>
          </w:p>
          <w:p w:rsidR="00D50CD9" w:rsidRPr="00B50A67" w:rsidRDefault="00D50CD9" w:rsidP="00B50A67">
            <w:pPr>
              <w:ind w:firstLine="456"/>
              <w:jc w:val="both"/>
              <w:rPr>
                <w:b/>
                <w:sz w:val="28"/>
                <w:szCs w:val="28"/>
                <w:lang w:val="ro-RO"/>
              </w:rPr>
            </w:pPr>
            <w:r w:rsidRPr="00B50A67">
              <w:rPr>
                <w:sz w:val="28"/>
                <w:szCs w:val="28"/>
                <w:lang w:val="ro-RO"/>
              </w:rPr>
              <w:t>Modificările respective sunt dictate de următoarele considerente:</w:t>
            </w:r>
          </w:p>
          <w:p w:rsidR="00D50CD9" w:rsidRPr="00B50A67" w:rsidRDefault="00D50CD9" w:rsidP="00B50A67">
            <w:pPr>
              <w:ind w:firstLine="456"/>
              <w:jc w:val="both"/>
              <w:rPr>
                <w:sz w:val="28"/>
                <w:szCs w:val="28"/>
                <w:lang w:val="ro-RO"/>
              </w:rPr>
            </w:pPr>
            <w:r w:rsidRPr="00B50A67">
              <w:rPr>
                <w:sz w:val="28"/>
                <w:szCs w:val="28"/>
                <w:lang w:val="ro-RO"/>
              </w:rPr>
              <w:t xml:space="preserve">- prin adoptarea Codului Educaţiei nr. 152/2014, a fost exclus </w:t>
            </w:r>
            <w:proofErr w:type="spellStart"/>
            <w:r w:rsidRPr="00B50A67">
              <w:rPr>
                <w:sz w:val="28"/>
                <w:szCs w:val="28"/>
                <w:lang w:val="ro-RO"/>
              </w:rPr>
              <w:t>învăţămîntul</w:t>
            </w:r>
            <w:proofErr w:type="spellEnd"/>
            <w:r w:rsidRPr="00B50A67">
              <w:rPr>
                <w:sz w:val="28"/>
                <w:szCs w:val="28"/>
                <w:lang w:val="ro-RO"/>
              </w:rPr>
              <w:t xml:space="preserve"> mediu de cultură generală, iar pentru a accede în </w:t>
            </w:r>
            <w:proofErr w:type="spellStart"/>
            <w:r w:rsidRPr="00B50A67">
              <w:rPr>
                <w:sz w:val="28"/>
                <w:szCs w:val="28"/>
                <w:lang w:val="ro-RO"/>
              </w:rPr>
              <w:t>învăţămîntul</w:t>
            </w:r>
            <w:proofErr w:type="spellEnd"/>
            <w:r w:rsidRPr="00B50A67">
              <w:rPr>
                <w:sz w:val="28"/>
                <w:szCs w:val="28"/>
                <w:lang w:val="ro-RO"/>
              </w:rPr>
              <w:t xml:space="preserve"> superior de licenţă este necesară deţinerea diplomei de bacalaureat, astfel </w:t>
            </w:r>
            <w:proofErr w:type="spellStart"/>
            <w:r w:rsidRPr="00B50A67">
              <w:rPr>
                <w:sz w:val="28"/>
                <w:szCs w:val="28"/>
                <w:lang w:val="ro-RO"/>
              </w:rPr>
              <w:t>încît</w:t>
            </w:r>
            <w:proofErr w:type="spellEnd"/>
            <w:r w:rsidRPr="00B50A67">
              <w:rPr>
                <w:sz w:val="28"/>
                <w:szCs w:val="28"/>
                <w:lang w:val="ro-RO"/>
              </w:rPr>
              <w:t xml:space="preserve"> candidaţii pentru admitere la studii în instituţiile de </w:t>
            </w:r>
            <w:proofErr w:type="spellStart"/>
            <w:r w:rsidRPr="00B50A67">
              <w:rPr>
                <w:sz w:val="28"/>
                <w:szCs w:val="28"/>
                <w:lang w:val="ro-RO"/>
              </w:rPr>
              <w:t>învăţămînt</w:t>
            </w:r>
            <w:proofErr w:type="spellEnd"/>
            <w:r w:rsidRPr="00B50A67">
              <w:rPr>
                <w:sz w:val="28"/>
                <w:szCs w:val="28"/>
                <w:lang w:val="ro-RO"/>
              </w:rPr>
              <w:t xml:space="preserve"> din domeniul milităriei nu pot avea </w:t>
            </w:r>
            <w:proofErr w:type="spellStart"/>
            <w:r w:rsidRPr="00B50A67">
              <w:rPr>
                <w:sz w:val="28"/>
                <w:szCs w:val="28"/>
                <w:lang w:val="ro-RO"/>
              </w:rPr>
              <w:t>vîrsta</w:t>
            </w:r>
            <w:proofErr w:type="spellEnd"/>
            <w:r w:rsidRPr="00B50A67">
              <w:rPr>
                <w:sz w:val="28"/>
                <w:szCs w:val="28"/>
                <w:lang w:val="ro-RO"/>
              </w:rPr>
              <w:t xml:space="preserve"> sub 18 ani;</w:t>
            </w:r>
          </w:p>
          <w:p w:rsidR="00D50CD9" w:rsidRPr="00B50A67" w:rsidRDefault="00D50CD9" w:rsidP="00B50A67">
            <w:pPr>
              <w:ind w:firstLine="456"/>
              <w:jc w:val="both"/>
              <w:rPr>
                <w:sz w:val="28"/>
                <w:szCs w:val="28"/>
                <w:lang w:val="ro-RO"/>
              </w:rPr>
            </w:pPr>
            <w:r w:rsidRPr="00B50A67">
              <w:rPr>
                <w:sz w:val="28"/>
                <w:szCs w:val="28"/>
                <w:lang w:val="ro-RO"/>
              </w:rPr>
              <w:t xml:space="preserve">- conform prevederilor art. 33 din Legea nr. 1245/2002 cu privire la pregătirea cetăţenilor pentru apărarea Patriei, </w:t>
            </w:r>
            <w:proofErr w:type="spellStart"/>
            <w:r w:rsidRPr="00B50A67">
              <w:rPr>
                <w:rStyle w:val="docbody"/>
                <w:sz w:val="28"/>
                <w:szCs w:val="28"/>
                <w:lang w:val="ro-RO"/>
              </w:rPr>
              <w:t>vîrsta-limită</w:t>
            </w:r>
            <w:proofErr w:type="spellEnd"/>
            <w:r w:rsidRPr="00B50A67">
              <w:rPr>
                <w:rStyle w:val="docbody"/>
                <w:sz w:val="28"/>
                <w:szCs w:val="28"/>
                <w:lang w:val="ro-RO"/>
              </w:rPr>
              <w:t xml:space="preserve"> </w:t>
            </w:r>
            <w:proofErr w:type="spellStart"/>
            <w:r w:rsidRPr="00B50A67">
              <w:rPr>
                <w:rStyle w:val="docbody"/>
                <w:sz w:val="28"/>
                <w:szCs w:val="28"/>
                <w:lang w:val="ro-RO"/>
              </w:rPr>
              <w:t>pînă</w:t>
            </w:r>
            <w:proofErr w:type="spellEnd"/>
            <w:r w:rsidRPr="00B50A67">
              <w:rPr>
                <w:rStyle w:val="docbody"/>
                <w:sz w:val="28"/>
                <w:szCs w:val="28"/>
                <w:lang w:val="ro-RO"/>
              </w:rPr>
              <w:t xml:space="preserve"> la care cetăţenii pot fi încorporaţi în serviciul militar în termen este de 27 de ani.</w:t>
            </w:r>
          </w:p>
          <w:p w:rsidR="00D50CD9" w:rsidRDefault="00D50CD9" w:rsidP="00147EC9">
            <w:pPr>
              <w:numPr>
                <w:ilvl w:val="0"/>
                <w:numId w:val="23"/>
              </w:numPr>
              <w:tabs>
                <w:tab w:val="clear" w:pos="816"/>
                <w:tab w:val="num" w:pos="741"/>
              </w:tabs>
              <w:ind w:left="0" w:firstLine="456"/>
              <w:jc w:val="both"/>
              <w:rPr>
                <w:sz w:val="28"/>
                <w:szCs w:val="28"/>
                <w:lang w:val="ro-RO"/>
              </w:rPr>
            </w:pPr>
            <w:r w:rsidRPr="00CB7430">
              <w:rPr>
                <w:b/>
                <w:i/>
                <w:sz w:val="28"/>
                <w:szCs w:val="28"/>
                <w:lang w:val="ro-RO"/>
              </w:rPr>
              <w:t>reglementarea unor aspecte ce ţin de trecerea la dispoziţie a militarilor prin contract detaşaţi în misiuni sau operaţii internaţionale</w:t>
            </w:r>
            <w:r>
              <w:rPr>
                <w:sz w:val="28"/>
                <w:szCs w:val="28"/>
                <w:lang w:val="ro-RO"/>
              </w:rPr>
              <w:t xml:space="preserve"> (</w:t>
            </w:r>
            <w:r w:rsidRPr="00E30B1C">
              <w:rPr>
                <w:i/>
                <w:sz w:val="28"/>
                <w:szCs w:val="28"/>
                <w:lang w:val="ro-RO"/>
              </w:rPr>
              <w:t xml:space="preserve">art. V pct. </w:t>
            </w:r>
            <w:r>
              <w:rPr>
                <w:i/>
                <w:sz w:val="28"/>
                <w:szCs w:val="28"/>
                <w:lang w:val="ro-RO"/>
              </w:rPr>
              <w:t>1</w:t>
            </w:r>
            <w:r w:rsidR="00D3230E">
              <w:rPr>
                <w:i/>
                <w:sz w:val="28"/>
                <w:szCs w:val="28"/>
                <w:lang w:val="ro-RO"/>
              </w:rPr>
              <w:t>9</w:t>
            </w:r>
            <w:r>
              <w:rPr>
                <w:sz w:val="28"/>
                <w:szCs w:val="28"/>
                <w:lang w:val="ro-RO"/>
              </w:rPr>
              <w:t xml:space="preserve"> </w:t>
            </w:r>
            <w:r w:rsidRPr="000F0014">
              <w:rPr>
                <w:i/>
                <w:sz w:val="28"/>
                <w:szCs w:val="28"/>
                <w:lang w:val="ro-RO"/>
              </w:rPr>
              <w:t>din proiectul de lege</w:t>
            </w:r>
            <w:r>
              <w:rPr>
                <w:sz w:val="28"/>
                <w:szCs w:val="28"/>
                <w:lang w:val="ro-RO"/>
              </w:rPr>
              <w:t>);</w:t>
            </w:r>
          </w:p>
          <w:p w:rsidR="00D50CD9" w:rsidRPr="005E619F" w:rsidRDefault="00D50CD9" w:rsidP="005E619F">
            <w:pPr>
              <w:ind w:firstLine="456"/>
              <w:jc w:val="both"/>
              <w:rPr>
                <w:sz w:val="28"/>
                <w:szCs w:val="28"/>
                <w:lang w:val="ro-RO"/>
              </w:rPr>
            </w:pPr>
            <w:r w:rsidRPr="005E619F">
              <w:rPr>
                <w:sz w:val="28"/>
                <w:szCs w:val="28"/>
                <w:lang w:val="ro-MO"/>
              </w:rPr>
              <w:t>Această completare se efectuează în scopul aducerii în concorda</w:t>
            </w:r>
            <w:r>
              <w:rPr>
                <w:sz w:val="28"/>
                <w:szCs w:val="28"/>
                <w:lang w:val="ro-MO"/>
              </w:rPr>
              <w:t>nţ</w:t>
            </w:r>
            <w:r w:rsidRPr="005E619F">
              <w:rPr>
                <w:sz w:val="28"/>
                <w:szCs w:val="28"/>
                <w:lang w:val="ro-MO"/>
              </w:rPr>
              <w:t>ă a prevederilor legisl</w:t>
            </w:r>
            <w:r>
              <w:rPr>
                <w:sz w:val="28"/>
                <w:szCs w:val="28"/>
                <w:lang w:val="ro-MO"/>
              </w:rPr>
              <w:t>aţ</w:t>
            </w:r>
            <w:r w:rsidRPr="005E619F">
              <w:rPr>
                <w:sz w:val="28"/>
                <w:szCs w:val="28"/>
                <w:lang w:val="ro-MO"/>
              </w:rPr>
              <w:t>iei în vigoare</w:t>
            </w:r>
            <w:r>
              <w:rPr>
                <w:sz w:val="28"/>
                <w:szCs w:val="28"/>
                <w:lang w:val="ro-MO"/>
              </w:rPr>
              <w:t xml:space="preserve"> cu Legea nr. 219/</w:t>
            </w:r>
            <w:r w:rsidRPr="005E619F">
              <w:rPr>
                <w:sz w:val="28"/>
                <w:szCs w:val="28"/>
                <w:lang w:val="ro-MO"/>
              </w:rPr>
              <w:t xml:space="preserve">2015 </w:t>
            </w:r>
            <w:r w:rsidRPr="005E619F">
              <w:rPr>
                <w:rStyle w:val="docheader"/>
                <w:bCs/>
                <w:sz w:val="28"/>
                <w:szCs w:val="28"/>
                <w:lang w:val="ro-MO"/>
              </w:rPr>
              <w:t>privind participarea Republicii Moldova la misiuni şi operaţii internaţionale</w:t>
            </w:r>
            <w:r w:rsidRPr="005E619F">
              <w:rPr>
                <w:sz w:val="28"/>
                <w:szCs w:val="28"/>
                <w:lang w:val="ro-MO"/>
              </w:rPr>
              <w:t>.</w:t>
            </w:r>
          </w:p>
          <w:p w:rsidR="00D50CD9" w:rsidRDefault="00D50CD9" w:rsidP="005E619F">
            <w:pPr>
              <w:numPr>
                <w:ilvl w:val="0"/>
                <w:numId w:val="23"/>
              </w:numPr>
              <w:tabs>
                <w:tab w:val="clear" w:pos="816"/>
                <w:tab w:val="num" w:pos="741"/>
              </w:tabs>
              <w:ind w:left="0" w:firstLine="456"/>
              <w:jc w:val="both"/>
              <w:rPr>
                <w:rStyle w:val="docbody"/>
                <w:sz w:val="28"/>
                <w:szCs w:val="28"/>
                <w:lang w:val="ro-RO"/>
              </w:rPr>
            </w:pPr>
            <w:r w:rsidRPr="00CB7430">
              <w:rPr>
                <w:b/>
                <w:i/>
                <w:sz w:val="28"/>
                <w:szCs w:val="28"/>
                <w:lang w:val="ro-RO"/>
              </w:rPr>
              <w:t xml:space="preserve">reglementarea modului de acordarea a gradului militar următor </w:t>
            </w:r>
            <w:r w:rsidRPr="00CB7430">
              <w:rPr>
                <w:rStyle w:val="docbody"/>
                <w:b/>
                <w:i/>
                <w:sz w:val="28"/>
                <w:szCs w:val="28"/>
                <w:lang w:val="ro-RO"/>
              </w:rPr>
              <w:t xml:space="preserve">cu o treaptă superioară </w:t>
            </w:r>
            <w:proofErr w:type="spellStart"/>
            <w:r w:rsidRPr="00CB7430">
              <w:rPr>
                <w:rStyle w:val="docbody"/>
                <w:b/>
                <w:i/>
                <w:sz w:val="28"/>
                <w:szCs w:val="28"/>
                <w:lang w:val="ro-RO"/>
              </w:rPr>
              <w:t>decît</w:t>
            </w:r>
            <w:proofErr w:type="spellEnd"/>
            <w:r w:rsidRPr="00CB7430">
              <w:rPr>
                <w:rStyle w:val="docbody"/>
                <w:b/>
                <w:i/>
                <w:sz w:val="28"/>
                <w:szCs w:val="28"/>
                <w:lang w:val="ro-RO"/>
              </w:rPr>
              <w:t xml:space="preserve"> gradul militar prevăzut de statele de organizare pentru funcţia deţinută</w:t>
            </w:r>
            <w:r>
              <w:rPr>
                <w:rStyle w:val="docbody"/>
                <w:sz w:val="28"/>
                <w:szCs w:val="28"/>
                <w:lang w:val="ro-RO"/>
              </w:rPr>
              <w:t xml:space="preserve"> (</w:t>
            </w:r>
            <w:r w:rsidRPr="00E30B1C">
              <w:rPr>
                <w:i/>
                <w:sz w:val="28"/>
                <w:szCs w:val="28"/>
                <w:lang w:val="ro-RO"/>
              </w:rPr>
              <w:t xml:space="preserve">art. V pct. </w:t>
            </w:r>
            <w:r w:rsidR="00D3230E">
              <w:rPr>
                <w:i/>
                <w:sz w:val="28"/>
                <w:szCs w:val="28"/>
                <w:lang w:val="ro-RO"/>
              </w:rPr>
              <w:t xml:space="preserve">20 </w:t>
            </w:r>
            <w:r w:rsidRPr="000F0014">
              <w:rPr>
                <w:i/>
                <w:sz w:val="28"/>
                <w:szCs w:val="28"/>
                <w:lang w:val="ro-RO"/>
              </w:rPr>
              <w:t>din proiectul de lege</w:t>
            </w:r>
            <w:r>
              <w:rPr>
                <w:rStyle w:val="docbody"/>
                <w:sz w:val="28"/>
                <w:szCs w:val="28"/>
                <w:lang w:val="ro-RO"/>
              </w:rPr>
              <w:t>);</w:t>
            </w:r>
          </w:p>
          <w:p w:rsidR="00D50CD9" w:rsidRDefault="00D50CD9" w:rsidP="00147EC9">
            <w:pPr>
              <w:numPr>
                <w:ilvl w:val="0"/>
                <w:numId w:val="23"/>
              </w:numPr>
              <w:tabs>
                <w:tab w:val="clear" w:pos="816"/>
                <w:tab w:val="num" w:pos="741"/>
              </w:tabs>
              <w:ind w:left="0" w:firstLine="456"/>
              <w:jc w:val="both"/>
              <w:rPr>
                <w:rStyle w:val="docbody"/>
                <w:sz w:val="28"/>
                <w:szCs w:val="28"/>
                <w:lang w:val="ro-RO"/>
              </w:rPr>
            </w:pPr>
            <w:r w:rsidRPr="00CB7430">
              <w:rPr>
                <w:b/>
                <w:i/>
                <w:sz w:val="28"/>
                <w:szCs w:val="28"/>
                <w:lang w:val="ro-RO"/>
              </w:rPr>
              <w:t>stabilirea unui nou motiv de eliberare din serviciul militar prin contract – pentru încălcarea sistematică a disciplinei militare pe parcursul unui an calendaristic sau comiterea unei încălcări grave</w:t>
            </w:r>
            <w:r>
              <w:rPr>
                <w:sz w:val="28"/>
                <w:szCs w:val="28"/>
                <w:lang w:val="ro-RO"/>
              </w:rPr>
              <w:t xml:space="preserve"> </w:t>
            </w:r>
            <w:r>
              <w:rPr>
                <w:rStyle w:val="docbody"/>
                <w:sz w:val="28"/>
                <w:szCs w:val="28"/>
                <w:lang w:val="ro-RO"/>
              </w:rPr>
              <w:t>(</w:t>
            </w:r>
            <w:r w:rsidRPr="00E30B1C">
              <w:rPr>
                <w:i/>
                <w:sz w:val="28"/>
                <w:szCs w:val="28"/>
                <w:lang w:val="ro-RO"/>
              </w:rPr>
              <w:t xml:space="preserve">art. V pct. </w:t>
            </w:r>
            <w:r>
              <w:rPr>
                <w:i/>
                <w:sz w:val="28"/>
                <w:szCs w:val="28"/>
                <w:lang w:val="ro-RO"/>
              </w:rPr>
              <w:t>2</w:t>
            </w:r>
            <w:r w:rsidR="00D3230E">
              <w:rPr>
                <w:i/>
                <w:sz w:val="28"/>
                <w:szCs w:val="28"/>
                <w:lang w:val="ro-RO"/>
              </w:rPr>
              <w:t>1</w:t>
            </w:r>
            <w:r>
              <w:rPr>
                <w:sz w:val="28"/>
                <w:szCs w:val="28"/>
                <w:lang w:val="ro-RO"/>
              </w:rPr>
              <w:t xml:space="preserve"> </w:t>
            </w:r>
            <w:r w:rsidRPr="000F0014">
              <w:rPr>
                <w:i/>
                <w:sz w:val="28"/>
                <w:szCs w:val="28"/>
                <w:lang w:val="ro-RO"/>
              </w:rPr>
              <w:t>din proiectul de lege</w:t>
            </w:r>
            <w:r>
              <w:rPr>
                <w:rStyle w:val="docbody"/>
                <w:sz w:val="28"/>
                <w:szCs w:val="28"/>
                <w:lang w:val="ro-RO"/>
              </w:rPr>
              <w:t>);</w:t>
            </w:r>
          </w:p>
          <w:p w:rsidR="00D50CD9" w:rsidRPr="005E619F" w:rsidRDefault="00D50CD9" w:rsidP="005E619F">
            <w:pPr>
              <w:ind w:firstLine="456"/>
              <w:jc w:val="both"/>
              <w:rPr>
                <w:sz w:val="28"/>
                <w:szCs w:val="28"/>
                <w:lang w:val="ro-RO"/>
              </w:rPr>
            </w:pPr>
            <w:r w:rsidRPr="005E619F">
              <w:rPr>
                <w:sz w:val="28"/>
                <w:szCs w:val="28"/>
                <w:lang w:val="ro-RO"/>
              </w:rPr>
              <w:t>Amendamentul este condiţionat de necesitatea ajustării prevederilor art. 35</w:t>
            </w:r>
            <w:r w:rsidRPr="005E619F">
              <w:rPr>
                <w:sz w:val="28"/>
                <w:szCs w:val="28"/>
                <w:lang w:val="ro-RO"/>
              </w:rPr>
              <w:br/>
              <w:t>alin. (3) din Legea nr. 162/2005 cu privire la statutul militarilor (temeiurile eliberării din serviciul militar prin contract) cu prevederile art. 44 lit. g), art. 52 lit. f) şi art. 57 lit. e) din Regulamentul disciplinei militare, aprobat prin Legea nr. 52/2007, în scopul punerii în executare a sancţiunii disciplinare „eliberarea din serviciul militar înainte de expirarea contractului”.</w:t>
            </w:r>
          </w:p>
          <w:p w:rsidR="00D50CD9" w:rsidRPr="005E619F" w:rsidRDefault="00D50CD9" w:rsidP="005E619F">
            <w:pPr>
              <w:ind w:firstLine="456"/>
              <w:jc w:val="both"/>
              <w:rPr>
                <w:sz w:val="28"/>
                <w:szCs w:val="28"/>
                <w:lang w:val="ro-RO"/>
              </w:rPr>
            </w:pPr>
            <w:r w:rsidRPr="005E619F">
              <w:rPr>
                <w:sz w:val="28"/>
                <w:szCs w:val="28"/>
                <w:lang w:val="ro-RO"/>
              </w:rPr>
              <w:t>În prezent, deşi este prevăzută de Regulamentul disciplinei militare, sancţiunea disciplinară respectivă nu poate fi pusă în executare, deoarece acest temei de eliberare din serviciul militar prin contract nu este prevăzut nici în Legea</w:t>
            </w:r>
            <w:r w:rsidRPr="005E619F">
              <w:rPr>
                <w:sz w:val="28"/>
                <w:szCs w:val="28"/>
                <w:lang w:val="ro-RO"/>
              </w:rPr>
              <w:br/>
              <w:t>nr. 162/2005 cu privire la statutul militarilor şi, respectiv, nici în Regulamentul cu privire la modul de îndeplinire a serviciului militar în Forţele Armate.</w:t>
            </w:r>
          </w:p>
          <w:p w:rsidR="00D50CD9" w:rsidRPr="001955E5" w:rsidRDefault="00D50CD9" w:rsidP="005E619F">
            <w:pPr>
              <w:ind w:firstLine="456"/>
              <w:jc w:val="both"/>
              <w:rPr>
                <w:sz w:val="28"/>
                <w:szCs w:val="28"/>
                <w:lang w:val="ro-RO"/>
              </w:rPr>
            </w:pPr>
            <w:r w:rsidRPr="005E619F">
              <w:rPr>
                <w:sz w:val="28"/>
                <w:szCs w:val="28"/>
                <w:lang w:val="ro-RO"/>
              </w:rPr>
              <w:t xml:space="preserve">În rezultatul efectuării unui studiu comparativ s-a constat că dispoziţii similare se conţin în legislaţia care reglementează activitatea structurilor de forţă din </w:t>
            </w:r>
            <w:r w:rsidRPr="005E619F">
              <w:rPr>
                <w:sz w:val="28"/>
                <w:szCs w:val="28"/>
                <w:lang w:val="ro-RO"/>
              </w:rPr>
              <w:lastRenderedPageBreak/>
              <w:t>Republica Moldova</w:t>
            </w:r>
            <w:r w:rsidRPr="005E619F">
              <w:rPr>
                <w:color w:val="FF0000"/>
                <w:sz w:val="28"/>
                <w:szCs w:val="28"/>
                <w:lang w:val="ro-RO"/>
              </w:rPr>
              <w:t xml:space="preserve"> </w:t>
            </w:r>
            <w:r w:rsidRPr="001955E5">
              <w:rPr>
                <w:sz w:val="28"/>
                <w:szCs w:val="28"/>
                <w:lang w:val="ro-RO"/>
              </w:rPr>
              <w:t xml:space="preserve">(art. 34 alin. (2) lit. i) din Legea nr. </w:t>
            </w:r>
            <w:r w:rsidRPr="001955E5">
              <w:rPr>
                <w:rStyle w:val="docsign1"/>
                <w:sz w:val="28"/>
                <w:szCs w:val="28"/>
                <w:lang w:val="ro-RO"/>
              </w:rPr>
              <w:t xml:space="preserve">1104/2002 </w:t>
            </w:r>
            <w:r w:rsidRPr="001955E5">
              <w:rPr>
                <w:rStyle w:val="docheader"/>
                <w:bCs/>
                <w:sz w:val="28"/>
                <w:szCs w:val="28"/>
                <w:lang w:val="ro-RO"/>
              </w:rPr>
              <w:t xml:space="preserve">cu privire la Centrul Naţional Anticorupţie; </w:t>
            </w:r>
            <w:r w:rsidRPr="001955E5">
              <w:rPr>
                <w:sz w:val="28"/>
                <w:szCs w:val="28"/>
                <w:lang w:val="ro-RO"/>
              </w:rPr>
              <w:t xml:space="preserve">art. 26 alin. (1) lit. f) din Legea nr. 134/2008 </w:t>
            </w:r>
            <w:r w:rsidRPr="001955E5">
              <w:rPr>
                <w:rStyle w:val="docheader"/>
                <w:bCs/>
                <w:sz w:val="28"/>
                <w:szCs w:val="28"/>
                <w:lang w:val="ro-RO"/>
              </w:rPr>
              <w:t xml:space="preserve">cu privire la Serviciul de Protecţie şi Pază de Stat; </w:t>
            </w:r>
            <w:r w:rsidRPr="001955E5">
              <w:rPr>
                <w:sz w:val="28"/>
                <w:szCs w:val="28"/>
                <w:lang w:val="ro-RO"/>
              </w:rPr>
              <w:t xml:space="preserve">art. 38 alin. (1) lit. j) din Legea nr. 288 din 16 decembrie 2016 </w:t>
            </w:r>
            <w:r w:rsidRPr="001955E5">
              <w:rPr>
                <w:rStyle w:val="docheader"/>
                <w:bCs/>
                <w:sz w:val="28"/>
                <w:szCs w:val="28"/>
                <w:lang w:val="ro-RO"/>
              </w:rPr>
              <w:t>privind funcţionarul public cu statut special din cadrul Ministerului Afacerilor Interne</w:t>
            </w:r>
            <w:r w:rsidRPr="001955E5">
              <w:rPr>
                <w:sz w:val="28"/>
                <w:szCs w:val="28"/>
                <w:lang w:val="ro-RO"/>
              </w:rPr>
              <w:t>).</w:t>
            </w:r>
          </w:p>
          <w:p w:rsidR="00D50CD9" w:rsidRPr="00307C71" w:rsidRDefault="00D50CD9" w:rsidP="005E619F">
            <w:pPr>
              <w:ind w:firstLine="456"/>
              <w:jc w:val="both"/>
              <w:rPr>
                <w:rStyle w:val="docbody"/>
                <w:sz w:val="28"/>
                <w:szCs w:val="28"/>
                <w:lang w:val="ro-RO"/>
              </w:rPr>
            </w:pPr>
            <w:r w:rsidRPr="00307C71">
              <w:rPr>
                <w:sz w:val="28"/>
                <w:szCs w:val="28"/>
                <w:lang w:val="ro-RO"/>
              </w:rPr>
              <w:t>De asemenea, astfel de reglementări sunt prevăzute şi în legislaţia de drept comun a Republicii Moldova ce reglementează raporturilor juridice individuale şi colective de muncă (art. 86 alin. (1) lit. g), h), i) şi m) din Codul Muncii nr. 154/2003).</w:t>
            </w:r>
          </w:p>
          <w:p w:rsidR="00D50CD9" w:rsidRDefault="00D50CD9" w:rsidP="00147EC9">
            <w:pPr>
              <w:numPr>
                <w:ilvl w:val="0"/>
                <w:numId w:val="23"/>
              </w:numPr>
              <w:tabs>
                <w:tab w:val="clear" w:pos="816"/>
                <w:tab w:val="num" w:pos="741"/>
              </w:tabs>
              <w:ind w:left="0" w:firstLine="456"/>
              <w:jc w:val="both"/>
              <w:rPr>
                <w:rStyle w:val="docbody"/>
                <w:sz w:val="28"/>
                <w:szCs w:val="28"/>
                <w:lang w:val="ro-RO"/>
              </w:rPr>
            </w:pPr>
            <w:r w:rsidRPr="00724E04">
              <w:rPr>
                <w:rStyle w:val="docbody"/>
                <w:b/>
                <w:i/>
                <w:sz w:val="28"/>
                <w:szCs w:val="28"/>
                <w:lang w:val="ro-RO"/>
              </w:rPr>
              <w:t>clarificarea unor aspecte ce</w:t>
            </w:r>
            <w:r>
              <w:rPr>
                <w:rStyle w:val="docbody"/>
                <w:b/>
                <w:i/>
                <w:sz w:val="28"/>
                <w:szCs w:val="28"/>
                <w:lang w:val="ro-RO"/>
              </w:rPr>
              <w:t xml:space="preserve"> ţ</w:t>
            </w:r>
            <w:r w:rsidRPr="00724E04">
              <w:rPr>
                <w:rStyle w:val="docbody"/>
                <w:b/>
                <w:i/>
                <w:sz w:val="28"/>
                <w:szCs w:val="28"/>
                <w:lang w:val="ro-RO"/>
              </w:rPr>
              <w:t>in de refuzul încheierii unui contract succesiv</w:t>
            </w:r>
            <w:r>
              <w:rPr>
                <w:rStyle w:val="docbody"/>
                <w:b/>
                <w:i/>
                <w:sz w:val="28"/>
                <w:szCs w:val="28"/>
                <w:lang w:val="ro-RO"/>
              </w:rPr>
              <w:t xml:space="preserve"> ş</w:t>
            </w:r>
            <w:r w:rsidRPr="00724E04">
              <w:rPr>
                <w:rStyle w:val="docbody"/>
                <w:b/>
                <w:i/>
                <w:sz w:val="28"/>
                <w:szCs w:val="28"/>
                <w:lang w:val="ro-RO"/>
              </w:rPr>
              <w:t>i, respectiv, eliberarea din serviciul militar a militarului, în asemenea caz, la expirarea contractului</w:t>
            </w:r>
            <w:r>
              <w:rPr>
                <w:rStyle w:val="docbody"/>
                <w:sz w:val="28"/>
                <w:szCs w:val="28"/>
                <w:lang w:val="ro-RO"/>
              </w:rPr>
              <w:t xml:space="preserve"> (</w:t>
            </w:r>
            <w:r w:rsidRPr="00E30B1C">
              <w:rPr>
                <w:i/>
                <w:sz w:val="28"/>
                <w:szCs w:val="28"/>
                <w:lang w:val="ro-RO"/>
              </w:rPr>
              <w:t xml:space="preserve">art. V pct. </w:t>
            </w:r>
            <w:r>
              <w:rPr>
                <w:i/>
                <w:sz w:val="28"/>
                <w:szCs w:val="28"/>
                <w:lang w:val="ro-RO"/>
              </w:rPr>
              <w:t>2</w:t>
            </w:r>
            <w:r w:rsidR="00D3230E">
              <w:rPr>
                <w:i/>
                <w:sz w:val="28"/>
                <w:szCs w:val="28"/>
                <w:lang w:val="ro-RO"/>
              </w:rPr>
              <w:t>1</w:t>
            </w:r>
            <w:r>
              <w:rPr>
                <w:sz w:val="28"/>
                <w:szCs w:val="28"/>
                <w:lang w:val="ro-RO"/>
              </w:rPr>
              <w:t xml:space="preserve"> </w:t>
            </w:r>
            <w:r w:rsidRPr="000F0014">
              <w:rPr>
                <w:i/>
                <w:sz w:val="28"/>
                <w:szCs w:val="28"/>
                <w:lang w:val="ro-RO"/>
              </w:rPr>
              <w:t>din proiectul de lege</w:t>
            </w:r>
            <w:r>
              <w:rPr>
                <w:rStyle w:val="docbody"/>
                <w:sz w:val="28"/>
                <w:szCs w:val="28"/>
                <w:lang w:val="ro-RO"/>
              </w:rPr>
              <w:t>);</w:t>
            </w:r>
          </w:p>
          <w:p w:rsidR="00D50CD9" w:rsidRPr="001955E5" w:rsidRDefault="00D50CD9" w:rsidP="001955E5">
            <w:pPr>
              <w:ind w:firstLine="456"/>
              <w:jc w:val="both"/>
              <w:rPr>
                <w:rStyle w:val="docbody"/>
                <w:sz w:val="28"/>
                <w:szCs w:val="28"/>
                <w:lang w:val="ro-RO"/>
              </w:rPr>
            </w:pPr>
            <w:r w:rsidRPr="001955E5">
              <w:rPr>
                <w:sz w:val="28"/>
                <w:szCs w:val="28"/>
                <w:lang w:val="ro-MO"/>
              </w:rPr>
              <w:t xml:space="preserve">Completarea respectivă se impune reieşind din necesitatea de a expune într-un mod clar şi precis mecanismul de eliberare din serviciu a militarilor prin contract cărora le-a fost refuzată încheierea unui contract succesiv, în legătură cu constarea necorespunderii militarului prin contract </w:t>
            </w:r>
            <w:r w:rsidRPr="001955E5">
              <w:rPr>
                <w:rStyle w:val="docbody"/>
                <w:sz w:val="28"/>
                <w:szCs w:val="28"/>
                <w:lang w:val="ro-MO"/>
              </w:rPr>
              <w:t xml:space="preserve">cerinţelor prevăzute de legislaţia în vigoare pentru această categorie de militari. În acest mod, vor fi evitate cazurile de menţinere în serviciul militar prin contract a militarilor ce manifestă o atitudine neconştiincioasă faţă de exercitarea atribuţiilor şi obligaţiilor de serviciu, precum şi celor ce nu corespund </w:t>
            </w:r>
            <w:r w:rsidRPr="001955E5">
              <w:rPr>
                <w:sz w:val="28"/>
                <w:szCs w:val="28"/>
                <w:lang w:val="ro-MO"/>
              </w:rPr>
              <w:t>cerinţelor profesional-psihologice pentru o specialitate militară concretă.</w:t>
            </w:r>
          </w:p>
          <w:p w:rsidR="00D50CD9" w:rsidRPr="00A850CA" w:rsidRDefault="00D50CD9" w:rsidP="00434023">
            <w:pPr>
              <w:numPr>
                <w:ilvl w:val="0"/>
                <w:numId w:val="23"/>
              </w:numPr>
              <w:tabs>
                <w:tab w:val="clear" w:pos="816"/>
                <w:tab w:val="num" w:pos="851"/>
              </w:tabs>
              <w:ind w:left="0" w:firstLine="456"/>
              <w:jc w:val="both"/>
              <w:rPr>
                <w:sz w:val="28"/>
                <w:szCs w:val="28"/>
                <w:lang w:val="ro-RO"/>
              </w:rPr>
            </w:pPr>
            <w:r w:rsidRPr="00CB7430">
              <w:rPr>
                <w:rStyle w:val="docbody"/>
                <w:b/>
                <w:i/>
                <w:sz w:val="28"/>
                <w:szCs w:val="28"/>
                <w:lang w:val="ro-RO"/>
              </w:rPr>
              <w:t>modificarea termenelor de acţiune ale sancţiunilor disciplinare</w:t>
            </w:r>
            <w:r>
              <w:rPr>
                <w:rStyle w:val="docbody"/>
                <w:sz w:val="28"/>
                <w:szCs w:val="28"/>
                <w:lang w:val="ro-RO"/>
              </w:rPr>
              <w:t xml:space="preserve"> (</w:t>
            </w:r>
            <w:r w:rsidRPr="00E30B1C">
              <w:rPr>
                <w:i/>
                <w:sz w:val="28"/>
                <w:szCs w:val="28"/>
                <w:lang w:val="ro-RO"/>
              </w:rPr>
              <w:t>art. V</w:t>
            </w:r>
            <w:r>
              <w:rPr>
                <w:i/>
                <w:sz w:val="28"/>
                <w:szCs w:val="28"/>
                <w:lang w:val="ro-RO"/>
              </w:rPr>
              <w:t>I</w:t>
            </w:r>
            <w:r>
              <w:rPr>
                <w:i/>
                <w:sz w:val="28"/>
                <w:szCs w:val="28"/>
                <w:lang w:val="ro-RO"/>
              </w:rPr>
              <w:br/>
            </w:r>
            <w:r w:rsidRPr="00E30B1C">
              <w:rPr>
                <w:i/>
                <w:sz w:val="28"/>
                <w:szCs w:val="28"/>
                <w:lang w:val="ro-RO"/>
              </w:rPr>
              <w:t xml:space="preserve">pct. </w:t>
            </w:r>
            <w:r w:rsidR="00D3230E">
              <w:rPr>
                <w:i/>
                <w:sz w:val="28"/>
                <w:szCs w:val="28"/>
                <w:lang w:val="ro-RO"/>
              </w:rPr>
              <w:t>3</w:t>
            </w:r>
            <w:r>
              <w:rPr>
                <w:sz w:val="28"/>
                <w:szCs w:val="28"/>
                <w:lang w:val="ro-RO"/>
              </w:rPr>
              <w:t xml:space="preserve"> </w:t>
            </w:r>
            <w:r w:rsidRPr="000F0014">
              <w:rPr>
                <w:i/>
                <w:sz w:val="28"/>
                <w:szCs w:val="28"/>
                <w:lang w:val="ro-RO"/>
              </w:rPr>
              <w:t>din proiectul de lege</w:t>
            </w:r>
            <w:r>
              <w:rPr>
                <w:rStyle w:val="docbody"/>
                <w:sz w:val="28"/>
                <w:szCs w:val="28"/>
                <w:lang w:val="ro-RO"/>
              </w:rPr>
              <w:t>).</w:t>
            </w:r>
          </w:p>
          <w:p w:rsidR="00D50CD9" w:rsidRPr="001955E5" w:rsidRDefault="00D50CD9" w:rsidP="00072B7C">
            <w:pPr>
              <w:ind w:firstLine="456"/>
              <w:jc w:val="both"/>
              <w:rPr>
                <w:sz w:val="28"/>
                <w:szCs w:val="28"/>
                <w:lang w:val="ro-RO"/>
              </w:rPr>
            </w:pPr>
            <w:r w:rsidRPr="001955E5">
              <w:rPr>
                <w:sz w:val="28"/>
                <w:szCs w:val="28"/>
                <w:lang w:val="ro-RO"/>
              </w:rPr>
              <w:t>Amendamentul în cauză este propus în vederea conturării regimului disciplinar aplicabil militarilor, precum şi pentru a nuanţa termenele pentru care produc efecte sancţiunile disciplinare, în dependenţă de duritatea acestora şi în scopul asigurării efectului educativ scontat.</w:t>
            </w:r>
          </w:p>
          <w:p w:rsidR="00D50CD9" w:rsidRPr="00CE3A18" w:rsidRDefault="00D50CD9" w:rsidP="00D3230E">
            <w:pPr>
              <w:ind w:firstLine="456"/>
              <w:jc w:val="both"/>
              <w:rPr>
                <w:sz w:val="28"/>
                <w:szCs w:val="28"/>
                <w:lang w:val="ro-RO"/>
              </w:rPr>
            </w:pPr>
            <w:r>
              <w:rPr>
                <w:sz w:val="28"/>
                <w:szCs w:val="28"/>
                <w:lang w:val="ro-RO"/>
              </w:rPr>
              <w:t xml:space="preserve">De asemenea, proiectul de lege include şi unele </w:t>
            </w:r>
            <w:r w:rsidRPr="00CB7430">
              <w:rPr>
                <w:b/>
                <w:i/>
                <w:sz w:val="28"/>
                <w:szCs w:val="28"/>
                <w:lang w:val="ro-RO"/>
              </w:rPr>
              <w:t>modificări cu caracter redacţional</w:t>
            </w:r>
            <w:r>
              <w:rPr>
                <w:sz w:val="28"/>
                <w:szCs w:val="28"/>
                <w:lang w:val="ro-RO"/>
              </w:rPr>
              <w:t xml:space="preserve"> (</w:t>
            </w:r>
            <w:r w:rsidRPr="00F34405">
              <w:rPr>
                <w:i/>
                <w:sz w:val="28"/>
                <w:szCs w:val="28"/>
                <w:lang w:val="ro-RO"/>
              </w:rPr>
              <w:t>art. III, art. IV pct</w:t>
            </w:r>
            <w:r w:rsidR="00D3230E">
              <w:rPr>
                <w:i/>
                <w:sz w:val="28"/>
                <w:szCs w:val="28"/>
                <w:lang w:val="ro-RO"/>
              </w:rPr>
              <w:t xml:space="preserve">. 1, 2, 7-13, art. V pct. 1-4, </w:t>
            </w:r>
            <w:r w:rsidR="00354365">
              <w:rPr>
                <w:i/>
                <w:sz w:val="28"/>
                <w:szCs w:val="28"/>
                <w:lang w:val="ro-RO"/>
              </w:rPr>
              <w:t>7</w:t>
            </w:r>
            <w:r w:rsidRPr="00F34405">
              <w:rPr>
                <w:i/>
                <w:sz w:val="28"/>
                <w:szCs w:val="28"/>
                <w:lang w:val="ro-RO"/>
              </w:rPr>
              <w:t>, 1</w:t>
            </w:r>
            <w:r w:rsidR="00D3230E">
              <w:rPr>
                <w:i/>
                <w:sz w:val="28"/>
                <w:szCs w:val="28"/>
                <w:lang w:val="ro-RO"/>
              </w:rPr>
              <w:t>1</w:t>
            </w:r>
            <w:r w:rsidR="00354365">
              <w:rPr>
                <w:i/>
                <w:sz w:val="28"/>
                <w:szCs w:val="28"/>
                <w:lang w:val="ro-RO"/>
              </w:rPr>
              <w:t>-14</w:t>
            </w:r>
            <w:r w:rsidRPr="00F34405">
              <w:rPr>
                <w:i/>
                <w:sz w:val="28"/>
                <w:szCs w:val="28"/>
                <w:lang w:val="ro-RO"/>
              </w:rPr>
              <w:t>, 1</w:t>
            </w:r>
            <w:r w:rsidR="00D3230E">
              <w:rPr>
                <w:i/>
                <w:sz w:val="28"/>
                <w:szCs w:val="28"/>
                <w:lang w:val="ro-RO"/>
              </w:rPr>
              <w:t>7</w:t>
            </w:r>
            <w:r w:rsidR="00354365">
              <w:rPr>
                <w:i/>
                <w:sz w:val="28"/>
                <w:szCs w:val="28"/>
                <w:lang w:val="ro-RO"/>
              </w:rPr>
              <w:t>-2</w:t>
            </w:r>
            <w:r w:rsidR="00D3230E">
              <w:rPr>
                <w:i/>
                <w:sz w:val="28"/>
                <w:szCs w:val="28"/>
                <w:lang w:val="ro-RO"/>
              </w:rPr>
              <w:t>1</w:t>
            </w:r>
            <w:r w:rsidRPr="00F34405">
              <w:rPr>
                <w:i/>
                <w:sz w:val="28"/>
                <w:szCs w:val="28"/>
                <w:lang w:val="ro-RO"/>
              </w:rPr>
              <w:t xml:space="preserve"> din proiectul de lege</w:t>
            </w:r>
            <w:r>
              <w:rPr>
                <w:sz w:val="28"/>
                <w:szCs w:val="28"/>
                <w:lang w:val="ro-RO"/>
              </w:rPr>
              <w:t>).</w:t>
            </w:r>
          </w:p>
        </w:tc>
      </w:tr>
      <w:tr w:rsidR="00D50CD9" w:rsidRPr="00F34405" w:rsidTr="007F356E">
        <w:trPr>
          <w:trHeight w:val="654"/>
        </w:trPr>
        <w:tc>
          <w:tcPr>
            <w:tcW w:w="9747" w:type="dxa"/>
            <w:shd w:val="clear" w:color="auto" w:fill="D9D9D9"/>
            <w:vAlign w:val="center"/>
          </w:tcPr>
          <w:p w:rsidR="00D50CD9" w:rsidRPr="004A2D56" w:rsidRDefault="00D50CD9">
            <w:pPr>
              <w:pStyle w:val="Default"/>
              <w:jc w:val="center"/>
              <w:rPr>
                <w:b/>
                <w:bCs/>
                <w:color w:val="auto"/>
                <w:sz w:val="28"/>
                <w:szCs w:val="28"/>
                <w:lang w:val="ro-RO" w:eastAsia="ru-RU"/>
              </w:rPr>
            </w:pPr>
            <w:r w:rsidRPr="004A2D56">
              <w:rPr>
                <w:b/>
                <w:bCs/>
                <w:color w:val="auto"/>
                <w:sz w:val="28"/>
                <w:szCs w:val="28"/>
                <w:lang w:val="ro-RO" w:eastAsia="ru-RU"/>
              </w:rPr>
              <w:lastRenderedPageBreak/>
              <w:t>Fundamentarea economico-financiară</w:t>
            </w:r>
          </w:p>
        </w:tc>
      </w:tr>
      <w:tr w:rsidR="00D50CD9" w:rsidRPr="001D6457" w:rsidTr="007F356E">
        <w:tc>
          <w:tcPr>
            <w:tcW w:w="9747" w:type="dxa"/>
          </w:tcPr>
          <w:p w:rsidR="00D50CD9" w:rsidRPr="008D6B00" w:rsidRDefault="00D50CD9" w:rsidP="00380277">
            <w:pPr>
              <w:ind w:firstLine="426"/>
              <w:jc w:val="both"/>
              <w:rPr>
                <w:sz w:val="28"/>
                <w:szCs w:val="28"/>
                <w:lang w:val="ro-RO"/>
              </w:rPr>
            </w:pPr>
            <w:r w:rsidRPr="00AC2FD1">
              <w:rPr>
                <w:sz w:val="28"/>
                <w:szCs w:val="28"/>
                <w:lang w:val="ro-RO"/>
              </w:rPr>
              <w:t xml:space="preserve">Conform estimărilor preliminare realizate de Ministerul Apărării, </w:t>
            </w:r>
            <w:r w:rsidRPr="00AC2FD1">
              <w:rPr>
                <w:b/>
                <w:sz w:val="28"/>
                <w:szCs w:val="28"/>
                <w:lang w:val="ro-RO"/>
              </w:rPr>
              <w:t>COSTUL TOTAL</w:t>
            </w:r>
            <w:r w:rsidRPr="00AC2FD1">
              <w:rPr>
                <w:sz w:val="28"/>
                <w:szCs w:val="28"/>
                <w:lang w:val="ro-RO"/>
              </w:rPr>
              <w:t xml:space="preserve"> al implementării proiectului respectiv constituie: </w:t>
            </w:r>
            <w:r w:rsidRPr="008D6B00">
              <w:rPr>
                <w:b/>
                <w:sz w:val="28"/>
                <w:szCs w:val="28"/>
                <w:u w:val="single"/>
                <w:lang w:val="ro-RO"/>
              </w:rPr>
              <w:t xml:space="preserve">cca 71 </w:t>
            </w:r>
            <w:proofErr w:type="spellStart"/>
            <w:r w:rsidRPr="008D6B00">
              <w:rPr>
                <w:b/>
                <w:sz w:val="28"/>
                <w:szCs w:val="28"/>
                <w:u w:val="single"/>
                <w:lang w:val="ro-RO"/>
              </w:rPr>
              <w:t>mln</w:t>
            </w:r>
            <w:proofErr w:type="spellEnd"/>
            <w:r w:rsidRPr="008D6B00">
              <w:rPr>
                <w:b/>
                <w:sz w:val="28"/>
                <w:szCs w:val="28"/>
                <w:u w:val="single"/>
                <w:lang w:val="ro-RO"/>
              </w:rPr>
              <w:t>. 230 mii lei anual</w:t>
            </w:r>
            <w:r w:rsidRPr="008D6B00">
              <w:rPr>
                <w:sz w:val="28"/>
                <w:szCs w:val="28"/>
                <w:lang w:val="ro-RO"/>
              </w:rPr>
              <w:t>.</w:t>
            </w:r>
          </w:p>
          <w:p w:rsidR="00D50CD9" w:rsidRPr="00AC2FD1" w:rsidRDefault="00D50CD9" w:rsidP="00380277">
            <w:pPr>
              <w:ind w:firstLine="426"/>
              <w:jc w:val="both"/>
              <w:rPr>
                <w:rStyle w:val="docsign1"/>
                <w:sz w:val="28"/>
                <w:szCs w:val="28"/>
                <w:lang w:val="ro-RO"/>
              </w:rPr>
            </w:pPr>
            <w:r w:rsidRPr="00AC2FD1">
              <w:rPr>
                <w:bCs/>
                <w:sz w:val="28"/>
                <w:szCs w:val="28"/>
                <w:lang w:val="ro-RO"/>
              </w:rPr>
              <w:t>Reieşind din faptul că în conformitate cu prevederile Legii</w:t>
            </w:r>
            <w:r w:rsidRPr="00AC2FD1">
              <w:rPr>
                <w:sz w:val="28"/>
                <w:szCs w:val="28"/>
                <w:lang w:val="ro-RO"/>
              </w:rPr>
              <w:t xml:space="preserve"> </w:t>
            </w:r>
            <w:r w:rsidRPr="00AC2FD1">
              <w:rPr>
                <w:rStyle w:val="docsign1"/>
                <w:sz w:val="28"/>
                <w:szCs w:val="28"/>
                <w:lang w:val="ro-RO"/>
              </w:rPr>
              <w:t xml:space="preserve">nr. 245/2008 cu privire la secretul de stat şi Nomenclatorului </w:t>
            </w:r>
            <w:r w:rsidRPr="00AC2FD1">
              <w:rPr>
                <w:sz w:val="28"/>
                <w:szCs w:val="28"/>
                <w:lang w:val="ro-RO"/>
              </w:rPr>
              <w:t xml:space="preserve">informaţiilor atribuite la secret de stat, aprobat prin </w:t>
            </w:r>
            <w:proofErr w:type="spellStart"/>
            <w:r w:rsidRPr="00AC2FD1">
              <w:rPr>
                <w:sz w:val="28"/>
                <w:szCs w:val="28"/>
                <w:lang w:val="ro-RO"/>
              </w:rPr>
              <w:t>Hotărîrea</w:t>
            </w:r>
            <w:proofErr w:type="spellEnd"/>
            <w:r w:rsidRPr="00AC2FD1">
              <w:rPr>
                <w:sz w:val="28"/>
                <w:szCs w:val="28"/>
                <w:lang w:val="ro-RO"/>
              </w:rPr>
              <w:t xml:space="preserve"> Guvernului nr. 411/2010</w:t>
            </w:r>
            <w:r w:rsidRPr="00AC2FD1">
              <w:rPr>
                <w:rStyle w:val="docsign1"/>
                <w:sz w:val="28"/>
                <w:szCs w:val="28"/>
                <w:lang w:val="ro-RO"/>
              </w:rPr>
              <w:t>, datele cantitative cu privire la efectivul numeric al Forţelor Armate constituie informaţii atribuite la secretul de stat, calculele detaliate sunt prezentate într-o anexă separată secretizată.</w:t>
            </w:r>
          </w:p>
          <w:p w:rsidR="00D50CD9" w:rsidRPr="00AC2FD1" w:rsidRDefault="00D50CD9" w:rsidP="00380277">
            <w:pPr>
              <w:ind w:firstLine="426"/>
              <w:jc w:val="both"/>
              <w:rPr>
                <w:sz w:val="28"/>
                <w:szCs w:val="28"/>
                <w:lang w:val="ro-RO"/>
              </w:rPr>
            </w:pPr>
            <w:r w:rsidRPr="00AC2FD1">
              <w:rPr>
                <w:sz w:val="28"/>
                <w:szCs w:val="28"/>
                <w:lang w:val="ro-RO"/>
              </w:rPr>
              <w:t>Se remarcă că, acest efort financiar al Bugetului de Stat va fi acoperit din contul alocaţiilor aprobate pentru Ministerul Apărării pentru anul respectiv.</w:t>
            </w:r>
          </w:p>
          <w:p w:rsidR="00D50CD9" w:rsidRPr="00AC2FD1" w:rsidRDefault="00D50CD9" w:rsidP="00380277">
            <w:pPr>
              <w:ind w:firstLine="426"/>
              <w:jc w:val="both"/>
              <w:rPr>
                <w:sz w:val="28"/>
                <w:szCs w:val="28"/>
                <w:lang w:val="ro-RO"/>
              </w:rPr>
            </w:pPr>
            <w:r w:rsidRPr="00AC2FD1">
              <w:rPr>
                <w:sz w:val="28"/>
                <w:szCs w:val="28"/>
                <w:lang w:val="ro-RO"/>
              </w:rPr>
              <w:t xml:space="preserve">Totodată, pentru a asigura o planificare eficientă a resurselor financiare necesare pentru implementarea proiectului de lege, </w:t>
            </w:r>
            <w:proofErr w:type="spellStart"/>
            <w:r w:rsidRPr="00AC2FD1">
              <w:rPr>
                <w:sz w:val="28"/>
                <w:szCs w:val="28"/>
                <w:lang w:val="ro-RO"/>
              </w:rPr>
              <w:t>avînd</w:t>
            </w:r>
            <w:proofErr w:type="spellEnd"/>
            <w:r w:rsidRPr="00AC2FD1">
              <w:rPr>
                <w:sz w:val="28"/>
                <w:szCs w:val="28"/>
                <w:lang w:val="ro-RO"/>
              </w:rPr>
              <w:t xml:space="preserve"> în vedere prevederile Legii finanţelor publice şi responsabilităţii bugetar-fiscale nr. 181/2014,</w:t>
            </w:r>
            <w:r w:rsidRPr="00AC2FD1">
              <w:rPr>
                <w:bCs/>
                <w:sz w:val="28"/>
                <w:szCs w:val="28"/>
                <w:lang w:val="ro-RO"/>
              </w:rPr>
              <w:t xml:space="preserve"> </w:t>
            </w:r>
            <w:r w:rsidRPr="00AC2FD1">
              <w:rPr>
                <w:sz w:val="28"/>
                <w:szCs w:val="28"/>
                <w:lang w:val="ro-RO"/>
              </w:rPr>
              <w:t xml:space="preserve">se propune ca amendamentele ce necesită acoperire financiară să fie puse în aplicare </w:t>
            </w:r>
            <w:proofErr w:type="spellStart"/>
            <w:r w:rsidRPr="00AC2FD1">
              <w:rPr>
                <w:sz w:val="28"/>
                <w:szCs w:val="28"/>
                <w:lang w:val="ro-RO"/>
              </w:rPr>
              <w:t>începînd</w:t>
            </w:r>
            <w:proofErr w:type="spellEnd"/>
            <w:r w:rsidRPr="00AC2FD1">
              <w:rPr>
                <w:sz w:val="28"/>
                <w:szCs w:val="28"/>
                <w:lang w:val="ro-RO"/>
              </w:rPr>
              <w:t xml:space="preserve"> cu </w:t>
            </w:r>
            <w:r w:rsidRPr="00AC2FD1">
              <w:rPr>
                <w:sz w:val="28"/>
                <w:szCs w:val="28"/>
                <w:lang w:val="ro-RO"/>
              </w:rPr>
              <w:lastRenderedPageBreak/>
              <w:t xml:space="preserve">data de </w:t>
            </w:r>
            <w:r w:rsidRPr="000B022D">
              <w:rPr>
                <w:b/>
                <w:sz w:val="28"/>
                <w:szCs w:val="28"/>
                <w:u w:val="single"/>
                <w:lang w:val="ro-RO"/>
              </w:rPr>
              <w:t>1 ianuarie 2020</w:t>
            </w:r>
            <w:r w:rsidRPr="00AC2FD1">
              <w:rPr>
                <w:sz w:val="28"/>
                <w:szCs w:val="28"/>
                <w:lang w:val="ro-RO"/>
              </w:rPr>
              <w:t>, iar celelalte amendamente să intre în vigoare la data publicării legii.</w:t>
            </w:r>
          </w:p>
          <w:p w:rsidR="00D50CD9" w:rsidRPr="00AC2FD1" w:rsidRDefault="00D50CD9" w:rsidP="00380277">
            <w:pPr>
              <w:ind w:firstLine="426"/>
              <w:jc w:val="both"/>
              <w:rPr>
                <w:sz w:val="28"/>
                <w:szCs w:val="28"/>
                <w:lang w:val="ro-RO"/>
              </w:rPr>
            </w:pPr>
            <w:r w:rsidRPr="00AC2FD1">
              <w:rPr>
                <w:sz w:val="28"/>
                <w:szCs w:val="28"/>
                <w:lang w:val="ro-RO"/>
              </w:rPr>
              <w:t>Totodată, menţionăm că, implementarea prevederilor proiectului respectiv va contribui considerabil la diminuarea cererilor de chemare în judecată privind acordarea compensarea cheltuielilor pentru raţie alimentară sau echipament. Aceasta va genera o economie considerabilă a mijloacelor financiare care se achită în prezent pentru penalităţi, despăgubiri şi cheltuieli de judecată suportate de structurile militare.</w:t>
            </w:r>
          </w:p>
          <w:p w:rsidR="00D50CD9" w:rsidRDefault="00D50CD9" w:rsidP="00380277">
            <w:pPr>
              <w:ind w:firstLine="426"/>
              <w:jc w:val="both"/>
              <w:rPr>
                <w:sz w:val="28"/>
                <w:szCs w:val="28"/>
                <w:lang w:val="ro-RO"/>
              </w:rPr>
            </w:pPr>
            <w:r w:rsidRPr="00AC2FD1">
              <w:rPr>
                <w:sz w:val="28"/>
                <w:szCs w:val="28"/>
                <w:lang w:val="ro-RO"/>
              </w:rPr>
              <w:t>În aceiaşi ordine de idei, considerăm că, rezumarea doar la determinările strict financiare a problemei privind majorarea gradului de protecţie socială a militarilor prin contract nu este benefică pentru capacitatea de apărare a ţă</w:t>
            </w:r>
            <w:r>
              <w:rPr>
                <w:sz w:val="28"/>
                <w:szCs w:val="28"/>
                <w:lang w:val="ro-RO"/>
              </w:rPr>
              <w:t>rii.</w:t>
            </w:r>
          </w:p>
          <w:p w:rsidR="00D50CD9" w:rsidRPr="00AC2FD1" w:rsidRDefault="00D50CD9" w:rsidP="00380277">
            <w:pPr>
              <w:ind w:firstLine="426"/>
              <w:jc w:val="both"/>
              <w:rPr>
                <w:sz w:val="28"/>
                <w:szCs w:val="28"/>
                <w:lang w:val="ro-RO"/>
              </w:rPr>
            </w:pPr>
            <w:r w:rsidRPr="00AC2FD1">
              <w:rPr>
                <w:sz w:val="28"/>
                <w:szCs w:val="28"/>
                <w:lang w:val="ro-RO"/>
              </w:rPr>
              <w:t xml:space="preserve">Astfel, subliniem că, au fost identificate argumente suficiente care impun, în mod de urgenţă, materializarea iniţiativei privind </w:t>
            </w:r>
            <w:r w:rsidRPr="00AC2FD1">
              <w:rPr>
                <w:bCs/>
                <w:sz w:val="28"/>
                <w:szCs w:val="28"/>
                <w:lang w:val="ro-RO"/>
              </w:rPr>
              <w:t>îmbunătăţirea nivelului de protecţie socială al militarilor prin contract şi majorarea nivelului de atractivitate al serviciului militar</w:t>
            </w:r>
            <w:r w:rsidRPr="00AC2FD1">
              <w:rPr>
                <w:sz w:val="28"/>
                <w:szCs w:val="28"/>
                <w:lang w:val="ro-RO"/>
              </w:rPr>
              <w:t>. În acest sens, efectele benefice ale proiectului de lege sunt previzibile şi de durată, iar utilizarea justificărilor financiare pentru blocarea intenţiei de reformare a sistemului de protecţie socială a militarilor prin contract din cadrul Forţelor Armate va amplifica dificultăţile din sistem şi va genera costuri suplimentare (fluctuaţia mare de personal, capacitatea redusă de reţinere în sistem, pierderea specialiştilor cu experienţă vastă în domeniu, necesitatea recrutării şi instruirii unui personal nou etc.).</w:t>
            </w:r>
          </w:p>
        </w:tc>
      </w:tr>
      <w:tr w:rsidR="00D50CD9" w:rsidRPr="001D6457" w:rsidTr="007F356E">
        <w:tc>
          <w:tcPr>
            <w:tcW w:w="9747" w:type="dxa"/>
            <w:shd w:val="clear" w:color="auto" w:fill="D9D9D9"/>
            <w:vAlign w:val="center"/>
          </w:tcPr>
          <w:p w:rsidR="00D50CD9" w:rsidRPr="004A2D56" w:rsidRDefault="00D50CD9" w:rsidP="00E7543B">
            <w:pPr>
              <w:pStyle w:val="Default"/>
              <w:jc w:val="center"/>
              <w:rPr>
                <w:b/>
                <w:bCs/>
                <w:color w:val="auto"/>
                <w:sz w:val="28"/>
                <w:szCs w:val="28"/>
                <w:lang w:val="ro-RO" w:eastAsia="ru-RU"/>
              </w:rPr>
            </w:pPr>
            <w:r w:rsidRPr="004A2D56">
              <w:rPr>
                <w:b/>
                <w:bCs/>
                <w:color w:val="auto"/>
                <w:sz w:val="28"/>
                <w:szCs w:val="28"/>
                <w:lang w:val="ro-RO" w:eastAsia="ru-RU"/>
              </w:rPr>
              <w:lastRenderedPageBreak/>
              <w:t>Modul de încorporare a actului</w:t>
            </w:r>
          </w:p>
          <w:p w:rsidR="00D50CD9" w:rsidRPr="004A2D56" w:rsidRDefault="00D50CD9" w:rsidP="00E7543B">
            <w:pPr>
              <w:pStyle w:val="Default"/>
              <w:jc w:val="center"/>
              <w:rPr>
                <w:b/>
                <w:bCs/>
                <w:color w:val="auto"/>
                <w:sz w:val="28"/>
                <w:szCs w:val="28"/>
                <w:lang w:val="ro-RO" w:eastAsia="ru-RU"/>
              </w:rPr>
            </w:pPr>
            <w:r w:rsidRPr="004A2D56">
              <w:rPr>
                <w:b/>
                <w:bCs/>
                <w:color w:val="auto"/>
                <w:sz w:val="28"/>
                <w:szCs w:val="28"/>
                <w:lang w:val="ro-RO" w:eastAsia="ru-RU"/>
              </w:rPr>
              <w:t>în cadrul normativ în vigoare</w:t>
            </w:r>
          </w:p>
        </w:tc>
      </w:tr>
      <w:tr w:rsidR="00D50CD9" w:rsidRPr="001D6457" w:rsidTr="008D6B00">
        <w:trPr>
          <w:trHeight w:val="60"/>
        </w:trPr>
        <w:tc>
          <w:tcPr>
            <w:tcW w:w="9747" w:type="dxa"/>
          </w:tcPr>
          <w:p w:rsidR="00D50CD9" w:rsidRPr="00DD4281" w:rsidRDefault="00D50CD9" w:rsidP="00541457">
            <w:pPr>
              <w:ind w:firstLine="426"/>
              <w:jc w:val="both"/>
              <w:rPr>
                <w:sz w:val="28"/>
                <w:szCs w:val="28"/>
                <w:lang w:val="ro-RO" w:eastAsia="en-US"/>
              </w:rPr>
            </w:pPr>
            <w:r w:rsidRPr="00DD4281">
              <w:rPr>
                <w:bCs/>
                <w:sz w:val="28"/>
                <w:szCs w:val="28"/>
                <w:lang w:val="ro-RO"/>
              </w:rPr>
              <w:t xml:space="preserve">Proiectul </w:t>
            </w:r>
            <w:r w:rsidRPr="00DD4281">
              <w:rPr>
                <w:sz w:val="28"/>
                <w:szCs w:val="28"/>
                <w:lang w:val="ro-RO"/>
              </w:rPr>
              <w:t xml:space="preserve">de lege </w:t>
            </w:r>
            <w:r w:rsidRPr="00DD4281">
              <w:rPr>
                <w:sz w:val="28"/>
                <w:szCs w:val="28"/>
                <w:lang w:val="ro-RO" w:bidi="hi-IN"/>
              </w:rPr>
              <w:t xml:space="preserve">pentru modificarea </w:t>
            </w:r>
            <w:r w:rsidRPr="00DD4281">
              <w:rPr>
                <w:rStyle w:val="docheader"/>
                <w:bCs/>
                <w:sz w:val="28"/>
                <w:szCs w:val="28"/>
                <w:lang w:val="ro-RO"/>
              </w:rPr>
              <w:t xml:space="preserve">unor acte legislative (în speţă – </w:t>
            </w:r>
            <w:r w:rsidRPr="00DD4281">
              <w:rPr>
                <w:i/>
                <w:sz w:val="28"/>
                <w:szCs w:val="28"/>
                <w:lang w:val="ro-RO"/>
              </w:rPr>
              <w:t>Legea securităţii statului nr. 618</w:t>
            </w:r>
            <w:r w:rsidRPr="00DD4281">
              <w:rPr>
                <w:rStyle w:val="docsign1"/>
                <w:i/>
                <w:sz w:val="28"/>
                <w:szCs w:val="28"/>
                <w:lang w:val="ro-RO"/>
              </w:rPr>
              <w:t>/1995</w:t>
            </w:r>
            <w:r w:rsidRPr="00DD4281">
              <w:rPr>
                <w:rStyle w:val="docsign1"/>
                <w:sz w:val="28"/>
                <w:szCs w:val="28"/>
                <w:lang w:val="ro-RO"/>
              </w:rPr>
              <w:t xml:space="preserve">, </w:t>
            </w:r>
            <w:r w:rsidRPr="00DD4281">
              <w:rPr>
                <w:i/>
                <w:sz w:val="28"/>
                <w:szCs w:val="28"/>
                <w:lang w:val="ro-RO"/>
              </w:rPr>
              <w:t xml:space="preserve">Legea </w:t>
            </w:r>
            <w:r w:rsidRPr="00DD4281">
              <w:rPr>
                <w:rStyle w:val="docsign1"/>
                <w:i/>
                <w:sz w:val="28"/>
                <w:szCs w:val="28"/>
                <w:lang w:val="ro-RO"/>
              </w:rPr>
              <w:t xml:space="preserve">nr. 619/1995 </w:t>
            </w:r>
            <w:r w:rsidRPr="00DD4281">
              <w:rPr>
                <w:i/>
                <w:sz w:val="28"/>
                <w:szCs w:val="28"/>
                <w:lang w:val="ro-RO"/>
              </w:rPr>
              <w:t>privind organele securităţii statului</w:t>
            </w:r>
            <w:r w:rsidRPr="00DD4281">
              <w:rPr>
                <w:sz w:val="28"/>
                <w:szCs w:val="28"/>
                <w:lang w:val="ro-RO"/>
              </w:rPr>
              <w:t xml:space="preserve">, </w:t>
            </w:r>
            <w:r w:rsidRPr="00DD4281">
              <w:rPr>
                <w:i/>
                <w:sz w:val="28"/>
                <w:szCs w:val="28"/>
                <w:lang w:val="ro-RO"/>
              </w:rPr>
              <w:t>Legea nr. 1244/2002 cu privire la rezerva Forţelor Armate</w:t>
            </w:r>
            <w:r w:rsidRPr="00DD4281">
              <w:rPr>
                <w:sz w:val="28"/>
                <w:szCs w:val="28"/>
                <w:lang w:val="ro-RO"/>
              </w:rPr>
              <w:t xml:space="preserve">, </w:t>
            </w:r>
            <w:r w:rsidRPr="00DD4281">
              <w:rPr>
                <w:i/>
                <w:sz w:val="28"/>
                <w:szCs w:val="28"/>
                <w:lang w:val="ro-RO"/>
              </w:rPr>
              <w:t>Legea</w:t>
            </w:r>
            <w:r w:rsidRPr="00DD4281">
              <w:rPr>
                <w:i/>
                <w:sz w:val="28"/>
                <w:szCs w:val="28"/>
                <w:lang w:val="ro-RO"/>
              </w:rPr>
              <w:br/>
              <w:t>nr. 1245/2002 cu privire la pregătirea cetăţenilor pentru apărarea Patriei</w:t>
            </w:r>
            <w:r w:rsidRPr="00DD4281">
              <w:rPr>
                <w:sz w:val="28"/>
                <w:szCs w:val="28"/>
                <w:lang w:val="ro-RO"/>
              </w:rPr>
              <w:t xml:space="preserve">, </w:t>
            </w:r>
            <w:r w:rsidRPr="00DD4281">
              <w:rPr>
                <w:i/>
                <w:sz w:val="28"/>
                <w:szCs w:val="28"/>
                <w:lang w:val="ro-RO"/>
              </w:rPr>
              <w:t>Legea nr. 162/2005 cu privire la statutul militarilor</w:t>
            </w:r>
            <w:r w:rsidRPr="00DD4281">
              <w:rPr>
                <w:sz w:val="28"/>
                <w:szCs w:val="28"/>
                <w:lang w:val="ro-RO"/>
              </w:rPr>
              <w:t xml:space="preserve"> şi </w:t>
            </w:r>
            <w:r w:rsidRPr="00DD4281">
              <w:rPr>
                <w:i/>
                <w:sz w:val="28"/>
                <w:szCs w:val="28"/>
                <w:lang w:val="ro-RO"/>
              </w:rPr>
              <w:t xml:space="preserve">Legea nr. </w:t>
            </w:r>
            <w:r w:rsidRPr="00DD4281">
              <w:rPr>
                <w:rStyle w:val="docsign1"/>
                <w:i/>
                <w:sz w:val="28"/>
                <w:szCs w:val="28"/>
                <w:lang w:val="ro-RO"/>
              </w:rPr>
              <w:t>52</w:t>
            </w:r>
            <w:r w:rsidRPr="00DD4281">
              <w:rPr>
                <w:i/>
                <w:sz w:val="28"/>
                <w:szCs w:val="28"/>
                <w:lang w:val="ro-RO"/>
              </w:rPr>
              <w:t>/</w:t>
            </w:r>
            <w:r w:rsidRPr="00DD4281">
              <w:rPr>
                <w:rStyle w:val="docsign1"/>
                <w:i/>
                <w:sz w:val="28"/>
                <w:szCs w:val="28"/>
                <w:lang w:val="ro-RO"/>
              </w:rPr>
              <w:t xml:space="preserve">2007 </w:t>
            </w:r>
            <w:r w:rsidRPr="00DD4281">
              <w:rPr>
                <w:i/>
                <w:sz w:val="28"/>
                <w:szCs w:val="28"/>
                <w:lang w:val="ro-RO"/>
              </w:rPr>
              <w:t>cu privire la aprobarea Regulamentului disciplinei militare</w:t>
            </w:r>
            <w:r w:rsidRPr="00DD4281">
              <w:rPr>
                <w:rStyle w:val="docheader"/>
                <w:bCs/>
                <w:sz w:val="28"/>
                <w:szCs w:val="28"/>
                <w:lang w:val="ro-RO"/>
              </w:rPr>
              <w:t>)</w:t>
            </w:r>
            <w:r w:rsidRPr="00DD4281">
              <w:rPr>
                <w:sz w:val="28"/>
                <w:szCs w:val="28"/>
                <w:lang w:val="ro-RO"/>
              </w:rPr>
              <w:t xml:space="preserve"> se încorporează perfect </w:t>
            </w:r>
            <w:r w:rsidRPr="00DD4281">
              <w:rPr>
                <w:bCs/>
                <w:sz w:val="28"/>
                <w:szCs w:val="28"/>
                <w:lang w:val="ro-RO"/>
              </w:rPr>
              <w:t xml:space="preserve">în sistemul actelor legislative în vigoare, </w:t>
            </w:r>
            <w:r w:rsidRPr="00DD4281">
              <w:rPr>
                <w:sz w:val="28"/>
                <w:szCs w:val="28"/>
                <w:lang w:val="ro-RO" w:eastAsia="en-US"/>
              </w:rPr>
              <w:t>este corelat cu prevederile cadrului legal în vigoare, cu care se află în conexiune, iar modificările propuse nu afectează concepţia generală sau caracterul unitar al actelor legislative amendate.</w:t>
            </w:r>
          </w:p>
          <w:p w:rsidR="00D50CD9" w:rsidRPr="00DD4281" w:rsidRDefault="00D50CD9" w:rsidP="00310CF1">
            <w:pPr>
              <w:ind w:firstLine="426"/>
              <w:jc w:val="both"/>
              <w:rPr>
                <w:sz w:val="28"/>
                <w:szCs w:val="28"/>
                <w:lang w:val="ro-RO"/>
              </w:rPr>
            </w:pPr>
            <w:r w:rsidRPr="00DD4281">
              <w:rPr>
                <w:sz w:val="28"/>
                <w:szCs w:val="28"/>
                <w:lang w:val="ro-RO"/>
              </w:rPr>
              <w:t>Aplicarea proiectului de lege urmează să fie asigurată prin ajustarea unor prevederi ale actelor normative care parţial sau integral reglementează domeniul de securitate şi apărare naţională a Republicii Moldova.</w:t>
            </w:r>
          </w:p>
          <w:p w:rsidR="00D50CD9" w:rsidRPr="00DD4281" w:rsidRDefault="00D50CD9" w:rsidP="00310CF1">
            <w:pPr>
              <w:ind w:firstLine="426"/>
              <w:jc w:val="both"/>
              <w:rPr>
                <w:sz w:val="28"/>
                <w:szCs w:val="28"/>
                <w:lang w:val="ro-RO"/>
              </w:rPr>
            </w:pPr>
            <w:r w:rsidRPr="00DD4281">
              <w:rPr>
                <w:sz w:val="28"/>
                <w:szCs w:val="28"/>
                <w:lang w:val="ro-RO"/>
              </w:rPr>
              <w:t>Astfel, în urma adoptării proiectului de lege pentru modificarea unor acte legislative, în vederea excluderii eventualelor conflicte ale normelor legale, va fi necesară operarea unor modificări la cadrul normativ conex, după cum urmează:</w:t>
            </w:r>
          </w:p>
          <w:p w:rsidR="00D50CD9" w:rsidRPr="00DD4281" w:rsidRDefault="00D50CD9" w:rsidP="000B022D">
            <w:pPr>
              <w:pStyle w:val="ListParagraph"/>
              <w:numPr>
                <w:ilvl w:val="0"/>
                <w:numId w:val="19"/>
              </w:numPr>
              <w:tabs>
                <w:tab w:val="left" w:pos="709"/>
              </w:tabs>
              <w:ind w:left="0" w:firstLine="426"/>
              <w:jc w:val="both"/>
              <w:rPr>
                <w:sz w:val="28"/>
                <w:szCs w:val="28"/>
              </w:rPr>
            </w:pPr>
            <w:proofErr w:type="spellStart"/>
            <w:r w:rsidRPr="00DD4281">
              <w:rPr>
                <w:sz w:val="28"/>
                <w:szCs w:val="28"/>
              </w:rPr>
              <w:t>Hotărîrea</w:t>
            </w:r>
            <w:proofErr w:type="spellEnd"/>
            <w:r w:rsidRPr="00DD4281">
              <w:rPr>
                <w:sz w:val="28"/>
                <w:szCs w:val="28"/>
              </w:rPr>
              <w:t xml:space="preserve"> Guvernului nr. 423 din 23 iulie 1992 </w:t>
            </w:r>
            <w:r w:rsidRPr="00DD4281">
              <w:rPr>
                <w:rStyle w:val="docheader"/>
                <w:bCs/>
                <w:sz w:val="28"/>
                <w:szCs w:val="28"/>
              </w:rPr>
              <w:t>cu privire la asigurarea cu producţie alimentară a consumatorilor speciali;</w:t>
            </w:r>
          </w:p>
          <w:p w:rsidR="00D50CD9" w:rsidRPr="00DD4281" w:rsidRDefault="00D50CD9" w:rsidP="000B022D">
            <w:pPr>
              <w:pStyle w:val="ListParagraph"/>
              <w:numPr>
                <w:ilvl w:val="0"/>
                <w:numId w:val="19"/>
              </w:numPr>
              <w:tabs>
                <w:tab w:val="left" w:pos="709"/>
              </w:tabs>
              <w:ind w:left="0" w:firstLine="426"/>
              <w:jc w:val="both"/>
              <w:rPr>
                <w:sz w:val="28"/>
                <w:szCs w:val="28"/>
              </w:rPr>
            </w:pPr>
            <w:proofErr w:type="spellStart"/>
            <w:r w:rsidRPr="00DD4281">
              <w:rPr>
                <w:sz w:val="28"/>
                <w:szCs w:val="28"/>
              </w:rPr>
              <w:t>Hotărîrea</w:t>
            </w:r>
            <w:proofErr w:type="spellEnd"/>
            <w:r w:rsidRPr="00DD4281">
              <w:rPr>
                <w:sz w:val="28"/>
                <w:szCs w:val="28"/>
              </w:rPr>
              <w:t xml:space="preserve"> Guvernului nr. 941 din 17 august 2006 pentru aprobarea Regulamentului cu privire la modul de îndeplinire a serviciului militar în Forţele Armate;</w:t>
            </w:r>
          </w:p>
          <w:p w:rsidR="00D50CD9" w:rsidRPr="00DD4281" w:rsidRDefault="00D50CD9" w:rsidP="000B022D">
            <w:pPr>
              <w:pStyle w:val="ListParagraph"/>
              <w:numPr>
                <w:ilvl w:val="0"/>
                <w:numId w:val="19"/>
              </w:numPr>
              <w:tabs>
                <w:tab w:val="left" w:pos="709"/>
              </w:tabs>
              <w:ind w:left="0" w:firstLine="426"/>
              <w:jc w:val="both"/>
              <w:rPr>
                <w:rStyle w:val="docheader"/>
                <w:sz w:val="28"/>
                <w:szCs w:val="28"/>
              </w:rPr>
            </w:pPr>
            <w:proofErr w:type="spellStart"/>
            <w:r w:rsidRPr="00DD4281">
              <w:rPr>
                <w:sz w:val="28"/>
                <w:szCs w:val="28"/>
              </w:rPr>
              <w:t>Hotărîrea</w:t>
            </w:r>
            <w:proofErr w:type="spellEnd"/>
            <w:r w:rsidRPr="00DD4281">
              <w:rPr>
                <w:sz w:val="28"/>
                <w:szCs w:val="28"/>
              </w:rPr>
              <w:t xml:space="preserve"> Guvernului nr. 104 din 2 februarie 2008 </w:t>
            </w:r>
            <w:r w:rsidRPr="00DD4281">
              <w:rPr>
                <w:rStyle w:val="docheader"/>
                <w:bCs/>
                <w:sz w:val="28"/>
                <w:szCs w:val="28"/>
              </w:rPr>
              <w:t>cu privire la asigurarea cu echipament a militarilor</w:t>
            </w:r>
            <w:r w:rsidRPr="00DD4281">
              <w:rPr>
                <w:bCs/>
                <w:sz w:val="28"/>
                <w:szCs w:val="28"/>
              </w:rPr>
              <w:t xml:space="preserve"> </w:t>
            </w:r>
            <w:r w:rsidRPr="00DD4281">
              <w:rPr>
                <w:rStyle w:val="docheader"/>
                <w:bCs/>
                <w:sz w:val="28"/>
                <w:szCs w:val="28"/>
              </w:rPr>
              <w:t>Forţelor Armate pe timp de pace;</w:t>
            </w:r>
          </w:p>
          <w:p w:rsidR="00D50CD9" w:rsidRPr="00DD4281" w:rsidRDefault="00D50CD9" w:rsidP="000B022D">
            <w:pPr>
              <w:pStyle w:val="ListParagraph"/>
              <w:numPr>
                <w:ilvl w:val="0"/>
                <w:numId w:val="19"/>
              </w:numPr>
              <w:tabs>
                <w:tab w:val="left" w:pos="709"/>
              </w:tabs>
              <w:ind w:left="0" w:firstLine="426"/>
              <w:jc w:val="both"/>
              <w:rPr>
                <w:sz w:val="28"/>
                <w:szCs w:val="28"/>
              </w:rPr>
            </w:pPr>
            <w:proofErr w:type="spellStart"/>
            <w:r w:rsidRPr="00DD4281">
              <w:rPr>
                <w:sz w:val="28"/>
                <w:szCs w:val="28"/>
              </w:rPr>
              <w:t>Hotărîrea</w:t>
            </w:r>
            <w:proofErr w:type="spellEnd"/>
            <w:r w:rsidRPr="00DD4281">
              <w:rPr>
                <w:sz w:val="28"/>
                <w:szCs w:val="28"/>
              </w:rPr>
              <w:t xml:space="preserve"> Guvernului nr. 666 din 25 septembrie 2015 </w:t>
            </w:r>
            <w:r w:rsidRPr="00DD4281">
              <w:rPr>
                <w:rStyle w:val="docheader"/>
                <w:bCs/>
                <w:sz w:val="28"/>
                <w:szCs w:val="28"/>
              </w:rPr>
              <w:t xml:space="preserve">cu privire la stabilirea </w:t>
            </w:r>
            <w:r w:rsidRPr="00DD4281">
              <w:rPr>
                <w:rStyle w:val="docheader"/>
                <w:bCs/>
                <w:sz w:val="28"/>
                <w:szCs w:val="28"/>
              </w:rPr>
              <w:lastRenderedPageBreak/>
              <w:t>cazurilor de asigurare cu raţie alimentară a efectivului Armatei Naţionale pe timp de pace</w:t>
            </w:r>
            <w:r w:rsidRPr="00DD4281">
              <w:rPr>
                <w:sz w:val="28"/>
                <w:szCs w:val="28"/>
              </w:rPr>
              <w:t>.</w:t>
            </w:r>
          </w:p>
          <w:p w:rsidR="00D50CD9" w:rsidRPr="00DD4281" w:rsidRDefault="00D50CD9" w:rsidP="00310CF1">
            <w:pPr>
              <w:ind w:firstLine="426"/>
              <w:jc w:val="both"/>
              <w:rPr>
                <w:sz w:val="28"/>
                <w:szCs w:val="28"/>
                <w:lang w:val="ro-RO" w:eastAsia="en-US"/>
              </w:rPr>
            </w:pPr>
            <w:r w:rsidRPr="00DD4281">
              <w:rPr>
                <w:sz w:val="28"/>
                <w:szCs w:val="28"/>
                <w:lang w:val="ro-RO"/>
              </w:rPr>
              <w:t>În acest context, art. VIII alin. (2) din proiect stabileşte în sarcina Guvernului ca, în termen de 6 luni, să prezinte Parlamentului propuneri de modificare a actelor legislative pentru a le aduce în concordanţă cu prevederile noii legi, precum şi să aducă în concordanţă cu noua lege actele normative proprii.</w:t>
            </w:r>
          </w:p>
        </w:tc>
      </w:tr>
      <w:tr w:rsidR="00D50CD9" w:rsidRPr="001D6457" w:rsidTr="007F356E">
        <w:trPr>
          <w:trHeight w:val="654"/>
        </w:trPr>
        <w:tc>
          <w:tcPr>
            <w:tcW w:w="9747" w:type="dxa"/>
            <w:shd w:val="clear" w:color="auto" w:fill="D9D9D9"/>
            <w:vAlign w:val="center"/>
          </w:tcPr>
          <w:p w:rsidR="00D50CD9" w:rsidRPr="004A2D56" w:rsidRDefault="00D50CD9" w:rsidP="00EB6A5B">
            <w:pPr>
              <w:autoSpaceDE w:val="0"/>
              <w:autoSpaceDN w:val="0"/>
              <w:adjustRightInd w:val="0"/>
              <w:jc w:val="center"/>
              <w:rPr>
                <w:b/>
                <w:bCs/>
                <w:sz w:val="28"/>
                <w:szCs w:val="28"/>
                <w:lang w:val="ro-RO"/>
              </w:rPr>
            </w:pPr>
            <w:r w:rsidRPr="004A2D56">
              <w:rPr>
                <w:b/>
                <w:bCs/>
                <w:sz w:val="28"/>
                <w:szCs w:val="28"/>
                <w:lang w:val="ro-RO"/>
              </w:rPr>
              <w:lastRenderedPageBreak/>
              <w:t>Avizarea</w:t>
            </w:r>
            <w:r>
              <w:rPr>
                <w:b/>
                <w:bCs/>
                <w:sz w:val="28"/>
                <w:szCs w:val="28"/>
                <w:lang w:val="ro-RO"/>
              </w:rPr>
              <w:t xml:space="preserve"> ş</w:t>
            </w:r>
            <w:r w:rsidRPr="004A2D56">
              <w:rPr>
                <w:b/>
                <w:bCs/>
                <w:sz w:val="28"/>
                <w:szCs w:val="28"/>
                <w:lang w:val="ro-RO"/>
              </w:rPr>
              <w:t>i consultarea publică a proiectului</w:t>
            </w:r>
          </w:p>
        </w:tc>
      </w:tr>
      <w:tr w:rsidR="00D50CD9" w:rsidRPr="001D6457" w:rsidTr="00310CF1">
        <w:trPr>
          <w:trHeight w:val="187"/>
        </w:trPr>
        <w:tc>
          <w:tcPr>
            <w:tcW w:w="9747" w:type="dxa"/>
          </w:tcPr>
          <w:p w:rsidR="00D50CD9" w:rsidRPr="004330EA" w:rsidRDefault="00D50CD9" w:rsidP="00310CF1">
            <w:pPr>
              <w:autoSpaceDE w:val="0"/>
              <w:autoSpaceDN w:val="0"/>
              <w:adjustRightInd w:val="0"/>
              <w:ind w:firstLine="426"/>
              <w:jc w:val="both"/>
              <w:rPr>
                <w:bCs/>
                <w:sz w:val="28"/>
                <w:szCs w:val="28"/>
                <w:lang w:val="ro-RO"/>
              </w:rPr>
            </w:pPr>
            <w:r w:rsidRPr="004330EA">
              <w:rPr>
                <w:sz w:val="28"/>
                <w:szCs w:val="28"/>
                <w:lang w:val="en-US"/>
              </w:rPr>
              <w:t>Î</w:t>
            </w:r>
            <w:r w:rsidRPr="004330EA">
              <w:rPr>
                <w:sz w:val="28"/>
                <w:szCs w:val="28"/>
                <w:lang w:val="pt-BR"/>
              </w:rPr>
              <w:t>n</w:t>
            </w:r>
            <w:r w:rsidRPr="004330EA">
              <w:rPr>
                <w:sz w:val="28"/>
                <w:szCs w:val="28"/>
                <w:lang w:val="en-US"/>
              </w:rPr>
              <w:t xml:space="preserve"> </w:t>
            </w:r>
            <w:r w:rsidRPr="004330EA">
              <w:rPr>
                <w:sz w:val="28"/>
                <w:szCs w:val="28"/>
                <w:lang w:val="pt-BR"/>
              </w:rPr>
              <w:t>temeiul</w:t>
            </w:r>
            <w:r w:rsidRPr="004330EA">
              <w:rPr>
                <w:sz w:val="28"/>
                <w:szCs w:val="28"/>
                <w:lang w:val="en-US"/>
              </w:rPr>
              <w:t xml:space="preserve"> </w:t>
            </w:r>
            <w:r w:rsidRPr="004330EA">
              <w:rPr>
                <w:sz w:val="28"/>
                <w:szCs w:val="28"/>
                <w:lang w:val="pt-BR"/>
              </w:rPr>
              <w:t>prevederilor</w:t>
            </w:r>
            <w:r w:rsidRPr="004330EA">
              <w:rPr>
                <w:sz w:val="28"/>
                <w:szCs w:val="28"/>
                <w:lang w:val="en-US"/>
              </w:rPr>
              <w:t xml:space="preserve"> </w:t>
            </w:r>
            <w:r w:rsidRPr="004330EA">
              <w:rPr>
                <w:sz w:val="28"/>
                <w:szCs w:val="28"/>
                <w:lang w:val="ro-RO"/>
              </w:rPr>
              <w:t xml:space="preserve">art. 32 alin. (1) din Legea nr. 100/2017 cu privire la actele normative, proiectul </w:t>
            </w:r>
            <w:r w:rsidRPr="004330EA">
              <w:rPr>
                <w:bCs/>
                <w:sz w:val="28"/>
                <w:szCs w:val="28"/>
                <w:lang w:val="ro-RO"/>
              </w:rPr>
              <w:t xml:space="preserve">de lege </w:t>
            </w:r>
            <w:r w:rsidRPr="004330EA">
              <w:rPr>
                <w:sz w:val="28"/>
                <w:szCs w:val="28"/>
                <w:lang w:val="ro-RO"/>
              </w:rPr>
              <w:t xml:space="preserve">a fost expediat spre avizare în adresa </w:t>
            </w:r>
            <w:proofErr w:type="spellStart"/>
            <w:r w:rsidR="004330EA" w:rsidRPr="004330EA">
              <w:rPr>
                <w:sz w:val="28"/>
                <w:szCs w:val="28"/>
                <w:lang w:val="en-US"/>
              </w:rPr>
              <w:t>Ministerului</w:t>
            </w:r>
            <w:proofErr w:type="spellEnd"/>
            <w:r w:rsidR="004330EA" w:rsidRPr="004330EA">
              <w:rPr>
                <w:sz w:val="28"/>
                <w:szCs w:val="28"/>
                <w:lang w:val="en-US"/>
              </w:rPr>
              <w:t xml:space="preserve"> </w:t>
            </w:r>
            <w:proofErr w:type="spellStart"/>
            <w:r w:rsidR="004330EA" w:rsidRPr="004330EA">
              <w:rPr>
                <w:sz w:val="28"/>
                <w:szCs w:val="28"/>
                <w:lang w:val="en-US"/>
              </w:rPr>
              <w:t>Economiei</w:t>
            </w:r>
            <w:proofErr w:type="spellEnd"/>
            <w:r w:rsidR="004330EA" w:rsidRPr="004330EA">
              <w:rPr>
                <w:sz w:val="28"/>
                <w:szCs w:val="28"/>
                <w:lang w:val="en-US"/>
              </w:rPr>
              <w:t xml:space="preserve"> </w:t>
            </w:r>
            <w:proofErr w:type="spellStart"/>
            <w:r w:rsidR="004330EA" w:rsidRPr="004330EA">
              <w:rPr>
                <w:sz w:val="28"/>
                <w:szCs w:val="28"/>
                <w:lang w:val="en-US"/>
              </w:rPr>
              <w:t>și</w:t>
            </w:r>
            <w:proofErr w:type="spellEnd"/>
            <w:r w:rsidR="004330EA" w:rsidRPr="004330EA">
              <w:rPr>
                <w:sz w:val="28"/>
                <w:szCs w:val="28"/>
                <w:lang w:val="en-US"/>
              </w:rPr>
              <w:t xml:space="preserve"> </w:t>
            </w:r>
            <w:proofErr w:type="spellStart"/>
            <w:r w:rsidR="004330EA" w:rsidRPr="004330EA">
              <w:rPr>
                <w:sz w:val="28"/>
                <w:szCs w:val="28"/>
                <w:lang w:val="en-US"/>
              </w:rPr>
              <w:t>Infrastructurii</w:t>
            </w:r>
            <w:proofErr w:type="spellEnd"/>
            <w:r w:rsidR="004330EA" w:rsidRPr="004330EA">
              <w:rPr>
                <w:sz w:val="28"/>
                <w:szCs w:val="28"/>
                <w:lang w:val="ro-RO"/>
              </w:rPr>
              <w:t xml:space="preserve">, </w:t>
            </w:r>
            <w:r w:rsidRPr="004330EA">
              <w:rPr>
                <w:sz w:val="28"/>
                <w:szCs w:val="28"/>
                <w:lang w:val="ro-RO"/>
              </w:rPr>
              <w:t xml:space="preserve">Ministerului Finanţelor, </w:t>
            </w:r>
            <w:proofErr w:type="spellStart"/>
            <w:r w:rsidR="004330EA" w:rsidRPr="004330EA">
              <w:rPr>
                <w:sz w:val="28"/>
                <w:szCs w:val="28"/>
                <w:lang w:val="en-US"/>
              </w:rPr>
              <w:t>Ministerului</w:t>
            </w:r>
            <w:proofErr w:type="spellEnd"/>
            <w:r w:rsidR="004330EA" w:rsidRPr="004330EA">
              <w:rPr>
                <w:sz w:val="28"/>
                <w:szCs w:val="28"/>
                <w:lang w:val="en-US"/>
              </w:rPr>
              <w:t xml:space="preserve"> </w:t>
            </w:r>
            <w:proofErr w:type="spellStart"/>
            <w:r w:rsidR="004330EA" w:rsidRPr="004330EA">
              <w:rPr>
                <w:sz w:val="28"/>
                <w:szCs w:val="28"/>
                <w:lang w:val="en-US"/>
              </w:rPr>
              <w:t>Afacerilor</w:t>
            </w:r>
            <w:proofErr w:type="spellEnd"/>
            <w:r w:rsidR="004330EA" w:rsidRPr="004330EA">
              <w:rPr>
                <w:sz w:val="28"/>
                <w:szCs w:val="28"/>
                <w:lang w:val="en-US"/>
              </w:rPr>
              <w:t xml:space="preserve"> </w:t>
            </w:r>
            <w:proofErr w:type="spellStart"/>
            <w:r w:rsidR="004330EA" w:rsidRPr="004330EA">
              <w:rPr>
                <w:sz w:val="28"/>
                <w:szCs w:val="28"/>
                <w:lang w:val="en-US"/>
              </w:rPr>
              <w:t>Externe</w:t>
            </w:r>
            <w:proofErr w:type="spellEnd"/>
            <w:r w:rsidR="004330EA" w:rsidRPr="004330EA">
              <w:rPr>
                <w:sz w:val="28"/>
                <w:szCs w:val="28"/>
                <w:lang w:val="en-US"/>
              </w:rPr>
              <w:t xml:space="preserve"> </w:t>
            </w:r>
            <w:proofErr w:type="spellStart"/>
            <w:r w:rsidR="004330EA" w:rsidRPr="004330EA">
              <w:rPr>
                <w:sz w:val="28"/>
                <w:szCs w:val="28"/>
                <w:lang w:val="en-US"/>
              </w:rPr>
              <w:t>și</w:t>
            </w:r>
            <w:proofErr w:type="spellEnd"/>
            <w:r w:rsidR="004330EA" w:rsidRPr="004330EA">
              <w:rPr>
                <w:sz w:val="28"/>
                <w:szCs w:val="28"/>
                <w:lang w:val="en-US"/>
              </w:rPr>
              <w:t xml:space="preserve"> </w:t>
            </w:r>
            <w:proofErr w:type="spellStart"/>
            <w:r w:rsidR="004330EA" w:rsidRPr="004330EA">
              <w:rPr>
                <w:sz w:val="28"/>
                <w:szCs w:val="28"/>
                <w:lang w:val="en-US"/>
              </w:rPr>
              <w:t>Integrării</w:t>
            </w:r>
            <w:proofErr w:type="spellEnd"/>
            <w:r w:rsidR="004330EA" w:rsidRPr="004330EA">
              <w:rPr>
                <w:sz w:val="28"/>
                <w:szCs w:val="28"/>
                <w:lang w:val="en-US"/>
              </w:rPr>
              <w:t xml:space="preserve"> </w:t>
            </w:r>
            <w:proofErr w:type="spellStart"/>
            <w:r w:rsidR="004330EA" w:rsidRPr="004330EA">
              <w:rPr>
                <w:sz w:val="28"/>
                <w:szCs w:val="28"/>
                <w:lang w:val="en-US"/>
              </w:rPr>
              <w:t>Europene</w:t>
            </w:r>
            <w:proofErr w:type="spellEnd"/>
            <w:r w:rsidR="004330EA" w:rsidRPr="004330EA">
              <w:rPr>
                <w:sz w:val="28"/>
                <w:szCs w:val="28"/>
                <w:lang w:val="ro-RO"/>
              </w:rPr>
              <w:t xml:space="preserve">, </w:t>
            </w:r>
            <w:r w:rsidRPr="004330EA">
              <w:rPr>
                <w:sz w:val="28"/>
                <w:szCs w:val="28"/>
                <w:lang w:val="ro-RO"/>
              </w:rPr>
              <w:t>Ministerului Afacerilor Interne, Ministerului Educaţiei, Culturii şi Cercetării, Ministerului Sănătăţii, Muncii şi Protecţiei Sociale.</w:t>
            </w:r>
          </w:p>
          <w:p w:rsidR="00D50CD9" w:rsidRPr="00310CF1" w:rsidRDefault="00D50CD9" w:rsidP="00310CF1">
            <w:pPr>
              <w:autoSpaceDE w:val="0"/>
              <w:autoSpaceDN w:val="0"/>
              <w:adjustRightInd w:val="0"/>
              <w:ind w:firstLine="426"/>
              <w:jc w:val="both"/>
              <w:rPr>
                <w:bCs/>
                <w:sz w:val="28"/>
                <w:szCs w:val="28"/>
                <w:lang w:val="ro-RO"/>
              </w:rPr>
            </w:pPr>
            <w:r w:rsidRPr="00310CF1">
              <w:rPr>
                <w:bCs/>
                <w:sz w:val="28"/>
                <w:szCs w:val="28"/>
                <w:lang w:val="ro-RO"/>
              </w:rPr>
              <w:t xml:space="preserve">Concomitent, în scopul respectării prevederilor Legii nr. 239/2008 privind transparenţa în procesul decizional şi Regulamentului cu privire la procedurile de consultare publică cu societatea civilă în procesul decizional, aprobat prin </w:t>
            </w:r>
            <w:proofErr w:type="spellStart"/>
            <w:r w:rsidRPr="00310CF1">
              <w:rPr>
                <w:rStyle w:val="docheader"/>
                <w:bCs/>
                <w:sz w:val="28"/>
                <w:szCs w:val="28"/>
                <w:lang w:val="ro-RO"/>
              </w:rPr>
              <w:t>Hotărîrea</w:t>
            </w:r>
            <w:proofErr w:type="spellEnd"/>
            <w:r w:rsidRPr="00310CF1">
              <w:rPr>
                <w:rStyle w:val="docheader"/>
                <w:bCs/>
                <w:sz w:val="28"/>
                <w:szCs w:val="28"/>
                <w:lang w:val="ro-RO"/>
              </w:rPr>
              <w:t xml:space="preserve"> Guvernului </w:t>
            </w:r>
            <w:r w:rsidRPr="00310CF1">
              <w:rPr>
                <w:rStyle w:val="docsign1"/>
                <w:bCs/>
                <w:sz w:val="28"/>
                <w:szCs w:val="28"/>
                <w:lang w:val="ro-RO"/>
              </w:rPr>
              <w:t>nr. 967</w:t>
            </w:r>
            <w:r w:rsidRPr="00310CF1">
              <w:rPr>
                <w:rStyle w:val="docheader"/>
                <w:bCs/>
                <w:sz w:val="28"/>
                <w:szCs w:val="28"/>
                <w:lang w:val="ro-RO"/>
              </w:rPr>
              <w:t>/</w:t>
            </w:r>
            <w:r w:rsidRPr="00310CF1">
              <w:rPr>
                <w:rStyle w:val="docsign1"/>
                <w:bCs/>
                <w:sz w:val="28"/>
                <w:szCs w:val="28"/>
                <w:lang w:val="ro-RO"/>
              </w:rPr>
              <w:t>2016</w:t>
            </w:r>
            <w:r w:rsidRPr="00310CF1">
              <w:rPr>
                <w:bCs/>
                <w:sz w:val="28"/>
                <w:szCs w:val="28"/>
                <w:lang w:val="ro-RO"/>
              </w:rPr>
              <w:t xml:space="preserve">, proiectul </w:t>
            </w:r>
            <w:r w:rsidRPr="00310CF1">
              <w:rPr>
                <w:sz w:val="28"/>
                <w:szCs w:val="28"/>
                <w:lang w:val="ro-RO"/>
              </w:rPr>
              <w:t xml:space="preserve">de lege </w:t>
            </w:r>
            <w:r w:rsidRPr="00310CF1">
              <w:rPr>
                <w:sz w:val="28"/>
                <w:szCs w:val="28"/>
                <w:lang w:val="ro-RO" w:bidi="hi-IN"/>
              </w:rPr>
              <w:t xml:space="preserve">pentru modificarea </w:t>
            </w:r>
            <w:r w:rsidRPr="00310CF1">
              <w:rPr>
                <w:rStyle w:val="docheader"/>
                <w:bCs/>
                <w:sz w:val="28"/>
                <w:szCs w:val="28"/>
                <w:lang w:val="ro-RO"/>
              </w:rPr>
              <w:t>unor acte legislative</w:t>
            </w:r>
            <w:r w:rsidRPr="00310CF1">
              <w:rPr>
                <w:bCs/>
                <w:sz w:val="28"/>
                <w:szCs w:val="28"/>
                <w:lang w:val="ro-RO"/>
              </w:rPr>
              <w:t xml:space="preserve"> a fost plasat pe pagina web oficială a Ministerului Apărării (</w:t>
            </w:r>
            <w:r w:rsidRPr="00310CF1">
              <w:rPr>
                <w:bCs/>
                <w:i/>
                <w:sz w:val="28"/>
                <w:szCs w:val="28"/>
                <w:lang w:val="ro-RO"/>
              </w:rPr>
              <w:t>https://www.army.md</w:t>
            </w:r>
            <w:r w:rsidRPr="00310CF1">
              <w:rPr>
                <w:bCs/>
                <w:sz w:val="28"/>
                <w:szCs w:val="28"/>
                <w:lang w:val="ro-RO"/>
              </w:rPr>
              <w:t>), l</w:t>
            </w:r>
            <w:r w:rsidRPr="00310CF1">
              <w:rPr>
                <w:sz w:val="28"/>
                <w:szCs w:val="28"/>
                <w:lang w:val="ro-RO" w:eastAsia="en-US"/>
              </w:rPr>
              <w:t>a compartimentul „</w:t>
            </w:r>
            <w:r w:rsidRPr="00310CF1">
              <w:rPr>
                <w:i/>
                <w:sz w:val="28"/>
                <w:szCs w:val="28"/>
                <w:lang w:val="ro-RO" w:eastAsia="en-US"/>
              </w:rPr>
              <w:t>Transparenţa Decizională</w:t>
            </w:r>
            <w:r w:rsidRPr="00310CF1">
              <w:rPr>
                <w:sz w:val="28"/>
                <w:szCs w:val="28"/>
                <w:lang w:val="ro-RO" w:eastAsia="en-US"/>
              </w:rPr>
              <w:t>”, rubrica „</w:t>
            </w:r>
            <w:r w:rsidRPr="00310CF1">
              <w:rPr>
                <w:i/>
                <w:sz w:val="28"/>
                <w:szCs w:val="28"/>
                <w:lang w:val="ro-RO"/>
              </w:rPr>
              <w:t>Anunţurile privind iniţierea elaborării deciziei</w:t>
            </w:r>
            <w:r w:rsidRPr="00310CF1">
              <w:rPr>
                <w:sz w:val="28"/>
                <w:szCs w:val="28"/>
                <w:lang w:val="ro-RO" w:eastAsia="en-US"/>
              </w:rPr>
              <w:t>”</w:t>
            </w:r>
            <w:r w:rsidRPr="00310CF1">
              <w:rPr>
                <w:bCs/>
                <w:sz w:val="28"/>
                <w:szCs w:val="28"/>
                <w:lang w:val="ro-RO"/>
              </w:rPr>
              <w:t xml:space="preserve"> şi </w:t>
            </w:r>
            <w:r w:rsidRPr="00310CF1">
              <w:rPr>
                <w:sz w:val="28"/>
                <w:szCs w:val="28"/>
                <w:lang w:val="ro-RO" w:eastAsia="en-US"/>
              </w:rPr>
              <w:t>„</w:t>
            </w:r>
            <w:r w:rsidRPr="00310CF1">
              <w:rPr>
                <w:i/>
                <w:sz w:val="28"/>
                <w:szCs w:val="28"/>
                <w:lang w:val="ro-RO"/>
              </w:rPr>
              <w:t>Anunţurile privind organizarea consultării publice</w:t>
            </w:r>
            <w:r w:rsidRPr="00310CF1">
              <w:rPr>
                <w:sz w:val="28"/>
                <w:szCs w:val="28"/>
                <w:lang w:val="ro-RO" w:eastAsia="en-US"/>
              </w:rPr>
              <w:t>”, precum şi</w:t>
            </w:r>
            <w:r w:rsidRPr="00310CF1">
              <w:rPr>
                <w:bCs/>
                <w:sz w:val="28"/>
                <w:szCs w:val="28"/>
                <w:lang w:val="ro-RO"/>
              </w:rPr>
              <w:t xml:space="preserve"> pe platforma guvernamentală </w:t>
            </w:r>
            <w:r w:rsidRPr="00310CF1">
              <w:rPr>
                <w:bCs/>
                <w:i/>
                <w:sz w:val="28"/>
                <w:szCs w:val="28"/>
                <w:lang w:val="ro-RO"/>
              </w:rPr>
              <w:t>https://particip.gov.md</w:t>
            </w:r>
            <w:r w:rsidRPr="00310CF1">
              <w:rPr>
                <w:bCs/>
                <w:sz w:val="28"/>
                <w:szCs w:val="28"/>
                <w:lang w:val="ro-RO"/>
              </w:rPr>
              <w:t xml:space="preserve"> (în directoriul „</w:t>
            </w:r>
            <w:r>
              <w:rPr>
                <w:bCs/>
                <w:i/>
                <w:sz w:val="28"/>
                <w:szCs w:val="28"/>
                <w:lang w:val="ro-RO"/>
              </w:rPr>
              <w:t>Modul</w:t>
            </w:r>
            <w:r w:rsidRPr="00310CF1">
              <w:rPr>
                <w:bCs/>
                <w:i/>
                <w:sz w:val="28"/>
                <w:szCs w:val="28"/>
                <w:lang w:val="ro-RO"/>
              </w:rPr>
              <w:t xml:space="preserve"> de participare – Proiecte – Ministere – Ministerul Apărării</w:t>
            </w:r>
            <w:r w:rsidRPr="00310CF1">
              <w:rPr>
                <w:bCs/>
                <w:sz w:val="28"/>
                <w:szCs w:val="28"/>
                <w:lang w:val="ro-RO"/>
              </w:rPr>
              <w:t>”).</w:t>
            </w:r>
          </w:p>
        </w:tc>
      </w:tr>
      <w:tr w:rsidR="00D50CD9" w:rsidRPr="00310CF1" w:rsidTr="00BD5F78">
        <w:trPr>
          <w:trHeight w:val="654"/>
        </w:trPr>
        <w:tc>
          <w:tcPr>
            <w:tcW w:w="9747" w:type="dxa"/>
            <w:shd w:val="clear" w:color="auto" w:fill="D9D9D9"/>
            <w:vAlign w:val="center"/>
          </w:tcPr>
          <w:p w:rsidR="00D50CD9" w:rsidRPr="00310CF1" w:rsidRDefault="00D50CD9" w:rsidP="00BD5F78">
            <w:pPr>
              <w:autoSpaceDE w:val="0"/>
              <w:autoSpaceDN w:val="0"/>
              <w:adjustRightInd w:val="0"/>
              <w:ind w:firstLine="426"/>
              <w:jc w:val="center"/>
              <w:rPr>
                <w:b/>
                <w:bCs/>
                <w:sz w:val="28"/>
                <w:szCs w:val="28"/>
                <w:lang w:val="ro-RO"/>
              </w:rPr>
            </w:pPr>
            <w:r w:rsidRPr="00310CF1">
              <w:rPr>
                <w:b/>
                <w:bCs/>
                <w:sz w:val="28"/>
                <w:szCs w:val="28"/>
                <w:lang w:val="ro-RO"/>
              </w:rPr>
              <w:t>Constatările expertizei anticoru</w:t>
            </w:r>
            <w:r>
              <w:rPr>
                <w:b/>
                <w:bCs/>
                <w:sz w:val="28"/>
                <w:szCs w:val="28"/>
                <w:lang w:val="ro-RO"/>
              </w:rPr>
              <w:t>pţ</w:t>
            </w:r>
            <w:r w:rsidRPr="00310CF1">
              <w:rPr>
                <w:b/>
                <w:bCs/>
                <w:sz w:val="28"/>
                <w:szCs w:val="28"/>
                <w:lang w:val="ro-RO"/>
              </w:rPr>
              <w:t>ie</w:t>
            </w:r>
          </w:p>
        </w:tc>
      </w:tr>
      <w:tr w:rsidR="00D50CD9" w:rsidRPr="001D6457" w:rsidTr="00BD5F78">
        <w:tc>
          <w:tcPr>
            <w:tcW w:w="9747" w:type="dxa"/>
          </w:tcPr>
          <w:p w:rsidR="00D50CD9" w:rsidRPr="00670A01" w:rsidRDefault="00D50CD9" w:rsidP="00670A01">
            <w:pPr>
              <w:pStyle w:val="Default"/>
              <w:ind w:firstLine="426"/>
              <w:jc w:val="both"/>
              <w:rPr>
                <w:bCs/>
                <w:color w:val="auto"/>
                <w:sz w:val="28"/>
                <w:szCs w:val="28"/>
                <w:lang w:val="ro-RO"/>
              </w:rPr>
            </w:pPr>
            <w:r w:rsidRPr="00670A01">
              <w:rPr>
                <w:sz w:val="28"/>
                <w:szCs w:val="28"/>
                <w:lang w:val="pt-BR"/>
              </w:rPr>
              <w:t>Proiectul</w:t>
            </w:r>
            <w:r w:rsidRPr="00A15095">
              <w:rPr>
                <w:sz w:val="28"/>
                <w:szCs w:val="28"/>
              </w:rPr>
              <w:t xml:space="preserve"> </w:t>
            </w:r>
            <w:r w:rsidRPr="00670A01">
              <w:rPr>
                <w:sz w:val="28"/>
                <w:szCs w:val="28"/>
                <w:lang w:val="pt-BR"/>
              </w:rPr>
              <w:t>de</w:t>
            </w:r>
            <w:r w:rsidRPr="00A15095">
              <w:rPr>
                <w:sz w:val="28"/>
                <w:szCs w:val="28"/>
              </w:rPr>
              <w:t xml:space="preserve"> </w:t>
            </w:r>
            <w:r w:rsidRPr="00670A01">
              <w:rPr>
                <w:sz w:val="28"/>
                <w:szCs w:val="28"/>
                <w:lang w:val="pt-BR"/>
              </w:rPr>
              <w:t>lege</w:t>
            </w:r>
            <w:r w:rsidRPr="00A15095">
              <w:rPr>
                <w:sz w:val="28"/>
                <w:szCs w:val="28"/>
              </w:rPr>
              <w:t xml:space="preserve"> </w:t>
            </w:r>
            <w:r w:rsidRPr="00670A01">
              <w:rPr>
                <w:sz w:val="28"/>
                <w:szCs w:val="28"/>
                <w:lang w:val="pt-BR" w:bidi="hi-IN"/>
              </w:rPr>
              <w:t>pentru</w:t>
            </w:r>
            <w:r w:rsidRPr="00A15095">
              <w:rPr>
                <w:sz w:val="28"/>
                <w:szCs w:val="28"/>
                <w:lang w:bidi="hi-IN"/>
              </w:rPr>
              <w:t xml:space="preserve"> </w:t>
            </w:r>
            <w:r w:rsidRPr="00670A01">
              <w:rPr>
                <w:sz w:val="28"/>
                <w:szCs w:val="28"/>
                <w:lang w:val="pt-BR" w:bidi="hi-IN"/>
              </w:rPr>
              <w:t>modificarea</w:t>
            </w:r>
            <w:r w:rsidRPr="00A15095">
              <w:rPr>
                <w:sz w:val="28"/>
                <w:szCs w:val="28"/>
                <w:lang w:bidi="hi-IN"/>
              </w:rPr>
              <w:t xml:space="preserve"> </w:t>
            </w:r>
            <w:r w:rsidRPr="00670A01">
              <w:rPr>
                <w:rStyle w:val="docheader"/>
                <w:bCs/>
                <w:color w:val="auto"/>
                <w:sz w:val="28"/>
                <w:szCs w:val="28"/>
                <w:lang w:val="ro-RO"/>
              </w:rPr>
              <w:t>unor acte legislative</w:t>
            </w:r>
            <w:r w:rsidRPr="00A15095">
              <w:rPr>
                <w:sz w:val="28"/>
                <w:szCs w:val="28"/>
              </w:rPr>
              <w:t xml:space="preserve"> </w:t>
            </w:r>
            <w:r>
              <w:rPr>
                <w:sz w:val="28"/>
                <w:szCs w:val="28"/>
                <w:lang w:val="pt-BR"/>
              </w:rPr>
              <w:t>urmeaz</w:t>
            </w:r>
            <w:r w:rsidRPr="00A15095">
              <w:rPr>
                <w:sz w:val="28"/>
                <w:szCs w:val="28"/>
              </w:rPr>
              <w:t xml:space="preserve">ă </w:t>
            </w:r>
            <w:r>
              <w:rPr>
                <w:sz w:val="28"/>
                <w:szCs w:val="28"/>
                <w:lang w:val="pt-BR"/>
              </w:rPr>
              <w:t>a</w:t>
            </w:r>
            <w:r w:rsidRPr="00A15095">
              <w:rPr>
                <w:sz w:val="28"/>
                <w:szCs w:val="28"/>
              </w:rPr>
              <w:t xml:space="preserve"> </w:t>
            </w:r>
            <w:r>
              <w:rPr>
                <w:sz w:val="28"/>
                <w:szCs w:val="28"/>
                <w:lang w:val="pt-BR"/>
              </w:rPr>
              <w:t>fi</w:t>
            </w:r>
            <w:r w:rsidRPr="00A15095">
              <w:rPr>
                <w:sz w:val="28"/>
                <w:szCs w:val="28"/>
              </w:rPr>
              <w:t xml:space="preserve"> </w:t>
            </w:r>
            <w:r w:rsidRPr="00670A01">
              <w:rPr>
                <w:sz w:val="28"/>
                <w:szCs w:val="28"/>
                <w:lang w:val="pt-BR"/>
              </w:rPr>
              <w:t>supus</w:t>
            </w:r>
            <w:r w:rsidRPr="00A15095">
              <w:rPr>
                <w:sz w:val="28"/>
                <w:szCs w:val="28"/>
              </w:rPr>
              <w:t xml:space="preserve"> </w:t>
            </w:r>
            <w:r w:rsidRPr="00670A01">
              <w:rPr>
                <w:sz w:val="28"/>
                <w:szCs w:val="28"/>
                <w:lang w:val="pt-BR"/>
              </w:rPr>
              <w:t>expertizei</w:t>
            </w:r>
            <w:r w:rsidRPr="00A15095">
              <w:rPr>
                <w:sz w:val="28"/>
                <w:szCs w:val="28"/>
              </w:rPr>
              <w:t xml:space="preserve"> </w:t>
            </w:r>
            <w:r w:rsidRPr="00670A01">
              <w:rPr>
                <w:sz w:val="28"/>
                <w:szCs w:val="28"/>
                <w:lang w:val="pt-BR"/>
              </w:rPr>
              <w:t>anticoru</w:t>
            </w:r>
            <w:r>
              <w:rPr>
                <w:sz w:val="28"/>
                <w:szCs w:val="28"/>
                <w:lang w:val="pt-BR"/>
              </w:rPr>
              <w:t>p</w:t>
            </w:r>
            <w:r w:rsidRPr="00A15095">
              <w:rPr>
                <w:sz w:val="28"/>
                <w:szCs w:val="28"/>
              </w:rPr>
              <w:t>ţ</w:t>
            </w:r>
            <w:r w:rsidRPr="00670A01">
              <w:rPr>
                <w:sz w:val="28"/>
                <w:szCs w:val="28"/>
                <w:lang w:val="pt-BR"/>
              </w:rPr>
              <w:t>ie</w:t>
            </w:r>
            <w:r w:rsidRPr="00A15095">
              <w:rPr>
                <w:sz w:val="28"/>
                <w:szCs w:val="28"/>
              </w:rPr>
              <w:t xml:space="preserve">, </w:t>
            </w:r>
            <w:r>
              <w:rPr>
                <w:sz w:val="28"/>
                <w:szCs w:val="28"/>
                <w:lang w:val="pt-BR"/>
              </w:rPr>
              <w:t>care</w:t>
            </w:r>
            <w:r w:rsidRPr="00A15095">
              <w:rPr>
                <w:sz w:val="28"/>
                <w:szCs w:val="28"/>
              </w:rPr>
              <w:t xml:space="preserve"> </w:t>
            </w:r>
            <w:r>
              <w:rPr>
                <w:sz w:val="28"/>
                <w:szCs w:val="28"/>
                <w:lang w:val="pt-BR"/>
              </w:rPr>
              <w:t>va</w:t>
            </w:r>
            <w:r w:rsidRPr="00A15095">
              <w:rPr>
                <w:sz w:val="28"/>
                <w:szCs w:val="28"/>
              </w:rPr>
              <w:t xml:space="preserve"> </w:t>
            </w:r>
            <w:r>
              <w:rPr>
                <w:sz w:val="28"/>
                <w:szCs w:val="28"/>
                <w:lang w:val="pt-BR"/>
              </w:rPr>
              <w:t>fi</w:t>
            </w:r>
            <w:r w:rsidRPr="00A15095">
              <w:rPr>
                <w:sz w:val="28"/>
                <w:szCs w:val="28"/>
              </w:rPr>
              <w:t xml:space="preserve"> </w:t>
            </w:r>
            <w:r w:rsidRPr="00670A01">
              <w:rPr>
                <w:sz w:val="28"/>
                <w:szCs w:val="28"/>
                <w:lang w:val="pt-BR"/>
              </w:rPr>
              <w:t>efectuat</w:t>
            </w:r>
            <w:r w:rsidRPr="00A15095">
              <w:rPr>
                <w:sz w:val="28"/>
                <w:szCs w:val="28"/>
              </w:rPr>
              <w:t xml:space="preserve">ă </w:t>
            </w:r>
            <w:r w:rsidRPr="00670A01">
              <w:rPr>
                <w:sz w:val="28"/>
                <w:szCs w:val="28"/>
                <w:lang w:val="pt-BR"/>
              </w:rPr>
              <w:t>de</w:t>
            </w:r>
            <w:r w:rsidRPr="00A15095">
              <w:rPr>
                <w:sz w:val="28"/>
                <w:szCs w:val="28"/>
              </w:rPr>
              <w:t xml:space="preserve"> </w:t>
            </w:r>
            <w:r w:rsidRPr="00670A01">
              <w:rPr>
                <w:sz w:val="28"/>
                <w:szCs w:val="28"/>
                <w:lang w:val="pt-BR"/>
              </w:rPr>
              <w:t>c</w:t>
            </w:r>
            <w:r w:rsidRPr="00A15095">
              <w:rPr>
                <w:sz w:val="28"/>
                <w:szCs w:val="28"/>
              </w:rPr>
              <w:t>ă</w:t>
            </w:r>
            <w:r w:rsidRPr="00670A01">
              <w:rPr>
                <w:sz w:val="28"/>
                <w:szCs w:val="28"/>
                <w:lang w:val="pt-BR"/>
              </w:rPr>
              <w:t>tre</w:t>
            </w:r>
            <w:r w:rsidRPr="00A15095">
              <w:rPr>
                <w:sz w:val="28"/>
                <w:szCs w:val="28"/>
              </w:rPr>
              <w:t xml:space="preserve"> </w:t>
            </w:r>
            <w:r w:rsidRPr="00670A01">
              <w:rPr>
                <w:sz w:val="28"/>
                <w:szCs w:val="28"/>
                <w:lang w:val="pt-BR"/>
              </w:rPr>
              <w:t>Centrul</w:t>
            </w:r>
            <w:r w:rsidRPr="00A15095">
              <w:rPr>
                <w:sz w:val="28"/>
                <w:szCs w:val="28"/>
              </w:rPr>
              <w:t xml:space="preserve"> </w:t>
            </w:r>
            <w:r w:rsidRPr="00670A01">
              <w:rPr>
                <w:sz w:val="28"/>
                <w:szCs w:val="28"/>
                <w:lang w:val="pt-BR"/>
              </w:rPr>
              <w:t>N</w:t>
            </w:r>
            <w:r>
              <w:rPr>
                <w:sz w:val="28"/>
                <w:szCs w:val="28"/>
                <w:lang w:val="pt-BR"/>
              </w:rPr>
              <w:t>a</w:t>
            </w:r>
            <w:r w:rsidRPr="00A15095">
              <w:rPr>
                <w:sz w:val="28"/>
                <w:szCs w:val="28"/>
              </w:rPr>
              <w:t>ţ</w:t>
            </w:r>
            <w:r w:rsidRPr="00670A01">
              <w:rPr>
                <w:sz w:val="28"/>
                <w:szCs w:val="28"/>
                <w:lang w:val="pt-BR"/>
              </w:rPr>
              <w:t>ional</w:t>
            </w:r>
            <w:r w:rsidRPr="00A15095">
              <w:rPr>
                <w:sz w:val="28"/>
                <w:szCs w:val="28"/>
              </w:rPr>
              <w:t xml:space="preserve"> </w:t>
            </w:r>
            <w:r w:rsidRPr="00670A01">
              <w:rPr>
                <w:sz w:val="28"/>
                <w:szCs w:val="28"/>
                <w:lang w:val="pt-BR"/>
              </w:rPr>
              <w:t>Anticoru</w:t>
            </w:r>
            <w:r>
              <w:rPr>
                <w:sz w:val="28"/>
                <w:szCs w:val="28"/>
                <w:lang w:val="pt-BR"/>
              </w:rPr>
              <w:t>p</w:t>
            </w:r>
            <w:r w:rsidRPr="00A15095">
              <w:rPr>
                <w:sz w:val="28"/>
                <w:szCs w:val="28"/>
              </w:rPr>
              <w:t>ţ</w:t>
            </w:r>
            <w:r w:rsidRPr="00670A01">
              <w:rPr>
                <w:sz w:val="28"/>
                <w:szCs w:val="28"/>
                <w:lang w:val="pt-BR"/>
              </w:rPr>
              <w:t>ie</w:t>
            </w:r>
            <w:r w:rsidRPr="00A15095">
              <w:rPr>
                <w:sz w:val="28"/>
                <w:szCs w:val="28"/>
              </w:rPr>
              <w:t>.</w:t>
            </w:r>
          </w:p>
        </w:tc>
      </w:tr>
      <w:tr w:rsidR="00D50CD9" w:rsidRPr="00310CF1" w:rsidTr="00A1771D">
        <w:trPr>
          <w:trHeight w:val="654"/>
        </w:trPr>
        <w:tc>
          <w:tcPr>
            <w:tcW w:w="9747" w:type="dxa"/>
            <w:shd w:val="clear" w:color="auto" w:fill="D9D9D9"/>
            <w:vAlign w:val="center"/>
          </w:tcPr>
          <w:p w:rsidR="00D50CD9" w:rsidRPr="00310CF1" w:rsidRDefault="00D50CD9" w:rsidP="00A1771D">
            <w:pPr>
              <w:pStyle w:val="Default"/>
              <w:jc w:val="center"/>
              <w:rPr>
                <w:b/>
                <w:bCs/>
                <w:color w:val="auto"/>
                <w:sz w:val="28"/>
                <w:szCs w:val="28"/>
                <w:lang w:val="ro-RO"/>
              </w:rPr>
            </w:pPr>
            <w:r w:rsidRPr="00310CF1">
              <w:rPr>
                <w:b/>
                <w:bCs/>
                <w:color w:val="auto"/>
                <w:sz w:val="28"/>
                <w:szCs w:val="28"/>
                <w:lang w:val="ro-RO"/>
              </w:rPr>
              <w:t>Constatările expertizei juridice</w:t>
            </w:r>
          </w:p>
        </w:tc>
      </w:tr>
      <w:tr w:rsidR="00D50CD9" w:rsidRPr="001D6457" w:rsidTr="00A1771D">
        <w:tc>
          <w:tcPr>
            <w:tcW w:w="9747" w:type="dxa"/>
          </w:tcPr>
          <w:p w:rsidR="00D50CD9" w:rsidRPr="00310CF1" w:rsidRDefault="00D50CD9" w:rsidP="00670A01">
            <w:pPr>
              <w:pStyle w:val="Default"/>
              <w:ind w:firstLine="426"/>
              <w:jc w:val="both"/>
              <w:rPr>
                <w:bCs/>
                <w:color w:val="auto"/>
                <w:sz w:val="28"/>
                <w:szCs w:val="28"/>
                <w:lang w:val="ro-RO"/>
              </w:rPr>
            </w:pPr>
            <w:r w:rsidRPr="00310CF1">
              <w:rPr>
                <w:bCs/>
                <w:color w:val="auto"/>
                <w:sz w:val="28"/>
                <w:szCs w:val="28"/>
                <w:lang w:val="ro-RO"/>
              </w:rPr>
              <w:t xml:space="preserve">Proiectul </w:t>
            </w:r>
            <w:r w:rsidRPr="00310CF1">
              <w:rPr>
                <w:color w:val="auto"/>
                <w:sz w:val="28"/>
                <w:szCs w:val="28"/>
                <w:lang w:val="ro-RO"/>
              </w:rPr>
              <w:t xml:space="preserve">de lege </w:t>
            </w:r>
            <w:r w:rsidRPr="00310CF1">
              <w:rPr>
                <w:color w:val="auto"/>
                <w:sz w:val="28"/>
                <w:szCs w:val="28"/>
                <w:lang w:val="ro-RO" w:bidi="hi-IN"/>
              </w:rPr>
              <w:t xml:space="preserve">pentru modificarea </w:t>
            </w:r>
            <w:r w:rsidRPr="00310CF1">
              <w:rPr>
                <w:rStyle w:val="docheader"/>
                <w:bCs/>
                <w:color w:val="auto"/>
                <w:sz w:val="28"/>
                <w:szCs w:val="28"/>
                <w:lang w:val="ro-RO"/>
              </w:rPr>
              <w:t>unor acte legislative</w:t>
            </w:r>
            <w:r w:rsidRPr="00310CF1">
              <w:rPr>
                <w:bCs/>
                <w:color w:val="auto"/>
                <w:sz w:val="28"/>
                <w:szCs w:val="28"/>
                <w:lang w:val="ro-RO"/>
              </w:rPr>
              <w:t xml:space="preserve"> </w:t>
            </w:r>
            <w:r>
              <w:rPr>
                <w:sz w:val="28"/>
                <w:szCs w:val="28"/>
                <w:lang w:val="pt-BR"/>
              </w:rPr>
              <w:t>urmeaz</w:t>
            </w:r>
            <w:r w:rsidRPr="00670A01">
              <w:rPr>
                <w:sz w:val="28"/>
                <w:szCs w:val="28"/>
                <w:lang w:val="pt-BR"/>
              </w:rPr>
              <w:t xml:space="preserve">ă </w:t>
            </w:r>
            <w:r>
              <w:rPr>
                <w:sz w:val="28"/>
                <w:szCs w:val="28"/>
                <w:lang w:val="pt-BR"/>
              </w:rPr>
              <w:t>a</w:t>
            </w:r>
            <w:r w:rsidRPr="00670A01">
              <w:rPr>
                <w:sz w:val="28"/>
                <w:szCs w:val="28"/>
                <w:lang w:val="pt-BR"/>
              </w:rPr>
              <w:t xml:space="preserve"> </w:t>
            </w:r>
            <w:r>
              <w:rPr>
                <w:sz w:val="28"/>
                <w:szCs w:val="28"/>
                <w:lang w:val="pt-BR"/>
              </w:rPr>
              <w:t>fi</w:t>
            </w:r>
            <w:r w:rsidRPr="00670A01">
              <w:rPr>
                <w:sz w:val="28"/>
                <w:szCs w:val="28"/>
                <w:lang w:val="pt-BR"/>
              </w:rPr>
              <w:t xml:space="preserve"> </w:t>
            </w:r>
            <w:r w:rsidRPr="00310CF1">
              <w:rPr>
                <w:bCs/>
                <w:color w:val="auto"/>
                <w:sz w:val="28"/>
                <w:szCs w:val="28"/>
                <w:lang w:val="ro-RO"/>
              </w:rPr>
              <w:t xml:space="preserve">supus expertizei juridice, </w:t>
            </w:r>
            <w:r>
              <w:rPr>
                <w:sz w:val="28"/>
                <w:szCs w:val="28"/>
                <w:lang w:val="pt-BR"/>
              </w:rPr>
              <w:t>care</w:t>
            </w:r>
            <w:r w:rsidRPr="00670A01">
              <w:rPr>
                <w:sz w:val="28"/>
                <w:szCs w:val="28"/>
                <w:lang w:val="pt-BR"/>
              </w:rPr>
              <w:t xml:space="preserve"> </w:t>
            </w:r>
            <w:r>
              <w:rPr>
                <w:sz w:val="28"/>
                <w:szCs w:val="28"/>
                <w:lang w:val="pt-BR"/>
              </w:rPr>
              <w:t>va</w:t>
            </w:r>
            <w:r w:rsidRPr="00670A01">
              <w:rPr>
                <w:sz w:val="28"/>
                <w:szCs w:val="28"/>
                <w:lang w:val="pt-BR"/>
              </w:rPr>
              <w:t xml:space="preserve"> </w:t>
            </w:r>
            <w:r>
              <w:rPr>
                <w:sz w:val="28"/>
                <w:szCs w:val="28"/>
                <w:lang w:val="pt-BR"/>
              </w:rPr>
              <w:t>fi</w:t>
            </w:r>
            <w:r w:rsidRPr="00670A01">
              <w:rPr>
                <w:sz w:val="28"/>
                <w:szCs w:val="28"/>
                <w:lang w:val="pt-BR"/>
              </w:rPr>
              <w:t xml:space="preserve"> efectuată</w:t>
            </w:r>
            <w:r w:rsidRPr="00310CF1">
              <w:rPr>
                <w:bCs/>
                <w:color w:val="auto"/>
                <w:sz w:val="28"/>
                <w:szCs w:val="28"/>
                <w:lang w:val="ro-RO"/>
              </w:rPr>
              <w:t xml:space="preserve"> de către Ministerul Just</w:t>
            </w:r>
            <w:r>
              <w:rPr>
                <w:bCs/>
                <w:color w:val="auto"/>
                <w:sz w:val="28"/>
                <w:szCs w:val="28"/>
                <w:lang w:val="ro-RO"/>
              </w:rPr>
              <w:t>iţ</w:t>
            </w:r>
            <w:r w:rsidRPr="00310CF1">
              <w:rPr>
                <w:bCs/>
                <w:color w:val="auto"/>
                <w:sz w:val="28"/>
                <w:szCs w:val="28"/>
                <w:lang w:val="ro-RO"/>
              </w:rPr>
              <w:t>iei.</w:t>
            </w:r>
          </w:p>
        </w:tc>
      </w:tr>
    </w:tbl>
    <w:p w:rsidR="00D50CD9" w:rsidRPr="004A2D56" w:rsidRDefault="00D50CD9" w:rsidP="000C4FF6">
      <w:pPr>
        <w:ind w:left="709"/>
        <w:rPr>
          <w:b/>
          <w:sz w:val="28"/>
          <w:szCs w:val="28"/>
          <w:lang w:val="ro-RO"/>
        </w:rPr>
      </w:pPr>
    </w:p>
    <w:p w:rsidR="00D50CD9" w:rsidRPr="004A2D56" w:rsidRDefault="00D50CD9" w:rsidP="002A2BA8">
      <w:pPr>
        <w:ind w:left="709"/>
        <w:rPr>
          <w:b/>
          <w:sz w:val="28"/>
          <w:szCs w:val="28"/>
          <w:lang w:val="ro-RO"/>
        </w:rPr>
      </w:pPr>
    </w:p>
    <w:p w:rsidR="00D50CD9" w:rsidRPr="004A2D56" w:rsidRDefault="00D50CD9" w:rsidP="002F053B">
      <w:pPr>
        <w:ind w:left="709"/>
        <w:rPr>
          <w:b/>
          <w:sz w:val="28"/>
          <w:szCs w:val="28"/>
          <w:lang w:val="ro-RO"/>
        </w:rPr>
      </w:pPr>
      <w:r>
        <w:rPr>
          <w:b/>
          <w:sz w:val="28"/>
          <w:szCs w:val="28"/>
          <w:lang w:val="ro-RO"/>
        </w:rPr>
        <w:t>Ministrul</w:t>
      </w:r>
      <w:r w:rsidRPr="004A2D56">
        <w:rPr>
          <w:b/>
          <w:sz w:val="28"/>
          <w:szCs w:val="28"/>
          <w:lang w:val="ro-RO"/>
        </w:rPr>
        <w:t xml:space="preserve"> apărării</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Eugeniu STURZA</w:t>
      </w:r>
    </w:p>
    <w:sectPr w:rsidR="00D50CD9" w:rsidRPr="004A2D56" w:rsidSect="007F356E">
      <w:pgSz w:w="11906" w:h="16838" w:code="9"/>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nsid w:val="013F6DCD"/>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0A521FD2"/>
    <w:multiLevelType w:val="hybridMultilevel"/>
    <w:tmpl w:val="DCAC389C"/>
    <w:lvl w:ilvl="0" w:tplc="8D34A674">
      <w:numFmt w:val="bullet"/>
      <w:lvlText w:val="-"/>
      <w:lvlJc w:val="left"/>
      <w:pPr>
        <w:ind w:left="1146" w:hanging="360"/>
      </w:pPr>
      <w:rPr>
        <w:rFonts w:ascii="Times New Roman" w:eastAsia="Times New Roman" w:hAnsi="Times New Roman"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0BC0637F"/>
    <w:multiLevelType w:val="hybridMultilevel"/>
    <w:tmpl w:val="2C9262C0"/>
    <w:lvl w:ilvl="0" w:tplc="8D34A67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512BF"/>
    <w:multiLevelType w:val="hybridMultilevel"/>
    <w:tmpl w:val="0B9A6F66"/>
    <w:lvl w:ilvl="0" w:tplc="E4089112">
      <w:start w:val="3"/>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A2128B4"/>
    <w:multiLevelType w:val="hybridMultilevel"/>
    <w:tmpl w:val="369C4D72"/>
    <w:lvl w:ilvl="0" w:tplc="E716B9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nsid w:val="1F5C419E"/>
    <w:multiLevelType w:val="hybridMultilevel"/>
    <w:tmpl w:val="FC8AEC06"/>
    <w:lvl w:ilvl="0" w:tplc="6C5CA72E">
      <w:start w:val="1"/>
      <w:numFmt w:val="decimal"/>
      <w:lvlText w:val="%1)"/>
      <w:lvlJc w:val="left"/>
      <w:pPr>
        <w:ind w:left="1515" w:hanging="945"/>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7">
    <w:nsid w:val="23EE2153"/>
    <w:multiLevelType w:val="hybridMultilevel"/>
    <w:tmpl w:val="CE82E41E"/>
    <w:lvl w:ilvl="0" w:tplc="0409000F">
      <w:start w:val="1"/>
      <w:numFmt w:val="decimal"/>
      <w:lvlText w:val="%1."/>
      <w:lvlJc w:val="left"/>
      <w:pPr>
        <w:ind w:left="114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2B5E6CDE"/>
    <w:multiLevelType w:val="hybridMultilevel"/>
    <w:tmpl w:val="37FABF04"/>
    <w:lvl w:ilvl="0" w:tplc="53A8EE40">
      <w:start w:val="1"/>
      <w:numFmt w:val="lowerLetter"/>
      <w:lvlText w:val="%1)"/>
      <w:lvlJc w:val="left"/>
      <w:pPr>
        <w:ind w:left="1530" w:hanging="9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nsid w:val="2C9F0002"/>
    <w:multiLevelType w:val="hybridMultilevel"/>
    <w:tmpl w:val="CC42A794"/>
    <w:lvl w:ilvl="0" w:tplc="C2F0148E">
      <w:start w:val="1"/>
      <w:numFmt w:val="decimal"/>
      <w:lvlText w:val="%1)"/>
      <w:lvlJc w:val="left"/>
      <w:pPr>
        <w:tabs>
          <w:tab w:val="num" w:pos="816"/>
        </w:tabs>
        <w:ind w:left="816" w:hanging="360"/>
      </w:pPr>
      <w:rPr>
        <w:rFonts w:cs="Times New Roman" w:hint="default"/>
      </w:rPr>
    </w:lvl>
    <w:lvl w:ilvl="1" w:tplc="04190019" w:tentative="1">
      <w:start w:val="1"/>
      <w:numFmt w:val="lowerLetter"/>
      <w:lvlText w:val="%2."/>
      <w:lvlJc w:val="left"/>
      <w:pPr>
        <w:tabs>
          <w:tab w:val="num" w:pos="1536"/>
        </w:tabs>
        <w:ind w:left="1536" w:hanging="360"/>
      </w:pPr>
      <w:rPr>
        <w:rFonts w:cs="Times New Roman"/>
      </w:rPr>
    </w:lvl>
    <w:lvl w:ilvl="2" w:tplc="0419001B" w:tentative="1">
      <w:start w:val="1"/>
      <w:numFmt w:val="lowerRoman"/>
      <w:lvlText w:val="%3."/>
      <w:lvlJc w:val="right"/>
      <w:pPr>
        <w:tabs>
          <w:tab w:val="num" w:pos="2256"/>
        </w:tabs>
        <w:ind w:left="2256" w:hanging="180"/>
      </w:pPr>
      <w:rPr>
        <w:rFonts w:cs="Times New Roman"/>
      </w:rPr>
    </w:lvl>
    <w:lvl w:ilvl="3" w:tplc="0419000F" w:tentative="1">
      <w:start w:val="1"/>
      <w:numFmt w:val="decimal"/>
      <w:lvlText w:val="%4."/>
      <w:lvlJc w:val="left"/>
      <w:pPr>
        <w:tabs>
          <w:tab w:val="num" w:pos="2976"/>
        </w:tabs>
        <w:ind w:left="2976" w:hanging="360"/>
      </w:pPr>
      <w:rPr>
        <w:rFonts w:cs="Times New Roman"/>
      </w:rPr>
    </w:lvl>
    <w:lvl w:ilvl="4" w:tplc="04190019" w:tentative="1">
      <w:start w:val="1"/>
      <w:numFmt w:val="lowerLetter"/>
      <w:lvlText w:val="%5."/>
      <w:lvlJc w:val="left"/>
      <w:pPr>
        <w:tabs>
          <w:tab w:val="num" w:pos="3696"/>
        </w:tabs>
        <w:ind w:left="3696" w:hanging="360"/>
      </w:pPr>
      <w:rPr>
        <w:rFonts w:cs="Times New Roman"/>
      </w:rPr>
    </w:lvl>
    <w:lvl w:ilvl="5" w:tplc="0419001B" w:tentative="1">
      <w:start w:val="1"/>
      <w:numFmt w:val="lowerRoman"/>
      <w:lvlText w:val="%6."/>
      <w:lvlJc w:val="right"/>
      <w:pPr>
        <w:tabs>
          <w:tab w:val="num" w:pos="4416"/>
        </w:tabs>
        <w:ind w:left="4416" w:hanging="180"/>
      </w:pPr>
      <w:rPr>
        <w:rFonts w:cs="Times New Roman"/>
      </w:rPr>
    </w:lvl>
    <w:lvl w:ilvl="6" w:tplc="0419000F" w:tentative="1">
      <w:start w:val="1"/>
      <w:numFmt w:val="decimal"/>
      <w:lvlText w:val="%7."/>
      <w:lvlJc w:val="left"/>
      <w:pPr>
        <w:tabs>
          <w:tab w:val="num" w:pos="5136"/>
        </w:tabs>
        <w:ind w:left="5136" w:hanging="360"/>
      </w:pPr>
      <w:rPr>
        <w:rFonts w:cs="Times New Roman"/>
      </w:rPr>
    </w:lvl>
    <w:lvl w:ilvl="7" w:tplc="04190019" w:tentative="1">
      <w:start w:val="1"/>
      <w:numFmt w:val="lowerLetter"/>
      <w:lvlText w:val="%8."/>
      <w:lvlJc w:val="left"/>
      <w:pPr>
        <w:tabs>
          <w:tab w:val="num" w:pos="5856"/>
        </w:tabs>
        <w:ind w:left="5856" w:hanging="360"/>
      </w:pPr>
      <w:rPr>
        <w:rFonts w:cs="Times New Roman"/>
      </w:rPr>
    </w:lvl>
    <w:lvl w:ilvl="8" w:tplc="0419001B" w:tentative="1">
      <w:start w:val="1"/>
      <w:numFmt w:val="lowerRoman"/>
      <w:lvlText w:val="%9."/>
      <w:lvlJc w:val="right"/>
      <w:pPr>
        <w:tabs>
          <w:tab w:val="num" w:pos="6576"/>
        </w:tabs>
        <w:ind w:left="6576" w:hanging="180"/>
      </w:pPr>
      <w:rPr>
        <w:rFonts w:cs="Times New Roman"/>
      </w:rPr>
    </w:lvl>
  </w:abstractNum>
  <w:abstractNum w:abstractNumId="10">
    <w:nsid w:val="46585D01"/>
    <w:multiLevelType w:val="hybridMultilevel"/>
    <w:tmpl w:val="CD06FA42"/>
    <w:lvl w:ilvl="0" w:tplc="C330A91A">
      <w:start w:val="1"/>
      <w:numFmt w:val="bullet"/>
      <w:lvlText w:val="-"/>
      <w:lvlJc w:val="left"/>
      <w:pPr>
        <w:ind w:left="1069" w:hanging="360"/>
      </w:pPr>
      <w:rPr>
        <w:rFonts w:ascii="Times New Roman" w:eastAsia="Times New Roman" w:hAnsi="Times New Roman" w:hint="default"/>
        <w:color w:val="000000"/>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7E572E6"/>
    <w:multiLevelType w:val="hybridMultilevel"/>
    <w:tmpl w:val="8EEC9D6E"/>
    <w:lvl w:ilvl="0" w:tplc="A372B82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2">
    <w:nsid w:val="50BF73E8"/>
    <w:multiLevelType w:val="hybridMultilevel"/>
    <w:tmpl w:val="84624712"/>
    <w:lvl w:ilvl="0" w:tplc="64E6676E">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54E22B21"/>
    <w:multiLevelType w:val="hybridMultilevel"/>
    <w:tmpl w:val="7882993A"/>
    <w:lvl w:ilvl="0" w:tplc="04090017">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5A55D02"/>
    <w:multiLevelType w:val="hybridMultilevel"/>
    <w:tmpl w:val="AB4872BA"/>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5">
    <w:nsid w:val="567C0B26"/>
    <w:multiLevelType w:val="hybridMultilevel"/>
    <w:tmpl w:val="C0BA3C50"/>
    <w:lvl w:ilvl="0" w:tplc="0409000F">
      <w:start w:val="1"/>
      <w:numFmt w:val="decimal"/>
      <w:lvlText w:val="%1."/>
      <w:lvlJc w:val="left"/>
      <w:pPr>
        <w:ind w:left="1290" w:hanging="360"/>
      </w:pPr>
      <w:rPr>
        <w:rFonts w:cs="Times New Roman"/>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16">
    <w:nsid w:val="5742533A"/>
    <w:multiLevelType w:val="hybridMultilevel"/>
    <w:tmpl w:val="8A021912"/>
    <w:lvl w:ilvl="0" w:tplc="F4586B22">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nsid w:val="5A6F2AFB"/>
    <w:multiLevelType w:val="hybridMultilevel"/>
    <w:tmpl w:val="DCDA128E"/>
    <w:lvl w:ilvl="0" w:tplc="8A14A86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5AA41EF5"/>
    <w:multiLevelType w:val="hybridMultilevel"/>
    <w:tmpl w:val="CCF4462C"/>
    <w:lvl w:ilvl="0" w:tplc="3A8673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B243004"/>
    <w:multiLevelType w:val="hybridMultilevel"/>
    <w:tmpl w:val="95D0BAB2"/>
    <w:lvl w:ilvl="0" w:tplc="53A8EE40">
      <w:start w:val="1"/>
      <w:numFmt w:val="lowerLetter"/>
      <w:lvlText w:val="%1)"/>
      <w:lvlJc w:val="left"/>
      <w:pPr>
        <w:ind w:left="2100" w:hanging="960"/>
      </w:pPr>
      <w:rPr>
        <w:rFonts w:cs="Times New Roman" w:hint="default"/>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20">
    <w:nsid w:val="5B5A61E4"/>
    <w:multiLevelType w:val="hybridMultilevel"/>
    <w:tmpl w:val="72B02F6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F56288B"/>
    <w:multiLevelType w:val="hybridMultilevel"/>
    <w:tmpl w:val="DC3CAA86"/>
    <w:lvl w:ilvl="0" w:tplc="A524CC80">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60E44664"/>
    <w:multiLevelType w:val="hybridMultilevel"/>
    <w:tmpl w:val="05FA8260"/>
    <w:lvl w:ilvl="0" w:tplc="5C7C8A2A">
      <w:start w:val="1"/>
      <w:numFmt w:val="decimal"/>
      <w:lvlText w:val="%1."/>
      <w:lvlJc w:val="left"/>
      <w:pPr>
        <w:ind w:left="1069" w:hanging="360"/>
      </w:pPr>
      <w:rPr>
        <w:rFonts w:cs="Times New Roman" w:hint="default"/>
        <w:b/>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3">
    <w:nsid w:val="636846D4"/>
    <w:multiLevelType w:val="hybridMultilevel"/>
    <w:tmpl w:val="D25C963C"/>
    <w:lvl w:ilvl="0" w:tplc="9BA6C4D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nsid w:val="676E29F6"/>
    <w:multiLevelType w:val="hybridMultilevel"/>
    <w:tmpl w:val="BAAE5BB0"/>
    <w:lvl w:ilvl="0" w:tplc="9622045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num w:numId="1">
    <w:abstractNumId w:val="17"/>
  </w:num>
  <w:num w:numId="2">
    <w:abstractNumId w:val="15"/>
  </w:num>
  <w:num w:numId="3">
    <w:abstractNumId w:val="6"/>
  </w:num>
  <w:num w:numId="4">
    <w:abstractNumId w:val="8"/>
  </w:num>
  <w:num w:numId="5">
    <w:abstractNumId w:val="19"/>
  </w:num>
  <w:num w:numId="6">
    <w:abstractNumId w:val="24"/>
  </w:num>
  <w:num w:numId="7">
    <w:abstractNumId w:val="23"/>
  </w:num>
  <w:num w:numId="8">
    <w:abstractNumId w:val="1"/>
  </w:num>
  <w:num w:numId="9">
    <w:abstractNumId w:val="10"/>
  </w:num>
  <w:num w:numId="10">
    <w:abstractNumId w:val="14"/>
  </w:num>
  <w:num w:numId="11">
    <w:abstractNumId w:val="5"/>
  </w:num>
  <w:num w:numId="12">
    <w:abstractNumId w:val="12"/>
  </w:num>
  <w:num w:numId="13">
    <w:abstractNumId w:val="4"/>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2"/>
  </w:num>
  <w:num w:numId="21">
    <w:abstractNumId w:val="3"/>
  </w:num>
  <w:num w:numId="22">
    <w:abstractNumId w:val="11"/>
  </w:num>
  <w:num w:numId="23">
    <w:abstractNumId w:val="9"/>
  </w:num>
  <w:num w:numId="24">
    <w:abstractNumId w:val="18"/>
  </w:num>
  <w:num w:numId="25">
    <w:abstractNumId w:val="0"/>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09"/>
  <w:drawingGridHorizontalSpacing w:val="57"/>
  <w:drawingGridVerticalSpacing w:val="39"/>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676B"/>
    <w:rsid w:val="00003EF5"/>
    <w:rsid w:val="00005584"/>
    <w:rsid w:val="0002135F"/>
    <w:rsid w:val="00025FC2"/>
    <w:rsid w:val="00041787"/>
    <w:rsid w:val="00041ABE"/>
    <w:rsid w:val="00043C03"/>
    <w:rsid w:val="0004420F"/>
    <w:rsid w:val="000451B5"/>
    <w:rsid w:val="0004554D"/>
    <w:rsid w:val="00052C06"/>
    <w:rsid w:val="00055654"/>
    <w:rsid w:val="000563A7"/>
    <w:rsid w:val="00060399"/>
    <w:rsid w:val="000638D1"/>
    <w:rsid w:val="000649DE"/>
    <w:rsid w:val="0006788C"/>
    <w:rsid w:val="00067B37"/>
    <w:rsid w:val="000723C4"/>
    <w:rsid w:val="00072B7C"/>
    <w:rsid w:val="00077E87"/>
    <w:rsid w:val="000816AE"/>
    <w:rsid w:val="00083DC5"/>
    <w:rsid w:val="00084A9D"/>
    <w:rsid w:val="00091174"/>
    <w:rsid w:val="0009200E"/>
    <w:rsid w:val="00093A1F"/>
    <w:rsid w:val="000947D6"/>
    <w:rsid w:val="000A31E8"/>
    <w:rsid w:val="000A43C7"/>
    <w:rsid w:val="000A5672"/>
    <w:rsid w:val="000A7753"/>
    <w:rsid w:val="000B022D"/>
    <w:rsid w:val="000B3418"/>
    <w:rsid w:val="000B44A8"/>
    <w:rsid w:val="000B656F"/>
    <w:rsid w:val="000C0E76"/>
    <w:rsid w:val="000C33D6"/>
    <w:rsid w:val="000C3AE3"/>
    <w:rsid w:val="000C4FF6"/>
    <w:rsid w:val="000C62DF"/>
    <w:rsid w:val="000D0ECF"/>
    <w:rsid w:val="000D65CF"/>
    <w:rsid w:val="000D7372"/>
    <w:rsid w:val="000E07D5"/>
    <w:rsid w:val="000E44E5"/>
    <w:rsid w:val="000E59F5"/>
    <w:rsid w:val="000E6891"/>
    <w:rsid w:val="000F0014"/>
    <w:rsid w:val="000F6A85"/>
    <w:rsid w:val="000F6F9F"/>
    <w:rsid w:val="000F6FA6"/>
    <w:rsid w:val="00100B2D"/>
    <w:rsid w:val="0010277F"/>
    <w:rsid w:val="001030A3"/>
    <w:rsid w:val="00103255"/>
    <w:rsid w:val="00107244"/>
    <w:rsid w:val="0011104A"/>
    <w:rsid w:val="001161B6"/>
    <w:rsid w:val="0012038D"/>
    <w:rsid w:val="00122877"/>
    <w:rsid w:val="00126380"/>
    <w:rsid w:val="0013106B"/>
    <w:rsid w:val="0013183B"/>
    <w:rsid w:val="0013571D"/>
    <w:rsid w:val="00135758"/>
    <w:rsid w:val="001359A9"/>
    <w:rsid w:val="0014041A"/>
    <w:rsid w:val="001432C4"/>
    <w:rsid w:val="0014359C"/>
    <w:rsid w:val="00146EA0"/>
    <w:rsid w:val="00147200"/>
    <w:rsid w:val="00147EC9"/>
    <w:rsid w:val="00163401"/>
    <w:rsid w:val="00163E50"/>
    <w:rsid w:val="0016662B"/>
    <w:rsid w:val="00171CB6"/>
    <w:rsid w:val="00172EF8"/>
    <w:rsid w:val="001730A3"/>
    <w:rsid w:val="00173F49"/>
    <w:rsid w:val="001744FD"/>
    <w:rsid w:val="00174A80"/>
    <w:rsid w:val="00176246"/>
    <w:rsid w:val="0017723B"/>
    <w:rsid w:val="001877EF"/>
    <w:rsid w:val="00187C9F"/>
    <w:rsid w:val="00191F32"/>
    <w:rsid w:val="001926E2"/>
    <w:rsid w:val="001945BC"/>
    <w:rsid w:val="00195421"/>
    <w:rsid w:val="001955E5"/>
    <w:rsid w:val="001A00DF"/>
    <w:rsid w:val="001A4406"/>
    <w:rsid w:val="001A4E57"/>
    <w:rsid w:val="001A63B0"/>
    <w:rsid w:val="001A7498"/>
    <w:rsid w:val="001B00E9"/>
    <w:rsid w:val="001B0F07"/>
    <w:rsid w:val="001B2C09"/>
    <w:rsid w:val="001B454A"/>
    <w:rsid w:val="001B4FD5"/>
    <w:rsid w:val="001B71D8"/>
    <w:rsid w:val="001B7903"/>
    <w:rsid w:val="001B7CE9"/>
    <w:rsid w:val="001C1A30"/>
    <w:rsid w:val="001D088E"/>
    <w:rsid w:val="001D39B7"/>
    <w:rsid w:val="001D6457"/>
    <w:rsid w:val="001E190F"/>
    <w:rsid w:val="001E3D3A"/>
    <w:rsid w:val="001E3E7B"/>
    <w:rsid w:val="001E63B6"/>
    <w:rsid w:val="001E6A96"/>
    <w:rsid w:val="001F1F92"/>
    <w:rsid w:val="001F259B"/>
    <w:rsid w:val="001F3EA0"/>
    <w:rsid w:val="001F7FA1"/>
    <w:rsid w:val="0020016B"/>
    <w:rsid w:val="00203DD3"/>
    <w:rsid w:val="002060C0"/>
    <w:rsid w:val="00217FC8"/>
    <w:rsid w:val="00230081"/>
    <w:rsid w:val="00232859"/>
    <w:rsid w:val="0023322F"/>
    <w:rsid w:val="00234CFF"/>
    <w:rsid w:val="002350AE"/>
    <w:rsid w:val="0023669D"/>
    <w:rsid w:val="002366D3"/>
    <w:rsid w:val="002522E1"/>
    <w:rsid w:val="00252348"/>
    <w:rsid w:val="0026087F"/>
    <w:rsid w:val="0026354C"/>
    <w:rsid w:val="0026379A"/>
    <w:rsid w:val="00272787"/>
    <w:rsid w:val="002739DE"/>
    <w:rsid w:val="00273C38"/>
    <w:rsid w:val="00273FC6"/>
    <w:rsid w:val="00277616"/>
    <w:rsid w:val="0028191A"/>
    <w:rsid w:val="002829D5"/>
    <w:rsid w:val="00282AD8"/>
    <w:rsid w:val="00283D20"/>
    <w:rsid w:val="00290F44"/>
    <w:rsid w:val="0029265B"/>
    <w:rsid w:val="0029603D"/>
    <w:rsid w:val="002A2BA8"/>
    <w:rsid w:val="002B184E"/>
    <w:rsid w:val="002B21F8"/>
    <w:rsid w:val="002B29E3"/>
    <w:rsid w:val="002B3E12"/>
    <w:rsid w:val="002C5656"/>
    <w:rsid w:val="002C6944"/>
    <w:rsid w:val="002C71A6"/>
    <w:rsid w:val="002D2ABA"/>
    <w:rsid w:val="002D36FB"/>
    <w:rsid w:val="002D77F3"/>
    <w:rsid w:val="002E1291"/>
    <w:rsid w:val="002E1DB1"/>
    <w:rsid w:val="002E44D0"/>
    <w:rsid w:val="002E7768"/>
    <w:rsid w:val="002E7AA6"/>
    <w:rsid w:val="002F053B"/>
    <w:rsid w:val="002F229E"/>
    <w:rsid w:val="002F4DA3"/>
    <w:rsid w:val="002F7484"/>
    <w:rsid w:val="0030105B"/>
    <w:rsid w:val="003025DB"/>
    <w:rsid w:val="00302AB9"/>
    <w:rsid w:val="003035C4"/>
    <w:rsid w:val="003059D4"/>
    <w:rsid w:val="00307C71"/>
    <w:rsid w:val="00310CF1"/>
    <w:rsid w:val="003122A2"/>
    <w:rsid w:val="00312D17"/>
    <w:rsid w:val="003140DF"/>
    <w:rsid w:val="00314260"/>
    <w:rsid w:val="003159F2"/>
    <w:rsid w:val="003175C7"/>
    <w:rsid w:val="0033629C"/>
    <w:rsid w:val="00340AE7"/>
    <w:rsid w:val="00340D7B"/>
    <w:rsid w:val="00341062"/>
    <w:rsid w:val="00342952"/>
    <w:rsid w:val="00346FCF"/>
    <w:rsid w:val="00350B5F"/>
    <w:rsid w:val="00354365"/>
    <w:rsid w:val="003552A5"/>
    <w:rsid w:val="00356FD0"/>
    <w:rsid w:val="0035790C"/>
    <w:rsid w:val="0036005E"/>
    <w:rsid w:val="003605C5"/>
    <w:rsid w:val="00362260"/>
    <w:rsid w:val="00364DC2"/>
    <w:rsid w:val="003653EE"/>
    <w:rsid w:val="0036548F"/>
    <w:rsid w:val="00371ED0"/>
    <w:rsid w:val="00372387"/>
    <w:rsid w:val="003732A1"/>
    <w:rsid w:val="00374EDE"/>
    <w:rsid w:val="003768F8"/>
    <w:rsid w:val="00376CEC"/>
    <w:rsid w:val="00380277"/>
    <w:rsid w:val="0038196F"/>
    <w:rsid w:val="003843A3"/>
    <w:rsid w:val="00384D98"/>
    <w:rsid w:val="003852C4"/>
    <w:rsid w:val="00387BCB"/>
    <w:rsid w:val="00390BCF"/>
    <w:rsid w:val="003958FF"/>
    <w:rsid w:val="003A2D07"/>
    <w:rsid w:val="003B043E"/>
    <w:rsid w:val="003B14DF"/>
    <w:rsid w:val="003B2A97"/>
    <w:rsid w:val="003C0851"/>
    <w:rsid w:val="003C15E0"/>
    <w:rsid w:val="003C2C14"/>
    <w:rsid w:val="003D33A8"/>
    <w:rsid w:val="003E23B7"/>
    <w:rsid w:val="003F2934"/>
    <w:rsid w:val="004003D9"/>
    <w:rsid w:val="00400F59"/>
    <w:rsid w:val="00403AF6"/>
    <w:rsid w:val="00405AB0"/>
    <w:rsid w:val="004076F7"/>
    <w:rsid w:val="00407E3A"/>
    <w:rsid w:val="00412088"/>
    <w:rsid w:val="004163A4"/>
    <w:rsid w:val="00416D47"/>
    <w:rsid w:val="004173E2"/>
    <w:rsid w:val="0042006F"/>
    <w:rsid w:val="00423FAC"/>
    <w:rsid w:val="00427013"/>
    <w:rsid w:val="00432514"/>
    <w:rsid w:val="00432876"/>
    <w:rsid w:val="004330EA"/>
    <w:rsid w:val="00434023"/>
    <w:rsid w:val="00436503"/>
    <w:rsid w:val="0044093D"/>
    <w:rsid w:val="004470D2"/>
    <w:rsid w:val="00452672"/>
    <w:rsid w:val="0045496A"/>
    <w:rsid w:val="00455A85"/>
    <w:rsid w:val="00463573"/>
    <w:rsid w:val="00463E4A"/>
    <w:rsid w:val="004653BE"/>
    <w:rsid w:val="0047577B"/>
    <w:rsid w:val="004757C3"/>
    <w:rsid w:val="00480788"/>
    <w:rsid w:val="00480B5C"/>
    <w:rsid w:val="00482958"/>
    <w:rsid w:val="0049245F"/>
    <w:rsid w:val="0049544A"/>
    <w:rsid w:val="0049649E"/>
    <w:rsid w:val="004A0F3A"/>
    <w:rsid w:val="004A2D56"/>
    <w:rsid w:val="004B0BE2"/>
    <w:rsid w:val="004B153C"/>
    <w:rsid w:val="004B3D79"/>
    <w:rsid w:val="004B41A8"/>
    <w:rsid w:val="004C0401"/>
    <w:rsid w:val="004C109C"/>
    <w:rsid w:val="004C48B5"/>
    <w:rsid w:val="004C49E6"/>
    <w:rsid w:val="004C7345"/>
    <w:rsid w:val="004D76C5"/>
    <w:rsid w:val="004E09B4"/>
    <w:rsid w:val="004E1DFC"/>
    <w:rsid w:val="004E2FED"/>
    <w:rsid w:val="004E653F"/>
    <w:rsid w:val="004F1C02"/>
    <w:rsid w:val="004F4F4F"/>
    <w:rsid w:val="004F5A32"/>
    <w:rsid w:val="004F5AE0"/>
    <w:rsid w:val="004F70C7"/>
    <w:rsid w:val="0050026B"/>
    <w:rsid w:val="00503616"/>
    <w:rsid w:val="00503C17"/>
    <w:rsid w:val="00507AC1"/>
    <w:rsid w:val="00510568"/>
    <w:rsid w:val="00512CD9"/>
    <w:rsid w:val="00513545"/>
    <w:rsid w:val="00513CF3"/>
    <w:rsid w:val="00516BBD"/>
    <w:rsid w:val="00517BEE"/>
    <w:rsid w:val="0052141A"/>
    <w:rsid w:val="005254F3"/>
    <w:rsid w:val="005255C3"/>
    <w:rsid w:val="005276BA"/>
    <w:rsid w:val="00531FC3"/>
    <w:rsid w:val="0053493D"/>
    <w:rsid w:val="0053568A"/>
    <w:rsid w:val="00535D5A"/>
    <w:rsid w:val="00540AE6"/>
    <w:rsid w:val="0054133C"/>
    <w:rsid w:val="00541457"/>
    <w:rsid w:val="00542A6F"/>
    <w:rsid w:val="00552C29"/>
    <w:rsid w:val="005542D5"/>
    <w:rsid w:val="00554FA9"/>
    <w:rsid w:val="00563F8B"/>
    <w:rsid w:val="00564594"/>
    <w:rsid w:val="00565E6A"/>
    <w:rsid w:val="005679A3"/>
    <w:rsid w:val="005724B5"/>
    <w:rsid w:val="005744D8"/>
    <w:rsid w:val="005759FC"/>
    <w:rsid w:val="00576460"/>
    <w:rsid w:val="0058183D"/>
    <w:rsid w:val="00583DF5"/>
    <w:rsid w:val="00596352"/>
    <w:rsid w:val="00596BA5"/>
    <w:rsid w:val="0059788E"/>
    <w:rsid w:val="005A6546"/>
    <w:rsid w:val="005B1AA8"/>
    <w:rsid w:val="005B2CC7"/>
    <w:rsid w:val="005B483F"/>
    <w:rsid w:val="005B5B32"/>
    <w:rsid w:val="005C0E79"/>
    <w:rsid w:val="005C3F76"/>
    <w:rsid w:val="005C4959"/>
    <w:rsid w:val="005C4EB1"/>
    <w:rsid w:val="005C5FE0"/>
    <w:rsid w:val="005C73CB"/>
    <w:rsid w:val="005D0309"/>
    <w:rsid w:val="005D16B9"/>
    <w:rsid w:val="005D395F"/>
    <w:rsid w:val="005D5A81"/>
    <w:rsid w:val="005D7736"/>
    <w:rsid w:val="005E11A6"/>
    <w:rsid w:val="005E5EC9"/>
    <w:rsid w:val="005E619F"/>
    <w:rsid w:val="005E74CD"/>
    <w:rsid w:val="00601E3A"/>
    <w:rsid w:val="0060633C"/>
    <w:rsid w:val="00611EB0"/>
    <w:rsid w:val="00614014"/>
    <w:rsid w:val="00615712"/>
    <w:rsid w:val="006178EF"/>
    <w:rsid w:val="00620EA6"/>
    <w:rsid w:val="00623C6A"/>
    <w:rsid w:val="00624E87"/>
    <w:rsid w:val="00627C5C"/>
    <w:rsid w:val="00630624"/>
    <w:rsid w:val="0063068E"/>
    <w:rsid w:val="00633DBB"/>
    <w:rsid w:val="00640325"/>
    <w:rsid w:val="00644616"/>
    <w:rsid w:val="00647457"/>
    <w:rsid w:val="006475D7"/>
    <w:rsid w:val="006537F6"/>
    <w:rsid w:val="00655DB4"/>
    <w:rsid w:val="00661D14"/>
    <w:rsid w:val="00662AE1"/>
    <w:rsid w:val="006630C9"/>
    <w:rsid w:val="00664145"/>
    <w:rsid w:val="006646C3"/>
    <w:rsid w:val="00670A01"/>
    <w:rsid w:val="00674320"/>
    <w:rsid w:val="00677600"/>
    <w:rsid w:val="0068430B"/>
    <w:rsid w:val="0068430D"/>
    <w:rsid w:val="006850A5"/>
    <w:rsid w:val="00686212"/>
    <w:rsid w:val="00687BB5"/>
    <w:rsid w:val="00694212"/>
    <w:rsid w:val="00695D56"/>
    <w:rsid w:val="006A224D"/>
    <w:rsid w:val="006A4B51"/>
    <w:rsid w:val="006B5B80"/>
    <w:rsid w:val="006C076B"/>
    <w:rsid w:val="006C2BF6"/>
    <w:rsid w:val="006C3CA4"/>
    <w:rsid w:val="006D2EE9"/>
    <w:rsid w:val="006D474C"/>
    <w:rsid w:val="006E0A92"/>
    <w:rsid w:val="006E404A"/>
    <w:rsid w:val="006E6EBE"/>
    <w:rsid w:val="006F066B"/>
    <w:rsid w:val="006F4651"/>
    <w:rsid w:val="006F635D"/>
    <w:rsid w:val="006F6C75"/>
    <w:rsid w:val="0070392B"/>
    <w:rsid w:val="00705EFD"/>
    <w:rsid w:val="00706764"/>
    <w:rsid w:val="00707417"/>
    <w:rsid w:val="00711304"/>
    <w:rsid w:val="007126D7"/>
    <w:rsid w:val="00712741"/>
    <w:rsid w:val="00712C54"/>
    <w:rsid w:val="00716C76"/>
    <w:rsid w:val="007205B7"/>
    <w:rsid w:val="00722625"/>
    <w:rsid w:val="00724E04"/>
    <w:rsid w:val="00725985"/>
    <w:rsid w:val="00725EFF"/>
    <w:rsid w:val="0073018B"/>
    <w:rsid w:val="00732C6B"/>
    <w:rsid w:val="00733789"/>
    <w:rsid w:val="0073418D"/>
    <w:rsid w:val="00740ABB"/>
    <w:rsid w:val="00742CF6"/>
    <w:rsid w:val="00744051"/>
    <w:rsid w:val="00744D84"/>
    <w:rsid w:val="00745948"/>
    <w:rsid w:val="00747DB7"/>
    <w:rsid w:val="007520A1"/>
    <w:rsid w:val="00753147"/>
    <w:rsid w:val="00753C58"/>
    <w:rsid w:val="007570FA"/>
    <w:rsid w:val="00757325"/>
    <w:rsid w:val="00757EFA"/>
    <w:rsid w:val="00760E2C"/>
    <w:rsid w:val="00760FFF"/>
    <w:rsid w:val="007670A9"/>
    <w:rsid w:val="00767D10"/>
    <w:rsid w:val="0077141E"/>
    <w:rsid w:val="00772688"/>
    <w:rsid w:val="0077486D"/>
    <w:rsid w:val="00776638"/>
    <w:rsid w:val="00781E3E"/>
    <w:rsid w:val="00783B44"/>
    <w:rsid w:val="00784674"/>
    <w:rsid w:val="0078478A"/>
    <w:rsid w:val="0078767B"/>
    <w:rsid w:val="007927C5"/>
    <w:rsid w:val="007A2849"/>
    <w:rsid w:val="007A317F"/>
    <w:rsid w:val="007A4980"/>
    <w:rsid w:val="007A4D0C"/>
    <w:rsid w:val="007B23EB"/>
    <w:rsid w:val="007B4563"/>
    <w:rsid w:val="007B6EE9"/>
    <w:rsid w:val="007C0E44"/>
    <w:rsid w:val="007C4456"/>
    <w:rsid w:val="007C633F"/>
    <w:rsid w:val="007D0546"/>
    <w:rsid w:val="007D5342"/>
    <w:rsid w:val="007E0561"/>
    <w:rsid w:val="007E1A67"/>
    <w:rsid w:val="007E1B49"/>
    <w:rsid w:val="007E5460"/>
    <w:rsid w:val="007F115E"/>
    <w:rsid w:val="007F1292"/>
    <w:rsid w:val="007F1821"/>
    <w:rsid w:val="007F1F50"/>
    <w:rsid w:val="007F356E"/>
    <w:rsid w:val="0080007C"/>
    <w:rsid w:val="00800345"/>
    <w:rsid w:val="00801624"/>
    <w:rsid w:val="00801DA6"/>
    <w:rsid w:val="00806276"/>
    <w:rsid w:val="0080682C"/>
    <w:rsid w:val="00810F46"/>
    <w:rsid w:val="0081291C"/>
    <w:rsid w:val="0081566B"/>
    <w:rsid w:val="0081757B"/>
    <w:rsid w:val="00820249"/>
    <w:rsid w:val="00825136"/>
    <w:rsid w:val="008270E4"/>
    <w:rsid w:val="0082779C"/>
    <w:rsid w:val="00827D44"/>
    <w:rsid w:val="008311A6"/>
    <w:rsid w:val="00832D3F"/>
    <w:rsid w:val="00845B42"/>
    <w:rsid w:val="008577F5"/>
    <w:rsid w:val="00861EE7"/>
    <w:rsid w:val="008635B8"/>
    <w:rsid w:val="00865720"/>
    <w:rsid w:val="00865850"/>
    <w:rsid w:val="00867951"/>
    <w:rsid w:val="00871D7F"/>
    <w:rsid w:val="008733AA"/>
    <w:rsid w:val="008838AE"/>
    <w:rsid w:val="008A4F36"/>
    <w:rsid w:val="008B1D55"/>
    <w:rsid w:val="008B32CB"/>
    <w:rsid w:val="008B331E"/>
    <w:rsid w:val="008B4FE3"/>
    <w:rsid w:val="008B795B"/>
    <w:rsid w:val="008C20CA"/>
    <w:rsid w:val="008C2E7A"/>
    <w:rsid w:val="008C48D4"/>
    <w:rsid w:val="008C7426"/>
    <w:rsid w:val="008D01F2"/>
    <w:rsid w:val="008D1136"/>
    <w:rsid w:val="008D491B"/>
    <w:rsid w:val="008D5F1B"/>
    <w:rsid w:val="008D6B00"/>
    <w:rsid w:val="008E08D0"/>
    <w:rsid w:val="008E6083"/>
    <w:rsid w:val="008F0C0C"/>
    <w:rsid w:val="008F5CAC"/>
    <w:rsid w:val="008F5CC6"/>
    <w:rsid w:val="008F6690"/>
    <w:rsid w:val="00901A61"/>
    <w:rsid w:val="0090264D"/>
    <w:rsid w:val="00905DC4"/>
    <w:rsid w:val="00910BD4"/>
    <w:rsid w:val="00912570"/>
    <w:rsid w:val="009139F8"/>
    <w:rsid w:val="00913BEB"/>
    <w:rsid w:val="009151DF"/>
    <w:rsid w:val="0091672E"/>
    <w:rsid w:val="00931E40"/>
    <w:rsid w:val="009400F5"/>
    <w:rsid w:val="00940B84"/>
    <w:rsid w:val="0094158A"/>
    <w:rsid w:val="009429DB"/>
    <w:rsid w:val="0094351B"/>
    <w:rsid w:val="00943DFB"/>
    <w:rsid w:val="0094719A"/>
    <w:rsid w:val="0094789F"/>
    <w:rsid w:val="00956B37"/>
    <w:rsid w:val="009571FF"/>
    <w:rsid w:val="009605FF"/>
    <w:rsid w:val="00961EF6"/>
    <w:rsid w:val="00963507"/>
    <w:rsid w:val="0096463E"/>
    <w:rsid w:val="00973283"/>
    <w:rsid w:val="00973BB2"/>
    <w:rsid w:val="0097420C"/>
    <w:rsid w:val="00975145"/>
    <w:rsid w:val="009824AE"/>
    <w:rsid w:val="00984D34"/>
    <w:rsid w:val="00985834"/>
    <w:rsid w:val="00987381"/>
    <w:rsid w:val="009943AA"/>
    <w:rsid w:val="00994C26"/>
    <w:rsid w:val="0099528F"/>
    <w:rsid w:val="00997721"/>
    <w:rsid w:val="009A2410"/>
    <w:rsid w:val="009A262D"/>
    <w:rsid w:val="009A6E96"/>
    <w:rsid w:val="009B1EBD"/>
    <w:rsid w:val="009B1F45"/>
    <w:rsid w:val="009B2112"/>
    <w:rsid w:val="009B50BA"/>
    <w:rsid w:val="009B6BDE"/>
    <w:rsid w:val="009C22B1"/>
    <w:rsid w:val="009C321E"/>
    <w:rsid w:val="009C3CAF"/>
    <w:rsid w:val="009C6FB7"/>
    <w:rsid w:val="009C7BA2"/>
    <w:rsid w:val="009D34D6"/>
    <w:rsid w:val="009D6D05"/>
    <w:rsid w:val="009E2AA6"/>
    <w:rsid w:val="009E6AF4"/>
    <w:rsid w:val="009E7F12"/>
    <w:rsid w:val="00A002B2"/>
    <w:rsid w:val="00A019C1"/>
    <w:rsid w:val="00A036C3"/>
    <w:rsid w:val="00A15095"/>
    <w:rsid w:val="00A1771D"/>
    <w:rsid w:val="00A20CF5"/>
    <w:rsid w:val="00A22DE0"/>
    <w:rsid w:val="00A36A4D"/>
    <w:rsid w:val="00A37E50"/>
    <w:rsid w:val="00A4198D"/>
    <w:rsid w:val="00A50DAF"/>
    <w:rsid w:val="00A5652D"/>
    <w:rsid w:val="00A569FC"/>
    <w:rsid w:val="00A62736"/>
    <w:rsid w:val="00A63887"/>
    <w:rsid w:val="00A6795F"/>
    <w:rsid w:val="00A7068C"/>
    <w:rsid w:val="00A72DC5"/>
    <w:rsid w:val="00A732B8"/>
    <w:rsid w:val="00A735F7"/>
    <w:rsid w:val="00A73FF2"/>
    <w:rsid w:val="00A80EC3"/>
    <w:rsid w:val="00A84BA9"/>
    <w:rsid w:val="00A850CA"/>
    <w:rsid w:val="00A85615"/>
    <w:rsid w:val="00A86D21"/>
    <w:rsid w:val="00A9190F"/>
    <w:rsid w:val="00A91A62"/>
    <w:rsid w:val="00A9495F"/>
    <w:rsid w:val="00A969DE"/>
    <w:rsid w:val="00A97A0D"/>
    <w:rsid w:val="00AA169D"/>
    <w:rsid w:val="00AA4B9F"/>
    <w:rsid w:val="00AA79B9"/>
    <w:rsid w:val="00AA7C5B"/>
    <w:rsid w:val="00AB1237"/>
    <w:rsid w:val="00AB2ADE"/>
    <w:rsid w:val="00AB2B16"/>
    <w:rsid w:val="00AB7C37"/>
    <w:rsid w:val="00AC172F"/>
    <w:rsid w:val="00AC1B84"/>
    <w:rsid w:val="00AC2FD1"/>
    <w:rsid w:val="00AD1097"/>
    <w:rsid w:val="00AD3C08"/>
    <w:rsid w:val="00AD3F9E"/>
    <w:rsid w:val="00AE2CA4"/>
    <w:rsid w:val="00AE7BC5"/>
    <w:rsid w:val="00AF0BCF"/>
    <w:rsid w:val="00AF6A8B"/>
    <w:rsid w:val="00AF71BD"/>
    <w:rsid w:val="00B0085E"/>
    <w:rsid w:val="00B00C96"/>
    <w:rsid w:val="00B17859"/>
    <w:rsid w:val="00B20788"/>
    <w:rsid w:val="00B22A61"/>
    <w:rsid w:val="00B2730D"/>
    <w:rsid w:val="00B3448E"/>
    <w:rsid w:val="00B432E1"/>
    <w:rsid w:val="00B464B3"/>
    <w:rsid w:val="00B50A67"/>
    <w:rsid w:val="00B56BC6"/>
    <w:rsid w:val="00B56EE9"/>
    <w:rsid w:val="00B64AC2"/>
    <w:rsid w:val="00B66943"/>
    <w:rsid w:val="00B71C8D"/>
    <w:rsid w:val="00B824A1"/>
    <w:rsid w:val="00B91286"/>
    <w:rsid w:val="00BA350F"/>
    <w:rsid w:val="00BA4FDF"/>
    <w:rsid w:val="00BA7CB9"/>
    <w:rsid w:val="00BB1DDC"/>
    <w:rsid w:val="00BB2683"/>
    <w:rsid w:val="00BB28AE"/>
    <w:rsid w:val="00BB3DAE"/>
    <w:rsid w:val="00BB5B36"/>
    <w:rsid w:val="00BB70CC"/>
    <w:rsid w:val="00BC0447"/>
    <w:rsid w:val="00BC33B9"/>
    <w:rsid w:val="00BC362F"/>
    <w:rsid w:val="00BC6EF2"/>
    <w:rsid w:val="00BD5F78"/>
    <w:rsid w:val="00BD6E30"/>
    <w:rsid w:val="00BE2FB0"/>
    <w:rsid w:val="00BE3C2A"/>
    <w:rsid w:val="00BE430F"/>
    <w:rsid w:val="00BF2BBB"/>
    <w:rsid w:val="00BF5D97"/>
    <w:rsid w:val="00BF650F"/>
    <w:rsid w:val="00C059E6"/>
    <w:rsid w:val="00C06D83"/>
    <w:rsid w:val="00C07052"/>
    <w:rsid w:val="00C1550D"/>
    <w:rsid w:val="00C34D83"/>
    <w:rsid w:val="00C372FA"/>
    <w:rsid w:val="00C37680"/>
    <w:rsid w:val="00C45B5E"/>
    <w:rsid w:val="00C46ABF"/>
    <w:rsid w:val="00C557A5"/>
    <w:rsid w:val="00C56485"/>
    <w:rsid w:val="00C63E5E"/>
    <w:rsid w:val="00C64A9B"/>
    <w:rsid w:val="00C64AD2"/>
    <w:rsid w:val="00C702C8"/>
    <w:rsid w:val="00C72A8A"/>
    <w:rsid w:val="00C72B5B"/>
    <w:rsid w:val="00C85713"/>
    <w:rsid w:val="00C90241"/>
    <w:rsid w:val="00C90E8A"/>
    <w:rsid w:val="00CA36A9"/>
    <w:rsid w:val="00CA5B22"/>
    <w:rsid w:val="00CB02FF"/>
    <w:rsid w:val="00CB48DF"/>
    <w:rsid w:val="00CB4CD5"/>
    <w:rsid w:val="00CB5531"/>
    <w:rsid w:val="00CB615B"/>
    <w:rsid w:val="00CB7430"/>
    <w:rsid w:val="00CC06A0"/>
    <w:rsid w:val="00CC330F"/>
    <w:rsid w:val="00CC356C"/>
    <w:rsid w:val="00CC50F1"/>
    <w:rsid w:val="00CC5970"/>
    <w:rsid w:val="00CD2174"/>
    <w:rsid w:val="00CD31F7"/>
    <w:rsid w:val="00CD43FB"/>
    <w:rsid w:val="00CD46FB"/>
    <w:rsid w:val="00CE1A67"/>
    <w:rsid w:val="00CE2AE7"/>
    <w:rsid w:val="00CE3A18"/>
    <w:rsid w:val="00CE4893"/>
    <w:rsid w:val="00CE5211"/>
    <w:rsid w:val="00CE7F28"/>
    <w:rsid w:val="00CF03C7"/>
    <w:rsid w:val="00CF2C65"/>
    <w:rsid w:val="00CF3749"/>
    <w:rsid w:val="00D00AC8"/>
    <w:rsid w:val="00D05295"/>
    <w:rsid w:val="00D05D8D"/>
    <w:rsid w:val="00D0744A"/>
    <w:rsid w:val="00D1110B"/>
    <w:rsid w:val="00D12450"/>
    <w:rsid w:val="00D15C42"/>
    <w:rsid w:val="00D16247"/>
    <w:rsid w:val="00D20D78"/>
    <w:rsid w:val="00D2270D"/>
    <w:rsid w:val="00D23386"/>
    <w:rsid w:val="00D23FD1"/>
    <w:rsid w:val="00D306E0"/>
    <w:rsid w:val="00D30A07"/>
    <w:rsid w:val="00D30BF6"/>
    <w:rsid w:val="00D311E7"/>
    <w:rsid w:val="00D3219C"/>
    <w:rsid w:val="00D3230E"/>
    <w:rsid w:val="00D331B2"/>
    <w:rsid w:val="00D34972"/>
    <w:rsid w:val="00D4059A"/>
    <w:rsid w:val="00D40CC0"/>
    <w:rsid w:val="00D4236A"/>
    <w:rsid w:val="00D445C9"/>
    <w:rsid w:val="00D4769B"/>
    <w:rsid w:val="00D50A27"/>
    <w:rsid w:val="00D50CD9"/>
    <w:rsid w:val="00D53079"/>
    <w:rsid w:val="00D55BB6"/>
    <w:rsid w:val="00D61823"/>
    <w:rsid w:val="00D63163"/>
    <w:rsid w:val="00D63297"/>
    <w:rsid w:val="00D66842"/>
    <w:rsid w:val="00D72184"/>
    <w:rsid w:val="00D7260D"/>
    <w:rsid w:val="00D72E78"/>
    <w:rsid w:val="00D72FB2"/>
    <w:rsid w:val="00D76242"/>
    <w:rsid w:val="00D772F5"/>
    <w:rsid w:val="00D83F3E"/>
    <w:rsid w:val="00D847D0"/>
    <w:rsid w:val="00D901FB"/>
    <w:rsid w:val="00D90C47"/>
    <w:rsid w:val="00D9367F"/>
    <w:rsid w:val="00D965E1"/>
    <w:rsid w:val="00DA676B"/>
    <w:rsid w:val="00DB3F3C"/>
    <w:rsid w:val="00DB40C3"/>
    <w:rsid w:val="00DB635A"/>
    <w:rsid w:val="00DB7AFA"/>
    <w:rsid w:val="00DB7D69"/>
    <w:rsid w:val="00DC4660"/>
    <w:rsid w:val="00DC75FC"/>
    <w:rsid w:val="00DD2EFE"/>
    <w:rsid w:val="00DD4281"/>
    <w:rsid w:val="00DD7583"/>
    <w:rsid w:val="00DE04C9"/>
    <w:rsid w:val="00DE1258"/>
    <w:rsid w:val="00DE3A23"/>
    <w:rsid w:val="00DF1463"/>
    <w:rsid w:val="00DF1A71"/>
    <w:rsid w:val="00DF6D46"/>
    <w:rsid w:val="00E008AA"/>
    <w:rsid w:val="00E0180B"/>
    <w:rsid w:val="00E01DD7"/>
    <w:rsid w:val="00E05B6D"/>
    <w:rsid w:val="00E1764D"/>
    <w:rsid w:val="00E2103A"/>
    <w:rsid w:val="00E23EC8"/>
    <w:rsid w:val="00E25F21"/>
    <w:rsid w:val="00E300A7"/>
    <w:rsid w:val="00E30B1C"/>
    <w:rsid w:val="00E30C6D"/>
    <w:rsid w:val="00E31961"/>
    <w:rsid w:val="00E32D7E"/>
    <w:rsid w:val="00E34D2F"/>
    <w:rsid w:val="00E34D56"/>
    <w:rsid w:val="00E3501B"/>
    <w:rsid w:val="00E4111D"/>
    <w:rsid w:val="00E41C64"/>
    <w:rsid w:val="00E420F0"/>
    <w:rsid w:val="00E4494A"/>
    <w:rsid w:val="00E46666"/>
    <w:rsid w:val="00E510C8"/>
    <w:rsid w:val="00E5741D"/>
    <w:rsid w:val="00E60226"/>
    <w:rsid w:val="00E61ED9"/>
    <w:rsid w:val="00E62E02"/>
    <w:rsid w:val="00E6630E"/>
    <w:rsid w:val="00E67F63"/>
    <w:rsid w:val="00E71B12"/>
    <w:rsid w:val="00E7543B"/>
    <w:rsid w:val="00E80850"/>
    <w:rsid w:val="00E80E73"/>
    <w:rsid w:val="00E823AB"/>
    <w:rsid w:val="00E83FBC"/>
    <w:rsid w:val="00E85802"/>
    <w:rsid w:val="00E877BC"/>
    <w:rsid w:val="00E878C0"/>
    <w:rsid w:val="00E955A1"/>
    <w:rsid w:val="00E9641C"/>
    <w:rsid w:val="00EA290D"/>
    <w:rsid w:val="00EA4E22"/>
    <w:rsid w:val="00EA74FD"/>
    <w:rsid w:val="00EB52A4"/>
    <w:rsid w:val="00EB6A5B"/>
    <w:rsid w:val="00EC18E8"/>
    <w:rsid w:val="00EC358E"/>
    <w:rsid w:val="00EC3947"/>
    <w:rsid w:val="00ED0395"/>
    <w:rsid w:val="00ED23FE"/>
    <w:rsid w:val="00ED4607"/>
    <w:rsid w:val="00ED659D"/>
    <w:rsid w:val="00EE1C91"/>
    <w:rsid w:val="00EE2464"/>
    <w:rsid w:val="00EE755B"/>
    <w:rsid w:val="00EE7E5F"/>
    <w:rsid w:val="00EF787A"/>
    <w:rsid w:val="00F0240F"/>
    <w:rsid w:val="00F073AD"/>
    <w:rsid w:val="00F12948"/>
    <w:rsid w:val="00F17585"/>
    <w:rsid w:val="00F20A02"/>
    <w:rsid w:val="00F213BA"/>
    <w:rsid w:val="00F22606"/>
    <w:rsid w:val="00F24830"/>
    <w:rsid w:val="00F332F6"/>
    <w:rsid w:val="00F34405"/>
    <w:rsid w:val="00F37BE4"/>
    <w:rsid w:val="00F411A8"/>
    <w:rsid w:val="00F45A87"/>
    <w:rsid w:val="00F46730"/>
    <w:rsid w:val="00F55CC0"/>
    <w:rsid w:val="00F648F7"/>
    <w:rsid w:val="00F65290"/>
    <w:rsid w:val="00F66AE9"/>
    <w:rsid w:val="00F71182"/>
    <w:rsid w:val="00F71285"/>
    <w:rsid w:val="00F71EFB"/>
    <w:rsid w:val="00F72C54"/>
    <w:rsid w:val="00F7593B"/>
    <w:rsid w:val="00F76718"/>
    <w:rsid w:val="00F77E81"/>
    <w:rsid w:val="00F80009"/>
    <w:rsid w:val="00F8139D"/>
    <w:rsid w:val="00F814B7"/>
    <w:rsid w:val="00F82D7F"/>
    <w:rsid w:val="00F83EC7"/>
    <w:rsid w:val="00F927FF"/>
    <w:rsid w:val="00F97426"/>
    <w:rsid w:val="00FA34FB"/>
    <w:rsid w:val="00FA3AB3"/>
    <w:rsid w:val="00FB3C23"/>
    <w:rsid w:val="00FC1589"/>
    <w:rsid w:val="00FC2905"/>
    <w:rsid w:val="00FC2DFF"/>
    <w:rsid w:val="00FC4DE4"/>
    <w:rsid w:val="00FD393F"/>
    <w:rsid w:val="00FD44A3"/>
    <w:rsid w:val="00FE1DA0"/>
    <w:rsid w:val="00FE43D8"/>
    <w:rsid w:val="00FE5948"/>
    <w:rsid w:val="00FE6BF2"/>
    <w:rsid w:val="00FF1DA4"/>
    <w:rsid w:val="00FF331E"/>
    <w:rsid w:val="00FF3BE1"/>
    <w:rsid w:val="00FF47C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6B"/>
    <w:rPr>
      <w:sz w:val="24"/>
      <w:szCs w:val="24"/>
      <w:lang w:val="ru-RU" w:eastAsia="ru-RU"/>
    </w:rPr>
  </w:style>
  <w:style w:type="paragraph" w:styleId="Heading2">
    <w:name w:val="heading 2"/>
    <w:basedOn w:val="Normal"/>
    <w:next w:val="Normal"/>
    <w:link w:val="Heading2Char"/>
    <w:uiPriority w:val="99"/>
    <w:qFormat/>
    <w:rsid w:val="00A569FC"/>
    <w:pPr>
      <w:keepNext/>
      <w:jc w:val="center"/>
      <w:outlineLvl w:val="1"/>
    </w:pPr>
    <w:rPr>
      <w:rFonts w:cs="Mangal"/>
      <w:b/>
      <w:bCs/>
      <w:sz w:val="32"/>
      <w:szCs w:val="32"/>
      <w:lang w:val="ro-RO"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569FC"/>
    <w:rPr>
      <w:rFonts w:cs="Times New Roman"/>
      <w:b/>
      <w:sz w:val="32"/>
      <w:lang w:val="ro-RO" w:eastAsia="ru-RU"/>
    </w:rPr>
  </w:style>
  <w:style w:type="paragraph" w:customStyle="1" w:styleId="tt">
    <w:name w:val="tt"/>
    <w:basedOn w:val="Normal"/>
    <w:uiPriority w:val="99"/>
    <w:rsid w:val="00DA676B"/>
    <w:pPr>
      <w:jc w:val="center"/>
    </w:pPr>
    <w:rPr>
      <w:b/>
      <w:bCs/>
    </w:rPr>
  </w:style>
  <w:style w:type="paragraph" w:styleId="HTMLPreformatted">
    <w:name w:val="HTML Preformatted"/>
    <w:basedOn w:val="Normal"/>
    <w:link w:val="HTMLPreformattedChar"/>
    <w:uiPriority w:val="99"/>
    <w:rsid w:val="00DA6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character" w:customStyle="1" w:styleId="HTMLPreformattedChar">
    <w:name w:val="HTML Preformatted Char"/>
    <w:basedOn w:val="DefaultParagraphFont"/>
    <w:link w:val="HTMLPreformatted"/>
    <w:uiPriority w:val="99"/>
    <w:locked/>
    <w:rsid w:val="00C37680"/>
    <w:rPr>
      <w:rFonts w:ascii="Courier New" w:hAnsi="Courier New" w:cs="Courier New"/>
      <w:lang w:val="ru-RU" w:eastAsia="ru-RU" w:bidi="hi-IN"/>
    </w:rPr>
  </w:style>
  <w:style w:type="paragraph" w:styleId="NormalWeb">
    <w:name w:val="Normal (Web)"/>
    <w:basedOn w:val="Normal"/>
    <w:uiPriority w:val="99"/>
    <w:rsid w:val="00DC4660"/>
    <w:pPr>
      <w:ind w:firstLine="567"/>
      <w:jc w:val="both"/>
    </w:pPr>
  </w:style>
  <w:style w:type="paragraph" w:customStyle="1" w:styleId="cn">
    <w:name w:val="cn"/>
    <w:basedOn w:val="Normal"/>
    <w:uiPriority w:val="99"/>
    <w:rsid w:val="00DC4660"/>
    <w:pPr>
      <w:jc w:val="center"/>
    </w:pPr>
  </w:style>
  <w:style w:type="paragraph" w:customStyle="1" w:styleId="cb">
    <w:name w:val="cb"/>
    <w:basedOn w:val="Normal"/>
    <w:uiPriority w:val="99"/>
    <w:rsid w:val="005B483F"/>
    <w:pPr>
      <w:jc w:val="center"/>
    </w:pPr>
    <w:rPr>
      <w:b/>
      <w:bCs/>
    </w:rPr>
  </w:style>
  <w:style w:type="character" w:customStyle="1" w:styleId="docheader1">
    <w:name w:val="doc_header1"/>
    <w:uiPriority w:val="99"/>
    <w:rsid w:val="00C85713"/>
    <w:rPr>
      <w:rFonts w:ascii="Times New Roman" w:hAnsi="Times New Roman"/>
      <w:b/>
      <w:color w:val="000000"/>
      <w:sz w:val="24"/>
    </w:rPr>
  </w:style>
  <w:style w:type="paragraph" w:styleId="BalloonText">
    <w:name w:val="Balloon Text"/>
    <w:basedOn w:val="Normal"/>
    <w:link w:val="BalloonTextChar"/>
    <w:uiPriority w:val="99"/>
    <w:semiHidden/>
    <w:rsid w:val="008251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CB6"/>
    <w:rPr>
      <w:rFonts w:cs="Times New Roman"/>
      <w:sz w:val="2"/>
    </w:rPr>
  </w:style>
  <w:style w:type="character" w:customStyle="1" w:styleId="apple-converted-space">
    <w:name w:val="apple-converted-space"/>
    <w:uiPriority w:val="99"/>
    <w:rsid w:val="006A224D"/>
  </w:style>
  <w:style w:type="character" w:customStyle="1" w:styleId="docheader">
    <w:name w:val="doc_header"/>
    <w:basedOn w:val="DefaultParagraphFont"/>
    <w:uiPriority w:val="99"/>
    <w:rsid w:val="008B331E"/>
    <w:rPr>
      <w:rFonts w:cs="Times New Roman"/>
    </w:rPr>
  </w:style>
  <w:style w:type="paragraph" w:customStyle="1" w:styleId="cp">
    <w:name w:val="cp"/>
    <w:basedOn w:val="Normal"/>
    <w:uiPriority w:val="99"/>
    <w:rsid w:val="00531FC3"/>
    <w:pPr>
      <w:jc w:val="center"/>
    </w:pPr>
    <w:rPr>
      <w:b/>
      <w:bCs/>
    </w:rPr>
  </w:style>
  <w:style w:type="paragraph" w:styleId="NoSpacing">
    <w:name w:val="No Spacing"/>
    <w:uiPriority w:val="99"/>
    <w:qFormat/>
    <w:rsid w:val="00122877"/>
    <w:rPr>
      <w:rFonts w:ascii="Calibri" w:hAnsi="Calibri" w:cs="Calibri"/>
      <w:sz w:val="22"/>
      <w:szCs w:val="22"/>
      <w:lang w:val="ru-RU"/>
    </w:rPr>
  </w:style>
  <w:style w:type="character" w:customStyle="1" w:styleId="docsign1">
    <w:name w:val="doc_sign1"/>
    <w:basedOn w:val="DefaultParagraphFont"/>
    <w:uiPriority w:val="99"/>
    <w:rsid w:val="004E653F"/>
    <w:rPr>
      <w:rFonts w:cs="Times New Roman"/>
    </w:rPr>
  </w:style>
  <w:style w:type="character" w:customStyle="1" w:styleId="docbody">
    <w:name w:val="doc_body"/>
    <w:basedOn w:val="DefaultParagraphFont"/>
    <w:uiPriority w:val="99"/>
    <w:rsid w:val="00172EF8"/>
    <w:rPr>
      <w:rFonts w:cs="Times New Roman"/>
    </w:rPr>
  </w:style>
  <w:style w:type="character" w:customStyle="1" w:styleId="docred">
    <w:name w:val="doc_red"/>
    <w:basedOn w:val="DefaultParagraphFont"/>
    <w:uiPriority w:val="99"/>
    <w:rsid w:val="00C45B5E"/>
    <w:rPr>
      <w:rFonts w:cs="Times New Roman"/>
    </w:rPr>
  </w:style>
  <w:style w:type="character" w:customStyle="1" w:styleId="docblue">
    <w:name w:val="doc_blue"/>
    <w:basedOn w:val="DefaultParagraphFont"/>
    <w:uiPriority w:val="99"/>
    <w:rsid w:val="00C45B5E"/>
    <w:rPr>
      <w:rFonts w:cs="Times New Roman"/>
    </w:rPr>
  </w:style>
  <w:style w:type="paragraph" w:styleId="ListParagraph">
    <w:name w:val="List Paragraph"/>
    <w:basedOn w:val="Normal"/>
    <w:uiPriority w:val="99"/>
    <w:qFormat/>
    <w:rsid w:val="009D6D05"/>
    <w:pPr>
      <w:ind w:left="720"/>
      <w:contextualSpacing/>
    </w:pPr>
    <w:rPr>
      <w:lang w:val="ro-RO" w:eastAsia="en-US"/>
    </w:rPr>
  </w:style>
  <w:style w:type="paragraph" w:styleId="BodyText">
    <w:name w:val="Body Text"/>
    <w:basedOn w:val="Normal"/>
    <w:link w:val="BodyTextChar"/>
    <w:uiPriority w:val="99"/>
    <w:rsid w:val="001A7498"/>
    <w:pPr>
      <w:jc w:val="center"/>
    </w:pPr>
    <w:rPr>
      <w:b/>
      <w:bCs/>
      <w:color w:val="000000"/>
      <w:sz w:val="28"/>
      <w:lang w:val="ro-RO"/>
    </w:rPr>
  </w:style>
  <w:style w:type="character" w:customStyle="1" w:styleId="BodyTextChar">
    <w:name w:val="Body Text Char"/>
    <w:basedOn w:val="DefaultParagraphFont"/>
    <w:link w:val="BodyText"/>
    <w:uiPriority w:val="99"/>
    <w:locked/>
    <w:rsid w:val="001A7498"/>
    <w:rPr>
      <w:rFonts w:cs="Times New Roman"/>
      <w:b/>
      <w:bCs/>
      <w:color w:val="000000"/>
      <w:sz w:val="24"/>
      <w:szCs w:val="24"/>
      <w:lang w:val="ro-RO" w:eastAsia="ru-RU"/>
    </w:rPr>
  </w:style>
  <w:style w:type="table" w:styleId="TableGrid">
    <w:name w:val="Table Grid"/>
    <w:basedOn w:val="TableNormal"/>
    <w:uiPriority w:val="99"/>
    <w:rsid w:val="00624E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ield-content">
    <w:name w:val="field-content"/>
    <w:basedOn w:val="DefaultParagraphFont"/>
    <w:uiPriority w:val="99"/>
    <w:rsid w:val="0033629C"/>
    <w:rPr>
      <w:rFonts w:cs="Times New Roman"/>
    </w:rPr>
  </w:style>
  <w:style w:type="character" w:styleId="Hyperlink">
    <w:name w:val="Hyperlink"/>
    <w:basedOn w:val="DefaultParagraphFont"/>
    <w:uiPriority w:val="99"/>
    <w:rsid w:val="0033629C"/>
    <w:rPr>
      <w:rFonts w:cs="Times New Roman"/>
      <w:color w:val="0000FF"/>
      <w:u w:val="single"/>
    </w:rPr>
  </w:style>
  <w:style w:type="character" w:styleId="Strong">
    <w:name w:val="Strong"/>
    <w:basedOn w:val="DefaultParagraphFont"/>
    <w:uiPriority w:val="99"/>
    <w:qFormat/>
    <w:rsid w:val="0033629C"/>
    <w:rPr>
      <w:rFonts w:cs="Times New Roman"/>
      <w:b/>
      <w:bCs/>
    </w:rPr>
  </w:style>
  <w:style w:type="character" w:customStyle="1" w:styleId="st">
    <w:name w:val="st"/>
    <w:basedOn w:val="DefaultParagraphFont"/>
    <w:uiPriority w:val="99"/>
    <w:rsid w:val="008C7426"/>
    <w:rPr>
      <w:rFonts w:cs="Times New Roman"/>
    </w:rPr>
  </w:style>
  <w:style w:type="character" w:styleId="Emphasis">
    <w:name w:val="Emphasis"/>
    <w:basedOn w:val="DefaultParagraphFont"/>
    <w:uiPriority w:val="99"/>
    <w:qFormat/>
    <w:rsid w:val="008C7426"/>
    <w:rPr>
      <w:rFonts w:cs="Times New Roman"/>
      <w:i/>
      <w:iCs/>
    </w:rPr>
  </w:style>
  <w:style w:type="paragraph" w:customStyle="1" w:styleId="Default">
    <w:name w:val="Default"/>
    <w:uiPriority w:val="99"/>
    <w:rsid w:val="00400F59"/>
    <w:pPr>
      <w:autoSpaceDE w:val="0"/>
      <w:autoSpaceDN w:val="0"/>
      <w:adjustRightInd w:val="0"/>
    </w:pPr>
    <w:rPr>
      <w:color w:val="000000"/>
      <w:sz w:val="24"/>
      <w:szCs w:val="24"/>
    </w:rPr>
  </w:style>
  <w:style w:type="character" w:customStyle="1" w:styleId="FontStyle12">
    <w:name w:val="Font Style12"/>
    <w:basedOn w:val="DefaultParagraphFont"/>
    <w:uiPriority w:val="99"/>
    <w:rsid w:val="00400F59"/>
    <w:rPr>
      <w:rFonts w:ascii="Times New Roman" w:hAnsi="Times New Roman" w:cs="Times New Roman"/>
      <w:sz w:val="24"/>
      <w:szCs w:val="24"/>
    </w:rPr>
  </w:style>
  <w:style w:type="character" w:styleId="CommentReference">
    <w:name w:val="annotation reference"/>
    <w:basedOn w:val="DefaultParagraphFont"/>
    <w:uiPriority w:val="99"/>
    <w:rsid w:val="00E6630E"/>
    <w:rPr>
      <w:rFonts w:cs="Times New Roman"/>
      <w:sz w:val="16"/>
      <w:szCs w:val="16"/>
    </w:rPr>
  </w:style>
  <w:style w:type="paragraph" w:styleId="CommentText">
    <w:name w:val="annotation text"/>
    <w:basedOn w:val="Normal"/>
    <w:link w:val="CommentTextChar"/>
    <w:uiPriority w:val="99"/>
    <w:rsid w:val="00E6630E"/>
    <w:rPr>
      <w:sz w:val="20"/>
      <w:szCs w:val="20"/>
    </w:rPr>
  </w:style>
  <w:style w:type="character" w:customStyle="1" w:styleId="CommentTextChar">
    <w:name w:val="Comment Text Char"/>
    <w:basedOn w:val="DefaultParagraphFont"/>
    <w:link w:val="CommentText"/>
    <w:uiPriority w:val="99"/>
    <w:locked/>
    <w:rsid w:val="00E6630E"/>
    <w:rPr>
      <w:rFonts w:cs="Times New Roman"/>
      <w:lang w:val="ru-RU" w:eastAsia="ru-RU"/>
    </w:rPr>
  </w:style>
  <w:style w:type="paragraph" w:styleId="CommentSubject">
    <w:name w:val="annotation subject"/>
    <w:basedOn w:val="CommentText"/>
    <w:next w:val="CommentText"/>
    <w:link w:val="CommentSubjectChar"/>
    <w:uiPriority w:val="99"/>
    <w:rsid w:val="00E6630E"/>
    <w:rPr>
      <w:b/>
      <w:bCs/>
    </w:rPr>
  </w:style>
  <w:style w:type="character" w:customStyle="1" w:styleId="CommentSubjectChar">
    <w:name w:val="Comment Subject Char"/>
    <w:basedOn w:val="CommentTextChar"/>
    <w:link w:val="CommentSubject"/>
    <w:uiPriority w:val="99"/>
    <w:locked/>
    <w:rsid w:val="00E6630E"/>
    <w:rPr>
      <w:b/>
      <w:bCs/>
    </w:rPr>
  </w:style>
  <w:style w:type="paragraph" w:styleId="PlainText">
    <w:name w:val="Plain Text"/>
    <w:basedOn w:val="Normal"/>
    <w:link w:val="PlainTextChar"/>
    <w:uiPriority w:val="99"/>
    <w:rsid w:val="00CE2AE7"/>
    <w:rPr>
      <w:rFonts w:ascii="Consolas" w:hAnsi="Consolas" w:cs="Consolas"/>
      <w:sz w:val="21"/>
      <w:szCs w:val="21"/>
      <w:lang w:val="en-US" w:eastAsia="en-US"/>
    </w:rPr>
  </w:style>
  <w:style w:type="character" w:customStyle="1" w:styleId="PlainTextChar">
    <w:name w:val="Plain Text Char"/>
    <w:basedOn w:val="DefaultParagraphFont"/>
    <w:link w:val="PlainText"/>
    <w:uiPriority w:val="99"/>
    <w:locked/>
    <w:rsid w:val="00CE2AE7"/>
    <w:rPr>
      <w:rFonts w:ascii="Consolas" w:hAnsi="Consolas" w:cs="Consolas"/>
      <w:sz w:val="21"/>
      <w:szCs w:val="21"/>
    </w:rPr>
  </w:style>
  <w:style w:type="paragraph" w:customStyle="1" w:styleId="Compact">
    <w:name w:val="Compact"/>
    <w:basedOn w:val="BodyText"/>
    <w:uiPriority w:val="99"/>
    <w:rsid w:val="008A4F36"/>
    <w:pPr>
      <w:spacing w:before="36" w:after="36"/>
      <w:jc w:val="left"/>
    </w:pPr>
    <w:rPr>
      <w:rFonts w:ascii="Cambria" w:hAnsi="Cambria"/>
      <w:b w:val="0"/>
      <w:bCs w:val="0"/>
      <w:color w:val="auto"/>
      <w:sz w:val="24"/>
      <w:lang w:val="en-US" w:eastAsia="en-US"/>
    </w:rPr>
  </w:style>
  <w:style w:type="character" w:customStyle="1" w:styleId="Bodytext2">
    <w:name w:val="Body text (2)_"/>
    <w:basedOn w:val="DefaultParagraphFont"/>
    <w:link w:val="Bodytext20"/>
    <w:uiPriority w:val="99"/>
    <w:locked/>
    <w:rsid w:val="00CC5970"/>
    <w:rPr>
      <w:rFonts w:cs="Times New Roman"/>
      <w:shd w:val="clear" w:color="auto" w:fill="FFFFFF"/>
    </w:rPr>
  </w:style>
  <w:style w:type="paragraph" w:customStyle="1" w:styleId="Bodytext20">
    <w:name w:val="Body text (2)"/>
    <w:basedOn w:val="Normal"/>
    <w:link w:val="Bodytext2"/>
    <w:uiPriority w:val="99"/>
    <w:rsid w:val="00CC5970"/>
    <w:pPr>
      <w:widowControl w:val="0"/>
      <w:shd w:val="clear" w:color="auto" w:fill="FFFFFF"/>
      <w:spacing w:before="180" w:line="418" w:lineRule="exact"/>
      <w:jc w:val="both"/>
    </w:pPr>
    <w:rPr>
      <w:sz w:val="22"/>
      <w:szCs w:val="22"/>
    </w:rPr>
  </w:style>
  <w:style w:type="character" w:customStyle="1" w:styleId="Bodytext2Italic">
    <w:name w:val="Body text (2) + Italic"/>
    <w:basedOn w:val="Bodytext2"/>
    <w:uiPriority w:val="99"/>
    <w:rsid w:val="00CC5970"/>
    <w:rPr>
      <w:i/>
      <w:iCs/>
    </w:rPr>
  </w:style>
</w:styles>
</file>

<file path=word/webSettings.xml><?xml version="1.0" encoding="utf-8"?>
<w:webSettings xmlns:r="http://schemas.openxmlformats.org/officeDocument/2006/relationships" xmlns:w="http://schemas.openxmlformats.org/wordprocessingml/2006/main">
  <w:divs>
    <w:div w:id="396779439">
      <w:marLeft w:val="0"/>
      <w:marRight w:val="0"/>
      <w:marTop w:val="0"/>
      <w:marBottom w:val="0"/>
      <w:divBdr>
        <w:top w:val="none" w:sz="0" w:space="0" w:color="auto"/>
        <w:left w:val="none" w:sz="0" w:space="0" w:color="auto"/>
        <w:bottom w:val="none" w:sz="0" w:space="0" w:color="auto"/>
        <w:right w:val="none" w:sz="0" w:space="0" w:color="auto"/>
      </w:divBdr>
    </w:div>
    <w:div w:id="396779440">
      <w:marLeft w:val="0"/>
      <w:marRight w:val="0"/>
      <w:marTop w:val="0"/>
      <w:marBottom w:val="0"/>
      <w:divBdr>
        <w:top w:val="none" w:sz="0" w:space="0" w:color="auto"/>
        <w:left w:val="none" w:sz="0" w:space="0" w:color="auto"/>
        <w:bottom w:val="none" w:sz="0" w:space="0" w:color="auto"/>
        <w:right w:val="none" w:sz="0" w:space="0" w:color="auto"/>
      </w:divBdr>
    </w:div>
    <w:div w:id="396779441">
      <w:marLeft w:val="0"/>
      <w:marRight w:val="0"/>
      <w:marTop w:val="0"/>
      <w:marBottom w:val="0"/>
      <w:divBdr>
        <w:top w:val="none" w:sz="0" w:space="0" w:color="auto"/>
        <w:left w:val="none" w:sz="0" w:space="0" w:color="auto"/>
        <w:bottom w:val="none" w:sz="0" w:space="0" w:color="auto"/>
        <w:right w:val="none" w:sz="0" w:space="0" w:color="auto"/>
      </w:divBdr>
    </w:div>
    <w:div w:id="396779442">
      <w:marLeft w:val="0"/>
      <w:marRight w:val="0"/>
      <w:marTop w:val="0"/>
      <w:marBottom w:val="0"/>
      <w:divBdr>
        <w:top w:val="none" w:sz="0" w:space="0" w:color="auto"/>
        <w:left w:val="none" w:sz="0" w:space="0" w:color="auto"/>
        <w:bottom w:val="none" w:sz="0" w:space="0" w:color="auto"/>
        <w:right w:val="none" w:sz="0" w:space="0" w:color="auto"/>
      </w:divBdr>
    </w:div>
    <w:div w:id="396779443">
      <w:marLeft w:val="0"/>
      <w:marRight w:val="0"/>
      <w:marTop w:val="0"/>
      <w:marBottom w:val="0"/>
      <w:divBdr>
        <w:top w:val="none" w:sz="0" w:space="0" w:color="auto"/>
        <w:left w:val="none" w:sz="0" w:space="0" w:color="auto"/>
        <w:bottom w:val="none" w:sz="0" w:space="0" w:color="auto"/>
        <w:right w:val="none" w:sz="0" w:space="0" w:color="auto"/>
      </w:divBdr>
    </w:div>
    <w:div w:id="396779444">
      <w:marLeft w:val="0"/>
      <w:marRight w:val="0"/>
      <w:marTop w:val="0"/>
      <w:marBottom w:val="0"/>
      <w:divBdr>
        <w:top w:val="none" w:sz="0" w:space="0" w:color="auto"/>
        <w:left w:val="none" w:sz="0" w:space="0" w:color="auto"/>
        <w:bottom w:val="none" w:sz="0" w:space="0" w:color="auto"/>
        <w:right w:val="none" w:sz="0" w:space="0" w:color="auto"/>
      </w:divBdr>
    </w:div>
    <w:div w:id="396779445">
      <w:marLeft w:val="0"/>
      <w:marRight w:val="0"/>
      <w:marTop w:val="0"/>
      <w:marBottom w:val="0"/>
      <w:divBdr>
        <w:top w:val="none" w:sz="0" w:space="0" w:color="auto"/>
        <w:left w:val="none" w:sz="0" w:space="0" w:color="auto"/>
        <w:bottom w:val="none" w:sz="0" w:space="0" w:color="auto"/>
        <w:right w:val="none" w:sz="0" w:space="0" w:color="auto"/>
      </w:divBdr>
    </w:div>
    <w:div w:id="396779446">
      <w:marLeft w:val="0"/>
      <w:marRight w:val="0"/>
      <w:marTop w:val="0"/>
      <w:marBottom w:val="0"/>
      <w:divBdr>
        <w:top w:val="none" w:sz="0" w:space="0" w:color="auto"/>
        <w:left w:val="none" w:sz="0" w:space="0" w:color="auto"/>
        <w:bottom w:val="none" w:sz="0" w:space="0" w:color="auto"/>
        <w:right w:val="none" w:sz="0" w:space="0" w:color="auto"/>
      </w:divBdr>
    </w:div>
    <w:div w:id="396779447">
      <w:marLeft w:val="0"/>
      <w:marRight w:val="0"/>
      <w:marTop w:val="0"/>
      <w:marBottom w:val="0"/>
      <w:divBdr>
        <w:top w:val="none" w:sz="0" w:space="0" w:color="auto"/>
        <w:left w:val="none" w:sz="0" w:space="0" w:color="auto"/>
        <w:bottom w:val="none" w:sz="0" w:space="0" w:color="auto"/>
        <w:right w:val="none" w:sz="0" w:space="0" w:color="auto"/>
      </w:divBdr>
    </w:div>
    <w:div w:id="396779448">
      <w:marLeft w:val="0"/>
      <w:marRight w:val="0"/>
      <w:marTop w:val="0"/>
      <w:marBottom w:val="0"/>
      <w:divBdr>
        <w:top w:val="none" w:sz="0" w:space="0" w:color="auto"/>
        <w:left w:val="none" w:sz="0" w:space="0" w:color="auto"/>
        <w:bottom w:val="none" w:sz="0" w:space="0" w:color="auto"/>
        <w:right w:val="none" w:sz="0" w:space="0" w:color="auto"/>
      </w:divBdr>
    </w:div>
    <w:div w:id="396779449">
      <w:marLeft w:val="0"/>
      <w:marRight w:val="0"/>
      <w:marTop w:val="0"/>
      <w:marBottom w:val="0"/>
      <w:divBdr>
        <w:top w:val="none" w:sz="0" w:space="0" w:color="auto"/>
        <w:left w:val="none" w:sz="0" w:space="0" w:color="auto"/>
        <w:bottom w:val="none" w:sz="0" w:space="0" w:color="auto"/>
        <w:right w:val="none" w:sz="0" w:space="0" w:color="auto"/>
      </w:divBdr>
    </w:div>
    <w:div w:id="396779450">
      <w:marLeft w:val="0"/>
      <w:marRight w:val="0"/>
      <w:marTop w:val="0"/>
      <w:marBottom w:val="0"/>
      <w:divBdr>
        <w:top w:val="none" w:sz="0" w:space="0" w:color="auto"/>
        <w:left w:val="none" w:sz="0" w:space="0" w:color="auto"/>
        <w:bottom w:val="none" w:sz="0" w:space="0" w:color="auto"/>
        <w:right w:val="none" w:sz="0" w:space="0" w:color="auto"/>
      </w:divBdr>
    </w:div>
    <w:div w:id="396779451">
      <w:marLeft w:val="0"/>
      <w:marRight w:val="0"/>
      <w:marTop w:val="0"/>
      <w:marBottom w:val="0"/>
      <w:divBdr>
        <w:top w:val="none" w:sz="0" w:space="0" w:color="auto"/>
        <w:left w:val="none" w:sz="0" w:space="0" w:color="auto"/>
        <w:bottom w:val="none" w:sz="0" w:space="0" w:color="auto"/>
        <w:right w:val="none" w:sz="0" w:space="0" w:color="auto"/>
      </w:divBdr>
    </w:div>
    <w:div w:id="396779452">
      <w:marLeft w:val="0"/>
      <w:marRight w:val="0"/>
      <w:marTop w:val="0"/>
      <w:marBottom w:val="0"/>
      <w:divBdr>
        <w:top w:val="none" w:sz="0" w:space="0" w:color="auto"/>
        <w:left w:val="none" w:sz="0" w:space="0" w:color="auto"/>
        <w:bottom w:val="none" w:sz="0" w:space="0" w:color="auto"/>
        <w:right w:val="none" w:sz="0" w:space="0" w:color="auto"/>
      </w:divBdr>
    </w:div>
    <w:div w:id="396779453">
      <w:marLeft w:val="0"/>
      <w:marRight w:val="0"/>
      <w:marTop w:val="0"/>
      <w:marBottom w:val="0"/>
      <w:divBdr>
        <w:top w:val="none" w:sz="0" w:space="0" w:color="auto"/>
        <w:left w:val="none" w:sz="0" w:space="0" w:color="auto"/>
        <w:bottom w:val="none" w:sz="0" w:space="0" w:color="auto"/>
        <w:right w:val="none" w:sz="0" w:space="0" w:color="auto"/>
      </w:divBdr>
    </w:div>
    <w:div w:id="396779454">
      <w:marLeft w:val="0"/>
      <w:marRight w:val="0"/>
      <w:marTop w:val="0"/>
      <w:marBottom w:val="0"/>
      <w:divBdr>
        <w:top w:val="none" w:sz="0" w:space="0" w:color="auto"/>
        <w:left w:val="none" w:sz="0" w:space="0" w:color="auto"/>
        <w:bottom w:val="none" w:sz="0" w:space="0" w:color="auto"/>
        <w:right w:val="none" w:sz="0" w:space="0" w:color="auto"/>
      </w:divBdr>
    </w:div>
    <w:div w:id="396779455">
      <w:marLeft w:val="0"/>
      <w:marRight w:val="0"/>
      <w:marTop w:val="0"/>
      <w:marBottom w:val="0"/>
      <w:divBdr>
        <w:top w:val="none" w:sz="0" w:space="0" w:color="auto"/>
        <w:left w:val="none" w:sz="0" w:space="0" w:color="auto"/>
        <w:bottom w:val="none" w:sz="0" w:space="0" w:color="auto"/>
        <w:right w:val="none" w:sz="0" w:space="0" w:color="auto"/>
      </w:divBdr>
    </w:div>
    <w:div w:id="396779456">
      <w:marLeft w:val="0"/>
      <w:marRight w:val="0"/>
      <w:marTop w:val="0"/>
      <w:marBottom w:val="0"/>
      <w:divBdr>
        <w:top w:val="none" w:sz="0" w:space="0" w:color="auto"/>
        <w:left w:val="none" w:sz="0" w:space="0" w:color="auto"/>
        <w:bottom w:val="none" w:sz="0" w:space="0" w:color="auto"/>
        <w:right w:val="none" w:sz="0" w:space="0" w:color="auto"/>
      </w:divBdr>
    </w:div>
    <w:div w:id="396779457">
      <w:marLeft w:val="0"/>
      <w:marRight w:val="0"/>
      <w:marTop w:val="0"/>
      <w:marBottom w:val="0"/>
      <w:divBdr>
        <w:top w:val="none" w:sz="0" w:space="0" w:color="auto"/>
        <w:left w:val="none" w:sz="0" w:space="0" w:color="auto"/>
        <w:bottom w:val="none" w:sz="0" w:space="0" w:color="auto"/>
        <w:right w:val="none" w:sz="0" w:space="0" w:color="auto"/>
      </w:divBdr>
    </w:div>
    <w:div w:id="396779458">
      <w:marLeft w:val="0"/>
      <w:marRight w:val="0"/>
      <w:marTop w:val="0"/>
      <w:marBottom w:val="0"/>
      <w:divBdr>
        <w:top w:val="none" w:sz="0" w:space="0" w:color="auto"/>
        <w:left w:val="none" w:sz="0" w:space="0" w:color="auto"/>
        <w:bottom w:val="none" w:sz="0" w:space="0" w:color="auto"/>
        <w:right w:val="none" w:sz="0" w:space="0" w:color="auto"/>
      </w:divBdr>
    </w:div>
    <w:div w:id="396779459">
      <w:marLeft w:val="0"/>
      <w:marRight w:val="0"/>
      <w:marTop w:val="0"/>
      <w:marBottom w:val="0"/>
      <w:divBdr>
        <w:top w:val="none" w:sz="0" w:space="0" w:color="auto"/>
        <w:left w:val="none" w:sz="0" w:space="0" w:color="auto"/>
        <w:bottom w:val="none" w:sz="0" w:space="0" w:color="auto"/>
        <w:right w:val="none" w:sz="0" w:space="0" w:color="auto"/>
      </w:divBdr>
    </w:div>
    <w:div w:id="396779460">
      <w:marLeft w:val="0"/>
      <w:marRight w:val="0"/>
      <w:marTop w:val="0"/>
      <w:marBottom w:val="0"/>
      <w:divBdr>
        <w:top w:val="none" w:sz="0" w:space="0" w:color="auto"/>
        <w:left w:val="none" w:sz="0" w:space="0" w:color="auto"/>
        <w:bottom w:val="none" w:sz="0" w:space="0" w:color="auto"/>
        <w:right w:val="none" w:sz="0" w:space="0" w:color="auto"/>
      </w:divBdr>
    </w:div>
    <w:div w:id="396779461">
      <w:marLeft w:val="0"/>
      <w:marRight w:val="0"/>
      <w:marTop w:val="0"/>
      <w:marBottom w:val="0"/>
      <w:divBdr>
        <w:top w:val="none" w:sz="0" w:space="0" w:color="auto"/>
        <w:left w:val="none" w:sz="0" w:space="0" w:color="auto"/>
        <w:bottom w:val="none" w:sz="0" w:space="0" w:color="auto"/>
        <w:right w:val="none" w:sz="0" w:space="0" w:color="auto"/>
      </w:divBdr>
    </w:div>
    <w:div w:id="396779462">
      <w:marLeft w:val="0"/>
      <w:marRight w:val="0"/>
      <w:marTop w:val="0"/>
      <w:marBottom w:val="0"/>
      <w:divBdr>
        <w:top w:val="none" w:sz="0" w:space="0" w:color="auto"/>
        <w:left w:val="none" w:sz="0" w:space="0" w:color="auto"/>
        <w:bottom w:val="none" w:sz="0" w:space="0" w:color="auto"/>
        <w:right w:val="none" w:sz="0" w:space="0" w:color="auto"/>
      </w:divBdr>
    </w:div>
    <w:div w:id="396779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14</Pages>
  <Words>6832</Words>
  <Characters>38946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Proiect</vt:lpstr>
    </vt:vector>
  </TitlesOfParts>
  <Company>SPecialiST RePack</Company>
  <LinksUpToDate>false</LinksUpToDate>
  <CharactersWithSpaces>45687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subject/>
  <dc:creator>dmru</dc:creator>
  <cp:keywords/>
  <dc:description/>
  <cp:lastModifiedBy>alexandru.dragulean</cp:lastModifiedBy>
  <cp:revision>108</cp:revision>
  <cp:lastPrinted>2018-11-27T05:07:00Z</cp:lastPrinted>
  <dcterms:created xsi:type="dcterms:W3CDTF">2018-07-31T12:24:00Z</dcterms:created>
  <dcterms:modified xsi:type="dcterms:W3CDTF">2018-12-05T08:50:00Z</dcterms:modified>
</cp:coreProperties>
</file>