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70" w:rsidRPr="000B4D34" w:rsidRDefault="00D35BCD" w:rsidP="00F77F70">
      <w:pPr>
        <w:pStyle w:val="NoSpacing1"/>
        <w:jc w:val="right"/>
        <w:rPr>
          <w:rFonts w:ascii="Times New Roman" w:hAnsi="Times New Roman"/>
          <w:b/>
          <w:sz w:val="24"/>
          <w:szCs w:val="24"/>
          <w:lang w:eastAsia="ro-RO"/>
        </w:rPr>
      </w:pPr>
      <w:r>
        <w:rPr>
          <w:rFonts w:ascii="Times New Roman" w:hAnsi="Times New Roman"/>
          <w:b/>
          <w:sz w:val="28"/>
          <w:szCs w:val="28"/>
          <w:lang w:eastAsia="ro-RO"/>
        </w:rPr>
        <w:t xml:space="preserve"> </w:t>
      </w:r>
      <w:r w:rsidR="00C957E3">
        <w:rPr>
          <w:rFonts w:ascii="Times New Roman" w:hAnsi="Times New Roman"/>
          <w:b/>
          <w:sz w:val="28"/>
          <w:szCs w:val="28"/>
          <w:lang w:eastAsia="ro-RO"/>
        </w:rPr>
        <w:t xml:space="preserve"> </w:t>
      </w:r>
      <w:r w:rsidR="00F77F70" w:rsidRPr="008D51C4">
        <w:rPr>
          <w:rFonts w:ascii="Times New Roman" w:hAnsi="Times New Roman"/>
          <w:b/>
          <w:sz w:val="28"/>
          <w:szCs w:val="28"/>
          <w:lang w:eastAsia="ro-RO"/>
        </w:rPr>
        <w:t xml:space="preserve">  </w:t>
      </w:r>
      <w:r w:rsidR="00F77F70" w:rsidRPr="000B4D34">
        <w:rPr>
          <w:rFonts w:ascii="Times New Roman" w:hAnsi="Times New Roman"/>
          <w:b/>
          <w:sz w:val="28"/>
          <w:szCs w:val="28"/>
          <w:lang w:eastAsia="ro-RO"/>
        </w:rPr>
        <w:t>UE</w:t>
      </w:r>
    </w:p>
    <w:p w:rsidR="00F77F70" w:rsidRPr="000B4D34" w:rsidRDefault="00F77F70" w:rsidP="00F77F70">
      <w:pPr>
        <w:pStyle w:val="NoSpacing1"/>
        <w:jc w:val="center"/>
        <w:rPr>
          <w:rFonts w:ascii="Times New Roman" w:hAnsi="Times New Roman"/>
          <w:b/>
          <w:sz w:val="24"/>
          <w:szCs w:val="24"/>
          <w:lang w:eastAsia="ro-RO"/>
        </w:rPr>
      </w:pPr>
    </w:p>
    <w:p w:rsidR="00F77F70" w:rsidRPr="000B4D34" w:rsidRDefault="00F77F70" w:rsidP="00F77F70">
      <w:pPr>
        <w:pStyle w:val="NoSpacing1"/>
        <w:jc w:val="center"/>
        <w:rPr>
          <w:rFonts w:ascii="Times New Roman" w:hAnsi="Times New Roman"/>
          <w:b/>
          <w:sz w:val="24"/>
          <w:szCs w:val="24"/>
          <w:lang w:eastAsia="ro-RO"/>
        </w:rPr>
      </w:pPr>
      <w:r w:rsidRPr="000B4D34">
        <w:rPr>
          <w:rFonts w:ascii="Times New Roman" w:hAnsi="Times New Roman"/>
          <w:b/>
          <w:sz w:val="24"/>
          <w:szCs w:val="24"/>
          <w:lang w:eastAsia="ro-RO"/>
        </w:rPr>
        <w:t xml:space="preserve"> REPUBLICA MOLDOVA</w:t>
      </w:r>
    </w:p>
    <w:p w:rsidR="00F77F70" w:rsidRPr="000B4D34" w:rsidRDefault="00F77F70" w:rsidP="00F77F70">
      <w:pPr>
        <w:pStyle w:val="NoSpacing1"/>
        <w:jc w:val="center"/>
        <w:rPr>
          <w:rFonts w:ascii="Times New Roman" w:hAnsi="Times New Roman"/>
          <w:b/>
          <w:sz w:val="24"/>
          <w:szCs w:val="24"/>
          <w:lang w:eastAsia="ro-RO"/>
        </w:rPr>
      </w:pPr>
    </w:p>
    <w:p w:rsidR="00F77F70" w:rsidRPr="000B4D34" w:rsidRDefault="00F77F70" w:rsidP="00F77F70">
      <w:pPr>
        <w:pStyle w:val="NoSpacing1"/>
        <w:jc w:val="center"/>
        <w:rPr>
          <w:rFonts w:ascii="Times New Roman" w:hAnsi="Times New Roman"/>
          <w:b/>
          <w:sz w:val="24"/>
          <w:szCs w:val="24"/>
          <w:lang w:eastAsia="ro-RO"/>
        </w:rPr>
      </w:pPr>
    </w:p>
    <w:p w:rsidR="00F77F70" w:rsidRPr="000B4D34" w:rsidRDefault="00F77F70" w:rsidP="00F77F70">
      <w:pPr>
        <w:pStyle w:val="NoSpacing1"/>
        <w:jc w:val="center"/>
        <w:rPr>
          <w:rFonts w:ascii="Times New Roman" w:hAnsi="Times New Roman"/>
          <w:b/>
          <w:sz w:val="24"/>
          <w:szCs w:val="24"/>
          <w:lang w:eastAsia="ro-RO"/>
        </w:rPr>
      </w:pPr>
      <w:r w:rsidRPr="000B4D34">
        <w:rPr>
          <w:rFonts w:ascii="Times New Roman" w:hAnsi="Times New Roman"/>
          <w:b/>
          <w:sz w:val="24"/>
          <w:szCs w:val="24"/>
          <w:lang w:eastAsia="ro-RO"/>
        </w:rPr>
        <w:t>G U V E R N U L   R E P U B L I C I I     M O L D O V A</w:t>
      </w:r>
    </w:p>
    <w:p w:rsidR="00F77F70" w:rsidRPr="000B4D34" w:rsidRDefault="00F77F70" w:rsidP="00F77F70">
      <w:pPr>
        <w:pStyle w:val="NoSpacing1"/>
        <w:jc w:val="center"/>
        <w:rPr>
          <w:rFonts w:ascii="Times New Roman" w:hAnsi="Times New Roman"/>
          <w:b/>
          <w:sz w:val="24"/>
          <w:szCs w:val="24"/>
          <w:lang w:eastAsia="ro-RO"/>
        </w:rPr>
      </w:pPr>
    </w:p>
    <w:p w:rsidR="00F77F70" w:rsidRPr="000B4D34" w:rsidRDefault="00F77F70" w:rsidP="00F77F70">
      <w:pPr>
        <w:pStyle w:val="NoSpacing1"/>
        <w:jc w:val="center"/>
        <w:rPr>
          <w:rFonts w:ascii="Times New Roman" w:hAnsi="Times New Roman"/>
          <w:b/>
          <w:sz w:val="24"/>
          <w:szCs w:val="24"/>
          <w:lang w:eastAsia="ro-RO"/>
        </w:rPr>
      </w:pPr>
    </w:p>
    <w:p w:rsidR="00F77F70" w:rsidRPr="000B4D34" w:rsidRDefault="00F77F70" w:rsidP="00F77F70">
      <w:pPr>
        <w:pStyle w:val="NoSpacing1"/>
        <w:jc w:val="center"/>
        <w:rPr>
          <w:rFonts w:ascii="Times New Roman" w:hAnsi="Times New Roman"/>
          <w:sz w:val="24"/>
          <w:szCs w:val="24"/>
          <w:lang w:eastAsia="ro-RO"/>
        </w:rPr>
      </w:pPr>
      <w:r w:rsidRPr="000B4D34">
        <w:rPr>
          <w:rFonts w:ascii="Times New Roman" w:hAnsi="Times New Roman"/>
          <w:b/>
          <w:sz w:val="24"/>
          <w:szCs w:val="24"/>
          <w:lang w:eastAsia="ro-RO"/>
        </w:rPr>
        <w:t xml:space="preserve">HOTĂRÎRE </w:t>
      </w:r>
      <w:r w:rsidRPr="000B4D34">
        <w:rPr>
          <w:rFonts w:ascii="Times New Roman" w:hAnsi="Times New Roman"/>
          <w:sz w:val="24"/>
          <w:szCs w:val="24"/>
          <w:lang w:eastAsia="ro-RO"/>
        </w:rPr>
        <w:t>Nr.____</w:t>
      </w:r>
    </w:p>
    <w:p w:rsidR="00F77F70" w:rsidRPr="000B4D34" w:rsidRDefault="00F77F70" w:rsidP="00F77F70">
      <w:pPr>
        <w:pStyle w:val="NoSpacing1"/>
        <w:jc w:val="center"/>
        <w:rPr>
          <w:rFonts w:ascii="Times New Roman" w:hAnsi="Times New Roman"/>
          <w:sz w:val="24"/>
          <w:szCs w:val="24"/>
          <w:lang w:eastAsia="ro-RO"/>
        </w:rPr>
      </w:pPr>
    </w:p>
    <w:p w:rsidR="00F77F70" w:rsidRPr="000B4D34" w:rsidRDefault="00F77F70" w:rsidP="00F77F70">
      <w:pPr>
        <w:pStyle w:val="NoSpacing1"/>
        <w:jc w:val="center"/>
        <w:rPr>
          <w:rFonts w:ascii="Times New Roman" w:hAnsi="Times New Roman"/>
          <w:sz w:val="24"/>
          <w:szCs w:val="24"/>
          <w:lang w:eastAsia="ro-RO"/>
        </w:rPr>
      </w:pPr>
      <w:r w:rsidRPr="000B4D34">
        <w:rPr>
          <w:rFonts w:ascii="Times New Roman" w:hAnsi="Times New Roman"/>
          <w:sz w:val="24"/>
          <w:szCs w:val="24"/>
          <w:lang w:eastAsia="ro-RO"/>
        </w:rPr>
        <w:t xml:space="preserve">din </w:t>
      </w:r>
      <w:r w:rsidRPr="000B4D34">
        <w:rPr>
          <w:rFonts w:ascii="Times New Roman" w:hAnsi="Times New Roman"/>
          <w:sz w:val="24"/>
          <w:szCs w:val="24"/>
          <w:u w:val="single"/>
          <w:lang w:eastAsia="ro-RO"/>
        </w:rPr>
        <w:t>__________________</w:t>
      </w:r>
      <w:r w:rsidRPr="000B4D34">
        <w:rPr>
          <w:rFonts w:ascii="Times New Roman" w:hAnsi="Times New Roman"/>
          <w:sz w:val="24"/>
          <w:szCs w:val="24"/>
          <w:lang w:eastAsia="ro-RO"/>
        </w:rPr>
        <w:t>2018</w:t>
      </w:r>
    </w:p>
    <w:p w:rsidR="00F77F70" w:rsidRPr="000B4D34" w:rsidRDefault="00C83ABC" w:rsidP="00C83ABC">
      <w:pPr>
        <w:pStyle w:val="NoSpacing1"/>
        <w:tabs>
          <w:tab w:val="left" w:pos="2910"/>
          <w:tab w:val="center" w:pos="4677"/>
        </w:tabs>
        <w:rPr>
          <w:rFonts w:ascii="Times New Roman" w:hAnsi="Times New Roman"/>
          <w:sz w:val="24"/>
          <w:szCs w:val="24"/>
          <w:lang w:eastAsia="ro-RO"/>
        </w:rPr>
      </w:pPr>
      <w:r w:rsidRPr="000B4D34">
        <w:rPr>
          <w:rFonts w:ascii="Times New Roman" w:hAnsi="Times New Roman"/>
          <w:sz w:val="24"/>
          <w:szCs w:val="24"/>
          <w:lang w:eastAsia="ro-RO"/>
        </w:rPr>
        <w:tab/>
      </w:r>
      <w:r w:rsidRPr="000B4D34">
        <w:rPr>
          <w:rFonts w:ascii="Times New Roman" w:hAnsi="Times New Roman"/>
          <w:sz w:val="24"/>
          <w:szCs w:val="24"/>
          <w:lang w:eastAsia="ro-RO"/>
        </w:rPr>
        <w:tab/>
      </w:r>
      <w:r w:rsidR="00F77F70" w:rsidRPr="000B4D34">
        <w:rPr>
          <w:rFonts w:ascii="Times New Roman" w:hAnsi="Times New Roman"/>
          <w:sz w:val="24"/>
          <w:szCs w:val="24"/>
          <w:lang w:eastAsia="ro-RO"/>
        </w:rPr>
        <w:t>Chișinău</w:t>
      </w:r>
    </w:p>
    <w:p w:rsidR="00F77F70" w:rsidRPr="000B4D34" w:rsidRDefault="00F77F70" w:rsidP="00F77F70">
      <w:pPr>
        <w:pStyle w:val="NoSpacing1"/>
        <w:jc w:val="center"/>
        <w:rPr>
          <w:rFonts w:ascii="Times New Roman" w:hAnsi="Times New Roman"/>
          <w:sz w:val="24"/>
          <w:szCs w:val="24"/>
          <w:lang w:eastAsia="ro-RO"/>
        </w:rPr>
      </w:pPr>
    </w:p>
    <w:p w:rsidR="00F77F70" w:rsidRPr="000B4D34" w:rsidRDefault="00F77F70" w:rsidP="00F77F70">
      <w:pPr>
        <w:pStyle w:val="NoSpacing1"/>
        <w:jc w:val="center"/>
        <w:rPr>
          <w:rFonts w:ascii="Times New Roman" w:hAnsi="Times New Roman"/>
          <w:sz w:val="24"/>
          <w:szCs w:val="24"/>
          <w:lang w:eastAsia="ro-RO"/>
        </w:rPr>
      </w:pPr>
    </w:p>
    <w:p w:rsidR="003703D0" w:rsidRDefault="00F77F70" w:rsidP="00F77F70">
      <w:pPr>
        <w:jc w:val="center"/>
        <w:rPr>
          <w:b/>
          <w:bCs/>
          <w:lang w:val="ro-RO"/>
        </w:rPr>
      </w:pPr>
      <w:r w:rsidRPr="000B4D34">
        <w:rPr>
          <w:b/>
          <w:lang w:val="ro-RO" w:eastAsia="ro-RO"/>
        </w:rPr>
        <w:t xml:space="preserve">pentru aprobarea Regulamentului </w:t>
      </w:r>
      <w:r w:rsidRPr="000B4D34">
        <w:rPr>
          <w:b/>
          <w:bCs/>
          <w:lang w:val="ro-RO"/>
        </w:rPr>
        <w:t xml:space="preserve">cu privire la formarea și </w:t>
      </w:r>
      <w:r w:rsidR="00E52D90">
        <w:rPr>
          <w:b/>
          <w:bCs/>
          <w:lang w:val="ro-RO"/>
        </w:rPr>
        <w:t>atestarea</w:t>
      </w:r>
      <w:r w:rsidRPr="000B4D34">
        <w:rPr>
          <w:b/>
          <w:bCs/>
          <w:lang w:val="ro-RO"/>
        </w:rPr>
        <w:t xml:space="preserve"> </w:t>
      </w:r>
      <w:r w:rsidR="00196516">
        <w:rPr>
          <w:b/>
          <w:bCs/>
          <w:lang w:val="ro-RO"/>
        </w:rPr>
        <w:t>specialiștilor</w:t>
      </w:r>
    </w:p>
    <w:p w:rsidR="003703D0" w:rsidRDefault="00F77F70" w:rsidP="00F77F70">
      <w:pPr>
        <w:jc w:val="center"/>
        <w:rPr>
          <w:rFonts w:eastAsia="Times New Roman"/>
          <w:b/>
          <w:lang w:val="ro-RO" w:eastAsia="en-US"/>
        </w:rPr>
      </w:pPr>
      <w:r w:rsidRPr="000B4D34">
        <w:rPr>
          <w:b/>
          <w:bCs/>
          <w:lang w:val="ro-RO"/>
        </w:rPr>
        <w:t xml:space="preserve">în domeniul tehnicii frigului, care </w:t>
      </w:r>
      <w:r w:rsidRPr="000B4D34">
        <w:rPr>
          <w:rFonts w:eastAsia="Times New Roman"/>
          <w:b/>
          <w:lang w:val="ro-RO" w:eastAsia="en-US"/>
        </w:rPr>
        <w:t>conțin</w:t>
      </w:r>
      <w:r w:rsidRPr="000B4D34">
        <w:rPr>
          <w:rFonts w:eastAsia="Times New Roman"/>
          <w:b/>
          <w:lang w:val="ro-RO"/>
        </w:rPr>
        <w:t>e</w:t>
      </w:r>
      <w:r w:rsidRPr="000B4D34">
        <w:rPr>
          <w:rFonts w:eastAsia="Times New Roman"/>
          <w:b/>
          <w:lang w:val="ro-RO" w:eastAsia="en-US"/>
        </w:rPr>
        <w:t xml:space="preserve">  hidroclorfluorcarburi și gaze fluorurate </w:t>
      </w:r>
    </w:p>
    <w:p w:rsidR="00F77F70" w:rsidRDefault="00F77F70" w:rsidP="00F77F70">
      <w:pPr>
        <w:jc w:val="center"/>
        <w:rPr>
          <w:rFonts w:eastAsia="Times New Roman"/>
          <w:b/>
          <w:lang w:val="ro-RO" w:eastAsia="en-US"/>
        </w:rPr>
      </w:pPr>
      <w:r w:rsidRPr="000B4D34">
        <w:rPr>
          <w:rFonts w:eastAsia="Times New Roman"/>
          <w:b/>
          <w:lang w:val="ro-RO" w:eastAsia="en-US"/>
        </w:rPr>
        <w:t>cu efect de seră</w:t>
      </w:r>
    </w:p>
    <w:p w:rsidR="00BC6A5E" w:rsidRDefault="00BC6A5E" w:rsidP="00BC6A5E">
      <w:pPr>
        <w:spacing w:after="120"/>
        <w:ind w:firstLine="720"/>
        <w:jc w:val="both"/>
        <w:rPr>
          <w:lang w:val="ro-RO" w:eastAsia="en-US"/>
        </w:rPr>
      </w:pPr>
    </w:p>
    <w:p w:rsidR="00BC6A5E" w:rsidRPr="000B4D34" w:rsidRDefault="00BC6A5E" w:rsidP="00BC6A5E">
      <w:pPr>
        <w:spacing w:after="120"/>
        <w:ind w:firstLine="720"/>
        <w:jc w:val="both"/>
        <w:rPr>
          <w:lang w:val="ro-RO" w:eastAsia="en-US"/>
        </w:rPr>
      </w:pPr>
      <w:r w:rsidRPr="000B4D34">
        <w:rPr>
          <w:lang w:val="ro-RO" w:eastAsia="en-US"/>
        </w:rPr>
        <w:t xml:space="preserve">În temeiul </w:t>
      </w:r>
      <w:r w:rsidRPr="000B4D34">
        <w:rPr>
          <w:color w:val="000000"/>
          <w:lang w:val="ro-RO"/>
        </w:rPr>
        <w:t>art. 36 alin (1) din Legea nr.136/ 2017 cu privire la Guvern (Monitorul Oficial al Republicii Moldova, 2017, nr.252, art.412)</w:t>
      </w:r>
      <w:r>
        <w:rPr>
          <w:color w:val="000000"/>
          <w:lang w:val="ro-RO"/>
        </w:rPr>
        <w:t xml:space="preserve"> și art. 2 din Legea nr.852/2002 pentru aprobarea Regulamentului cu privire la regimul comercial și reglementarea utilizării hidrocarburilor halogenate care distrug stratul de ozon (Monitorul Oficial al Republicii Moldova, 2002, nr. 54-55, art. 383), cu modificările și completările ulterioare</w:t>
      </w:r>
      <w:r w:rsidRPr="000B4D34">
        <w:rPr>
          <w:color w:val="000000"/>
          <w:lang w:val="ro-RO"/>
        </w:rPr>
        <w:t xml:space="preserve">, </w:t>
      </w:r>
      <w:r w:rsidRPr="000B4D34">
        <w:rPr>
          <w:lang w:val="ro-RO" w:eastAsia="en-US"/>
        </w:rPr>
        <w:t xml:space="preserve">Guvernul </w:t>
      </w:r>
      <w:r w:rsidRPr="000B4D34">
        <w:rPr>
          <w:b/>
          <w:lang w:val="ro-RO" w:eastAsia="en-US"/>
        </w:rPr>
        <w:t>HOTĂRĂȘTE</w:t>
      </w:r>
      <w:r w:rsidRPr="000B4D34">
        <w:rPr>
          <w:lang w:val="ro-RO" w:eastAsia="en-US"/>
        </w:rPr>
        <w:t>:</w:t>
      </w:r>
    </w:p>
    <w:p w:rsidR="00547C88" w:rsidRPr="000B4D34" w:rsidRDefault="00BC6A5E" w:rsidP="00547C88">
      <w:pPr>
        <w:ind w:firstLine="709"/>
        <w:jc w:val="both"/>
        <w:rPr>
          <w:lang w:val="ro-RO"/>
        </w:rPr>
      </w:pPr>
      <w:r>
        <w:rPr>
          <w:lang w:val="ro-RO"/>
        </w:rPr>
        <w:t xml:space="preserve">Prezenta </w:t>
      </w:r>
      <w:proofErr w:type="spellStart"/>
      <w:r>
        <w:rPr>
          <w:lang w:val="ro-RO"/>
        </w:rPr>
        <w:t>Hotărîre</w:t>
      </w:r>
      <w:proofErr w:type="spellEnd"/>
      <w:r w:rsidR="00547C88" w:rsidRPr="000B4D34">
        <w:rPr>
          <w:lang w:val="ro-RO"/>
        </w:rPr>
        <w:t xml:space="preserve">: </w:t>
      </w:r>
    </w:p>
    <w:p w:rsidR="00547C88" w:rsidRPr="000B4D34" w:rsidRDefault="00547C88" w:rsidP="00547C88">
      <w:pPr>
        <w:ind w:firstLine="709"/>
        <w:jc w:val="both"/>
        <w:rPr>
          <w:lang w:val="ro-RO"/>
        </w:rPr>
      </w:pPr>
      <w:r w:rsidRPr="000B4D34">
        <w:rPr>
          <w:lang w:val="ro-RO"/>
        </w:rPr>
        <w:t>˗</w:t>
      </w:r>
      <w:r w:rsidR="00BC6A5E">
        <w:rPr>
          <w:lang w:val="ro-RO"/>
        </w:rPr>
        <w:t xml:space="preserve"> transpune </w:t>
      </w:r>
      <w:r w:rsidRPr="000B4D34">
        <w:rPr>
          <w:lang w:val="ro-RO"/>
        </w:rPr>
        <w:t xml:space="preserve">art. 2 pct. 5, pct. 7, pct. 11, pct. 14, pct. </w:t>
      </w:r>
      <w:r w:rsidR="001E5979">
        <w:rPr>
          <w:lang w:val="ro-RO"/>
        </w:rPr>
        <w:t>20</w:t>
      </w:r>
      <w:r w:rsidRPr="000B4D34">
        <w:rPr>
          <w:lang w:val="ro-RO"/>
        </w:rPr>
        <w:t xml:space="preserve"> – 21, art. 4</w:t>
      </w:r>
      <w:r w:rsidR="009444BA">
        <w:rPr>
          <w:lang w:val="ro-RO"/>
        </w:rPr>
        <w:t xml:space="preserve"> alin.</w:t>
      </w:r>
      <w:r w:rsidRPr="000B4D34">
        <w:rPr>
          <w:lang w:val="ro-RO"/>
        </w:rPr>
        <w:t xml:space="preserve"> 1) teza I și al</w:t>
      </w:r>
      <w:r w:rsidR="001E5979">
        <w:rPr>
          <w:lang w:val="ro-RO"/>
        </w:rPr>
        <w:t xml:space="preserve">in. 2) </w:t>
      </w:r>
      <w:r w:rsidR="009444BA">
        <w:rPr>
          <w:lang w:val="ro-RO"/>
        </w:rPr>
        <w:t xml:space="preserve">lit. </w:t>
      </w:r>
      <w:r w:rsidR="001E5979">
        <w:rPr>
          <w:lang w:val="ro-RO"/>
        </w:rPr>
        <w:t>(a)</w:t>
      </w:r>
      <w:r w:rsidR="009444BA">
        <w:rPr>
          <w:lang w:val="ro-RO"/>
        </w:rPr>
        <w:t xml:space="preserve"> -</w:t>
      </w:r>
      <w:r w:rsidR="00BC6A5E">
        <w:rPr>
          <w:lang w:val="ro-RO"/>
        </w:rPr>
        <w:t xml:space="preserve"> (c),</w:t>
      </w:r>
      <w:r w:rsidRPr="000B4D34">
        <w:rPr>
          <w:lang w:val="ro-RO"/>
        </w:rPr>
        <w:t xml:space="preserve"> art. 10</w:t>
      </w:r>
      <w:r w:rsidR="001E5979">
        <w:rPr>
          <w:lang w:val="ro-RO"/>
        </w:rPr>
        <w:t xml:space="preserve"> din </w:t>
      </w:r>
      <w:r w:rsidRPr="000B4D34">
        <w:rPr>
          <w:lang w:val="ro-RO"/>
        </w:rPr>
        <w:t xml:space="preserve">Regulamentul (UE) nr. 517/2014 al Parlamentului European și al Consiliului din 16 aprilie 2014 privind gazele fluorurate cu efect de seră și de abrogare a Regulamentului (CE) nr. 842/2006 (Text cu relevanță </w:t>
      </w:r>
      <w:r w:rsidR="00EC2C89" w:rsidRPr="000B4D34">
        <w:rPr>
          <w:lang w:val="ro-RO"/>
        </w:rPr>
        <w:t xml:space="preserve"> </w:t>
      </w:r>
      <w:r w:rsidRPr="000B4D34">
        <w:rPr>
          <w:lang w:val="ro-RO"/>
        </w:rPr>
        <w:t xml:space="preserve">pentru SEE), publicat în Jurnalul Oficial al Uniunii Europene L 150 din 20 mai 2014; </w:t>
      </w:r>
    </w:p>
    <w:p w:rsidR="00F77F70" w:rsidRPr="000B4D34" w:rsidRDefault="00547C88" w:rsidP="00547C88">
      <w:pPr>
        <w:ind w:firstLine="709"/>
        <w:jc w:val="both"/>
        <w:rPr>
          <w:lang w:val="ro-RO" w:eastAsia="en-US"/>
        </w:rPr>
      </w:pPr>
      <w:r w:rsidRPr="000B4D34">
        <w:rPr>
          <w:lang w:val="ro-RO"/>
        </w:rPr>
        <w:t>˗ transpune parțial Regulamentul de punere în aplicare (UE) nr. 2015/2067 al Comisiei din 17 noiembrie 2015 de stabilire, în temeiul Regulamentului (UE) nr. 517/2014 al Parlamentului European și al Consiliului, a cerințelor minime și a condițiilor pentru recunoașterea reciprocă în scopul certificării persoanelor fizice în ceea ce privește echipamentel</w:t>
      </w:r>
      <w:r w:rsidR="0098682A">
        <w:rPr>
          <w:lang w:val="ro-RO"/>
        </w:rPr>
        <w:t>e</w:t>
      </w:r>
      <w:r w:rsidRPr="000B4D34">
        <w:rPr>
          <w:lang w:val="ro-RO"/>
        </w:rPr>
        <w:t xml:space="preserve"> staționare de refrigerare, de climatizare și pompele de căldură, precum și unitățile de refrigerare ale camioanelor și remorcilor frigorifice care conțin gaze fluorurate cu efect de seră și în scopul certificării întreprinderilor în ceea ce privește echipamentele staționare de refrigerare, de climatizare și pompele de căldură care conțin gaze fluorurate cu efect de seră (Text cu relevanță pentru SEE), publicat în Jurnalul Oficial al Uniunii Europene L 301 din 18 noiembrie 2015.</w:t>
      </w:r>
    </w:p>
    <w:p w:rsidR="00F77F70" w:rsidRPr="000B4D34" w:rsidRDefault="00F77F70" w:rsidP="00F77F70">
      <w:pPr>
        <w:pStyle w:val="ListParagraph1"/>
        <w:widowControl w:val="0"/>
        <w:numPr>
          <w:ilvl w:val="0"/>
          <w:numId w:val="9"/>
        </w:numPr>
        <w:shd w:val="clear" w:color="auto" w:fill="FFFFFF"/>
        <w:tabs>
          <w:tab w:val="left" w:pos="567"/>
        </w:tabs>
        <w:autoSpaceDE w:val="0"/>
        <w:autoSpaceDN w:val="0"/>
        <w:adjustRightInd w:val="0"/>
        <w:snapToGrid w:val="0"/>
        <w:spacing w:before="120" w:after="120"/>
        <w:ind w:left="567" w:hanging="567"/>
        <w:jc w:val="both"/>
        <w:textAlignment w:val="top"/>
        <w:rPr>
          <w:lang w:val="ro-RO" w:eastAsia="en-US"/>
        </w:rPr>
      </w:pPr>
      <w:r w:rsidRPr="000B4D34">
        <w:rPr>
          <w:lang w:val="ro-RO" w:eastAsia="ro-RO" w:bidi="or-IN"/>
        </w:rPr>
        <w:t xml:space="preserve">Se aprobă </w:t>
      </w:r>
      <w:r w:rsidRPr="000B4D34">
        <w:rPr>
          <w:lang w:val="ro-RO" w:eastAsia="ro-RO"/>
        </w:rPr>
        <w:t xml:space="preserve">Regulamentul </w:t>
      </w:r>
      <w:r w:rsidRPr="000B4D34">
        <w:rPr>
          <w:bCs/>
          <w:lang w:val="ro-RO"/>
        </w:rPr>
        <w:t xml:space="preserve">cu privire la formarea și </w:t>
      </w:r>
      <w:r w:rsidR="00E52D90">
        <w:rPr>
          <w:bCs/>
          <w:lang w:val="ro-RO"/>
        </w:rPr>
        <w:t>atestarea</w:t>
      </w:r>
      <w:r w:rsidRPr="000B4D34">
        <w:rPr>
          <w:bCs/>
          <w:lang w:val="ro-RO"/>
        </w:rPr>
        <w:t xml:space="preserve"> </w:t>
      </w:r>
      <w:r w:rsidR="00196516">
        <w:rPr>
          <w:bCs/>
          <w:lang w:val="ro-RO"/>
        </w:rPr>
        <w:t>specialiștilor</w:t>
      </w:r>
      <w:r w:rsidR="00196516" w:rsidRPr="000B4D34">
        <w:rPr>
          <w:bCs/>
          <w:lang w:val="ro-RO"/>
        </w:rPr>
        <w:t xml:space="preserve"> </w:t>
      </w:r>
      <w:r w:rsidRPr="000B4D34">
        <w:rPr>
          <w:bCs/>
          <w:lang w:val="ro-RO"/>
        </w:rPr>
        <w:t xml:space="preserve">în domeniul tehnicii frigului, care </w:t>
      </w:r>
      <w:r w:rsidRPr="000B4D34">
        <w:rPr>
          <w:rFonts w:eastAsia="Times New Roman"/>
          <w:lang w:val="ro-RO" w:eastAsia="en-US"/>
        </w:rPr>
        <w:t>conțin</w:t>
      </w:r>
      <w:r w:rsidRPr="000B4D34">
        <w:rPr>
          <w:rFonts w:eastAsia="Times New Roman"/>
          <w:lang w:val="ro-RO"/>
        </w:rPr>
        <w:t>e</w:t>
      </w:r>
      <w:r w:rsidRPr="000B4D34">
        <w:rPr>
          <w:rFonts w:eastAsia="Times New Roman"/>
          <w:lang w:val="ro-RO" w:eastAsia="en-US"/>
        </w:rPr>
        <w:t xml:space="preserve"> hidroclorfluorcarburi și gaze fluorurate cu efect de seră</w:t>
      </w:r>
      <w:r w:rsidRPr="000B4D34">
        <w:rPr>
          <w:lang w:val="ro-RO" w:eastAsia="en-US"/>
        </w:rPr>
        <w:t>,</w:t>
      </w:r>
      <w:r w:rsidRPr="000B4D34">
        <w:rPr>
          <w:lang w:val="ro-RO" w:eastAsia="ro-RO" w:bidi="or-IN"/>
        </w:rPr>
        <w:t xml:space="preserve"> conform Anexei.</w:t>
      </w:r>
    </w:p>
    <w:p w:rsidR="00F77F70" w:rsidRPr="000B4D34" w:rsidRDefault="00F77F70" w:rsidP="00F77F70">
      <w:pPr>
        <w:pStyle w:val="ListParagraph1"/>
        <w:widowControl w:val="0"/>
        <w:numPr>
          <w:ilvl w:val="0"/>
          <w:numId w:val="9"/>
        </w:numPr>
        <w:shd w:val="clear" w:color="auto" w:fill="FFFFFF"/>
        <w:tabs>
          <w:tab w:val="left" w:pos="567"/>
        </w:tabs>
        <w:autoSpaceDE w:val="0"/>
        <w:autoSpaceDN w:val="0"/>
        <w:adjustRightInd w:val="0"/>
        <w:snapToGrid w:val="0"/>
        <w:spacing w:before="120" w:after="120"/>
        <w:ind w:left="567" w:hanging="567"/>
        <w:jc w:val="both"/>
        <w:textAlignment w:val="top"/>
        <w:rPr>
          <w:lang w:val="ro-RO" w:eastAsia="en-US"/>
        </w:rPr>
      </w:pPr>
      <w:r w:rsidRPr="000B4D34">
        <w:rPr>
          <w:lang w:val="ro-RO"/>
        </w:rPr>
        <w:t>Controlul asupra executării prezentei hotărîri se pune în sarcina Ministerului Agriculturii, Dezvoltării Regionale și Mediului</w:t>
      </w:r>
      <w:r w:rsidRPr="000B4D34">
        <w:rPr>
          <w:color w:val="000000"/>
          <w:lang w:val="ro-RO"/>
        </w:rPr>
        <w:t>.</w:t>
      </w:r>
    </w:p>
    <w:p w:rsidR="00F77F70" w:rsidRPr="000B4D34" w:rsidRDefault="00F77F70" w:rsidP="00F77F70">
      <w:pPr>
        <w:pStyle w:val="ListParagraph1"/>
        <w:widowControl w:val="0"/>
        <w:numPr>
          <w:ilvl w:val="0"/>
          <w:numId w:val="9"/>
        </w:numPr>
        <w:shd w:val="clear" w:color="auto" w:fill="FFFFFF"/>
        <w:tabs>
          <w:tab w:val="left" w:pos="567"/>
        </w:tabs>
        <w:autoSpaceDE w:val="0"/>
        <w:autoSpaceDN w:val="0"/>
        <w:adjustRightInd w:val="0"/>
        <w:snapToGrid w:val="0"/>
        <w:spacing w:before="120" w:after="120"/>
        <w:ind w:left="567" w:hanging="567"/>
        <w:jc w:val="both"/>
        <w:textAlignment w:val="top"/>
        <w:rPr>
          <w:lang w:val="ro-RO" w:eastAsia="en-US"/>
        </w:rPr>
      </w:pPr>
      <w:r w:rsidRPr="000B4D34">
        <w:rPr>
          <w:lang w:val="ro-RO" w:eastAsia="en-US"/>
        </w:rPr>
        <w:t>Prezenta hotărîre intră în vigoare la expirarea a 6 luni de la data public</w:t>
      </w:r>
      <w:r w:rsidR="007C17A2" w:rsidRPr="000B4D34">
        <w:rPr>
          <w:lang w:val="ro-RO" w:eastAsia="en-US"/>
        </w:rPr>
        <w:t>ă</w:t>
      </w:r>
      <w:r w:rsidRPr="000B4D34">
        <w:rPr>
          <w:lang w:val="ro-RO" w:eastAsia="en-US"/>
        </w:rPr>
        <w:t>rii</w:t>
      </w:r>
      <w:r w:rsidR="00034051" w:rsidRPr="000B4D34">
        <w:rPr>
          <w:lang w:val="ro-RO" w:eastAsia="en-US"/>
        </w:rPr>
        <w:t xml:space="preserve"> în Monitorul Oficial al Republicii Moldova</w:t>
      </w:r>
      <w:r w:rsidRPr="000B4D34">
        <w:rPr>
          <w:lang w:val="ro-RO" w:eastAsia="en-US"/>
        </w:rPr>
        <w:t xml:space="preserve">. </w:t>
      </w:r>
    </w:p>
    <w:p w:rsidR="00F77F70" w:rsidRPr="000B4D34" w:rsidRDefault="00F77F70" w:rsidP="00F77F70">
      <w:pPr>
        <w:pStyle w:val="ListParagraph1"/>
        <w:widowControl w:val="0"/>
        <w:shd w:val="clear" w:color="auto" w:fill="FFFFFF"/>
        <w:tabs>
          <w:tab w:val="left" w:pos="567"/>
        </w:tabs>
        <w:autoSpaceDE w:val="0"/>
        <w:autoSpaceDN w:val="0"/>
        <w:adjustRightInd w:val="0"/>
        <w:snapToGrid w:val="0"/>
        <w:spacing w:before="120" w:after="120"/>
        <w:ind w:left="567"/>
        <w:jc w:val="both"/>
        <w:textAlignment w:val="top"/>
        <w:rPr>
          <w:lang w:val="ro-RO" w:eastAsia="en-US"/>
        </w:rPr>
      </w:pPr>
    </w:p>
    <w:p w:rsidR="00F77F70" w:rsidRPr="000B4D34" w:rsidRDefault="00F77F70" w:rsidP="00F77F70">
      <w:pPr>
        <w:spacing w:before="240"/>
        <w:ind w:firstLine="720"/>
        <w:rPr>
          <w:b/>
          <w:lang w:val="ro-RO" w:eastAsia="en-US"/>
        </w:rPr>
      </w:pPr>
      <w:r w:rsidRPr="000B4D34">
        <w:rPr>
          <w:b/>
          <w:lang w:val="ro-RO" w:eastAsia="en-US"/>
        </w:rPr>
        <w:t xml:space="preserve">PRIM-MINISTRU </w:t>
      </w:r>
      <w:r w:rsidRPr="000B4D34">
        <w:rPr>
          <w:b/>
          <w:lang w:val="ro-RO" w:eastAsia="en-US"/>
        </w:rPr>
        <w:tab/>
      </w:r>
      <w:r w:rsidRPr="000B4D34">
        <w:rPr>
          <w:b/>
          <w:lang w:val="ro-RO" w:eastAsia="en-US"/>
        </w:rPr>
        <w:tab/>
      </w:r>
      <w:r w:rsidRPr="000B4D34">
        <w:rPr>
          <w:b/>
          <w:lang w:val="ro-RO" w:eastAsia="en-US"/>
        </w:rPr>
        <w:tab/>
      </w:r>
      <w:r w:rsidRPr="000B4D34">
        <w:rPr>
          <w:b/>
          <w:lang w:val="ro-RO" w:eastAsia="en-US"/>
        </w:rPr>
        <w:tab/>
      </w:r>
      <w:r w:rsidRPr="000B4D34">
        <w:rPr>
          <w:b/>
          <w:lang w:val="ro-RO" w:eastAsia="en-US"/>
        </w:rPr>
        <w:tab/>
      </w:r>
      <w:r w:rsidRPr="000B4D34">
        <w:rPr>
          <w:b/>
          <w:lang w:val="ro-RO" w:eastAsia="en-US"/>
        </w:rPr>
        <w:tab/>
      </w:r>
      <w:r w:rsidRPr="000B4D34">
        <w:rPr>
          <w:b/>
          <w:lang w:val="ro-RO" w:eastAsia="en-US"/>
        </w:rPr>
        <w:tab/>
        <w:t>Pavel FILIP</w:t>
      </w:r>
    </w:p>
    <w:p w:rsidR="00F77F70" w:rsidRPr="000B4D34" w:rsidRDefault="00F77F70" w:rsidP="00F77F70">
      <w:pPr>
        <w:spacing w:before="120" w:after="120"/>
        <w:ind w:firstLine="720"/>
        <w:rPr>
          <w:lang w:val="ro-RO" w:eastAsia="en-US"/>
        </w:rPr>
      </w:pPr>
      <w:r w:rsidRPr="000B4D34">
        <w:rPr>
          <w:lang w:val="ro-RO" w:eastAsia="en-US"/>
        </w:rPr>
        <w:t>Contrasemnează:</w:t>
      </w:r>
      <w:r w:rsidRPr="000B4D34">
        <w:rPr>
          <w:lang w:val="ro-RO" w:eastAsia="en-US"/>
        </w:rPr>
        <w:tab/>
      </w:r>
      <w:r w:rsidRPr="000B4D34">
        <w:rPr>
          <w:lang w:val="ro-RO" w:eastAsia="en-US"/>
        </w:rPr>
        <w:tab/>
      </w:r>
    </w:p>
    <w:p w:rsidR="00F77F70" w:rsidRPr="000B4D34" w:rsidRDefault="00F77F70" w:rsidP="00F77F70">
      <w:pPr>
        <w:ind w:firstLine="720"/>
        <w:rPr>
          <w:lang w:val="ro-RO" w:eastAsia="en-US"/>
        </w:rPr>
      </w:pPr>
      <w:r w:rsidRPr="000B4D34">
        <w:rPr>
          <w:lang w:val="ro-RO" w:eastAsia="en-US"/>
        </w:rPr>
        <w:t xml:space="preserve">Ministrul Agriculturii, </w:t>
      </w:r>
    </w:p>
    <w:p w:rsidR="00F77F70" w:rsidRPr="000B4D34" w:rsidRDefault="00F77F70" w:rsidP="00F77F70">
      <w:pPr>
        <w:ind w:firstLine="720"/>
        <w:rPr>
          <w:lang w:val="ro-RO"/>
        </w:rPr>
      </w:pPr>
      <w:r w:rsidRPr="000B4D34">
        <w:rPr>
          <w:lang w:val="ro-RO" w:eastAsia="en-US"/>
        </w:rPr>
        <w:t xml:space="preserve">Dezvoltării Regionale și Mediului </w:t>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t>Nicolae CIUBUC</w:t>
      </w:r>
    </w:p>
    <w:p w:rsidR="00F77F70" w:rsidRPr="000B4D34" w:rsidRDefault="00F77F70" w:rsidP="00F77F70">
      <w:pPr>
        <w:jc w:val="right"/>
        <w:rPr>
          <w:lang w:val="ro-RO"/>
        </w:rPr>
      </w:pPr>
      <w:r w:rsidRPr="000B4D34">
        <w:rPr>
          <w:lang w:val="ro-RO"/>
        </w:rPr>
        <w:br w:type="page"/>
      </w:r>
      <w:r w:rsidR="00694702" w:rsidRPr="000B4D34">
        <w:rPr>
          <w:rStyle w:val="FontStyle11"/>
          <w:lang w:val="ro-RO" w:eastAsia="ro-RO"/>
        </w:rPr>
        <w:lastRenderedPageBreak/>
        <w:t>Aprobat prin</w:t>
      </w:r>
      <w:r w:rsidRPr="000B4D34">
        <w:rPr>
          <w:lang w:val="ro-RO"/>
        </w:rPr>
        <w:t xml:space="preserve"> </w:t>
      </w:r>
    </w:p>
    <w:p w:rsidR="00F77F70" w:rsidRPr="000B4D34" w:rsidRDefault="00F77F70" w:rsidP="00694702">
      <w:pPr>
        <w:ind w:left="6372"/>
        <w:rPr>
          <w:lang w:val="ro-RO"/>
        </w:rPr>
      </w:pPr>
      <w:r w:rsidRPr="000B4D34">
        <w:rPr>
          <w:lang w:val="ro-RO"/>
        </w:rPr>
        <w:t>Hotărîrea Guvernului nr.</w:t>
      </w:r>
      <w:r w:rsidR="00694702" w:rsidRPr="000B4D34">
        <w:rPr>
          <w:u w:val="single"/>
          <w:lang w:val="ro-RO"/>
        </w:rPr>
        <w:t>____</w:t>
      </w:r>
    </w:p>
    <w:p w:rsidR="00F77F70" w:rsidRPr="000B4D34" w:rsidRDefault="00F77F70" w:rsidP="00694702">
      <w:pPr>
        <w:ind w:left="5664" w:firstLine="708"/>
        <w:rPr>
          <w:lang w:val="ro-RO"/>
        </w:rPr>
      </w:pPr>
      <w:r w:rsidRPr="000B4D34">
        <w:rPr>
          <w:lang w:val="ro-RO"/>
        </w:rPr>
        <w:t>din</w:t>
      </w:r>
      <w:r w:rsidR="00694702" w:rsidRPr="000B4D34">
        <w:rPr>
          <w:u w:val="single"/>
          <w:lang w:val="ro-RO"/>
        </w:rPr>
        <w:t>_____________________</w:t>
      </w:r>
    </w:p>
    <w:p w:rsidR="00F77F70" w:rsidRPr="000B4D34" w:rsidRDefault="00F77F70" w:rsidP="00F77F70">
      <w:pPr>
        <w:jc w:val="right"/>
        <w:rPr>
          <w:lang w:val="ro-RO"/>
        </w:rPr>
      </w:pPr>
    </w:p>
    <w:p w:rsidR="00F77F70" w:rsidRPr="000B4D34" w:rsidRDefault="00F77F70" w:rsidP="00E27CF3">
      <w:pPr>
        <w:shd w:val="clear" w:color="auto" w:fill="FFFFFF"/>
        <w:jc w:val="center"/>
        <w:rPr>
          <w:b/>
          <w:bCs/>
          <w:lang w:val="ro-RO"/>
        </w:rPr>
      </w:pPr>
      <w:r w:rsidRPr="000B4D34">
        <w:rPr>
          <w:b/>
          <w:bCs/>
          <w:lang w:val="ro-RO"/>
        </w:rPr>
        <w:t xml:space="preserve">REGULAMENT </w:t>
      </w:r>
    </w:p>
    <w:p w:rsidR="00F77F70" w:rsidRPr="000B4D34" w:rsidRDefault="00F77F70" w:rsidP="00E27CF3">
      <w:pPr>
        <w:widowControl w:val="0"/>
        <w:autoSpaceDE w:val="0"/>
        <w:autoSpaceDN w:val="0"/>
        <w:adjustRightInd w:val="0"/>
        <w:jc w:val="center"/>
        <w:rPr>
          <w:rFonts w:eastAsia="Times New Roman"/>
          <w:b/>
          <w:lang w:val="ro-RO" w:eastAsia="en-US"/>
        </w:rPr>
      </w:pPr>
      <w:r w:rsidRPr="000B4D34">
        <w:rPr>
          <w:b/>
          <w:bCs/>
          <w:lang w:val="ro-RO"/>
        </w:rPr>
        <w:t xml:space="preserve">cu privire la formarea și </w:t>
      </w:r>
      <w:r w:rsidR="00E52D90">
        <w:rPr>
          <w:b/>
          <w:bCs/>
          <w:lang w:val="ro-RO"/>
        </w:rPr>
        <w:t>atestarea</w:t>
      </w:r>
      <w:r w:rsidRPr="000B4D34">
        <w:rPr>
          <w:b/>
          <w:bCs/>
          <w:lang w:val="ro-RO"/>
        </w:rPr>
        <w:t xml:space="preserve"> </w:t>
      </w:r>
      <w:r w:rsidR="002A1312">
        <w:rPr>
          <w:b/>
          <w:bCs/>
          <w:lang w:val="ro-RO"/>
        </w:rPr>
        <w:t>specialiștilor</w:t>
      </w:r>
      <w:r w:rsidR="002A1312" w:rsidRPr="000B4D34">
        <w:rPr>
          <w:b/>
          <w:bCs/>
          <w:lang w:val="ro-RO"/>
        </w:rPr>
        <w:t xml:space="preserve"> </w:t>
      </w:r>
      <w:r w:rsidRPr="000B4D34">
        <w:rPr>
          <w:b/>
          <w:bCs/>
          <w:lang w:val="ro-RO"/>
        </w:rPr>
        <w:t xml:space="preserve">în domeniul tehnicii frigului, care </w:t>
      </w:r>
      <w:r w:rsidRPr="000B4D34">
        <w:rPr>
          <w:rFonts w:eastAsia="Times New Roman"/>
          <w:b/>
          <w:lang w:val="ro-RO" w:eastAsia="en-US"/>
        </w:rPr>
        <w:t>conțin</w:t>
      </w:r>
      <w:r w:rsidRPr="000B4D34">
        <w:rPr>
          <w:rFonts w:eastAsia="Times New Roman"/>
          <w:b/>
          <w:lang w:val="ro-RO"/>
        </w:rPr>
        <w:t xml:space="preserve">e </w:t>
      </w:r>
      <w:r w:rsidRPr="000B4D34">
        <w:rPr>
          <w:rFonts w:eastAsia="Times New Roman"/>
          <w:b/>
          <w:lang w:val="ro-RO" w:eastAsia="en-US"/>
        </w:rPr>
        <w:t>hidroclorfluorcarburi și gaze fluorurate cu efect de seră</w:t>
      </w:r>
    </w:p>
    <w:p w:rsidR="00E27CF3" w:rsidRPr="000B4D34" w:rsidRDefault="00E27CF3" w:rsidP="00E27CF3">
      <w:pPr>
        <w:widowControl w:val="0"/>
        <w:autoSpaceDE w:val="0"/>
        <w:autoSpaceDN w:val="0"/>
        <w:adjustRightInd w:val="0"/>
        <w:jc w:val="center"/>
        <w:rPr>
          <w:b/>
          <w:bCs/>
          <w:lang w:val="ro-RO"/>
        </w:rPr>
      </w:pPr>
    </w:p>
    <w:p w:rsidR="00E27CF3" w:rsidRPr="000B4D34" w:rsidRDefault="00F77F70" w:rsidP="00E27CF3">
      <w:pPr>
        <w:shd w:val="clear" w:color="auto" w:fill="FFFFFF"/>
        <w:jc w:val="center"/>
        <w:rPr>
          <w:b/>
          <w:lang w:val="ro-RO"/>
        </w:rPr>
      </w:pPr>
      <w:r w:rsidRPr="000B4D34">
        <w:rPr>
          <w:b/>
          <w:lang w:val="ro-RO"/>
        </w:rPr>
        <w:t>I.DISPOZIȚII GENERALE</w:t>
      </w:r>
    </w:p>
    <w:p w:rsidR="00F77F70" w:rsidRPr="000B4D34" w:rsidRDefault="00F77F70" w:rsidP="003703D0">
      <w:pPr>
        <w:shd w:val="clear" w:color="auto" w:fill="FFFFFF"/>
        <w:ind w:firstLine="567"/>
        <w:jc w:val="both"/>
        <w:rPr>
          <w:b/>
          <w:bCs/>
          <w:lang w:val="ro-RO"/>
        </w:rPr>
      </w:pPr>
      <w:r w:rsidRPr="000B4D34">
        <w:rPr>
          <w:b/>
          <w:lang w:val="ro-RO"/>
        </w:rPr>
        <w:t xml:space="preserve"> 1.</w:t>
      </w:r>
      <w:r w:rsidRPr="000B4D34">
        <w:rPr>
          <w:lang w:val="ro-RO"/>
        </w:rPr>
        <w:t xml:space="preserve"> </w:t>
      </w:r>
      <w:r w:rsidRPr="000B4D34">
        <w:rPr>
          <w:rStyle w:val="apple-converted-space"/>
          <w:iCs/>
          <w:color w:val="000000"/>
          <w:lang w:val="ro-RO"/>
        </w:rPr>
        <w:t>Scopul Regulamentului</w:t>
      </w:r>
      <w:r w:rsidRPr="000B4D34">
        <w:rPr>
          <w:lang w:val="ro-RO" w:eastAsia="ro-RO"/>
        </w:rPr>
        <w:t xml:space="preserve"> </w:t>
      </w:r>
      <w:r w:rsidRPr="000B4D34">
        <w:rPr>
          <w:rStyle w:val="apple-converted-space"/>
          <w:iCs/>
          <w:color w:val="000000"/>
          <w:lang w:val="ro-RO"/>
        </w:rPr>
        <w:t xml:space="preserve">constă în stabilirea cerințelor minime pentru </w:t>
      </w:r>
      <w:r w:rsidRPr="000B4D34">
        <w:rPr>
          <w:bCs/>
          <w:lang w:val="ro-RO"/>
        </w:rPr>
        <w:t xml:space="preserve">formarea și </w:t>
      </w:r>
      <w:r w:rsidR="00E52D90">
        <w:rPr>
          <w:bCs/>
          <w:lang w:val="ro-RO"/>
        </w:rPr>
        <w:t>atestarea</w:t>
      </w:r>
      <w:r w:rsidRPr="000B4D34">
        <w:rPr>
          <w:bCs/>
          <w:lang w:val="ro-RO"/>
        </w:rPr>
        <w:t xml:space="preserve"> </w:t>
      </w:r>
      <w:r w:rsidR="00924147">
        <w:rPr>
          <w:bCs/>
          <w:lang w:val="ro-RO"/>
        </w:rPr>
        <w:t>specialiștilor</w:t>
      </w:r>
      <w:r w:rsidR="00924147" w:rsidRPr="000B4D34">
        <w:rPr>
          <w:bCs/>
          <w:lang w:val="ro-RO"/>
        </w:rPr>
        <w:t xml:space="preserve"> </w:t>
      </w:r>
      <w:r w:rsidRPr="000B4D34">
        <w:rPr>
          <w:bCs/>
          <w:lang w:val="ro-RO"/>
        </w:rPr>
        <w:t xml:space="preserve">în domeniul tehnicii frigului, </w:t>
      </w:r>
      <w:r w:rsidRPr="000B4D34">
        <w:rPr>
          <w:rFonts w:eastAsia="Times New Roman"/>
          <w:lang w:val="ro-RO" w:eastAsia="en-US"/>
        </w:rPr>
        <w:t>care conține hidroclorfluorcarburi (HCFC) și gaze fluorurate cu efect de seră (gaze F)</w:t>
      </w:r>
      <w:r w:rsidR="009B4F43">
        <w:rPr>
          <w:bCs/>
          <w:lang w:val="ro-RO"/>
        </w:rPr>
        <w:t>.</w:t>
      </w:r>
    </w:p>
    <w:p w:rsidR="00F77F70" w:rsidRPr="000B4D34" w:rsidRDefault="00F77F70" w:rsidP="00E27CF3">
      <w:pPr>
        <w:pStyle w:val="ListParagraph1"/>
        <w:tabs>
          <w:tab w:val="left" w:pos="0"/>
          <w:tab w:val="left" w:pos="851"/>
        </w:tabs>
        <w:ind w:left="567"/>
        <w:contextualSpacing w:val="0"/>
        <w:jc w:val="both"/>
        <w:rPr>
          <w:lang w:val="ro-RO"/>
        </w:rPr>
      </w:pPr>
      <w:r w:rsidRPr="000B4D34">
        <w:rPr>
          <w:b/>
          <w:lang w:val="ro-RO" w:eastAsia="en-US"/>
        </w:rPr>
        <w:t>2.</w:t>
      </w:r>
      <w:r w:rsidRPr="000B4D34">
        <w:rPr>
          <w:lang w:val="ro-RO" w:eastAsia="en-US"/>
        </w:rPr>
        <w:t xml:space="preserve"> </w:t>
      </w:r>
      <w:r w:rsidRPr="000B4D34">
        <w:rPr>
          <w:lang w:val="ro-RO"/>
        </w:rPr>
        <w:t>Prezentul Regulament are următoarele obiective de bază:</w:t>
      </w:r>
    </w:p>
    <w:p w:rsidR="00F77F70" w:rsidRPr="000B4D34" w:rsidRDefault="00F77F70" w:rsidP="0098298B">
      <w:pPr>
        <w:pStyle w:val="ListParagraph1"/>
        <w:numPr>
          <w:ilvl w:val="0"/>
          <w:numId w:val="34"/>
        </w:numPr>
        <w:tabs>
          <w:tab w:val="left" w:pos="0"/>
          <w:tab w:val="left" w:pos="851"/>
          <w:tab w:val="left" w:pos="993"/>
        </w:tabs>
        <w:ind w:left="0" w:firstLine="567"/>
        <w:contextualSpacing w:val="0"/>
        <w:jc w:val="both"/>
        <w:rPr>
          <w:lang w:val="ro-RO"/>
        </w:rPr>
      </w:pPr>
      <w:r w:rsidRPr="000B4D34">
        <w:rPr>
          <w:lang w:val="ro-RO"/>
        </w:rPr>
        <w:t xml:space="preserve">stabilirea condițiilor transparente, obiective și neechivoce pentru formarea și </w:t>
      </w:r>
      <w:r w:rsidR="00E52D90">
        <w:rPr>
          <w:lang w:val="ro-RO"/>
        </w:rPr>
        <w:t>atestarea</w:t>
      </w:r>
      <w:r w:rsidRPr="000B4D34">
        <w:rPr>
          <w:lang w:val="ro-RO"/>
        </w:rPr>
        <w:t xml:space="preserve"> </w:t>
      </w:r>
      <w:r w:rsidR="00924147">
        <w:rPr>
          <w:lang w:val="ro-RO"/>
        </w:rPr>
        <w:t>specialiștilor</w:t>
      </w:r>
      <w:r w:rsidR="00924147" w:rsidRPr="000B4D34">
        <w:rPr>
          <w:lang w:val="ro-RO"/>
        </w:rPr>
        <w:t xml:space="preserve"> </w:t>
      </w:r>
      <w:r w:rsidRPr="000B4D34">
        <w:rPr>
          <w:bCs/>
          <w:lang w:val="ro-RO"/>
        </w:rPr>
        <w:t xml:space="preserve">în domeniul tehnicii frigului, </w:t>
      </w:r>
      <w:r w:rsidRPr="000B4D34">
        <w:rPr>
          <w:rFonts w:eastAsia="Times New Roman"/>
          <w:lang w:val="ro-RO" w:eastAsia="en-US"/>
        </w:rPr>
        <w:t>care conține hidroclorfluorcarburi și gaze fluorurate cu efect de seră</w:t>
      </w:r>
      <w:r w:rsidRPr="000B4D34">
        <w:rPr>
          <w:lang w:val="ro-RO"/>
        </w:rPr>
        <w:t>;</w:t>
      </w:r>
    </w:p>
    <w:p w:rsidR="00F77F70" w:rsidRDefault="00F77F70" w:rsidP="0098298B">
      <w:pPr>
        <w:pStyle w:val="ListParagraph1"/>
        <w:numPr>
          <w:ilvl w:val="0"/>
          <w:numId w:val="34"/>
        </w:numPr>
        <w:tabs>
          <w:tab w:val="left" w:pos="0"/>
          <w:tab w:val="left" w:pos="851"/>
          <w:tab w:val="left" w:pos="993"/>
        </w:tabs>
        <w:ind w:left="0" w:firstLine="567"/>
        <w:contextualSpacing w:val="0"/>
        <w:jc w:val="both"/>
        <w:rPr>
          <w:lang w:val="ro-RO"/>
        </w:rPr>
      </w:pPr>
      <w:r w:rsidRPr="000B4D34">
        <w:rPr>
          <w:lang w:val="ro-RO"/>
        </w:rPr>
        <w:t xml:space="preserve">stabilirea regulilor de ținere a </w:t>
      </w:r>
      <w:r w:rsidR="00BE68FC" w:rsidRPr="000B4D34">
        <w:rPr>
          <w:color w:val="000000"/>
          <w:lang w:val="ro-RO"/>
        </w:rPr>
        <w:t>evidenț</w:t>
      </w:r>
      <w:r w:rsidR="0036236C">
        <w:rPr>
          <w:color w:val="000000"/>
          <w:lang w:val="ro-RO"/>
        </w:rPr>
        <w:t>ei</w:t>
      </w:r>
      <w:r w:rsidR="00BE68FC" w:rsidRPr="000B4D34">
        <w:rPr>
          <w:color w:val="000000"/>
          <w:lang w:val="ro-RO"/>
        </w:rPr>
        <w:t xml:space="preserve">  certificatelor de </w:t>
      </w:r>
      <w:r w:rsidR="00924147">
        <w:rPr>
          <w:color w:val="000000"/>
          <w:lang w:val="ro-RO"/>
        </w:rPr>
        <w:t>calificare profesională</w:t>
      </w:r>
      <w:r w:rsidR="009B4F43">
        <w:rPr>
          <w:lang w:val="ro-RO" w:eastAsia="en-US"/>
        </w:rPr>
        <w:t>;</w:t>
      </w:r>
    </w:p>
    <w:p w:rsidR="00F77F70" w:rsidRPr="000B4D34" w:rsidRDefault="00F77F70" w:rsidP="00C0653B">
      <w:pPr>
        <w:pStyle w:val="a5"/>
        <w:shd w:val="clear" w:color="auto" w:fill="FFFFFF"/>
        <w:spacing w:before="0" w:beforeAutospacing="0" w:after="0" w:afterAutospacing="0"/>
        <w:ind w:firstLine="567"/>
        <w:jc w:val="both"/>
        <w:rPr>
          <w:lang w:val="ro-RO" w:eastAsia="en-US"/>
        </w:rPr>
      </w:pPr>
      <w:r w:rsidRPr="000B4D34">
        <w:rPr>
          <w:b/>
          <w:lang w:val="ro-RO" w:eastAsia="en-US"/>
        </w:rPr>
        <w:t>3.</w:t>
      </w:r>
      <w:r w:rsidRPr="000B4D34">
        <w:rPr>
          <w:lang w:val="ro-RO" w:eastAsia="ro-RO" w:bidi="or-IN"/>
        </w:rPr>
        <w:t xml:space="preserve"> Prevederile Regulamentului se aplică </w:t>
      </w:r>
      <w:r w:rsidRPr="000B4D34">
        <w:rPr>
          <w:lang w:val="ro-RO" w:eastAsia="en-US"/>
        </w:rPr>
        <w:t>persoanelor fizice care desfășoară următoarele activități ce țin de tehnica frigului:</w:t>
      </w:r>
    </w:p>
    <w:p w:rsidR="00F77F70" w:rsidRPr="000B4D34" w:rsidRDefault="00F77F70" w:rsidP="00C0653B">
      <w:pPr>
        <w:pStyle w:val="a5"/>
        <w:shd w:val="clear" w:color="auto" w:fill="FFFFFF"/>
        <w:spacing w:before="0" w:beforeAutospacing="0" w:after="0" w:afterAutospacing="0"/>
        <w:ind w:firstLine="567"/>
        <w:jc w:val="both"/>
        <w:rPr>
          <w:lang w:val="ro-RO" w:eastAsia="en-US"/>
        </w:rPr>
      </w:pPr>
      <w:r w:rsidRPr="000B4D34">
        <w:rPr>
          <w:lang w:val="ro-RO" w:eastAsia="en-US"/>
        </w:rPr>
        <w:t>1) instalare;</w:t>
      </w:r>
    </w:p>
    <w:p w:rsidR="00F77F70" w:rsidRPr="000B4D34" w:rsidRDefault="00F77F70" w:rsidP="00C0653B">
      <w:pPr>
        <w:pStyle w:val="a5"/>
        <w:shd w:val="clear" w:color="auto" w:fill="FFFFFF"/>
        <w:spacing w:before="0" w:beforeAutospacing="0" w:after="0" w:afterAutospacing="0"/>
        <w:ind w:firstLine="567"/>
        <w:jc w:val="both"/>
        <w:rPr>
          <w:lang w:val="ro-RO" w:eastAsia="en-US"/>
        </w:rPr>
      </w:pPr>
      <w:r w:rsidRPr="000B4D34">
        <w:rPr>
          <w:lang w:val="ro-RO" w:eastAsia="en-US"/>
        </w:rPr>
        <w:t xml:space="preserve">2) reparare, întreținere, asigurarea service-ului; </w:t>
      </w:r>
    </w:p>
    <w:p w:rsidR="00F77F70" w:rsidRPr="000B4D34" w:rsidRDefault="00F77F70" w:rsidP="00C0653B">
      <w:pPr>
        <w:pStyle w:val="a5"/>
        <w:shd w:val="clear" w:color="auto" w:fill="FFFFFF"/>
        <w:spacing w:before="0" w:beforeAutospacing="0" w:after="0" w:afterAutospacing="0"/>
        <w:ind w:firstLine="567"/>
        <w:jc w:val="both"/>
        <w:rPr>
          <w:lang w:val="ro-RO" w:eastAsia="en-US"/>
        </w:rPr>
      </w:pPr>
      <w:r w:rsidRPr="000B4D34">
        <w:rPr>
          <w:lang w:val="ro-RO" w:eastAsia="en-US"/>
        </w:rPr>
        <w:t>3) recuperarea HCFC și gazelor F;</w:t>
      </w:r>
    </w:p>
    <w:p w:rsidR="00F77F70" w:rsidRPr="000B4D34" w:rsidRDefault="00F77F70" w:rsidP="00C0653B">
      <w:pPr>
        <w:pStyle w:val="a5"/>
        <w:shd w:val="clear" w:color="auto" w:fill="FFFFFF"/>
        <w:spacing w:before="0" w:beforeAutospacing="0" w:after="0" w:afterAutospacing="0"/>
        <w:ind w:firstLine="567"/>
        <w:jc w:val="both"/>
        <w:rPr>
          <w:lang w:val="ro-RO" w:eastAsia="en-US"/>
        </w:rPr>
      </w:pPr>
      <w:r w:rsidRPr="000B4D34">
        <w:rPr>
          <w:lang w:val="ro-RO" w:eastAsia="en-US"/>
        </w:rPr>
        <w:t xml:space="preserve">4) verificări în vederea detectării scurgerilor pentru </w:t>
      </w:r>
      <w:r w:rsidRPr="000B4D34">
        <w:rPr>
          <w:bCs/>
          <w:lang w:val="ro-RO"/>
        </w:rPr>
        <w:t xml:space="preserve">echipamentele care conțin HCFC și </w:t>
      </w:r>
      <w:r w:rsidRPr="000B4D34">
        <w:rPr>
          <w:lang w:val="ro-RO" w:eastAsia="en-US"/>
        </w:rPr>
        <w:t>gaze F</w:t>
      </w:r>
      <w:r w:rsidRPr="000B4D34">
        <w:rPr>
          <w:bCs/>
          <w:color w:val="FF0000"/>
          <w:lang w:val="ro-RO"/>
        </w:rPr>
        <w:t xml:space="preserve"> </w:t>
      </w:r>
      <w:r w:rsidRPr="000B4D34">
        <w:rPr>
          <w:lang w:val="ro-RO" w:eastAsia="en-US"/>
        </w:rPr>
        <w:t>în cantități de 5 tone de echivalent CO</w:t>
      </w:r>
      <w:r w:rsidRPr="000B4D34">
        <w:rPr>
          <w:position w:val="-6"/>
          <w:vertAlign w:val="subscript"/>
          <w:lang w:val="ro-RO" w:eastAsia="en-US"/>
        </w:rPr>
        <w:t>2</w:t>
      </w:r>
      <w:r w:rsidRPr="000B4D34">
        <w:rPr>
          <w:position w:val="-6"/>
          <w:lang w:val="ro-RO" w:eastAsia="en-US"/>
        </w:rPr>
        <w:t xml:space="preserve"> </w:t>
      </w:r>
      <w:r w:rsidRPr="000B4D34">
        <w:rPr>
          <w:lang w:val="ro-RO" w:eastAsia="en-US"/>
        </w:rPr>
        <w:t xml:space="preserve">sau mai mult și care nu sunt conținute în spume, cu excepția cazului în care astfel de echipamente sunt închise ermetic, sunt etichetate ca atare și conțin </w:t>
      </w:r>
      <w:r w:rsidRPr="000B4D34">
        <w:rPr>
          <w:bCs/>
          <w:lang w:val="ro-RO"/>
        </w:rPr>
        <w:t xml:space="preserve">HCFC și </w:t>
      </w:r>
      <w:r w:rsidRPr="000B4D34">
        <w:rPr>
          <w:lang w:val="ro-RO" w:eastAsia="en-US"/>
        </w:rPr>
        <w:t>gaze F în cantități de mai puțin de 10 tone de echivalent CO</w:t>
      </w:r>
      <w:r w:rsidRPr="000B4D34">
        <w:rPr>
          <w:position w:val="-6"/>
          <w:vertAlign w:val="subscript"/>
          <w:lang w:val="ro-RO" w:eastAsia="en-US"/>
        </w:rPr>
        <w:t>2</w:t>
      </w:r>
      <w:r w:rsidRPr="000B4D34">
        <w:rPr>
          <w:lang w:val="ro-RO" w:eastAsia="en-US"/>
        </w:rPr>
        <w:t>;</w:t>
      </w:r>
    </w:p>
    <w:p w:rsidR="00F77F70" w:rsidRPr="000B4D34" w:rsidRDefault="00F77F70" w:rsidP="00C0653B">
      <w:pPr>
        <w:pStyle w:val="a5"/>
        <w:shd w:val="clear" w:color="auto" w:fill="FFFFFF"/>
        <w:spacing w:before="0" w:beforeAutospacing="0" w:after="0" w:afterAutospacing="0"/>
        <w:ind w:firstLine="567"/>
        <w:jc w:val="both"/>
        <w:rPr>
          <w:lang w:val="ro-RO" w:eastAsia="en-US"/>
        </w:rPr>
      </w:pPr>
      <w:r w:rsidRPr="000B4D34">
        <w:rPr>
          <w:lang w:val="ro-RO" w:eastAsia="en-US"/>
        </w:rPr>
        <w:t>5) scoaterea din funcțiune.</w:t>
      </w:r>
    </w:p>
    <w:p w:rsidR="00F77F70" w:rsidRPr="000B4D34" w:rsidRDefault="00F77F70" w:rsidP="00C0653B">
      <w:pPr>
        <w:pStyle w:val="a5"/>
        <w:shd w:val="clear" w:color="auto" w:fill="FFFFFF"/>
        <w:spacing w:before="0" w:beforeAutospacing="0" w:after="0" w:afterAutospacing="0"/>
        <w:ind w:firstLine="567"/>
        <w:jc w:val="both"/>
        <w:rPr>
          <w:i/>
          <w:lang w:val="ro-RO" w:eastAsia="en-US"/>
        </w:rPr>
      </w:pPr>
      <w:r w:rsidRPr="000B4D34">
        <w:rPr>
          <w:b/>
          <w:lang w:val="ro-RO" w:eastAsia="ro-RO" w:bidi="or-IN"/>
        </w:rPr>
        <w:t>4.</w:t>
      </w:r>
      <w:r w:rsidRPr="000B4D34">
        <w:rPr>
          <w:lang w:val="ro-RO" w:eastAsia="ro-RO" w:bidi="or-IN"/>
        </w:rPr>
        <w:t xml:space="preserve"> Prevederile Regulamentului nu se aplică activităților de producție și reparație a </w:t>
      </w:r>
      <w:r w:rsidRPr="000B4D34">
        <w:rPr>
          <w:lang w:val="ro-RO" w:eastAsia="en-US"/>
        </w:rPr>
        <w:t xml:space="preserve">echipamentelor, care conțin </w:t>
      </w:r>
      <w:r w:rsidRPr="000B4D34">
        <w:rPr>
          <w:bCs/>
          <w:lang w:val="ro-RO"/>
        </w:rPr>
        <w:t xml:space="preserve">HCFC și </w:t>
      </w:r>
      <w:r w:rsidRPr="000B4D34">
        <w:rPr>
          <w:lang w:val="ro-RO" w:eastAsia="en-US"/>
        </w:rPr>
        <w:t>gaze F, desfășurate în unitățile producătorului.</w:t>
      </w:r>
    </w:p>
    <w:p w:rsidR="00F77F70" w:rsidRPr="000B4D34" w:rsidRDefault="00F77F70" w:rsidP="00C0653B">
      <w:pPr>
        <w:pStyle w:val="a5"/>
        <w:shd w:val="clear" w:color="auto" w:fill="FFFFFF"/>
        <w:adjustRightInd w:val="0"/>
        <w:spacing w:before="0" w:beforeAutospacing="0" w:after="0" w:afterAutospacing="0"/>
        <w:ind w:firstLine="567"/>
        <w:jc w:val="both"/>
        <w:textAlignment w:val="top"/>
        <w:rPr>
          <w:lang w:val="ro-RO" w:eastAsia="en-US"/>
        </w:rPr>
      </w:pPr>
      <w:r w:rsidRPr="000B4D34">
        <w:rPr>
          <w:b/>
          <w:lang w:val="ro-RO" w:eastAsia="ro-RO" w:bidi="or-IN"/>
        </w:rPr>
        <w:t>5.</w:t>
      </w:r>
      <w:r w:rsidRPr="000B4D34">
        <w:rPr>
          <w:lang w:val="ro-RO" w:eastAsia="ro-RO" w:bidi="or-IN"/>
        </w:rPr>
        <w:t xml:space="preserve"> </w:t>
      </w:r>
      <w:r w:rsidRPr="000B4D34">
        <w:rPr>
          <w:color w:val="000000"/>
          <w:szCs w:val="24"/>
          <w:lang w:val="ro-RO"/>
        </w:rPr>
        <w:t>Noţiunile utilizate în prezentul Regulament au următoarele semnificaţii:</w:t>
      </w:r>
    </w:p>
    <w:p w:rsidR="00F77F70" w:rsidRPr="000B4D34" w:rsidRDefault="00F77F70" w:rsidP="00E27CF3">
      <w:pPr>
        <w:pStyle w:val="a5"/>
        <w:shd w:val="clear" w:color="auto" w:fill="FFFFFF"/>
        <w:adjustRightInd w:val="0"/>
        <w:spacing w:before="0" w:beforeAutospacing="0" w:after="0" w:afterAutospacing="0"/>
        <w:ind w:firstLine="709"/>
        <w:jc w:val="both"/>
        <w:textAlignment w:val="top"/>
        <w:rPr>
          <w:lang w:val="ro-RO" w:eastAsia="en-US"/>
        </w:rPr>
      </w:pPr>
      <w:r w:rsidRPr="000B4D34">
        <w:rPr>
          <w:lang w:val="ro-RO" w:eastAsia="en-US"/>
        </w:rPr>
        <w:t xml:space="preserve"> </w:t>
      </w:r>
      <w:r w:rsidRPr="000B4D34">
        <w:rPr>
          <w:i/>
          <w:lang w:val="ro-RO" w:eastAsia="en-US"/>
        </w:rPr>
        <w:t>amestec -</w:t>
      </w:r>
      <w:r w:rsidRPr="000B4D34">
        <w:rPr>
          <w:lang w:val="ro-RO" w:eastAsia="en-US"/>
        </w:rPr>
        <w:t xml:space="preserve"> fluid format din două sau mai multe substanțe, dintre care cel puțin una este o </w:t>
      </w:r>
      <w:r w:rsidR="00656F22" w:rsidRPr="000B4D34">
        <w:rPr>
          <w:lang w:val="ro-RO" w:eastAsia="en-US"/>
        </w:rPr>
        <w:t>hidroclorfluorcarbură sau o hidrofluorcarbură</w:t>
      </w:r>
      <w:r w:rsidRPr="000B4D34">
        <w:rPr>
          <w:lang w:val="ro-RO" w:eastAsia="en-US"/>
        </w:rPr>
        <w:t>;</w:t>
      </w:r>
    </w:p>
    <w:p w:rsidR="00F77F70" w:rsidRPr="000B4D34" w:rsidRDefault="00ED53AB" w:rsidP="00E27CF3">
      <w:pPr>
        <w:pStyle w:val="a5"/>
        <w:shd w:val="clear" w:color="auto" w:fill="FFFFFF"/>
        <w:spacing w:before="0" w:beforeAutospacing="0" w:after="0" w:afterAutospacing="0"/>
        <w:ind w:firstLine="708"/>
        <w:jc w:val="both"/>
        <w:rPr>
          <w:lang w:val="ro-RO" w:eastAsia="en-US"/>
        </w:rPr>
      </w:pPr>
      <w:r w:rsidRPr="009B4F43">
        <w:rPr>
          <w:i/>
          <w:lang w:val="ro-RO"/>
        </w:rPr>
        <w:t>certificat</w:t>
      </w:r>
      <w:r w:rsidR="00D55B7A" w:rsidRPr="009B4F43">
        <w:rPr>
          <w:i/>
          <w:lang w:val="ro-RO"/>
        </w:rPr>
        <w:t xml:space="preserve"> de calificare profesională</w:t>
      </w:r>
      <w:r w:rsidR="00F77F70" w:rsidRPr="009B4F43">
        <w:rPr>
          <w:i/>
          <w:lang w:val="ro-RO"/>
        </w:rPr>
        <w:t xml:space="preserve"> </w:t>
      </w:r>
      <w:r w:rsidR="00F77F70" w:rsidRPr="000B4D34">
        <w:rPr>
          <w:lang w:val="ro-RO" w:eastAsia="en-US"/>
        </w:rPr>
        <w:t>– document care atestă că titularul acestuia se califică conform cerințelor minime prevăzute în Anexa nr. 1, pentru</w:t>
      </w:r>
      <w:r w:rsidR="00F77F70" w:rsidRPr="000B4D34">
        <w:rPr>
          <w:bCs/>
          <w:lang w:val="ro-RO"/>
        </w:rPr>
        <w:t xml:space="preserve"> desfășurarea activităților în domeniul tehnicii frigului, menționate </w:t>
      </w:r>
      <w:r w:rsidR="00F77F70" w:rsidRPr="000B4D34">
        <w:rPr>
          <w:lang w:val="ro-RO" w:eastAsia="en-US"/>
        </w:rPr>
        <w:t>la pct. 3 al prezentului Regulament;</w:t>
      </w:r>
    </w:p>
    <w:p w:rsidR="00F77F70" w:rsidRPr="000B4D34" w:rsidRDefault="00F77F70" w:rsidP="00E27CF3">
      <w:pPr>
        <w:pStyle w:val="a5"/>
        <w:shd w:val="clear" w:color="auto" w:fill="FFFFFF"/>
        <w:spacing w:before="0" w:beforeAutospacing="0" w:after="0" w:afterAutospacing="0"/>
        <w:ind w:firstLine="708"/>
        <w:jc w:val="both"/>
        <w:rPr>
          <w:lang w:val="ro-RO" w:eastAsia="en-US"/>
        </w:rPr>
      </w:pPr>
      <w:r w:rsidRPr="000B4D34">
        <w:rPr>
          <w:i/>
          <w:lang w:val="ro-RO" w:eastAsia="en-US"/>
        </w:rPr>
        <w:t>echipamente ermetice</w:t>
      </w:r>
      <w:r w:rsidRPr="000B4D34">
        <w:rPr>
          <w:lang w:val="ro-RO" w:eastAsia="en-US"/>
        </w:rPr>
        <w:t xml:space="preserve"> – echipamente, în care toate părțile ce conțin HCFC</w:t>
      </w:r>
      <w:r w:rsidRPr="000B4D34">
        <w:rPr>
          <w:bCs/>
          <w:lang w:val="ro-RO"/>
        </w:rPr>
        <w:t xml:space="preserve"> și </w:t>
      </w:r>
      <w:r w:rsidRPr="000B4D34">
        <w:rPr>
          <w:lang w:val="ro-RO" w:eastAsia="en-US"/>
        </w:rPr>
        <w:t xml:space="preserve">gaze F cu efect de seră sunt ermetizate prin sudură, lipire cu material greu ruzibil sau alte tehnici similare de asamblare permanentă, care pot include valve acoperite sau guri de ieșire acoperite, care permit repararea sau eliminarea corespunzătoare, și care prezintă o rată de scurgere testată mai mică de 3 grame pe an, la o presiune de cel puțin un sfert din presiunea maximă permisă; </w:t>
      </w:r>
    </w:p>
    <w:p w:rsidR="00F77F70" w:rsidRPr="000B4D34" w:rsidRDefault="00F77F70" w:rsidP="00E27CF3">
      <w:pPr>
        <w:pStyle w:val="a5"/>
        <w:shd w:val="clear" w:color="auto" w:fill="FFFFFF"/>
        <w:spacing w:before="0" w:beforeAutospacing="0" w:after="0" w:afterAutospacing="0"/>
        <w:ind w:firstLine="708"/>
        <w:jc w:val="both"/>
        <w:rPr>
          <w:lang w:val="ro-RO" w:eastAsia="en-US"/>
        </w:rPr>
      </w:pPr>
      <w:r w:rsidRPr="000B4D34">
        <w:rPr>
          <w:i/>
          <w:lang w:val="ro-RO" w:eastAsia="en-US"/>
        </w:rPr>
        <w:t xml:space="preserve">instalare  </w:t>
      </w:r>
      <w:r w:rsidRPr="000B4D34">
        <w:rPr>
          <w:lang w:val="ro-RO" w:eastAsia="en-US"/>
        </w:rPr>
        <w:t>- asamblarea a două sau mai multe elemente de echipament sau circuite care conțin sau sunt proiectate să conțină HCFC</w:t>
      </w:r>
      <w:r w:rsidRPr="000B4D34">
        <w:rPr>
          <w:bCs/>
          <w:lang w:val="ro-RO"/>
        </w:rPr>
        <w:t xml:space="preserve"> și </w:t>
      </w:r>
      <w:r w:rsidRPr="000B4D34">
        <w:rPr>
          <w:lang w:val="ro-RO" w:eastAsia="en-US"/>
        </w:rPr>
        <w:t>gaze F, în vederea asamblării unui sistem pe locul în care urmează să funcționeze, care presupune unirea conductorilor gazelor unui sistem pentru a completa un circuit, indiferent dacă este sau nu necesară încărcarea sistemului după asamblare;</w:t>
      </w:r>
    </w:p>
    <w:p w:rsidR="00F77F70" w:rsidRPr="000B4D34" w:rsidRDefault="00F77F70" w:rsidP="00E27CF3">
      <w:pPr>
        <w:pStyle w:val="a5"/>
        <w:shd w:val="clear" w:color="auto" w:fill="FFFFFF"/>
        <w:spacing w:before="0" w:beforeAutospacing="0" w:after="0" w:afterAutospacing="0"/>
        <w:ind w:firstLine="708"/>
        <w:jc w:val="both"/>
        <w:rPr>
          <w:lang w:val="ro-RO" w:eastAsia="en-US"/>
        </w:rPr>
      </w:pPr>
      <w:r w:rsidRPr="00FF08C7">
        <w:rPr>
          <w:i/>
          <w:lang w:val="ro-RO" w:eastAsia="en-US"/>
        </w:rPr>
        <w:t>întreținere sau asigurarea service-ului</w:t>
      </w:r>
      <w:r w:rsidRPr="00FF08C7">
        <w:rPr>
          <w:lang w:val="ro-RO" w:eastAsia="en-US"/>
        </w:rPr>
        <w:t xml:space="preserve"> - toate activitățile, cu excepția recuperării și a detectării scurgerilor, care presupun accesul la circuitele care conțin sau sunt proiectate să conțină </w:t>
      </w:r>
      <w:r w:rsidRPr="00FF08C7">
        <w:rPr>
          <w:iCs/>
          <w:szCs w:val="24"/>
          <w:lang w:val="ro-RO" w:eastAsia="en-US"/>
        </w:rPr>
        <w:t xml:space="preserve">HCFC și </w:t>
      </w:r>
      <w:r w:rsidRPr="00FF08C7">
        <w:rPr>
          <w:lang w:val="ro-RO" w:eastAsia="en-US"/>
        </w:rPr>
        <w:t xml:space="preserve">gaze F, în special activitățile de alimentare a sistemului cu </w:t>
      </w:r>
      <w:r w:rsidRPr="00FF08C7">
        <w:rPr>
          <w:iCs/>
          <w:szCs w:val="24"/>
          <w:lang w:val="ro-RO" w:eastAsia="en-US"/>
        </w:rPr>
        <w:t xml:space="preserve">HCFC și </w:t>
      </w:r>
      <w:r w:rsidRPr="00FF08C7">
        <w:rPr>
          <w:lang w:val="ro-RO" w:eastAsia="en-US"/>
        </w:rPr>
        <w:t>gaze F, de înlăturare a uneia sau mai multor piese ale circuitului sau ale echipamentului, de reasamblare a două sau mai multor piese ale circuitului sau ale echipamentului, precum și de reparare a scurgerilor;</w:t>
      </w:r>
    </w:p>
    <w:p w:rsidR="00F77F70" w:rsidRPr="000B4D34" w:rsidRDefault="00F77F70" w:rsidP="00E27CF3">
      <w:pPr>
        <w:pStyle w:val="a5"/>
        <w:shd w:val="clear" w:color="auto" w:fill="FFFFFF"/>
        <w:spacing w:before="0" w:beforeAutospacing="0" w:after="0" w:afterAutospacing="0"/>
        <w:ind w:firstLine="708"/>
        <w:jc w:val="both"/>
        <w:rPr>
          <w:lang w:val="ro-RO" w:eastAsia="en-US"/>
        </w:rPr>
      </w:pPr>
      <w:r w:rsidRPr="00FF08C7">
        <w:rPr>
          <w:i/>
          <w:lang w:val="ro-RO" w:eastAsia="en-US"/>
        </w:rPr>
        <w:lastRenderedPageBreak/>
        <w:t>recuperare</w:t>
      </w:r>
      <w:r w:rsidRPr="00FF08C7">
        <w:rPr>
          <w:lang w:val="ro-RO" w:eastAsia="en-US"/>
        </w:rPr>
        <w:t xml:space="preserve"> - colectarea și depozitarea </w:t>
      </w:r>
      <w:r w:rsidRPr="00FF08C7">
        <w:rPr>
          <w:iCs/>
          <w:szCs w:val="24"/>
          <w:lang w:val="ro-RO" w:eastAsia="en-US"/>
        </w:rPr>
        <w:t>HCFC și gazelor F</w:t>
      </w:r>
      <w:r w:rsidRPr="00FF08C7">
        <w:rPr>
          <w:lang w:val="ro-RO" w:eastAsia="en-US"/>
        </w:rPr>
        <w:t xml:space="preserve"> din produse, inclusiv containere, și echipamente în timpul întreținerii sau al service-ului sau înainte de eliminarea produselor sau a echipamentelor;</w:t>
      </w:r>
    </w:p>
    <w:p w:rsidR="00F77F70" w:rsidRPr="000B4D34" w:rsidRDefault="00F77F70" w:rsidP="00E27CF3">
      <w:pPr>
        <w:pStyle w:val="a5"/>
        <w:shd w:val="clear" w:color="auto" w:fill="FFFFFF"/>
        <w:spacing w:before="0" w:beforeAutospacing="0" w:after="0" w:afterAutospacing="0"/>
        <w:ind w:firstLine="708"/>
        <w:jc w:val="both"/>
        <w:rPr>
          <w:bCs/>
          <w:lang w:val="ro-RO"/>
        </w:rPr>
      </w:pPr>
      <w:r w:rsidRPr="000B4D34">
        <w:rPr>
          <w:bCs/>
          <w:i/>
          <w:lang w:val="ro-RO"/>
        </w:rPr>
        <w:t>tehnica frigului</w:t>
      </w:r>
      <w:r w:rsidRPr="000B4D34">
        <w:rPr>
          <w:i/>
          <w:lang w:val="ro-RO"/>
        </w:rPr>
        <w:t xml:space="preserve"> </w:t>
      </w:r>
      <w:r w:rsidRPr="000B4D34">
        <w:rPr>
          <w:lang w:val="ro-RO" w:eastAsia="en-US"/>
        </w:rPr>
        <w:t xml:space="preserve">- </w:t>
      </w:r>
      <w:r w:rsidRPr="000B4D34">
        <w:rPr>
          <w:bCs/>
          <w:lang w:val="ro-RO"/>
        </w:rPr>
        <w:t xml:space="preserve">echipamentele staționare de refrigerare, de climatizare și pompele de căldură, </w:t>
      </w:r>
      <w:r w:rsidR="004A4A95" w:rsidRPr="000B4D34">
        <w:rPr>
          <w:bCs/>
          <w:lang w:val="ro-RO"/>
        </w:rPr>
        <w:t xml:space="preserve">sistemele de climatizare ale autovehiculelor, </w:t>
      </w:r>
      <w:r w:rsidRPr="000B4D34">
        <w:rPr>
          <w:bCs/>
          <w:lang w:val="ro-RO"/>
        </w:rPr>
        <w:t xml:space="preserve">precum și unitățile de refrigerare ale camioanelor și remorcilor frigorifice, care conțin </w:t>
      </w:r>
      <w:r w:rsidRPr="000B4D34">
        <w:rPr>
          <w:iCs/>
          <w:szCs w:val="24"/>
          <w:lang w:val="ro-RO" w:eastAsia="en-US"/>
        </w:rPr>
        <w:t>HCFC și gaze F</w:t>
      </w:r>
      <w:r w:rsidRPr="000B4D34">
        <w:rPr>
          <w:bCs/>
          <w:lang w:val="ro-RO"/>
        </w:rPr>
        <w:t>;</w:t>
      </w:r>
    </w:p>
    <w:p w:rsidR="00F77F70" w:rsidRPr="000B4D34" w:rsidRDefault="00F77F70" w:rsidP="00E27CF3">
      <w:pPr>
        <w:pStyle w:val="a5"/>
        <w:shd w:val="clear" w:color="auto" w:fill="FFFFFF"/>
        <w:spacing w:before="0" w:beforeAutospacing="0" w:after="0" w:afterAutospacing="0"/>
        <w:ind w:firstLine="708"/>
        <w:jc w:val="both"/>
        <w:rPr>
          <w:lang w:val="ro-RO" w:eastAsia="en-US"/>
        </w:rPr>
      </w:pPr>
      <w:r w:rsidRPr="000B4D34">
        <w:rPr>
          <w:i/>
          <w:lang w:val="ro-RO" w:eastAsia="en-US"/>
        </w:rPr>
        <w:t>tonă (tone) de echivalent CO</w:t>
      </w:r>
      <w:r w:rsidRPr="000B4D34">
        <w:rPr>
          <w:i/>
          <w:position w:val="-6"/>
          <w:vertAlign w:val="subscript"/>
          <w:lang w:val="ro-RO" w:eastAsia="en-US"/>
        </w:rPr>
        <w:t>2</w:t>
      </w:r>
      <w:r w:rsidRPr="000B4D34">
        <w:rPr>
          <w:lang w:val="ro-RO" w:eastAsia="en-US"/>
        </w:rPr>
        <w:t xml:space="preserve"> - o cantitate de gaze cu efect de seră exprimată ca produsul dintre greutatea gazelor cu efect de seră în tone metrice și potențialul lor de încălzire globală;</w:t>
      </w:r>
    </w:p>
    <w:p w:rsidR="00F77F70" w:rsidRPr="00EC33B8" w:rsidRDefault="009A0BBE" w:rsidP="00E27CF3">
      <w:pPr>
        <w:shd w:val="clear" w:color="auto" w:fill="FFFFFF"/>
        <w:ind w:firstLine="567"/>
        <w:jc w:val="both"/>
        <w:rPr>
          <w:color w:val="FF0000"/>
          <w:u w:val="single"/>
          <w:lang w:val="ro-RO" w:eastAsia="en-US"/>
        </w:rPr>
      </w:pPr>
      <w:r w:rsidRPr="000B4D34">
        <w:rPr>
          <w:b/>
          <w:lang w:val="ro-RO"/>
        </w:rPr>
        <w:t>6</w:t>
      </w:r>
      <w:r w:rsidR="00F77F70" w:rsidRPr="000B4D34">
        <w:rPr>
          <w:b/>
          <w:lang w:val="ro-RO"/>
        </w:rPr>
        <w:t xml:space="preserve">. </w:t>
      </w:r>
      <w:r w:rsidR="00E619D0">
        <w:rPr>
          <w:lang w:val="ro-MO"/>
        </w:rPr>
        <w:t>F</w:t>
      </w:r>
      <w:r w:rsidR="00E619D0" w:rsidRPr="00EC33B8">
        <w:rPr>
          <w:lang w:val="ro-MO"/>
        </w:rPr>
        <w:t>ormare</w:t>
      </w:r>
      <w:r w:rsidR="00E619D0">
        <w:rPr>
          <w:lang w:val="ro-MO"/>
        </w:rPr>
        <w:t>a</w:t>
      </w:r>
      <w:r w:rsidR="00E619D0" w:rsidRPr="00EC33B8">
        <w:rPr>
          <w:lang w:val="ro-MO"/>
        </w:rPr>
        <w:t xml:space="preserve"> și </w:t>
      </w:r>
      <w:r w:rsidR="00E619D0">
        <w:rPr>
          <w:lang w:val="ro-MO"/>
        </w:rPr>
        <w:t>atestarea</w:t>
      </w:r>
      <w:r w:rsidR="00E619D0" w:rsidRPr="00EC33B8">
        <w:rPr>
          <w:lang w:val="ro-MO"/>
        </w:rPr>
        <w:t xml:space="preserve"> specialiștilor în domeniul tehnicii frigului, care conține HCFC și gaze F,</w:t>
      </w:r>
      <w:r w:rsidR="00E619D0">
        <w:rPr>
          <w:lang w:val="ro-MO"/>
        </w:rPr>
        <w:t xml:space="preserve"> se efectuează  de către </w:t>
      </w:r>
      <w:r w:rsidR="0098298B" w:rsidRPr="00F80B38">
        <w:rPr>
          <w:lang w:val="ro-RO"/>
        </w:rPr>
        <w:t>c</w:t>
      </w:r>
      <w:r w:rsidR="00A031D6" w:rsidRPr="00F80B38">
        <w:rPr>
          <w:lang w:val="ro-RO" w:eastAsia="en-US"/>
        </w:rPr>
        <w:t xml:space="preserve">entrul </w:t>
      </w:r>
      <w:r w:rsidR="00A031D6" w:rsidRPr="000B4D34">
        <w:rPr>
          <w:lang w:val="ro-RO" w:eastAsia="en-US"/>
        </w:rPr>
        <w:t>de instruire și evaluare</w:t>
      </w:r>
      <w:r w:rsidR="00860F6C" w:rsidRPr="00EC33B8">
        <w:rPr>
          <w:lang w:val="ro-MO"/>
        </w:rPr>
        <w:t>, care exercită următoarele atribuții</w:t>
      </w:r>
      <w:r w:rsidR="00F77F70" w:rsidRPr="00EC33B8">
        <w:rPr>
          <w:lang w:val="ro-RO" w:eastAsia="en-US"/>
        </w:rPr>
        <w:t>:</w:t>
      </w:r>
      <w:r w:rsidR="00A031D6" w:rsidRPr="00A031D6">
        <w:rPr>
          <w:lang w:val="ro-RO" w:eastAsia="en-US"/>
        </w:rPr>
        <w:t xml:space="preserve"> </w:t>
      </w:r>
    </w:p>
    <w:p w:rsidR="00A031D6" w:rsidRDefault="00DB713A" w:rsidP="00EC33B8">
      <w:pPr>
        <w:widowControl w:val="0"/>
        <w:autoSpaceDE w:val="0"/>
        <w:autoSpaceDN w:val="0"/>
        <w:adjustRightInd w:val="0"/>
        <w:ind w:firstLine="567"/>
        <w:jc w:val="both"/>
        <w:rPr>
          <w:lang w:val="ro-RO" w:eastAsia="en-US"/>
        </w:rPr>
      </w:pPr>
      <w:r>
        <w:rPr>
          <w:lang w:val="ro-RO" w:eastAsia="en-US"/>
        </w:rPr>
        <w:t xml:space="preserve">1) </w:t>
      </w:r>
      <w:r w:rsidR="00A031D6" w:rsidRPr="000B4D34">
        <w:rPr>
          <w:lang w:val="ro-RO" w:eastAsia="en-US"/>
        </w:rPr>
        <w:t>organizează și desfășoară cursurile de instruire;</w:t>
      </w:r>
    </w:p>
    <w:p w:rsidR="00A031D6" w:rsidRDefault="00DB713A" w:rsidP="00EC33B8">
      <w:pPr>
        <w:widowControl w:val="0"/>
        <w:autoSpaceDE w:val="0"/>
        <w:autoSpaceDN w:val="0"/>
        <w:adjustRightInd w:val="0"/>
        <w:ind w:firstLine="567"/>
        <w:jc w:val="both"/>
        <w:rPr>
          <w:lang w:val="ro-RO" w:eastAsia="en-US"/>
        </w:rPr>
      </w:pPr>
      <w:r w:rsidRPr="00DB713A">
        <w:rPr>
          <w:lang w:val="ro-RO" w:eastAsia="en-US"/>
        </w:rPr>
        <w:t>2</w:t>
      </w:r>
      <w:r w:rsidR="00F77F70" w:rsidRPr="00EC33B8">
        <w:rPr>
          <w:lang w:val="ro-RO" w:eastAsia="en-US"/>
        </w:rPr>
        <w:t xml:space="preserve">) </w:t>
      </w:r>
      <w:r w:rsidR="00A031D6" w:rsidRPr="000B4D34">
        <w:rPr>
          <w:lang w:val="ro-RO" w:eastAsia="en-US"/>
        </w:rPr>
        <w:t>evaluează cunoștințele și competențele persoanelor fizice instrui</w:t>
      </w:r>
      <w:r w:rsidR="00A031D6">
        <w:rPr>
          <w:lang w:val="ro-RO" w:eastAsia="en-US"/>
        </w:rPr>
        <w:t>te;</w:t>
      </w:r>
    </w:p>
    <w:p w:rsidR="00F77F70" w:rsidRPr="00EC33B8" w:rsidRDefault="00A031D6" w:rsidP="0021275C">
      <w:pPr>
        <w:widowControl w:val="0"/>
        <w:autoSpaceDE w:val="0"/>
        <w:autoSpaceDN w:val="0"/>
        <w:adjustRightInd w:val="0"/>
        <w:ind w:firstLine="567"/>
        <w:jc w:val="both"/>
        <w:rPr>
          <w:lang w:val="ro-RO" w:eastAsia="en-US"/>
        </w:rPr>
      </w:pPr>
      <w:r>
        <w:rPr>
          <w:lang w:val="ro-RO" w:eastAsia="en-US"/>
        </w:rPr>
        <w:t>3) eliberează certifica</w:t>
      </w:r>
      <w:r w:rsidR="0021275C">
        <w:rPr>
          <w:lang w:val="ro-RO" w:eastAsia="en-US"/>
        </w:rPr>
        <w:t>tul de calificare profesională.</w:t>
      </w:r>
    </w:p>
    <w:p w:rsidR="00F77F70" w:rsidRPr="000B4D34" w:rsidRDefault="009A0BBE" w:rsidP="00E27CF3">
      <w:pPr>
        <w:widowControl w:val="0"/>
        <w:autoSpaceDE w:val="0"/>
        <w:autoSpaceDN w:val="0"/>
        <w:adjustRightInd w:val="0"/>
        <w:ind w:firstLine="567"/>
        <w:jc w:val="both"/>
        <w:rPr>
          <w:lang w:val="ro-RO" w:eastAsia="en-US"/>
        </w:rPr>
      </w:pPr>
      <w:r w:rsidRPr="000B4D34">
        <w:rPr>
          <w:b/>
          <w:lang w:val="ro-RO" w:eastAsia="en-US"/>
        </w:rPr>
        <w:t>7</w:t>
      </w:r>
      <w:r w:rsidR="00F77F70" w:rsidRPr="000B4D34">
        <w:rPr>
          <w:b/>
          <w:lang w:val="ro-RO" w:eastAsia="en-US"/>
        </w:rPr>
        <w:t>.</w:t>
      </w:r>
      <w:r w:rsidR="00F77F70" w:rsidRPr="000B4D34">
        <w:rPr>
          <w:lang w:val="ro-RO" w:eastAsia="en-US"/>
        </w:rPr>
        <w:t xml:space="preserve"> </w:t>
      </w:r>
      <w:r w:rsidR="00E52D90">
        <w:rPr>
          <w:lang w:val="ro-RO" w:eastAsia="en-US"/>
        </w:rPr>
        <w:t xml:space="preserve">Agenția de Mediu </w:t>
      </w:r>
      <w:r w:rsidR="0021275C" w:rsidRPr="00EC33B8">
        <w:rPr>
          <w:lang w:val="ro-RO" w:eastAsia="en-US"/>
        </w:rPr>
        <w:t xml:space="preserve">ține </w:t>
      </w:r>
      <w:r w:rsidR="0021275C" w:rsidRPr="00EC33B8">
        <w:rPr>
          <w:color w:val="000000"/>
          <w:lang w:val="ro-RO"/>
        </w:rPr>
        <w:t>evidența certificatelor de calificare profesională</w:t>
      </w:r>
      <w:r w:rsidR="0021275C">
        <w:rPr>
          <w:color w:val="000000"/>
          <w:lang w:val="ro-RO"/>
        </w:rPr>
        <w:t xml:space="preserve"> a specialiștilor în domeniul tehnicii frigului.</w:t>
      </w:r>
      <w:r w:rsidR="009D1925">
        <w:rPr>
          <w:color w:val="000000"/>
          <w:lang w:val="ro-RO"/>
        </w:rPr>
        <w:t xml:space="preserve"> </w:t>
      </w:r>
      <w:r w:rsidR="009D1925" w:rsidRPr="007B4CE9">
        <w:rPr>
          <w:color w:val="000000"/>
          <w:lang w:val="ro-RO"/>
        </w:rPr>
        <w:t>Informația cu privire la atestarea specialiștilor și eliberarea certificatelor de calificare profesională este furnizată de către centrul de instruire și evaluare</w:t>
      </w:r>
      <w:r w:rsidR="00826EDE" w:rsidRPr="007B4CE9">
        <w:rPr>
          <w:color w:val="000000"/>
          <w:lang w:val="ro-RO"/>
        </w:rPr>
        <w:t>, după finalizarea sesiunii</w:t>
      </w:r>
      <w:r w:rsidR="009D1925" w:rsidRPr="007B4CE9">
        <w:rPr>
          <w:color w:val="000000"/>
          <w:lang w:val="ro-RO"/>
        </w:rPr>
        <w:t xml:space="preserve"> de instruire.</w:t>
      </w:r>
    </w:p>
    <w:p w:rsidR="00F77F70" w:rsidRPr="00EC33B8" w:rsidRDefault="009A0BBE" w:rsidP="00A031D6">
      <w:pPr>
        <w:widowControl w:val="0"/>
        <w:autoSpaceDE w:val="0"/>
        <w:autoSpaceDN w:val="0"/>
        <w:adjustRightInd w:val="0"/>
        <w:ind w:firstLine="567"/>
        <w:jc w:val="both"/>
        <w:rPr>
          <w:lang w:val="ro-RO" w:eastAsia="en-US"/>
        </w:rPr>
      </w:pPr>
      <w:r w:rsidRPr="000B4D34">
        <w:rPr>
          <w:b/>
          <w:lang w:val="ro-RO" w:eastAsia="en-US"/>
        </w:rPr>
        <w:t>8</w:t>
      </w:r>
      <w:r w:rsidR="00F77F70" w:rsidRPr="000B4D34">
        <w:rPr>
          <w:b/>
          <w:lang w:val="ro-RO" w:eastAsia="en-US"/>
        </w:rPr>
        <w:t>.</w:t>
      </w:r>
      <w:r w:rsidR="00F77F70" w:rsidRPr="000B4D34">
        <w:rPr>
          <w:lang w:val="ro-RO" w:eastAsia="en-US"/>
        </w:rPr>
        <w:t xml:space="preserve"> </w:t>
      </w:r>
      <w:r w:rsidR="00F77F70" w:rsidRPr="00EC33B8">
        <w:rPr>
          <w:lang w:val="ro-RO" w:eastAsia="en-US"/>
        </w:rPr>
        <w:t xml:space="preserve">Inspectoratul pentru Protecția Mediului efectuează controale pentru verificarea respectării de către </w:t>
      </w:r>
      <w:r w:rsidR="00B95E74">
        <w:rPr>
          <w:lang w:val="ro-RO" w:eastAsia="en-US"/>
        </w:rPr>
        <w:t xml:space="preserve">specialiștii </w:t>
      </w:r>
      <w:r w:rsidR="00E619D0">
        <w:rPr>
          <w:lang w:val="ro-RO" w:eastAsia="en-US"/>
        </w:rPr>
        <w:t>din domeniul tehnicii frigului</w:t>
      </w:r>
      <w:r w:rsidR="00F77F70" w:rsidRPr="00EC33B8">
        <w:rPr>
          <w:lang w:val="ro-RO" w:eastAsia="en-US"/>
        </w:rPr>
        <w:t xml:space="preserve"> a </w:t>
      </w:r>
      <w:r w:rsidR="000C4BFE" w:rsidRPr="00EC33B8">
        <w:rPr>
          <w:lang w:val="ro-RO" w:eastAsia="en-US"/>
        </w:rPr>
        <w:t xml:space="preserve">condițiilor de desfășurare a activităților, conform </w:t>
      </w:r>
      <w:r w:rsidR="00F77F70" w:rsidRPr="00EC33B8">
        <w:rPr>
          <w:lang w:val="ro-RO" w:eastAsia="en-US"/>
        </w:rPr>
        <w:t>prev</w:t>
      </w:r>
      <w:r w:rsidR="00A031D6">
        <w:rPr>
          <w:lang w:val="ro-RO" w:eastAsia="en-US"/>
        </w:rPr>
        <w:t>ederilor prezentului Regulament.</w:t>
      </w:r>
    </w:p>
    <w:p w:rsidR="00F77F70" w:rsidRPr="000B4D34" w:rsidRDefault="00F77F70" w:rsidP="00E27CF3">
      <w:pPr>
        <w:widowControl w:val="0"/>
        <w:autoSpaceDE w:val="0"/>
        <w:autoSpaceDN w:val="0"/>
        <w:adjustRightInd w:val="0"/>
        <w:ind w:firstLine="567"/>
        <w:jc w:val="both"/>
        <w:rPr>
          <w:lang w:val="ro-RO" w:eastAsia="en-US"/>
        </w:rPr>
      </w:pPr>
    </w:p>
    <w:p w:rsidR="00F77F70" w:rsidRPr="000B4D34" w:rsidRDefault="00F77F70" w:rsidP="00E27CF3">
      <w:pPr>
        <w:shd w:val="clear" w:color="auto" w:fill="FFFFFF"/>
        <w:jc w:val="center"/>
        <w:rPr>
          <w:b/>
          <w:lang w:val="ro-RO"/>
        </w:rPr>
      </w:pPr>
      <w:r w:rsidRPr="000B4D34">
        <w:rPr>
          <w:b/>
          <w:lang w:val="ro-RO"/>
        </w:rPr>
        <w:t>II. FORMAREA</w:t>
      </w:r>
      <w:r w:rsidR="000E5CEC">
        <w:rPr>
          <w:b/>
          <w:lang w:val="ro-RO"/>
        </w:rPr>
        <w:t xml:space="preserve">, </w:t>
      </w:r>
      <w:r w:rsidRPr="000B4D34">
        <w:rPr>
          <w:b/>
          <w:lang w:val="ro-RO"/>
        </w:rPr>
        <w:t xml:space="preserve">EVALUAREA </w:t>
      </w:r>
      <w:r w:rsidR="000E5CEC">
        <w:rPr>
          <w:b/>
          <w:lang w:val="ro-RO"/>
        </w:rPr>
        <w:t>ȘI ELIBERAREA CERTIFICATLUI</w:t>
      </w:r>
    </w:p>
    <w:p w:rsidR="00F77F70" w:rsidRPr="000B4D34" w:rsidRDefault="009A0BBE" w:rsidP="00E27CF3">
      <w:pPr>
        <w:widowControl w:val="0"/>
        <w:autoSpaceDE w:val="0"/>
        <w:autoSpaceDN w:val="0"/>
        <w:adjustRightInd w:val="0"/>
        <w:ind w:firstLine="708"/>
        <w:jc w:val="both"/>
        <w:rPr>
          <w:bCs/>
          <w:lang w:val="ro-RO"/>
        </w:rPr>
      </w:pPr>
      <w:r w:rsidRPr="000B4D34">
        <w:rPr>
          <w:b/>
          <w:lang w:val="ro-RO" w:eastAsia="ro-RO" w:bidi="or-IN"/>
        </w:rPr>
        <w:t>9</w:t>
      </w:r>
      <w:r w:rsidR="00F77F70" w:rsidRPr="000B4D34">
        <w:rPr>
          <w:b/>
          <w:lang w:val="ro-RO" w:eastAsia="ro-RO" w:bidi="or-IN"/>
        </w:rPr>
        <w:t xml:space="preserve">. </w:t>
      </w:r>
      <w:r w:rsidR="00F77F70" w:rsidRPr="000B4D34">
        <w:rPr>
          <w:lang w:val="ro-RO" w:eastAsia="en-US"/>
        </w:rPr>
        <w:t xml:space="preserve">Formarea profesională continuă a persoanelor fizice, </w:t>
      </w:r>
      <w:r w:rsidR="00F77F70" w:rsidRPr="000B4D34">
        <w:rPr>
          <w:bCs/>
          <w:lang w:val="ro-RO"/>
        </w:rPr>
        <w:t>care desfășoară activitățile menționate la pct. 3 al prezentului Regulament:</w:t>
      </w:r>
    </w:p>
    <w:p w:rsidR="00F77F70" w:rsidRPr="000B4D34" w:rsidRDefault="00F77F70" w:rsidP="00E27CF3">
      <w:pPr>
        <w:widowControl w:val="0"/>
        <w:autoSpaceDE w:val="0"/>
        <w:autoSpaceDN w:val="0"/>
        <w:adjustRightInd w:val="0"/>
        <w:ind w:firstLine="708"/>
        <w:jc w:val="both"/>
        <w:rPr>
          <w:lang w:val="ro-RO" w:eastAsia="en-US"/>
        </w:rPr>
      </w:pPr>
      <w:r w:rsidRPr="000B4D34">
        <w:rPr>
          <w:bCs/>
          <w:lang w:val="ro-RO"/>
        </w:rPr>
        <w:t xml:space="preserve">1) </w:t>
      </w:r>
      <w:r w:rsidRPr="000B4D34">
        <w:rPr>
          <w:lang w:val="ro-RO" w:eastAsia="en-US"/>
        </w:rPr>
        <w:t>se efectuează în scopul menţinerii şi ridicării nivelului de competențe și cunoștințe profesionale, bazate pe</w:t>
      </w:r>
      <w:r w:rsidRPr="000B4D34">
        <w:rPr>
          <w:rFonts w:ascii="Times" w:hAnsi="Times" w:cs="Times"/>
          <w:sz w:val="26"/>
          <w:szCs w:val="26"/>
          <w:lang w:val="ro-RO" w:eastAsia="en-US"/>
        </w:rPr>
        <w:t xml:space="preserve"> </w:t>
      </w:r>
      <w:r w:rsidRPr="000B4D34">
        <w:rPr>
          <w:lang w:val="ro-RO" w:eastAsia="en-US"/>
        </w:rPr>
        <w:t>cerințele minime prevăzute în Anexa nr.1 la prezentul Regulament;</w:t>
      </w:r>
    </w:p>
    <w:p w:rsidR="00F77F70" w:rsidRPr="000B4D34" w:rsidRDefault="00F77F70" w:rsidP="00E27CF3">
      <w:pPr>
        <w:widowControl w:val="0"/>
        <w:autoSpaceDE w:val="0"/>
        <w:autoSpaceDN w:val="0"/>
        <w:adjustRightInd w:val="0"/>
        <w:ind w:firstLine="708"/>
        <w:jc w:val="both"/>
        <w:rPr>
          <w:lang w:val="ro-RO"/>
        </w:rPr>
      </w:pPr>
      <w:r w:rsidRPr="000B4D34">
        <w:rPr>
          <w:lang w:val="ro-RO" w:eastAsia="en-US"/>
        </w:rPr>
        <w:t xml:space="preserve">2)  se organizează de către </w:t>
      </w:r>
      <w:r w:rsidR="00A031D6">
        <w:rPr>
          <w:lang w:val="ro-RO" w:eastAsia="en-US"/>
        </w:rPr>
        <w:t>c</w:t>
      </w:r>
      <w:r w:rsidRPr="000B4D34">
        <w:rPr>
          <w:lang w:val="ro-RO"/>
        </w:rPr>
        <w:t>entrul de instruire și evaluare</w:t>
      </w:r>
      <w:r w:rsidRPr="000B4D34">
        <w:rPr>
          <w:lang w:val="ro-RO" w:eastAsia="ro-RO" w:bidi="or-IN"/>
        </w:rPr>
        <w:t>,</w:t>
      </w:r>
      <w:r w:rsidRPr="000B4D34">
        <w:rPr>
          <w:lang w:val="ro-RO" w:eastAsia="en-US"/>
        </w:rPr>
        <w:t xml:space="preserve"> </w:t>
      </w:r>
      <w:r w:rsidRPr="000B4D34">
        <w:rPr>
          <w:lang w:val="ro-RO"/>
        </w:rPr>
        <w:t>care este legal instituit și dispune de o bază tehnico-științifică pentru instruirea teoretică şi practică</w:t>
      </w:r>
      <w:r w:rsidR="009F3586">
        <w:rPr>
          <w:lang w:val="ro-RO"/>
        </w:rPr>
        <w:t xml:space="preserve"> a specialiștilor</w:t>
      </w:r>
      <w:r w:rsidR="009F3586">
        <w:rPr>
          <w:lang w:val="ro-RO" w:eastAsia="en-US"/>
        </w:rPr>
        <w:t xml:space="preserve"> în domeniul tehnicii frigului</w:t>
      </w:r>
      <w:r w:rsidRPr="000B4D34">
        <w:rPr>
          <w:lang w:val="ro-RO"/>
        </w:rPr>
        <w:t>;</w:t>
      </w:r>
    </w:p>
    <w:p w:rsidR="00F77F70" w:rsidRPr="000B4D34" w:rsidRDefault="00F77F70" w:rsidP="00E27CF3">
      <w:pPr>
        <w:widowControl w:val="0"/>
        <w:autoSpaceDE w:val="0"/>
        <w:autoSpaceDN w:val="0"/>
        <w:adjustRightInd w:val="0"/>
        <w:ind w:firstLine="708"/>
        <w:jc w:val="both"/>
        <w:rPr>
          <w:lang w:val="ro-RO"/>
        </w:rPr>
      </w:pPr>
      <w:r w:rsidRPr="000B4D34">
        <w:rPr>
          <w:lang w:val="ro-RO"/>
        </w:rPr>
        <w:t xml:space="preserve">3) </w:t>
      </w:r>
      <w:r w:rsidRPr="000B4D34">
        <w:rPr>
          <w:lang w:val="ro-RO" w:eastAsia="en-US"/>
        </w:rPr>
        <w:t xml:space="preserve">se desfășoară în baza programului de instruire, elaborat de către </w:t>
      </w:r>
      <w:r w:rsidRPr="000B4D34">
        <w:rPr>
          <w:lang w:val="ro-RO"/>
        </w:rPr>
        <w:t xml:space="preserve">centrul de instruire și evaluare, în baza </w:t>
      </w:r>
      <w:r w:rsidRPr="000B4D34">
        <w:rPr>
          <w:lang w:val="ro-RO" w:eastAsia="en-US"/>
        </w:rPr>
        <w:t xml:space="preserve">cerințelor minime prevăzute în Anexa nr.1 la prezentul Regulament. Programul de instruire este </w:t>
      </w:r>
      <w:r w:rsidRPr="000B4D34">
        <w:rPr>
          <w:lang w:val="ro-RO"/>
        </w:rPr>
        <w:t>aprobat conform legislației.</w:t>
      </w:r>
    </w:p>
    <w:p w:rsidR="00F77F70" w:rsidRPr="000B4D34" w:rsidRDefault="009A0BBE" w:rsidP="00C0653B">
      <w:pPr>
        <w:widowControl w:val="0"/>
        <w:autoSpaceDE w:val="0"/>
        <w:autoSpaceDN w:val="0"/>
        <w:adjustRightInd w:val="0"/>
        <w:ind w:firstLine="567"/>
        <w:jc w:val="both"/>
        <w:rPr>
          <w:lang w:val="ro-RO" w:eastAsia="en-US"/>
        </w:rPr>
      </w:pPr>
      <w:r w:rsidRPr="000B4D34">
        <w:rPr>
          <w:b/>
          <w:lang w:val="ro-RO" w:eastAsia="en-US"/>
        </w:rPr>
        <w:t>10</w:t>
      </w:r>
      <w:r w:rsidR="00F77F70" w:rsidRPr="000B4D34">
        <w:rPr>
          <w:b/>
          <w:lang w:val="ro-RO" w:eastAsia="en-US"/>
        </w:rPr>
        <w:t>.</w:t>
      </w:r>
      <w:r w:rsidR="00F77F70" w:rsidRPr="000B4D34">
        <w:rPr>
          <w:lang w:val="ro-RO" w:eastAsia="en-US"/>
        </w:rPr>
        <w:t xml:space="preserve"> Formarea profesională continuă a persoanelor fizice,</w:t>
      </w:r>
      <w:r w:rsidR="00F77F70" w:rsidRPr="000B4D34">
        <w:rPr>
          <w:bCs/>
          <w:lang w:val="ro-RO"/>
        </w:rPr>
        <w:t xml:space="preserve"> care desfășoară activitățile menționate la pct. 3 al prezentului Regulament,</w:t>
      </w:r>
      <w:r w:rsidR="00F77F70" w:rsidRPr="000B4D34">
        <w:rPr>
          <w:lang w:val="ro-RO" w:eastAsia="en-US"/>
        </w:rPr>
        <w:t xml:space="preserve"> este asigurată prin participarea obligatorie a acestora la sesiuni de instruire, o dată la 3 ani</w:t>
      </w:r>
      <w:r w:rsidR="00F77F70" w:rsidRPr="000B4D34">
        <w:rPr>
          <w:lang w:val="ro-RO"/>
        </w:rPr>
        <w:t>.</w:t>
      </w:r>
    </w:p>
    <w:p w:rsidR="00F77F70" w:rsidRPr="000B4D34" w:rsidRDefault="00F77F70" w:rsidP="00C0653B">
      <w:pPr>
        <w:pStyle w:val="ListParagraph1"/>
        <w:widowControl w:val="0"/>
        <w:autoSpaceDE w:val="0"/>
        <w:autoSpaceDN w:val="0"/>
        <w:adjustRightInd w:val="0"/>
        <w:ind w:left="0" w:firstLine="567"/>
        <w:jc w:val="both"/>
        <w:rPr>
          <w:lang w:val="ro-RO"/>
        </w:rPr>
      </w:pPr>
      <w:r w:rsidRPr="000B4D34">
        <w:rPr>
          <w:b/>
          <w:lang w:val="ro-RO" w:eastAsia="ro-RO" w:bidi="or-IN"/>
        </w:rPr>
        <w:t>1</w:t>
      </w:r>
      <w:r w:rsidR="009A0BBE" w:rsidRPr="000B4D34">
        <w:rPr>
          <w:b/>
          <w:lang w:val="ro-RO" w:eastAsia="ro-RO" w:bidi="or-IN"/>
        </w:rPr>
        <w:t>1</w:t>
      </w:r>
      <w:r w:rsidRPr="000B4D34">
        <w:rPr>
          <w:b/>
          <w:lang w:val="ro-RO" w:eastAsia="ro-RO" w:bidi="or-IN"/>
        </w:rPr>
        <w:t xml:space="preserve">. </w:t>
      </w:r>
      <w:r w:rsidRPr="000B4D34">
        <w:rPr>
          <w:lang w:val="ro-RO"/>
        </w:rPr>
        <w:t>Pot avea calitatea de centru de instruire și evaluare instituțiile publice, asociaţiile profesionale și centrele de instruire, acreditate în modul stabilit de legislație.</w:t>
      </w:r>
    </w:p>
    <w:p w:rsidR="00F77F70" w:rsidRPr="000B4D34" w:rsidRDefault="00F77F70" w:rsidP="00C0653B">
      <w:pPr>
        <w:ind w:firstLine="567"/>
        <w:jc w:val="both"/>
        <w:rPr>
          <w:lang w:val="ro-RO"/>
        </w:rPr>
      </w:pPr>
      <w:r w:rsidRPr="007B4CE9">
        <w:rPr>
          <w:b/>
          <w:lang w:val="ro-RO" w:eastAsia="en-US"/>
        </w:rPr>
        <w:t>1</w:t>
      </w:r>
      <w:r w:rsidR="009A0BBE" w:rsidRPr="007B4CE9">
        <w:rPr>
          <w:b/>
          <w:lang w:val="ro-RO" w:eastAsia="en-US"/>
        </w:rPr>
        <w:t>2</w:t>
      </w:r>
      <w:r w:rsidRPr="007B4CE9">
        <w:rPr>
          <w:b/>
          <w:lang w:val="ro-RO" w:eastAsia="en-US"/>
        </w:rPr>
        <w:t>.</w:t>
      </w:r>
      <w:r w:rsidRPr="007B4CE9">
        <w:rPr>
          <w:lang w:val="ro-RO" w:eastAsia="en-US"/>
        </w:rPr>
        <w:t xml:space="preserve"> </w:t>
      </w:r>
      <w:r w:rsidR="001C4359" w:rsidRPr="007B4CE9">
        <w:rPr>
          <w:rFonts w:eastAsia="Times New Roman"/>
          <w:lang w:val="ro-RO"/>
        </w:rPr>
        <w:t>Sesiunile de instruire sunt organizate de către</w:t>
      </w:r>
      <w:r w:rsidR="001C4359" w:rsidRPr="007B4CE9">
        <w:rPr>
          <w:lang w:val="ro-RO" w:eastAsia="en-US"/>
        </w:rPr>
        <w:t xml:space="preserve"> c</w:t>
      </w:r>
      <w:r w:rsidRPr="007B4CE9">
        <w:rPr>
          <w:lang w:val="ro-RO"/>
        </w:rPr>
        <w:t xml:space="preserve">entrul de instruire și evaluare </w:t>
      </w:r>
      <w:r w:rsidR="009D1925" w:rsidRPr="007B4CE9">
        <w:rPr>
          <w:lang w:val="ro-RO"/>
        </w:rPr>
        <w:t xml:space="preserve">în mod continuu, în dependență de cererile parvenite. </w:t>
      </w:r>
      <w:r w:rsidRPr="007B4CE9">
        <w:rPr>
          <w:rFonts w:eastAsia="Times New Roman"/>
          <w:lang w:val="ro-RO"/>
        </w:rPr>
        <w:t>Anunţul cu privire la organizarea sesiunilor de instruire se publică pe</w:t>
      </w:r>
      <w:r w:rsidRPr="007B4CE9">
        <w:rPr>
          <w:lang w:val="ro-RO"/>
        </w:rPr>
        <w:t xml:space="preserve"> pagina web a centrului de instruire</w:t>
      </w:r>
      <w:r w:rsidR="00833E26">
        <w:rPr>
          <w:lang w:val="ro-RO"/>
        </w:rPr>
        <w:t xml:space="preserve"> și evaluare</w:t>
      </w:r>
      <w:r w:rsidRPr="007B4CE9">
        <w:rPr>
          <w:lang w:val="ro-RO"/>
        </w:rPr>
        <w:t>.</w:t>
      </w:r>
    </w:p>
    <w:p w:rsidR="00F77F70" w:rsidRPr="000B4D34" w:rsidRDefault="00F77F70" w:rsidP="00C0653B">
      <w:pPr>
        <w:widowControl w:val="0"/>
        <w:autoSpaceDE w:val="0"/>
        <w:autoSpaceDN w:val="0"/>
        <w:adjustRightInd w:val="0"/>
        <w:ind w:firstLine="567"/>
        <w:jc w:val="both"/>
        <w:rPr>
          <w:lang w:val="ro-RO"/>
        </w:rPr>
      </w:pPr>
      <w:r w:rsidRPr="000B4D34">
        <w:rPr>
          <w:b/>
          <w:lang w:val="ro-RO" w:eastAsia="en-US"/>
        </w:rPr>
        <w:t>1</w:t>
      </w:r>
      <w:r w:rsidR="009A0BBE" w:rsidRPr="000B4D34">
        <w:rPr>
          <w:b/>
          <w:lang w:val="ro-RO" w:eastAsia="en-US"/>
        </w:rPr>
        <w:t>3</w:t>
      </w:r>
      <w:r w:rsidRPr="000B4D34">
        <w:rPr>
          <w:b/>
          <w:lang w:val="ro-RO" w:eastAsia="en-US"/>
        </w:rPr>
        <w:t>.</w:t>
      </w:r>
      <w:r w:rsidRPr="000B4D34">
        <w:rPr>
          <w:lang w:val="ro-RO" w:eastAsia="en-US"/>
        </w:rPr>
        <w:t xml:space="preserve"> Persoanele fizice, </w:t>
      </w:r>
      <w:r w:rsidRPr="000B4D34">
        <w:rPr>
          <w:bCs/>
          <w:lang w:val="ro-RO"/>
        </w:rPr>
        <w:t xml:space="preserve">care desfășoară activitățile menționate la pct. 3 al prezentului Regulament, sunt evaluate </w:t>
      </w:r>
      <w:r w:rsidRPr="000B4D34">
        <w:rPr>
          <w:color w:val="000000"/>
          <w:lang w:val="ro-RO"/>
        </w:rPr>
        <w:t xml:space="preserve">de către </w:t>
      </w:r>
      <w:r w:rsidRPr="000B4D34">
        <w:rPr>
          <w:lang w:val="ro-RO"/>
        </w:rPr>
        <w:t xml:space="preserve">centrul de instruire </w:t>
      </w:r>
      <w:r w:rsidR="00E619D0">
        <w:rPr>
          <w:lang w:val="ro-RO"/>
        </w:rPr>
        <w:t xml:space="preserve">și evaluare </w:t>
      </w:r>
      <w:r w:rsidRPr="000B4D34">
        <w:rPr>
          <w:lang w:val="ro-RO"/>
        </w:rPr>
        <w:t>în vederea aprecierii cunoștințelor și competențelor obținute urmare participării la sesiunile de instruire.</w:t>
      </w:r>
    </w:p>
    <w:p w:rsidR="00F77F70" w:rsidRPr="000B4D34" w:rsidRDefault="00F77F70" w:rsidP="006E7B9E">
      <w:pPr>
        <w:widowControl w:val="0"/>
        <w:autoSpaceDE w:val="0"/>
        <w:autoSpaceDN w:val="0"/>
        <w:adjustRightInd w:val="0"/>
        <w:ind w:firstLine="567"/>
        <w:jc w:val="both"/>
        <w:rPr>
          <w:b/>
          <w:lang w:val="ro-RO" w:eastAsia="ro-RO" w:bidi="or-IN"/>
        </w:rPr>
      </w:pPr>
      <w:r w:rsidRPr="000B4D34">
        <w:rPr>
          <w:b/>
          <w:lang w:val="ro-RO"/>
        </w:rPr>
        <w:t>1</w:t>
      </w:r>
      <w:r w:rsidR="009A0BBE" w:rsidRPr="000B4D34">
        <w:rPr>
          <w:b/>
          <w:lang w:val="ro-RO"/>
        </w:rPr>
        <w:t>4</w:t>
      </w:r>
      <w:r w:rsidRPr="000B4D34">
        <w:rPr>
          <w:b/>
          <w:lang w:val="ro-RO"/>
        </w:rPr>
        <w:t>.</w:t>
      </w:r>
      <w:r w:rsidRPr="000B4D34">
        <w:rPr>
          <w:lang w:val="ro-RO"/>
        </w:rPr>
        <w:t xml:space="preserve"> </w:t>
      </w:r>
      <w:r w:rsidRPr="000B4D34">
        <w:rPr>
          <w:lang w:val="ro-RO" w:eastAsia="ro-RO" w:bidi="or-IN"/>
        </w:rPr>
        <w:t xml:space="preserve">Evaluarea </w:t>
      </w:r>
      <w:r w:rsidRPr="000B4D34">
        <w:rPr>
          <w:lang w:val="ro-RO" w:eastAsia="en-US"/>
        </w:rPr>
        <w:t>persoanelor fizice se efectuează în baza susţinerii examenului teoretic și practic de calificare, conform cerințelor minime prevăzute în Anexa nr.1 la prezentul Regulament.</w:t>
      </w:r>
      <w:r w:rsidR="006E7B9E">
        <w:rPr>
          <w:lang w:val="ro-RO" w:eastAsia="en-US"/>
        </w:rPr>
        <w:t xml:space="preserve"> </w:t>
      </w:r>
      <w:r w:rsidRPr="000B4D34">
        <w:rPr>
          <w:lang w:val="ro-RO" w:eastAsia="ro-RO" w:bidi="or-IN"/>
        </w:rPr>
        <w:t>În procesul susținerii examenului sunt evaluate următoarele cunoștințe și competențe</w:t>
      </w:r>
      <w:r w:rsidRPr="000B4D34">
        <w:rPr>
          <w:lang w:val="ro-RO"/>
        </w:rPr>
        <w:t>:</w:t>
      </w:r>
    </w:p>
    <w:p w:rsidR="00F77F70" w:rsidRPr="000B4D34" w:rsidRDefault="00F77F70" w:rsidP="00C0653B">
      <w:pPr>
        <w:widowControl w:val="0"/>
        <w:autoSpaceDE w:val="0"/>
        <w:autoSpaceDN w:val="0"/>
        <w:adjustRightInd w:val="0"/>
        <w:ind w:firstLine="567"/>
        <w:jc w:val="both"/>
        <w:rPr>
          <w:lang w:val="ro-RO"/>
        </w:rPr>
      </w:pPr>
      <w:r w:rsidRPr="000B4D34">
        <w:rPr>
          <w:lang w:val="ro-RO"/>
        </w:rPr>
        <w:t>1) cunoștințe ce țin de:</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rPr>
        <w:t>a)</w:t>
      </w:r>
      <w:r w:rsidRPr="000B4D34">
        <w:rPr>
          <w:lang w:val="ro-RO" w:eastAsia="en-US"/>
        </w:rPr>
        <w:t xml:space="preserve"> termodinamica elementară;</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b) impactul agenților de refrigerare asupra mediului și reglementările corespunzătoare în materie de mediu;</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c) tehnologiile relevante pentru înlocuirea HCFC și reducerea utilizării de gaze fluorurate cu efect de seră și manipularea în condiții de siguranță a acestora.</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lastRenderedPageBreak/>
        <w:t>2) competențe privind:</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a) verificările care trebuie realizate înainte de punerea în funcțiune a</w:t>
      </w:r>
      <w:r w:rsidRPr="000B4D34">
        <w:rPr>
          <w:bCs/>
          <w:lang w:val="ro-RO"/>
        </w:rPr>
        <w:t xml:space="preserve"> tehnicii frigului</w:t>
      </w:r>
      <w:r w:rsidRPr="000B4D34">
        <w:rPr>
          <w:lang w:val="ro-RO" w:eastAsia="en-US"/>
        </w:rPr>
        <w:t>, după o lungă perioadă de neutilizare, după o intervenție de întreținere sau de reparație ori în timpul funcționării;</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b)</w:t>
      </w:r>
      <w:r w:rsidRPr="000B4D34">
        <w:rPr>
          <w:rFonts w:ascii="Times" w:hAnsi="Times" w:cs="Times"/>
          <w:sz w:val="26"/>
          <w:szCs w:val="26"/>
          <w:lang w:val="ro-RO" w:eastAsia="en-US"/>
        </w:rPr>
        <w:t xml:space="preserve"> </w:t>
      </w:r>
      <w:r w:rsidRPr="000B4D34">
        <w:rPr>
          <w:lang w:val="ro-RO" w:eastAsia="en-US"/>
        </w:rPr>
        <w:t>verificările în vederea detectării scurgerilor;</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c) manipularea ecologică a sistemului și a agentului de refrigerare în timpul instalării, întreținerii, asigurării service-ului sau recuperării;</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d) instalarea, punerea în funcțiune și întreținerea compresoarelor cu piston, a compresoarelor</w:t>
      </w:r>
      <w:r w:rsidRPr="000B4D34">
        <w:rPr>
          <w:color w:val="0000FF"/>
          <w:lang w:val="ro-RO" w:eastAsia="en-US"/>
        </w:rPr>
        <w:t xml:space="preserve"> </w:t>
      </w:r>
      <w:r w:rsidRPr="000B4D34">
        <w:rPr>
          <w:lang w:val="ro-RO" w:eastAsia="en-US"/>
        </w:rPr>
        <w:t>elicoidale și a compresoarelor cu spirală, cu una sau două trepte;</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e)</w:t>
      </w:r>
      <w:r w:rsidRPr="000B4D34">
        <w:rPr>
          <w:rFonts w:ascii="Times" w:hAnsi="Times" w:cs="Times"/>
          <w:sz w:val="26"/>
          <w:szCs w:val="26"/>
          <w:lang w:val="ro-RO" w:eastAsia="en-US"/>
        </w:rPr>
        <w:t xml:space="preserve"> </w:t>
      </w:r>
      <w:r w:rsidRPr="000B4D34">
        <w:rPr>
          <w:lang w:val="ro-RO" w:eastAsia="en-US"/>
        </w:rPr>
        <w:t>instalarea, punerea în funcțiune și întreținerea condensatoarelor cu răcire cu aer sau cu apă;</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f) instalarea, punerea în funcțiune, întreținerea și repararea vaporizatoarelor cu răcire cu aer sau cu apă;</w:t>
      </w:r>
    </w:p>
    <w:p w:rsidR="00F77F70" w:rsidRPr="000B4D34" w:rsidRDefault="00F77F70" w:rsidP="00C0653B">
      <w:pPr>
        <w:widowControl w:val="0"/>
        <w:autoSpaceDE w:val="0"/>
        <w:autoSpaceDN w:val="0"/>
        <w:adjustRightInd w:val="0"/>
        <w:ind w:firstLine="567"/>
        <w:jc w:val="both"/>
        <w:rPr>
          <w:lang w:val="ro-RO" w:eastAsia="en-US"/>
        </w:rPr>
      </w:pPr>
      <w:r w:rsidRPr="000B4D34">
        <w:rPr>
          <w:lang w:val="ro-RO" w:eastAsia="en-US"/>
        </w:rPr>
        <w:t>g)</w:t>
      </w:r>
      <w:r w:rsidRPr="000B4D34">
        <w:rPr>
          <w:rFonts w:ascii="Times" w:hAnsi="Times" w:cs="Times"/>
          <w:sz w:val="26"/>
          <w:szCs w:val="26"/>
          <w:lang w:val="ro-RO" w:eastAsia="en-US"/>
        </w:rPr>
        <w:t xml:space="preserve"> </w:t>
      </w:r>
      <w:r w:rsidRPr="000B4D34">
        <w:rPr>
          <w:lang w:val="ro-RO" w:eastAsia="en-US"/>
        </w:rPr>
        <w:t>instalarea, punerea în funcțiune și asigurarea service-ului valvelor de expansiune termostatice (TEV) și ale altor componente;</w:t>
      </w:r>
    </w:p>
    <w:p w:rsidR="004A4A95" w:rsidRDefault="00F77F70" w:rsidP="00C0653B">
      <w:pPr>
        <w:widowControl w:val="0"/>
        <w:autoSpaceDE w:val="0"/>
        <w:autoSpaceDN w:val="0"/>
        <w:adjustRightInd w:val="0"/>
        <w:ind w:firstLine="567"/>
        <w:jc w:val="both"/>
        <w:rPr>
          <w:lang w:val="ro-RO" w:eastAsia="en-US"/>
        </w:rPr>
      </w:pPr>
      <w:r w:rsidRPr="000B4D34">
        <w:rPr>
          <w:lang w:val="ro-RO" w:eastAsia="en-US"/>
        </w:rPr>
        <w:t>h)</w:t>
      </w:r>
      <w:r w:rsidRPr="000B4D34">
        <w:rPr>
          <w:rFonts w:ascii="Times" w:hAnsi="Times" w:cs="Times"/>
          <w:sz w:val="26"/>
          <w:szCs w:val="26"/>
          <w:lang w:val="ro-RO" w:eastAsia="en-US"/>
        </w:rPr>
        <w:t xml:space="preserve"> </w:t>
      </w:r>
      <w:r w:rsidRPr="000B4D34">
        <w:rPr>
          <w:lang w:val="ro-RO" w:eastAsia="en-US"/>
        </w:rPr>
        <w:t>asamblarea unui sistem de conducte etanș î</w:t>
      </w:r>
      <w:r w:rsidR="004A4A95" w:rsidRPr="000B4D34">
        <w:rPr>
          <w:lang w:val="ro-RO" w:eastAsia="en-US"/>
        </w:rPr>
        <w:t>ntr-o instalație de refrigerare.</w:t>
      </w:r>
    </w:p>
    <w:p w:rsidR="00396B8B" w:rsidRPr="00475E6E" w:rsidRDefault="009F2186" w:rsidP="00C0653B">
      <w:pPr>
        <w:widowControl w:val="0"/>
        <w:autoSpaceDE w:val="0"/>
        <w:autoSpaceDN w:val="0"/>
        <w:adjustRightInd w:val="0"/>
        <w:ind w:firstLine="567"/>
        <w:jc w:val="both"/>
        <w:rPr>
          <w:lang w:val="ro-RO" w:eastAsia="en-US"/>
        </w:rPr>
      </w:pPr>
      <w:r w:rsidRPr="00C0653B">
        <w:rPr>
          <w:b/>
          <w:lang w:val="ro-RO" w:eastAsia="en-US"/>
        </w:rPr>
        <w:t>1</w:t>
      </w:r>
      <w:r w:rsidR="006E7B9E">
        <w:rPr>
          <w:b/>
          <w:lang w:val="ro-RO" w:eastAsia="en-US"/>
        </w:rPr>
        <w:t>5</w:t>
      </w:r>
      <w:r w:rsidRPr="00C0653B">
        <w:rPr>
          <w:b/>
          <w:lang w:val="ro-RO" w:eastAsia="en-US"/>
        </w:rPr>
        <w:t>.</w:t>
      </w:r>
      <w:r>
        <w:rPr>
          <w:lang w:val="ro-RO" w:eastAsia="en-US"/>
        </w:rPr>
        <w:t xml:space="preserve"> În baza </w:t>
      </w:r>
      <w:r w:rsidR="005A5ECE">
        <w:rPr>
          <w:lang w:val="ro-RO" w:eastAsia="en-US"/>
        </w:rPr>
        <w:t xml:space="preserve">rezultatelor </w:t>
      </w:r>
      <w:r w:rsidR="006E7B9E">
        <w:rPr>
          <w:lang w:val="ro-RO" w:eastAsia="en-US"/>
        </w:rPr>
        <w:t>obținute la examen</w:t>
      </w:r>
      <w:r>
        <w:rPr>
          <w:lang w:val="ro-RO" w:eastAsia="en-US"/>
        </w:rPr>
        <w:t xml:space="preserve">, </w:t>
      </w:r>
      <w:r w:rsidR="00E619D0">
        <w:rPr>
          <w:lang w:val="ro-RO" w:eastAsia="en-US"/>
        </w:rPr>
        <w:t>centrul de instruire și evaluare</w:t>
      </w:r>
      <w:r>
        <w:rPr>
          <w:lang w:val="ro-RO" w:eastAsia="en-US"/>
        </w:rPr>
        <w:t xml:space="preserve"> </w:t>
      </w:r>
      <w:r w:rsidR="00051F27">
        <w:rPr>
          <w:lang w:val="ro-RO" w:eastAsia="en-US"/>
        </w:rPr>
        <w:t>perfectează ce</w:t>
      </w:r>
      <w:r>
        <w:rPr>
          <w:lang w:val="ro-RO" w:eastAsia="en-US"/>
        </w:rPr>
        <w:t>rtificatul de calificare profesională</w:t>
      </w:r>
      <w:r w:rsidR="00051F27">
        <w:rPr>
          <w:lang w:val="ro-RO" w:eastAsia="en-US"/>
        </w:rPr>
        <w:t>,</w:t>
      </w:r>
      <w:r w:rsidR="00F1445F">
        <w:rPr>
          <w:lang w:val="ro-RO" w:eastAsia="en-US"/>
        </w:rPr>
        <w:t xml:space="preserve"> conform </w:t>
      </w:r>
      <w:r w:rsidR="00A656E5">
        <w:rPr>
          <w:lang w:val="ro-RO" w:eastAsia="en-US"/>
        </w:rPr>
        <w:t>modelului stabilit în</w:t>
      </w:r>
      <w:r w:rsidR="00F1445F">
        <w:rPr>
          <w:lang w:val="ro-RO" w:eastAsia="en-US"/>
        </w:rPr>
        <w:t xml:space="preserve"> </w:t>
      </w:r>
      <w:r w:rsidR="003703D0">
        <w:rPr>
          <w:lang w:val="ro-RO" w:eastAsia="en-US"/>
        </w:rPr>
        <w:t>A</w:t>
      </w:r>
      <w:r w:rsidR="00F1445F">
        <w:rPr>
          <w:lang w:val="ro-RO" w:eastAsia="en-US"/>
        </w:rPr>
        <w:t>nexa nr.</w:t>
      </w:r>
      <w:r w:rsidR="003703D0">
        <w:rPr>
          <w:lang w:val="ro-RO" w:eastAsia="en-US"/>
        </w:rPr>
        <w:t>2</w:t>
      </w:r>
      <w:r w:rsidR="00F1445F">
        <w:rPr>
          <w:lang w:val="ro-RO" w:eastAsia="en-US"/>
        </w:rPr>
        <w:t xml:space="preserve"> la prezentul Regulament</w:t>
      </w:r>
      <w:r w:rsidR="00051F27">
        <w:rPr>
          <w:lang w:val="ro-RO" w:eastAsia="en-US"/>
        </w:rPr>
        <w:t>. Certificatul</w:t>
      </w:r>
      <w:r w:rsidR="00F1445F">
        <w:rPr>
          <w:lang w:val="ro-RO" w:eastAsia="en-US"/>
        </w:rPr>
        <w:t xml:space="preserve"> </w:t>
      </w:r>
      <w:r w:rsidR="007D04F6">
        <w:rPr>
          <w:lang w:val="ro-RO" w:eastAsia="en-US"/>
        </w:rPr>
        <w:t>este</w:t>
      </w:r>
      <w:r w:rsidR="00F1445F">
        <w:rPr>
          <w:lang w:val="ro-RO" w:eastAsia="en-US"/>
        </w:rPr>
        <w:t xml:space="preserve"> </w:t>
      </w:r>
      <w:r w:rsidR="007D04F6">
        <w:rPr>
          <w:lang w:val="ro-RO" w:eastAsia="en-US"/>
        </w:rPr>
        <w:t>eliberat titularului</w:t>
      </w:r>
      <w:r w:rsidR="00F1445F">
        <w:rPr>
          <w:lang w:val="ro-RO" w:eastAsia="en-US"/>
        </w:rPr>
        <w:t xml:space="preserve"> </w:t>
      </w:r>
      <w:r w:rsidR="00040DD2">
        <w:rPr>
          <w:lang w:val="ro-RO" w:eastAsia="en-US"/>
        </w:rPr>
        <w:t xml:space="preserve">gratuit, </w:t>
      </w:r>
      <w:r w:rsidR="00F1445F">
        <w:rPr>
          <w:lang w:val="ro-RO" w:eastAsia="en-US"/>
        </w:rPr>
        <w:t xml:space="preserve">în termen de </w:t>
      </w:r>
      <w:r w:rsidR="00B11B1B" w:rsidRPr="007B4CE9">
        <w:rPr>
          <w:lang w:val="ro-RO" w:eastAsia="en-US"/>
        </w:rPr>
        <w:t>3</w:t>
      </w:r>
      <w:r w:rsidR="00F1445F" w:rsidRPr="007B4CE9">
        <w:rPr>
          <w:lang w:val="ro-RO" w:eastAsia="en-US"/>
        </w:rPr>
        <w:t xml:space="preserve"> zile</w:t>
      </w:r>
      <w:r w:rsidR="00F1445F">
        <w:rPr>
          <w:lang w:val="ro-RO" w:eastAsia="en-US"/>
        </w:rPr>
        <w:t xml:space="preserve"> lucrătoare din ziua susținerii examenului de calificare.</w:t>
      </w:r>
      <w:r w:rsidR="006E7B9E">
        <w:rPr>
          <w:lang w:val="ro-RO" w:eastAsia="en-US"/>
        </w:rPr>
        <w:t xml:space="preserve"> </w:t>
      </w:r>
      <w:r w:rsidR="00040DD2" w:rsidRPr="000F1FE7">
        <w:rPr>
          <w:lang w:val="ro-RO" w:eastAsia="en-US"/>
        </w:rPr>
        <w:t xml:space="preserve">Termenul de valabilitate al certificatului </w:t>
      </w:r>
      <w:r w:rsidR="00475E6E">
        <w:rPr>
          <w:lang w:val="ro-RO" w:eastAsia="en-US"/>
        </w:rPr>
        <w:t xml:space="preserve">de calificare profesională </w:t>
      </w:r>
      <w:r w:rsidR="00040DD2" w:rsidRPr="000F1FE7">
        <w:rPr>
          <w:lang w:val="ro-RO" w:eastAsia="en-US"/>
        </w:rPr>
        <w:t>este de 3 ani de la data emiterii.</w:t>
      </w:r>
    </w:p>
    <w:p w:rsidR="00F77F70" w:rsidRPr="000B4D34" w:rsidRDefault="00F77F70" w:rsidP="00C0653B">
      <w:pPr>
        <w:shd w:val="clear" w:color="auto" w:fill="FFFFFF"/>
        <w:ind w:firstLine="567"/>
        <w:jc w:val="both"/>
        <w:rPr>
          <w:b/>
          <w:lang w:val="ro-RO" w:eastAsia="en-US"/>
        </w:rPr>
      </w:pPr>
      <w:r w:rsidRPr="006E7B9E">
        <w:rPr>
          <w:b/>
          <w:lang w:val="ro-RO" w:eastAsia="en-US"/>
        </w:rPr>
        <w:t>1</w:t>
      </w:r>
      <w:r w:rsidR="006E7B9E" w:rsidRPr="006E7B9E">
        <w:rPr>
          <w:b/>
          <w:lang w:val="ro-RO" w:eastAsia="en-US"/>
        </w:rPr>
        <w:t>6</w:t>
      </w:r>
      <w:r w:rsidRPr="006E7B9E">
        <w:rPr>
          <w:b/>
          <w:lang w:val="ro-RO" w:eastAsia="en-US"/>
        </w:rPr>
        <w:t>.</w:t>
      </w:r>
      <w:r w:rsidRPr="000B4D34">
        <w:rPr>
          <w:b/>
          <w:lang w:val="ro-RO"/>
        </w:rPr>
        <w:t xml:space="preserve"> </w:t>
      </w:r>
      <w:r w:rsidRPr="000B4D34">
        <w:rPr>
          <w:lang w:val="ro-RO"/>
        </w:rPr>
        <w:t xml:space="preserve">Persoanele fizice desfășoară activitățile prevăzute la pct. 3 al prezentului Regulament doar în baza </w:t>
      </w:r>
      <w:r w:rsidR="00475E6E">
        <w:rPr>
          <w:lang w:val="ro-RO"/>
        </w:rPr>
        <w:t>c</w:t>
      </w:r>
      <w:r w:rsidRPr="000B4D34">
        <w:rPr>
          <w:lang w:val="ro-RO"/>
        </w:rPr>
        <w:t xml:space="preserve">ertificatului de </w:t>
      </w:r>
      <w:r w:rsidR="001D5F51">
        <w:rPr>
          <w:lang w:val="ro-RO"/>
        </w:rPr>
        <w:t>calificare profesională</w:t>
      </w:r>
      <w:r w:rsidR="006E7B9E">
        <w:rPr>
          <w:lang w:val="ro-RO"/>
        </w:rPr>
        <w:t xml:space="preserve">. </w:t>
      </w:r>
      <w:r w:rsidRPr="000B4D34">
        <w:rPr>
          <w:lang w:val="ro-RO" w:eastAsia="en-US"/>
        </w:rPr>
        <w:t xml:space="preserve">Certificatul de </w:t>
      </w:r>
      <w:r w:rsidR="00475E6E">
        <w:rPr>
          <w:lang w:val="ro-RO" w:eastAsia="en-US"/>
        </w:rPr>
        <w:t>calificare profesională</w:t>
      </w:r>
      <w:r w:rsidR="00475E6E" w:rsidRPr="000B4D34">
        <w:rPr>
          <w:lang w:val="ro-RO" w:eastAsia="en-US"/>
        </w:rPr>
        <w:t xml:space="preserve"> </w:t>
      </w:r>
      <w:r w:rsidRPr="000B4D34">
        <w:rPr>
          <w:lang w:val="ro-RO" w:eastAsia="en-US"/>
        </w:rPr>
        <w:t>atestă faptul că titularul se califică conform cerințelor minime prevăzute în Anexa nr.1 la prezentul Regulament, pentru a desfășura una sau mai multe activități, după cum urmează:</w:t>
      </w:r>
    </w:p>
    <w:p w:rsidR="00F77F70" w:rsidRPr="000B4D34" w:rsidRDefault="00F77F70" w:rsidP="00C0653B">
      <w:pPr>
        <w:shd w:val="clear" w:color="auto" w:fill="FFFFFF"/>
        <w:ind w:firstLine="567"/>
        <w:jc w:val="both"/>
        <w:rPr>
          <w:b/>
          <w:lang w:val="ro-RO" w:eastAsia="en-US"/>
        </w:rPr>
      </w:pPr>
      <w:r w:rsidRPr="000B4D34">
        <w:rPr>
          <w:lang w:val="ro-RO" w:eastAsia="en-US"/>
        </w:rPr>
        <w:t xml:space="preserve">1) certificatul de categoria I oferă titularului dreptul de a desfășura toate activitățile prevăzute la pct. 3 </w:t>
      </w:r>
      <w:r w:rsidR="007610BA" w:rsidRPr="000B4D34">
        <w:rPr>
          <w:lang w:val="ro-RO" w:eastAsia="en-US"/>
        </w:rPr>
        <w:t>a</w:t>
      </w:r>
      <w:r w:rsidRPr="000B4D34">
        <w:rPr>
          <w:lang w:val="ro-RO" w:eastAsia="en-US"/>
        </w:rPr>
        <w:t xml:space="preserve">l </w:t>
      </w:r>
      <w:r w:rsidRPr="000B4D34">
        <w:rPr>
          <w:bCs/>
          <w:lang w:val="ro-RO"/>
        </w:rPr>
        <w:t>prezentului Regulament</w:t>
      </w:r>
      <w:r w:rsidRPr="000B4D34">
        <w:rPr>
          <w:lang w:val="ro-RO" w:eastAsia="en-US"/>
        </w:rPr>
        <w:t>;</w:t>
      </w:r>
      <w:r w:rsidRPr="000B4D34">
        <w:rPr>
          <w:b/>
          <w:lang w:val="ro-RO" w:eastAsia="en-US"/>
        </w:rPr>
        <w:t xml:space="preserve"> </w:t>
      </w:r>
    </w:p>
    <w:p w:rsidR="00F77F70" w:rsidRPr="000B4D34" w:rsidRDefault="00F77F70" w:rsidP="00C0653B">
      <w:pPr>
        <w:shd w:val="clear" w:color="auto" w:fill="FFFFFF"/>
        <w:ind w:firstLine="567"/>
        <w:jc w:val="both"/>
        <w:rPr>
          <w:lang w:val="ro-RO" w:eastAsia="en-US"/>
        </w:rPr>
      </w:pPr>
      <w:r w:rsidRPr="000B4D34">
        <w:rPr>
          <w:lang w:val="ro-RO" w:eastAsia="en-US"/>
        </w:rPr>
        <w:t xml:space="preserve">2) certificatul de categoria a II-a oferă titularului dreptul de a desfășura activitatea prevăzută la pct. 3 </w:t>
      </w:r>
      <w:r w:rsidR="005C7F8F">
        <w:rPr>
          <w:lang w:val="ro-RO" w:eastAsia="en-US"/>
        </w:rPr>
        <w:t>subpct.</w:t>
      </w:r>
      <w:r w:rsidR="007610BA" w:rsidRPr="000B4D34">
        <w:rPr>
          <w:lang w:val="ro-RO" w:eastAsia="en-US"/>
        </w:rPr>
        <w:t>4</w:t>
      </w:r>
      <w:r w:rsidRPr="000B4D34">
        <w:rPr>
          <w:lang w:val="ro-RO" w:eastAsia="en-US"/>
        </w:rPr>
        <w:t xml:space="preserve">) al </w:t>
      </w:r>
      <w:r w:rsidRPr="000B4D34">
        <w:rPr>
          <w:bCs/>
          <w:lang w:val="ro-RO"/>
        </w:rPr>
        <w:t>prezentului Regulament</w:t>
      </w:r>
      <w:r w:rsidRPr="000B4D34">
        <w:rPr>
          <w:lang w:val="ro-RO" w:eastAsia="en-US"/>
        </w:rPr>
        <w:t xml:space="preserve">, cu condiția ca aceasta să nu presupună accesul la circuitele de refrigerare care conțin </w:t>
      </w:r>
      <w:r w:rsidRPr="000B4D34">
        <w:rPr>
          <w:bCs/>
          <w:lang w:val="ro-RO"/>
        </w:rPr>
        <w:t xml:space="preserve">HCFC și </w:t>
      </w:r>
      <w:r w:rsidRPr="000B4D34">
        <w:rPr>
          <w:lang w:val="ro-RO" w:eastAsia="en-US"/>
        </w:rPr>
        <w:t xml:space="preserve">gaze F, și activitățile prevăzute la </w:t>
      </w:r>
      <w:r w:rsidR="002A54FC" w:rsidRPr="000B4D34">
        <w:rPr>
          <w:rStyle w:val="FontStyle11"/>
          <w:lang w:val="ro-RO" w:eastAsia="ro-RO"/>
        </w:rPr>
        <w:t xml:space="preserve">pct. 3 </w:t>
      </w:r>
      <w:r w:rsidR="005C7F8F">
        <w:rPr>
          <w:rStyle w:val="FontStyle11"/>
          <w:lang w:val="ro-RO" w:eastAsia="ro-RO"/>
        </w:rPr>
        <w:t>subpct.</w:t>
      </w:r>
      <w:r w:rsidR="002A54FC" w:rsidRPr="000B4D34">
        <w:rPr>
          <w:rStyle w:val="FontStyle11"/>
          <w:lang w:val="ro-RO" w:eastAsia="ro-RO"/>
        </w:rPr>
        <w:t xml:space="preserve"> l)-3)</w:t>
      </w:r>
      <w:r w:rsidRPr="000B4D34">
        <w:rPr>
          <w:lang w:val="ro-RO" w:eastAsia="en-US"/>
        </w:rPr>
        <w:t xml:space="preserve"> și </w:t>
      </w:r>
      <w:r w:rsidR="007610BA" w:rsidRPr="000B4D34">
        <w:rPr>
          <w:lang w:val="ro-RO" w:eastAsia="en-US"/>
        </w:rPr>
        <w:t>5</w:t>
      </w:r>
      <w:r w:rsidRPr="000B4D34">
        <w:rPr>
          <w:lang w:val="ro-RO" w:eastAsia="en-US"/>
        </w:rPr>
        <w:t xml:space="preserve">) al </w:t>
      </w:r>
      <w:r w:rsidRPr="000B4D34">
        <w:rPr>
          <w:bCs/>
          <w:lang w:val="ro-RO"/>
        </w:rPr>
        <w:t>prezentului Regulament,</w:t>
      </w:r>
      <w:r w:rsidRPr="000B4D34">
        <w:rPr>
          <w:lang w:val="ro-RO" w:eastAsia="en-US"/>
        </w:rPr>
        <w:t xml:space="preserve"> în ceea ce privește instalațiile frigorifice care conțin mai puțin de 3 kg de </w:t>
      </w:r>
      <w:r w:rsidRPr="000B4D34">
        <w:rPr>
          <w:bCs/>
          <w:lang w:val="ro-RO"/>
        </w:rPr>
        <w:t xml:space="preserve">HCFC și </w:t>
      </w:r>
      <w:r w:rsidRPr="000B4D34">
        <w:rPr>
          <w:lang w:val="ro-RO" w:eastAsia="en-US"/>
        </w:rPr>
        <w:t xml:space="preserve">gaze F și sistemele închise ermetic, care sunt etichetate ca atare, și conțin mai puțin de 6 kg de </w:t>
      </w:r>
      <w:r w:rsidRPr="000B4D34">
        <w:rPr>
          <w:bCs/>
          <w:lang w:val="ro-RO"/>
        </w:rPr>
        <w:t xml:space="preserve">HCFC și </w:t>
      </w:r>
      <w:r w:rsidRPr="000B4D34">
        <w:rPr>
          <w:lang w:val="ro-RO" w:eastAsia="en-US"/>
        </w:rPr>
        <w:t xml:space="preserve">gaze F; </w:t>
      </w:r>
    </w:p>
    <w:p w:rsidR="00F77F70" w:rsidRPr="000B4D34" w:rsidRDefault="00F77F70" w:rsidP="00C0653B">
      <w:pPr>
        <w:shd w:val="clear" w:color="auto" w:fill="FFFFFF"/>
        <w:ind w:firstLine="567"/>
        <w:jc w:val="both"/>
        <w:rPr>
          <w:lang w:val="ro-RO" w:eastAsia="en-US"/>
        </w:rPr>
      </w:pPr>
      <w:r w:rsidRPr="000B4D34">
        <w:rPr>
          <w:lang w:val="ro-RO" w:eastAsia="en-US"/>
        </w:rPr>
        <w:t xml:space="preserve">3) certificatul de categoria a III-a oferă titularului dreptul de a desfășura activitatea prevăzută la pct. 3 </w:t>
      </w:r>
      <w:r w:rsidR="005C7F8F">
        <w:rPr>
          <w:lang w:val="ro-RO" w:eastAsia="en-US"/>
        </w:rPr>
        <w:t>subpct.</w:t>
      </w:r>
      <w:r w:rsidR="007610BA" w:rsidRPr="000B4D34">
        <w:rPr>
          <w:lang w:val="ro-RO" w:eastAsia="en-US"/>
        </w:rPr>
        <w:t>3</w:t>
      </w:r>
      <w:r w:rsidRPr="000B4D34">
        <w:rPr>
          <w:lang w:val="ro-RO" w:eastAsia="en-US"/>
        </w:rPr>
        <w:t xml:space="preserve"> al </w:t>
      </w:r>
      <w:r w:rsidRPr="000B4D34">
        <w:rPr>
          <w:bCs/>
          <w:lang w:val="ro-RO"/>
        </w:rPr>
        <w:t>prezentului Regulament</w:t>
      </w:r>
      <w:r w:rsidRPr="000B4D34">
        <w:rPr>
          <w:lang w:val="ro-RO" w:eastAsia="en-US"/>
        </w:rPr>
        <w:t xml:space="preserve">,  în ceea ce privește instalațiile frigorifice care conțin mai puțin de 3 kg de </w:t>
      </w:r>
      <w:r w:rsidRPr="000B4D34">
        <w:rPr>
          <w:bCs/>
          <w:lang w:val="ro-RO"/>
        </w:rPr>
        <w:t xml:space="preserve">HCFC și </w:t>
      </w:r>
      <w:r w:rsidRPr="000B4D34">
        <w:rPr>
          <w:lang w:val="ro-RO" w:eastAsia="en-US"/>
        </w:rPr>
        <w:t xml:space="preserve">gaze F și sistemele închise ermetic, care sunt etichetate ca atare, și conțin mai puțin de 6 kg de </w:t>
      </w:r>
      <w:r w:rsidRPr="000B4D34">
        <w:rPr>
          <w:bCs/>
          <w:lang w:val="ro-RO"/>
        </w:rPr>
        <w:t xml:space="preserve">HCFC și </w:t>
      </w:r>
      <w:r w:rsidRPr="000B4D34">
        <w:rPr>
          <w:lang w:val="ro-RO" w:eastAsia="en-US"/>
        </w:rPr>
        <w:t xml:space="preserve">gaze F; </w:t>
      </w:r>
    </w:p>
    <w:p w:rsidR="00F77F70" w:rsidRPr="000B4D34" w:rsidRDefault="00F77F70" w:rsidP="00C0653B">
      <w:pPr>
        <w:shd w:val="clear" w:color="auto" w:fill="FFFFFF"/>
        <w:ind w:firstLine="567"/>
        <w:jc w:val="both"/>
        <w:rPr>
          <w:lang w:val="ro-RO" w:eastAsia="en-US"/>
        </w:rPr>
      </w:pPr>
      <w:r w:rsidRPr="000B4D34">
        <w:rPr>
          <w:lang w:val="ro-RO" w:eastAsia="en-US"/>
        </w:rPr>
        <w:t xml:space="preserve">4) certificatul de categoria a IV-a oferă titularului dreptul de a desfășura activitatea prevăzută la pct. 3 </w:t>
      </w:r>
      <w:r w:rsidR="005C7F8F">
        <w:rPr>
          <w:lang w:val="ro-RO" w:eastAsia="en-US"/>
        </w:rPr>
        <w:t>subpct.</w:t>
      </w:r>
      <w:r w:rsidR="007610BA" w:rsidRPr="000B4D34">
        <w:rPr>
          <w:lang w:val="ro-RO" w:eastAsia="en-US"/>
        </w:rPr>
        <w:t>4</w:t>
      </w:r>
      <w:r w:rsidRPr="000B4D34">
        <w:rPr>
          <w:lang w:val="ro-RO" w:eastAsia="en-US"/>
        </w:rPr>
        <w:t xml:space="preserve">) al </w:t>
      </w:r>
      <w:r w:rsidRPr="000B4D34">
        <w:rPr>
          <w:bCs/>
          <w:lang w:val="ro-RO"/>
        </w:rPr>
        <w:t>prezentului Regulament,</w:t>
      </w:r>
      <w:r w:rsidRPr="000B4D34">
        <w:rPr>
          <w:lang w:val="ro-RO" w:eastAsia="en-US"/>
        </w:rPr>
        <w:t xml:space="preserve"> cu condiția ca aceasta să nu presupună accesul la circuitele de refrigerare care conțin HCFC și gaze F.</w:t>
      </w:r>
    </w:p>
    <w:p w:rsidR="00507E37" w:rsidRPr="000B4D34" w:rsidRDefault="00507E37" w:rsidP="00C0653B">
      <w:pPr>
        <w:shd w:val="clear" w:color="auto" w:fill="FFFFFF"/>
        <w:ind w:firstLine="567"/>
        <w:jc w:val="both"/>
        <w:rPr>
          <w:lang w:val="ro-RO" w:eastAsia="en-US"/>
        </w:rPr>
      </w:pPr>
      <w:r w:rsidRPr="000B4D34">
        <w:rPr>
          <w:b/>
          <w:lang w:val="ro-RO" w:eastAsia="en-US"/>
        </w:rPr>
        <w:t>1</w:t>
      </w:r>
      <w:r w:rsidR="006E7B9E">
        <w:rPr>
          <w:b/>
          <w:lang w:val="ro-RO" w:eastAsia="en-US"/>
        </w:rPr>
        <w:t>7</w:t>
      </w:r>
      <w:r w:rsidRPr="000B4D34">
        <w:rPr>
          <w:b/>
          <w:lang w:val="ro-RO" w:eastAsia="en-US"/>
        </w:rPr>
        <w:t>.</w:t>
      </w:r>
      <w:r w:rsidRPr="000B4D34">
        <w:rPr>
          <w:lang w:val="ro-RO" w:eastAsia="en-US"/>
        </w:rPr>
        <w:t xml:space="preserve"> </w:t>
      </w:r>
      <w:r w:rsidR="00394867" w:rsidRPr="000B4D34">
        <w:rPr>
          <w:lang w:val="ro-RO" w:eastAsia="en-US"/>
        </w:rPr>
        <w:t xml:space="preserve">Persoanele fizice pot desfășura una din activitățile menționate la pct.3 al prezentului Regulament fără deținerea certificatului de </w:t>
      </w:r>
      <w:r w:rsidR="00475E6E">
        <w:rPr>
          <w:lang w:val="ro-RO" w:eastAsia="en-US"/>
        </w:rPr>
        <w:t>calificare profesională</w:t>
      </w:r>
      <w:r w:rsidR="00475E6E" w:rsidRPr="000B4D34">
        <w:rPr>
          <w:lang w:val="ro-RO" w:eastAsia="en-US"/>
        </w:rPr>
        <w:t xml:space="preserve"> </w:t>
      </w:r>
      <w:r w:rsidR="00394867" w:rsidRPr="000B4D34">
        <w:rPr>
          <w:lang w:val="ro-RO" w:eastAsia="en-US"/>
        </w:rPr>
        <w:t>dacă îndeplinesc următoarele condiții:</w:t>
      </w:r>
    </w:p>
    <w:p w:rsidR="00394867" w:rsidRPr="000B4D34" w:rsidRDefault="00394867" w:rsidP="00C0653B">
      <w:pPr>
        <w:shd w:val="clear" w:color="auto" w:fill="FFFFFF"/>
        <w:ind w:firstLine="567"/>
        <w:jc w:val="both"/>
        <w:rPr>
          <w:lang w:val="ro-RO" w:eastAsia="en-US"/>
        </w:rPr>
      </w:pPr>
      <w:r w:rsidRPr="000B4D34">
        <w:rPr>
          <w:lang w:val="ro-RO" w:eastAsia="en-US"/>
        </w:rPr>
        <w:t>1) sunt înscrise la un curs de formare în vederea obținerii unui certificat care acoperă activitatea respectivă și</w:t>
      </w:r>
    </w:p>
    <w:p w:rsidR="00394867" w:rsidRPr="000B4D34" w:rsidRDefault="00394867" w:rsidP="00C0653B">
      <w:pPr>
        <w:shd w:val="clear" w:color="auto" w:fill="FFFFFF"/>
        <w:ind w:firstLine="567"/>
        <w:jc w:val="both"/>
        <w:rPr>
          <w:lang w:val="ro-RO" w:eastAsia="en-US"/>
        </w:rPr>
      </w:pPr>
      <w:r w:rsidRPr="000B4D34">
        <w:rPr>
          <w:lang w:val="ro-RO" w:eastAsia="en-US"/>
        </w:rPr>
        <w:t xml:space="preserve">2) desfășoară activitatea sub supravegherea unei persoane care deține certificat de </w:t>
      </w:r>
      <w:r w:rsidR="00475E6E">
        <w:rPr>
          <w:lang w:val="ro-RO" w:eastAsia="en-US"/>
        </w:rPr>
        <w:t>calificare profesională</w:t>
      </w:r>
      <w:r w:rsidR="00475E6E" w:rsidRPr="000B4D34">
        <w:rPr>
          <w:lang w:val="ro-RO" w:eastAsia="en-US"/>
        </w:rPr>
        <w:t xml:space="preserve"> </w:t>
      </w:r>
      <w:r w:rsidRPr="000B4D34">
        <w:rPr>
          <w:lang w:val="ro-RO" w:eastAsia="en-US"/>
        </w:rPr>
        <w:t>ce acoperă această activitate și care este responsabil pentru executarea corectă a activității</w:t>
      </w:r>
      <w:r w:rsidR="007D4571" w:rsidRPr="000B4D34">
        <w:rPr>
          <w:lang w:val="ro-RO" w:eastAsia="en-US"/>
        </w:rPr>
        <w:t>.</w:t>
      </w:r>
    </w:p>
    <w:p w:rsidR="004A4A95" w:rsidRPr="000B4D34" w:rsidRDefault="006E7B9E" w:rsidP="00C0653B">
      <w:pPr>
        <w:widowControl w:val="0"/>
        <w:autoSpaceDE w:val="0"/>
        <w:autoSpaceDN w:val="0"/>
        <w:adjustRightInd w:val="0"/>
        <w:ind w:firstLine="567"/>
        <w:jc w:val="both"/>
        <w:rPr>
          <w:b/>
          <w:lang w:val="ro-RO" w:eastAsia="en-US"/>
        </w:rPr>
      </w:pPr>
      <w:r>
        <w:rPr>
          <w:b/>
          <w:lang w:val="ro-RO" w:eastAsia="en-US"/>
        </w:rPr>
        <w:t>18</w:t>
      </w:r>
      <w:r w:rsidR="004A4A95" w:rsidRPr="000B4D34">
        <w:rPr>
          <w:b/>
          <w:lang w:val="ro-RO" w:eastAsia="en-US"/>
        </w:rPr>
        <w:t xml:space="preserve">. </w:t>
      </w:r>
      <w:r w:rsidR="0041732F" w:rsidRPr="000B4D34">
        <w:rPr>
          <w:lang w:val="ro-RO" w:eastAsia="en-US"/>
        </w:rPr>
        <w:t xml:space="preserve">Deținătorii unuia din certificatele de </w:t>
      </w:r>
      <w:r w:rsidR="00475E6E">
        <w:rPr>
          <w:lang w:val="ro-RO" w:eastAsia="en-US"/>
        </w:rPr>
        <w:t>calificare profesională</w:t>
      </w:r>
      <w:r w:rsidR="00475E6E" w:rsidRPr="000B4D34">
        <w:rPr>
          <w:lang w:val="ro-RO" w:eastAsia="en-US"/>
        </w:rPr>
        <w:t xml:space="preserve"> </w:t>
      </w:r>
      <w:r w:rsidR="0041732F" w:rsidRPr="000B4D34">
        <w:rPr>
          <w:lang w:val="ro-RO" w:eastAsia="en-US"/>
        </w:rPr>
        <w:t xml:space="preserve">prevăzute la </w:t>
      </w:r>
      <w:r w:rsidR="0041732F" w:rsidRPr="006E7B9E">
        <w:rPr>
          <w:lang w:val="ro-RO" w:eastAsia="en-US"/>
        </w:rPr>
        <w:t xml:space="preserve">pct. </w:t>
      </w:r>
      <w:r>
        <w:rPr>
          <w:lang w:val="ro-RO" w:eastAsia="en-US"/>
        </w:rPr>
        <w:t>16</w:t>
      </w:r>
      <w:r w:rsidR="0041732F" w:rsidRPr="000B4D34">
        <w:rPr>
          <w:b/>
          <w:lang w:val="ro-RO" w:eastAsia="en-US"/>
        </w:rPr>
        <w:t xml:space="preserve"> </w:t>
      </w:r>
      <w:r w:rsidR="0041732F" w:rsidRPr="000B4D34">
        <w:rPr>
          <w:lang w:val="ro-RO" w:eastAsia="en-US"/>
        </w:rPr>
        <w:t>pot desfășura activități de</w:t>
      </w:r>
      <w:r w:rsidR="0041732F" w:rsidRPr="000B4D34">
        <w:rPr>
          <w:b/>
          <w:lang w:val="ro-RO" w:eastAsia="en-US"/>
        </w:rPr>
        <w:t xml:space="preserve"> </w:t>
      </w:r>
      <w:r w:rsidR="004A4A95" w:rsidRPr="000B4D34">
        <w:rPr>
          <w:shd w:val="clear" w:color="auto" w:fill="FFFFFF"/>
          <w:lang w:val="ro-RO"/>
        </w:rPr>
        <w:t>recuperare</w:t>
      </w:r>
      <w:r w:rsidR="0041732F" w:rsidRPr="000B4D34">
        <w:rPr>
          <w:shd w:val="clear" w:color="auto" w:fill="FFFFFF"/>
          <w:lang w:val="ro-RO"/>
        </w:rPr>
        <w:t xml:space="preserve"> </w:t>
      </w:r>
      <w:r w:rsidR="004A4A95" w:rsidRPr="000B4D34">
        <w:rPr>
          <w:shd w:val="clear" w:color="auto" w:fill="FFFFFF"/>
          <w:lang w:val="ro-RO"/>
        </w:rPr>
        <w:t xml:space="preserve">a gazelor F din sistemele de climatizare ale autovehiculelor, </w:t>
      </w:r>
      <w:r w:rsidR="0041732F" w:rsidRPr="000B4D34">
        <w:rPr>
          <w:shd w:val="clear" w:color="auto" w:fill="FFFFFF"/>
          <w:lang w:val="ro-RO"/>
        </w:rPr>
        <w:t>reglementate prin Hotărîrea Guvernului 1242/2016 pentru aprobarea Regulamentului cu privire la măsurile de reducere a emisiilor provenite de la sistemele de climatizare a autovehiculelor.</w:t>
      </w:r>
      <w:r w:rsidR="004A4A95" w:rsidRPr="000B4D34">
        <w:rPr>
          <w:shd w:val="clear" w:color="auto" w:fill="FFFFFF"/>
          <w:lang w:val="ro-RO"/>
        </w:rPr>
        <w:t> </w:t>
      </w:r>
    </w:p>
    <w:p w:rsidR="007D04F6" w:rsidRPr="009B4F43" w:rsidRDefault="006E7B9E" w:rsidP="00C0653B">
      <w:pPr>
        <w:widowControl w:val="0"/>
        <w:autoSpaceDE w:val="0"/>
        <w:autoSpaceDN w:val="0"/>
        <w:adjustRightInd w:val="0"/>
        <w:ind w:firstLine="567"/>
        <w:jc w:val="both"/>
        <w:rPr>
          <w:lang w:val="ro-RO" w:eastAsia="en-US"/>
        </w:rPr>
      </w:pPr>
      <w:r>
        <w:rPr>
          <w:b/>
          <w:bCs/>
          <w:lang w:val="ro-RO"/>
        </w:rPr>
        <w:t>19</w:t>
      </w:r>
      <w:r w:rsidR="00475E6E" w:rsidRPr="00C0653B">
        <w:rPr>
          <w:b/>
          <w:bCs/>
          <w:lang w:val="ro-RO"/>
        </w:rPr>
        <w:t>.</w:t>
      </w:r>
      <w:r w:rsidR="007D04F6" w:rsidRPr="000B4D34">
        <w:rPr>
          <w:bCs/>
          <w:lang w:val="ro-RO"/>
        </w:rPr>
        <w:t xml:space="preserve"> </w:t>
      </w:r>
      <w:r w:rsidR="00910BEF">
        <w:rPr>
          <w:bCs/>
          <w:lang w:val="ro-RO"/>
        </w:rPr>
        <w:t>Prin derogare</w:t>
      </w:r>
      <w:r w:rsidR="00051F27">
        <w:rPr>
          <w:bCs/>
          <w:lang w:val="ro-RO"/>
        </w:rPr>
        <w:t xml:space="preserve"> de la </w:t>
      </w:r>
      <w:r w:rsidR="00051F27" w:rsidRPr="006E7B9E">
        <w:rPr>
          <w:bCs/>
          <w:lang w:val="ro-RO"/>
        </w:rPr>
        <w:t>pct. 1</w:t>
      </w:r>
      <w:r w:rsidRPr="006E7B9E">
        <w:rPr>
          <w:bCs/>
          <w:lang w:val="ro-RO"/>
        </w:rPr>
        <w:t>6</w:t>
      </w:r>
      <w:r w:rsidR="00051F27">
        <w:rPr>
          <w:bCs/>
          <w:lang w:val="ro-RO"/>
        </w:rPr>
        <w:t xml:space="preserve">, </w:t>
      </w:r>
      <w:r w:rsidR="003E6D66">
        <w:rPr>
          <w:bCs/>
          <w:lang w:val="ro-RO"/>
        </w:rPr>
        <w:t xml:space="preserve">persoanele </w:t>
      </w:r>
      <w:r w:rsidR="00910BEF">
        <w:rPr>
          <w:bCs/>
          <w:lang w:val="ro-RO"/>
        </w:rPr>
        <w:t xml:space="preserve">cu studii superioare în domeniul tehnicii </w:t>
      </w:r>
      <w:r w:rsidR="00910BEF">
        <w:rPr>
          <w:bCs/>
          <w:lang w:val="ro-RO"/>
        </w:rPr>
        <w:lastRenderedPageBreak/>
        <w:t>frigului</w:t>
      </w:r>
      <w:r w:rsidR="007D04F6" w:rsidRPr="000B4D34">
        <w:rPr>
          <w:lang w:val="ro-RO" w:eastAsia="en-US"/>
        </w:rPr>
        <w:t xml:space="preserve">, în primii </w:t>
      </w:r>
      <w:r w:rsidR="006B64CE">
        <w:rPr>
          <w:lang w:val="ro-RO" w:eastAsia="en-US"/>
        </w:rPr>
        <w:t>cinci</w:t>
      </w:r>
      <w:r w:rsidR="007D04F6" w:rsidRPr="000B4D34">
        <w:rPr>
          <w:lang w:val="ro-RO" w:eastAsia="en-US"/>
        </w:rPr>
        <w:t xml:space="preserve"> ani după fin</w:t>
      </w:r>
      <w:r w:rsidR="00A024C1">
        <w:rPr>
          <w:lang w:val="ro-RO" w:eastAsia="en-US"/>
        </w:rPr>
        <w:t>alizarea</w:t>
      </w:r>
      <w:r w:rsidR="007D04F6" w:rsidRPr="000B4D34">
        <w:rPr>
          <w:lang w:val="ro-RO" w:eastAsia="en-US"/>
        </w:rPr>
        <w:t xml:space="preserve"> studiilor,</w:t>
      </w:r>
      <w:r w:rsidR="007D04F6" w:rsidRPr="000B4D34">
        <w:rPr>
          <w:b/>
          <w:lang w:val="ro-RO" w:eastAsia="en-US"/>
        </w:rPr>
        <w:t xml:space="preserve"> </w:t>
      </w:r>
      <w:r w:rsidR="00910BEF" w:rsidRPr="00910BEF">
        <w:rPr>
          <w:lang w:val="ro-RO" w:eastAsia="en-US"/>
        </w:rPr>
        <w:t>pot activa doar</w:t>
      </w:r>
      <w:r w:rsidR="00910BEF">
        <w:rPr>
          <w:b/>
          <w:lang w:val="ro-RO" w:eastAsia="en-US"/>
        </w:rPr>
        <w:t xml:space="preserve"> </w:t>
      </w:r>
      <w:r w:rsidR="002B547E">
        <w:rPr>
          <w:lang w:val="ro-RO" w:eastAsia="en-US"/>
        </w:rPr>
        <w:t>în b</w:t>
      </w:r>
      <w:r w:rsidR="009F4836">
        <w:rPr>
          <w:lang w:val="ro-RO" w:eastAsia="en-US"/>
        </w:rPr>
        <w:t>a</w:t>
      </w:r>
      <w:r w:rsidR="002B547E">
        <w:rPr>
          <w:lang w:val="ro-RO" w:eastAsia="en-US"/>
        </w:rPr>
        <w:t xml:space="preserve">za </w:t>
      </w:r>
      <w:r w:rsidR="00910BEF">
        <w:rPr>
          <w:lang w:val="ro-RO" w:eastAsia="en-US"/>
        </w:rPr>
        <w:t>diplomei</w:t>
      </w:r>
      <w:r w:rsidR="007D04F6" w:rsidRPr="000B4D34">
        <w:rPr>
          <w:lang w:val="ro-RO" w:eastAsia="en-US"/>
        </w:rPr>
        <w:t>.</w:t>
      </w:r>
      <w:r>
        <w:rPr>
          <w:lang w:val="ro-RO" w:eastAsia="en-US"/>
        </w:rPr>
        <w:t xml:space="preserve"> După</w:t>
      </w:r>
      <w:r w:rsidR="00A6584C" w:rsidRPr="009B4F43">
        <w:rPr>
          <w:lang w:val="ro-RO" w:eastAsia="en-US"/>
        </w:rPr>
        <w:t xml:space="preserve"> expirarea a</w:t>
      </w:r>
      <w:r>
        <w:rPr>
          <w:lang w:val="ro-RO" w:eastAsia="en-US"/>
        </w:rPr>
        <w:t>cestei perioade</w:t>
      </w:r>
      <w:r w:rsidR="002B547E" w:rsidRPr="009B4F43">
        <w:rPr>
          <w:lang w:val="ro-RO" w:eastAsia="en-US"/>
        </w:rPr>
        <w:t xml:space="preserve">, </w:t>
      </w:r>
      <w:r w:rsidR="00934B91">
        <w:rPr>
          <w:lang w:val="ro-RO" w:eastAsia="en-US"/>
        </w:rPr>
        <w:t>specialiștii</w:t>
      </w:r>
      <w:r w:rsidR="002B547E" w:rsidRPr="009B4F43">
        <w:rPr>
          <w:lang w:val="ro-RO" w:eastAsia="en-US"/>
        </w:rPr>
        <w:t xml:space="preserve"> ce activează în domeniul tehnicii frigului </w:t>
      </w:r>
      <w:r w:rsidR="009B4F43" w:rsidRPr="009B4F43">
        <w:rPr>
          <w:lang w:val="ro-RO" w:eastAsia="en-US"/>
        </w:rPr>
        <w:t>se vor conforma</w:t>
      </w:r>
      <w:r w:rsidR="002B547E" w:rsidRPr="009B4F43">
        <w:rPr>
          <w:lang w:val="ro-RO" w:eastAsia="en-US"/>
        </w:rPr>
        <w:t xml:space="preserve"> procedur</w:t>
      </w:r>
      <w:r w:rsidR="009B4F43" w:rsidRPr="009B4F43">
        <w:rPr>
          <w:lang w:val="ro-RO" w:eastAsia="en-US"/>
        </w:rPr>
        <w:t>ii</w:t>
      </w:r>
      <w:r w:rsidR="002B547E" w:rsidRPr="009B4F43">
        <w:rPr>
          <w:lang w:val="ro-RO" w:eastAsia="en-US"/>
        </w:rPr>
        <w:t xml:space="preserve"> stabilit</w:t>
      </w:r>
      <w:r w:rsidR="009B4F43" w:rsidRPr="009B4F43">
        <w:rPr>
          <w:lang w:val="ro-RO" w:eastAsia="en-US"/>
        </w:rPr>
        <w:t>e</w:t>
      </w:r>
      <w:r w:rsidR="002B547E" w:rsidRPr="009B4F43">
        <w:rPr>
          <w:lang w:val="ro-RO" w:eastAsia="en-US"/>
        </w:rPr>
        <w:t xml:space="preserve"> la cap</w:t>
      </w:r>
      <w:r w:rsidR="007212C5" w:rsidRPr="009B4F43">
        <w:rPr>
          <w:lang w:val="ro-RO" w:eastAsia="en-US"/>
        </w:rPr>
        <w:t>itolul</w:t>
      </w:r>
      <w:r w:rsidR="002B547E" w:rsidRPr="009B4F43">
        <w:rPr>
          <w:lang w:val="ro-RO" w:eastAsia="en-US"/>
        </w:rPr>
        <w:t xml:space="preserve"> II al prezentului Regulament.</w:t>
      </w:r>
    </w:p>
    <w:p w:rsidR="00F77F70" w:rsidRPr="000B4D34" w:rsidRDefault="001A7D8A" w:rsidP="00C0653B">
      <w:pPr>
        <w:shd w:val="clear" w:color="auto" w:fill="FFFFFF"/>
        <w:jc w:val="both"/>
        <w:rPr>
          <w:strike/>
          <w:lang w:val="ro-RO"/>
        </w:rPr>
      </w:pPr>
      <w:r w:rsidRPr="000B4D34">
        <w:rPr>
          <w:lang w:val="ro-RO" w:eastAsia="en-US"/>
        </w:rPr>
        <w:t xml:space="preserve">   </w:t>
      </w:r>
    </w:p>
    <w:p w:rsidR="00F77F70" w:rsidRPr="000B4D34" w:rsidRDefault="00F77F70" w:rsidP="00E27CF3">
      <w:pPr>
        <w:pStyle w:val="a5"/>
        <w:shd w:val="clear" w:color="auto" w:fill="FFFFFF"/>
        <w:adjustRightInd w:val="0"/>
        <w:spacing w:before="0" w:beforeAutospacing="0" w:after="0" w:afterAutospacing="0"/>
        <w:jc w:val="center"/>
        <w:textAlignment w:val="top"/>
        <w:rPr>
          <w:b/>
          <w:bCs/>
          <w:lang w:val="ro-RO" w:eastAsia="en-US"/>
        </w:rPr>
      </w:pPr>
      <w:r w:rsidRPr="000B4D34">
        <w:rPr>
          <w:b/>
          <w:bCs/>
          <w:lang w:val="ro-RO" w:eastAsia="en-US"/>
        </w:rPr>
        <w:t>I</w:t>
      </w:r>
      <w:r w:rsidR="00A6584C">
        <w:rPr>
          <w:b/>
          <w:bCs/>
          <w:lang w:val="ro-RO" w:eastAsia="en-US"/>
        </w:rPr>
        <w:t>II</w:t>
      </w:r>
      <w:r w:rsidRPr="000B4D34">
        <w:rPr>
          <w:b/>
          <w:bCs/>
          <w:lang w:val="ro-RO" w:eastAsia="en-US"/>
        </w:rPr>
        <w:t xml:space="preserve">. REPERFECTAREA CERTIFICATULUI DE </w:t>
      </w:r>
      <w:r w:rsidR="00A6584C">
        <w:rPr>
          <w:b/>
          <w:bCs/>
          <w:lang w:val="ro-RO" w:eastAsia="en-US"/>
        </w:rPr>
        <w:t xml:space="preserve">CALIFICARE PROFESIONALĂ </w:t>
      </w:r>
    </w:p>
    <w:p w:rsidR="00F77F70" w:rsidRPr="000B4D34" w:rsidRDefault="00B11B1B" w:rsidP="00C0653B">
      <w:pPr>
        <w:widowControl w:val="0"/>
        <w:autoSpaceDE w:val="0"/>
        <w:autoSpaceDN w:val="0"/>
        <w:adjustRightInd w:val="0"/>
        <w:ind w:firstLine="567"/>
        <w:jc w:val="both"/>
        <w:rPr>
          <w:lang w:val="ro-RO" w:eastAsia="en-US"/>
        </w:rPr>
      </w:pPr>
      <w:r>
        <w:rPr>
          <w:b/>
          <w:lang w:val="ro-RO"/>
        </w:rPr>
        <w:t>20</w:t>
      </w:r>
      <w:r w:rsidR="006A7CF2" w:rsidRPr="000B4D34">
        <w:rPr>
          <w:b/>
          <w:lang w:val="ro-RO"/>
        </w:rPr>
        <w:t>.</w:t>
      </w:r>
      <w:r w:rsidR="00F77F70" w:rsidRPr="000B4D34">
        <w:rPr>
          <w:sz w:val="32"/>
          <w:szCs w:val="32"/>
          <w:lang w:val="ro-RO" w:eastAsia="en-US"/>
        </w:rPr>
        <w:t xml:space="preserve"> </w:t>
      </w:r>
      <w:r w:rsidR="00F77F70" w:rsidRPr="000B4D34">
        <w:rPr>
          <w:lang w:val="ro-RO" w:eastAsia="en-US"/>
        </w:rPr>
        <w:t xml:space="preserve">Temei pentru reperfectarea certificatului de </w:t>
      </w:r>
      <w:r w:rsidR="00A024C1">
        <w:rPr>
          <w:lang w:val="ro-RO" w:eastAsia="en-US"/>
        </w:rPr>
        <w:t>calificare profesională</w:t>
      </w:r>
      <w:r w:rsidR="00A024C1" w:rsidRPr="000B4D34">
        <w:rPr>
          <w:lang w:val="ro-RO" w:eastAsia="en-US"/>
        </w:rPr>
        <w:t xml:space="preserve"> </w:t>
      </w:r>
      <w:r w:rsidR="00CC4942">
        <w:rPr>
          <w:lang w:val="ro-RO" w:eastAsia="en-US"/>
        </w:rPr>
        <w:t xml:space="preserve">servește schimbarea numelui titularului sau </w:t>
      </w:r>
      <w:r w:rsidR="00F77F70" w:rsidRPr="000B4D34">
        <w:rPr>
          <w:lang w:val="ro-RO" w:eastAsia="en-US"/>
        </w:rPr>
        <w:t>modificarea unor alte date reflectate în certificat, fără actualizarea cărora nu poate fi identificată legătura dintre certificat, obiectul certificatului şi titular.</w:t>
      </w:r>
    </w:p>
    <w:p w:rsidR="00A00C97" w:rsidRPr="000B4D34" w:rsidRDefault="00A00C97" w:rsidP="00A00C97">
      <w:pPr>
        <w:widowControl w:val="0"/>
        <w:autoSpaceDE w:val="0"/>
        <w:autoSpaceDN w:val="0"/>
        <w:adjustRightInd w:val="0"/>
        <w:ind w:firstLine="567"/>
        <w:jc w:val="both"/>
        <w:rPr>
          <w:lang w:val="ro-RO" w:eastAsia="en-US"/>
        </w:rPr>
      </w:pPr>
      <w:r>
        <w:rPr>
          <w:b/>
          <w:lang w:val="ro-RO" w:eastAsia="en-US"/>
        </w:rPr>
        <w:t>2</w:t>
      </w:r>
      <w:r w:rsidR="00B11B1B">
        <w:rPr>
          <w:b/>
          <w:lang w:val="ro-RO" w:eastAsia="en-US"/>
        </w:rPr>
        <w:t>1</w:t>
      </w:r>
      <w:r w:rsidRPr="000B4D34">
        <w:rPr>
          <w:b/>
          <w:lang w:val="ro-RO" w:eastAsia="en-US"/>
        </w:rPr>
        <w:t xml:space="preserve">. </w:t>
      </w:r>
      <w:r w:rsidR="00934B91" w:rsidRPr="00934B91">
        <w:rPr>
          <w:lang w:val="ro-RO" w:eastAsia="en-US"/>
        </w:rPr>
        <w:t>Centrul de instruire și evaluare</w:t>
      </w:r>
      <w:r w:rsidRPr="000B4D34">
        <w:rPr>
          <w:lang w:val="ro-RO"/>
        </w:rPr>
        <w:t xml:space="preserve"> </w:t>
      </w:r>
      <w:r>
        <w:rPr>
          <w:lang w:val="ro-RO" w:eastAsia="en-US"/>
        </w:rPr>
        <w:t>reperfectează</w:t>
      </w:r>
      <w:r w:rsidRPr="000B4D34">
        <w:rPr>
          <w:lang w:val="ro-RO" w:eastAsia="en-US"/>
        </w:rPr>
        <w:t xml:space="preserve"> certificatul</w:t>
      </w:r>
      <w:r w:rsidRPr="000B4D34">
        <w:rPr>
          <w:b/>
          <w:color w:val="0070C0"/>
          <w:lang w:val="ro-RO" w:eastAsia="en-US"/>
        </w:rPr>
        <w:t xml:space="preserve"> </w:t>
      </w:r>
      <w:r w:rsidRPr="000B4D34">
        <w:rPr>
          <w:lang w:val="ro-RO" w:eastAsia="en-US"/>
        </w:rPr>
        <w:t>de</w:t>
      </w:r>
      <w:r w:rsidRPr="000B4D34">
        <w:rPr>
          <w:b/>
          <w:color w:val="0070C0"/>
          <w:lang w:val="ro-RO" w:eastAsia="en-US"/>
        </w:rPr>
        <w:t xml:space="preserve"> </w:t>
      </w:r>
      <w:r>
        <w:rPr>
          <w:lang w:val="ro-RO" w:eastAsia="en-US"/>
        </w:rPr>
        <w:t>calificare profesională</w:t>
      </w:r>
      <w:r w:rsidRPr="000B4D34">
        <w:rPr>
          <w:b/>
          <w:color w:val="0070C0"/>
          <w:lang w:val="ro-RO" w:eastAsia="en-US"/>
        </w:rPr>
        <w:t xml:space="preserve"> </w:t>
      </w:r>
      <w:r w:rsidRPr="000B4D34">
        <w:rPr>
          <w:lang w:val="ro-RO" w:eastAsia="en-US"/>
        </w:rPr>
        <w:t xml:space="preserve">în termen de </w:t>
      </w:r>
      <w:r w:rsidR="00C95475" w:rsidRPr="007B4CE9">
        <w:rPr>
          <w:lang w:val="ro-RO" w:eastAsia="en-US"/>
        </w:rPr>
        <w:t>3</w:t>
      </w:r>
      <w:r w:rsidRPr="007B4CE9">
        <w:rPr>
          <w:lang w:val="ro-RO" w:eastAsia="en-US"/>
        </w:rPr>
        <w:t xml:space="preserve"> zile</w:t>
      </w:r>
      <w:r w:rsidRPr="000B4D34">
        <w:rPr>
          <w:lang w:val="ro-RO" w:eastAsia="en-US"/>
        </w:rPr>
        <w:t xml:space="preserve"> lucrătoare de la data depunerii cererii de </w:t>
      </w:r>
      <w:r>
        <w:rPr>
          <w:lang w:val="ro-RO" w:eastAsia="en-US"/>
        </w:rPr>
        <w:t>către titular</w:t>
      </w:r>
      <w:r w:rsidRPr="000B4D34">
        <w:rPr>
          <w:lang w:val="ro-RO" w:eastAsia="en-US"/>
        </w:rPr>
        <w:t xml:space="preserve">. </w:t>
      </w:r>
      <w:r w:rsidR="006E6446" w:rsidRPr="000B4D34">
        <w:rPr>
          <w:lang w:val="ro-RO" w:eastAsia="en-US"/>
        </w:rPr>
        <w:t>Termenul de valabilitate al certificatului reperfectat nu poate depăşi termenul de valabilitate indicat în certificatul care se reperfectează.</w:t>
      </w:r>
      <w:r w:rsidR="006E6446">
        <w:rPr>
          <w:lang w:val="ro-RO" w:eastAsia="en-US"/>
        </w:rPr>
        <w:t xml:space="preserve"> </w:t>
      </w:r>
      <w:r w:rsidR="006E6446" w:rsidRPr="00EC33B8">
        <w:rPr>
          <w:lang w:val="ro-RO" w:eastAsia="en-US"/>
        </w:rPr>
        <w:t xml:space="preserve">Certificatul </w:t>
      </w:r>
      <w:proofErr w:type="spellStart"/>
      <w:r w:rsidR="006E6446" w:rsidRPr="00EC33B8">
        <w:rPr>
          <w:lang w:val="ro-RO" w:eastAsia="en-US"/>
        </w:rPr>
        <w:t>reperfectat</w:t>
      </w:r>
      <w:proofErr w:type="spellEnd"/>
      <w:r w:rsidR="006E6446" w:rsidRPr="00EC33B8">
        <w:rPr>
          <w:lang w:val="ro-RO" w:eastAsia="en-US"/>
        </w:rPr>
        <w:t xml:space="preserve"> se eliberează gratuit.</w:t>
      </w:r>
    </w:p>
    <w:p w:rsidR="006E6446" w:rsidRPr="00D942D4" w:rsidRDefault="00A00C97" w:rsidP="006E6446">
      <w:pPr>
        <w:widowControl w:val="0"/>
        <w:autoSpaceDE w:val="0"/>
        <w:autoSpaceDN w:val="0"/>
        <w:adjustRightInd w:val="0"/>
        <w:ind w:firstLine="567"/>
        <w:jc w:val="both"/>
        <w:rPr>
          <w:lang w:val="ro-RO"/>
        </w:rPr>
      </w:pPr>
      <w:r w:rsidRPr="00D942D4">
        <w:rPr>
          <w:b/>
          <w:lang w:val="ro-RO" w:eastAsia="en-US"/>
        </w:rPr>
        <w:t>2</w:t>
      </w:r>
      <w:r w:rsidR="00B11B1B" w:rsidRPr="00D942D4">
        <w:rPr>
          <w:b/>
          <w:lang w:val="ro-RO" w:eastAsia="en-US"/>
        </w:rPr>
        <w:t>2</w:t>
      </w:r>
      <w:r w:rsidRPr="00D942D4">
        <w:rPr>
          <w:b/>
          <w:lang w:val="ro-RO" w:eastAsia="en-US"/>
        </w:rPr>
        <w:t xml:space="preserve">. </w:t>
      </w:r>
      <w:r w:rsidR="006E6446" w:rsidRPr="00D942D4">
        <w:rPr>
          <w:rFonts w:ascii="Times New Roman CE" w:eastAsia="Times New Roman" w:hAnsi="Times New Roman CE"/>
          <w:color w:val="000000"/>
          <w:lang w:val="ro-RO"/>
        </w:rPr>
        <w:t xml:space="preserve">În caz de pierdere a </w:t>
      </w:r>
      <w:r w:rsidR="006E6446" w:rsidRPr="00D942D4">
        <w:rPr>
          <w:rFonts w:ascii="Times New Roman CE" w:eastAsia="Times New Roman" w:hAnsi="Times New Roman CE"/>
          <w:color w:val="000000"/>
          <w:lang w:val="ro-RO"/>
        </w:rPr>
        <w:t>c</w:t>
      </w:r>
      <w:r w:rsidR="006E6446" w:rsidRPr="00D942D4">
        <w:rPr>
          <w:rFonts w:ascii="Times New Roman CE" w:eastAsia="Times New Roman" w:hAnsi="Times New Roman CE"/>
          <w:color w:val="000000"/>
          <w:lang w:val="ro-RO"/>
        </w:rPr>
        <w:t xml:space="preserve">ertificatului, titularul </w:t>
      </w:r>
      <w:r w:rsidR="006E6446" w:rsidRPr="00D942D4">
        <w:rPr>
          <w:rFonts w:ascii="Times New Roman CE" w:eastAsia="Times New Roman" w:hAnsi="Times New Roman CE"/>
          <w:color w:val="000000"/>
          <w:lang w:val="ro-RO"/>
        </w:rPr>
        <w:t xml:space="preserve">depune </w:t>
      </w:r>
      <w:r w:rsidR="006E6446" w:rsidRPr="00D942D4">
        <w:rPr>
          <w:rFonts w:ascii="Times New Roman CE" w:eastAsia="Times New Roman" w:hAnsi="Times New Roman CE"/>
          <w:color w:val="000000"/>
          <w:lang w:val="ro-RO"/>
        </w:rPr>
        <w:t>la centrul de instruire și evaluare</w:t>
      </w:r>
      <w:r w:rsidR="006E6446" w:rsidRPr="00D942D4">
        <w:rPr>
          <w:rFonts w:ascii="Times New Roman CE" w:eastAsia="Times New Roman" w:hAnsi="Times New Roman CE"/>
          <w:color w:val="000000"/>
          <w:lang w:val="ro-RO"/>
        </w:rPr>
        <w:t>,</w:t>
      </w:r>
      <w:r w:rsidR="006E6446" w:rsidRPr="00D942D4">
        <w:rPr>
          <w:rFonts w:ascii="Times New Roman CE" w:eastAsia="Times New Roman" w:hAnsi="Times New Roman CE"/>
          <w:color w:val="000000"/>
          <w:lang w:val="ro-RO"/>
        </w:rPr>
        <w:t xml:space="preserve"> o cerere de eliberare a duplicatului </w:t>
      </w:r>
      <w:r w:rsidR="006E6446" w:rsidRPr="00D942D4">
        <w:rPr>
          <w:rFonts w:ascii="Times New Roman CE" w:eastAsia="Times New Roman" w:hAnsi="Times New Roman CE"/>
          <w:color w:val="000000"/>
          <w:lang w:val="ro-RO"/>
        </w:rPr>
        <w:t>acestuia</w:t>
      </w:r>
      <w:r w:rsidR="006E6446" w:rsidRPr="00D942D4">
        <w:rPr>
          <w:rFonts w:ascii="Times New Roman CE" w:eastAsia="Times New Roman" w:hAnsi="Times New Roman CE"/>
          <w:color w:val="000000"/>
          <w:lang w:val="ro-RO"/>
        </w:rPr>
        <w:t>.</w:t>
      </w:r>
      <w:r w:rsidR="006E6446" w:rsidRPr="00D942D4">
        <w:rPr>
          <w:rFonts w:ascii="Times New Roman CE" w:eastAsia="Times New Roman" w:hAnsi="Times New Roman CE"/>
          <w:color w:val="000000"/>
          <w:lang w:val="ro-RO"/>
        </w:rPr>
        <w:t xml:space="preserve"> </w:t>
      </w:r>
      <w:r w:rsidR="006E6446" w:rsidRPr="00D942D4">
        <w:rPr>
          <w:lang w:val="ro-RO"/>
        </w:rPr>
        <w:t xml:space="preserve">Duplicatul </w:t>
      </w:r>
      <w:r w:rsidR="006E6446" w:rsidRPr="00D942D4">
        <w:rPr>
          <w:lang w:val="ro-RO" w:eastAsia="en-US"/>
        </w:rPr>
        <w:t xml:space="preserve">certificatului </w:t>
      </w:r>
      <w:r w:rsidR="006E6446" w:rsidRPr="00D942D4">
        <w:rPr>
          <w:lang w:val="ro-RO"/>
        </w:rPr>
        <w:t>se eliberează gratuit în termen de 3 zile lucrătoare</w:t>
      </w:r>
      <w:r w:rsidR="006E6446" w:rsidRPr="00D942D4">
        <w:rPr>
          <w:bCs/>
          <w:lang w:val="ro-RO" w:eastAsia="en-US"/>
        </w:rPr>
        <w:t xml:space="preserve"> </w:t>
      </w:r>
      <w:r w:rsidR="006E6446" w:rsidRPr="00D942D4">
        <w:rPr>
          <w:lang w:val="ro-RO"/>
        </w:rPr>
        <w:t>din data depunerii cererii.</w:t>
      </w:r>
    </w:p>
    <w:p w:rsidR="00F77F70" w:rsidRPr="00D942D4" w:rsidRDefault="00A00C97" w:rsidP="00C0653B">
      <w:pPr>
        <w:widowControl w:val="0"/>
        <w:autoSpaceDE w:val="0"/>
        <w:autoSpaceDN w:val="0"/>
        <w:adjustRightInd w:val="0"/>
        <w:ind w:firstLine="567"/>
        <w:jc w:val="both"/>
        <w:rPr>
          <w:lang w:val="ro-RO"/>
        </w:rPr>
      </w:pPr>
      <w:r w:rsidRPr="00D942D4">
        <w:rPr>
          <w:b/>
          <w:lang w:val="ro-RO"/>
        </w:rPr>
        <w:t>2</w:t>
      </w:r>
      <w:r w:rsidR="00B11B1B" w:rsidRPr="00D942D4">
        <w:rPr>
          <w:b/>
          <w:lang w:val="ro-RO"/>
        </w:rPr>
        <w:t>3</w:t>
      </w:r>
      <w:r w:rsidR="006A7CF2" w:rsidRPr="00D942D4">
        <w:rPr>
          <w:b/>
          <w:lang w:val="ro-RO"/>
        </w:rPr>
        <w:t>.</w:t>
      </w:r>
      <w:r w:rsidR="00F77F70" w:rsidRPr="00D942D4">
        <w:rPr>
          <w:lang w:val="ro-RO"/>
        </w:rPr>
        <w:t xml:space="preserve"> </w:t>
      </w:r>
      <w:r w:rsidR="00D942D4" w:rsidRPr="00D942D4">
        <w:rPr>
          <w:rFonts w:ascii="Times New Roman CE" w:eastAsia="Times New Roman" w:hAnsi="Times New Roman CE"/>
          <w:color w:val="000000"/>
          <w:lang w:val="ro-RO"/>
        </w:rPr>
        <w:t xml:space="preserve">În cazul în care </w:t>
      </w:r>
      <w:r w:rsidR="00D942D4" w:rsidRPr="00D942D4">
        <w:rPr>
          <w:rFonts w:ascii="Times New Roman CE" w:eastAsia="Times New Roman" w:hAnsi="Times New Roman CE"/>
          <w:color w:val="000000"/>
          <w:lang w:val="ro-RO"/>
        </w:rPr>
        <w:t>c</w:t>
      </w:r>
      <w:r w:rsidR="00D942D4" w:rsidRPr="00D942D4">
        <w:rPr>
          <w:rFonts w:ascii="Times New Roman CE" w:eastAsia="Times New Roman" w:hAnsi="Times New Roman CE"/>
          <w:color w:val="000000"/>
          <w:lang w:val="ro-RO"/>
        </w:rPr>
        <w:t>ertificatul este deteriorat şi nu poate fi folosit, titularul depun</w:t>
      </w:r>
      <w:r w:rsidR="00D942D4" w:rsidRPr="00D942D4">
        <w:rPr>
          <w:rFonts w:ascii="Times New Roman CE" w:eastAsia="Times New Roman" w:hAnsi="Times New Roman CE"/>
          <w:color w:val="000000"/>
          <w:lang w:val="ro-RO"/>
        </w:rPr>
        <w:t>e</w:t>
      </w:r>
      <w:r w:rsidR="00D942D4" w:rsidRPr="00D942D4">
        <w:rPr>
          <w:rFonts w:ascii="Times New Roman CE" w:eastAsia="Times New Roman" w:hAnsi="Times New Roman CE"/>
          <w:color w:val="000000"/>
          <w:lang w:val="ro-RO"/>
        </w:rPr>
        <w:t> la</w:t>
      </w:r>
      <w:r w:rsidR="00D942D4" w:rsidRPr="00D942D4">
        <w:rPr>
          <w:rFonts w:ascii="Times New Roman CE" w:eastAsia="Times New Roman" w:hAnsi="Times New Roman CE"/>
          <w:color w:val="000000"/>
          <w:lang w:val="ro-RO"/>
        </w:rPr>
        <w:t xml:space="preserve"> centrul de instruire și evaluare</w:t>
      </w:r>
      <w:r w:rsidR="00D942D4" w:rsidRPr="00D942D4">
        <w:rPr>
          <w:rFonts w:ascii="Times New Roman CE" w:eastAsia="Times New Roman" w:hAnsi="Times New Roman CE"/>
          <w:color w:val="000000"/>
          <w:lang w:val="ro-RO"/>
        </w:rPr>
        <w:t>, </w:t>
      </w:r>
      <w:r w:rsidR="00D942D4" w:rsidRPr="00D942D4">
        <w:rPr>
          <w:rFonts w:ascii="Times New Roman CE" w:eastAsia="Times New Roman" w:hAnsi="Times New Roman CE"/>
          <w:color w:val="000000"/>
          <w:lang w:val="ro-RO"/>
        </w:rPr>
        <w:t xml:space="preserve">o cerere,  </w:t>
      </w:r>
      <w:r w:rsidR="00D942D4" w:rsidRPr="00D942D4">
        <w:rPr>
          <w:rFonts w:ascii="Times New Roman CE" w:eastAsia="Times New Roman" w:hAnsi="Times New Roman CE"/>
          <w:color w:val="000000"/>
          <w:lang w:val="ro-RO"/>
        </w:rPr>
        <w:t xml:space="preserve">însoțită de certificatul </w:t>
      </w:r>
      <w:r w:rsidR="00D942D4" w:rsidRPr="00D942D4">
        <w:rPr>
          <w:rFonts w:ascii="Times New Roman CE" w:eastAsia="Times New Roman" w:hAnsi="Times New Roman CE"/>
          <w:color w:val="000000"/>
          <w:lang w:val="ro-RO"/>
        </w:rPr>
        <w:t xml:space="preserve">deteriorat, privind eliberarea duplicatului. </w:t>
      </w:r>
      <w:r w:rsidR="00F77F70" w:rsidRPr="00D942D4">
        <w:rPr>
          <w:lang w:val="ro-RO"/>
        </w:rPr>
        <w:t xml:space="preserve">Duplicatul </w:t>
      </w:r>
      <w:r w:rsidR="00F77F70" w:rsidRPr="00D942D4">
        <w:rPr>
          <w:lang w:val="ro-RO" w:eastAsia="en-US"/>
        </w:rPr>
        <w:t xml:space="preserve">certificatului de </w:t>
      </w:r>
      <w:r w:rsidR="00153A72" w:rsidRPr="00D942D4">
        <w:rPr>
          <w:lang w:val="ro-RO" w:eastAsia="en-US"/>
        </w:rPr>
        <w:t xml:space="preserve">calificare profesională </w:t>
      </w:r>
      <w:r w:rsidR="00F77F70" w:rsidRPr="00D942D4">
        <w:rPr>
          <w:lang w:val="ro-RO"/>
        </w:rPr>
        <w:t xml:space="preserve">se eliberează </w:t>
      </w:r>
      <w:r w:rsidR="00186B99" w:rsidRPr="00D942D4">
        <w:rPr>
          <w:lang w:val="ro-RO"/>
        </w:rPr>
        <w:t>gratuit</w:t>
      </w:r>
      <w:r w:rsidR="00D942D4" w:rsidRPr="00D942D4">
        <w:rPr>
          <w:lang w:val="ro-RO"/>
        </w:rPr>
        <w:t>,</w:t>
      </w:r>
      <w:r w:rsidR="00186B99" w:rsidRPr="00D942D4">
        <w:rPr>
          <w:lang w:val="ro-RO"/>
        </w:rPr>
        <w:t xml:space="preserve"> </w:t>
      </w:r>
      <w:r w:rsidR="00F77F70" w:rsidRPr="00D942D4">
        <w:rPr>
          <w:lang w:val="ro-RO"/>
        </w:rPr>
        <w:t xml:space="preserve">în termen de </w:t>
      </w:r>
      <w:r w:rsidR="00C95475" w:rsidRPr="00D942D4">
        <w:rPr>
          <w:lang w:val="ro-RO"/>
        </w:rPr>
        <w:t>3</w:t>
      </w:r>
      <w:r w:rsidR="00051F27" w:rsidRPr="00D942D4">
        <w:rPr>
          <w:lang w:val="ro-RO"/>
        </w:rPr>
        <w:t xml:space="preserve"> </w:t>
      </w:r>
      <w:r w:rsidR="00F77F70" w:rsidRPr="00D942D4">
        <w:rPr>
          <w:lang w:val="ro-RO"/>
        </w:rPr>
        <w:t>zile</w:t>
      </w:r>
      <w:r w:rsidR="00B954E1" w:rsidRPr="00D942D4">
        <w:rPr>
          <w:lang w:val="ro-RO"/>
        </w:rPr>
        <w:t xml:space="preserve"> lucrătoare</w:t>
      </w:r>
      <w:r w:rsidR="00F77F70" w:rsidRPr="00D942D4">
        <w:rPr>
          <w:bCs/>
          <w:lang w:val="ro-RO" w:eastAsia="en-US"/>
        </w:rPr>
        <w:t xml:space="preserve"> </w:t>
      </w:r>
      <w:r w:rsidR="00F77F70" w:rsidRPr="00D942D4">
        <w:rPr>
          <w:lang w:val="ro-RO"/>
        </w:rPr>
        <w:t>din data depunerii cererii pentru eliberarea acestuia.</w:t>
      </w:r>
    </w:p>
    <w:p w:rsidR="00CC4942" w:rsidRDefault="00CC4942" w:rsidP="00CC4942">
      <w:pPr>
        <w:jc w:val="both"/>
        <w:rPr>
          <w:rFonts w:ascii="Times New Roman CE" w:eastAsia="Times New Roman" w:hAnsi="Times New Roman CE"/>
          <w:color w:val="000000"/>
          <w:lang w:val="en-US"/>
        </w:rPr>
      </w:pPr>
    </w:p>
    <w:p w:rsidR="00F77F70" w:rsidRPr="00EC33B8" w:rsidRDefault="006A6937" w:rsidP="00E27CF3">
      <w:pPr>
        <w:widowControl w:val="0"/>
        <w:autoSpaceDE w:val="0"/>
        <w:autoSpaceDN w:val="0"/>
        <w:adjustRightInd w:val="0"/>
        <w:ind w:firstLine="426"/>
        <w:jc w:val="center"/>
        <w:rPr>
          <w:b/>
          <w:lang w:val="ro-RO"/>
        </w:rPr>
      </w:pPr>
      <w:r>
        <w:rPr>
          <w:b/>
          <w:lang w:val="ro-RO" w:eastAsia="en-US"/>
        </w:rPr>
        <w:t>I</w:t>
      </w:r>
      <w:r w:rsidR="008B7F07">
        <w:rPr>
          <w:b/>
          <w:lang w:val="ro-RO" w:eastAsia="en-US"/>
        </w:rPr>
        <w:t>V</w:t>
      </w:r>
      <w:r w:rsidR="00F77F70" w:rsidRPr="000B4D34">
        <w:rPr>
          <w:b/>
          <w:lang w:val="ro-RO" w:eastAsia="en-US"/>
        </w:rPr>
        <w:t xml:space="preserve">. </w:t>
      </w:r>
      <w:r w:rsidR="000E2BA4" w:rsidRPr="000B4D34">
        <w:rPr>
          <w:b/>
          <w:lang w:val="ro-MO"/>
        </w:rPr>
        <w:t xml:space="preserve">EVIDENȚA </w:t>
      </w:r>
      <w:r w:rsidR="0090018C">
        <w:rPr>
          <w:b/>
          <w:lang w:val="ro-MO"/>
        </w:rPr>
        <w:t>ȘI CONTROLUL</w:t>
      </w:r>
    </w:p>
    <w:p w:rsidR="00F77F70" w:rsidRPr="000B4D34" w:rsidRDefault="006A6937" w:rsidP="00C0653B">
      <w:pPr>
        <w:widowControl w:val="0"/>
        <w:autoSpaceDE w:val="0"/>
        <w:autoSpaceDN w:val="0"/>
        <w:adjustRightInd w:val="0"/>
        <w:ind w:firstLine="567"/>
        <w:jc w:val="both"/>
        <w:rPr>
          <w:color w:val="000000"/>
          <w:lang w:val="ro-RO"/>
        </w:rPr>
      </w:pPr>
      <w:r>
        <w:rPr>
          <w:b/>
          <w:color w:val="000000"/>
          <w:lang w:val="ro-RO"/>
        </w:rPr>
        <w:t>2</w:t>
      </w:r>
      <w:r w:rsidR="00B11B1B">
        <w:rPr>
          <w:b/>
          <w:color w:val="000000"/>
          <w:lang w:val="ro-RO"/>
        </w:rPr>
        <w:t>4</w:t>
      </w:r>
      <w:r w:rsidR="006A7CF2" w:rsidRPr="000B4D34">
        <w:rPr>
          <w:b/>
          <w:color w:val="000000"/>
          <w:lang w:val="ro-RO"/>
        </w:rPr>
        <w:t>.</w:t>
      </w:r>
      <w:r w:rsidR="00F77F70" w:rsidRPr="000B4D34">
        <w:rPr>
          <w:color w:val="000000"/>
          <w:lang w:val="ro-RO"/>
        </w:rPr>
        <w:t xml:space="preserve"> </w:t>
      </w:r>
      <w:r w:rsidR="00934B91" w:rsidRPr="000B4D34">
        <w:rPr>
          <w:lang w:val="ro-RO" w:eastAsia="en-US"/>
        </w:rPr>
        <w:t>Informaţia cu</w:t>
      </w:r>
      <w:r w:rsidR="00934B91">
        <w:rPr>
          <w:color w:val="000000"/>
          <w:lang w:val="ro-RO"/>
        </w:rPr>
        <w:t xml:space="preserve"> privire la</w:t>
      </w:r>
      <w:r w:rsidR="00934B91" w:rsidRPr="000B4D34">
        <w:rPr>
          <w:color w:val="000000"/>
          <w:lang w:val="ro-RO"/>
        </w:rPr>
        <w:t xml:space="preserve"> certificatel</w:t>
      </w:r>
      <w:r w:rsidR="00934B91">
        <w:rPr>
          <w:color w:val="000000"/>
          <w:lang w:val="ro-RO"/>
        </w:rPr>
        <w:t xml:space="preserve">e de calificare profesională </w:t>
      </w:r>
      <w:r w:rsidR="00934B91" w:rsidRPr="000B4D34">
        <w:rPr>
          <w:lang w:val="ro-RO" w:eastAsia="en-US"/>
        </w:rPr>
        <w:t xml:space="preserve">este transparentă şi accesibilă pe pagina web a </w:t>
      </w:r>
      <w:r w:rsidR="00934B91">
        <w:rPr>
          <w:lang w:val="ro-RO" w:eastAsia="en-US"/>
        </w:rPr>
        <w:t>centrului de instruire</w:t>
      </w:r>
      <w:r w:rsidR="003A197C">
        <w:rPr>
          <w:lang w:val="ro-RO" w:eastAsia="en-US"/>
        </w:rPr>
        <w:t xml:space="preserve"> și evaluare</w:t>
      </w:r>
      <w:r w:rsidR="00934B91">
        <w:rPr>
          <w:lang w:val="ro-RO" w:eastAsia="en-US"/>
        </w:rPr>
        <w:t xml:space="preserve"> și </w:t>
      </w:r>
      <w:r w:rsidR="003A197C">
        <w:rPr>
          <w:lang w:val="ro-RO" w:eastAsia="en-US"/>
        </w:rPr>
        <w:t xml:space="preserve">a </w:t>
      </w:r>
      <w:r w:rsidR="00934B91">
        <w:rPr>
          <w:lang w:val="ro-RO" w:eastAsia="en-US"/>
        </w:rPr>
        <w:t>Agenției de Mediu</w:t>
      </w:r>
      <w:r w:rsidR="00934B91" w:rsidRPr="000B4D34">
        <w:rPr>
          <w:color w:val="0000FF"/>
          <w:lang w:val="ro-RO"/>
        </w:rPr>
        <w:t>.</w:t>
      </w:r>
      <w:r w:rsidR="00934B91">
        <w:rPr>
          <w:color w:val="0000FF"/>
          <w:lang w:val="ro-RO"/>
        </w:rPr>
        <w:t xml:space="preserve"> </w:t>
      </w:r>
      <w:r w:rsidR="00EF2663">
        <w:rPr>
          <w:color w:val="000000"/>
          <w:lang w:val="ro-RO"/>
        </w:rPr>
        <w:t xml:space="preserve">Aceasta </w:t>
      </w:r>
      <w:r w:rsidR="0090018C">
        <w:rPr>
          <w:color w:val="000000"/>
          <w:lang w:val="ro-RO"/>
        </w:rPr>
        <w:t xml:space="preserve">include următoarele </w:t>
      </w:r>
      <w:r w:rsidR="00EF2663">
        <w:rPr>
          <w:color w:val="000000"/>
          <w:lang w:val="ro-RO"/>
        </w:rPr>
        <w:t>date</w:t>
      </w:r>
      <w:r w:rsidR="0090018C">
        <w:rPr>
          <w:color w:val="000000"/>
          <w:lang w:val="ro-RO"/>
        </w:rPr>
        <w:t>:</w:t>
      </w:r>
    </w:p>
    <w:p w:rsidR="00F77F70" w:rsidRPr="000B4D34" w:rsidRDefault="00F77F70" w:rsidP="009306C6">
      <w:pPr>
        <w:widowControl w:val="0"/>
        <w:numPr>
          <w:ilvl w:val="0"/>
          <w:numId w:val="30"/>
        </w:numPr>
        <w:tabs>
          <w:tab w:val="left" w:pos="851"/>
        </w:tabs>
        <w:autoSpaceDE w:val="0"/>
        <w:autoSpaceDN w:val="0"/>
        <w:adjustRightInd w:val="0"/>
        <w:ind w:left="0" w:firstLine="567"/>
        <w:jc w:val="both"/>
        <w:rPr>
          <w:color w:val="000000"/>
          <w:lang w:val="ro-RO"/>
        </w:rPr>
      </w:pPr>
      <w:r w:rsidRPr="000B4D34">
        <w:rPr>
          <w:color w:val="000000"/>
          <w:lang w:val="ro-RO"/>
        </w:rPr>
        <w:t>n</w:t>
      </w:r>
      <w:r w:rsidR="00554D4A" w:rsidRPr="000B4D34">
        <w:rPr>
          <w:color w:val="000000"/>
          <w:lang w:val="ro-RO"/>
        </w:rPr>
        <w:t xml:space="preserve">umele și prenumele </w:t>
      </w:r>
      <w:r w:rsidR="008B7F07">
        <w:rPr>
          <w:color w:val="000000"/>
          <w:lang w:val="ro-RO"/>
        </w:rPr>
        <w:t>titularului</w:t>
      </w:r>
      <w:r w:rsidR="00554D4A" w:rsidRPr="000B4D34">
        <w:rPr>
          <w:color w:val="000000"/>
          <w:lang w:val="ro-RO"/>
        </w:rPr>
        <w:t>;</w:t>
      </w:r>
    </w:p>
    <w:p w:rsidR="00F77F70" w:rsidRPr="000B4D34" w:rsidRDefault="00F77F70" w:rsidP="009306C6">
      <w:pPr>
        <w:widowControl w:val="0"/>
        <w:numPr>
          <w:ilvl w:val="0"/>
          <w:numId w:val="30"/>
        </w:numPr>
        <w:tabs>
          <w:tab w:val="left" w:pos="851"/>
        </w:tabs>
        <w:autoSpaceDE w:val="0"/>
        <w:autoSpaceDN w:val="0"/>
        <w:adjustRightInd w:val="0"/>
        <w:ind w:left="0" w:firstLine="567"/>
        <w:jc w:val="both"/>
        <w:rPr>
          <w:color w:val="000000"/>
          <w:lang w:val="ro-RO"/>
        </w:rPr>
      </w:pPr>
      <w:r w:rsidRPr="000B4D34">
        <w:rPr>
          <w:color w:val="000000"/>
          <w:lang w:val="ro-RO"/>
        </w:rPr>
        <w:t>adresa</w:t>
      </w:r>
      <w:r w:rsidR="00EF2663">
        <w:rPr>
          <w:color w:val="000000"/>
          <w:lang w:val="ro-RO"/>
        </w:rPr>
        <w:t xml:space="preserve"> și datele de contact ale</w:t>
      </w:r>
      <w:r w:rsidRPr="000B4D34">
        <w:rPr>
          <w:color w:val="000000"/>
          <w:lang w:val="ro-RO"/>
        </w:rPr>
        <w:t xml:space="preserve"> </w:t>
      </w:r>
      <w:r w:rsidR="005006BA">
        <w:rPr>
          <w:color w:val="000000"/>
          <w:lang w:val="ro-RO"/>
        </w:rPr>
        <w:t>titularului</w:t>
      </w:r>
      <w:r w:rsidRPr="000B4D34">
        <w:rPr>
          <w:color w:val="000000"/>
          <w:lang w:val="ro-RO"/>
        </w:rPr>
        <w:t>;</w:t>
      </w:r>
    </w:p>
    <w:p w:rsidR="00F77F70" w:rsidRPr="000B4D34" w:rsidRDefault="00F77F70" w:rsidP="009306C6">
      <w:pPr>
        <w:widowControl w:val="0"/>
        <w:numPr>
          <w:ilvl w:val="0"/>
          <w:numId w:val="30"/>
        </w:numPr>
        <w:tabs>
          <w:tab w:val="left" w:pos="851"/>
        </w:tabs>
        <w:autoSpaceDE w:val="0"/>
        <w:autoSpaceDN w:val="0"/>
        <w:adjustRightInd w:val="0"/>
        <w:ind w:left="0" w:firstLine="567"/>
        <w:jc w:val="both"/>
        <w:rPr>
          <w:color w:val="000000"/>
          <w:lang w:val="ro-RO"/>
        </w:rPr>
      </w:pPr>
      <w:r w:rsidRPr="000B4D34">
        <w:rPr>
          <w:color w:val="000000"/>
          <w:lang w:val="ro-RO"/>
        </w:rPr>
        <w:t xml:space="preserve">numărul și data eliberării certificatului de </w:t>
      </w:r>
      <w:r w:rsidR="005006BA">
        <w:rPr>
          <w:color w:val="000000"/>
          <w:lang w:val="ro-RO"/>
        </w:rPr>
        <w:t>calificare profesională</w:t>
      </w:r>
      <w:r w:rsidRPr="000B4D34">
        <w:rPr>
          <w:color w:val="000000"/>
          <w:lang w:val="ro-RO"/>
        </w:rPr>
        <w:t>;</w:t>
      </w:r>
    </w:p>
    <w:p w:rsidR="00F77F70" w:rsidRPr="000B4D34" w:rsidRDefault="00F77F70" w:rsidP="009306C6">
      <w:pPr>
        <w:widowControl w:val="0"/>
        <w:numPr>
          <w:ilvl w:val="0"/>
          <w:numId w:val="30"/>
        </w:numPr>
        <w:tabs>
          <w:tab w:val="left" w:pos="851"/>
        </w:tabs>
        <w:autoSpaceDE w:val="0"/>
        <w:autoSpaceDN w:val="0"/>
        <w:adjustRightInd w:val="0"/>
        <w:ind w:left="0" w:firstLine="567"/>
        <w:jc w:val="both"/>
        <w:rPr>
          <w:color w:val="000000"/>
          <w:lang w:val="ro-RO"/>
        </w:rPr>
      </w:pPr>
      <w:r w:rsidRPr="000B4D34">
        <w:rPr>
          <w:color w:val="000000"/>
          <w:lang w:val="ro-RO"/>
        </w:rPr>
        <w:t xml:space="preserve">categoria certificatului de </w:t>
      </w:r>
      <w:r w:rsidR="005006BA">
        <w:rPr>
          <w:color w:val="000000"/>
          <w:lang w:val="ro-RO"/>
        </w:rPr>
        <w:t>calificare profesională</w:t>
      </w:r>
      <w:r w:rsidRPr="000B4D34">
        <w:rPr>
          <w:color w:val="000000"/>
          <w:lang w:val="ro-RO"/>
        </w:rPr>
        <w:t>;</w:t>
      </w:r>
    </w:p>
    <w:p w:rsidR="00F77F70" w:rsidRPr="000B4D34" w:rsidRDefault="00F77F70" w:rsidP="009306C6">
      <w:pPr>
        <w:widowControl w:val="0"/>
        <w:numPr>
          <w:ilvl w:val="0"/>
          <w:numId w:val="30"/>
        </w:numPr>
        <w:tabs>
          <w:tab w:val="left" w:pos="851"/>
        </w:tabs>
        <w:autoSpaceDE w:val="0"/>
        <w:autoSpaceDN w:val="0"/>
        <w:adjustRightInd w:val="0"/>
        <w:ind w:left="0" w:firstLine="567"/>
        <w:jc w:val="both"/>
        <w:rPr>
          <w:color w:val="000000"/>
          <w:lang w:val="ro-RO"/>
        </w:rPr>
      </w:pPr>
      <w:r w:rsidRPr="000B4D34">
        <w:rPr>
          <w:color w:val="000000"/>
          <w:lang w:val="ro-RO"/>
        </w:rPr>
        <w:t xml:space="preserve">termenul de valabilitate al certificatului de </w:t>
      </w:r>
      <w:r w:rsidR="005006BA">
        <w:rPr>
          <w:color w:val="000000"/>
          <w:lang w:val="ro-RO"/>
        </w:rPr>
        <w:t>calificare profesională</w:t>
      </w:r>
      <w:r w:rsidRPr="000B4D34">
        <w:rPr>
          <w:color w:val="000000"/>
          <w:lang w:val="ro-RO"/>
        </w:rPr>
        <w:t>;</w:t>
      </w:r>
    </w:p>
    <w:p w:rsidR="00F77F70" w:rsidRPr="00EF2663" w:rsidRDefault="00F77F70" w:rsidP="00EF2663">
      <w:pPr>
        <w:widowControl w:val="0"/>
        <w:numPr>
          <w:ilvl w:val="0"/>
          <w:numId w:val="30"/>
        </w:numPr>
        <w:tabs>
          <w:tab w:val="left" w:pos="851"/>
        </w:tabs>
        <w:autoSpaceDE w:val="0"/>
        <w:autoSpaceDN w:val="0"/>
        <w:adjustRightInd w:val="0"/>
        <w:ind w:left="0" w:firstLine="567"/>
        <w:jc w:val="both"/>
        <w:rPr>
          <w:color w:val="000000"/>
          <w:lang w:val="ro-RO"/>
        </w:rPr>
      </w:pPr>
      <w:r w:rsidRPr="000B4D34">
        <w:rPr>
          <w:color w:val="000000"/>
          <w:lang w:val="ro-RO"/>
        </w:rPr>
        <w:t xml:space="preserve">mențiuni cu privire </w:t>
      </w:r>
      <w:r w:rsidRPr="000B4D34">
        <w:rPr>
          <w:lang w:val="ro-RO"/>
        </w:rPr>
        <w:t xml:space="preserve">la </w:t>
      </w:r>
      <w:r w:rsidRPr="000B4D34">
        <w:rPr>
          <w:lang w:val="ro-RO" w:eastAsia="en-US"/>
        </w:rPr>
        <w:t xml:space="preserve">reperfectarea certificatului de </w:t>
      </w:r>
      <w:r w:rsidR="005006BA">
        <w:rPr>
          <w:lang w:val="ro-RO" w:eastAsia="en-US"/>
        </w:rPr>
        <w:t>calificare profesională</w:t>
      </w:r>
      <w:r w:rsidR="005006BA" w:rsidRPr="000B4D34">
        <w:rPr>
          <w:lang w:val="ro-RO" w:eastAsia="en-US"/>
        </w:rPr>
        <w:t xml:space="preserve"> </w:t>
      </w:r>
      <w:r w:rsidRPr="000B4D34">
        <w:rPr>
          <w:lang w:val="ro-RO" w:eastAsia="en-US"/>
        </w:rPr>
        <w:t>și elibera</w:t>
      </w:r>
      <w:r w:rsidR="00934B91">
        <w:rPr>
          <w:lang w:val="ro-RO" w:eastAsia="en-US"/>
        </w:rPr>
        <w:t>rea duplicatelor de pe acesta.</w:t>
      </w:r>
    </w:p>
    <w:p w:rsidR="007D1E3D" w:rsidRPr="000B4D34" w:rsidRDefault="006A6937" w:rsidP="00E27CF3">
      <w:pPr>
        <w:tabs>
          <w:tab w:val="left" w:pos="851"/>
          <w:tab w:val="left" w:pos="1134"/>
        </w:tabs>
        <w:ind w:firstLine="567"/>
        <w:jc w:val="both"/>
        <w:rPr>
          <w:lang w:val="ro-RO"/>
        </w:rPr>
      </w:pPr>
      <w:r>
        <w:rPr>
          <w:b/>
          <w:lang w:val="ro-RO"/>
        </w:rPr>
        <w:t>2</w:t>
      </w:r>
      <w:r w:rsidR="00B11B1B">
        <w:rPr>
          <w:b/>
          <w:lang w:val="ro-RO"/>
        </w:rPr>
        <w:t>5</w:t>
      </w:r>
      <w:r w:rsidR="006A7CF2" w:rsidRPr="000B4D34">
        <w:rPr>
          <w:b/>
          <w:lang w:val="ro-RO"/>
        </w:rPr>
        <w:t>.</w:t>
      </w:r>
      <w:r w:rsidR="00694AE1" w:rsidRPr="000B4D34">
        <w:rPr>
          <w:lang w:val="ro-RO"/>
        </w:rPr>
        <w:t xml:space="preserve"> </w:t>
      </w:r>
      <w:r w:rsidR="007D1E3D" w:rsidRPr="000B4D34">
        <w:rPr>
          <w:lang w:val="ro-RO"/>
        </w:rPr>
        <w:t xml:space="preserve">Inspectoratul pentru Protecția Mediului verifică în cadrul controalelor planificate sau inopinate respectarea de către titularii certificatelor de </w:t>
      </w:r>
      <w:r w:rsidR="0056163B">
        <w:rPr>
          <w:lang w:val="ro-RO"/>
        </w:rPr>
        <w:t>calificare profesională</w:t>
      </w:r>
      <w:r w:rsidR="0056163B" w:rsidRPr="000B4D34">
        <w:rPr>
          <w:lang w:val="ro-RO"/>
        </w:rPr>
        <w:t xml:space="preserve"> </w:t>
      </w:r>
      <w:r w:rsidR="007D1E3D" w:rsidRPr="000B4D34">
        <w:rPr>
          <w:lang w:val="ro-RO"/>
        </w:rPr>
        <w:t>a prevederilor prezentului Regulament, ce țin de desfășurarea activităților în domeniul tehnicii frigului.</w:t>
      </w:r>
    </w:p>
    <w:p w:rsidR="00F77F70" w:rsidRPr="000B4D34" w:rsidRDefault="00F77F70" w:rsidP="00E27CF3">
      <w:pPr>
        <w:pStyle w:val="a5"/>
        <w:shd w:val="clear" w:color="auto" w:fill="FFFFFF"/>
        <w:adjustRightInd w:val="0"/>
        <w:spacing w:before="0" w:beforeAutospacing="0" w:after="0" w:afterAutospacing="0"/>
        <w:jc w:val="center"/>
        <w:textAlignment w:val="top"/>
        <w:rPr>
          <w:b/>
          <w:bCs/>
          <w:lang w:val="ro-RO" w:eastAsia="en-US"/>
        </w:rPr>
      </w:pPr>
    </w:p>
    <w:p w:rsidR="00F77F70" w:rsidRPr="000B4D34" w:rsidRDefault="00F77F70" w:rsidP="00E27CF3">
      <w:pPr>
        <w:jc w:val="center"/>
        <w:rPr>
          <w:b/>
          <w:bCs/>
          <w:color w:val="000000"/>
          <w:lang w:val="ro-RO"/>
        </w:rPr>
      </w:pPr>
      <w:r w:rsidRPr="000B4D34">
        <w:rPr>
          <w:b/>
          <w:lang w:val="ro-RO" w:eastAsia="en-US"/>
        </w:rPr>
        <w:t xml:space="preserve">V. </w:t>
      </w:r>
      <w:r w:rsidRPr="000B4D34">
        <w:rPr>
          <w:b/>
          <w:bCs/>
          <w:color w:val="000000"/>
          <w:lang w:val="ro-RO"/>
        </w:rPr>
        <w:t>DISPOZIŢII FINALE ȘI TRANZITORII</w:t>
      </w:r>
    </w:p>
    <w:p w:rsidR="00F77F70" w:rsidRDefault="00EF2663" w:rsidP="009306C6">
      <w:pPr>
        <w:pStyle w:val="a5"/>
        <w:spacing w:before="0" w:beforeAutospacing="0" w:after="0" w:afterAutospacing="0"/>
        <w:ind w:firstLine="567"/>
        <w:jc w:val="both"/>
        <w:rPr>
          <w:lang w:val="ro-RO"/>
        </w:rPr>
      </w:pPr>
      <w:r>
        <w:rPr>
          <w:b/>
          <w:lang w:val="ro-RO"/>
        </w:rPr>
        <w:t>2</w:t>
      </w:r>
      <w:r w:rsidR="00B11B1B">
        <w:rPr>
          <w:b/>
          <w:lang w:val="ro-RO"/>
        </w:rPr>
        <w:t>6</w:t>
      </w:r>
      <w:r w:rsidR="006A7CF2" w:rsidRPr="000B4D34">
        <w:rPr>
          <w:b/>
          <w:lang w:val="ro-RO"/>
        </w:rPr>
        <w:t xml:space="preserve">. </w:t>
      </w:r>
      <w:r w:rsidR="00F77F70" w:rsidRPr="000B4D34">
        <w:rPr>
          <w:lang w:val="ro-RO"/>
        </w:rPr>
        <w:t>Prezentul Regulament intră în vigoare la expirarea a 6 luni de la data publicării în Monitorul</w:t>
      </w:r>
      <w:r w:rsidR="000E2BA4" w:rsidRPr="000B4D34">
        <w:rPr>
          <w:lang w:val="ro-RO"/>
        </w:rPr>
        <w:t xml:space="preserve"> Oficial al Republicii Moldova.</w:t>
      </w:r>
    </w:p>
    <w:p w:rsidR="00F77F70" w:rsidRPr="000B4D34" w:rsidRDefault="00EF2663" w:rsidP="009306C6">
      <w:pPr>
        <w:pStyle w:val="a5"/>
        <w:spacing w:before="0" w:beforeAutospacing="0" w:after="0" w:afterAutospacing="0"/>
        <w:ind w:firstLine="567"/>
        <w:jc w:val="both"/>
        <w:rPr>
          <w:lang w:val="ro-RO"/>
        </w:rPr>
      </w:pPr>
      <w:r>
        <w:rPr>
          <w:b/>
          <w:lang w:val="ro-RO"/>
        </w:rPr>
        <w:t>2</w:t>
      </w:r>
      <w:r w:rsidR="00B11B1B">
        <w:rPr>
          <w:b/>
          <w:lang w:val="ro-RO"/>
        </w:rPr>
        <w:t>7</w:t>
      </w:r>
      <w:r w:rsidR="006A7CF2" w:rsidRPr="000B4D34">
        <w:rPr>
          <w:b/>
          <w:lang w:val="ro-RO"/>
        </w:rPr>
        <w:t>.</w:t>
      </w:r>
      <w:r w:rsidR="00F77F70" w:rsidRPr="000B4D34">
        <w:rPr>
          <w:lang w:val="ro-RO"/>
        </w:rPr>
        <w:t xml:space="preserve"> Nerespectarea prevederilor prezentului Regulament atrage răspundere </w:t>
      </w:r>
      <w:r w:rsidR="006A037C">
        <w:rPr>
          <w:lang w:val="ro-RO"/>
        </w:rPr>
        <w:t>conform</w:t>
      </w:r>
      <w:r w:rsidR="00F77F70" w:rsidRPr="000B4D34">
        <w:rPr>
          <w:lang w:val="ro-RO"/>
        </w:rPr>
        <w:t xml:space="preserve"> legislației.</w:t>
      </w:r>
      <w:r w:rsidR="00DE0CC7">
        <w:rPr>
          <w:lang w:val="ro-RO"/>
        </w:rPr>
        <w:t xml:space="preserve">  </w:t>
      </w:r>
    </w:p>
    <w:p w:rsidR="00F77F70" w:rsidRPr="000B4D34" w:rsidRDefault="00F77F70" w:rsidP="00F77F70">
      <w:pPr>
        <w:shd w:val="clear" w:color="auto" w:fill="FFFFFF"/>
        <w:jc w:val="center"/>
        <w:rPr>
          <w:b/>
          <w:lang w:val="ro-RO"/>
        </w:rPr>
      </w:pPr>
    </w:p>
    <w:p w:rsidR="00F77F70" w:rsidRDefault="00F77F70" w:rsidP="00F77F70">
      <w:pPr>
        <w:rPr>
          <w:b/>
          <w:bCs/>
          <w:sz w:val="18"/>
          <w:szCs w:val="18"/>
          <w:lang w:val="ro-RO" w:eastAsia="en-US"/>
        </w:rPr>
      </w:pPr>
    </w:p>
    <w:p w:rsidR="00087C96" w:rsidRDefault="00087C96" w:rsidP="00F77F70">
      <w:pPr>
        <w:rPr>
          <w:b/>
          <w:bCs/>
          <w:sz w:val="18"/>
          <w:szCs w:val="18"/>
          <w:lang w:val="ro-RO" w:eastAsia="en-US"/>
        </w:rPr>
      </w:pPr>
    </w:p>
    <w:p w:rsidR="00087C96" w:rsidRDefault="00087C96" w:rsidP="00F77F70">
      <w:pPr>
        <w:rPr>
          <w:b/>
          <w:bCs/>
          <w:sz w:val="18"/>
          <w:szCs w:val="18"/>
          <w:lang w:val="ro-RO" w:eastAsia="en-US"/>
        </w:rPr>
      </w:pPr>
    </w:p>
    <w:p w:rsidR="00087C96" w:rsidRDefault="00087C96" w:rsidP="00F77F70">
      <w:pPr>
        <w:rPr>
          <w:b/>
          <w:bCs/>
          <w:sz w:val="18"/>
          <w:szCs w:val="18"/>
          <w:lang w:val="ro-RO" w:eastAsia="en-US"/>
        </w:rPr>
      </w:pPr>
    </w:p>
    <w:p w:rsidR="00087C96" w:rsidRDefault="00087C96" w:rsidP="00F77F70">
      <w:pPr>
        <w:rPr>
          <w:b/>
          <w:bCs/>
          <w:sz w:val="18"/>
          <w:szCs w:val="18"/>
          <w:lang w:val="ro-RO" w:eastAsia="en-US"/>
        </w:rPr>
      </w:pPr>
    </w:p>
    <w:p w:rsidR="00087C96" w:rsidRDefault="00087C96" w:rsidP="00F77F70">
      <w:pPr>
        <w:rPr>
          <w:b/>
          <w:bCs/>
          <w:sz w:val="18"/>
          <w:szCs w:val="18"/>
          <w:lang w:val="ro-RO" w:eastAsia="en-US"/>
        </w:rPr>
      </w:pPr>
    </w:p>
    <w:p w:rsidR="00087C96" w:rsidRDefault="00087C96" w:rsidP="00F77F70">
      <w:pPr>
        <w:rPr>
          <w:b/>
          <w:bCs/>
          <w:sz w:val="18"/>
          <w:szCs w:val="18"/>
          <w:lang w:val="ro-RO" w:eastAsia="en-US"/>
        </w:rPr>
      </w:pPr>
    </w:p>
    <w:p w:rsidR="00087C96" w:rsidRDefault="00087C96" w:rsidP="00F77F70">
      <w:pPr>
        <w:rPr>
          <w:b/>
          <w:bCs/>
          <w:sz w:val="18"/>
          <w:szCs w:val="18"/>
          <w:lang w:val="ro-RO" w:eastAsia="en-US"/>
        </w:rPr>
      </w:pPr>
    </w:p>
    <w:p w:rsidR="007032C1" w:rsidRDefault="007032C1" w:rsidP="00F77F70">
      <w:pPr>
        <w:rPr>
          <w:b/>
          <w:bCs/>
          <w:sz w:val="18"/>
          <w:szCs w:val="18"/>
          <w:lang w:val="ro-RO" w:eastAsia="en-US"/>
        </w:rPr>
      </w:pPr>
    </w:p>
    <w:p w:rsidR="007032C1" w:rsidRDefault="007032C1" w:rsidP="00F77F70">
      <w:pPr>
        <w:rPr>
          <w:b/>
          <w:bCs/>
          <w:sz w:val="18"/>
          <w:szCs w:val="18"/>
          <w:lang w:val="ro-RO" w:eastAsia="en-US"/>
        </w:rPr>
      </w:pPr>
    </w:p>
    <w:p w:rsidR="007032C1" w:rsidRDefault="007032C1" w:rsidP="00F77F70">
      <w:pPr>
        <w:rPr>
          <w:b/>
          <w:bCs/>
          <w:sz w:val="18"/>
          <w:szCs w:val="18"/>
          <w:lang w:val="ro-RO" w:eastAsia="en-US"/>
        </w:rPr>
      </w:pPr>
    </w:p>
    <w:p w:rsidR="007032C1" w:rsidRDefault="007032C1" w:rsidP="00F77F70">
      <w:pPr>
        <w:rPr>
          <w:b/>
          <w:bCs/>
          <w:sz w:val="18"/>
          <w:szCs w:val="18"/>
          <w:lang w:val="ro-RO" w:eastAsia="en-US"/>
        </w:rPr>
      </w:pPr>
    </w:p>
    <w:p w:rsidR="00087C96" w:rsidRDefault="00087C96" w:rsidP="00F77F70">
      <w:pPr>
        <w:rPr>
          <w:b/>
          <w:bCs/>
          <w:sz w:val="18"/>
          <w:szCs w:val="18"/>
          <w:lang w:val="ro-RO" w:eastAsia="en-US"/>
        </w:rPr>
      </w:pPr>
    </w:p>
    <w:p w:rsidR="00087C96" w:rsidRDefault="00087C96" w:rsidP="00F77F70">
      <w:pPr>
        <w:rPr>
          <w:b/>
          <w:bCs/>
          <w:sz w:val="18"/>
          <w:szCs w:val="18"/>
          <w:lang w:val="ro-RO" w:eastAsia="en-US"/>
        </w:rPr>
      </w:pPr>
    </w:p>
    <w:p w:rsidR="00087C96" w:rsidRPr="000B4D34" w:rsidRDefault="00087C96" w:rsidP="00F77F70">
      <w:pPr>
        <w:rPr>
          <w:b/>
          <w:bCs/>
          <w:sz w:val="18"/>
          <w:szCs w:val="18"/>
          <w:lang w:val="ro-RO" w:eastAsia="en-US"/>
        </w:rPr>
      </w:pPr>
    </w:p>
    <w:p w:rsidR="009A0BBE" w:rsidRPr="000B4D34" w:rsidRDefault="009A0BBE" w:rsidP="00F77F70">
      <w:pPr>
        <w:rPr>
          <w:b/>
          <w:bCs/>
          <w:sz w:val="18"/>
          <w:szCs w:val="18"/>
          <w:lang w:val="ro-RO" w:eastAsia="en-US"/>
        </w:rPr>
      </w:pPr>
    </w:p>
    <w:p w:rsidR="00F77F70" w:rsidRPr="000B4D34" w:rsidRDefault="00F77F70" w:rsidP="00F77F70">
      <w:pPr>
        <w:ind w:left="2832" w:firstLine="708"/>
        <w:rPr>
          <w:b/>
          <w:lang w:val="ro-RO"/>
        </w:rPr>
      </w:pPr>
      <w:r w:rsidRPr="000B4D34">
        <w:rPr>
          <w:b/>
          <w:lang w:val="ro-RO"/>
        </w:rPr>
        <w:lastRenderedPageBreak/>
        <w:t xml:space="preserve">Anexa nr. 1 </w:t>
      </w:r>
    </w:p>
    <w:p w:rsidR="00F77F70" w:rsidRPr="000B4D34" w:rsidRDefault="00F77F70" w:rsidP="00F77F70">
      <w:pPr>
        <w:ind w:left="2832" w:firstLine="708"/>
        <w:rPr>
          <w:bCs/>
          <w:lang w:val="ro-RO"/>
        </w:rPr>
      </w:pPr>
      <w:r w:rsidRPr="000B4D34">
        <w:rPr>
          <w:lang w:val="ro-RO"/>
        </w:rPr>
        <w:t xml:space="preserve">la </w:t>
      </w:r>
      <w:r w:rsidRPr="000B4D34">
        <w:rPr>
          <w:rStyle w:val="apple-converted-space"/>
          <w:iCs/>
          <w:color w:val="000000"/>
          <w:lang w:val="ro-RO"/>
        </w:rPr>
        <w:t>Regulamentul</w:t>
      </w:r>
      <w:r w:rsidRPr="000B4D34">
        <w:rPr>
          <w:lang w:val="ro-RO" w:eastAsia="ro-RO"/>
        </w:rPr>
        <w:t xml:space="preserve"> </w:t>
      </w:r>
      <w:r w:rsidRPr="000B4D34">
        <w:rPr>
          <w:bCs/>
          <w:lang w:val="ro-RO"/>
        </w:rPr>
        <w:t xml:space="preserve">cu privire la formarea și </w:t>
      </w:r>
      <w:r w:rsidR="00EF2663">
        <w:rPr>
          <w:bCs/>
          <w:lang w:val="ro-RO"/>
        </w:rPr>
        <w:t>atestarea</w:t>
      </w:r>
      <w:r w:rsidRPr="000B4D34">
        <w:rPr>
          <w:bCs/>
          <w:lang w:val="ro-RO"/>
        </w:rPr>
        <w:t xml:space="preserve"> </w:t>
      </w:r>
    </w:p>
    <w:p w:rsidR="00F77F70" w:rsidRPr="000B4D34" w:rsidRDefault="0052206F" w:rsidP="00F77F70">
      <w:pPr>
        <w:ind w:left="3540"/>
        <w:rPr>
          <w:lang w:val="ro-RO"/>
        </w:rPr>
      </w:pPr>
      <w:r>
        <w:rPr>
          <w:bCs/>
          <w:lang w:val="ro-RO"/>
        </w:rPr>
        <w:t>specialiștilor</w:t>
      </w:r>
      <w:r w:rsidRPr="000B4D34">
        <w:rPr>
          <w:bCs/>
          <w:lang w:val="ro-RO"/>
        </w:rPr>
        <w:t xml:space="preserve"> </w:t>
      </w:r>
      <w:r w:rsidR="00F77F70" w:rsidRPr="000B4D34">
        <w:rPr>
          <w:bCs/>
          <w:lang w:val="ro-RO"/>
        </w:rPr>
        <w:t xml:space="preserve">în domeniul tehnicii frigului, care </w:t>
      </w:r>
      <w:r w:rsidR="00F77F70" w:rsidRPr="000B4D34">
        <w:rPr>
          <w:rFonts w:eastAsia="Times New Roman"/>
          <w:lang w:val="ro-RO" w:eastAsia="en-US"/>
        </w:rPr>
        <w:t>conțin</w:t>
      </w:r>
      <w:r w:rsidR="00F77F70" w:rsidRPr="000B4D34">
        <w:rPr>
          <w:rFonts w:eastAsia="Times New Roman"/>
          <w:lang w:val="ro-RO"/>
        </w:rPr>
        <w:t>e</w:t>
      </w:r>
      <w:r w:rsidR="00F77F70" w:rsidRPr="000B4D34">
        <w:rPr>
          <w:rFonts w:eastAsia="Times New Roman"/>
          <w:lang w:val="ro-RO" w:eastAsia="en-US"/>
        </w:rPr>
        <w:t xml:space="preserve"> hidroclorfluorcarburi și gaze fluorurate cu efect de seră</w:t>
      </w:r>
      <w:r w:rsidR="00F77F70" w:rsidRPr="000B4D34">
        <w:rPr>
          <w:lang w:val="ro-RO" w:eastAsia="en-US"/>
        </w:rPr>
        <w:t xml:space="preserve">, aprobat prin </w:t>
      </w:r>
      <w:r w:rsidR="00F77F70" w:rsidRPr="000B4D34">
        <w:rPr>
          <w:lang w:val="ro-RO"/>
        </w:rPr>
        <w:t>Hotărîrea Guvernului nr.</w:t>
      </w:r>
      <w:r w:rsidR="00F77F70" w:rsidRPr="000B4D34">
        <w:rPr>
          <w:u w:val="single"/>
          <w:lang w:val="ro-RO"/>
        </w:rPr>
        <w:t xml:space="preserve">____ </w:t>
      </w:r>
      <w:r w:rsidR="00F77F70" w:rsidRPr="000B4D34">
        <w:rPr>
          <w:lang w:val="ro-RO"/>
        </w:rPr>
        <w:t>din</w:t>
      </w:r>
      <w:r w:rsidR="00F77F70" w:rsidRPr="000B4D34">
        <w:rPr>
          <w:u w:val="single"/>
          <w:lang w:val="ro-RO"/>
        </w:rPr>
        <w:t>_________</w:t>
      </w:r>
    </w:p>
    <w:p w:rsidR="00F77F70" w:rsidRPr="000B4D34" w:rsidRDefault="00F77F70" w:rsidP="00F77F70">
      <w:pPr>
        <w:jc w:val="right"/>
        <w:rPr>
          <w:lang w:val="ro-RO"/>
        </w:rPr>
      </w:pPr>
    </w:p>
    <w:p w:rsidR="00F77F70" w:rsidRPr="000B4D34" w:rsidRDefault="00F77F70" w:rsidP="00F77F70">
      <w:pPr>
        <w:jc w:val="right"/>
        <w:rPr>
          <w:b/>
          <w:lang w:val="ro-RO"/>
        </w:rPr>
      </w:pPr>
    </w:p>
    <w:p w:rsidR="00F77F70" w:rsidRPr="000B4D34" w:rsidRDefault="00F77F70" w:rsidP="00F77F70">
      <w:pPr>
        <w:widowControl w:val="0"/>
        <w:autoSpaceDE w:val="0"/>
        <w:autoSpaceDN w:val="0"/>
        <w:adjustRightInd w:val="0"/>
        <w:spacing w:after="240"/>
        <w:jc w:val="center"/>
        <w:rPr>
          <w:b/>
          <w:lang w:val="ro-RO" w:eastAsia="en-US"/>
        </w:rPr>
      </w:pPr>
    </w:p>
    <w:p w:rsidR="00F77F70" w:rsidRPr="000B4D34" w:rsidRDefault="00F77F70" w:rsidP="00F77F70">
      <w:pPr>
        <w:widowControl w:val="0"/>
        <w:autoSpaceDE w:val="0"/>
        <w:autoSpaceDN w:val="0"/>
        <w:adjustRightInd w:val="0"/>
        <w:spacing w:after="240"/>
        <w:jc w:val="center"/>
        <w:rPr>
          <w:b/>
          <w:lang w:val="ro-RO" w:eastAsia="en-US"/>
        </w:rPr>
      </w:pPr>
      <w:r w:rsidRPr="000B4D34">
        <w:rPr>
          <w:b/>
          <w:lang w:val="ro-RO" w:eastAsia="en-US"/>
        </w:rPr>
        <w:t>Cerințe minime privind competențele și cunoștințele care trebuie verificate de centru</w:t>
      </w:r>
      <w:r w:rsidR="00833E26">
        <w:rPr>
          <w:b/>
          <w:lang w:val="ro-RO" w:eastAsia="en-US"/>
        </w:rPr>
        <w:t>l</w:t>
      </w:r>
      <w:bookmarkStart w:id="0" w:name="_GoBack"/>
      <w:bookmarkEnd w:id="0"/>
      <w:r w:rsidRPr="000B4D34">
        <w:rPr>
          <w:b/>
          <w:lang w:val="ro-RO" w:eastAsia="en-US"/>
        </w:rPr>
        <w:t xml:space="preserve"> de instruire și evaluare</w:t>
      </w:r>
    </w:p>
    <w:p w:rsidR="00F77F70" w:rsidRPr="000B4D34" w:rsidRDefault="00F77F70" w:rsidP="00BC747F">
      <w:pPr>
        <w:widowControl w:val="0"/>
        <w:tabs>
          <w:tab w:val="left" w:pos="220"/>
          <w:tab w:val="left" w:pos="720"/>
        </w:tabs>
        <w:autoSpaceDE w:val="0"/>
        <w:autoSpaceDN w:val="0"/>
        <w:adjustRightInd w:val="0"/>
        <w:jc w:val="both"/>
        <w:rPr>
          <w:lang w:val="ro-RO" w:eastAsia="en-US"/>
        </w:rPr>
      </w:pPr>
      <w:r w:rsidRPr="000B4D34">
        <w:rPr>
          <w:lang w:val="ro-RO" w:eastAsia="en-US"/>
        </w:rPr>
        <w:t xml:space="preserve">Examenul aferent fiecăreia dintre categoriile menționate la </w:t>
      </w:r>
      <w:r w:rsidR="00F263C5" w:rsidRPr="006A6937">
        <w:rPr>
          <w:lang w:val="ro-RO" w:eastAsia="en-US"/>
        </w:rPr>
        <w:t xml:space="preserve">pct. </w:t>
      </w:r>
      <w:r w:rsidR="006A6937">
        <w:rPr>
          <w:lang w:val="ro-RO" w:eastAsia="en-US"/>
        </w:rPr>
        <w:t>16</w:t>
      </w:r>
      <w:r w:rsidRPr="000B4D34">
        <w:rPr>
          <w:lang w:val="ro-RO" w:eastAsia="en-US"/>
        </w:rPr>
        <w:t xml:space="preserve"> cuprinde: </w:t>
      </w:r>
    </w:p>
    <w:p w:rsidR="00F77F70" w:rsidRPr="000B4D34" w:rsidRDefault="00F77F70" w:rsidP="00BC747F">
      <w:pPr>
        <w:widowControl w:val="0"/>
        <w:tabs>
          <w:tab w:val="left" w:pos="220"/>
          <w:tab w:val="left" w:pos="720"/>
        </w:tabs>
        <w:autoSpaceDE w:val="0"/>
        <w:autoSpaceDN w:val="0"/>
        <w:adjustRightInd w:val="0"/>
        <w:jc w:val="both"/>
        <w:rPr>
          <w:lang w:val="ro-RO" w:eastAsia="en-US"/>
        </w:rPr>
      </w:pPr>
      <w:r w:rsidRPr="000B4D34">
        <w:rPr>
          <w:lang w:val="ro-RO" w:eastAsia="en-US"/>
        </w:rPr>
        <w:t>(a) o probă teoretică, indicată cu litera (T) în coloanele „Categorii”, formată din una sau mai multe întrebări destinate să evalueze competențele și cunoștințele respective;</w:t>
      </w:r>
    </w:p>
    <w:p w:rsidR="00F77F70" w:rsidRPr="000B4D34" w:rsidRDefault="00F77F70" w:rsidP="00BC747F">
      <w:pPr>
        <w:widowControl w:val="0"/>
        <w:tabs>
          <w:tab w:val="left" w:pos="220"/>
          <w:tab w:val="left" w:pos="720"/>
        </w:tabs>
        <w:autoSpaceDE w:val="0"/>
        <w:autoSpaceDN w:val="0"/>
        <w:adjustRightInd w:val="0"/>
        <w:jc w:val="both"/>
        <w:rPr>
          <w:lang w:val="ro-RO" w:eastAsia="en-US"/>
        </w:rPr>
      </w:pPr>
      <w:r w:rsidRPr="000B4D34">
        <w:rPr>
          <w:lang w:val="ro-RO" w:eastAsia="en-US"/>
        </w:rPr>
        <w:t xml:space="preserve">(b) o probă practică, indicată cu litera (P) în coloanele „Categorii”, în care pretendentul trebuie să execute sarcina corespunzătoare cu ajutorul materialelor, instrumentelor și echipamentelor necesare. </w:t>
      </w:r>
    </w:p>
    <w:p w:rsidR="00F77F70" w:rsidRPr="000B4D34" w:rsidRDefault="00F77F70" w:rsidP="00BC747F">
      <w:pPr>
        <w:widowControl w:val="0"/>
        <w:tabs>
          <w:tab w:val="left" w:pos="220"/>
          <w:tab w:val="left" w:pos="720"/>
        </w:tabs>
        <w:autoSpaceDE w:val="0"/>
        <w:autoSpaceDN w:val="0"/>
        <w:adjustRightInd w:val="0"/>
        <w:jc w:val="both"/>
        <w:rPr>
          <w:lang w:val="ro-RO" w:eastAsia="en-US"/>
        </w:rPr>
      </w:pPr>
      <w:r w:rsidRPr="000B4D34">
        <w:rPr>
          <w:lang w:val="ro-RO" w:eastAsia="en-US"/>
        </w:rPr>
        <w:t xml:space="preserve">Examenul acoperă fiecare dintre grupele de competențe și cunoștințe 1, 2, 3, 4, 5, 10 și 11. </w:t>
      </w:r>
    </w:p>
    <w:p w:rsidR="00F77F70" w:rsidRPr="000B4D34" w:rsidRDefault="00F77F70" w:rsidP="00BC747F">
      <w:pPr>
        <w:widowControl w:val="0"/>
        <w:numPr>
          <w:ilvl w:val="0"/>
          <w:numId w:val="3"/>
        </w:numPr>
        <w:tabs>
          <w:tab w:val="left" w:pos="0"/>
          <w:tab w:val="left" w:pos="220"/>
        </w:tabs>
        <w:autoSpaceDE w:val="0"/>
        <w:autoSpaceDN w:val="0"/>
        <w:adjustRightInd w:val="0"/>
        <w:ind w:left="0" w:firstLine="0"/>
        <w:jc w:val="both"/>
        <w:rPr>
          <w:lang w:val="ro-RO" w:eastAsia="en-US"/>
        </w:rPr>
      </w:pPr>
      <w:r w:rsidRPr="000B4D34">
        <w:rPr>
          <w:lang w:val="ro-RO" w:eastAsia="en-US"/>
        </w:rPr>
        <w:t xml:space="preserve">Examenul acoperă cel puțin una dintre grupele de competențe și cunoștințe 6, 7, 8 și 9. Candidatul nu știe, înaintea examenului, la care dintre aceste patru grupe va fi evaluat. </w:t>
      </w:r>
    </w:p>
    <w:p w:rsidR="00F77F70" w:rsidRPr="000B4D34" w:rsidRDefault="00F77F70" w:rsidP="00BC747F">
      <w:pPr>
        <w:widowControl w:val="0"/>
        <w:numPr>
          <w:ilvl w:val="0"/>
          <w:numId w:val="3"/>
        </w:numPr>
        <w:tabs>
          <w:tab w:val="left" w:pos="0"/>
          <w:tab w:val="left" w:pos="220"/>
        </w:tabs>
        <w:autoSpaceDE w:val="0"/>
        <w:autoSpaceDN w:val="0"/>
        <w:adjustRightInd w:val="0"/>
        <w:ind w:left="0" w:firstLine="0"/>
        <w:jc w:val="both"/>
        <w:rPr>
          <w:lang w:val="ro-RO" w:eastAsia="en-US"/>
        </w:rPr>
      </w:pPr>
      <w:r w:rsidRPr="000B4D34">
        <w:rPr>
          <w:lang w:val="ro-RO" w:eastAsia="en-US"/>
        </w:rPr>
        <w:t xml:space="preserve">În cazul în care, în coloanele „Categorii”, nu este bifată decît o singură căsuță care corespunde mai multor căsuțe (mai multe competențe și cunoștințe) din coloana „Competențe și cunoștințe”, acest lucru nu înseamnă neapărat că toate competențele și cunoștințele trebuie evaluate în timpul examenului. </w:t>
      </w:r>
    </w:p>
    <w:p w:rsidR="00BC747F" w:rsidRPr="000B4D34" w:rsidRDefault="00BC747F" w:rsidP="00BC747F">
      <w:pPr>
        <w:widowControl w:val="0"/>
        <w:tabs>
          <w:tab w:val="left" w:pos="0"/>
          <w:tab w:val="left" w:pos="220"/>
        </w:tabs>
        <w:autoSpaceDE w:val="0"/>
        <w:autoSpaceDN w:val="0"/>
        <w:adjustRightInd w:val="0"/>
        <w:jc w:val="both"/>
        <w:rPr>
          <w:lang w:val="ro-RO" w:eastAsia="en-US"/>
        </w:rPr>
      </w:pP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r>
      <w:r w:rsidRPr="000B4D34">
        <w:rPr>
          <w:lang w:val="ro-RO" w:eastAsia="en-US"/>
        </w:rPr>
        <w:tab/>
        <w:t>Tabelul nr. 1</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5812"/>
        <w:gridCol w:w="567"/>
        <w:gridCol w:w="193"/>
        <w:gridCol w:w="326"/>
        <w:gridCol w:w="48"/>
        <w:gridCol w:w="283"/>
        <w:gridCol w:w="63"/>
        <w:gridCol w:w="79"/>
        <w:gridCol w:w="235"/>
        <w:gridCol w:w="48"/>
        <w:gridCol w:w="284"/>
        <w:gridCol w:w="64"/>
        <w:gridCol w:w="10"/>
        <w:gridCol w:w="68"/>
        <w:gridCol w:w="567"/>
        <w:gridCol w:w="46"/>
      </w:tblGrid>
      <w:tr w:rsidR="00BC747F" w:rsidRPr="000B4D34" w:rsidTr="00BC747F">
        <w:trPr>
          <w:gridAfter w:val="1"/>
          <w:wAfter w:w="46" w:type="dxa"/>
          <w:trHeight w:val="391"/>
        </w:trPr>
        <w:tc>
          <w:tcPr>
            <w:tcW w:w="825" w:type="dxa"/>
            <w:vMerge w:val="restart"/>
          </w:tcPr>
          <w:p w:rsidR="00BC747F" w:rsidRPr="000B4D34" w:rsidRDefault="00BC747F" w:rsidP="00144661">
            <w:pPr>
              <w:spacing w:after="200" w:line="276" w:lineRule="auto"/>
              <w:jc w:val="right"/>
              <w:rPr>
                <w:color w:val="262626"/>
                <w:lang w:val="ro-RO" w:eastAsia="en-US"/>
              </w:rPr>
            </w:pPr>
            <w:r w:rsidRPr="000B4D34">
              <w:rPr>
                <w:color w:val="262626"/>
                <w:lang w:val="ro-RO" w:eastAsia="en-US"/>
              </w:rPr>
              <w:t>Nr. d/o</w:t>
            </w:r>
          </w:p>
        </w:tc>
        <w:tc>
          <w:tcPr>
            <w:tcW w:w="5812" w:type="dxa"/>
            <w:vMerge w:val="restart"/>
          </w:tcPr>
          <w:p w:rsidR="00BC747F" w:rsidRPr="000B4D34" w:rsidRDefault="00BC747F" w:rsidP="00BC747F">
            <w:pPr>
              <w:widowControl w:val="0"/>
              <w:autoSpaceDE w:val="0"/>
              <w:autoSpaceDN w:val="0"/>
              <w:adjustRightInd w:val="0"/>
              <w:spacing w:after="240"/>
              <w:jc w:val="center"/>
              <w:rPr>
                <w:rFonts w:ascii="Tahoma" w:hAnsi="Tahoma" w:cs="Tahoma"/>
                <w:color w:val="262626"/>
                <w:sz w:val="32"/>
                <w:szCs w:val="32"/>
                <w:lang w:val="ro-RO" w:eastAsia="en-US"/>
              </w:rPr>
            </w:pPr>
            <w:r w:rsidRPr="000B4D34">
              <w:rPr>
                <w:rFonts w:ascii="Times" w:hAnsi="Times" w:cs="Times"/>
                <w:lang w:val="ro-RO"/>
              </w:rPr>
              <w:t>COMPETENȚE ȘI CUNOȘTINȚE</w:t>
            </w:r>
          </w:p>
        </w:tc>
        <w:tc>
          <w:tcPr>
            <w:tcW w:w="2835" w:type="dxa"/>
            <w:gridSpan w:val="14"/>
          </w:tcPr>
          <w:p w:rsidR="00BC747F" w:rsidRPr="000B4D34" w:rsidRDefault="00BC747F" w:rsidP="00144661">
            <w:pPr>
              <w:spacing w:after="200" w:line="276" w:lineRule="auto"/>
              <w:jc w:val="center"/>
              <w:rPr>
                <w:color w:val="262626"/>
                <w:lang w:val="ro-RO" w:eastAsia="en-US"/>
              </w:rPr>
            </w:pPr>
            <w:r w:rsidRPr="000B4D34">
              <w:rPr>
                <w:rFonts w:ascii="Tahoma" w:hAnsi="Tahoma" w:cs="Tahoma"/>
                <w:color w:val="262626"/>
                <w:sz w:val="32"/>
                <w:szCs w:val="32"/>
                <w:lang w:val="ro-RO" w:eastAsia="en-US"/>
              </w:rPr>
              <w:br w:type="page"/>
            </w:r>
            <w:r w:rsidRPr="000B4D34">
              <w:rPr>
                <w:color w:val="262626"/>
                <w:lang w:val="ro-RO" w:eastAsia="en-US"/>
              </w:rPr>
              <w:t>CATEGORII</w:t>
            </w:r>
          </w:p>
        </w:tc>
      </w:tr>
      <w:tr w:rsidR="00BC747F" w:rsidRPr="000B4D34" w:rsidTr="00BC747F">
        <w:trPr>
          <w:gridAfter w:val="1"/>
          <w:wAfter w:w="46" w:type="dxa"/>
          <w:trHeight w:val="135"/>
        </w:trPr>
        <w:tc>
          <w:tcPr>
            <w:tcW w:w="825" w:type="dxa"/>
            <w:vMerge/>
          </w:tcPr>
          <w:p w:rsidR="00BC747F" w:rsidRPr="000B4D34" w:rsidRDefault="00BC747F" w:rsidP="00BC747F">
            <w:pPr>
              <w:widowControl w:val="0"/>
              <w:autoSpaceDE w:val="0"/>
              <w:autoSpaceDN w:val="0"/>
              <w:adjustRightInd w:val="0"/>
              <w:spacing w:after="240"/>
              <w:jc w:val="center"/>
              <w:rPr>
                <w:rFonts w:ascii="Times" w:hAnsi="Times" w:cs="Times"/>
                <w:lang w:val="ro-RO"/>
              </w:rPr>
            </w:pPr>
          </w:p>
        </w:tc>
        <w:tc>
          <w:tcPr>
            <w:tcW w:w="5812" w:type="dxa"/>
            <w:vMerge/>
          </w:tcPr>
          <w:p w:rsidR="00BC747F" w:rsidRPr="000B4D34" w:rsidRDefault="00BC747F" w:rsidP="00144661">
            <w:pPr>
              <w:widowControl w:val="0"/>
              <w:autoSpaceDE w:val="0"/>
              <w:autoSpaceDN w:val="0"/>
              <w:adjustRightInd w:val="0"/>
              <w:spacing w:after="240"/>
              <w:jc w:val="center"/>
              <w:rPr>
                <w:rFonts w:ascii="Times" w:hAnsi="Times" w:cs="Times"/>
                <w:lang w:val="ro-RO"/>
              </w:rPr>
            </w:pPr>
          </w:p>
        </w:tc>
        <w:tc>
          <w:tcPr>
            <w:tcW w:w="567" w:type="dxa"/>
          </w:tcPr>
          <w:p w:rsidR="00BC747F" w:rsidRPr="000B4D34" w:rsidRDefault="00BC747F" w:rsidP="00144661">
            <w:pPr>
              <w:spacing w:after="200" w:line="276" w:lineRule="auto"/>
              <w:jc w:val="center"/>
              <w:rPr>
                <w:color w:val="262626"/>
                <w:lang w:val="ro-RO" w:eastAsia="en-US"/>
              </w:rPr>
            </w:pPr>
            <w:r w:rsidRPr="000B4D34">
              <w:rPr>
                <w:color w:val="262626"/>
                <w:lang w:val="ro-RO" w:eastAsia="en-US"/>
              </w:rPr>
              <w:t>I</w:t>
            </w:r>
          </w:p>
        </w:tc>
        <w:tc>
          <w:tcPr>
            <w:tcW w:w="519" w:type="dxa"/>
            <w:gridSpan w:val="2"/>
          </w:tcPr>
          <w:p w:rsidR="00BC747F" w:rsidRPr="000B4D34" w:rsidRDefault="00BC747F" w:rsidP="00144661">
            <w:pPr>
              <w:spacing w:after="200" w:line="276" w:lineRule="auto"/>
              <w:jc w:val="center"/>
              <w:rPr>
                <w:color w:val="262626"/>
                <w:lang w:val="ro-RO" w:eastAsia="en-US"/>
              </w:rPr>
            </w:pPr>
            <w:r w:rsidRPr="000B4D34">
              <w:rPr>
                <w:color w:val="262626"/>
                <w:lang w:val="ro-RO" w:eastAsia="en-US"/>
              </w:rPr>
              <w:t>II</w:t>
            </w:r>
          </w:p>
        </w:tc>
        <w:tc>
          <w:tcPr>
            <w:tcW w:w="708" w:type="dxa"/>
            <w:gridSpan w:val="5"/>
          </w:tcPr>
          <w:p w:rsidR="00BC747F" w:rsidRPr="000B4D34" w:rsidRDefault="00BC747F" w:rsidP="00144661">
            <w:pPr>
              <w:spacing w:after="200" w:line="276" w:lineRule="auto"/>
              <w:rPr>
                <w:color w:val="262626"/>
                <w:lang w:val="ro-RO" w:eastAsia="en-US"/>
              </w:rPr>
            </w:pPr>
            <w:r w:rsidRPr="000B4D34">
              <w:rPr>
                <w:color w:val="262626"/>
                <w:lang w:val="ro-RO" w:eastAsia="en-US"/>
              </w:rPr>
              <w:t>III</w:t>
            </w:r>
          </w:p>
        </w:tc>
        <w:tc>
          <w:tcPr>
            <w:tcW w:w="1041" w:type="dxa"/>
            <w:gridSpan w:val="6"/>
          </w:tcPr>
          <w:p w:rsidR="00BC747F" w:rsidRPr="000B4D34" w:rsidRDefault="00BC747F" w:rsidP="00144661">
            <w:pPr>
              <w:spacing w:after="200" w:line="276" w:lineRule="auto"/>
              <w:jc w:val="center"/>
              <w:rPr>
                <w:color w:val="262626"/>
                <w:lang w:val="ro-RO" w:eastAsia="en-US"/>
              </w:rPr>
            </w:pPr>
            <w:r w:rsidRPr="000B4D34">
              <w:rPr>
                <w:color w:val="262626"/>
                <w:lang w:val="ro-RO" w:eastAsia="en-US"/>
              </w:rPr>
              <w:t>IV</w:t>
            </w:r>
          </w:p>
        </w:tc>
      </w:tr>
      <w:tr w:rsidR="00F77F70" w:rsidRPr="000B4D34" w:rsidTr="00BC747F">
        <w:trPr>
          <w:gridAfter w:val="1"/>
          <w:wAfter w:w="46" w:type="dxa"/>
          <w:trHeight w:val="334"/>
        </w:trPr>
        <w:tc>
          <w:tcPr>
            <w:tcW w:w="825" w:type="dxa"/>
          </w:tcPr>
          <w:p w:rsidR="00F77F70" w:rsidRPr="000B4D34" w:rsidRDefault="00F77F70" w:rsidP="00144661">
            <w:pPr>
              <w:widowControl w:val="0"/>
              <w:autoSpaceDE w:val="0"/>
              <w:autoSpaceDN w:val="0"/>
              <w:adjustRightInd w:val="0"/>
              <w:spacing w:after="240"/>
              <w:rPr>
                <w:lang w:val="ro-RO"/>
              </w:rPr>
            </w:pPr>
            <w:r w:rsidRPr="000B4D34">
              <w:rPr>
                <w:lang w:val="ro-RO"/>
              </w:rPr>
              <w:t>1</w:t>
            </w:r>
          </w:p>
        </w:tc>
        <w:tc>
          <w:tcPr>
            <w:tcW w:w="8647" w:type="dxa"/>
            <w:gridSpan w:val="15"/>
          </w:tcPr>
          <w:p w:rsidR="00F77F70" w:rsidRPr="000B4D34" w:rsidRDefault="00F77F70" w:rsidP="00144661">
            <w:pPr>
              <w:spacing w:after="200" w:line="276" w:lineRule="auto"/>
              <w:rPr>
                <w:color w:val="262626"/>
                <w:lang w:val="ro-RO" w:eastAsia="en-US"/>
              </w:rPr>
            </w:pPr>
            <w:r w:rsidRPr="000B4D34">
              <w:rPr>
                <w:b/>
                <w:lang w:val="ro-RO"/>
              </w:rPr>
              <w:t>Termodinamica elementară</w:t>
            </w:r>
          </w:p>
        </w:tc>
      </w:tr>
      <w:tr w:rsidR="00F77F70" w:rsidRPr="000B4D34" w:rsidTr="00BC747F">
        <w:trPr>
          <w:gridAfter w:val="1"/>
          <w:wAfter w:w="46" w:type="dxa"/>
          <w:trHeight w:val="529"/>
        </w:trPr>
        <w:tc>
          <w:tcPr>
            <w:tcW w:w="825" w:type="dxa"/>
          </w:tcPr>
          <w:p w:rsidR="00F77F70" w:rsidRPr="000B4D34" w:rsidRDefault="00F77F70" w:rsidP="00144661">
            <w:pPr>
              <w:widowControl w:val="0"/>
              <w:autoSpaceDE w:val="0"/>
              <w:autoSpaceDN w:val="0"/>
              <w:adjustRightInd w:val="0"/>
              <w:spacing w:after="240"/>
              <w:rPr>
                <w:lang w:val="ro-RO"/>
              </w:rPr>
            </w:pPr>
            <w:r w:rsidRPr="000B4D34">
              <w:rPr>
                <w:lang w:val="ro-RO"/>
              </w:rPr>
              <w:t>1.01</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Cunoașterea unităților standardizate ISO pentru temperatură, presiune, masă, densitate, energie</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r>
      <w:tr w:rsidR="00F77F70" w:rsidRPr="000B4D34" w:rsidTr="00BC747F">
        <w:trPr>
          <w:gridAfter w:val="1"/>
          <w:wAfter w:w="46" w:type="dxa"/>
          <w:trHeight w:val="2227"/>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1.02</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Înțelegerea teoriei de bază a sistemelor de refrigerare: termodinamica elementară (terminologie, parametri și procese de bază precum „supraîncălzire”, „zonă de înaltă presiune”, „căldură de compresie”, „entalpie”, „efect de refrigerare”, „zonă de joasă presiune”, „subrăcire”), proprietăți și transformări termodinamice ale refrigeranților, inclusiv identificarea amestecurilor zeotropice și a stării fluidelor</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494"/>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1.03</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Utilizarea tabelelor și a diagramelor pertinente și interpretarea acestora în contextul unei verificări indirecte în vederea detectării scurgerilor (inclusiv verificarea bunei funcționări a sistemului): diagrama log p/h, tabelele de saturație a unui agent de refrigerare, diagrama unui ciclu simplu de refrigerare prin compresie</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227"/>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1.04</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Descrierea funcției principalelor componente ale sistemului (compresor, vaporizator, condensator, valve termostatice de expansiune) și a transformărilor termodinamice ale agentului de refrigerare</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3054"/>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lastRenderedPageBreak/>
              <w:t>1.05</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Cunoașterea funcționării de bază a următoarelor componente utilizate într-un sistem de refrigerare, precum și a rolului și importanței acestora în prevenirea și detectarea scurgerilor de agenți de refrigerare: (a) robinete (robinete cu bilă, diafragme, robinete cu sertar, robinete de descărcare), (b) verificarea temperaturii și a presiunii, (c) vizori de curgere și indicatori de umiditate, (d) elemente de control al dezgheță­ rii, (e) elemente de protecție a sistemului, (f) instrumente de măsură precum termometrele, (g) sisteme de control al uleiului, (h) colectoare, (i) separatoare de lichide și ulei</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1027"/>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1.06</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Cunoașterea comportamentelor specifice, a parametrilor fizici, a soluțiilor, a sistemelor, a deviațiilor agenților de refrigerare alternativi în ciclul de refrigerare, precum și a componentelor pentru utilizarea acestora</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r>
      <w:tr w:rsidR="00F77F70" w:rsidRPr="00FF08C7" w:rsidTr="00BC747F">
        <w:trPr>
          <w:gridAfter w:val="1"/>
          <w:wAfter w:w="46" w:type="dxa"/>
          <w:trHeight w:val="585"/>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2</w:t>
            </w:r>
          </w:p>
        </w:tc>
        <w:tc>
          <w:tcPr>
            <w:tcW w:w="8647" w:type="dxa"/>
            <w:gridSpan w:val="15"/>
          </w:tcPr>
          <w:p w:rsidR="00F77F70" w:rsidRPr="000B4D34" w:rsidRDefault="00F77F70" w:rsidP="00144661">
            <w:pPr>
              <w:spacing w:line="276" w:lineRule="auto"/>
              <w:rPr>
                <w:b/>
                <w:color w:val="262626"/>
                <w:lang w:val="ro-RO" w:eastAsia="en-US"/>
              </w:rPr>
            </w:pPr>
            <w:r w:rsidRPr="000B4D34">
              <w:rPr>
                <w:b/>
                <w:lang w:val="ro-RO"/>
              </w:rPr>
              <w:t>Impactul agenților de refrigerare asupra mediului și reglementările corespunzătoare în materie de mediu</w:t>
            </w:r>
          </w:p>
        </w:tc>
      </w:tr>
      <w:tr w:rsidR="00F77F70" w:rsidRPr="000B4D34" w:rsidTr="00BC747F">
        <w:trPr>
          <w:gridAfter w:val="1"/>
          <w:wAfter w:w="46" w:type="dxa"/>
          <w:trHeight w:val="1146"/>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2.01</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Cunoștințe de bază privind politica UE și internațională în materie de schimbări climatice, inclusiv privind Convenția-cadru a Organizației Națiunilor Unite asupra schimbărilor climatice</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r>
      <w:tr w:rsidR="00F77F70" w:rsidRPr="000B4D34" w:rsidTr="00BC747F">
        <w:trPr>
          <w:gridAfter w:val="1"/>
          <w:wAfter w:w="46" w:type="dxa"/>
          <w:trHeight w:val="1675"/>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2.02</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Cunoștințe de bază privind conceptul de „potențial de încălzire globală” (GWP), utilizarea gazelor fluorurate cu efect de seră și a altor substanțe ca agenți de refrigerare, impactul pe care îl au emisiile de gaze fluorurate asupra climei (ritmul de creștere a GWP)</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8"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993" w:type="dxa"/>
            <w:gridSpan w:val="5"/>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r>
      <w:tr w:rsidR="00F77F70" w:rsidRPr="00FF08C7" w:rsidTr="00BC747F">
        <w:trPr>
          <w:gridAfter w:val="1"/>
          <w:wAfter w:w="46" w:type="dxa"/>
          <w:trHeight w:val="1066"/>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3</w:t>
            </w:r>
          </w:p>
        </w:tc>
        <w:tc>
          <w:tcPr>
            <w:tcW w:w="8647" w:type="dxa"/>
            <w:gridSpan w:val="15"/>
          </w:tcPr>
          <w:p w:rsidR="00F77F70" w:rsidRPr="000B4D34" w:rsidRDefault="00F77F70" w:rsidP="00144661">
            <w:pPr>
              <w:spacing w:line="276" w:lineRule="auto"/>
              <w:rPr>
                <w:b/>
                <w:color w:val="262626"/>
                <w:lang w:val="ro-RO" w:eastAsia="en-US"/>
              </w:rPr>
            </w:pPr>
            <w:r w:rsidRPr="000B4D34">
              <w:rPr>
                <w:b/>
                <w:lang w:val="ro-RO"/>
              </w:rPr>
              <w:t>Verificări care trebuie realizate înainte de punerea în funcțiune, după o lungă perioadă de neutilizare, după o intervenție de întreținere sau de reparație ori în timpul funcționării</w:t>
            </w:r>
          </w:p>
        </w:tc>
      </w:tr>
      <w:tr w:rsidR="00F77F70" w:rsidRPr="000B4D34" w:rsidTr="00BC747F">
        <w:trPr>
          <w:gridAfter w:val="1"/>
          <w:wAfter w:w="46" w:type="dxa"/>
          <w:trHeight w:val="546"/>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3.01</w:t>
            </w:r>
          </w:p>
        </w:tc>
        <w:tc>
          <w:tcPr>
            <w:tcW w:w="5812" w:type="dxa"/>
          </w:tcPr>
          <w:p w:rsidR="00F77F70" w:rsidRPr="000B4D34" w:rsidRDefault="00F77F70" w:rsidP="00144661">
            <w:pPr>
              <w:widowControl w:val="0"/>
              <w:autoSpaceDE w:val="0"/>
              <w:autoSpaceDN w:val="0"/>
              <w:adjustRightInd w:val="0"/>
              <w:rPr>
                <w:rFonts w:ascii="Times" w:hAnsi="Times" w:cs="Times"/>
                <w:sz w:val="26"/>
                <w:szCs w:val="26"/>
                <w:lang w:val="ro-RO"/>
              </w:rPr>
            </w:pPr>
            <w:r w:rsidRPr="000B4D34">
              <w:rPr>
                <w:lang w:val="ro-RO"/>
              </w:rPr>
              <w:t>Realizarea unui test de presiune pentru a verifica rezistența sistemului</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709" w:type="dxa"/>
            <w:gridSpan w:val="4"/>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468"/>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3.02</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Realizarea unui test de presiune pentru a verifica etanșeitatea sistemului</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709" w:type="dxa"/>
            <w:gridSpan w:val="4"/>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440"/>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3.03</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Utilizarea unei pompe de vacuum</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709" w:type="dxa"/>
            <w:gridSpan w:val="4"/>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587"/>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3.04</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Purjarea sistemului pentru a evacua aerul și umiditatea conform practicilor comune</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709" w:type="dxa"/>
            <w:gridSpan w:val="4"/>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gridAfter w:val="1"/>
          <w:wAfter w:w="46" w:type="dxa"/>
          <w:trHeight w:val="907"/>
        </w:trPr>
        <w:tc>
          <w:tcPr>
            <w:tcW w:w="825" w:type="dxa"/>
          </w:tcPr>
          <w:p w:rsidR="00F77F70" w:rsidRPr="000B4D34" w:rsidRDefault="00F77F70" w:rsidP="00144661">
            <w:pPr>
              <w:widowControl w:val="0"/>
              <w:autoSpaceDE w:val="0"/>
              <w:autoSpaceDN w:val="0"/>
              <w:adjustRightInd w:val="0"/>
              <w:spacing w:after="240"/>
              <w:jc w:val="center"/>
              <w:rPr>
                <w:lang w:val="ro-RO"/>
              </w:rPr>
            </w:pPr>
            <w:r w:rsidRPr="000B4D34">
              <w:rPr>
                <w:lang w:val="ro-RO"/>
              </w:rPr>
              <w:t>3.05</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Consemnarea datelor în registrele echipamentului și redactarea unui raport privind unul sau mai multe dintre testele și verificările efectuate în cadrul examenului</w:t>
            </w:r>
          </w:p>
          <w:p w:rsidR="00F77F70" w:rsidRPr="000B4D34" w:rsidRDefault="00F77F70" w:rsidP="00144661">
            <w:pPr>
              <w:widowControl w:val="0"/>
              <w:autoSpaceDE w:val="0"/>
              <w:autoSpaceDN w:val="0"/>
              <w:adjustRightInd w:val="0"/>
              <w:rPr>
                <w:lang w:val="ro-RO"/>
              </w:rPr>
            </w:pP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567" w:type="dxa"/>
            <w:gridSpan w:val="3"/>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709" w:type="dxa"/>
            <w:gridSpan w:val="4"/>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FF08C7" w:rsidTr="00BC747F">
        <w:trPr>
          <w:gridAfter w:val="1"/>
          <w:wAfter w:w="46" w:type="dxa"/>
          <w:trHeight w:val="352"/>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w:t>
            </w:r>
          </w:p>
        </w:tc>
        <w:tc>
          <w:tcPr>
            <w:tcW w:w="8647" w:type="dxa"/>
            <w:gridSpan w:val="15"/>
          </w:tcPr>
          <w:p w:rsidR="00F77F70" w:rsidRPr="000B4D34" w:rsidRDefault="00F77F70" w:rsidP="00144661">
            <w:pPr>
              <w:spacing w:line="276" w:lineRule="auto"/>
              <w:rPr>
                <w:color w:val="262626"/>
                <w:lang w:val="ro-RO" w:eastAsia="en-US"/>
              </w:rPr>
            </w:pPr>
            <w:r w:rsidRPr="000B4D34">
              <w:rPr>
                <w:b/>
                <w:lang w:val="ro-RO"/>
              </w:rPr>
              <w:t>Verificarea în vederea detectării scurgerilor</w:t>
            </w:r>
          </w:p>
        </w:tc>
      </w:tr>
      <w:tr w:rsidR="00F77F70" w:rsidRPr="000B4D34" w:rsidTr="00BC747F">
        <w:trPr>
          <w:trHeight w:val="89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4.01</w:t>
            </w:r>
          </w:p>
        </w:tc>
        <w:tc>
          <w:tcPr>
            <w:tcW w:w="5812" w:type="dxa"/>
          </w:tcPr>
          <w:p w:rsidR="00F77F70" w:rsidRPr="000B4D34" w:rsidRDefault="00F77F70" w:rsidP="00144661">
            <w:pPr>
              <w:widowControl w:val="0"/>
              <w:autoSpaceDE w:val="0"/>
              <w:autoSpaceDN w:val="0"/>
              <w:adjustRightInd w:val="0"/>
              <w:rPr>
                <w:b/>
                <w:lang w:val="ro-RO"/>
              </w:rPr>
            </w:pPr>
            <w:r w:rsidRPr="000B4D34">
              <w:rPr>
                <w:lang w:val="ro-RO"/>
              </w:rPr>
              <w:t>Cunoașterea potențialelor puncte de scurgere ale echipamentelor de refrigerare, de climatizare și ale pompelor de căldură</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r>
      <w:tr w:rsidR="00F77F70" w:rsidRPr="000B4D34" w:rsidTr="00BC747F">
        <w:trPr>
          <w:trHeight w:val="124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4.02</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 xml:space="preserve">Consultarea registrelor echipamentelor înainte de verificarea în vederea detectării scurgerilor și identificarea informațiilor pertinente sau a oricăror aspecte sau probleme recurente care necesită o atenție </w:t>
            </w:r>
            <w:r w:rsidRPr="000B4D34">
              <w:rPr>
                <w:lang w:val="ro-RO"/>
              </w:rPr>
              <w:lastRenderedPageBreak/>
              <w:t>specială</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lastRenderedPageBreak/>
              <w:t>T</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r>
      <w:tr w:rsidR="00F77F70" w:rsidRPr="000B4D34" w:rsidTr="00BC747F">
        <w:trPr>
          <w:trHeight w:val="89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lastRenderedPageBreak/>
              <w:t>4.03</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Efectuarea unei inspecții vizuale și manuale a întregului sistem, cu analiza următorilor parametri: presiunea, temperatura, curentul compresorului, nivelurile de lichid, volumul de reîncărcare</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r>
      <w:tr w:rsidR="00F77F70" w:rsidRPr="000B4D34" w:rsidTr="00BC747F">
        <w:trPr>
          <w:trHeight w:val="108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4.04</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Realizarea unei verificări a sistemului în vederea detectării scurgerilor printr-o metodă indirectă, în conformitate cu manualul de instrucțiuni pentru utilizarea sistemului</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r>
      <w:tr w:rsidR="00F77F70" w:rsidRPr="000B4D34" w:rsidTr="00BC747F">
        <w:trPr>
          <w:trHeight w:val="177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4.05</w:t>
            </w:r>
          </w:p>
        </w:tc>
        <w:tc>
          <w:tcPr>
            <w:tcW w:w="5812" w:type="dxa"/>
          </w:tcPr>
          <w:p w:rsidR="00F77F70" w:rsidRPr="000B4D34" w:rsidRDefault="00F77F70" w:rsidP="00267F7B">
            <w:pPr>
              <w:widowControl w:val="0"/>
              <w:autoSpaceDE w:val="0"/>
              <w:autoSpaceDN w:val="0"/>
              <w:adjustRightInd w:val="0"/>
              <w:rPr>
                <w:lang w:val="ro-RO"/>
              </w:rPr>
            </w:pPr>
            <w:r w:rsidRPr="000B4D34">
              <w:rPr>
                <w:lang w:val="ro-RO"/>
              </w:rPr>
              <w:t>Utilizarea instrumentelor de măsurare portabile, precum</w:t>
            </w:r>
            <w:r w:rsidR="00D7148F" w:rsidRPr="000B4D34">
              <w:rPr>
                <w:lang w:val="ro-RO"/>
              </w:rPr>
              <w:t>:</w:t>
            </w:r>
            <w:r w:rsidR="00267F7B" w:rsidRPr="000B4D34">
              <w:rPr>
                <w:lang w:val="ro-RO"/>
              </w:rPr>
              <w:t xml:space="preserve"> termometre, </w:t>
            </w:r>
            <w:r w:rsidRPr="000B4D34">
              <w:rPr>
                <w:lang w:val="ro-RO"/>
              </w:rPr>
              <w:t xml:space="preserve">manometre </w:t>
            </w:r>
            <w:r w:rsidR="00D7148F" w:rsidRPr="000B4D34">
              <w:rPr>
                <w:color w:val="222222"/>
                <w:lang w:val="ro-RO"/>
              </w:rPr>
              <w:t>pentru măsurarea</w:t>
            </w:r>
            <w:r w:rsidR="00267F7B" w:rsidRPr="000B4D34">
              <w:rPr>
                <w:color w:val="222222"/>
                <w:lang w:val="ro-RO"/>
              </w:rPr>
              <w:t xml:space="preserve"> </w:t>
            </w:r>
            <w:hyperlink r:id="rId8" w:tooltip="Presiune" w:history="1">
              <w:r w:rsidR="00D7148F" w:rsidRPr="000B4D34">
                <w:rPr>
                  <w:rStyle w:val="a7"/>
                  <w:color w:val="auto"/>
                  <w:u w:val="none"/>
                  <w:lang w:val="ro-RO"/>
                </w:rPr>
                <w:t>presiunilor</w:t>
              </w:r>
            </w:hyperlink>
            <w:r w:rsidR="00D7148F" w:rsidRPr="000B4D34">
              <w:rPr>
                <w:color w:val="222222"/>
                <w:lang w:val="ro-RO"/>
              </w:rPr>
              <w:t xml:space="preserve"> din spații închise</w:t>
            </w:r>
            <w:r w:rsidR="00267F7B" w:rsidRPr="000B4D34">
              <w:rPr>
                <w:color w:val="222222"/>
                <w:lang w:val="ro-RO"/>
              </w:rPr>
              <w:t xml:space="preserve"> și </w:t>
            </w:r>
            <w:r w:rsidRPr="000B4D34">
              <w:rPr>
                <w:lang w:val="ro-RO"/>
              </w:rPr>
              <w:t>multimetre pentru măsurarea tensiunilor, curenților și rezistențelor în contextul metodelor indirecte de verificare în vederea detectării scurgerilor și interpretarea parametrilor măsurați</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r>
      <w:tr w:rsidR="00F77F70" w:rsidRPr="000B4D34" w:rsidTr="00BC747F">
        <w:trPr>
          <w:trHeight w:val="106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4.06</w:t>
            </w:r>
          </w:p>
        </w:tc>
        <w:tc>
          <w:tcPr>
            <w:tcW w:w="5812" w:type="dxa"/>
          </w:tcPr>
          <w:p w:rsidR="00F77F70" w:rsidRPr="000B4D34" w:rsidRDefault="00F77F70" w:rsidP="00271854">
            <w:pPr>
              <w:widowControl w:val="0"/>
              <w:autoSpaceDE w:val="0"/>
              <w:autoSpaceDN w:val="0"/>
              <w:adjustRightInd w:val="0"/>
              <w:rPr>
                <w:lang w:val="ro-RO"/>
              </w:rPr>
            </w:pPr>
            <w:r w:rsidRPr="000B4D34">
              <w:rPr>
                <w:lang w:val="ro-RO"/>
              </w:rPr>
              <w:t>Realizarea unei verificări a sistemului în vederea detectării scurgerilor cu ajutorul uneia dintre metodele directe: verificarea circuitelor și a componentelor cu risc de scurgere cu ajutorul unor dispozitive de detectare a gazelor adaptate la agentul de refrigerare din sistem; introducerea în circuit a unui fluid de detecție de ultraviolete sau a unui colorant corespunzător; soluții spum</w:t>
            </w:r>
            <w:r w:rsidR="00271854" w:rsidRPr="000B4D34">
              <w:rPr>
                <w:lang w:val="ro-RO"/>
              </w:rPr>
              <w:t>an</w:t>
            </w:r>
            <w:r w:rsidRPr="000B4D34">
              <w:rPr>
                <w:lang w:val="ro-RO"/>
              </w:rPr>
              <w:t>te/soluții de săpun</w:t>
            </w:r>
            <w:r w:rsidR="00B72174" w:rsidRPr="000B4D34">
              <w:rPr>
                <w:lang w:val="ro-RO"/>
              </w:rPr>
              <w:t xml:space="preserve"> </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r>
      <w:tr w:rsidR="00F77F70" w:rsidRPr="000B4D34" w:rsidTr="00BC747F">
        <w:trPr>
          <w:trHeight w:val="102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4.07</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Realizarea unei verificări a sistemului în vederea detectării scurgerilor cu ajutorul uneia dintre metodele directe care nu presupune accesul la circuitul de refrigerare</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r>
      <w:tr w:rsidR="00F77F70" w:rsidRPr="000B4D34" w:rsidTr="00BC747F">
        <w:trPr>
          <w:trHeight w:val="63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4.08</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Utilizarea unui dispozitiv electronic adecvat de detectare a scurgerilor</w:t>
            </w: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P</w:t>
            </w:r>
          </w:p>
        </w:tc>
      </w:tr>
      <w:tr w:rsidR="00F77F70" w:rsidRPr="000B4D34" w:rsidTr="00BC747F">
        <w:trPr>
          <w:trHeight w:val="52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4.09</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Completarea datelor în registrele echipamentelor</w:t>
            </w:r>
          </w:p>
          <w:p w:rsidR="00F77F70" w:rsidRPr="000B4D34" w:rsidRDefault="00F77F70" w:rsidP="00144661">
            <w:pPr>
              <w:rPr>
                <w:lang w:val="ro-RO"/>
              </w:rPr>
            </w:pPr>
          </w:p>
        </w:tc>
        <w:tc>
          <w:tcPr>
            <w:tcW w:w="567" w:type="dxa"/>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992"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c>
          <w:tcPr>
            <w:tcW w:w="709" w:type="dxa"/>
            <w:gridSpan w:val="6"/>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w:t>
            </w:r>
          </w:p>
        </w:tc>
        <w:tc>
          <w:tcPr>
            <w:tcW w:w="613" w:type="dxa"/>
            <w:gridSpan w:val="2"/>
          </w:tcPr>
          <w:p w:rsidR="00F77F70" w:rsidRPr="000B4D34" w:rsidRDefault="00F77F70" w:rsidP="00144661">
            <w:pPr>
              <w:spacing w:after="200" w:line="276" w:lineRule="auto"/>
              <w:jc w:val="center"/>
              <w:rPr>
                <w:color w:val="262626"/>
                <w:lang w:val="ro-RO" w:eastAsia="en-US"/>
              </w:rPr>
            </w:pPr>
            <w:r w:rsidRPr="000B4D34">
              <w:rPr>
                <w:color w:val="262626"/>
                <w:lang w:val="ro-RO" w:eastAsia="en-US"/>
              </w:rPr>
              <w:t>T</w:t>
            </w:r>
          </w:p>
        </w:tc>
      </w:tr>
      <w:tr w:rsidR="00F77F70" w:rsidRPr="00FF08C7" w:rsidTr="00BC747F">
        <w:trPr>
          <w:gridAfter w:val="1"/>
          <w:wAfter w:w="46" w:type="dxa"/>
          <w:trHeight w:val="509"/>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5</w:t>
            </w:r>
          </w:p>
        </w:tc>
        <w:tc>
          <w:tcPr>
            <w:tcW w:w="8647" w:type="dxa"/>
            <w:gridSpan w:val="15"/>
          </w:tcPr>
          <w:p w:rsidR="00F77F70" w:rsidRPr="000B4D34" w:rsidRDefault="00F77F70" w:rsidP="00144661">
            <w:pPr>
              <w:widowControl w:val="0"/>
              <w:autoSpaceDE w:val="0"/>
              <w:autoSpaceDN w:val="0"/>
              <w:adjustRightInd w:val="0"/>
              <w:rPr>
                <w:color w:val="262626"/>
                <w:lang w:val="ro-RO" w:eastAsia="en-US"/>
              </w:rPr>
            </w:pPr>
            <w:r w:rsidRPr="000B4D34">
              <w:rPr>
                <w:b/>
                <w:lang w:val="ro-RO"/>
              </w:rPr>
              <w:t>Manipularea ecologică a sistemului și a agentului de refrigerare în timpul instalării, întreținerii, asigurării service-ului sau recuperării</w:t>
            </w:r>
          </w:p>
        </w:tc>
      </w:tr>
      <w:tr w:rsidR="00F77F70" w:rsidRPr="000B4D34" w:rsidTr="00BC747F">
        <w:trPr>
          <w:gridAfter w:val="1"/>
          <w:wAfter w:w="46" w:type="dxa"/>
          <w:trHeight w:val="667"/>
        </w:trPr>
        <w:tc>
          <w:tcPr>
            <w:tcW w:w="825" w:type="dxa"/>
          </w:tcPr>
          <w:p w:rsidR="00F77F70" w:rsidRPr="000B4D34" w:rsidRDefault="00F77F70" w:rsidP="00144661">
            <w:pPr>
              <w:widowControl w:val="0"/>
              <w:autoSpaceDE w:val="0"/>
              <w:autoSpaceDN w:val="0"/>
              <w:adjustRightInd w:val="0"/>
              <w:rPr>
                <w:lang w:val="ro-RO"/>
              </w:rPr>
            </w:pPr>
            <w:r w:rsidRPr="000B4D34">
              <w:rPr>
                <w:lang w:val="ro-RO"/>
              </w:rPr>
              <w:t>5.01</w:t>
            </w:r>
          </w:p>
        </w:tc>
        <w:tc>
          <w:tcPr>
            <w:tcW w:w="5812" w:type="dxa"/>
          </w:tcPr>
          <w:p w:rsidR="00F77F70" w:rsidRPr="000B4D34" w:rsidRDefault="00F77F70" w:rsidP="00144661">
            <w:pPr>
              <w:spacing w:line="276" w:lineRule="auto"/>
              <w:jc w:val="both"/>
              <w:rPr>
                <w:lang w:val="ro-RO"/>
              </w:rPr>
            </w:pPr>
            <w:r w:rsidRPr="000B4D34">
              <w:rPr>
                <w:lang w:val="ro-RO"/>
              </w:rPr>
              <w:t>Conectarea și deconectarea cu pierderi minime a manometrelor și a circuitelor de fluid</w:t>
            </w:r>
          </w:p>
        </w:tc>
        <w:tc>
          <w:tcPr>
            <w:tcW w:w="760" w:type="dxa"/>
            <w:gridSpan w:val="2"/>
          </w:tcPr>
          <w:p w:rsidR="00F77F70" w:rsidRPr="000B4D34" w:rsidRDefault="00F77F70" w:rsidP="00144661">
            <w:pPr>
              <w:rPr>
                <w:lang w:val="ro-RO"/>
              </w:rPr>
            </w:pPr>
          </w:p>
          <w:p w:rsidR="00F77F70" w:rsidRPr="000B4D34" w:rsidRDefault="00F77F70" w:rsidP="00144661">
            <w:pPr>
              <w:spacing w:after="200" w:line="276" w:lineRule="auto"/>
              <w:jc w:val="center"/>
              <w:rPr>
                <w:lang w:val="ro-RO"/>
              </w:rPr>
            </w:pPr>
            <w:r w:rsidRPr="000B4D34">
              <w:rPr>
                <w:lang w:val="ro-RO"/>
              </w:rPr>
              <w:t>P</w:t>
            </w:r>
          </w:p>
        </w:tc>
        <w:tc>
          <w:tcPr>
            <w:tcW w:w="720" w:type="dxa"/>
            <w:gridSpan w:val="4"/>
          </w:tcPr>
          <w:p w:rsidR="00F77F70" w:rsidRPr="000B4D34" w:rsidRDefault="00F77F70" w:rsidP="00144661">
            <w:pPr>
              <w:rPr>
                <w:lang w:val="ro-RO"/>
              </w:rPr>
            </w:pPr>
          </w:p>
          <w:p w:rsidR="00F77F70" w:rsidRPr="000B4D34" w:rsidRDefault="00F77F70" w:rsidP="00144661">
            <w:pPr>
              <w:spacing w:after="200" w:line="276" w:lineRule="auto"/>
              <w:jc w:val="center"/>
              <w:rPr>
                <w:lang w:val="ro-RO"/>
              </w:rPr>
            </w:pPr>
            <w:r w:rsidRPr="000B4D34">
              <w:rPr>
                <w:lang w:val="ro-RO"/>
              </w:rPr>
              <w:t>P</w:t>
            </w:r>
          </w:p>
        </w:tc>
        <w:tc>
          <w:tcPr>
            <w:tcW w:w="720" w:type="dxa"/>
            <w:gridSpan w:val="6"/>
          </w:tcPr>
          <w:p w:rsidR="00F77F70" w:rsidRPr="000B4D34" w:rsidRDefault="00F77F70" w:rsidP="00144661">
            <w:pPr>
              <w:rPr>
                <w:lang w:val="ro-RO"/>
              </w:rPr>
            </w:pPr>
          </w:p>
          <w:p w:rsidR="00F77F70" w:rsidRPr="000B4D34" w:rsidRDefault="00F77F70" w:rsidP="00144661">
            <w:pPr>
              <w:spacing w:after="200" w:line="276" w:lineRule="auto"/>
              <w:jc w:val="center"/>
              <w:rPr>
                <w:lang w:val="ro-RO"/>
              </w:rPr>
            </w:pPr>
            <w:r w:rsidRPr="000B4D34">
              <w:rPr>
                <w:lang w:val="ro-RO"/>
              </w:rPr>
              <w:t>-</w:t>
            </w:r>
          </w:p>
        </w:tc>
        <w:tc>
          <w:tcPr>
            <w:tcW w:w="635" w:type="dxa"/>
            <w:gridSpan w:val="2"/>
          </w:tcPr>
          <w:p w:rsidR="00F77F70" w:rsidRPr="000B4D34" w:rsidRDefault="00F77F70" w:rsidP="00144661">
            <w:pPr>
              <w:rPr>
                <w:lang w:val="ro-RO"/>
              </w:rPr>
            </w:pPr>
          </w:p>
          <w:p w:rsidR="00F77F70" w:rsidRPr="000B4D34" w:rsidRDefault="00F77F70" w:rsidP="00144661">
            <w:pPr>
              <w:spacing w:after="200" w:line="276" w:lineRule="auto"/>
              <w:jc w:val="center"/>
              <w:rPr>
                <w:lang w:val="ro-RO"/>
              </w:rPr>
            </w:pPr>
            <w:r w:rsidRPr="000B4D34">
              <w:rPr>
                <w:lang w:val="ro-RO"/>
              </w:rPr>
              <w:t>-</w:t>
            </w:r>
          </w:p>
        </w:tc>
      </w:tr>
      <w:tr w:rsidR="00F77F70" w:rsidRPr="000B4D34" w:rsidTr="00BC747F">
        <w:trPr>
          <w:gridAfter w:val="1"/>
          <w:wAfter w:w="46" w:type="dxa"/>
          <w:trHeight w:val="589"/>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5.02</w:t>
            </w:r>
          </w:p>
        </w:tc>
        <w:tc>
          <w:tcPr>
            <w:tcW w:w="5812" w:type="dxa"/>
          </w:tcPr>
          <w:p w:rsidR="00F77F70" w:rsidRPr="000B4D34" w:rsidRDefault="00F77F70" w:rsidP="00144661">
            <w:pPr>
              <w:spacing w:line="276" w:lineRule="auto"/>
              <w:rPr>
                <w:lang w:val="ro-RO"/>
              </w:rPr>
            </w:pPr>
            <w:r w:rsidRPr="000B4D34">
              <w:rPr>
                <w:lang w:val="ro-RO"/>
              </w:rPr>
              <w:t xml:space="preserve">Golirea și umplerea unui cilindru cu un agent de refrigerare atât în stare lichidă, cât și în stare gazoasă </w:t>
            </w:r>
          </w:p>
        </w:tc>
        <w:tc>
          <w:tcPr>
            <w:tcW w:w="760" w:type="dxa"/>
            <w:gridSpan w:val="2"/>
          </w:tcPr>
          <w:p w:rsidR="00F77F70" w:rsidRPr="000B4D34" w:rsidRDefault="00F77F70" w:rsidP="00144661">
            <w:pPr>
              <w:spacing w:after="200" w:line="276" w:lineRule="auto"/>
              <w:jc w:val="center"/>
              <w:rPr>
                <w:lang w:val="ro-RO"/>
              </w:rPr>
            </w:pPr>
            <w:r w:rsidRPr="000B4D34">
              <w:rPr>
                <w:lang w:val="ro-RO"/>
              </w:rPr>
              <w:t>P</w:t>
            </w:r>
          </w:p>
        </w:tc>
        <w:tc>
          <w:tcPr>
            <w:tcW w:w="720" w:type="dxa"/>
            <w:gridSpan w:val="4"/>
          </w:tcPr>
          <w:p w:rsidR="00F77F70" w:rsidRPr="000B4D34" w:rsidRDefault="00F77F70" w:rsidP="00144661">
            <w:pPr>
              <w:spacing w:after="200" w:line="276" w:lineRule="auto"/>
              <w:jc w:val="center"/>
              <w:rPr>
                <w:lang w:val="ro-RO"/>
              </w:rPr>
            </w:pPr>
            <w:r w:rsidRPr="000B4D34">
              <w:rPr>
                <w:lang w:val="ro-RO"/>
              </w:rPr>
              <w:t>P</w:t>
            </w:r>
          </w:p>
        </w:tc>
        <w:tc>
          <w:tcPr>
            <w:tcW w:w="720" w:type="dxa"/>
            <w:gridSpan w:val="6"/>
          </w:tcPr>
          <w:p w:rsidR="00F77F70" w:rsidRPr="000B4D34" w:rsidRDefault="00F77F70" w:rsidP="00144661">
            <w:pPr>
              <w:spacing w:after="200" w:line="276" w:lineRule="auto"/>
              <w:jc w:val="center"/>
              <w:rPr>
                <w:lang w:val="ro-RO"/>
              </w:rPr>
            </w:pPr>
            <w:r w:rsidRPr="000B4D34">
              <w:rPr>
                <w:lang w:val="ro-RO"/>
              </w:rPr>
              <w:t>P</w:t>
            </w:r>
          </w:p>
        </w:tc>
        <w:tc>
          <w:tcPr>
            <w:tcW w:w="635" w:type="dxa"/>
            <w:gridSpan w:val="2"/>
          </w:tcPr>
          <w:p w:rsidR="00F77F70" w:rsidRPr="000B4D34" w:rsidRDefault="00F77F70" w:rsidP="00144661">
            <w:pPr>
              <w:spacing w:after="200" w:line="276" w:lineRule="auto"/>
              <w:jc w:val="center"/>
              <w:rPr>
                <w:lang w:val="ro-RO"/>
              </w:rPr>
            </w:pPr>
            <w:r w:rsidRPr="000B4D34">
              <w:rPr>
                <w:lang w:val="ro-RO"/>
              </w:rPr>
              <w:t>-</w:t>
            </w:r>
          </w:p>
        </w:tc>
      </w:tr>
      <w:tr w:rsidR="00F77F70" w:rsidRPr="000B4D34" w:rsidTr="00BC747F">
        <w:trPr>
          <w:gridAfter w:val="1"/>
          <w:wAfter w:w="46" w:type="dxa"/>
          <w:trHeight w:val="82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5.03</w:t>
            </w:r>
          </w:p>
        </w:tc>
        <w:tc>
          <w:tcPr>
            <w:tcW w:w="5812" w:type="dxa"/>
          </w:tcPr>
          <w:p w:rsidR="00F77F70" w:rsidRPr="000B4D34" w:rsidRDefault="00F77F70" w:rsidP="00271854">
            <w:pPr>
              <w:spacing w:line="276" w:lineRule="auto"/>
              <w:rPr>
                <w:lang w:val="ro-RO"/>
              </w:rPr>
            </w:pPr>
            <w:r w:rsidRPr="000B4D34">
              <w:rPr>
                <w:lang w:val="ro-RO"/>
              </w:rPr>
              <w:t>Utilizarea unui set de recuperare pentru a recupera agentul de refrigerare și conectarea și deconectarea cu pierderi minime a setului de recuperare</w:t>
            </w:r>
          </w:p>
        </w:tc>
        <w:tc>
          <w:tcPr>
            <w:tcW w:w="760" w:type="dxa"/>
            <w:gridSpan w:val="2"/>
          </w:tcPr>
          <w:p w:rsidR="00F77F70" w:rsidRPr="000B4D34" w:rsidRDefault="00F77F70" w:rsidP="00144661">
            <w:pPr>
              <w:spacing w:after="200" w:line="276" w:lineRule="auto"/>
              <w:jc w:val="center"/>
              <w:rPr>
                <w:lang w:val="ro-RO"/>
              </w:rPr>
            </w:pPr>
            <w:r w:rsidRPr="000B4D34">
              <w:rPr>
                <w:lang w:val="ro-RO"/>
              </w:rPr>
              <w:t>P</w:t>
            </w:r>
          </w:p>
        </w:tc>
        <w:tc>
          <w:tcPr>
            <w:tcW w:w="720" w:type="dxa"/>
            <w:gridSpan w:val="4"/>
          </w:tcPr>
          <w:p w:rsidR="00F77F70" w:rsidRPr="000B4D34" w:rsidRDefault="00F77F70" w:rsidP="00144661">
            <w:pPr>
              <w:spacing w:after="200" w:line="276" w:lineRule="auto"/>
              <w:jc w:val="center"/>
              <w:rPr>
                <w:lang w:val="ro-RO"/>
              </w:rPr>
            </w:pPr>
            <w:r w:rsidRPr="000B4D34">
              <w:rPr>
                <w:lang w:val="ro-RO"/>
              </w:rPr>
              <w:t>P</w:t>
            </w:r>
          </w:p>
        </w:tc>
        <w:tc>
          <w:tcPr>
            <w:tcW w:w="720" w:type="dxa"/>
            <w:gridSpan w:val="6"/>
          </w:tcPr>
          <w:p w:rsidR="00F77F70" w:rsidRPr="000B4D34" w:rsidRDefault="00F77F70" w:rsidP="00144661">
            <w:pPr>
              <w:spacing w:after="200" w:line="276" w:lineRule="auto"/>
              <w:jc w:val="center"/>
              <w:rPr>
                <w:lang w:val="ro-RO"/>
              </w:rPr>
            </w:pPr>
            <w:r w:rsidRPr="000B4D34">
              <w:rPr>
                <w:lang w:val="ro-RO"/>
              </w:rPr>
              <w:t>P</w:t>
            </w:r>
          </w:p>
        </w:tc>
        <w:tc>
          <w:tcPr>
            <w:tcW w:w="635" w:type="dxa"/>
            <w:gridSpan w:val="2"/>
          </w:tcPr>
          <w:p w:rsidR="00F77F70" w:rsidRPr="000B4D34" w:rsidRDefault="00F77F70" w:rsidP="00144661">
            <w:pPr>
              <w:spacing w:after="200" w:line="276" w:lineRule="auto"/>
              <w:jc w:val="center"/>
              <w:rPr>
                <w:lang w:val="ro-RO"/>
              </w:rPr>
            </w:pPr>
            <w:r w:rsidRPr="000B4D34">
              <w:rPr>
                <w:lang w:val="ro-RO"/>
              </w:rPr>
              <w:t>-</w:t>
            </w:r>
          </w:p>
        </w:tc>
      </w:tr>
      <w:tr w:rsidR="00F77F70" w:rsidRPr="000B4D34" w:rsidTr="00BC747F">
        <w:trPr>
          <w:gridAfter w:val="1"/>
          <w:wAfter w:w="46" w:type="dxa"/>
          <w:trHeight w:val="58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5.04</w:t>
            </w:r>
          </w:p>
        </w:tc>
        <w:tc>
          <w:tcPr>
            <w:tcW w:w="5812" w:type="dxa"/>
          </w:tcPr>
          <w:p w:rsidR="00F77F70" w:rsidRPr="000B4D34" w:rsidRDefault="00F77F70" w:rsidP="00271854">
            <w:pPr>
              <w:spacing w:line="276" w:lineRule="auto"/>
              <w:rPr>
                <w:lang w:val="ro-RO"/>
              </w:rPr>
            </w:pPr>
            <w:r w:rsidRPr="000B4D34">
              <w:rPr>
                <w:lang w:val="ro-RO"/>
              </w:rPr>
              <w:t>Evacuarea dintr-un s</w:t>
            </w:r>
            <w:r w:rsidR="00271854" w:rsidRPr="000B4D34">
              <w:rPr>
                <w:lang w:val="ro-RO"/>
              </w:rPr>
              <w:t>i</w:t>
            </w:r>
            <w:r w:rsidRPr="000B4D34">
              <w:rPr>
                <w:lang w:val="ro-RO"/>
              </w:rPr>
              <w:t>stem a uleiului contaminat cu gaze fluorurate cu efect de seră</w:t>
            </w:r>
          </w:p>
        </w:tc>
        <w:tc>
          <w:tcPr>
            <w:tcW w:w="760" w:type="dxa"/>
            <w:gridSpan w:val="2"/>
          </w:tcPr>
          <w:p w:rsidR="00F77F70" w:rsidRPr="000B4D34" w:rsidRDefault="00F77F70" w:rsidP="00144661">
            <w:pPr>
              <w:spacing w:after="200" w:line="276" w:lineRule="auto"/>
              <w:jc w:val="center"/>
              <w:rPr>
                <w:lang w:val="ro-RO"/>
              </w:rPr>
            </w:pPr>
            <w:r w:rsidRPr="000B4D34">
              <w:rPr>
                <w:lang w:val="ro-RO"/>
              </w:rPr>
              <w:t>P</w:t>
            </w:r>
          </w:p>
        </w:tc>
        <w:tc>
          <w:tcPr>
            <w:tcW w:w="720" w:type="dxa"/>
            <w:gridSpan w:val="4"/>
          </w:tcPr>
          <w:p w:rsidR="00F77F70" w:rsidRPr="000B4D34" w:rsidRDefault="00F77F70" w:rsidP="00144661">
            <w:pPr>
              <w:spacing w:after="200" w:line="276" w:lineRule="auto"/>
              <w:jc w:val="center"/>
              <w:rPr>
                <w:lang w:val="ro-RO"/>
              </w:rPr>
            </w:pPr>
            <w:r w:rsidRPr="000B4D34">
              <w:rPr>
                <w:lang w:val="ro-RO"/>
              </w:rPr>
              <w:t>P</w:t>
            </w:r>
          </w:p>
        </w:tc>
        <w:tc>
          <w:tcPr>
            <w:tcW w:w="720" w:type="dxa"/>
            <w:gridSpan w:val="6"/>
          </w:tcPr>
          <w:p w:rsidR="00F77F70" w:rsidRPr="000B4D34" w:rsidRDefault="00F77F70" w:rsidP="00144661">
            <w:pPr>
              <w:spacing w:after="200" w:line="276" w:lineRule="auto"/>
              <w:jc w:val="center"/>
              <w:rPr>
                <w:lang w:val="ro-RO"/>
              </w:rPr>
            </w:pPr>
            <w:r w:rsidRPr="000B4D34">
              <w:rPr>
                <w:lang w:val="ro-RO"/>
              </w:rPr>
              <w:t>P</w:t>
            </w:r>
          </w:p>
        </w:tc>
        <w:tc>
          <w:tcPr>
            <w:tcW w:w="635" w:type="dxa"/>
            <w:gridSpan w:val="2"/>
          </w:tcPr>
          <w:p w:rsidR="00F77F70" w:rsidRPr="000B4D34" w:rsidRDefault="00F77F70" w:rsidP="00144661">
            <w:pPr>
              <w:spacing w:after="200" w:line="276" w:lineRule="auto"/>
              <w:jc w:val="center"/>
              <w:rPr>
                <w:lang w:val="ro-RO"/>
              </w:rPr>
            </w:pPr>
            <w:r w:rsidRPr="000B4D34">
              <w:rPr>
                <w:lang w:val="ro-RO"/>
              </w:rPr>
              <w:t>-</w:t>
            </w:r>
          </w:p>
        </w:tc>
      </w:tr>
      <w:tr w:rsidR="00F77F70" w:rsidRPr="000B4D34" w:rsidTr="00BC747F">
        <w:trPr>
          <w:gridAfter w:val="1"/>
          <w:wAfter w:w="46" w:type="dxa"/>
          <w:trHeight w:val="36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5.05</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 xml:space="preserve">Identificarea stării de agregare (lichidă sau gazoasă) și a stării termodinamice (subrăcit, saturat sau supraîncălzit) ale agentului de refrigerare înainte de încărcare, pentru a asigura utilizarea metodei corecte și a volumului adecvat </w:t>
            </w:r>
            <w:r w:rsidRPr="000B4D34">
              <w:rPr>
                <w:lang w:val="ro-RO"/>
              </w:rPr>
              <w:lastRenderedPageBreak/>
              <w:t>de încărcare. Încărcarea sistemului cu agent de refrigerare (atât în stare lichidă, cât și în stare gazoasă), fără pierderi</w:t>
            </w:r>
          </w:p>
        </w:tc>
        <w:tc>
          <w:tcPr>
            <w:tcW w:w="760" w:type="dxa"/>
            <w:gridSpan w:val="2"/>
          </w:tcPr>
          <w:p w:rsidR="00F77F70" w:rsidRPr="000B4D34" w:rsidRDefault="00F77F70" w:rsidP="00144661">
            <w:pPr>
              <w:spacing w:after="200" w:line="276" w:lineRule="auto"/>
              <w:jc w:val="center"/>
              <w:rPr>
                <w:lang w:val="ro-RO"/>
              </w:rPr>
            </w:pPr>
            <w:r w:rsidRPr="000B4D34">
              <w:rPr>
                <w:lang w:val="ro-RO"/>
              </w:rPr>
              <w:lastRenderedPageBreak/>
              <w:t>P</w:t>
            </w:r>
          </w:p>
        </w:tc>
        <w:tc>
          <w:tcPr>
            <w:tcW w:w="720" w:type="dxa"/>
            <w:gridSpan w:val="4"/>
          </w:tcPr>
          <w:p w:rsidR="00F77F70" w:rsidRPr="000B4D34" w:rsidRDefault="00F77F70" w:rsidP="00144661">
            <w:pPr>
              <w:spacing w:after="200" w:line="276" w:lineRule="auto"/>
              <w:jc w:val="center"/>
              <w:rPr>
                <w:lang w:val="ro-RO"/>
              </w:rPr>
            </w:pPr>
            <w:r w:rsidRPr="000B4D34">
              <w:rPr>
                <w:lang w:val="ro-RO"/>
              </w:rPr>
              <w:t>P</w:t>
            </w:r>
          </w:p>
        </w:tc>
        <w:tc>
          <w:tcPr>
            <w:tcW w:w="720" w:type="dxa"/>
            <w:gridSpan w:val="6"/>
          </w:tcPr>
          <w:p w:rsidR="00F77F70" w:rsidRPr="000B4D34" w:rsidRDefault="00F77F70" w:rsidP="00144661">
            <w:pPr>
              <w:spacing w:after="200" w:line="276" w:lineRule="auto"/>
              <w:jc w:val="center"/>
              <w:rPr>
                <w:lang w:val="ro-RO"/>
              </w:rPr>
            </w:pPr>
            <w:r w:rsidRPr="000B4D34">
              <w:rPr>
                <w:lang w:val="ro-RO"/>
              </w:rPr>
              <w:t>-</w:t>
            </w:r>
          </w:p>
        </w:tc>
        <w:tc>
          <w:tcPr>
            <w:tcW w:w="635" w:type="dxa"/>
            <w:gridSpan w:val="2"/>
          </w:tcPr>
          <w:p w:rsidR="00F77F70" w:rsidRPr="000B4D34" w:rsidRDefault="00F77F70" w:rsidP="00144661">
            <w:pPr>
              <w:spacing w:after="200" w:line="276" w:lineRule="auto"/>
              <w:jc w:val="center"/>
              <w:rPr>
                <w:lang w:val="ro-RO"/>
              </w:rPr>
            </w:pPr>
            <w:r w:rsidRPr="000B4D34">
              <w:rPr>
                <w:lang w:val="ro-RO"/>
              </w:rPr>
              <w:t>-</w:t>
            </w:r>
          </w:p>
        </w:tc>
      </w:tr>
      <w:tr w:rsidR="00F77F70" w:rsidRPr="000B4D34" w:rsidTr="00BC747F">
        <w:trPr>
          <w:gridAfter w:val="1"/>
          <w:wAfter w:w="46" w:type="dxa"/>
          <w:trHeight w:val="66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lastRenderedPageBreak/>
              <w:t>5.06</w:t>
            </w:r>
          </w:p>
        </w:tc>
        <w:tc>
          <w:tcPr>
            <w:tcW w:w="5812" w:type="dxa"/>
          </w:tcPr>
          <w:p w:rsidR="00F77F70" w:rsidRPr="000B4D34" w:rsidRDefault="00F77F70" w:rsidP="00271854">
            <w:pPr>
              <w:widowControl w:val="0"/>
              <w:autoSpaceDE w:val="0"/>
              <w:autoSpaceDN w:val="0"/>
              <w:adjustRightInd w:val="0"/>
              <w:rPr>
                <w:lang w:val="ro-RO"/>
              </w:rPr>
            </w:pPr>
            <w:r w:rsidRPr="000B4D34">
              <w:rPr>
                <w:lang w:val="ro-RO"/>
              </w:rPr>
              <w:t>Alegerea tipului corect de cântar și utilizarea acestuia pentru cântărirea agentului de refrigerare</w:t>
            </w:r>
          </w:p>
        </w:tc>
        <w:tc>
          <w:tcPr>
            <w:tcW w:w="760" w:type="dxa"/>
            <w:gridSpan w:val="2"/>
          </w:tcPr>
          <w:p w:rsidR="00F77F70" w:rsidRPr="000B4D34" w:rsidRDefault="00F77F70" w:rsidP="00144661">
            <w:pPr>
              <w:spacing w:after="200" w:line="276" w:lineRule="auto"/>
              <w:jc w:val="center"/>
              <w:rPr>
                <w:lang w:val="ro-RO"/>
              </w:rPr>
            </w:pPr>
            <w:r w:rsidRPr="000B4D34">
              <w:rPr>
                <w:lang w:val="ro-RO"/>
              </w:rPr>
              <w:t>P</w:t>
            </w:r>
          </w:p>
        </w:tc>
        <w:tc>
          <w:tcPr>
            <w:tcW w:w="720" w:type="dxa"/>
            <w:gridSpan w:val="4"/>
          </w:tcPr>
          <w:p w:rsidR="00F77F70" w:rsidRPr="000B4D34" w:rsidRDefault="00F77F70" w:rsidP="00144661">
            <w:pPr>
              <w:spacing w:after="200" w:line="276" w:lineRule="auto"/>
              <w:jc w:val="center"/>
              <w:rPr>
                <w:lang w:val="ro-RO"/>
              </w:rPr>
            </w:pPr>
            <w:r w:rsidRPr="000B4D34">
              <w:rPr>
                <w:lang w:val="ro-RO"/>
              </w:rPr>
              <w:t>P</w:t>
            </w:r>
          </w:p>
        </w:tc>
        <w:tc>
          <w:tcPr>
            <w:tcW w:w="720" w:type="dxa"/>
            <w:gridSpan w:val="6"/>
          </w:tcPr>
          <w:p w:rsidR="00F77F70" w:rsidRPr="000B4D34" w:rsidRDefault="00F77F70" w:rsidP="00144661">
            <w:pPr>
              <w:spacing w:after="200" w:line="276" w:lineRule="auto"/>
              <w:jc w:val="center"/>
              <w:rPr>
                <w:lang w:val="ro-RO"/>
              </w:rPr>
            </w:pPr>
            <w:r w:rsidRPr="000B4D34">
              <w:rPr>
                <w:lang w:val="ro-RO"/>
              </w:rPr>
              <w:t>P</w:t>
            </w:r>
          </w:p>
        </w:tc>
        <w:tc>
          <w:tcPr>
            <w:tcW w:w="635" w:type="dxa"/>
            <w:gridSpan w:val="2"/>
          </w:tcPr>
          <w:p w:rsidR="00F77F70" w:rsidRPr="000B4D34" w:rsidRDefault="00F77F70" w:rsidP="00144661">
            <w:pPr>
              <w:spacing w:after="200" w:line="276" w:lineRule="auto"/>
              <w:jc w:val="center"/>
              <w:rPr>
                <w:lang w:val="ro-RO"/>
              </w:rPr>
            </w:pPr>
            <w:r w:rsidRPr="000B4D34">
              <w:rPr>
                <w:lang w:val="ro-RO"/>
              </w:rPr>
              <w:t>-</w:t>
            </w:r>
          </w:p>
        </w:tc>
      </w:tr>
      <w:tr w:rsidR="00F77F70" w:rsidRPr="000B4D34" w:rsidTr="00BC747F">
        <w:trPr>
          <w:gridAfter w:val="1"/>
          <w:wAfter w:w="46" w:type="dxa"/>
          <w:trHeight w:val="90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5.07</w:t>
            </w:r>
          </w:p>
        </w:tc>
        <w:tc>
          <w:tcPr>
            <w:tcW w:w="5812" w:type="dxa"/>
          </w:tcPr>
          <w:p w:rsidR="00F77F70" w:rsidRPr="000B4D34" w:rsidRDefault="00F77F70" w:rsidP="00144661">
            <w:pPr>
              <w:spacing w:line="276" w:lineRule="auto"/>
              <w:rPr>
                <w:lang w:val="ro-RO"/>
              </w:rPr>
            </w:pPr>
            <w:r w:rsidRPr="000B4D34">
              <w:rPr>
                <w:lang w:val="ro-RO"/>
              </w:rPr>
              <w:t>Consemnarea, în registrele echipamentelor, a tuturor informațiilor pertinente privind agentul de refrigerare recuperat sau adăugat</w:t>
            </w:r>
          </w:p>
        </w:tc>
        <w:tc>
          <w:tcPr>
            <w:tcW w:w="760" w:type="dxa"/>
            <w:gridSpan w:val="2"/>
          </w:tcPr>
          <w:p w:rsidR="00F77F70" w:rsidRPr="000B4D34" w:rsidRDefault="00F77F70" w:rsidP="00144661">
            <w:pPr>
              <w:spacing w:after="200" w:line="276" w:lineRule="auto"/>
              <w:jc w:val="center"/>
              <w:rPr>
                <w:lang w:val="ro-RO"/>
              </w:rPr>
            </w:pPr>
            <w:r w:rsidRPr="000B4D34">
              <w:rPr>
                <w:lang w:val="ro-RO"/>
              </w:rPr>
              <w:t>T</w:t>
            </w:r>
          </w:p>
        </w:tc>
        <w:tc>
          <w:tcPr>
            <w:tcW w:w="720" w:type="dxa"/>
            <w:gridSpan w:val="4"/>
          </w:tcPr>
          <w:p w:rsidR="00F77F70" w:rsidRPr="000B4D34" w:rsidRDefault="00F77F70" w:rsidP="00144661">
            <w:pPr>
              <w:spacing w:after="200" w:line="276" w:lineRule="auto"/>
              <w:jc w:val="center"/>
              <w:rPr>
                <w:lang w:val="ro-RO"/>
              </w:rPr>
            </w:pPr>
            <w:r w:rsidRPr="000B4D34">
              <w:rPr>
                <w:lang w:val="ro-RO"/>
              </w:rPr>
              <w:t>T</w:t>
            </w:r>
          </w:p>
        </w:tc>
        <w:tc>
          <w:tcPr>
            <w:tcW w:w="720" w:type="dxa"/>
            <w:gridSpan w:val="6"/>
          </w:tcPr>
          <w:p w:rsidR="00F77F70" w:rsidRPr="000B4D34" w:rsidRDefault="00F77F70" w:rsidP="00144661">
            <w:pPr>
              <w:spacing w:after="200" w:line="276" w:lineRule="auto"/>
              <w:jc w:val="center"/>
              <w:rPr>
                <w:lang w:val="ro-RO"/>
              </w:rPr>
            </w:pPr>
            <w:r w:rsidRPr="000B4D34">
              <w:rPr>
                <w:lang w:val="ro-RO"/>
              </w:rPr>
              <w:t>-</w:t>
            </w:r>
          </w:p>
        </w:tc>
        <w:tc>
          <w:tcPr>
            <w:tcW w:w="635" w:type="dxa"/>
            <w:gridSpan w:val="2"/>
          </w:tcPr>
          <w:p w:rsidR="00F77F70" w:rsidRPr="000B4D34" w:rsidRDefault="00F77F70" w:rsidP="00144661">
            <w:pPr>
              <w:spacing w:after="200" w:line="276" w:lineRule="auto"/>
              <w:jc w:val="center"/>
              <w:rPr>
                <w:lang w:val="ro-RO"/>
              </w:rPr>
            </w:pPr>
            <w:r w:rsidRPr="000B4D34">
              <w:rPr>
                <w:lang w:val="ro-RO"/>
              </w:rPr>
              <w:t>-</w:t>
            </w:r>
          </w:p>
        </w:tc>
      </w:tr>
      <w:tr w:rsidR="00F77F70" w:rsidRPr="000B4D34" w:rsidTr="00BC747F">
        <w:trPr>
          <w:gridAfter w:val="1"/>
          <w:wAfter w:w="46" w:type="dxa"/>
          <w:trHeight w:val="82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5.08</w:t>
            </w:r>
          </w:p>
        </w:tc>
        <w:tc>
          <w:tcPr>
            <w:tcW w:w="5812" w:type="dxa"/>
          </w:tcPr>
          <w:p w:rsidR="00F77F70" w:rsidRPr="000B4D34" w:rsidRDefault="00F77F70" w:rsidP="00144661">
            <w:pPr>
              <w:spacing w:line="276" w:lineRule="auto"/>
              <w:rPr>
                <w:lang w:val="ro-RO"/>
              </w:rPr>
            </w:pPr>
            <w:r w:rsidRPr="000B4D34">
              <w:rPr>
                <w:lang w:val="ro-RO"/>
              </w:rPr>
              <w:t>Cunoașterea cerințelor și a procedurilor de manipulare, reutilizare, regenerare, depozitare și transport ale agenților de refrigerare și ale uleiurilor contaminate</w:t>
            </w:r>
          </w:p>
        </w:tc>
        <w:tc>
          <w:tcPr>
            <w:tcW w:w="760" w:type="dxa"/>
            <w:gridSpan w:val="2"/>
          </w:tcPr>
          <w:p w:rsidR="00F77F70" w:rsidRPr="000B4D34" w:rsidRDefault="00F77F70" w:rsidP="00144661">
            <w:pPr>
              <w:spacing w:after="200" w:line="276" w:lineRule="auto"/>
              <w:jc w:val="center"/>
              <w:rPr>
                <w:lang w:val="ro-RO"/>
              </w:rPr>
            </w:pPr>
            <w:r w:rsidRPr="000B4D34">
              <w:rPr>
                <w:lang w:val="ro-RO"/>
              </w:rPr>
              <w:t>T</w:t>
            </w:r>
          </w:p>
        </w:tc>
        <w:tc>
          <w:tcPr>
            <w:tcW w:w="720" w:type="dxa"/>
            <w:gridSpan w:val="4"/>
          </w:tcPr>
          <w:p w:rsidR="00F77F70" w:rsidRPr="000B4D34" w:rsidRDefault="00F77F70" w:rsidP="00144661">
            <w:pPr>
              <w:spacing w:after="200" w:line="276" w:lineRule="auto"/>
              <w:jc w:val="center"/>
              <w:rPr>
                <w:lang w:val="ro-RO"/>
              </w:rPr>
            </w:pPr>
            <w:r w:rsidRPr="000B4D34">
              <w:rPr>
                <w:lang w:val="ro-RO"/>
              </w:rPr>
              <w:t>T</w:t>
            </w:r>
          </w:p>
        </w:tc>
        <w:tc>
          <w:tcPr>
            <w:tcW w:w="720" w:type="dxa"/>
            <w:gridSpan w:val="6"/>
          </w:tcPr>
          <w:p w:rsidR="00F77F70" w:rsidRPr="000B4D34" w:rsidRDefault="00F77F70" w:rsidP="00144661">
            <w:pPr>
              <w:spacing w:after="200" w:line="276" w:lineRule="auto"/>
              <w:jc w:val="center"/>
              <w:rPr>
                <w:lang w:val="ro-RO"/>
              </w:rPr>
            </w:pPr>
            <w:r w:rsidRPr="000B4D34">
              <w:rPr>
                <w:lang w:val="ro-RO"/>
              </w:rPr>
              <w:t>T</w:t>
            </w:r>
          </w:p>
        </w:tc>
        <w:tc>
          <w:tcPr>
            <w:tcW w:w="635" w:type="dxa"/>
            <w:gridSpan w:val="2"/>
          </w:tcPr>
          <w:p w:rsidR="00F77F70" w:rsidRPr="000B4D34" w:rsidRDefault="00F77F70" w:rsidP="00144661">
            <w:pPr>
              <w:spacing w:after="200" w:line="276" w:lineRule="auto"/>
              <w:jc w:val="center"/>
              <w:rPr>
                <w:lang w:val="ro-RO"/>
              </w:rPr>
            </w:pPr>
            <w:r w:rsidRPr="000B4D34">
              <w:rPr>
                <w:lang w:val="ro-RO"/>
              </w:rPr>
              <w:t>-</w:t>
            </w:r>
          </w:p>
        </w:tc>
      </w:tr>
      <w:tr w:rsidR="00F77F70" w:rsidRPr="00FF08C7" w:rsidTr="00BC747F">
        <w:trPr>
          <w:gridAfter w:val="1"/>
          <w:wAfter w:w="46" w:type="dxa"/>
          <w:trHeight w:val="78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w:t>
            </w:r>
          </w:p>
        </w:tc>
        <w:tc>
          <w:tcPr>
            <w:tcW w:w="8647" w:type="dxa"/>
            <w:gridSpan w:val="15"/>
          </w:tcPr>
          <w:p w:rsidR="00F77F70" w:rsidRPr="000B4D34" w:rsidRDefault="00F77F70" w:rsidP="00144661">
            <w:pPr>
              <w:spacing w:line="276" w:lineRule="auto"/>
              <w:rPr>
                <w:b/>
                <w:lang w:val="ro-RO"/>
              </w:rPr>
            </w:pPr>
            <w:r w:rsidRPr="000B4D34">
              <w:rPr>
                <w:b/>
                <w:lang w:val="ro-RO"/>
              </w:rPr>
              <w:t>Componentă: instalarea, punerea în funcțiune și întreținerea compresoarelor cu piston, a compresoarelor elicoidale și a  compresoarelor cu spiral, cu una sau două trepte</w:t>
            </w:r>
          </w:p>
        </w:tc>
      </w:tr>
      <w:tr w:rsidR="00F77F70" w:rsidRPr="000B4D34" w:rsidTr="00BC747F">
        <w:trPr>
          <w:gridAfter w:val="1"/>
          <w:wAfter w:w="46" w:type="dxa"/>
          <w:trHeight w:val="113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6.01</w:t>
            </w:r>
          </w:p>
        </w:tc>
        <w:tc>
          <w:tcPr>
            <w:tcW w:w="5812" w:type="dxa"/>
          </w:tcPr>
          <w:p w:rsidR="00F77F70" w:rsidRPr="000B4D34" w:rsidRDefault="00F77F70" w:rsidP="003E79F7">
            <w:pPr>
              <w:widowControl w:val="0"/>
              <w:autoSpaceDE w:val="0"/>
              <w:autoSpaceDN w:val="0"/>
              <w:adjustRightInd w:val="0"/>
              <w:rPr>
                <w:lang w:val="ro-RO"/>
              </w:rPr>
            </w:pPr>
            <w:r w:rsidRPr="000B4D34">
              <w:rPr>
                <w:lang w:val="ro-RO"/>
              </w:rPr>
              <w:t>Explicarea principiului de funcționare a unui compresor (inclusiv reglarea debitului</w:t>
            </w:r>
            <w:r w:rsidR="003E79F7" w:rsidRPr="000B4D34">
              <w:rPr>
                <w:lang w:val="ro-RO"/>
              </w:rPr>
              <w:t xml:space="preserve"> </w:t>
            </w:r>
            <w:r w:rsidRPr="000B4D34">
              <w:rPr>
                <w:lang w:val="ro-RO"/>
              </w:rPr>
              <w:t>și a sistemului de lubrifiere) și a riscurilor legate de scurgeri sau de emisii ale agentului de refrigerare</w:t>
            </w:r>
          </w:p>
        </w:tc>
        <w:tc>
          <w:tcPr>
            <w:tcW w:w="567" w:type="dxa"/>
          </w:tcPr>
          <w:p w:rsidR="00F77F70" w:rsidRPr="000B4D34" w:rsidRDefault="00F77F70" w:rsidP="00144661">
            <w:pPr>
              <w:spacing w:line="276" w:lineRule="auto"/>
              <w:jc w:val="center"/>
              <w:rPr>
                <w:lang w:val="ro-RO"/>
              </w:rPr>
            </w:pPr>
            <w:r w:rsidRPr="000B4D34">
              <w:rPr>
                <w:lang w:val="ro-RO"/>
              </w:rPr>
              <w:t>T</w:t>
            </w:r>
          </w:p>
        </w:tc>
        <w:tc>
          <w:tcPr>
            <w:tcW w:w="850" w:type="dxa"/>
            <w:gridSpan w:val="4"/>
          </w:tcPr>
          <w:p w:rsidR="00F77F70" w:rsidRPr="000B4D34" w:rsidRDefault="00F77F70" w:rsidP="00144661">
            <w:pPr>
              <w:spacing w:line="276" w:lineRule="auto"/>
              <w:jc w:val="center"/>
              <w:rPr>
                <w:lang w:val="ro-RO"/>
              </w:rPr>
            </w:pPr>
            <w:r w:rsidRPr="000B4D34">
              <w:rPr>
                <w:lang w:val="ro-RO"/>
              </w:rPr>
              <w:t>T</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0B4D34" w:rsidTr="00BC747F">
        <w:trPr>
          <w:gridAfter w:val="1"/>
          <w:wAfter w:w="46" w:type="dxa"/>
          <w:trHeight w:val="108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6.02</w:t>
            </w:r>
          </w:p>
        </w:tc>
        <w:tc>
          <w:tcPr>
            <w:tcW w:w="5812" w:type="dxa"/>
          </w:tcPr>
          <w:p w:rsidR="00F77F70" w:rsidRPr="000B4D34" w:rsidRDefault="00F77F70" w:rsidP="00271854">
            <w:pPr>
              <w:widowControl w:val="0"/>
              <w:autoSpaceDE w:val="0"/>
              <w:autoSpaceDN w:val="0"/>
              <w:adjustRightInd w:val="0"/>
              <w:rPr>
                <w:lang w:val="ro-RO"/>
              </w:rPr>
            </w:pPr>
            <w:r w:rsidRPr="000B4D34">
              <w:rPr>
                <w:lang w:val="ro-RO"/>
              </w:rPr>
              <w:t>Instalarea corectă a unui compresor, inclusiv a echipamentului de control și siguranță, astfel încât, la punerea în funcțiune a sistemului, să nu se producă nici</w:t>
            </w:r>
            <w:r w:rsidR="00271854" w:rsidRPr="000B4D34">
              <w:rPr>
                <w:lang w:val="ro-RO"/>
              </w:rPr>
              <w:t xml:space="preserve"> </w:t>
            </w:r>
            <w:r w:rsidRPr="000B4D34">
              <w:rPr>
                <w:lang w:val="ro-RO"/>
              </w:rPr>
              <w:t>o scurgere sau emisie majoră</w:t>
            </w:r>
          </w:p>
        </w:tc>
        <w:tc>
          <w:tcPr>
            <w:tcW w:w="567" w:type="dxa"/>
          </w:tcPr>
          <w:p w:rsidR="00F77F70" w:rsidRPr="000B4D34" w:rsidRDefault="00F77F70" w:rsidP="00144661">
            <w:pPr>
              <w:spacing w:line="276" w:lineRule="auto"/>
              <w:jc w:val="center"/>
              <w:rPr>
                <w:lang w:val="ro-RO"/>
              </w:rPr>
            </w:pPr>
            <w:r w:rsidRPr="000B4D34">
              <w:rPr>
                <w:lang w:val="ro-RO"/>
              </w:rPr>
              <w:t>P</w:t>
            </w:r>
          </w:p>
        </w:tc>
        <w:tc>
          <w:tcPr>
            <w:tcW w:w="850" w:type="dxa"/>
            <w:gridSpan w:val="4"/>
          </w:tcPr>
          <w:p w:rsidR="00F77F70" w:rsidRPr="000B4D34" w:rsidRDefault="00F77F70" w:rsidP="00144661">
            <w:pPr>
              <w:spacing w:line="276" w:lineRule="auto"/>
              <w:jc w:val="center"/>
              <w:rPr>
                <w:lang w:val="ro-RO"/>
              </w:rPr>
            </w:pPr>
            <w:r w:rsidRPr="000B4D34">
              <w:rPr>
                <w:lang w:val="ro-RO"/>
              </w:rPr>
              <w:t>P</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0B4D34" w:rsidTr="00BC747F">
        <w:trPr>
          <w:gridAfter w:val="1"/>
          <w:wAfter w:w="46" w:type="dxa"/>
          <w:trHeight w:val="259"/>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6.03</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Reglarea comutatoarelor de siguranță și control</w:t>
            </w:r>
          </w:p>
        </w:tc>
        <w:tc>
          <w:tcPr>
            <w:tcW w:w="567" w:type="dxa"/>
          </w:tcPr>
          <w:p w:rsidR="00F77F70" w:rsidRPr="000B4D34" w:rsidRDefault="00F77F70" w:rsidP="00144661">
            <w:pPr>
              <w:spacing w:line="276" w:lineRule="auto"/>
              <w:jc w:val="center"/>
              <w:rPr>
                <w:lang w:val="ro-RO"/>
              </w:rPr>
            </w:pPr>
            <w:r w:rsidRPr="000B4D34">
              <w:rPr>
                <w:lang w:val="ro-RO"/>
              </w:rPr>
              <w:t>P</w:t>
            </w:r>
          </w:p>
        </w:tc>
        <w:tc>
          <w:tcPr>
            <w:tcW w:w="850" w:type="dxa"/>
            <w:gridSpan w:val="4"/>
          </w:tcPr>
          <w:p w:rsidR="00F77F70" w:rsidRPr="000B4D34" w:rsidRDefault="00F77F70" w:rsidP="00144661">
            <w:pPr>
              <w:spacing w:line="276" w:lineRule="auto"/>
              <w:jc w:val="center"/>
              <w:rPr>
                <w:lang w:val="ro-RO"/>
              </w:rPr>
            </w:pPr>
            <w:r w:rsidRPr="000B4D34">
              <w:rPr>
                <w:lang w:val="ro-RO"/>
              </w:rPr>
              <w:t>-</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0B4D34" w:rsidTr="00BC747F">
        <w:trPr>
          <w:gridAfter w:val="1"/>
          <w:wAfter w:w="46" w:type="dxa"/>
          <w:trHeight w:val="272"/>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6.04</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Reglarea supapelor de admisie și evacuare</w:t>
            </w:r>
          </w:p>
        </w:tc>
        <w:tc>
          <w:tcPr>
            <w:tcW w:w="567" w:type="dxa"/>
          </w:tcPr>
          <w:p w:rsidR="00F77F70" w:rsidRPr="000B4D34" w:rsidRDefault="00F77F70" w:rsidP="00144661">
            <w:pPr>
              <w:spacing w:line="276" w:lineRule="auto"/>
              <w:jc w:val="center"/>
              <w:rPr>
                <w:lang w:val="ro-RO"/>
              </w:rPr>
            </w:pPr>
            <w:r w:rsidRPr="000B4D34">
              <w:rPr>
                <w:lang w:val="ro-RO"/>
              </w:rPr>
              <w:t>P</w:t>
            </w:r>
          </w:p>
        </w:tc>
        <w:tc>
          <w:tcPr>
            <w:tcW w:w="850" w:type="dxa"/>
            <w:gridSpan w:val="4"/>
          </w:tcPr>
          <w:p w:rsidR="00F77F70" w:rsidRPr="000B4D34" w:rsidRDefault="00F77F70" w:rsidP="00144661">
            <w:pPr>
              <w:spacing w:line="276" w:lineRule="auto"/>
              <w:jc w:val="center"/>
              <w:rPr>
                <w:lang w:val="ro-RO"/>
              </w:rPr>
            </w:pPr>
            <w:r w:rsidRPr="000B4D34">
              <w:rPr>
                <w:lang w:val="ro-RO"/>
              </w:rPr>
              <w:t>-</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0B4D34" w:rsidTr="00BC747F">
        <w:trPr>
          <w:gridAfter w:val="1"/>
          <w:wAfter w:w="46" w:type="dxa"/>
          <w:trHeight w:val="286"/>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6.05</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Verificarea sistemului de retur al uleiului</w:t>
            </w:r>
          </w:p>
        </w:tc>
        <w:tc>
          <w:tcPr>
            <w:tcW w:w="567" w:type="dxa"/>
          </w:tcPr>
          <w:p w:rsidR="00F77F70" w:rsidRPr="000B4D34" w:rsidRDefault="00F77F70" w:rsidP="00144661">
            <w:pPr>
              <w:spacing w:line="276" w:lineRule="auto"/>
              <w:jc w:val="center"/>
              <w:rPr>
                <w:lang w:val="ro-RO"/>
              </w:rPr>
            </w:pPr>
            <w:r w:rsidRPr="000B4D34">
              <w:rPr>
                <w:lang w:val="ro-RO"/>
              </w:rPr>
              <w:t>P</w:t>
            </w:r>
          </w:p>
        </w:tc>
        <w:tc>
          <w:tcPr>
            <w:tcW w:w="850" w:type="dxa"/>
            <w:gridSpan w:val="4"/>
          </w:tcPr>
          <w:p w:rsidR="00F77F70" w:rsidRPr="000B4D34" w:rsidRDefault="00F77F70" w:rsidP="00144661">
            <w:pPr>
              <w:spacing w:line="276" w:lineRule="auto"/>
              <w:jc w:val="center"/>
              <w:rPr>
                <w:lang w:val="ro-RO"/>
              </w:rPr>
            </w:pPr>
            <w:r w:rsidRPr="000B4D34">
              <w:rPr>
                <w:lang w:val="ro-RO"/>
              </w:rPr>
              <w:t>-</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0B4D34" w:rsidTr="00BC747F">
        <w:trPr>
          <w:gridAfter w:val="1"/>
          <w:wAfter w:w="46" w:type="dxa"/>
          <w:trHeight w:val="82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6.06</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Pornirea și oprirea unui compresor și verificarea bunei funcționări a acestuia, inclusiv prin efectuarea unor măsurători în timpul funcționării sale</w:t>
            </w:r>
          </w:p>
        </w:tc>
        <w:tc>
          <w:tcPr>
            <w:tcW w:w="567" w:type="dxa"/>
          </w:tcPr>
          <w:p w:rsidR="00F77F70" w:rsidRPr="000B4D34" w:rsidRDefault="00F77F70" w:rsidP="00144661">
            <w:pPr>
              <w:spacing w:line="276" w:lineRule="auto"/>
              <w:jc w:val="center"/>
              <w:rPr>
                <w:lang w:val="ro-RO"/>
              </w:rPr>
            </w:pPr>
            <w:r w:rsidRPr="000B4D34">
              <w:rPr>
                <w:lang w:val="ro-RO"/>
              </w:rPr>
              <w:t>P</w:t>
            </w:r>
          </w:p>
        </w:tc>
        <w:tc>
          <w:tcPr>
            <w:tcW w:w="850" w:type="dxa"/>
            <w:gridSpan w:val="4"/>
          </w:tcPr>
          <w:p w:rsidR="00F77F70" w:rsidRPr="000B4D34" w:rsidRDefault="00F77F70" w:rsidP="00144661">
            <w:pPr>
              <w:spacing w:line="276" w:lineRule="auto"/>
              <w:jc w:val="center"/>
              <w:rPr>
                <w:lang w:val="ro-RO"/>
              </w:rPr>
            </w:pPr>
            <w:r w:rsidRPr="000B4D34">
              <w:rPr>
                <w:lang w:val="ro-RO"/>
              </w:rPr>
              <w:t>P</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0B4D34" w:rsidTr="00BC747F">
        <w:trPr>
          <w:gridAfter w:val="1"/>
          <w:wAfter w:w="46" w:type="dxa"/>
          <w:trHeight w:val="138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6.07</w:t>
            </w:r>
          </w:p>
        </w:tc>
        <w:tc>
          <w:tcPr>
            <w:tcW w:w="5812" w:type="dxa"/>
          </w:tcPr>
          <w:p w:rsidR="00F77F70" w:rsidRPr="000B4D34" w:rsidRDefault="00F77F70" w:rsidP="00144661">
            <w:pPr>
              <w:widowControl w:val="0"/>
              <w:autoSpaceDE w:val="0"/>
              <w:autoSpaceDN w:val="0"/>
              <w:adjustRightInd w:val="0"/>
              <w:rPr>
                <w:lang w:val="ro-RO"/>
              </w:rPr>
            </w:pPr>
            <w:r w:rsidRPr="000B4D34">
              <w:rPr>
                <w:lang w:val="ro-RO"/>
              </w:rPr>
              <w:t>Întocmirea unui raport privind starea compresorului, în care să se identifice orice probleme de funcționare a compresorului care ar putea deteriora sistemul și care ar putea conduce, dacă nu se iau măsuri în acest sens, la scurgeri sau emisii de agenți de refrigerare</w:t>
            </w:r>
          </w:p>
        </w:tc>
        <w:tc>
          <w:tcPr>
            <w:tcW w:w="567" w:type="dxa"/>
          </w:tcPr>
          <w:p w:rsidR="00F77F70" w:rsidRPr="000B4D34" w:rsidRDefault="00F77F70" w:rsidP="00144661">
            <w:pPr>
              <w:spacing w:line="276" w:lineRule="auto"/>
              <w:jc w:val="center"/>
              <w:rPr>
                <w:lang w:val="ro-RO"/>
              </w:rPr>
            </w:pPr>
            <w:r w:rsidRPr="000B4D34">
              <w:rPr>
                <w:lang w:val="ro-RO"/>
              </w:rPr>
              <w:t>T</w:t>
            </w:r>
          </w:p>
        </w:tc>
        <w:tc>
          <w:tcPr>
            <w:tcW w:w="850" w:type="dxa"/>
            <w:gridSpan w:val="4"/>
          </w:tcPr>
          <w:p w:rsidR="00F77F70" w:rsidRPr="000B4D34" w:rsidRDefault="00F77F70" w:rsidP="00144661">
            <w:pPr>
              <w:spacing w:line="276" w:lineRule="auto"/>
              <w:jc w:val="center"/>
              <w:rPr>
                <w:lang w:val="ro-RO"/>
              </w:rPr>
            </w:pPr>
            <w:r w:rsidRPr="000B4D34">
              <w:rPr>
                <w:lang w:val="ro-RO"/>
              </w:rPr>
              <w:t>T</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FF08C7" w:rsidTr="00BC747F">
        <w:trPr>
          <w:gridAfter w:val="1"/>
          <w:wAfter w:w="46" w:type="dxa"/>
          <w:trHeight w:val="46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w:t>
            </w:r>
          </w:p>
        </w:tc>
        <w:tc>
          <w:tcPr>
            <w:tcW w:w="8647" w:type="dxa"/>
            <w:gridSpan w:val="15"/>
          </w:tcPr>
          <w:p w:rsidR="00F77F70" w:rsidRPr="000B4D34" w:rsidRDefault="00F77F70" w:rsidP="00144661">
            <w:pPr>
              <w:widowControl w:val="0"/>
              <w:autoSpaceDE w:val="0"/>
              <w:autoSpaceDN w:val="0"/>
              <w:adjustRightInd w:val="0"/>
              <w:rPr>
                <w:b/>
                <w:lang w:val="ro-RO"/>
              </w:rPr>
            </w:pPr>
            <w:r w:rsidRPr="000B4D34">
              <w:rPr>
                <w:b/>
                <w:lang w:val="ro-RO"/>
              </w:rPr>
              <w:t>Componentă: instalarea, punerea în funcțiune și întreținerea condensatoarelor cu răcire cu aer sau cu apă</w:t>
            </w:r>
          </w:p>
        </w:tc>
      </w:tr>
      <w:tr w:rsidR="00F77F70" w:rsidRPr="000B4D34" w:rsidTr="00BC747F">
        <w:trPr>
          <w:gridAfter w:val="1"/>
          <w:wAfter w:w="46" w:type="dxa"/>
          <w:trHeight w:val="562"/>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7.01</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 xml:space="preserve">Explicarea principiului de funcționare a unui condensator și a riscurile legate de scurgeri sau de emisii </w:t>
            </w:r>
          </w:p>
        </w:tc>
        <w:tc>
          <w:tcPr>
            <w:tcW w:w="567" w:type="dxa"/>
          </w:tcPr>
          <w:p w:rsidR="00F77F70" w:rsidRPr="000B4D34" w:rsidRDefault="00F77F70" w:rsidP="00144661">
            <w:pPr>
              <w:spacing w:line="276" w:lineRule="auto"/>
              <w:jc w:val="center"/>
              <w:rPr>
                <w:lang w:val="ro-RO"/>
              </w:rPr>
            </w:pPr>
            <w:r w:rsidRPr="000B4D34">
              <w:rPr>
                <w:lang w:val="ro-RO"/>
              </w:rPr>
              <w:t>T</w:t>
            </w:r>
          </w:p>
        </w:tc>
        <w:tc>
          <w:tcPr>
            <w:tcW w:w="850" w:type="dxa"/>
            <w:gridSpan w:val="4"/>
          </w:tcPr>
          <w:p w:rsidR="00F77F70" w:rsidRPr="000B4D34" w:rsidRDefault="00F77F70" w:rsidP="00144661">
            <w:pPr>
              <w:spacing w:line="276" w:lineRule="auto"/>
              <w:jc w:val="center"/>
              <w:rPr>
                <w:lang w:val="ro-RO"/>
              </w:rPr>
            </w:pPr>
            <w:r w:rsidRPr="000B4D34">
              <w:rPr>
                <w:lang w:val="ro-RO"/>
              </w:rPr>
              <w:t>T</w:t>
            </w:r>
          </w:p>
        </w:tc>
        <w:tc>
          <w:tcPr>
            <w:tcW w:w="773" w:type="dxa"/>
            <w:gridSpan w:val="6"/>
          </w:tcPr>
          <w:p w:rsidR="00F77F70" w:rsidRPr="000B4D34" w:rsidRDefault="00F77F70" w:rsidP="00144661">
            <w:pPr>
              <w:spacing w:line="276" w:lineRule="auto"/>
              <w:jc w:val="center"/>
              <w:rPr>
                <w:lang w:val="ro-RO"/>
              </w:rPr>
            </w:pPr>
            <w:r w:rsidRPr="000B4D34">
              <w:rPr>
                <w:lang w:val="ro-RO"/>
              </w:rPr>
              <w:t>-</w:t>
            </w:r>
          </w:p>
        </w:tc>
        <w:tc>
          <w:tcPr>
            <w:tcW w:w="645" w:type="dxa"/>
            <w:gridSpan w:val="3"/>
          </w:tcPr>
          <w:p w:rsidR="00F77F70" w:rsidRPr="000B4D34" w:rsidRDefault="00F77F70" w:rsidP="00144661">
            <w:pPr>
              <w:spacing w:line="276" w:lineRule="auto"/>
              <w:jc w:val="center"/>
              <w:rPr>
                <w:lang w:val="ro-RO"/>
              </w:rPr>
            </w:pPr>
            <w:r w:rsidRPr="000B4D34">
              <w:rPr>
                <w:lang w:val="ro-RO"/>
              </w:rPr>
              <w:t>-</w:t>
            </w:r>
          </w:p>
        </w:tc>
      </w:tr>
      <w:tr w:rsidR="00F77F70" w:rsidRPr="000B4D34" w:rsidTr="00BC747F">
        <w:trPr>
          <w:gridAfter w:val="1"/>
          <w:wAfter w:w="46" w:type="dxa"/>
          <w:trHeight w:val="48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7.02</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Ajustarea unui regulator al presiunii la</w:t>
            </w:r>
            <w:r w:rsidR="00271854" w:rsidRPr="000B4D34">
              <w:rPr>
                <w:lang w:val="ro-RO"/>
              </w:rPr>
              <w:t xml:space="preserve"> </w:t>
            </w:r>
            <w:r w:rsidRPr="000B4D34">
              <w:rPr>
                <w:lang w:val="ro-RO"/>
              </w:rPr>
              <w:t>ieșirea din condensator</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7.03</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Instalarea corectă a unui condensator/unei unități exterioare, inclusiv a echipamentului de control și siguranță, astfel încât, la punerea în funcțiune a sistemului, să nu se producă nici</w:t>
            </w:r>
            <w:r w:rsidR="00271854" w:rsidRPr="000B4D34">
              <w:rPr>
                <w:lang w:val="ro-RO"/>
              </w:rPr>
              <w:t xml:space="preserve"> </w:t>
            </w:r>
            <w:r w:rsidRPr="000B4D34">
              <w:rPr>
                <w:lang w:val="ro-RO"/>
              </w:rPr>
              <w:t>o scurgere sau emisie majoră</w:t>
            </w:r>
          </w:p>
        </w:tc>
        <w:tc>
          <w:tcPr>
            <w:tcW w:w="567" w:type="dxa"/>
          </w:tcPr>
          <w:p w:rsidR="00F77F70" w:rsidRPr="000B4D34" w:rsidRDefault="00F77F70" w:rsidP="00144661">
            <w:pPr>
              <w:jc w:val="center"/>
              <w:rPr>
                <w:lang w:val="ro-RO"/>
              </w:rPr>
            </w:pPr>
            <w:r w:rsidRPr="000B4D34">
              <w:rPr>
                <w:lang w:val="ro-RO"/>
              </w:rPr>
              <w:t xml:space="preserve"> 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18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lastRenderedPageBreak/>
              <w:t>7.04</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Reglarea comutatoarelor de siguranță și control</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548"/>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7.05</w:t>
            </w:r>
          </w:p>
        </w:tc>
        <w:tc>
          <w:tcPr>
            <w:tcW w:w="5812" w:type="dxa"/>
          </w:tcPr>
          <w:p w:rsidR="00F77F70" w:rsidRPr="000B4D34" w:rsidRDefault="00F77F70" w:rsidP="00144661">
            <w:pPr>
              <w:spacing w:before="100" w:beforeAutospacing="1" w:after="100" w:afterAutospacing="1"/>
              <w:rPr>
                <w:lang w:val="ro-RO"/>
              </w:rPr>
            </w:pPr>
            <w:r w:rsidRPr="000B4D34">
              <w:rPr>
                <w:lang w:val="ro-RO" w:eastAsia="en-US"/>
              </w:rPr>
              <w:t xml:space="preserve">Verificarea circuitelor de evacuare și a celor care conțin agent de refrigerare în stare lichidă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78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7.06</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Purjarea condensatorului de gaze necondensabile cu ajutorul unui dispozitiv de purjare pentru instalațiile de refrigerare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21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7.07</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Pornirea și oprirea unui condensator și verificarea bunei func</w:t>
            </w:r>
            <w:r w:rsidR="00271854" w:rsidRPr="000B4D34">
              <w:rPr>
                <w:lang w:val="ro-RO" w:eastAsia="en-US"/>
              </w:rPr>
              <w:t>ț</w:t>
            </w:r>
            <w:r w:rsidRPr="000B4D34">
              <w:rPr>
                <w:lang w:val="ro-RO" w:eastAsia="en-US"/>
              </w:rPr>
              <w:t>ion</w:t>
            </w:r>
            <w:r w:rsidR="00271854" w:rsidRPr="000B4D34">
              <w:rPr>
                <w:lang w:val="ro-RO" w:eastAsia="en-US"/>
              </w:rPr>
              <w:t>ă</w:t>
            </w:r>
            <w:r w:rsidRPr="000B4D34">
              <w:rPr>
                <w:lang w:val="ro-RO" w:eastAsia="en-US"/>
              </w:rPr>
              <w:t>ri a acestuia, inclusiv prin efectuarea unor m</w:t>
            </w:r>
            <w:r w:rsidR="00271854" w:rsidRPr="000B4D34">
              <w:rPr>
                <w:lang w:val="ro-RO" w:eastAsia="en-US"/>
              </w:rPr>
              <w:t>ă</w:t>
            </w:r>
            <w:r w:rsidRPr="000B4D34">
              <w:rPr>
                <w:lang w:val="ro-RO" w:eastAsia="en-US"/>
              </w:rPr>
              <w:t>sur</w:t>
            </w:r>
            <w:r w:rsidR="00271854" w:rsidRPr="000B4D34">
              <w:rPr>
                <w:lang w:val="ro-RO" w:eastAsia="en-US"/>
              </w:rPr>
              <w:t>ă</w:t>
            </w:r>
            <w:r w:rsidRPr="000B4D34">
              <w:rPr>
                <w:lang w:val="ro-RO" w:eastAsia="en-US"/>
              </w:rPr>
              <w:t>tori în timpul func</w:t>
            </w:r>
            <w:r w:rsidR="00271854" w:rsidRPr="000B4D34">
              <w:rPr>
                <w:lang w:val="ro-RO" w:eastAsia="en-US"/>
              </w:rPr>
              <w:t>ț</w:t>
            </w:r>
            <w:r w:rsidRPr="000B4D34">
              <w:rPr>
                <w:lang w:val="ro-RO" w:eastAsia="en-US"/>
              </w:rPr>
              <w:t>ion</w:t>
            </w:r>
            <w:r w:rsidR="00271854" w:rsidRPr="000B4D34">
              <w:rPr>
                <w:lang w:val="ro-RO" w:eastAsia="en-US"/>
              </w:rPr>
              <w:t>ă</w:t>
            </w:r>
            <w:r w:rsidRPr="000B4D34">
              <w:rPr>
                <w:lang w:val="ro-RO" w:eastAsia="en-US"/>
              </w:rPr>
              <w:t xml:space="preserve">rii sale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53"/>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7.08</w:t>
            </w:r>
          </w:p>
        </w:tc>
        <w:tc>
          <w:tcPr>
            <w:tcW w:w="5812" w:type="dxa"/>
          </w:tcPr>
          <w:p w:rsidR="00F77F70" w:rsidRPr="000B4D34" w:rsidRDefault="00F77F70" w:rsidP="00144661">
            <w:pPr>
              <w:widowControl w:val="0"/>
              <w:autoSpaceDE w:val="0"/>
              <w:autoSpaceDN w:val="0"/>
              <w:adjustRightInd w:val="0"/>
              <w:spacing w:after="240"/>
              <w:rPr>
                <w:lang w:val="ro-RO"/>
              </w:rPr>
            </w:pPr>
            <w:r w:rsidRPr="000B4D34">
              <w:rPr>
                <w:lang w:val="ro-RO"/>
              </w:rPr>
              <w:t>Inspectarea suprafeței condensatorului</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25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7.09</w:t>
            </w:r>
          </w:p>
        </w:tc>
        <w:tc>
          <w:tcPr>
            <w:tcW w:w="5812" w:type="dxa"/>
          </w:tcPr>
          <w:p w:rsidR="00F77F70" w:rsidRPr="000B4D34" w:rsidRDefault="00271854" w:rsidP="00034F21">
            <w:pPr>
              <w:spacing w:before="100" w:beforeAutospacing="1" w:after="100" w:afterAutospacing="1"/>
              <w:rPr>
                <w:rFonts w:ascii="Times" w:hAnsi="Times"/>
                <w:sz w:val="20"/>
                <w:szCs w:val="20"/>
                <w:lang w:val="ro-RO" w:eastAsia="en-US"/>
              </w:rPr>
            </w:pPr>
            <w:r w:rsidRPr="000B4D34">
              <w:rPr>
                <w:lang w:val="ro-RO" w:eastAsia="en-US"/>
              </w:rPr>
              <w:t>Întocmirea</w:t>
            </w:r>
            <w:r w:rsidR="00F77F70" w:rsidRPr="000B4D34">
              <w:rPr>
                <w:lang w:val="ro-RO" w:eastAsia="en-US"/>
              </w:rPr>
              <w:t xml:space="preserve"> unui raport privind starea condensatorului, în care să se identifice orice probleme de func</w:t>
            </w:r>
            <w:r w:rsidRPr="000B4D34">
              <w:rPr>
                <w:lang w:val="ro-RO" w:eastAsia="en-US"/>
              </w:rPr>
              <w:t>ț</w:t>
            </w:r>
            <w:r w:rsidR="00F77F70" w:rsidRPr="000B4D34">
              <w:rPr>
                <w:lang w:val="ro-RO" w:eastAsia="en-US"/>
              </w:rPr>
              <w:t>ionare care ar putea deteriora sistemul și care ar putea conduce, dacă nu s-ar lua m</w:t>
            </w:r>
            <w:r w:rsidR="00034F21" w:rsidRPr="000B4D34">
              <w:rPr>
                <w:lang w:val="ro-RO" w:eastAsia="en-US"/>
              </w:rPr>
              <w:t>ă</w:t>
            </w:r>
            <w:r w:rsidR="00F77F70" w:rsidRPr="000B4D34">
              <w:rPr>
                <w:lang w:val="ro-RO" w:eastAsia="en-US"/>
              </w:rPr>
              <w:t xml:space="preserve">suri în acest sens, la scurgeri sau emisii ale agentului de refrigerare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FF08C7" w:rsidTr="00BC747F">
        <w:trPr>
          <w:gridAfter w:val="1"/>
          <w:wAfter w:w="46" w:type="dxa"/>
          <w:trHeight w:val="26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w:t>
            </w:r>
          </w:p>
        </w:tc>
        <w:tc>
          <w:tcPr>
            <w:tcW w:w="8647" w:type="dxa"/>
            <w:gridSpan w:val="15"/>
          </w:tcPr>
          <w:p w:rsidR="00F77F70" w:rsidRPr="000B4D34" w:rsidRDefault="00F77F70" w:rsidP="00271854">
            <w:pPr>
              <w:spacing w:before="100" w:beforeAutospacing="1" w:after="100" w:afterAutospacing="1"/>
              <w:rPr>
                <w:b/>
                <w:lang w:val="ro-RO" w:eastAsia="en-US"/>
              </w:rPr>
            </w:pPr>
            <w:r w:rsidRPr="000B4D34">
              <w:rPr>
                <w:rFonts w:eastAsia="EUAlbertina-Bold-Identity-H"/>
                <w:b/>
                <w:lang w:val="ro-RO" w:eastAsia="en-US"/>
              </w:rPr>
              <w:t>Componentă: instalarea, punerea în func</w:t>
            </w:r>
            <w:r w:rsidR="00271854" w:rsidRPr="000B4D34">
              <w:rPr>
                <w:rFonts w:eastAsia="EUAlbertina-Bold-Identity-H"/>
                <w:b/>
                <w:lang w:val="ro-RO" w:eastAsia="en-US"/>
              </w:rPr>
              <w:t>ț</w:t>
            </w:r>
            <w:r w:rsidRPr="000B4D34">
              <w:rPr>
                <w:rFonts w:eastAsia="EUAlbertina-Bold-Identity-H"/>
                <w:b/>
                <w:lang w:val="ro-RO" w:eastAsia="en-US"/>
              </w:rPr>
              <w:t xml:space="preserve">iune și </w:t>
            </w:r>
            <w:r w:rsidR="00271854" w:rsidRPr="000B4D34">
              <w:rPr>
                <w:rFonts w:eastAsia="EUAlbertina-Bold-Identity-H"/>
                <w:b/>
                <w:lang w:val="ro-RO" w:eastAsia="en-US"/>
              </w:rPr>
              <w:t>î</w:t>
            </w:r>
            <w:r w:rsidRPr="000B4D34">
              <w:rPr>
                <w:rFonts w:eastAsia="EUAlbertina-Bold-Identity-H"/>
                <w:b/>
                <w:lang w:val="ro-RO" w:eastAsia="en-US"/>
              </w:rPr>
              <w:t>ntre</w:t>
            </w:r>
            <w:r w:rsidR="00271854" w:rsidRPr="000B4D34">
              <w:rPr>
                <w:rFonts w:eastAsia="EUAlbertina-Bold-Identity-H"/>
                <w:b/>
                <w:lang w:val="ro-RO" w:eastAsia="en-US"/>
              </w:rPr>
              <w:t>ț</w:t>
            </w:r>
            <w:r w:rsidRPr="000B4D34">
              <w:rPr>
                <w:rFonts w:eastAsia="EUAlbertina-Bold-Identity-H"/>
                <w:b/>
                <w:lang w:val="ro-RO" w:eastAsia="en-US"/>
              </w:rPr>
              <w:t>inerea vaporizatoarelor cu r</w:t>
            </w:r>
            <w:r w:rsidR="00271854" w:rsidRPr="000B4D34">
              <w:rPr>
                <w:rFonts w:eastAsia="EUAlbertina-Bold-Identity-H"/>
                <w:b/>
                <w:lang w:val="ro-RO" w:eastAsia="en-US"/>
              </w:rPr>
              <w:t>ă</w:t>
            </w:r>
            <w:r w:rsidRPr="000B4D34">
              <w:rPr>
                <w:rFonts w:eastAsia="EUAlbertina-Bold-Identity-H"/>
                <w:b/>
                <w:lang w:val="ro-RO" w:eastAsia="en-US"/>
              </w:rPr>
              <w:t xml:space="preserve">cire cu aer sau cu apă </w:t>
            </w:r>
          </w:p>
        </w:tc>
      </w:tr>
      <w:tr w:rsidR="00F77F70" w:rsidRPr="000B4D34" w:rsidTr="00BC747F">
        <w:trPr>
          <w:gridAfter w:val="1"/>
          <w:wAfter w:w="46" w:type="dxa"/>
          <w:trHeight w:val="28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8.01</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Explicarea principului de func</w:t>
            </w:r>
            <w:r w:rsidR="00271854" w:rsidRPr="000B4D34">
              <w:rPr>
                <w:lang w:val="ro-RO" w:eastAsia="en-US"/>
              </w:rPr>
              <w:t>ț</w:t>
            </w:r>
            <w:r w:rsidRPr="000B4D34">
              <w:rPr>
                <w:lang w:val="ro-RO" w:eastAsia="en-US"/>
              </w:rPr>
              <w:t>ionare a unui vaporizator (inclusiv a sistemului de dezghe</w:t>
            </w:r>
            <w:r w:rsidR="00271854" w:rsidRPr="000B4D34">
              <w:rPr>
                <w:lang w:val="ro-RO" w:eastAsia="en-US"/>
              </w:rPr>
              <w:t>ț</w:t>
            </w:r>
            <w:r w:rsidRPr="000B4D34">
              <w:rPr>
                <w:lang w:val="ro-RO" w:eastAsia="en-US"/>
              </w:rPr>
              <w:t>are) și a riscurilor legate de scurgeri sau de emisi</w:t>
            </w:r>
            <w:r w:rsidR="00271854" w:rsidRPr="000B4D34">
              <w:rPr>
                <w:lang w:val="ro-RO" w:eastAsia="en-US"/>
              </w:rPr>
              <w:t>i</w:t>
            </w:r>
            <w:r w:rsidRPr="000B4D34">
              <w:rPr>
                <w:lang w:val="ro-RO" w:eastAsia="en-US"/>
              </w:rPr>
              <w:t xml:space="preserve">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58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8.02</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Ajustarea unui regulator al presiunii de vaporizare din vaporizator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8.03</w:t>
            </w:r>
          </w:p>
        </w:tc>
        <w:tc>
          <w:tcPr>
            <w:tcW w:w="5812" w:type="dxa"/>
          </w:tcPr>
          <w:p w:rsidR="00F77F70" w:rsidRPr="000B4D34" w:rsidRDefault="00F77F70" w:rsidP="003E79F7">
            <w:pPr>
              <w:spacing w:before="100" w:beforeAutospacing="1" w:after="100" w:afterAutospacing="1"/>
              <w:rPr>
                <w:lang w:val="ro-RO" w:eastAsia="en-US"/>
              </w:rPr>
            </w:pPr>
            <w:r w:rsidRPr="000B4D34">
              <w:rPr>
                <w:lang w:val="ro-RO" w:eastAsia="en-US"/>
              </w:rPr>
              <w:t>Instalarea unui vaporizator, inclusiv a echipamentului de control și siguran</w:t>
            </w:r>
            <w:r w:rsidR="00271854" w:rsidRPr="000B4D34">
              <w:rPr>
                <w:lang w:val="ro-RO" w:eastAsia="en-US"/>
              </w:rPr>
              <w:t>ț</w:t>
            </w:r>
            <w:r w:rsidR="003E79F7" w:rsidRPr="000B4D34">
              <w:rPr>
                <w:lang w:val="ro-RO" w:eastAsia="en-US"/>
              </w:rPr>
              <w:t>ă, astfel î</w:t>
            </w:r>
            <w:r w:rsidRPr="000B4D34">
              <w:rPr>
                <w:lang w:val="ro-RO" w:eastAsia="en-US"/>
              </w:rPr>
              <w:t>nc</w:t>
            </w:r>
            <w:r w:rsidR="003E79F7" w:rsidRPr="000B4D34">
              <w:rPr>
                <w:lang w:val="ro-RO" w:eastAsia="en-US"/>
              </w:rPr>
              <w:t>î</w:t>
            </w:r>
            <w:r w:rsidRPr="000B4D34">
              <w:rPr>
                <w:lang w:val="ro-RO" w:eastAsia="en-US"/>
              </w:rPr>
              <w:t>t, la punerea în func</w:t>
            </w:r>
            <w:r w:rsidR="00271854" w:rsidRPr="000B4D34">
              <w:rPr>
                <w:lang w:val="ro-RO" w:eastAsia="en-US"/>
              </w:rPr>
              <w:t>ț</w:t>
            </w:r>
            <w:r w:rsidRPr="000B4D34">
              <w:rPr>
                <w:lang w:val="ro-RO" w:eastAsia="en-US"/>
              </w:rPr>
              <w:t>iune a sistemului, să nu se produc</w:t>
            </w:r>
            <w:r w:rsidR="00271854" w:rsidRPr="000B4D34">
              <w:rPr>
                <w:lang w:val="ro-RO" w:eastAsia="en-US"/>
              </w:rPr>
              <w:t>ă</w:t>
            </w:r>
            <w:r w:rsidRPr="000B4D34">
              <w:rPr>
                <w:lang w:val="ro-RO" w:eastAsia="en-US"/>
              </w:rPr>
              <w:t xml:space="preserve"> nici</w:t>
            </w:r>
            <w:r w:rsidR="00271854" w:rsidRPr="000B4D34">
              <w:rPr>
                <w:lang w:val="ro-RO" w:eastAsia="en-US"/>
              </w:rPr>
              <w:t xml:space="preserve"> </w:t>
            </w:r>
            <w:r w:rsidRPr="000B4D34">
              <w:rPr>
                <w:lang w:val="ro-RO" w:eastAsia="en-US"/>
              </w:rPr>
              <w:t xml:space="preserve">o scurgere sau emisie majoră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521"/>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8.04</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Reglarea comutatoarelor de siguran</w:t>
            </w:r>
            <w:r w:rsidR="00271854" w:rsidRPr="000B4D34">
              <w:rPr>
                <w:lang w:val="ro-RO" w:eastAsia="en-US"/>
              </w:rPr>
              <w:t>ț</w:t>
            </w:r>
            <w:r w:rsidRPr="000B4D34">
              <w:rPr>
                <w:lang w:val="ro-RO" w:eastAsia="en-US"/>
              </w:rPr>
              <w:t xml:space="preserve">ă și control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6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8.05</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Verificarea pozi</w:t>
            </w:r>
            <w:r w:rsidR="00271854" w:rsidRPr="000B4D34">
              <w:rPr>
                <w:lang w:val="ro-RO" w:eastAsia="en-US"/>
              </w:rPr>
              <w:t>ț</w:t>
            </w:r>
            <w:r w:rsidRPr="000B4D34">
              <w:rPr>
                <w:lang w:val="ro-RO" w:eastAsia="en-US"/>
              </w:rPr>
              <w:t xml:space="preserve">iei corecte a conductelor cu agent de refrigerare în stare lichidă și a conductelor de admisie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56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8.06</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Verificarea circuitului de dezghe</w:t>
            </w:r>
            <w:r w:rsidR="00271854" w:rsidRPr="000B4D34">
              <w:rPr>
                <w:lang w:val="ro-RO" w:eastAsia="en-US"/>
              </w:rPr>
              <w:t>ț</w:t>
            </w:r>
            <w:r w:rsidRPr="000B4D34">
              <w:rPr>
                <w:lang w:val="ro-RO" w:eastAsia="en-US"/>
              </w:rPr>
              <w:t>are cu agent de refrigerare supra</w:t>
            </w:r>
            <w:r w:rsidR="00271854" w:rsidRPr="000B4D34">
              <w:rPr>
                <w:lang w:val="ro-RO" w:eastAsia="en-US"/>
              </w:rPr>
              <w:t>î</w:t>
            </w:r>
            <w:r w:rsidRPr="000B4D34">
              <w:rPr>
                <w:lang w:val="ro-RO" w:eastAsia="en-US"/>
              </w:rPr>
              <w:t>nc</w:t>
            </w:r>
            <w:r w:rsidR="00271854" w:rsidRPr="000B4D34">
              <w:rPr>
                <w:lang w:val="ro-RO" w:eastAsia="en-US"/>
              </w:rPr>
              <w:t>ă</w:t>
            </w:r>
            <w:r w:rsidRPr="000B4D34">
              <w:rPr>
                <w:lang w:val="ro-RO" w:eastAsia="en-US"/>
              </w:rPr>
              <w:t xml:space="preserve">lzit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8.07</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Ajustarea supapei de reglare a presiunii de vaporizare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18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8.08</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Pornirea și oprirea unui vaporizator și verificarea bunei func</w:t>
            </w:r>
            <w:r w:rsidR="00271854" w:rsidRPr="000B4D34">
              <w:rPr>
                <w:lang w:val="ro-RO" w:eastAsia="en-US"/>
              </w:rPr>
              <w:t>ț</w:t>
            </w:r>
            <w:r w:rsidRPr="000B4D34">
              <w:rPr>
                <w:lang w:val="ro-RO" w:eastAsia="en-US"/>
              </w:rPr>
              <w:t>ion</w:t>
            </w:r>
            <w:r w:rsidR="00271854" w:rsidRPr="000B4D34">
              <w:rPr>
                <w:lang w:val="ro-RO" w:eastAsia="en-US"/>
              </w:rPr>
              <w:t>ă</w:t>
            </w:r>
            <w:r w:rsidRPr="000B4D34">
              <w:rPr>
                <w:lang w:val="ro-RO" w:eastAsia="en-US"/>
              </w:rPr>
              <w:t>ri a acestuia, inclusiv prin efectuarea unor m</w:t>
            </w:r>
            <w:r w:rsidR="00271854" w:rsidRPr="000B4D34">
              <w:rPr>
                <w:lang w:val="ro-RO" w:eastAsia="en-US"/>
              </w:rPr>
              <w:t>ă</w:t>
            </w:r>
            <w:r w:rsidRPr="000B4D34">
              <w:rPr>
                <w:lang w:val="ro-RO" w:eastAsia="en-US"/>
              </w:rPr>
              <w:t>sur</w:t>
            </w:r>
            <w:r w:rsidR="00271854" w:rsidRPr="000B4D34">
              <w:rPr>
                <w:lang w:val="ro-RO" w:eastAsia="en-US"/>
              </w:rPr>
              <w:t>ă</w:t>
            </w:r>
            <w:r w:rsidRPr="000B4D34">
              <w:rPr>
                <w:lang w:val="ro-RO" w:eastAsia="en-US"/>
              </w:rPr>
              <w:t>tori în timpul func</w:t>
            </w:r>
            <w:r w:rsidR="00271854" w:rsidRPr="000B4D34">
              <w:rPr>
                <w:lang w:val="ro-RO" w:eastAsia="en-US"/>
              </w:rPr>
              <w:t>ț</w:t>
            </w:r>
            <w:r w:rsidRPr="000B4D34">
              <w:rPr>
                <w:lang w:val="ro-RO" w:eastAsia="en-US"/>
              </w:rPr>
              <w:t>ion</w:t>
            </w:r>
            <w:r w:rsidR="00271854" w:rsidRPr="000B4D34">
              <w:rPr>
                <w:lang w:val="ro-RO" w:eastAsia="en-US"/>
              </w:rPr>
              <w:t>ă</w:t>
            </w:r>
            <w:r w:rsidRPr="000B4D34">
              <w:rPr>
                <w:lang w:val="ro-RO" w:eastAsia="en-US"/>
              </w:rPr>
              <w:t xml:space="preserve">rii sale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42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8.09</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Inspectarea suprafe</w:t>
            </w:r>
            <w:r w:rsidR="00271854" w:rsidRPr="000B4D34">
              <w:rPr>
                <w:lang w:val="ro-RO" w:eastAsia="en-US"/>
              </w:rPr>
              <w:t>ț</w:t>
            </w:r>
            <w:r w:rsidRPr="000B4D34">
              <w:rPr>
                <w:lang w:val="ro-RO" w:eastAsia="en-US"/>
              </w:rPr>
              <w:t xml:space="preserve">ei vaporizatorului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8.10</w:t>
            </w:r>
          </w:p>
        </w:tc>
        <w:tc>
          <w:tcPr>
            <w:tcW w:w="5812" w:type="dxa"/>
          </w:tcPr>
          <w:p w:rsidR="00F77F70" w:rsidRPr="000B4D34" w:rsidRDefault="00271854" w:rsidP="00271854">
            <w:pPr>
              <w:spacing w:before="100" w:beforeAutospacing="1" w:after="100" w:afterAutospacing="1"/>
              <w:rPr>
                <w:rFonts w:ascii="Times" w:hAnsi="Times"/>
                <w:sz w:val="20"/>
                <w:szCs w:val="20"/>
                <w:lang w:val="ro-RO" w:eastAsia="en-US"/>
              </w:rPr>
            </w:pPr>
            <w:r w:rsidRPr="000B4D34">
              <w:rPr>
                <w:rFonts w:ascii="EUAlbertina-Regu-Identity-H" w:hAnsi="EUAlbertina-Regu-Identity-H"/>
                <w:sz w:val="20"/>
                <w:szCs w:val="20"/>
                <w:lang w:val="ro-RO" w:eastAsia="en-US"/>
              </w:rPr>
              <w:t>Î</w:t>
            </w:r>
            <w:r w:rsidR="00F77F70" w:rsidRPr="000B4D34">
              <w:rPr>
                <w:lang w:val="ro-RO" w:eastAsia="en-US"/>
              </w:rPr>
              <w:t>ntocmirea unui raport privind starea vaporizatorului, în care să se identifice orice probleme de func</w:t>
            </w:r>
            <w:r w:rsidRPr="000B4D34">
              <w:rPr>
                <w:lang w:val="ro-RO" w:eastAsia="en-US"/>
              </w:rPr>
              <w:t>ț</w:t>
            </w:r>
            <w:r w:rsidR="00F77F70" w:rsidRPr="000B4D34">
              <w:rPr>
                <w:lang w:val="ro-RO" w:eastAsia="en-US"/>
              </w:rPr>
              <w:t>ionare care ar putea deteriora sistemul și care ar putea conduce, dacă nu s-ar lua m</w:t>
            </w:r>
            <w:r w:rsidRPr="000B4D34">
              <w:rPr>
                <w:lang w:val="ro-RO" w:eastAsia="en-US"/>
              </w:rPr>
              <w:t>ă</w:t>
            </w:r>
            <w:r w:rsidR="00F77F70" w:rsidRPr="000B4D34">
              <w:rPr>
                <w:lang w:val="ro-RO" w:eastAsia="en-US"/>
              </w:rPr>
              <w:t>suri în acest sens, la scurgeri sau emisii ale agentului de refrigerare</w:t>
            </w:r>
            <w:r w:rsidR="00F77F70" w:rsidRPr="000B4D34">
              <w:rPr>
                <w:rFonts w:ascii="EUAlbertina-Regu-Identity-H" w:hAnsi="EUAlbertina-Regu-Identity-H"/>
                <w:sz w:val="20"/>
                <w:szCs w:val="20"/>
                <w:lang w:val="ro-RO" w:eastAsia="en-US"/>
              </w:rPr>
              <w:t xml:space="preserve">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FF08C7" w:rsidTr="00BC747F">
        <w:trPr>
          <w:gridAfter w:val="1"/>
          <w:wAfter w:w="46" w:type="dxa"/>
          <w:trHeight w:val="48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w:t>
            </w:r>
          </w:p>
        </w:tc>
        <w:tc>
          <w:tcPr>
            <w:tcW w:w="8647" w:type="dxa"/>
            <w:gridSpan w:val="15"/>
          </w:tcPr>
          <w:p w:rsidR="00F77F70" w:rsidRPr="000B4D34" w:rsidRDefault="00F77F70" w:rsidP="00271854">
            <w:pPr>
              <w:rPr>
                <w:lang w:val="ro-RO"/>
              </w:rPr>
            </w:pPr>
            <w:r w:rsidRPr="000B4D34">
              <w:rPr>
                <w:rFonts w:eastAsia="EUAlbertina-Bold-Identity-H"/>
                <w:b/>
                <w:lang w:val="ro-RO" w:eastAsia="en-US"/>
              </w:rPr>
              <w:t>Componentă: instalarea, punerea în func</w:t>
            </w:r>
            <w:r w:rsidR="00271854" w:rsidRPr="000B4D34">
              <w:rPr>
                <w:rFonts w:eastAsia="EUAlbertina-Bold-Identity-H"/>
                <w:b/>
                <w:lang w:val="ro-RO" w:eastAsia="en-US"/>
              </w:rPr>
              <w:t>ț</w:t>
            </w:r>
            <w:r w:rsidRPr="000B4D34">
              <w:rPr>
                <w:rFonts w:eastAsia="EUAlbertina-Bold-Identity-H"/>
                <w:b/>
                <w:lang w:val="ro-RO" w:eastAsia="en-US"/>
              </w:rPr>
              <w:t xml:space="preserve">iune și asigurarea service-ului valvelor de expansiune termostatice (TEV) și ale altor componente </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9.01</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Explicarea principului de func</w:t>
            </w:r>
            <w:r w:rsidR="00271854" w:rsidRPr="000B4D34">
              <w:rPr>
                <w:lang w:val="ro-RO" w:eastAsia="en-US"/>
              </w:rPr>
              <w:t>ț</w:t>
            </w:r>
            <w:r w:rsidRPr="000B4D34">
              <w:rPr>
                <w:lang w:val="ro-RO" w:eastAsia="en-US"/>
              </w:rPr>
              <w:t xml:space="preserve">ionare a unor diferite tipuri de regulatoare de expansiune (valve termostatice de expansiune, tuburi capilare) și a riscurilor legate de scurgeri sau de emisii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53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9.02</w:t>
            </w:r>
          </w:p>
          <w:p w:rsidR="00F77F70" w:rsidRPr="000B4D34" w:rsidRDefault="00F77F70" w:rsidP="00144661">
            <w:pPr>
              <w:widowControl w:val="0"/>
              <w:autoSpaceDE w:val="0"/>
              <w:autoSpaceDN w:val="0"/>
              <w:adjustRightInd w:val="0"/>
              <w:jc w:val="center"/>
              <w:rPr>
                <w:lang w:val="ro-RO"/>
              </w:rPr>
            </w:pP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lastRenderedPageBreak/>
              <w:t>Instalarea valvelor în pozi</w:t>
            </w:r>
            <w:r w:rsidR="00271854" w:rsidRPr="000B4D34">
              <w:rPr>
                <w:lang w:val="ro-RO" w:eastAsia="en-US"/>
              </w:rPr>
              <w:t>ț</w:t>
            </w:r>
            <w:r w:rsidRPr="000B4D34">
              <w:rPr>
                <w:lang w:val="ro-RO" w:eastAsia="en-US"/>
              </w:rPr>
              <w:t xml:space="preserve">ia corectă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833"/>
        </w:trPr>
        <w:tc>
          <w:tcPr>
            <w:tcW w:w="825" w:type="dxa"/>
          </w:tcPr>
          <w:p w:rsidR="00F77F70" w:rsidRPr="000B4D34" w:rsidRDefault="00F77F70" w:rsidP="00144661">
            <w:pPr>
              <w:widowControl w:val="0"/>
              <w:autoSpaceDE w:val="0"/>
              <w:autoSpaceDN w:val="0"/>
              <w:adjustRightInd w:val="0"/>
              <w:rPr>
                <w:lang w:val="ro-RO"/>
              </w:rPr>
            </w:pPr>
            <w:r w:rsidRPr="000B4D34">
              <w:rPr>
                <w:lang w:val="ro-RO"/>
              </w:rPr>
              <w:lastRenderedPageBreak/>
              <w:t>9.03</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Reglarea mecanică/electronică a unei valve termostatice de expansiune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8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9.04</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Reglarea mecanică și electronică a termostatelor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9.05</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Ajustarea unei supape de reglare a presiunii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535"/>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9.06</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Reglarea mecanică și electronică a limitatoarelor de presiune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3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9.07</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Verificarea func</w:t>
            </w:r>
            <w:r w:rsidR="00271854" w:rsidRPr="000B4D34">
              <w:rPr>
                <w:lang w:val="ro-RO" w:eastAsia="en-US"/>
              </w:rPr>
              <w:t>ț</w:t>
            </w:r>
            <w:r w:rsidRPr="000B4D34">
              <w:rPr>
                <w:lang w:val="ro-RO" w:eastAsia="en-US"/>
              </w:rPr>
              <w:t>ion</w:t>
            </w:r>
            <w:r w:rsidR="00271854" w:rsidRPr="000B4D34">
              <w:rPr>
                <w:lang w:val="ro-RO" w:eastAsia="en-US"/>
              </w:rPr>
              <w:t>ă</w:t>
            </w:r>
            <w:r w:rsidRPr="000B4D34">
              <w:rPr>
                <w:lang w:val="ro-RO" w:eastAsia="en-US"/>
              </w:rPr>
              <w:t xml:space="preserve">rii unui separator de ulei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5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9.08</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Verificarea st</w:t>
            </w:r>
            <w:r w:rsidR="00271854" w:rsidRPr="000B4D34">
              <w:rPr>
                <w:lang w:val="ro-RO" w:eastAsia="en-US"/>
              </w:rPr>
              <w:t>ă</w:t>
            </w:r>
            <w:r w:rsidRPr="000B4D34">
              <w:rPr>
                <w:lang w:val="ro-RO" w:eastAsia="en-US"/>
              </w:rPr>
              <w:t xml:space="preserve">rii unui uscător de filtru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9.09</w:t>
            </w:r>
          </w:p>
        </w:tc>
        <w:tc>
          <w:tcPr>
            <w:tcW w:w="5812" w:type="dxa"/>
          </w:tcPr>
          <w:p w:rsidR="00F77F70" w:rsidRPr="000B4D34" w:rsidRDefault="00271854" w:rsidP="00271854">
            <w:pPr>
              <w:spacing w:before="100" w:beforeAutospacing="1" w:after="100" w:afterAutospacing="1"/>
              <w:rPr>
                <w:lang w:val="ro-RO" w:eastAsia="en-US"/>
              </w:rPr>
            </w:pPr>
            <w:r w:rsidRPr="000B4D34">
              <w:rPr>
                <w:lang w:val="ro-RO" w:eastAsia="en-US"/>
              </w:rPr>
              <w:t>Î</w:t>
            </w:r>
            <w:r w:rsidR="00F77F70" w:rsidRPr="000B4D34">
              <w:rPr>
                <w:lang w:val="ro-RO" w:eastAsia="en-US"/>
              </w:rPr>
              <w:t>ntocmirea unui raport privind starea acestor componente, în care să se identifice orice probleme de func</w:t>
            </w:r>
            <w:r w:rsidRPr="000B4D34">
              <w:rPr>
                <w:lang w:val="ro-RO" w:eastAsia="en-US"/>
              </w:rPr>
              <w:t>ț</w:t>
            </w:r>
            <w:r w:rsidR="00F77F70" w:rsidRPr="000B4D34">
              <w:rPr>
                <w:lang w:val="ro-RO" w:eastAsia="en-US"/>
              </w:rPr>
              <w:t>ionare care ar putea deteriora sistemul și care ar putea conduce, dacă nu s-ar lua m</w:t>
            </w:r>
            <w:r w:rsidRPr="000B4D34">
              <w:rPr>
                <w:lang w:val="ro-RO" w:eastAsia="en-US"/>
              </w:rPr>
              <w:t>ă</w:t>
            </w:r>
            <w:r w:rsidR="00F77F70" w:rsidRPr="000B4D34">
              <w:rPr>
                <w:lang w:val="ro-RO" w:eastAsia="en-US"/>
              </w:rPr>
              <w:t xml:space="preserve">suri în acest sens, la scurgeri sau emisii ale agentului de refrigerare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FF08C7" w:rsidTr="00BC747F">
        <w:trPr>
          <w:gridAfter w:val="1"/>
          <w:wAfter w:w="46" w:type="dxa"/>
          <w:trHeight w:val="283"/>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10</w:t>
            </w:r>
          </w:p>
        </w:tc>
        <w:tc>
          <w:tcPr>
            <w:tcW w:w="8647" w:type="dxa"/>
            <w:gridSpan w:val="15"/>
          </w:tcPr>
          <w:p w:rsidR="00F77F70" w:rsidRPr="000B4D34" w:rsidRDefault="00F77F70" w:rsidP="00271854">
            <w:pPr>
              <w:rPr>
                <w:lang w:val="ro-RO"/>
              </w:rPr>
            </w:pPr>
            <w:r w:rsidRPr="000B4D34">
              <w:rPr>
                <w:rFonts w:eastAsia="EUAlbertina-Bold-Identity-H"/>
                <w:b/>
                <w:lang w:val="ro-RO" w:eastAsia="en-US"/>
              </w:rPr>
              <w:t>Conducte: asamblarea unui sistem de conducte etan</w:t>
            </w:r>
            <w:r w:rsidR="00271854" w:rsidRPr="000B4D34">
              <w:rPr>
                <w:rFonts w:eastAsia="EUAlbertina-Bold-Identity-H"/>
                <w:b/>
                <w:lang w:val="ro-RO" w:eastAsia="en-US"/>
              </w:rPr>
              <w:t>ș î</w:t>
            </w:r>
            <w:r w:rsidRPr="000B4D34">
              <w:rPr>
                <w:rFonts w:eastAsia="EUAlbertina-Bold-Identity-H"/>
                <w:b/>
                <w:lang w:val="ro-RO" w:eastAsia="en-US"/>
              </w:rPr>
              <w:t xml:space="preserve">ntr-o instalație de refrigerare </w:t>
            </w:r>
          </w:p>
        </w:tc>
      </w:tr>
      <w:tr w:rsidR="00F77F70" w:rsidRPr="000B4D34" w:rsidTr="00BC747F">
        <w:trPr>
          <w:gridAfter w:val="1"/>
          <w:wAfter w:w="46" w:type="dxa"/>
          <w:trHeight w:val="53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10.01</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Sudarea, lipirea de rezistență și/sau de etan</w:t>
            </w:r>
            <w:r w:rsidR="00271854" w:rsidRPr="000B4D34">
              <w:rPr>
                <w:lang w:val="ro-RO" w:eastAsia="en-US"/>
              </w:rPr>
              <w:t>șare a î</w:t>
            </w:r>
            <w:r w:rsidRPr="000B4D34">
              <w:rPr>
                <w:lang w:val="ro-RO" w:eastAsia="en-US"/>
              </w:rPr>
              <w:t>mbin</w:t>
            </w:r>
            <w:r w:rsidR="00271854" w:rsidRPr="000B4D34">
              <w:rPr>
                <w:lang w:val="ro-RO" w:eastAsia="en-US"/>
              </w:rPr>
              <w:t>ă</w:t>
            </w:r>
            <w:r w:rsidRPr="000B4D34">
              <w:rPr>
                <w:lang w:val="ro-RO" w:eastAsia="en-US"/>
              </w:rPr>
              <w:t>rilor pe tuburi, conducte și componente metalice care pot fi utilizate în sistemele de refrigerare, de cl</w:t>
            </w:r>
            <w:r w:rsidR="00271854" w:rsidRPr="000B4D34">
              <w:rPr>
                <w:lang w:val="ro-RO" w:eastAsia="en-US"/>
              </w:rPr>
              <w:t>imatizare sau în pompele de că</w:t>
            </w:r>
            <w:r w:rsidRPr="000B4D34">
              <w:rPr>
                <w:lang w:val="ro-RO" w:eastAsia="en-US"/>
              </w:rPr>
              <w:t xml:space="preserve">ldură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3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10.02</w:t>
            </w:r>
          </w:p>
        </w:tc>
        <w:tc>
          <w:tcPr>
            <w:tcW w:w="5812" w:type="dxa"/>
          </w:tcPr>
          <w:p w:rsidR="00F77F70" w:rsidRPr="000B4D34" w:rsidRDefault="00F77F70" w:rsidP="00144661">
            <w:pPr>
              <w:spacing w:before="100" w:beforeAutospacing="1" w:after="100" w:afterAutospacing="1"/>
              <w:rPr>
                <w:lang w:val="ro-RO" w:eastAsia="en-US"/>
              </w:rPr>
            </w:pPr>
            <w:r w:rsidRPr="000B4D34">
              <w:rPr>
                <w:lang w:val="ro-RO" w:eastAsia="en-US"/>
              </w:rPr>
              <w:t xml:space="preserve">Construcția/verificarea suporturilor de conducte și a componentelor </w:t>
            </w:r>
          </w:p>
        </w:tc>
        <w:tc>
          <w:tcPr>
            <w:tcW w:w="567" w:type="dxa"/>
          </w:tcPr>
          <w:p w:rsidR="00F77F70" w:rsidRPr="000B4D34" w:rsidRDefault="00F77F70" w:rsidP="00144661">
            <w:pPr>
              <w:jc w:val="center"/>
              <w:rPr>
                <w:lang w:val="ro-RO"/>
              </w:rPr>
            </w:pPr>
            <w:r w:rsidRPr="000B4D34">
              <w:rPr>
                <w:lang w:val="ro-RO"/>
              </w:rPr>
              <w:t>P</w:t>
            </w:r>
          </w:p>
        </w:tc>
        <w:tc>
          <w:tcPr>
            <w:tcW w:w="850" w:type="dxa"/>
            <w:gridSpan w:val="4"/>
          </w:tcPr>
          <w:p w:rsidR="00F77F70" w:rsidRPr="000B4D34" w:rsidRDefault="00F77F70" w:rsidP="00144661">
            <w:pPr>
              <w:jc w:val="center"/>
              <w:rPr>
                <w:lang w:val="ro-RO"/>
              </w:rPr>
            </w:pPr>
            <w:r w:rsidRPr="000B4D34">
              <w:rPr>
                <w:lang w:val="ro-RO"/>
              </w:rPr>
              <w:t>P</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FF08C7" w:rsidTr="00BC747F">
        <w:trPr>
          <w:gridAfter w:val="1"/>
          <w:wAfter w:w="46" w:type="dxa"/>
          <w:trHeight w:val="1014"/>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11</w:t>
            </w:r>
          </w:p>
        </w:tc>
        <w:tc>
          <w:tcPr>
            <w:tcW w:w="8647" w:type="dxa"/>
            <w:gridSpan w:val="15"/>
          </w:tcPr>
          <w:p w:rsidR="00F77F70" w:rsidRPr="000B4D34" w:rsidRDefault="00F77F70" w:rsidP="00271854">
            <w:pPr>
              <w:rPr>
                <w:lang w:val="ro-RO"/>
              </w:rPr>
            </w:pPr>
            <w:r w:rsidRPr="000B4D34">
              <w:rPr>
                <w:rFonts w:eastAsia="EUAlbertina-Bold-Identity-H"/>
                <w:b/>
                <w:lang w:val="ro-RO" w:eastAsia="en-US"/>
              </w:rPr>
              <w:t xml:space="preserve">Informații cu privire la </w:t>
            </w:r>
            <w:r w:rsidR="00271854" w:rsidRPr="000B4D34">
              <w:rPr>
                <w:rFonts w:eastAsia="EUAlbertina-Bold-Identity-H"/>
                <w:b/>
                <w:lang w:val="ro-RO" w:eastAsia="en-US"/>
              </w:rPr>
              <w:t>tehnologiile relevante pentru î</w:t>
            </w:r>
            <w:r w:rsidRPr="000B4D34">
              <w:rPr>
                <w:rFonts w:eastAsia="EUAlbertina-Bold-Identity-H"/>
                <w:b/>
                <w:lang w:val="ro-RO" w:eastAsia="en-US"/>
              </w:rPr>
              <w:t>nlocuirea sau reducerea utiliz</w:t>
            </w:r>
            <w:r w:rsidR="00271854" w:rsidRPr="000B4D34">
              <w:rPr>
                <w:rFonts w:eastAsia="EUAlbertina-Bold-Identity-H"/>
                <w:b/>
                <w:lang w:val="ro-RO" w:eastAsia="en-US"/>
              </w:rPr>
              <w:t>ăr</w:t>
            </w:r>
            <w:r w:rsidRPr="000B4D34">
              <w:rPr>
                <w:rFonts w:eastAsia="EUAlbertina-Bold-Identity-H"/>
                <w:b/>
                <w:lang w:val="ro-RO" w:eastAsia="en-US"/>
              </w:rPr>
              <w:t>ii de gaze fluorurate cu efect de seră și manipularea în condi</w:t>
            </w:r>
            <w:r w:rsidR="00271854" w:rsidRPr="000B4D34">
              <w:rPr>
                <w:rFonts w:eastAsia="EUAlbertina-Bold-Identity-H"/>
                <w:b/>
                <w:lang w:val="ro-RO" w:eastAsia="en-US"/>
              </w:rPr>
              <w:t>ț</w:t>
            </w:r>
            <w:r w:rsidRPr="000B4D34">
              <w:rPr>
                <w:rFonts w:eastAsia="EUAlbertina-Bold-Identity-H"/>
                <w:b/>
                <w:lang w:val="ro-RO" w:eastAsia="en-US"/>
              </w:rPr>
              <w:t>ii de siguran</w:t>
            </w:r>
            <w:r w:rsidR="00271854" w:rsidRPr="000B4D34">
              <w:rPr>
                <w:rFonts w:eastAsia="EUAlbertina-Bold-Identity-H"/>
                <w:b/>
                <w:lang w:val="ro-RO" w:eastAsia="en-US"/>
              </w:rPr>
              <w:t>ț</w:t>
            </w:r>
            <w:r w:rsidRPr="000B4D34">
              <w:rPr>
                <w:rFonts w:eastAsia="EUAlbertina-Bold-Identity-H"/>
                <w:b/>
                <w:lang w:val="ro-RO" w:eastAsia="en-US"/>
              </w:rPr>
              <w:t xml:space="preserve">ă a acestora </w:t>
            </w:r>
          </w:p>
        </w:tc>
      </w:tr>
      <w:tr w:rsidR="00F77F70" w:rsidRPr="000B4D34" w:rsidTr="00BC747F">
        <w:trPr>
          <w:gridAfter w:val="1"/>
          <w:wAfter w:w="46" w:type="dxa"/>
          <w:trHeight w:val="440"/>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11.01</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Cunoa</w:t>
            </w:r>
            <w:r w:rsidR="00271854" w:rsidRPr="000B4D34">
              <w:rPr>
                <w:lang w:val="ro-RO" w:eastAsia="en-US"/>
              </w:rPr>
              <w:t>ș</w:t>
            </w:r>
            <w:r w:rsidRPr="000B4D34">
              <w:rPr>
                <w:lang w:val="ro-RO" w:eastAsia="en-US"/>
              </w:rPr>
              <w:t>terea tehnologiilor</w:t>
            </w:r>
            <w:r w:rsidR="00271854" w:rsidRPr="000B4D34">
              <w:rPr>
                <w:lang w:val="ro-RO" w:eastAsia="en-US"/>
              </w:rPr>
              <w:t xml:space="preserve"> alternative relevante pentru î</w:t>
            </w:r>
            <w:r w:rsidRPr="000B4D34">
              <w:rPr>
                <w:lang w:val="ro-RO" w:eastAsia="en-US"/>
              </w:rPr>
              <w:t>nlocuirea sau reducerea utiliz</w:t>
            </w:r>
            <w:r w:rsidR="00271854" w:rsidRPr="000B4D34">
              <w:rPr>
                <w:lang w:val="ro-RO" w:eastAsia="en-US"/>
              </w:rPr>
              <w:t>ă</w:t>
            </w:r>
            <w:r w:rsidRPr="000B4D34">
              <w:rPr>
                <w:lang w:val="ro-RO" w:eastAsia="en-US"/>
              </w:rPr>
              <w:t>rii de gaze fluorurate cu efect de seră și manipularea în condi</w:t>
            </w:r>
            <w:r w:rsidR="00271854" w:rsidRPr="000B4D34">
              <w:rPr>
                <w:lang w:val="ro-RO" w:eastAsia="en-US"/>
              </w:rPr>
              <w:t>ții de siguranț</w:t>
            </w:r>
            <w:r w:rsidRPr="000B4D34">
              <w:rPr>
                <w:lang w:val="ro-RO" w:eastAsia="en-US"/>
              </w:rPr>
              <w:t xml:space="preserve">ă a acestora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T</w:t>
            </w:r>
          </w:p>
        </w:tc>
        <w:tc>
          <w:tcPr>
            <w:tcW w:w="645" w:type="dxa"/>
            <w:gridSpan w:val="3"/>
          </w:tcPr>
          <w:p w:rsidR="00F77F70" w:rsidRPr="000B4D34" w:rsidRDefault="00F77F70" w:rsidP="00144661">
            <w:pPr>
              <w:jc w:val="center"/>
              <w:rPr>
                <w:lang w:val="ro-RO"/>
              </w:rPr>
            </w:pPr>
            <w:r w:rsidRPr="000B4D34">
              <w:rPr>
                <w:lang w:val="ro-RO"/>
              </w:rPr>
              <w:t>T</w:t>
            </w:r>
          </w:p>
        </w:tc>
      </w:tr>
      <w:tr w:rsidR="00F77F70" w:rsidRPr="000B4D34" w:rsidTr="00BC747F">
        <w:trPr>
          <w:gridAfter w:val="1"/>
          <w:wAfter w:w="46" w:type="dxa"/>
          <w:trHeight w:val="312"/>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11.02</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Cunoa</w:t>
            </w:r>
            <w:r w:rsidR="00271854" w:rsidRPr="000B4D34">
              <w:rPr>
                <w:lang w:val="ro-RO" w:eastAsia="en-US"/>
              </w:rPr>
              <w:t>ș</w:t>
            </w:r>
            <w:r w:rsidRPr="000B4D34">
              <w:rPr>
                <w:lang w:val="ro-RO" w:eastAsia="en-US"/>
              </w:rPr>
              <w:t>terea sistemelor relevante pent</w:t>
            </w:r>
            <w:r w:rsidR="00271854" w:rsidRPr="000B4D34">
              <w:rPr>
                <w:lang w:val="ro-RO" w:eastAsia="en-US"/>
              </w:rPr>
              <w:t>ru reducerea capacității de î</w:t>
            </w:r>
            <w:r w:rsidRPr="000B4D34">
              <w:rPr>
                <w:lang w:val="ro-RO" w:eastAsia="en-US"/>
              </w:rPr>
              <w:t>nc</w:t>
            </w:r>
            <w:r w:rsidR="00271854" w:rsidRPr="000B4D34">
              <w:rPr>
                <w:lang w:val="ro-RO" w:eastAsia="en-US"/>
              </w:rPr>
              <w:t>ă</w:t>
            </w:r>
            <w:r w:rsidRPr="000B4D34">
              <w:rPr>
                <w:lang w:val="ro-RO" w:eastAsia="en-US"/>
              </w:rPr>
              <w:t>rcare cu gaze fluorurate cu efect de seră și pentru cre</w:t>
            </w:r>
            <w:r w:rsidR="00271854" w:rsidRPr="000B4D34">
              <w:rPr>
                <w:lang w:val="ro-RO" w:eastAsia="en-US"/>
              </w:rPr>
              <w:t>ș</w:t>
            </w:r>
            <w:r w:rsidRPr="000B4D34">
              <w:rPr>
                <w:lang w:val="ro-RO" w:eastAsia="en-US"/>
              </w:rPr>
              <w:t xml:space="preserve">terea eficienței energetice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3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11.03</w:t>
            </w:r>
          </w:p>
        </w:tc>
        <w:tc>
          <w:tcPr>
            <w:tcW w:w="5812" w:type="dxa"/>
          </w:tcPr>
          <w:p w:rsidR="00F77F70" w:rsidRPr="000B4D34" w:rsidRDefault="00F77F70" w:rsidP="00271854">
            <w:pPr>
              <w:spacing w:before="100" w:beforeAutospacing="1" w:after="100" w:afterAutospacing="1"/>
              <w:rPr>
                <w:lang w:val="ro-RO" w:eastAsia="en-US"/>
              </w:rPr>
            </w:pPr>
            <w:r w:rsidRPr="000B4D34">
              <w:rPr>
                <w:lang w:val="ro-RO" w:eastAsia="en-US"/>
              </w:rPr>
              <w:t>Cunoa</w:t>
            </w:r>
            <w:r w:rsidR="00271854" w:rsidRPr="000B4D34">
              <w:rPr>
                <w:lang w:val="ro-RO" w:eastAsia="en-US"/>
              </w:rPr>
              <w:t>ș</w:t>
            </w:r>
            <w:r w:rsidRPr="000B4D34">
              <w:rPr>
                <w:lang w:val="ro-RO" w:eastAsia="en-US"/>
              </w:rPr>
              <w:t>terea reglement</w:t>
            </w:r>
            <w:r w:rsidR="00271854" w:rsidRPr="000B4D34">
              <w:rPr>
                <w:lang w:val="ro-RO" w:eastAsia="en-US"/>
              </w:rPr>
              <w:t>ă</w:t>
            </w:r>
            <w:r w:rsidRPr="000B4D34">
              <w:rPr>
                <w:lang w:val="ro-RO" w:eastAsia="en-US"/>
              </w:rPr>
              <w:t>rilor și a standardelor de siguran</w:t>
            </w:r>
            <w:r w:rsidR="00271854" w:rsidRPr="000B4D34">
              <w:rPr>
                <w:lang w:val="ro-RO" w:eastAsia="en-US"/>
              </w:rPr>
              <w:t>ță</w:t>
            </w:r>
            <w:r w:rsidRPr="000B4D34">
              <w:rPr>
                <w:lang w:val="ro-RO" w:eastAsia="en-US"/>
              </w:rPr>
              <w:t xml:space="preserve"> relevante privind utiliza</w:t>
            </w:r>
            <w:r w:rsidRPr="000B4D34">
              <w:rPr>
                <w:lang w:val="ro-RO" w:eastAsia="en-US"/>
              </w:rPr>
              <w:softHyphen/>
              <w:t xml:space="preserve"> rea, depozitarea și transportul agenților de refrigerare inflamabili sa</w:t>
            </w:r>
            <w:r w:rsidR="00614F5E" w:rsidRPr="000B4D34">
              <w:rPr>
                <w:lang w:val="ro-RO" w:eastAsia="en-US"/>
              </w:rPr>
              <w:t xml:space="preserve"> </w:t>
            </w:r>
            <w:r w:rsidRPr="000B4D34">
              <w:rPr>
                <w:lang w:val="ro-RO" w:eastAsia="en-US"/>
              </w:rPr>
              <w:t>u toxici ori a agenților de refrigerare care necesită o presiune de func</w:t>
            </w:r>
            <w:r w:rsidR="00271854" w:rsidRPr="000B4D34">
              <w:rPr>
                <w:lang w:val="ro-RO" w:eastAsia="en-US"/>
              </w:rPr>
              <w:t>ț</w:t>
            </w:r>
            <w:r w:rsidRPr="000B4D34">
              <w:rPr>
                <w:lang w:val="ro-RO" w:eastAsia="en-US"/>
              </w:rPr>
              <w:t xml:space="preserve">ionare mai mare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F77F70" w:rsidRPr="000B4D34" w:rsidTr="00BC747F">
        <w:trPr>
          <w:gridAfter w:val="1"/>
          <w:wAfter w:w="46" w:type="dxa"/>
          <w:trHeight w:val="147"/>
        </w:trPr>
        <w:tc>
          <w:tcPr>
            <w:tcW w:w="825" w:type="dxa"/>
          </w:tcPr>
          <w:p w:rsidR="00F77F70" w:rsidRPr="000B4D34" w:rsidRDefault="00F77F70" w:rsidP="00144661">
            <w:pPr>
              <w:widowControl w:val="0"/>
              <w:autoSpaceDE w:val="0"/>
              <w:autoSpaceDN w:val="0"/>
              <w:adjustRightInd w:val="0"/>
              <w:jc w:val="center"/>
              <w:rPr>
                <w:lang w:val="ro-RO"/>
              </w:rPr>
            </w:pPr>
            <w:r w:rsidRPr="000B4D34">
              <w:rPr>
                <w:lang w:val="ro-RO"/>
              </w:rPr>
              <w:t>11.04</w:t>
            </w:r>
          </w:p>
        </w:tc>
        <w:tc>
          <w:tcPr>
            <w:tcW w:w="5812" w:type="dxa"/>
          </w:tcPr>
          <w:p w:rsidR="00F77F70" w:rsidRPr="000B4D34" w:rsidRDefault="00271854" w:rsidP="00271854">
            <w:pPr>
              <w:spacing w:before="100" w:beforeAutospacing="1" w:after="100" w:afterAutospacing="1"/>
              <w:rPr>
                <w:lang w:val="ro-RO" w:eastAsia="en-US"/>
              </w:rPr>
            </w:pPr>
            <w:r w:rsidRPr="000B4D34">
              <w:rPr>
                <w:lang w:val="ro-RO" w:eastAsia="en-US"/>
              </w:rPr>
              <w:t>Î</w:t>
            </w:r>
            <w:r w:rsidR="00F77F70" w:rsidRPr="000B4D34">
              <w:rPr>
                <w:lang w:val="ro-RO" w:eastAsia="en-US"/>
              </w:rPr>
              <w:t>n</w:t>
            </w:r>
            <w:r w:rsidRPr="000B4D34">
              <w:rPr>
                <w:lang w:val="ro-RO" w:eastAsia="en-US"/>
              </w:rPr>
              <w:t>ț</w:t>
            </w:r>
            <w:r w:rsidR="00F77F70" w:rsidRPr="000B4D34">
              <w:rPr>
                <w:lang w:val="ro-RO" w:eastAsia="en-US"/>
              </w:rPr>
              <w:t>elegerea avantajelor și, respectiv, a dezavantajelor, în special în ceea ce prive</w:t>
            </w:r>
            <w:r w:rsidRPr="000B4D34">
              <w:rPr>
                <w:lang w:val="ro-RO" w:eastAsia="en-US"/>
              </w:rPr>
              <w:t>ș</w:t>
            </w:r>
            <w:r w:rsidR="00F77F70" w:rsidRPr="000B4D34">
              <w:rPr>
                <w:lang w:val="ro-RO" w:eastAsia="en-US"/>
              </w:rPr>
              <w:t>te eficiența energetică, a agenților de refrigerare alternativi în func</w:t>
            </w:r>
            <w:r w:rsidRPr="000B4D34">
              <w:rPr>
                <w:lang w:val="ro-RO" w:eastAsia="en-US"/>
              </w:rPr>
              <w:t>ț</w:t>
            </w:r>
            <w:r w:rsidR="00F77F70" w:rsidRPr="000B4D34">
              <w:rPr>
                <w:lang w:val="ro-RO" w:eastAsia="en-US"/>
              </w:rPr>
              <w:t>ie de utilizarea avută în vedere și de condi</w:t>
            </w:r>
            <w:r w:rsidRPr="000B4D34">
              <w:rPr>
                <w:lang w:val="ro-RO" w:eastAsia="en-US"/>
              </w:rPr>
              <w:t>ț</w:t>
            </w:r>
            <w:r w:rsidR="00F77F70" w:rsidRPr="000B4D34">
              <w:rPr>
                <w:lang w:val="ro-RO" w:eastAsia="en-US"/>
              </w:rPr>
              <w:t xml:space="preserve">iile climatice din diferitele regiuni </w:t>
            </w:r>
          </w:p>
        </w:tc>
        <w:tc>
          <w:tcPr>
            <w:tcW w:w="567" w:type="dxa"/>
          </w:tcPr>
          <w:p w:rsidR="00F77F70" w:rsidRPr="000B4D34" w:rsidRDefault="00F77F70" w:rsidP="00144661">
            <w:pPr>
              <w:jc w:val="center"/>
              <w:rPr>
                <w:lang w:val="ro-RO"/>
              </w:rPr>
            </w:pPr>
            <w:r w:rsidRPr="000B4D34">
              <w:rPr>
                <w:lang w:val="ro-RO"/>
              </w:rPr>
              <w:t>T</w:t>
            </w:r>
          </w:p>
        </w:tc>
        <w:tc>
          <w:tcPr>
            <w:tcW w:w="850" w:type="dxa"/>
            <w:gridSpan w:val="4"/>
          </w:tcPr>
          <w:p w:rsidR="00F77F70" w:rsidRPr="000B4D34" w:rsidRDefault="00F77F70" w:rsidP="00144661">
            <w:pPr>
              <w:jc w:val="center"/>
              <w:rPr>
                <w:lang w:val="ro-RO"/>
              </w:rPr>
            </w:pPr>
            <w:r w:rsidRPr="000B4D34">
              <w:rPr>
                <w:lang w:val="ro-RO"/>
              </w:rPr>
              <w:t>T</w:t>
            </w:r>
          </w:p>
        </w:tc>
        <w:tc>
          <w:tcPr>
            <w:tcW w:w="773" w:type="dxa"/>
            <w:gridSpan w:val="6"/>
          </w:tcPr>
          <w:p w:rsidR="00F77F70" w:rsidRPr="000B4D34" w:rsidRDefault="00F77F70" w:rsidP="00144661">
            <w:pPr>
              <w:jc w:val="center"/>
              <w:rPr>
                <w:lang w:val="ro-RO"/>
              </w:rPr>
            </w:pPr>
            <w:r w:rsidRPr="000B4D34">
              <w:rPr>
                <w:lang w:val="ro-RO"/>
              </w:rPr>
              <w:t>-</w:t>
            </w:r>
          </w:p>
        </w:tc>
        <w:tc>
          <w:tcPr>
            <w:tcW w:w="645" w:type="dxa"/>
            <w:gridSpan w:val="3"/>
          </w:tcPr>
          <w:p w:rsidR="00F77F70" w:rsidRPr="000B4D34" w:rsidRDefault="00F77F70" w:rsidP="00144661">
            <w:pPr>
              <w:jc w:val="center"/>
              <w:rPr>
                <w:lang w:val="ro-RO"/>
              </w:rPr>
            </w:pPr>
            <w:r w:rsidRPr="000B4D34">
              <w:rPr>
                <w:lang w:val="ro-RO"/>
              </w:rPr>
              <w:t>-</w:t>
            </w:r>
          </w:p>
        </w:tc>
      </w:tr>
      <w:tr w:rsidR="0041732F" w:rsidRPr="00FF08C7" w:rsidTr="00507E37">
        <w:trPr>
          <w:gridAfter w:val="1"/>
          <w:wAfter w:w="46" w:type="dxa"/>
          <w:trHeight w:val="147"/>
        </w:trPr>
        <w:tc>
          <w:tcPr>
            <w:tcW w:w="825" w:type="dxa"/>
          </w:tcPr>
          <w:p w:rsidR="0041732F" w:rsidRPr="000B4D34" w:rsidRDefault="0041732F" w:rsidP="00144661">
            <w:pPr>
              <w:widowControl w:val="0"/>
              <w:autoSpaceDE w:val="0"/>
              <w:autoSpaceDN w:val="0"/>
              <w:adjustRightInd w:val="0"/>
              <w:jc w:val="center"/>
              <w:rPr>
                <w:b/>
                <w:lang w:val="ro-RO"/>
              </w:rPr>
            </w:pPr>
            <w:r w:rsidRPr="000B4D34">
              <w:rPr>
                <w:b/>
                <w:lang w:val="ro-RO"/>
              </w:rPr>
              <w:t>12</w:t>
            </w:r>
          </w:p>
        </w:tc>
        <w:tc>
          <w:tcPr>
            <w:tcW w:w="8647" w:type="dxa"/>
            <w:gridSpan w:val="15"/>
          </w:tcPr>
          <w:p w:rsidR="0041732F" w:rsidRPr="000B4D34" w:rsidRDefault="0041732F" w:rsidP="0041732F">
            <w:pPr>
              <w:rPr>
                <w:b/>
                <w:lang w:val="ro-RO"/>
              </w:rPr>
            </w:pPr>
            <w:r w:rsidRPr="000B4D34">
              <w:rPr>
                <w:b/>
                <w:color w:val="000000"/>
                <w:shd w:val="clear" w:color="auto" w:fill="FFFFFF"/>
                <w:lang w:val="ro-RO"/>
              </w:rPr>
              <w:t>Modul de funcționare al sistemelor de climatizare care conțin gaze fluorurate cu efect de seră, instalate în autovehicule, impactul asupra mediului al gazelor fluorurate cu efect de seră utilizate ca agenți de refrigerare și normele aferente privind mediul</w:t>
            </w:r>
          </w:p>
        </w:tc>
      </w:tr>
      <w:tr w:rsidR="0041732F" w:rsidRPr="000B4D34" w:rsidTr="00BC747F">
        <w:trPr>
          <w:gridAfter w:val="1"/>
          <w:wAfter w:w="46" w:type="dxa"/>
          <w:trHeight w:val="147"/>
        </w:trPr>
        <w:tc>
          <w:tcPr>
            <w:tcW w:w="825" w:type="dxa"/>
          </w:tcPr>
          <w:p w:rsidR="0041732F" w:rsidRPr="000B4D34" w:rsidRDefault="0041732F" w:rsidP="00144661">
            <w:pPr>
              <w:widowControl w:val="0"/>
              <w:autoSpaceDE w:val="0"/>
              <w:autoSpaceDN w:val="0"/>
              <w:adjustRightInd w:val="0"/>
              <w:jc w:val="center"/>
              <w:rPr>
                <w:lang w:val="ro-RO"/>
              </w:rPr>
            </w:pPr>
            <w:r w:rsidRPr="000B4D34">
              <w:rPr>
                <w:lang w:val="ro-RO"/>
              </w:rPr>
              <w:t>12.01</w:t>
            </w:r>
          </w:p>
        </w:tc>
        <w:tc>
          <w:tcPr>
            <w:tcW w:w="5812" w:type="dxa"/>
          </w:tcPr>
          <w:p w:rsidR="0041732F" w:rsidRPr="000B4D34" w:rsidRDefault="009C023E" w:rsidP="00271854">
            <w:pPr>
              <w:spacing w:before="100" w:beforeAutospacing="1" w:after="100" w:afterAutospacing="1"/>
              <w:rPr>
                <w:lang w:val="ro-RO" w:eastAsia="en-US"/>
              </w:rPr>
            </w:pPr>
            <w:r w:rsidRPr="000B4D34">
              <w:rPr>
                <w:color w:val="000000"/>
                <w:shd w:val="clear" w:color="auto" w:fill="FFFFFF"/>
                <w:lang w:val="ro-RO"/>
              </w:rPr>
              <w:t>Cunoștințe de bază privind modul de funcționare al sistemelor de climatizare ale autovehiculelor</w:t>
            </w:r>
          </w:p>
        </w:tc>
        <w:tc>
          <w:tcPr>
            <w:tcW w:w="567" w:type="dxa"/>
          </w:tcPr>
          <w:p w:rsidR="0041732F" w:rsidRPr="000B4D34" w:rsidRDefault="009C023E" w:rsidP="00144661">
            <w:pPr>
              <w:jc w:val="center"/>
              <w:rPr>
                <w:lang w:val="ro-RO"/>
              </w:rPr>
            </w:pPr>
            <w:r w:rsidRPr="000B4D34">
              <w:rPr>
                <w:lang w:val="ro-RO"/>
              </w:rPr>
              <w:t>T</w:t>
            </w:r>
          </w:p>
        </w:tc>
        <w:tc>
          <w:tcPr>
            <w:tcW w:w="850" w:type="dxa"/>
            <w:gridSpan w:val="4"/>
          </w:tcPr>
          <w:p w:rsidR="0041732F" w:rsidRPr="000B4D34" w:rsidRDefault="009C023E" w:rsidP="00144661">
            <w:pPr>
              <w:jc w:val="center"/>
              <w:rPr>
                <w:lang w:val="ro-RO"/>
              </w:rPr>
            </w:pPr>
            <w:r w:rsidRPr="000B4D34">
              <w:rPr>
                <w:lang w:val="ro-RO"/>
              </w:rPr>
              <w:t>T</w:t>
            </w:r>
          </w:p>
        </w:tc>
        <w:tc>
          <w:tcPr>
            <w:tcW w:w="773" w:type="dxa"/>
            <w:gridSpan w:val="6"/>
          </w:tcPr>
          <w:p w:rsidR="0041732F" w:rsidRPr="000B4D34" w:rsidRDefault="009C023E" w:rsidP="00144661">
            <w:pPr>
              <w:jc w:val="center"/>
              <w:rPr>
                <w:lang w:val="ro-RO"/>
              </w:rPr>
            </w:pPr>
            <w:r w:rsidRPr="000B4D34">
              <w:rPr>
                <w:lang w:val="ro-RO"/>
              </w:rPr>
              <w:t>T</w:t>
            </w:r>
          </w:p>
        </w:tc>
        <w:tc>
          <w:tcPr>
            <w:tcW w:w="645" w:type="dxa"/>
            <w:gridSpan w:val="3"/>
          </w:tcPr>
          <w:p w:rsidR="0041732F" w:rsidRPr="000B4D34" w:rsidRDefault="009C023E" w:rsidP="00144661">
            <w:pPr>
              <w:jc w:val="center"/>
              <w:rPr>
                <w:lang w:val="ro-RO"/>
              </w:rPr>
            </w:pPr>
            <w:r w:rsidRPr="000B4D34">
              <w:rPr>
                <w:lang w:val="ro-RO"/>
              </w:rPr>
              <w:t>T</w:t>
            </w:r>
          </w:p>
        </w:tc>
      </w:tr>
      <w:tr w:rsidR="0041732F" w:rsidRPr="000B4D34" w:rsidTr="00BC747F">
        <w:trPr>
          <w:gridAfter w:val="1"/>
          <w:wAfter w:w="46" w:type="dxa"/>
          <w:trHeight w:val="147"/>
        </w:trPr>
        <w:tc>
          <w:tcPr>
            <w:tcW w:w="825" w:type="dxa"/>
          </w:tcPr>
          <w:p w:rsidR="0041732F" w:rsidRPr="000B4D34" w:rsidRDefault="0041732F" w:rsidP="00144661">
            <w:pPr>
              <w:widowControl w:val="0"/>
              <w:autoSpaceDE w:val="0"/>
              <w:autoSpaceDN w:val="0"/>
              <w:adjustRightInd w:val="0"/>
              <w:jc w:val="center"/>
              <w:rPr>
                <w:lang w:val="ro-RO"/>
              </w:rPr>
            </w:pPr>
            <w:r w:rsidRPr="000B4D34">
              <w:rPr>
                <w:lang w:val="ro-RO"/>
              </w:rPr>
              <w:t>12.02</w:t>
            </w:r>
          </w:p>
        </w:tc>
        <w:tc>
          <w:tcPr>
            <w:tcW w:w="5812" w:type="dxa"/>
          </w:tcPr>
          <w:p w:rsidR="0041732F" w:rsidRPr="000B4D34" w:rsidRDefault="009C023E" w:rsidP="00271854">
            <w:pPr>
              <w:spacing w:before="100" w:beforeAutospacing="1" w:after="100" w:afterAutospacing="1"/>
              <w:rPr>
                <w:lang w:val="ro-RO" w:eastAsia="en-US"/>
              </w:rPr>
            </w:pPr>
            <w:r w:rsidRPr="000B4D34">
              <w:rPr>
                <w:color w:val="000000"/>
                <w:shd w:val="clear" w:color="auto" w:fill="FFFFFF"/>
                <w:lang w:val="ro-RO"/>
              </w:rPr>
              <w:t xml:space="preserve">Cunoștințe de bază cu privire la utilizarea și proprietățile </w:t>
            </w:r>
            <w:r w:rsidRPr="000B4D34">
              <w:rPr>
                <w:color w:val="000000"/>
                <w:shd w:val="clear" w:color="auto" w:fill="FFFFFF"/>
                <w:lang w:val="ro-RO"/>
              </w:rPr>
              <w:lastRenderedPageBreak/>
              <w:t>gazelor fluorurate cu efect de seră utilizate ca agenți de refrigerare în sistemele de climatizare ale autovehiculelor, impactul emisiilor de astfel de gaze asupra mediului (nivelul potențialului de încălzire globală al acestora în ceea ce privește schimbarea climatică)</w:t>
            </w:r>
          </w:p>
        </w:tc>
        <w:tc>
          <w:tcPr>
            <w:tcW w:w="567" w:type="dxa"/>
          </w:tcPr>
          <w:p w:rsidR="0041732F" w:rsidRPr="000B4D34" w:rsidRDefault="009C023E" w:rsidP="00144661">
            <w:pPr>
              <w:jc w:val="center"/>
              <w:rPr>
                <w:lang w:val="ro-RO"/>
              </w:rPr>
            </w:pPr>
            <w:r w:rsidRPr="000B4D34">
              <w:rPr>
                <w:lang w:val="ro-RO"/>
              </w:rPr>
              <w:lastRenderedPageBreak/>
              <w:t>T</w:t>
            </w:r>
          </w:p>
        </w:tc>
        <w:tc>
          <w:tcPr>
            <w:tcW w:w="850" w:type="dxa"/>
            <w:gridSpan w:val="4"/>
          </w:tcPr>
          <w:p w:rsidR="0041732F" w:rsidRPr="000B4D34" w:rsidRDefault="009C023E" w:rsidP="00144661">
            <w:pPr>
              <w:jc w:val="center"/>
              <w:rPr>
                <w:lang w:val="ro-RO"/>
              </w:rPr>
            </w:pPr>
            <w:r w:rsidRPr="000B4D34">
              <w:rPr>
                <w:lang w:val="ro-RO"/>
              </w:rPr>
              <w:t>T</w:t>
            </w:r>
          </w:p>
        </w:tc>
        <w:tc>
          <w:tcPr>
            <w:tcW w:w="773" w:type="dxa"/>
            <w:gridSpan w:val="6"/>
          </w:tcPr>
          <w:p w:rsidR="0041732F" w:rsidRPr="000B4D34" w:rsidRDefault="009C023E" w:rsidP="00144661">
            <w:pPr>
              <w:jc w:val="center"/>
              <w:rPr>
                <w:lang w:val="ro-RO"/>
              </w:rPr>
            </w:pPr>
            <w:r w:rsidRPr="000B4D34">
              <w:rPr>
                <w:lang w:val="ro-RO"/>
              </w:rPr>
              <w:t>T</w:t>
            </w:r>
          </w:p>
        </w:tc>
        <w:tc>
          <w:tcPr>
            <w:tcW w:w="645" w:type="dxa"/>
            <w:gridSpan w:val="3"/>
          </w:tcPr>
          <w:p w:rsidR="0041732F" w:rsidRPr="000B4D34" w:rsidRDefault="009C023E" w:rsidP="00144661">
            <w:pPr>
              <w:jc w:val="center"/>
              <w:rPr>
                <w:lang w:val="ro-RO"/>
              </w:rPr>
            </w:pPr>
            <w:r w:rsidRPr="000B4D34">
              <w:rPr>
                <w:lang w:val="ro-RO"/>
              </w:rPr>
              <w:t>T</w:t>
            </w:r>
          </w:p>
        </w:tc>
      </w:tr>
      <w:tr w:rsidR="0041732F" w:rsidRPr="000B4D34" w:rsidTr="00BC747F">
        <w:trPr>
          <w:gridAfter w:val="1"/>
          <w:wAfter w:w="46" w:type="dxa"/>
          <w:trHeight w:val="147"/>
        </w:trPr>
        <w:tc>
          <w:tcPr>
            <w:tcW w:w="825" w:type="dxa"/>
          </w:tcPr>
          <w:p w:rsidR="0041732F" w:rsidRPr="000B4D34" w:rsidRDefault="0041732F" w:rsidP="00144661">
            <w:pPr>
              <w:widowControl w:val="0"/>
              <w:autoSpaceDE w:val="0"/>
              <w:autoSpaceDN w:val="0"/>
              <w:adjustRightInd w:val="0"/>
              <w:jc w:val="center"/>
              <w:rPr>
                <w:lang w:val="ro-RO"/>
              </w:rPr>
            </w:pPr>
            <w:r w:rsidRPr="000B4D34">
              <w:rPr>
                <w:lang w:val="ro-RO"/>
              </w:rPr>
              <w:lastRenderedPageBreak/>
              <w:t>12.03</w:t>
            </w:r>
          </w:p>
        </w:tc>
        <w:tc>
          <w:tcPr>
            <w:tcW w:w="5812" w:type="dxa"/>
          </w:tcPr>
          <w:p w:rsidR="0041732F" w:rsidRPr="000B4D34" w:rsidRDefault="009C023E" w:rsidP="00271854">
            <w:pPr>
              <w:spacing w:before="100" w:beforeAutospacing="1" w:after="100" w:afterAutospacing="1"/>
              <w:rPr>
                <w:lang w:val="ro-RO" w:eastAsia="en-US"/>
              </w:rPr>
            </w:pPr>
            <w:r w:rsidRPr="000B4D34">
              <w:rPr>
                <w:color w:val="000000"/>
                <w:shd w:val="clear" w:color="auto" w:fill="FFFFFF"/>
                <w:lang w:val="ro-RO"/>
              </w:rPr>
              <w:t>Cunoștințe de bază cu privire la dispozițiile relevante ale Regulamentului (CE) nr. 842/2006 și ale Directivei 2006/40/CE</w:t>
            </w:r>
          </w:p>
        </w:tc>
        <w:tc>
          <w:tcPr>
            <w:tcW w:w="567" w:type="dxa"/>
          </w:tcPr>
          <w:p w:rsidR="0041732F" w:rsidRPr="000B4D34" w:rsidRDefault="009C023E" w:rsidP="00144661">
            <w:pPr>
              <w:jc w:val="center"/>
              <w:rPr>
                <w:lang w:val="ro-RO"/>
              </w:rPr>
            </w:pPr>
            <w:r w:rsidRPr="000B4D34">
              <w:rPr>
                <w:lang w:val="ro-RO"/>
              </w:rPr>
              <w:t>T</w:t>
            </w:r>
          </w:p>
        </w:tc>
        <w:tc>
          <w:tcPr>
            <w:tcW w:w="850" w:type="dxa"/>
            <w:gridSpan w:val="4"/>
          </w:tcPr>
          <w:p w:rsidR="0041732F" w:rsidRPr="000B4D34" w:rsidRDefault="009C023E" w:rsidP="00144661">
            <w:pPr>
              <w:jc w:val="center"/>
              <w:rPr>
                <w:lang w:val="ro-RO"/>
              </w:rPr>
            </w:pPr>
            <w:r w:rsidRPr="000B4D34">
              <w:rPr>
                <w:lang w:val="ro-RO"/>
              </w:rPr>
              <w:t>T</w:t>
            </w:r>
          </w:p>
        </w:tc>
        <w:tc>
          <w:tcPr>
            <w:tcW w:w="773" w:type="dxa"/>
            <w:gridSpan w:val="6"/>
          </w:tcPr>
          <w:p w:rsidR="0041732F" w:rsidRPr="000B4D34" w:rsidRDefault="009C023E" w:rsidP="00144661">
            <w:pPr>
              <w:jc w:val="center"/>
              <w:rPr>
                <w:lang w:val="ro-RO"/>
              </w:rPr>
            </w:pPr>
            <w:r w:rsidRPr="000B4D34">
              <w:rPr>
                <w:lang w:val="ro-RO"/>
              </w:rPr>
              <w:t>T</w:t>
            </w:r>
          </w:p>
        </w:tc>
        <w:tc>
          <w:tcPr>
            <w:tcW w:w="645" w:type="dxa"/>
            <w:gridSpan w:val="3"/>
          </w:tcPr>
          <w:p w:rsidR="0041732F" w:rsidRPr="000B4D34" w:rsidRDefault="009C023E" w:rsidP="00144661">
            <w:pPr>
              <w:jc w:val="center"/>
              <w:rPr>
                <w:lang w:val="ro-RO"/>
              </w:rPr>
            </w:pPr>
            <w:r w:rsidRPr="000B4D34">
              <w:rPr>
                <w:lang w:val="ro-RO"/>
              </w:rPr>
              <w:t>T</w:t>
            </w:r>
          </w:p>
        </w:tc>
      </w:tr>
      <w:tr w:rsidR="0041732F" w:rsidRPr="000B4D34" w:rsidTr="00BC747F">
        <w:trPr>
          <w:gridAfter w:val="1"/>
          <w:wAfter w:w="46" w:type="dxa"/>
          <w:trHeight w:val="147"/>
        </w:trPr>
        <w:tc>
          <w:tcPr>
            <w:tcW w:w="825" w:type="dxa"/>
          </w:tcPr>
          <w:p w:rsidR="0041732F" w:rsidRPr="000B4D34" w:rsidRDefault="00253D73" w:rsidP="00144661">
            <w:pPr>
              <w:widowControl w:val="0"/>
              <w:autoSpaceDE w:val="0"/>
              <w:autoSpaceDN w:val="0"/>
              <w:adjustRightInd w:val="0"/>
              <w:jc w:val="center"/>
              <w:rPr>
                <w:lang w:val="ro-RO"/>
              </w:rPr>
            </w:pPr>
            <w:r w:rsidRPr="000B4D34">
              <w:rPr>
                <w:lang w:val="ro-RO"/>
              </w:rPr>
              <w:t>12.04</w:t>
            </w:r>
          </w:p>
        </w:tc>
        <w:tc>
          <w:tcPr>
            <w:tcW w:w="5812" w:type="dxa"/>
          </w:tcPr>
          <w:p w:rsidR="0041732F" w:rsidRPr="000B4D34" w:rsidRDefault="009C023E" w:rsidP="00271854">
            <w:pPr>
              <w:spacing w:before="100" w:beforeAutospacing="1" w:after="100" w:afterAutospacing="1"/>
              <w:rPr>
                <w:lang w:val="ro-RO" w:eastAsia="en-US"/>
              </w:rPr>
            </w:pPr>
            <w:r w:rsidRPr="000B4D34">
              <w:rPr>
                <w:color w:val="000000"/>
                <w:shd w:val="clear" w:color="auto" w:fill="FFFFFF"/>
                <w:lang w:val="ro-RO"/>
              </w:rPr>
              <w:t>Cunoașterea procedurilor comune de recuperare a gazelor fluorurate cu efect de seră</w:t>
            </w:r>
          </w:p>
        </w:tc>
        <w:tc>
          <w:tcPr>
            <w:tcW w:w="567" w:type="dxa"/>
          </w:tcPr>
          <w:p w:rsidR="0041732F" w:rsidRPr="000B4D34" w:rsidRDefault="009C023E" w:rsidP="00144661">
            <w:pPr>
              <w:jc w:val="center"/>
              <w:rPr>
                <w:lang w:val="ro-RO"/>
              </w:rPr>
            </w:pPr>
            <w:r w:rsidRPr="000B4D34">
              <w:rPr>
                <w:lang w:val="ro-RO"/>
              </w:rPr>
              <w:t>T</w:t>
            </w:r>
          </w:p>
        </w:tc>
        <w:tc>
          <w:tcPr>
            <w:tcW w:w="850" w:type="dxa"/>
            <w:gridSpan w:val="4"/>
          </w:tcPr>
          <w:p w:rsidR="0041732F" w:rsidRPr="000B4D34" w:rsidRDefault="009C023E" w:rsidP="00144661">
            <w:pPr>
              <w:jc w:val="center"/>
              <w:rPr>
                <w:lang w:val="ro-RO"/>
              </w:rPr>
            </w:pPr>
            <w:r w:rsidRPr="000B4D34">
              <w:rPr>
                <w:lang w:val="ro-RO"/>
              </w:rPr>
              <w:t>T</w:t>
            </w:r>
          </w:p>
        </w:tc>
        <w:tc>
          <w:tcPr>
            <w:tcW w:w="773" w:type="dxa"/>
            <w:gridSpan w:val="6"/>
          </w:tcPr>
          <w:p w:rsidR="0041732F" w:rsidRPr="000B4D34" w:rsidRDefault="009C023E" w:rsidP="00144661">
            <w:pPr>
              <w:jc w:val="center"/>
              <w:rPr>
                <w:lang w:val="ro-RO"/>
              </w:rPr>
            </w:pPr>
            <w:r w:rsidRPr="000B4D34">
              <w:rPr>
                <w:lang w:val="ro-RO"/>
              </w:rPr>
              <w:t>T</w:t>
            </w:r>
          </w:p>
        </w:tc>
        <w:tc>
          <w:tcPr>
            <w:tcW w:w="645" w:type="dxa"/>
            <w:gridSpan w:val="3"/>
          </w:tcPr>
          <w:p w:rsidR="0041732F" w:rsidRPr="000B4D34" w:rsidRDefault="009C023E" w:rsidP="00144661">
            <w:pPr>
              <w:jc w:val="center"/>
              <w:rPr>
                <w:lang w:val="ro-RO"/>
              </w:rPr>
            </w:pPr>
            <w:r w:rsidRPr="000B4D34">
              <w:rPr>
                <w:lang w:val="ro-RO"/>
              </w:rPr>
              <w:t>T</w:t>
            </w:r>
          </w:p>
        </w:tc>
      </w:tr>
      <w:tr w:rsidR="0041732F" w:rsidRPr="000B4D34" w:rsidTr="00BC747F">
        <w:trPr>
          <w:gridAfter w:val="1"/>
          <w:wAfter w:w="46" w:type="dxa"/>
          <w:trHeight w:val="147"/>
        </w:trPr>
        <w:tc>
          <w:tcPr>
            <w:tcW w:w="825" w:type="dxa"/>
          </w:tcPr>
          <w:p w:rsidR="0041732F" w:rsidRPr="000B4D34" w:rsidRDefault="00253D73" w:rsidP="00144661">
            <w:pPr>
              <w:widowControl w:val="0"/>
              <w:autoSpaceDE w:val="0"/>
              <w:autoSpaceDN w:val="0"/>
              <w:adjustRightInd w:val="0"/>
              <w:jc w:val="center"/>
              <w:rPr>
                <w:lang w:val="ro-RO"/>
              </w:rPr>
            </w:pPr>
            <w:r w:rsidRPr="000B4D34">
              <w:rPr>
                <w:lang w:val="ro-RO"/>
              </w:rPr>
              <w:t>12.05</w:t>
            </w:r>
          </w:p>
        </w:tc>
        <w:tc>
          <w:tcPr>
            <w:tcW w:w="5812" w:type="dxa"/>
          </w:tcPr>
          <w:p w:rsidR="0041732F" w:rsidRPr="000B4D34" w:rsidRDefault="009C023E" w:rsidP="00271854">
            <w:pPr>
              <w:spacing w:before="100" w:beforeAutospacing="1" w:after="100" w:afterAutospacing="1"/>
              <w:rPr>
                <w:lang w:val="ro-RO" w:eastAsia="en-US"/>
              </w:rPr>
            </w:pPr>
            <w:r w:rsidRPr="000B4D34">
              <w:rPr>
                <w:color w:val="000000"/>
                <w:shd w:val="clear" w:color="auto" w:fill="FFFFFF"/>
                <w:lang w:val="ro-RO"/>
              </w:rPr>
              <w:t>Manipularea unui cilindru cu agent de refrigerare</w:t>
            </w:r>
          </w:p>
        </w:tc>
        <w:tc>
          <w:tcPr>
            <w:tcW w:w="567" w:type="dxa"/>
          </w:tcPr>
          <w:p w:rsidR="0041732F" w:rsidRPr="000B4D34" w:rsidRDefault="009C023E" w:rsidP="00144661">
            <w:pPr>
              <w:jc w:val="center"/>
              <w:rPr>
                <w:lang w:val="ro-RO"/>
              </w:rPr>
            </w:pPr>
            <w:r w:rsidRPr="000B4D34">
              <w:rPr>
                <w:lang w:val="ro-RO"/>
              </w:rPr>
              <w:t>P</w:t>
            </w:r>
          </w:p>
        </w:tc>
        <w:tc>
          <w:tcPr>
            <w:tcW w:w="850" w:type="dxa"/>
            <w:gridSpan w:val="4"/>
          </w:tcPr>
          <w:p w:rsidR="0041732F" w:rsidRPr="000B4D34" w:rsidRDefault="009C023E" w:rsidP="00144661">
            <w:pPr>
              <w:jc w:val="center"/>
              <w:rPr>
                <w:lang w:val="ro-RO"/>
              </w:rPr>
            </w:pPr>
            <w:r w:rsidRPr="000B4D34">
              <w:rPr>
                <w:lang w:val="ro-RO"/>
              </w:rPr>
              <w:t>P</w:t>
            </w:r>
          </w:p>
        </w:tc>
        <w:tc>
          <w:tcPr>
            <w:tcW w:w="773" w:type="dxa"/>
            <w:gridSpan w:val="6"/>
          </w:tcPr>
          <w:p w:rsidR="0041732F" w:rsidRPr="000B4D34" w:rsidRDefault="009C023E" w:rsidP="00144661">
            <w:pPr>
              <w:jc w:val="center"/>
              <w:rPr>
                <w:lang w:val="ro-RO"/>
              </w:rPr>
            </w:pPr>
            <w:r w:rsidRPr="000B4D34">
              <w:rPr>
                <w:lang w:val="ro-RO"/>
              </w:rPr>
              <w:t>P</w:t>
            </w:r>
          </w:p>
        </w:tc>
        <w:tc>
          <w:tcPr>
            <w:tcW w:w="645" w:type="dxa"/>
            <w:gridSpan w:val="3"/>
          </w:tcPr>
          <w:p w:rsidR="0041732F" w:rsidRPr="000B4D34" w:rsidRDefault="009C023E" w:rsidP="00144661">
            <w:pPr>
              <w:jc w:val="center"/>
              <w:rPr>
                <w:lang w:val="ro-RO"/>
              </w:rPr>
            </w:pPr>
            <w:r w:rsidRPr="000B4D34">
              <w:rPr>
                <w:lang w:val="ro-RO"/>
              </w:rPr>
              <w:t>P</w:t>
            </w:r>
          </w:p>
        </w:tc>
      </w:tr>
      <w:tr w:rsidR="0041732F" w:rsidRPr="000B4D34" w:rsidTr="00BC747F">
        <w:trPr>
          <w:gridAfter w:val="1"/>
          <w:wAfter w:w="46" w:type="dxa"/>
          <w:trHeight w:val="147"/>
        </w:trPr>
        <w:tc>
          <w:tcPr>
            <w:tcW w:w="825" w:type="dxa"/>
          </w:tcPr>
          <w:p w:rsidR="0041732F" w:rsidRPr="000B4D34" w:rsidRDefault="00253D73" w:rsidP="00144661">
            <w:pPr>
              <w:widowControl w:val="0"/>
              <w:autoSpaceDE w:val="0"/>
              <w:autoSpaceDN w:val="0"/>
              <w:adjustRightInd w:val="0"/>
              <w:jc w:val="center"/>
              <w:rPr>
                <w:lang w:val="ro-RO"/>
              </w:rPr>
            </w:pPr>
            <w:r w:rsidRPr="000B4D34">
              <w:rPr>
                <w:lang w:val="ro-RO"/>
              </w:rPr>
              <w:t>12.06</w:t>
            </w:r>
          </w:p>
        </w:tc>
        <w:tc>
          <w:tcPr>
            <w:tcW w:w="5812" w:type="dxa"/>
          </w:tcPr>
          <w:p w:rsidR="0041732F" w:rsidRPr="000B4D34" w:rsidRDefault="009C023E" w:rsidP="00271854">
            <w:pPr>
              <w:spacing w:before="100" w:beforeAutospacing="1" w:after="100" w:afterAutospacing="1"/>
              <w:rPr>
                <w:lang w:val="ro-RO" w:eastAsia="en-US"/>
              </w:rPr>
            </w:pPr>
            <w:r w:rsidRPr="000B4D34">
              <w:rPr>
                <w:color w:val="000000"/>
                <w:shd w:val="clear" w:color="auto" w:fill="FFFFFF"/>
                <w:lang w:val="ro-RO"/>
              </w:rPr>
              <w:t>Conectarea și deconectarea unui dispozitiv de recuperare la și din gurile de ieșire ale unui sistem de climatizare dintr-un autovehicul, care conține gaze fluorurate cu efect de seră</w:t>
            </w:r>
          </w:p>
        </w:tc>
        <w:tc>
          <w:tcPr>
            <w:tcW w:w="567" w:type="dxa"/>
          </w:tcPr>
          <w:p w:rsidR="0041732F" w:rsidRPr="000B4D34" w:rsidRDefault="009C023E" w:rsidP="00144661">
            <w:pPr>
              <w:jc w:val="center"/>
              <w:rPr>
                <w:lang w:val="ro-RO"/>
              </w:rPr>
            </w:pPr>
            <w:r w:rsidRPr="000B4D34">
              <w:rPr>
                <w:lang w:val="ro-RO"/>
              </w:rPr>
              <w:t>P</w:t>
            </w:r>
          </w:p>
        </w:tc>
        <w:tc>
          <w:tcPr>
            <w:tcW w:w="850" w:type="dxa"/>
            <w:gridSpan w:val="4"/>
          </w:tcPr>
          <w:p w:rsidR="0041732F" w:rsidRPr="000B4D34" w:rsidRDefault="009C023E" w:rsidP="00144661">
            <w:pPr>
              <w:jc w:val="center"/>
              <w:rPr>
                <w:lang w:val="ro-RO"/>
              </w:rPr>
            </w:pPr>
            <w:r w:rsidRPr="000B4D34">
              <w:rPr>
                <w:lang w:val="ro-RO"/>
              </w:rPr>
              <w:t>P</w:t>
            </w:r>
          </w:p>
        </w:tc>
        <w:tc>
          <w:tcPr>
            <w:tcW w:w="773" w:type="dxa"/>
            <w:gridSpan w:val="6"/>
          </w:tcPr>
          <w:p w:rsidR="0041732F" w:rsidRPr="000B4D34" w:rsidRDefault="009C023E" w:rsidP="00144661">
            <w:pPr>
              <w:jc w:val="center"/>
              <w:rPr>
                <w:lang w:val="ro-RO"/>
              </w:rPr>
            </w:pPr>
            <w:r w:rsidRPr="000B4D34">
              <w:rPr>
                <w:lang w:val="ro-RO"/>
              </w:rPr>
              <w:t>P</w:t>
            </w:r>
          </w:p>
        </w:tc>
        <w:tc>
          <w:tcPr>
            <w:tcW w:w="645" w:type="dxa"/>
            <w:gridSpan w:val="3"/>
          </w:tcPr>
          <w:p w:rsidR="0041732F" w:rsidRPr="000B4D34" w:rsidRDefault="009C023E" w:rsidP="00144661">
            <w:pPr>
              <w:jc w:val="center"/>
              <w:rPr>
                <w:lang w:val="ro-RO"/>
              </w:rPr>
            </w:pPr>
            <w:r w:rsidRPr="000B4D34">
              <w:rPr>
                <w:lang w:val="ro-RO"/>
              </w:rPr>
              <w:t>P</w:t>
            </w:r>
          </w:p>
        </w:tc>
      </w:tr>
      <w:tr w:rsidR="009C023E" w:rsidRPr="000B4D34" w:rsidTr="00BC747F">
        <w:trPr>
          <w:gridAfter w:val="1"/>
          <w:wAfter w:w="46" w:type="dxa"/>
          <w:trHeight w:val="147"/>
        </w:trPr>
        <w:tc>
          <w:tcPr>
            <w:tcW w:w="825" w:type="dxa"/>
          </w:tcPr>
          <w:p w:rsidR="009C023E" w:rsidRPr="000B4D34" w:rsidRDefault="00253D73" w:rsidP="00144661">
            <w:pPr>
              <w:widowControl w:val="0"/>
              <w:autoSpaceDE w:val="0"/>
              <w:autoSpaceDN w:val="0"/>
              <w:adjustRightInd w:val="0"/>
              <w:jc w:val="center"/>
              <w:rPr>
                <w:lang w:val="ro-RO"/>
              </w:rPr>
            </w:pPr>
            <w:r w:rsidRPr="000B4D34">
              <w:rPr>
                <w:lang w:val="ro-RO"/>
              </w:rPr>
              <w:t>12.07</w:t>
            </w:r>
          </w:p>
        </w:tc>
        <w:tc>
          <w:tcPr>
            <w:tcW w:w="5812" w:type="dxa"/>
          </w:tcPr>
          <w:p w:rsidR="009C023E" w:rsidRPr="000B4D34" w:rsidRDefault="009C023E" w:rsidP="00271854">
            <w:pPr>
              <w:spacing w:before="100" w:beforeAutospacing="1" w:after="100" w:afterAutospacing="1"/>
              <w:rPr>
                <w:lang w:val="ro-RO" w:eastAsia="en-US"/>
              </w:rPr>
            </w:pPr>
            <w:r w:rsidRPr="000B4D34">
              <w:rPr>
                <w:color w:val="000000"/>
                <w:shd w:val="clear" w:color="auto" w:fill="FFFFFF"/>
                <w:lang w:val="ro-RO"/>
              </w:rPr>
              <w:t>Operarea dispozitivului de recuperare</w:t>
            </w:r>
          </w:p>
        </w:tc>
        <w:tc>
          <w:tcPr>
            <w:tcW w:w="567" w:type="dxa"/>
          </w:tcPr>
          <w:p w:rsidR="009C023E" w:rsidRPr="000B4D34" w:rsidRDefault="009C023E" w:rsidP="00144661">
            <w:pPr>
              <w:jc w:val="center"/>
              <w:rPr>
                <w:lang w:val="ro-RO"/>
              </w:rPr>
            </w:pPr>
            <w:r w:rsidRPr="000B4D34">
              <w:rPr>
                <w:lang w:val="ro-RO"/>
              </w:rPr>
              <w:t>P</w:t>
            </w:r>
          </w:p>
        </w:tc>
        <w:tc>
          <w:tcPr>
            <w:tcW w:w="850" w:type="dxa"/>
            <w:gridSpan w:val="4"/>
          </w:tcPr>
          <w:p w:rsidR="009C023E" w:rsidRPr="000B4D34" w:rsidRDefault="009C023E" w:rsidP="00144661">
            <w:pPr>
              <w:jc w:val="center"/>
              <w:rPr>
                <w:lang w:val="ro-RO"/>
              </w:rPr>
            </w:pPr>
            <w:r w:rsidRPr="000B4D34">
              <w:rPr>
                <w:lang w:val="ro-RO"/>
              </w:rPr>
              <w:t>P</w:t>
            </w:r>
          </w:p>
        </w:tc>
        <w:tc>
          <w:tcPr>
            <w:tcW w:w="773" w:type="dxa"/>
            <w:gridSpan w:val="6"/>
          </w:tcPr>
          <w:p w:rsidR="009C023E" w:rsidRPr="000B4D34" w:rsidRDefault="009C023E" w:rsidP="00144661">
            <w:pPr>
              <w:jc w:val="center"/>
              <w:rPr>
                <w:lang w:val="ro-RO"/>
              </w:rPr>
            </w:pPr>
            <w:r w:rsidRPr="000B4D34">
              <w:rPr>
                <w:lang w:val="ro-RO"/>
              </w:rPr>
              <w:t>P</w:t>
            </w:r>
          </w:p>
        </w:tc>
        <w:tc>
          <w:tcPr>
            <w:tcW w:w="645" w:type="dxa"/>
            <w:gridSpan w:val="3"/>
          </w:tcPr>
          <w:p w:rsidR="009C023E" w:rsidRPr="000B4D34" w:rsidRDefault="009C023E" w:rsidP="00144661">
            <w:pPr>
              <w:jc w:val="center"/>
              <w:rPr>
                <w:lang w:val="ro-RO"/>
              </w:rPr>
            </w:pPr>
            <w:r w:rsidRPr="000B4D34">
              <w:rPr>
                <w:lang w:val="ro-RO"/>
              </w:rPr>
              <w:t>P</w:t>
            </w:r>
          </w:p>
        </w:tc>
      </w:tr>
    </w:tbl>
    <w:p w:rsidR="00F77F70" w:rsidRPr="000B4D34" w:rsidRDefault="00F77F70" w:rsidP="00F77F70">
      <w:pPr>
        <w:widowControl w:val="0"/>
        <w:numPr>
          <w:ilvl w:val="0"/>
          <w:numId w:val="3"/>
        </w:numPr>
        <w:tabs>
          <w:tab w:val="left" w:pos="220"/>
          <w:tab w:val="left" w:pos="720"/>
        </w:tabs>
        <w:autoSpaceDE w:val="0"/>
        <w:autoSpaceDN w:val="0"/>
        <w:adjustRightInd w:val="0"/>
        <w:spacing w:after="266"/>
        <w:ind w:left="720" w:hanging="720"/>
        <w:jc w:val="both"/>
        <w:rPr>
          <w:lang w:val="ro-RO" w:eastAsia="en-US"/>
        </w:rPr>
      </w:pPr>
    </w:p>
    <w:p w:rsidR="00F77F70" w:rsidRPr="000B4D34" w:rsidRDefault="00F77F70" w:rsidP="000F10CA">
      <w:pPr>
        <w:spacing w:after="200" w:line="276" w:lineRule="auto"/>
        <w:ind w:left="7080" w:firstLine="708"/>
        <w:rPr>
          <w:b/>
          <w:bCs/>
          <w:sz w:val="18"/>
          <w:szCs w:val="18"/>
          <w:lang w:val="ro-RO" w:eastAsia="en-US"/>
        </w:rPr>
      </w:pPr>
      <w:r w:rsidRPr="000B4D34">
        <w:rPr>
          <w:rFonts w:ascii="Tahoma" w:hAnsi="Tahoma" w:cs="Tahoma"/>
          <w:color w:val="262626"/>
          <w:sz w:val="32"/>
          <w:szCs w:val="32"/>
          <w:lang w:val="ro-RO" w:eastAsia="en-US"/>
        </w:rPr>
        <w:br w:type="page"/>
      </w:r>
    </w:p>
    <w:p w:rsidR="00F77F70" w:rsidRPr="000B4D34" w:rsidRDefault="00F77F70" w:rsidP="00F77F70">
      <w:pPr>
        <w:ind w:left="2832" w:firstLine="708"/>
        <w:rPr>
          <w:b/>
          <w:lang w:val="ro-RO"/>
        </w:rPr>
      </w:pPr>
      <w:r w:rsidRPr="000B4D34">
        <w:rPr>
          <w:b/>
          <w:lang w:val="ro-RO"/>
        </w:rPr>
        <w:lastRenderedPageBreak/>
        <w:t xml:space="preserve">Anexa nr. </w:t>
      </w:r>
      <w:r w:rsidR="00B11B1B">
        <w:rPr>
          <w:b/>
          <w:lang w:val="ro-RO"/>
        </w:rPr>
        <w:t>2</w:t>
      </w:r>
      <w:r w:rsidRPr="000B4D34">
        <w:rPr>
          <w:b/>
          <w:lang w:val="ro-RO"/>
        </w:rPr>
        <w:t xml:space="preserve"> </w:t>
      </w:r>
    </w:p>
    <w:p w:rsidR="00F77F70" w:rsidRPr="000B4D34" w:rsidRDefault="00F77F70" w:rsidP="00F77F70">
      <w:pPr>
        <w:ind w:left="2832" w:firstLine="708"/>
        <w:rPr>
          <w:bCs/>
          <w:lang w:val="ro-RO"/>
        </w:rPr>
      </w:pPr>
      <w:r w:rsidRPr="000B4D34">
        <w:rPr>
          <w:lang w:val="ro-RO"/>
        </w:rPr>
        <w:t xml:space="preserve">la </w:t>
      </w:r>
      <w:r w:rsidRPr="000B4D34">
        <w:rPr>
          <w:rStyle w:val="apple-converted-space"/>
          <w:iCs/>
          <w:color w:val="000000"/>
          <w:lang w:val="ro-RO"/>
        </w:rPr>
        <w:t>Regulamentul</w:t>
      </w:r>
      <w:r w:rsidRPr="000B4D34">
        <w:rPr>
          <w:lang w:val="ro-RO" w:eastAsia="ro-RO"/>
        </w:rPr>
        <w:t xml:space="preserve"> </w:t>
      </w:r>
      <w:r w:rsidRPr="000B4D34">
        <w:rPr>
          <w:bCs/>
          <w:lang w:val="ro-RO"/>
        </w:rPr>
        <w:t xml:space="preserve">cu privire la formarea și </w:t>
      </w:r>
      <w:r w:rsidR="00EF2663">
        <w:rPr>
          <w:bCs/>
          <w:lang w:val="ro-RO"/>
        </w:rPr>
        <w:t>atestarea</w:t>
      </w:r>
      <w:r w:rsidRPr="000B4D34">
        <w:rPr>
          <w:bCs/>
          <w:lang w:val="ro-RO"/>
        </w:rPr>
        <w:t xml:space="preserve"> </w:t>
      </w:r>
    </w:p>
    <w:p w:rsidR="00F77F70" w:rsidRPr="000B4D34" w:rsidRDefault="0052206F" w:rsidP="00F77F70">
      <w:pPr>
        <w:ind w:left="3540"/>
        <w:rPr>
          <w:rFonts w:eastAsia="Times New Roman"/>
          <w:lang w:val="ro-RO"/>
        </w:rPr>
      </w:pPr>
      <w:r>
        <w:rPr>
          <w:bCs/>
          <w:lang w:val="ro-RO"/>
        </w:rPr>
        <w:t>specialiștilor</w:t>
      </w:r>
      <w:r w:rsidRPr="000B4D34">
        <w:rPr>
          <w:bCs/>
          <w:lang w:val="ro-RO"/>
        </w:rPr>
        <w:t xml:space="preserve"> </w:t>
      </w:r>
      <w:r w:rsidR="00F77F70" w:rsidRPr="000B4D34">
        <w:rPr>
          <w:bCs/>
          <w:lang w:val="ro-RO"/>
        </w:rPr>
        <w:t xml:space="preserve">în domeniul tehnicii frigului, care </w:t>
      </w:r>
      <w:r w:rsidR="00F77F70" w:rsidRPr="000B4D34">
        <w:rPr>
          <w:rFonts w:eastAsia="Times New Roman"/>
          <w:lang w:val="ro-RO" w:eastAsia="en-US"/>
        </w:rPr>
        <w:t>conțin</w:t>
      </w:r>
      <w:r w:rsidR="00F77F70" w:rsidRPr="000B4D34">
        <w:rPr>
          <w:rFonts w:eastAsia="Times New Roman"/>
          <w:lang w:val="ro-RO"/>
        </w:rPr>
        <w:t>e</w:t>
      </w:r>
    </w:p>
    <w:p w:rsidR="00F77F70" w:rsidRPr="000B4D34" w:rsidRDefault="00F77F70" w:rsidP="00F77F70">
      <w:pPr>
        <w:ind w:left="3540"/>
        <w:rPr>
          <w:lang w:val="ro-RO" w:eastAsia="en-US"/>
        </w:rPr>
      </w:pPr>
      <w:r w:rsidRPr="000B4D34">
        <w:rPr>
          <w:rFonts w:eastAsia="Times New Roman"/>
          <w:lang w:val="ro-RO" w:eastAsia="en-US"/>
        </w:rPr>
        <w:t>hidroclorfluorcarburi și gaze fluorurate cu efect de seră</w:t>
      </w:r>
      <w:r w:rsidRPr="000B4D34">
        <w:rPr>
          <w:lang w:val="ro-RO" w:eastAsia="en-US"/>
        </w:rPr>
        <w:t>,</w:t>
      </w:r>
    </w:p>
    <w:p w:rsidR="00F77F70" w:rsidRPr="000B4D34" w:rsidRDefault="00F77F70" w:rsidP="00F77F70">
      <w:pPr>
        <w:ind w:left="2832" w:firstLine="712"/>
        <w:rPr>
          <w:lang w:val="ro-RO"/>
        </w:rPr>
      </w:pPr>
      <w:r w:rsidRPr="000B4D34">
        <w:rPr>
          <w:lang w:val="ro-RO" w:eastAsia="en-US"/>
        </w:rPr>
        <w:t xml:space="preserve">aprobat prin </w:t>
      </w:r>
      <w:r w:rsidRPr="000B4D34">
        <w:rPr>
          <w:lang w:val="ro-RO"/>
        </w:rPr>
        <w:t>Hotărîrea Guvernului nr.</w:t>
      </w:r>
      <w:r w:rsidRPr="000B4D34">
        <w:rPr>
          <w:u w:val="single"/>
          <w:lang w:val="ro-RO"/>
        </w:rPr>
        <w:t xml:space="preserve">____ </w:t>
      </w:r>
      <w:r w:rsidRPr="000B4D34">
        <w:rPr>
          <w:lang w:val="ro-RO"/>
        </w:rPr>
        <w:t>din</w:t>
      </w:r>
      <w:r w:rsidRPr="000B4D34">
        <w:rPr>
          <w:u w:val="single"/>
          <w:lang w:val="ro-RO"/>
        </w:rPr>
        <w:t>_________</w:t>
      </w:r>
    </w:p>
    <w:p w:rsidR="00F77F70" w:rsidRPr="000B4D34" w:rsidRDefault="00F77F70" w:rsidP="00F77F70">
      <w:pPr>
        <w:rPr>
          <w:b/>
          <w:lang w:val="ro-RO"/>
        </w:rPr>
      </w:pPr>
    </w:p>
    <w:p w:rsidR="00F77F70" w:rsidRPr="000B4D34" w:rsidRDefault="00F77F70" w:rsidP="00F77F70">
      <w:pPr>
        <w:rPr>
          <w:b/>
          <w:i/>
          <w:lang w:val="ro-RO"/>
        </w:rPr>
      </w:pPr>
      <w:r w:rsidRPr="000B4D34">
        <w:rPr>
          <w:b/>
          <w:i/>
          <w:lang w:val="ro-RO"/>
        </w:rPr>
        <w:t>Față</w:t>
      </w:r>
    </w:p>
    <w:p w:rsidR="00F77F70" w:rsidRPr="000B4D34" w:rsidRDefault="00F77F70" w:rsidP="00F77F70">
      <w:pPr>
        <w:rPr>
          <w:b/>
          <w:lang w:val="ro-RO" w:eastAsia="en-US"/>
        </w:rPr>
      </w:pPr>
    </w:p>
    <w:p w:rsidR="00F77F70" w:rsidRPr="000B4D34" w:rsidRDefault="00F77F70" w:rsidP="00F77F70">
      <w:pPr>
        <w:jc w:val="center"/>
        <w:rPr>
          <w:b/>
          <w:lang w:val="ro-RO" w:eastAsia="en-US"/>
        </w:rPr>
      </w:pPr>
      <w:r w:rsidRPr="000B4D34">
        <w:rPr>
          <w:b/>
          <w:lang w:val="ro-RO" w:eastAsia="en-US"/>
        </w:rPr>
        <w:t>REPUBLICA MOLDOVA</w:t>
      </w:r>
    </w:p>
    <w:p w:rsidR="00F77F70" w:rsidRPr="000B4D34" w:rsidRDefault="00F77F70" w:rsidP="00F77F70">
      <w:pPr>
        <w:jc w:val="center"/>
        <w:rPr>
          <w:b/>
          <w:lang w:val="ro-RO" w:eastAsia="en-US"/>
        </w:rPr>
      </w:pPr>
    </w:p>
    <w:p w:rsidR="00F77F70" w:rsidRPr="000B4D34" w:rsidRDefault="00F77F70" w:rsidP="00F77F70">
      <w:pPr>
        <w:jc w:val="center"/>
        <w:rPr>
          <w:b/>
          <w:lang w:val="ro-RO" w:eastAsia="en-US"/>
        </w:rPr>
      </w:pPr>
      <w:r w:rsidRPr="000B4D34">
        <w:rPr>
          <w:b/>
          <w:lang w:val="ro-RO" w:eastAsia="en-US"/>
        </w:rPr>
        <w:t>________________</w:t>
      </w:r>
      <w:r w:rsidR="00EF2663">
        <w:rPr>
          <w:b/>
          <w:u w:val="single"/>
          <w:lang w:val="ro-RO" w:eastAsia="en-US"/>
        </w:rPr>
        <w:t>CENTRUL DE INSTRUIRE ȘI EVALUARE</w:t>
      </w:r>
      <w:r w:rsidRPr="000B4D34">
        <w:rPr>
          <w:b/>
          <w:lang w:val="ro-RO" w:eastAsia="en-US"/>
        </w:rPr>
        <w:t>_________________</w:t>
      </w:r>
    </w:p>
    <w:p w:rsidR="00F77F70" w:rsidRPr="000B4D34" w:rsidRDefault="00F77F70" w:rsidP="00F77F70">
      <w:pPr>
        <w:jc w:val="center"/>
        <w:rPr>
          <w:b/>
          <w:sz w:val="20"/>
          <w:szCs w:val="20"/>
          <w:lang w:val="ro-RO" w:eastAsia="en-US"/>
        </w:rPr>
      </w:pPr>
      <w:r w:rsidRPr="000B4D34">
        <w:rPr>
          <w:b/>
          <w:sz w:val="20"/>
          <w:szCs w:val="20"/>
          <w:lang w:val="ro-RO" w:eastAsia="en-US"/>
        </w:rPr>
        <w:t>(autoritatea responsabila de eliberarea certificatului)</w:t>
      </w:r>
    </w:p>
    <w:p w:rsidR="00F77F70" w:rsidRPr="000B4D34" w:rsidRDefault="00F77F70" w:rsidP="00F77F70">
      <w:pPr>
        <w:jc w:val="center"/>
        <w:rPr>
          <w:b/>
          <w:sz w:val="28"/>
          <w:szCs w:val="28"/>
          <w:lang w:val="ro-RO" w:eastAsia="en-US"/>
        </w:rPr>
      </w:pPr>
    </w:p>
    <w:p w:rsidR="00F77F70" w:rsidRPr="000B4D34" w:rsidRDefault="00F77F70" w:rsidP="00F77F70">
      <w:pPr>
        <w:jc w:val="center"/>
        <w:rPr>
          <w:b/>
          <w:sz w:val="28"/>
          <w:szCs w:val="28"/>
          <w:lang w:val="ro-RO" w:eastAsia="en-US"/>
        </w:rPr>
      </w:pPr>
      <w:r w:rsidRPr="000B4D34">
        <w:rPr>
          <w:b/>
          <w:sz w:val="28"/>
          <w:szCs w:val="28"/>
          <w:lang w:val="ro-RO" w:eastAsia="en-US"/>
        </w:rPr>
        <w:t xml:space="preserve">CERTIFICAT </w:t>
      </w:r>
    </w:p>
    <w:p w:rsidR="00F77F70" w:rsidRPr="000B4D34" w:rsidRDefault="00F77F70" w:rsidP="00F77F70">
      <w:pPr>
        <w:jc w:val="center"/>
        <w:rPr>
          <w:b/>
          <w:lang w:val="ro-RO" w:eastAsia="en-US"/>
        </w:rPr>
      </w:pPr>
      <w:r w:rsidRPr="000B4D34">
        <w:rPr>
          <w:b/>
          <w:bCs/>
          <w:lang w:val="ro-RO" w:eastAsia="en-US"/>
        </w:rPr>
        <w:t xml:space="preserve">de </w:t>
      </w:r>
      <w:r w:rsidR="00F1445F">
        <w:rPr>
          <w:b/>
          <w:bCs/>
          <w:lang w:val="ro-RO" w:eastAsia="en-US"/>
        </w:rPr>
        <w:t>calificare profesională</w:t>
      </w:r>
      <w:r w:rsidRPr="000B4D34">
        <w:rPr>
          <w:b/>
          <w:lang w:val="ro-RO"/>
        </w:rPr>
        <w:t xml:space="preserve"> </w:t>
      </w:r>
      <w:r w:rsidRPr="000B4D34">
        <w:rPr>
          <w:b/>
          <w:bCs/>
          <w:lang w:val="ro-RO"/>
        </w:rPr>
        <w:t xml:space="preserve"> în domeniul tehnicii frigului,</w:t>
      </w:r>
      <w:r w:rsidRPr="000B4D34">
        <w:rPr>
          <w:b/>
          <w:lang w:val="ro-RO"/>
        </w:rPr>
        <w:t xml:space="preserve"> </w:t>
      </w:r>
      <w:r w:rsidRPr="000B4D34">
        <w:rPr>
          <w:rFonts w:eastAsia="Times New Roman"/>
          <w:b/>
          <w:lang w:val="ro-RO" w:eastAsia="en-US"/>
        </w:rPr>
        <w:t xml:space="preserve">care conține </w:t>
      </w:r>
      <w:r w:rsidRPr="000B4D34">
        <w:rPr>
          <w:b/>
          <w:bCs/>
          <w:lang w:val="ro-RO"/>
        </w:rPr>
        <w:t xml:space="preserve">HCFC și </w:t>
      </w:r>
      <w:r w:rsidRPr="000B4D34">
        <w:rPr>
          <w:b/>
          <w:lang w:val="ro-RO" w:eastAsia="en-US"/>
        </w:rPr>
        <w:t>gaze F</w:t>
      </w:r>
    </w:p>
    <w:p w:rsidR="00F77F70" w:rsidRPr="000B4D34" w:rsidRDefault="00F77F70" w:rsidP="00F77F70">
      <w:pPr>
        <w:jc w:val="center"/>
        <w:rPr>
          <w:b/>
          <w:lang w:val="ro-RO" w:eastAsia="en-US"/>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tblGrid>
      <w:tr w:rsidR="00F77F70" w:rsidRPr="000B4D34" w:rsidTr="00144661">
        <w:trPr>
          <w:trHeight w:val="2020"/>
        </w:trPr>
        <w:tc>
          <w:tcPr>
            <w:tcW w:w="2262" w:type="dxa"/>
            <w:shd w:val="clear" w:color="auto" w:fill="auto"/>
          </w:tcPr>
          <w:p w:rsidR="00F77F70" w:rsidRPr="000B4D34" w:rsidRDefault="00F77F70" w:rsidP="00144661">
            <w:pPr>
              <w:jc w:val="center"/>
              <w:rPr>
                <w:lang w:val="ro-RO" w:eastAsia="en-US"/>
              </w:rPr>
            </w:pPr>
          </w:p>
          <w:p w:rsidR="00F77F70" w:rsidRPr="000B4D34" w:rsidRDefault="00F77F70" w:rsidP="00144661">
            <w:pPr>
              <w:jc w:val="center"/>
              <w:rPr>
                <w:lang w:val="ro-RO" w:eastAsia="en-US"/>
              </w:rPr>
            </w:pPr>
          </w:p>
          <w:p w:rsidR="00F77F70" w:rsidRPr="000B4D34" w:rsidRDefault="00F77F70" w:rsidP="00144661">
            <w:pPr>
              <w:jc w:val="center"/>
              <w:rPr>
                <w:lang w:val="ro-RO" w:eastAsia="en-US"/>
              </w:rPr>
            </w:pPr>
          </w:p>
          <w:p w:rsidR="00F77F70" w:rsidRPr="000B4D34" w:rsidRDefault="00F77F70" w:rsidP="00144661">
            <w:pPr>
              <w:jc w:val="center"/>
              <w:rPr>
                <w:lang w:val="ro-RO" w:eastAsia="en-US"/>
              </w:rPr>
            </w:pPr>
            <w:r w:rsidRPr="000B4D34">
              <w:rPr>
                <w:lang w:val="ro-RO" w:eastAsia="en-US"/>
              </w:rPr>
              <w:t xml:space="preserve">Foto </w:t>
            </w:r>
          </w:p>
        </w:tc>
      </w:tr>
    </w:tbl>
    <w:p w:rsidR="00F77F70" w:rsidRPr="000B4D34" w:rsidRDefault="00F77F70" w:rsidP="00F77F70">
      <w:pPr>
        <w:ind w:left="708" w:firstLine="708"/>
        <w:rPr>
          <w:lang w:val="ro-RO" w:eastAsia="en-US"/>
        </w:rPr>
      </w:pPr>
      <w:r w:rsidRPr="000B4D34">
        <w:rPr>
          <w:lang w:val="ro-RO" w:eastAsia="en-US"/>
        </w:rPr>
        <w:t>CATEGORIA__________</w:t>
      </w:r>
    </w:p>
    <w:p w:rsidR="00F77F70" w:rsidRPr="000B4D34" w:rsidRDefault="00F77F70" w:rsidP="00F77F70">
      <w:pPr>
        <w:rPr>
          <w:lang w:val="ro-RO" w:eastAsia="en-US"/>
        </w:rPr>
      </w:pPr>
    </w:p>
    <w:p w:rsidR="00F77F70" w:rsidRPr="000B4D34" w:rsidRDefault="00F77F70" w:rsidP="00F77F70">
      <w:pPr>
        <w:ind w:firstLine="708"/>
        <w:rPr>
          <w:lang w:val="ro-RO" w:eastAsia="en-US"/>
        </w:rPr>
      </w:pPr>
      <w:r w:rsidRPr="000B4D34">
        <w:rPr>
          <w:lang w:val="ro-RO" w:eastAsia="en-US"/>
        </w:rPr>
        <w:t>Nr. ________________ din __________________</w:t>
      </w:r>
    </w:p>
    <w:p w:rsidR="00F77F70" w:rsidRPr="000B4D34" w:rsidRDefault="00F77F70" w:rsidP="00F77F70">
      <w:pPr>
        <w:rPr>
          <w:lang w:val="ro-RO" w:eastAsia="en-US"/>
        </w:rPr>
      </w:pPr>
    </w:p>
    <w:p w:rsidR="00F77F70" w:rsidRPr="000B4D34" w:rsidRDefault="00F77F70" w:rsidP="00F77F70">
      <w:pPr>
        <w:ind w:firstLine="708"/>
        <w:rPr>
          <w:lang w:val="ro-RO" w:eastAsia="en-US"/>
        </w:rPr>
      </w:pPr>
      <w:r w:rsidRPr="000B4D34">
        <w:rPr>
          <w:lang w:val="ro-RO" w:eastAsia="en-US"/>
        </w:rPr>
        <w:t xml:space="preserve">Numele __________________________________ </w:t>
      </w:r>
    </w:p>
    <w:p w:rsidR="00F77F70" w:rsidRPr="000B4D34" w:rsidRDefault="00F77F70" w:rsidP="00F77F70">
      <w:pPr>
        <w:rPr>
          <w:lang w:val="ro-RO" w:eastAsia="en-US"/>
        </w:rPr>
      </w:pPr>
    </w:p>
    <w:p w:rsidR="00F77F70" w:rsidRPr="000B4D34" w:rsidRDefault="00F77F70" w:rsidP="00F77F70">
      <w:pPr>
        <w:ind w:firstLine="708"/>
        <w:rPr>
          <w:lang w:val="ro-RO" w:eastAsia="en-US"/>
        </w:rPr>
      </w:pPr>
      <w:r w:rsidRPr="000B4D34">
        <w:rPr>
          <w:lang w:val="ro-RO" w:eastAsia="en-US"/>
        </w:rPr>
        <w:t>Prenumele ________________________________</w:t>
      </w:r>
    </w:p>
    <w:p w:rsidR="00F77F70" w:rsidRPr="000B4D34" w:rsidRDefault="00F77F70" w:rsidP="00F77F70">
      <w:pPr>
        <w:rPr>
          <w:lang w:val="ro-RO" w:eastAsia="en-US"/>
        </w:rPr>
      </w:pPr>
    </w:p>
    <w:p w:rsidR="00F77F70" w:rsidRPr="000B4D34" w:rsidRDefault="00F77F70" w:rsidP="00F77F70">
      <w:pPr>
        <w:ind w:firstLine="708"/>
        <w:rPr>
          <w:lang w:val="ro-RO" w:eastAsia="en-US"/>
        </w:rPr>
      </w:pPr>
      <w:r w:rsidRPr="000B4D34">
        <w:rPr>
          <w:lang w:val="ro-RO" w:eastAsia="en-US"/>
        </w:rPr>
        <w:t>IDNP ___________________________________</w:t>
      </w:r>
    </w:p>
    <w:p w:rsidR="00F77F70" w:rsidRPr="000B4D34" w:rsidRDefault="00F77F70" w:rsidP="00F77F70">
      <w:pPr>
        <w:ind w:left="1416" w:firstLine="708"/>
        <w:rPr>
          <w:lang w:val="ro-RO" w:eastAsia="en-US"/>
        </w:rPr>
      </w:pPr>
    </w:p>
    <w:p w:rsidR="00F77F70" w:rsidRPr="000B4D34" w:rsidRDefault="00F77F70" w:rsidP="00F77F70">
      <w:pPr>
        <w:ind w:left="1416" w:firstLine="708"/>
        <w:rPr>
          <w:lang w:val="ro-RO"/>
        </w:rPr>
      </w:pPr>
      <w:r w:rsidRPr="000B4D34">
        <w:rPr>
          <w:lang w:val="ro-RO" w:eastAsia="en-US"/>
        </w:rPr>
        <w:t xml:space="preserve">               </w:t>
      </w:r>
      <w:r w:rsidRPr="000B4D34">
        <w:rPr>
          <w:lang w:val="ro-RO"/>
        </w:rPr>
        <w:t>Valabilitate _______________________________</w:t>
      </w:r>
    </w:p>
    <w:p w:rsidR="00F77F70" w:rsidRPr="000B4D34" w:rsidRDefault="00F77F70" w:rsidP="00F77F70">
      <w:pPr>
        <w:ind w:left="1416" w:firstLine="708"/>
        <w:rPr>
          <w:lang w:val="ro-RO"/>
        </w:rPr>
      </w:pPr>
    </w:p>
    <w:p w:rsidR="00F77F70" w:rsidRPr="000B4D34" w:rsidRDefault="00EF2663" w:rsidP="00F77F70">
      <w:pPr>
        <w:rPr>
          <w:lang w:val="ro-RO"/>
        </w:rPr>
      </w:pPr>
      <w:r>
        <w:rPr>
          <w:lang w:val="ro-RO"/>
        </w:rPr>
        <w:t xml:space="preserve">Semnătura </w:t>
      </w:r>
    </w:p>
    <w:p w:rsidR="00F77F70" w:rsidRPr="000B4D34" w:rsidRDefault="00F77F70" w:rsidP="00F77F70">
      <w:pPr>
        <w:rPr>
          <w:lang w:val="ro-RO"/>
        </w:rPr>
      </w:pPr>
      <w:r w:rsidRPr="000B4D34">
        <w:rPr>
          <w:lang w:val="ro-RO"/>
        </w:rPr>
        <w:t>Ș</w:t>
      </w:r>
      <w:r w:rsidR="00EF2663">
        <w:rPr>
          <w:lang w:val="ro-RO"/>
        </w:rPr>
        <w:t xml:space="preserve">tampila </w:t>
      </w:r>
    </w:p>
    <w:p w:rsidR="00F77F70" w:rsidRPr="000B4D34" w:rsidRDefault="00F77F70" w:rsidP="00F77F70">
      <w:pPr>
        <w:rPr>
          <w:lang w:val="ro-RO"/>
        </w:rPr>
      </w:pPr>
    </w:p>
    <w:p w:rsidR="00F77F70" w:rsidRPr="000B4D34" w:rsidRDefault="00F77F70" w:rsidP="00F77F70">
      <w:pPr>
        <w:rPr>
          <w:lang w:val="ro-RO"/>
        </w:rPr>
      </w:pPr>
    </w:p>
    <w:p w:rsidR="00F77F70" w:rsidRPr="000B4D34" w:rsidRDefault="00F77F70" w:rsidP="00F77F70">
      <w:pPr>
        <w:rPr>
          <w:lang w:val="ro-RO"/>
        </w:rPr>
      </w:pPr>
    </w:p>
    <w:p w:rsidR="00F77F70" w:rsidRPr="000B4D34" w:rsidRDefault="00F77F70" w:rsidP="00F77F70">
      <w:pPr>
        <w:rPr>
          <w:b/>
          <w:i/>
          <w:lang w:val="ro-RO"/>
        </w:rPr>
      </w:pPr>
      <w:r w:rsidRPr="000B4D34">
        <w:rPr>
          <w:b/>
          <w:i/>
          <w:lang w:val="ro-RO"/>
        </w:rPr>
        <w:t>Verso</w:t>
      </w:r>
    </w:p>
    <w:p w:rsidR="00F77F70" w:rsidRPr="000B4D34" w:rsidRDefault="00F77F70" w:rsidP="00F77F70">
      <w:pPr>
        <w:rPr>
          <w:lang w:val="ro-RO"/>
        </w:rPr>
      </w:pPr>
    </w:p>
    <w:p w:rsidR="00F77F70" w:rsidRPr="000B4D34" w:rsidRDefault="00F77F70" w:rsidP="00F77F70">
      <w:pPr>
        <w:rPr>
          <w:lang w:val="ro-RO" w:eastAsia="en-US"/>
        </w:rPr>
      </w:pPr>
      <w:r w:rsidRPr="000B4D34">
        <w:rPr>
          <w:lang w:val="ro-RO" w:eastAsia="en-US"/>
        </w:rPr>
        <w:t>Titularul certificatului</w:t>
      </w:r>
      <w:r w:rsidRPr="000B4D34">
        <w:rPr>
          <w:b/>
          <w:lang w:val="ro-RO" w:eastAsia="en-US"/>
        </w:rPr>
        <w:t xml:space="preserve"> </w:t>
      </w:r>
      <w:r w:rsidRPr="000B4D34">
        <w:rPr>
          <w:lang w:val="ro-RO" w:eastAsia="en-US"/>
        </w:rPr>
        <w:t>are dreptul să desfășoare</w:t>
      </w:r>
      <w:r w:rsidRPr="000B4D34">
        <w:rPr>
          <w:b/>
          <w:lang w:val="ro-RO" w:eastAsia="en-US"/>
        </w:rPr>
        <w:t xml:space="preserve"> </w:t>
      </w:r>
      <w:r w:rsidRPr="000B4D34">
        <w:rPr>
          <w:lang w:val="ro-RO" w:eastAsia="en-US"/>
        </w:rPr>
        <w:t>următoarele activități ce țin de</w:t>
      </w:r>
      <w:r w:rsidR="007346EF" w:rsidRPr="000B4D34">
        <w:rPr>
          <w:lang w:val="ro-RO" w:eastAsia="en-US"/>
        </w:rPr>
        <w:t xml:space="preserve"> domeniul </w:t>
      </w:r>
      <w:r w:rsidRPr="000B4D34">
        <w:rPr>
          <w:lang w:val="ro-RO" w:eastAsia="en-US"/>
        </w:rPr>
        <w:t xml:space="preserve"> tehnic</w:t>
      </w:r>
      <w:r w:rsidR="007346EF" w:rsidRPr="000B4D34">
        <w:rPr>
          <w:lang w:val="ro-RO" w:eastAsia="en-US"/>
        </w:rPr>
        <w:t>ii</w:t>
      </w:r>
      <w:r w:rsidRPr="000B4D34">
        <w:rPr>
          <w:lang w:val="ro-RO" w:eastAsia="en-US"/>
        </w:rPr>
        <w:t xml:space="preserve"> frigului:</w:t>
      </w:r>
    </w:p>
    <w:p w:rsidR="00F77F70" w:rsidRPr="000B4D34" w:rsidRDefault="00F77F70" w:rsidP="00F77F70">
      <w:pPr>
        <w:rPr>
          <w:lang w:val="ro-RO" w:eastAsia="en-US"/>
        </w:rPr>
      </w:pPr>
    </w:p>
    <w:p w:rsidR="00F77F70" w:rsidRPr="000B4D34" w:rsidRDefault="00F77F70" w:rsidP="00F77F70">
      <w:pPr>
        <w:rPr>
          <w:b/>
          <w:lang w:val="ro-RO" w:eastAsia="en-US"/>
        </w:rPr>
      </w:pPr>
      <w:r w:rsidRPr="000B4D34">
        <w:rPr>
          <w:b/>
          <w:lang w:val="ro-RO" w:eastAsia="en-US"/>
        </w:rPr>
        <w:t>____________________________________________________________________________</w:t>
      </w:r>
    </w:p>
    <w:p w:rsidR="00F77F70" w:rsidRPr="000B4D34" w:rsidRDefault="00F77F70" w:rsidP="00F77F70">
      <w:pPr>
        <w:rPr>
          <w:b/>
          <w:lang w:val="ro-RO" w:eastAsia="en-US"/>
        </w:rPr>
      </w:pPr>
    </w:p>
    <w:p w:rsidR="00F77F70" w:rsidRPr="000B4D34" w:rsidRDefault="00F77F70" w:rsidP="00F77F70">
      <w:pPr>
        <w:rPr>
          <w:b/>
          <w:lang w:val="ro-RO" w:eastAsia="en-US"/>
        </w:rPr>
      </w:pPr>
      <w:r w:rsidRPr="000B4D34">
        <w:rPr>
          <w:b/>
          <w:lang w:val="ro-RO" w:eastAsia="en-US"/>
        </w:rPr>
        <w:t>____________________________________________________________________________</w:t>
      </w:r>
    </w:p>
    <w:p w:rsidR="00F77F70" w:rsidRPr="000B4D34" w:rsidRDefault="00F77F70" w:rsidP="00F77F70">
      <w:pPr>
        <w:rPr>
          <w:b/>
          <w:lang w:val="ro-RO" w:eastAsia="en-US"/>
        </w:rPr>
      </w:pPr>
    </w:p>
    <w:p w:rsidR="00F77F70" w:rsidRPr="000B4D34" w:rsidRDefault="00F77F70" w:rsidP="00F77F70">
      <w:pPr>
        <w:rPr>
          <w:b/>
          <w:lang w:val="ro-RO" w:eastAsia="en-US"/>
        </w:rPr>
      </w:pPr>
      <w:r w:rsidRPr="000B4D34">
        <w:rPr>
          <w:b/>
          <w:lang w:val="ro-RO" w:eastAsia="en-US"/>
        </w:rPr>
        <w:t>____________________________________________________________________________</w:t>
      </w:r>
    </w:p>
    <w:p w:rsidR="00F77F70" w:rsidRPr="000B4D34" w:rsidRDefault="00F77F70" w:rsidP="00F77F70">
      <w:pPr>
        <w:rPr>
          <w:b/>
          <w:lang w:val="ro-RO" w:eastAsia="en-US"/>
        </w:rPr>
      </w:pPr>
    </w:p>
    <w:p w:rsidR="00F77F70" w:rsidRPr="000B4D34" w:rsidRDefault="00F77F70" w:rsidP="00F77F70">
      <w:pPr>
        <w:rPr>
          <w:b/>
          <w:lang w:val="ro-RO" w:eastAsia="en-US"/>
        </w:rPr>
      </w:pPr>
      <w:r w:rsidRPr="000B4D34">
        <w:rPr>
          <w:b/>
          <w:lang w:val="ro-RO" w:eastAsia="en-US"/>
        </w:rPr>
        <w:t>____________________________________________________________________________</w:t>
      </w:r>
    </w:p>
    <w:p w:rsidR="00F77F70" w:rsidRPr="000B4D34" w:rsidRDefault="00F77F70" w:rsidP="00F77F70">
      <w:pPr>
        <w:rPr>
          <w:b/>
          <w:lang w:val="ro-RO" w:eastAsia="en-US"/>
        </w:rPr>
      </w:pPr>
    </w:p>
    <w:p w:rsidR="00F77F70" w:rsidRPr="008D51C4" w:rsidRDefault="00F77F70" w:rsidP="00F77F70">
      <w:pPr>
        <w:rPr>
          <w:b/>
          <w:lang w:val="ro-RO" w:eastAsia="en-US"/>
        </w:rPr>
      </w:pPr>
      <w:r w:rsidRPr="000B4D34">
        <w:rPr>
          <w:b/>
          <w:lang w:val="ro-RO" w:eastAsia="en-US"/>
        </w:rPr>
        <w:t>____________________________________________________________________________</w:t>
      </w:r>
    </w:p>
    <w:p w:rsidR="00F77F70" w:rsidRPr="008D51C4" w:rsidRDefault="00F77F70" w:rsidP="00F77F70">
      <w:pPr>
        <w:rPr>
          <w:b/>
          <w:lang w:val="ro-RO" w:eastAsia="en-US"/>
        </w:rPr>
      </w:pPr>
    </w:p>
    <w:p w:rsidR="00144661" w:rsidRDefault="00144661"/>
    <w:sectPr w:rsidR="00144661" w:rsidSect="00BC6A5E">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FDD" w:rsidRDefault="00BE2FDD" w:rsidP="00EF2663">
      <w:r>
        <w:separator/>
      </w:r>
    </w:p>
  </w:endnote>
  <w:endnote w:type="continuationSeparator" w:id="0">
    <w:p w:rsidR="00BE2FDD" w:rsidRDefault="00BE2FDD" w:rsidP="00EF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Times New Roman CE">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EUAlbertina-Bold-Identity-H">
    <w:altName w:val="MS Gothic"/>
    <w:panose1 w:val="00000000000000000000"/>
    <w:charset w:val="80"/>
    <w:family w:val="auto"/>
    <w:notTrueType/>
    <w:pitch w:val="default"/>
    <w:sig w:usb0="00000000" w:usb1="08070000" w:usb2="00000010" w:usb3="00000000" w:csb0="00020000" w:csb1="00000000"/>
  </w:font>
  <w:font w:name="EUAlbertina-Regu-Identity-H">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FDD" w:rsidRDefault="00BE2FDD" w:rsidP="00EF2663">
      <w:r>
        <w:separator/>
      </w:r>
    </w:p>
  </w:footnote>
  <w:footnote w:type="continuationSeparator" w:id="0">
    <w:p w:rsidR="00BE2FDD" w:rsidRDefault="00BE2FDD" w:rsidP="00EF2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CE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7F821B6"/>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20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675549C"/>
    <w:multiLevelType w:val="hybridMultilevel"/>
    <w:tmpl w:val="49721174"/>
    <w:lvl w:ilvl="0" w:tplc="0409000F">
      <w:start w:val="1"/>
      <w:numFmt w:val="decimal"/>
      <w:lvlText w:val="%1."/>
      <w:lvlJc w:val="left"/>
      <w:pPr>
        <w:tabs>
          <w:tab w:val="num" w:pos="720"/>
        </w:tabs>
        <w:ind w:left="720" w:hanging="360"/>
      </w:pPr>
      <w:rPr>
        <w:rFonts w:cs="Times New Roman" w:hint="default"/>
      </w:rPr>
    </w:lvl>
    <w:lvl w:ilvl="1" w:tplc="76F6389E">
      <w:start w:val="3"/>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2B171D"/>
    <w:multiLevelType w:val="hybridMultilevel"/>
    <w:tmpl w:val="78E2F768"/>
    <w:lvl w:ilvl="0" w:tplc="66822590">
      <w:start w:val="1"/>
      <w:numFmt w:val="lowerLetter"/>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5">
    <w:nsid w:val="091E0587"/>
    <w:multiLevelType w:val="hybridMultilevel"/>
    <w:tmpl w:val="2D94EA54"/>
    <w:lvl w:ilvl="0" w:tplc="36E8EA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3477B7"/>
    <w:multiLevelType w:val="hybridMultilevel"/>
    <w:tmpl w:val="5212E22A"/>
    <w:lvl w:ilvl="0" w:tplc="DED29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C9E4BCA"/>
    <w:multiLevelType w:val="hybridMultilevel"/>
    <w:tmpl w:val="4CD02552"/>
    <w:lvl w:ilvl="0" w:tplc="0D3C0F44">
      <w:start w:val="1"/>
      <w:numFmt w:val="decimal"/>
      <w:lvlText w:val="%1."/>
      <w:lvlJc w:val="left"/>
      <w:pPr>
        <w:ind w:left="7164" w:hanging="360"/>
      </w:pPr>
      <w:rPr>
        <w:rFonts w:ascii="Times New Roman" w:hAnsi="Times New Roman" w:cs="Times New Roman" w:hint="default"/>
        <w:b/>
        <w:i w:val="0"/>
        <w:sz w:val="24"/>
        <w:szCs w:val="24"/>
      </w:rPr>
    </w:lvl>
    <w:lvl w:ilvl="1" w:tplc="D99025A4">
      <w:start w:val="1"/>
      <w:numFmt w:val="upperRoman"/>
      <w:lvlText w:val="%2."/>
      <w:lvlJc w:val="left"/>
      <w:pPr>
        <w:ind w:left="7894" w:hanging="720"/>
      </w:pPr>
      <w:rPr>
        <w:rFonts w:cs="Times New Roman" w:hint="default"/>
      </w:rPr>
    </w:lvl>
    <w:lvl w:ilvl="2" w:tplc="0409001B" w:tentative="1">
      <w:start w:val="1"/>
      <w:numFmt w:val="lowerRoman"/>
      <w:lvlText w:val="%3."/>
      <w:lvlJc w:val="right"/>
      <w:pPr>
        <w:ind w:left="8254" w:hanging="180"/>
      </w:pPr>
      <w:rPr>
        <w:rFonts w:cs="Times New Roman"/>
      </w:rPr>
    </w:lvl>
    <w:lvl w:ilvl="3" w:tplc="0409000F" w:tentative="1">
      <w:start w:val="1"/>
      <w:numFmt w:val="decimal"/>
      <w:lvlText w:val="%4."/>
      <w:lvlJc w:val="left"/>
      <w:pPr>
        <w:ind w:left="8974" w:hanging="360"/>
      </w:pPr>
      <w:rPr>
        <w:rFonts w:cs="Times New Roman"/>
      </w:rPr>
    </w:lvl>
    <w:lvl w:ilvl="4" w:tplc="04090019" w:tentative="1">
      <w:start w:val="1"/>
      <w:numFmt w:val="lowerLetter"/>
      <w:lvlText w:val="%5."/>
      <w:lvlJc w:val="left"/>
      <w:pPr>
        <w:ind w:left="9694" w:hanging="360"/>
      </w:pPr>
      <w:rPr>
        <w:rFonts w:cs="Times New Roman"/>
      </w:rPr>
    </w:lvl>
    <w:lvl w:ilvl="5" w:tplc="0409001B" w:tentative="1">
      <w:start w:val="1"/>
      <w:numFmt w:val="lowerRoman"/>
      <w:lvlText w:val="%6."/>
      <w:lvlJc w:val="right"/>
      <w:pPr>
        <w:ind w:left="10414" w:hanging="180"/>
      </w:pPr>
      <w:rPr>
        <w:rFonts w:cs="Times New Roman"/>
      </w:rPr>
    </w:lvl>
    <w:lvl w:ilvl="6" w:tplc="0409000F" w:tentative="1">
      <w:start w:val="1"/>
      <w:numFmt w:val="decimal"/>
      <w:lvlText w:val="%7."/>
      <w:lvlJc w:val="left"/>
      <w:pPr>
        <w:ind w:left="11134" w:hanging="360"/>
      </w:pPr>
      <w:rPr>
        <w:rFonts w:cs="Times New Roman"/>
      </w:rPr>
    </w:lvl>
    <w:lvl w:ilvl="7" w:tplc="04090019" w:tentative="1">
      <w:start w:val="1"/>
      <w:numFmt w:val="lowerLetter"/>
      <w:lvlText w:val="%8."/>
      <w:lvlJc w:val="left"/>
      <w:pPr>
        <w:ind w:left="11854" w:hanging="360"/>
      </w:pPr>
      <w:rPr>
        <w:rFonts w:cs="Times New Roman"/>
      </w:rPr>
    </w:lvl>
    <w:lvl w:ilvl="8" w:tplc="0409001B" w:tentative="1">
      <w:start w:val="1"/>
      <w:numFmt w:val="lowerRoman"/>
      <w:lvlText w:val="%9."/>
      <w:lvlJc w:val="right"/>
      <w:pPr>
        <w:ind w:left="12574" w:hanging="180"/>
      </w:pPr>
      <w:rPr>
        <w:rFonts w:cs="Times New Roman"/>
      </w:rPr>
    </w:lvl>
  </w:abstractNum>
  <w:abstractNum w:abstractNumId="8">
    <w:nsid w:val="12196E4B"/>
    <w:multiLevelType w:val="hybridMultilevel"/>
    <w:tmpl w:val="1B0C078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41775B0"/>
    <w:multiLevelType w:val="hybridMultilevel"/>
    <w:tmpl w:val="EBEEB0EC"/>
    <w:lvl w:ilvl="0" w:tplc="C6123C34">
      <w:start w:val="1"/>
      <w:numFmt w:val="decimal"/>
      <w:lvlText w:val="%1)"/>
      <w:lvlJc w:val="left"/>
      <w:pPr>
        <w:ind w:left="1668" w:hanging="9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0">
    <w:nsid w:val="163E004D"/>
    <w:multiLevelType w:val="hybridMultilevel"/>
    <w:tmpl w:val="54DAA134"/>
    <w:lvl w:ilvl="0" w:tplc="5750FBFA">
      <w:start w:val="1"/>
      <w:numFmt w:val="decimal"/>
      <w:lvlText w:val="%1)"/>
      <w:lvlJc w:val="left"/>
      <w:pPr>
        <w:ind w:left="1668" w:hanging="9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1">
    <w:nsid w:val="174D1DDB"/>
    <w:multiLevelType w:val="hybridMultilevel"/>
    <w:tmpl w:val="0D8C10F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837384D"/>
    <w:multiLevelType w:val="hybridMultilevel"/>
    <w:tmpl w:val="47607DB4"/>
    <w:lvl w:ilvl="0" w:tplc="A712015A">
      <w:start w:val="1"/>
      <w:numFmt w:val="decimal"/>
      <w:lvlText w:val="%1."/>
      <w:lvlJc w:val="left"/>
      <w:pPr>
        <w:ind w:left="1695" w:hanging="9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1461FD4"/>
    <w:multiLevelType w:val="hybridMultilevel"/>
    <w:tmpl w:val="F0E64470"/>
    <w:lvl w:ilvl="0" w:tplc="D1ECF4B2">
      <w:start w:val="1"/>
      <w:numFmt w:val="lowerLetter"/>
      <w:lvlText w:val="%1)"/>
      <w:lvlJc w:val="left"/>
      <w:pPr>
        <w:tabs>
          <w:tab w:val="num" w:pos="1161"/>
        </w:tabs>
        <w:ind w:left="1161" w:hanging="735"/>
      </w:pPr>
      <w:rPr>
        <w:rFonts w:hint="default"/>
        <w:b/>
        <w:color w:val="80008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nsid w:val="241F77AA"/>
    <w:multiLevelType w:val="hybridMultilevel"/>
    <w:tmpl w:val="C72A33CE"/>
    <w:lvl w:ilvl="0" w:tplc="AF3AEF26">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E635345"/>
    <w:multiLevelType w:val="hybridMultilevel"/>
    <w:tmpl w:val="BF70CF50"/>
    <w:lvl w:ilvl="0" w:tplc="67DCB96A">
      <w:start w:val="1"/>
      <w:numFmt w:val="lowerLetter"/>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2E24E6"/>
    <w:multiLevelType w:val="singleLevel"/>
    <w:tmpl w:val="7E3E98F6"/>
    <w:lvl w:ilvl="0">
      <w:start w:val="10"/>
      <w:numFmt w:val="decimal"/>
      <w:lvlText w:val="%1."/>
      <w:legacy w:legacy="1" w:legacySpace="0" w:legacyIndent="384"/>
      <w:lvlJc w:val="left"/>
      <w:rPr>
        <w:rFonts w:ascii="Arial Unicode MS" w:eastAsia="Arial Unicode MS" w:hAnsi="Arial Unicode MS" w:cs="Arial Unicode MS" w:hint="eastAsia"/>
      </w:rPr>
    </w:lvl>
  </w:abstractNum>
  <w:abstractNum w:abstractNumId="17">
    <w:nsid w:val="3ADD750D"/>
    <w:multiLevelType w:val="hybridMultilevel"/>
    <w:tmpl w:val="A514964C"/>
    <w:lvl w:ilvl="0" w:tplc="0409000F">
      <w:start w:val="3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40667CF"/>
    <w:multiLevelType w:val="hybridMultilevel"/>
    <w:tmpl w:val="56906140"/>
    <w:lvl w:ilvl="0" w:tplc="758625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448E3375"/>
    <w:multiLevelType w:val="hybridMultilevel"/>
    <w:tmpl w:val="8160D336"/>
    <w:lvl w:ilvl="0" w:tplc="608C333A">
      <w:start w:val="1"/>
      <w:numFmt w:val="decimal"/>
      <w:lvlText w:val="%1)"/>
      <w:lvlJc w:val="left"/>
      <w:pPr>
        <w:ind w:left="2055" w:hanging="360"/>
      </w:pPr>
      <w:rPr>
        <w:rFonts w:eastAsia="Times New Roman" w:cs="Times New Roman" w:hint="default"/>
        <w:color w:val="000000"/>
      </w:rPr>
    </w:lvl>
    <w:lvl w:ilvl="1" w:tplc="04090019" w:tentative="1">
      <w:start w:val="1"/>
      <w:numFmt w:val="lowerLetter"/>
      <w:lvlText w:val="%2."/>
      <w:lvlJc w:val="left"/>
      <w:pPr>
        <w:ind w:left="2775" w:hanging="360"/>
      </w:pPr>
      <w:rPr>
        <w:rFonts w:cs="Times New Roman"/>
      </w:rPr>
    </w:lvl>
    <w:lvl w:ilvl="2" w:tplc="0409001B" w:tentative="1">
      <w:start w:val="1"/>
      <w:numFmt w:val="lowerRoman"/>
      <w:lvlText w:val="%3."/>
      <w:lvlJc w:val="right"/>
      <w:pPr>
        <w:ind w:left="3495" w:hanging="180"/>
      </w:pPr>
      <w:rPr>
        <w:rFonts w:cs="Times New Roman"/>
      </w:rPr>
    </w:lvl>
    <w:lvl w:ilvl="3" w:tplc="0409000F" w:tentative="1">
      <w:start w:val="1"/>
      <w:numFmt w:val="decimal"/>
      <w:lvlText w:val="%4."/>
      <w:lvlJc w:val="left"/>
      <w:pPr>
        <w:ind w:left="4215" w:hanging="360"/>
      </w:pPr>
      <w:rPr>
        <w:rFonts w:cs="Times New Roman"/>
      </w:rPr>
    </w:lvl>
    <w:lvl w:ilvl="4" w:tplc="04090019" w:tentative="1">
      <w:start w:val="1"/>
      <w:numFmt w:val="lowerLetter"/>
      <w:lvlText w:val="%5."/>
      <w:lvlJc w:val="left"/>
      <w:pPr>
        <w:ind w:left="4935" w:hanging="360"/>
      </w:pPr>
      <w:rPr>
        <w:rFonts w:cs="Times New Roman"/>
      </w:rPr>
    </w:lvl>
    <w:lvl w:ilvl="5" w:tplc="0409001B" w:tentative="1">
      <w:start w:val="1"/>
      <w:numFmt w:val="lowerRoman"/>
      <w:lvlText w:val="%6."/>
      <w:lvlJc w:val="right"/>
      <w:pPr>
        <w:ind w:left="5655" w:hanging="180"/>
      </w:pPr>
      <w:rPr>
        <w:rFonts w:cs="Times New Roman"/>
      </w:rPr>
    </w:lvl>
    <w:lvl w:ilvl="6" w:tplc="0409000F" w:tentative="1">
      <w:start w:val="1"/>
      <w:numFmt w:val="decimal"/>
      <w:lvlText w:val="%7."/>
      <w:lvlJc w:val="left"/>
      <w:pPr>
        <w:ind w:left="6375" w:hanging="360"/>
      </w:pPr>
      <w:rPr>
        <w:rFonts w:cs="Times New Roman"/>
      </w:rPr>
    </w:lvl>
    <w:lvl w:ilvl="7" w:tplc="04090019" w:tentative="1">
      <w:start w:val="1"/>
      <w:numFmt w:val="lowerLetter"/>
      <w:lvlText w:val="%8."/>
      <w:lvlJc w:val="left"/>
      <w:pPr>
        <w:ind w:left="7095" w:hanging="360"/>
      </w:pPr>
      <w:rPr>
        <w:rFonts w:cs="Times New Roman"/>
      </w:rPr>
    </w:lvl>
    <w:lvl w:ilvl="8" w:tplc="0409001B" w:tentative="1">
      <w:start w:val="1"/>
      <w:numFmt w:val="lowerRoman"/>
      <w:lvlText w:val="%9."/>
      <w:lvlJc w:val="right"/>
      <w:pPr>
        <w:ind w:left="7815" w:hanging="180"/>
      </w:pPr>
      <w:rPr>
        <w:rFonts w:cs="Times New Roman"/>
      </w:rPr>
    </w:lvl>
  </w:abstractNum>
  <w:abstractNum w:abstractNumId="20">
    <w:nsid w:val="4D2D71DD"/>
    <w:multiLevelType w:val="hybridMultilevel"/>
    <w:tmpl w:val="B3E4DFEE"/>
    <w:lvl w:ilvl="0" w:tplc="040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EEB4F35"/>
    <w:multiLevelType w:val="hybridMultilevel"/>
    <w:tmpl w:val="B88C5D4A"/>
    <w:lvl w:ilvl="0" w:tplc="7ED404F0">
      <w:numFmt w:val="decimalZero"/>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7F4E29"/>
    <w:multiLevelType w:val="hybridMultilevel"/>
    <w:tmpl w:val="0528430C"/>
    <w:lvl w:ilvl="0" w:tplc="02CA6E40">
      <w:start w:val="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57482429"/>
    <w:multiLevelType w:val="multilevel"/>
    <w:tmpl w:val="2BB06B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5B3E15BA"/>
    <w:multiLevelType w:val="singleLevel"/>
    <w:tmpl w:val="6680917A"/>
    <w:lvl w:ilvl="0">
      <w:start w:val="1"/>
      <w:numFmt w:val="decimal"/>
      <w:lvlText w:val="%1."/>
      <w:legacy w:legacy="1" w:legacySpace="0" w:legacyIndent="274"/>
      <w:lvlJc w:val="left"/>
      <w:rPr>
        <w:rFonts w:ascii="Arial Unicode MS" w:eastAsia="Arial Unicode MS" w:hAnsi="Arial Unicode MS" w:cs="Arial Unicode MS" w:hint="eastAsia"/>
      </w:rPr>
    </w:lvl>
  </w:abstractNum>
  <w:abstractNum w:abstractNumId="25">
    <w:nsid w:val="64FC5E4D"/>
    <w:multiLevelType w:val="hybridMultilevel"/>
    <w:tmpl w:val="F4C83FC6"/>
    <w:lvl w:ilvl="0" w:tplc="04190011">
      <w:start w:val="1"/>
      <w:numFmt w:val="decimal"/>
      <w:lvlText w:val="%1)"/>
      <w:lvlJc w:val="left"/>
      <w:pPr>
        <w:ind w:left="1353" w:hanging="360"/>
      </w:pPr>
      <w:rPr>
        <w:rFonts w:hint="default"/>
      </w:rPr>
    </w:lvl>
    <w:lvl w:ilvl="1" w:tplc="04180019" w:tentative="1">
      <w:start w:val="1"/>
      <w:numFmt w:val="lowerLetter"/>
      <w:lvlText w:val="%2."/>
      <w:lvlJc w:val="left"/>
      <w:pPr>
        <w:ind w:left="1725" w:hanging="360"/>
      </w:pPr>
      <w:rPr>
        <w:rFonts w:cs="Times New Roman"/>
      </w:rPr>
    </w:lvl>
    <w:lvl w:ilvl="2" w:tplc="0418001B" w:tentative="1">
      <w:start w:val="1"/>
      <w:numFmt w:val="lowerRoman"/>
      <w:lvlText w:val="%3."/>
      <w:lvlJc w:val="right"/>
      <w:pPr>
        <w:ind w:left="2445" w:hanging="180"/>
      </w:pPr>
      <w:rPr>
        <w:rFonts w:cs="Times New Roman"/>
      </w:rPr>
    </w:lvl>
    <w:lvl w:ilvl="3" w:tplc="0418000F" w:tentative="1">
      <w:start w:val="1"/>
      <w:numFmt w:val="decimal"/>
      <w:lvlText w:val="%4."/>
      <w:lvlJc w:val="left"/>
      <w:pPr>
        <w:ind w:left="3165" w:hanging="360"/>
      </w:pPr>
      <w:rPr>
        <w:rFonts w:cs="Times New Roman"/>
      </w:rPr>
    </w:lvl>
    <w:lvl w:ilvl="4" w:tplc="04180019" w:tentative="1">
      <w:start w:val="1"/>
      <w:numFmt w:val="lowerLetter"/>
      <w:lvlText w:val="%5."/>
      <w:lvlJc w:val="left"/>
      <w:pPr>
        <w:ind w:left="3885" w:hanging="360"/>
      </w:pPr>
      <w:rPr>
        <w:rFonts w:cs="Times New Roman"/>
      </w:rPr>
    </w:lvl>
    <w:lvl w:ilvl="5" w:tplc="0418001B" w:tentative="1">
      <w:start w:val="1"/>
      <w:numFmt w:val="lowerRoman"/>
      <w:lvlText w:val="%6."/>
      <w:lvlJc w:val="right"/>
      <w:pPr>
        <w:ind w:left="4605" w:hanging="180"/>
      </w:pPr>
      <w:rPr>
        <w:rFonts w:cs="Times New Roman"/>
      </w:rPr>
    </w:lvl>
    <w:lvl w:ilvl="6" w:tplc="0418000F" w:tentative="1">
      <w:start w:val="1"/>
      <w:numFmt w:val="decimal"/>
      <w:lvlText w:val="%7."/>
      <w:lvlJc w:val="left"/>
      <w:pPr>
        <w:ind w:left="5325" w:hanging="360"/>
      </w:pPr>
      <w:rPr>
        <w:rFonts w:cs="Times New Roman"/>
      </w:rPr>
    </w:lvl>
    <w:lvl w:ilvl="7" w:tplc="04180019" w:tentative="1">
      <w:start w:val="1"/>
      <w:numFmt w:val="lowerLetter"/>
      <w:lvlText w:val="%8."/>
      <w:lvlJc w:val="left"/>
      <w:pPr>
        <w:ind w:left="6045" w:hanging="360"/>
      </w:pPr>
      <w:rPr>
        <w:rFonts w:cs="Times New Roman"/>
      </w:rPr>
    </w:lvl>
    <w:lvl w:ilvl="8" w:tplc="0418001B" w:tentative="1">
      <w:start w:val="1"/>
      <w:numFmt w:val="lowerRoman"/>
      <w:lvlText w:val="%9."/>
      <w:lvlJc w:val="right"/>
      <w:pPr>
        <w:ind w:left="6765" w:hanging="180"/>
      </w:pPr>
      <w:rPr>
        <w:rFonts w:cs="Times New Roman"/>
      </w:rPr>
    </w:lvl>
  </w:abstractNum>
  <w:abstractNum w:abstractNumId="26">
    <w:nsid w:val="68EA1949"/>
    <w:multiLevelType w:val="hybridMultilevel"/>
    <w:tmpl w:val="05AC08B4"/>
    <w:lvl w:ilvl="0" w:tplc="4A4234CA">
      <w:start w:val="1"/>
      <w:numFmt w:val="lowerLetter"/>
      <w:lvlText w:val="%1)"/>
      <w:lvlJc w:val="left"/>
      <w:pPr>
        <w:tabs>
          <w:tab w:val="num" w:pos="644"/>
        </w:tabs>
        <w:ind w:left="644" w:hanging="360"/>
      </w:pPr>
      <w:rPr>
        <w:rFonts w:ascii="Times New Roman" w:eastAsia="Times New Roman" w:hAnsi="Times New Roman" w:cs="Times New Roman"/>
      </w:rPr>
    </w:lvl>
    <w:lvl w:ilvl="1" w:tplc="04190003" w:tentative="1">
      <w:start w:val="1"/>
      <w:numFmt w:val="bullet"/>
      <w:lvlText w:val="o"/>
      <w:lvlJc w:val="left"/>
      <w:pPr>
        <w:tabs>
          <w:tab w:val="num" w:pos="1004"/>
        </w:tabs>
        <w:ind w:left="1004" w:hanging="360"/>
      </w:pPr>
      <w:rPr>
        <w:rFonts w:ascii="Courier New" w:hAnsi="Courier New" w:cs="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cs="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cs="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27">
    <w:nsid w:val="6AA9358C"/>
    <w:multiLevelType w:val="singleLevel"/>
    <w:tmpl w:val="F992E666"/>
    <w:lvl w:ilvl="0">
      <w:start w:val="1"/>
      <w:numFmt w:val="decimal"/>
      <w:lvlText w:val="%1"/>
      <w:lvlJc w:val="left"/>
      <w:pPr>
        <w:tabs>
          <w:tab w:val="num" w:pos="360"/>
        </w:tabs>
        <w:ind w:left="360" w:hanging="360"/>
      </w:pPr>
      <w:rPr>
        <w:rFonts w:cs="Times New Roman"/>
      </w:rPr>
    </w:lvl>
  </w:abstractNum>
  <w:abstractNum w:abstractNumId="28">
    <w:nsid w:val="6C2F233C"/>
    <w:multiLevelType w:val="hybridMultilevel"/>
    <w:tmpl w:val="BC70A3B6"/>
    <w:lvl w:ilvl="0" w:tplc="1DD288F6">
      <w:start w:val="1"/>
      <w:numFmt w:val="decimal"/>
      <w:lvlText w:val="%1)"/>
      <w:lvlJc w:val="left"/>
      <w:pPr>
        <w:ind w:left="1080" w:hanging="360"/>
      </w:pPr>
      <w:rPr>
        <w:rFonts w:cs="Times New Roman" w:hint="default"/>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start w:val="1"/>
      <w:numFmt w:val="decimal"/>
      <w:lvlText w:val="%4."/>
      <w:lvlJc w:val="left"/>
      <w:pPr>
        <w:ind w:left="3240" w:hanging="360"/>
      </w:pPr>
      <w:rPr>
        <w:rFonts w:cs="Times New Roman"/>
      </w:rPr>
    </w:lvl>
    <w:lvl w:ilvl="4" w:tplc="04180019">
      <w:start w:val="1"/>
      <w:numFmt w:val="lowerLetter"/>
      <w:lvlText w:val="%5."/>
      <w:lvlJc w:val="left"/>
      <w:pPr>
        <w:ind w:left="3960" w:hanging="360"/>
      </w:pPr>
      <w:rPr>
        <w:rFonts w:cs="Times New Roman"/>
      </w:rPr>
    </w:lvl>
    <w:lvl w:ilvl="5" w:tplc="0418001B">
      <w:start w:val="1"/>
      <w:numFmt w:val="lowerRoman"/>
      <w:lvlText w:val="%6."/>
      <w:lvlJc w:val="right"/>
      <w:pPr>
        <w:ind w:left="4680" w:hanging="180"/>
      </w:pPr>
      <w:rPr>
        <w:rFonts w:cs="Times New Roman"/>
      </w:rPr>
    </w:lvl>
    <w:lvl w:ilvl="6" w:tplc="0418000F">
      <w:start w:val="1"/>
      <w:numFmt w:val="decimal"/>
      <w:lvlText w:val="%7."/>
      <w:lvlJc w:val="left"/>
      <w:pPr>
        <w:ind w:left="5400" w:hanging="360"/>
      </w:pPr>
      <w:rPr>
        <w:rFonts w:cs="Times New Roman"/>
      </w:rPr>
    </w:lvl>
    <w:lvl w:ilvl="7" w:tplc="04180019">
      <w:start w:val="1"/>
      <w:numFmt w:val="lowerLetter"/>
      <w:lvlText w:val="%8."/>
      <w:lvlJc w:val="left"/>
      <w:pPr>
        <w:ind w:left="6120" w:hanging="360"/>
      </w:pPr>
      <w:rPr>
        <w:rFonts w:cs="Times New Roman"/>
      </w:rPr>
    </w:lvl>
    <w:lvl w:ilvl="8" w:tplc="0418001B">
      <w:start w:val="1"/>
      <w:numFmt w:val="lowerRoman"/>
      <w:lvlText w:val="%9."/>
      <w:lvlJc w:val="right"/>
      <w:pPr>
        <w:ind w:left="6840" w:hanging="180"/>
      </w:pPr>
      <w:rPr>
        <w:rFonts w:cs="Times New Roman"/>
      </w:rPr>
    </w:lvl>
  </w:abstractNum>
  <w:abstractNum w:abstractNumId="29">
    <w:nsid w:val="6FD62766"/>
    <w:multiLevelType w:val="hybridMultilevel"/>
    <w:tmpl w:val="6DB4259C"/>
    <w:lvl w:ilvl="0" w:tplc="3E4651F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5522E6B"/>
    <w:multiLevelType w:val="hybridMultilevel"/>
    <w:tmpl w:val="20D4D376"/>
    <w:lvl w:ilvl="0" w:tplc="2500DAB6">
      <w:start w:val="1"/>
      <w:numFmt w:val="decimal"/>
      <w:lvlText w:val="%1."/>
      <w:lvlJc w:val="left"/>
      <w:pPr>
        <w:ind w:left="1680" w:hanging="9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B9D0029"/>
    <w:multiLevelType w:val="hybridMultilevel"/>
    <w:tmpl w:val="325413CA"/>
    <w:lvl w:ilvl="0" w:tplc="C1A8BB8A">
      <w:start w:val="1"/>
      <w:numFmt w:val="lowerLetter"/>
      <w:lvlText w:val="%1)"/>
      <w:lvlJc w:val="left"/>
      <w:pPr>
        <w:ind w:left="1353" w:hanging="360"/>
      </w:pPr>
      <w:rPr>
        <w:rFonts w:cs="Times New Roman" w:hint="default"/>
      </w:rPr>
    </w:lvl>
    <w:lvl w:ilvl="1" w:tplc="04180019" w:tentative="1">
      <w:start w:val="1"/>
      <w:numFmt w:val="lowerLetter"/>
      <w:lvlText w:val="%2."/>
      <w:lvlJc w:val="left"/>
      <w:pPr>
        <w:ind w:left="1725" w:hanging="360"/>
      </w:pPr>
      <w:rPr>
        <w:rFonts w:cs="Times New Roman"/>
      </w:rPr>
    </w:lvl>
    <w:lvl w:ilvl="2" w:tplc="0418001B" w:tentative="1">
      <w:start w:val="1"/>
      <w:numFmt w:val="lowerRoman"/>
      <w:lvlText w:val="%3."/>
      <w:lvlJc w:val="right"/>
      <w:pPr>
        <w:ind w:left="2445" w:hanging="180"/>
      </w:pPr>
      <w:rPr>
        <w:rFonts w:cs="Times New Roman"/>
      </w:rPr>
    </w:lvl>
    <w:lvl w:ilvl="3" w:tplc="0418000F" w:tentative="1">
      <w:start w:val="1"/>
      <w:numFmt w:val="decimal"/>
      <w:lvlText w:val="%4."/>
      <w:lvlJc w:val="left"/>
      <w:pPr>
        <w:ind w:left="3165" w:hanging="360"/>
      </w:pPr>
      <w:rPr>
        <w:rFonts w:cs="Times New Roman"/>
      </w:rPr>
    </w:lvl>
    <w:lvl w:ilvl="4" w:tplc="04180019" w:tentative="1">
      <w:start w:val="1"/>
      <w:numFmt w:val="lowerLetter"/>
      <w:lvlText w:val="%5."/>
      <w:lvlJc w:val="left"/>
      <w:pPr>
        <w:ind w:left="3885" w:hanging="360"/>
      </w:pPr>
      <w:rPr>
        <w:rFonts w:cs="Times New Roman"/>
      </w:rPr>
    </w:lvl>
    <w:lvl w:ilvl="5" w:tplc="0418001B" w:tentative="1">
      <w:start w:val="1"/>
      <w:numFmt w:val="lowerRoman"/>
      <w:lvlText w:val="%6."/>
      <w:lvlJc w:val="right"/>
      <w:pPr>
        <w:ind w:left="4605" w:hanging="180"/>
      </w:pPr>
      <w:rPr>
        <w:rFonts w:cs="Times New Roman"/>
      </w:rPr>
    </w:lvl>
    <w:lvl w:ilvl="6" w:tplc="0418000F" w:tentative="1">
      <w:start w:val="1"/>
      <w:numFmt w:val="decimal"/>
      <w:lvlText w:val="%7."/>
      <w:lvlJc w:val="left"/>
      <w:pPr>
        <w:ind w:left="5325" w:hanging="360"/>
      </w:pPr>
      <w:rPr>
        <w:rFonts w:cs="Times New Roman"/>
      </w:rPr>
    </w:lvl>
    <w:lvl w:ilvl="7" w:tplc="04180019" w:tentative="1">
      <w:start w:val="1"/>
      <w:numFmt w:val="lowerLetter"/>
      <w:lvlText w:val="%8."/>
      <w:lvlJc w:val="left"/>
      <w:pPr>
        <w:ind w:left="6045" w:hanging="360"/>
      </w:pPr>
      <w:rPr>
        <w:rFonts w:cs="Times New Roman"/>
      </w:rPr>
    </w:lvl>
    <w:lvl w:ilvl="8" w:tplc="0418001B" w:tentative="1">
      <w:start w:val="1"/>
      <w:numFmt w:val="lowerRoman"/>
      <w:lvlText w:val="%9."/>
      <w:lvlJc w:val="right"/>
      <w:pPr>
        <w:ind w:left="6765" w:hanging="180"/>
      </w:pPr>
      <w:rPr>
        <w:rFonts w:cs="Times New Roman"/>
      </w:rPr>
    </w:lvl>
  </w:abstractNum>
  <w:abstractNum w:abstractNumId="32">
    <w:nsid w:val="7C40770E"/>
    <w:multiLevelType w:val="hybridMultilevel"/>
    <w:tmpl w:val="63AC4B36"/>
    <w:lvl w:ilvl="0" w:tplc="02C20BE4">
      <w:start w:val="2"/>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3">
    <w:nsid w:val="7F635767"/>
    <w:multiLevelType w:val="hybridMultilevel"/>
    <w:tmpl w:val="DB364B76"/>
    <w:lvl w:ilvl="0" w:tplc="AEFA414C">
      <w:start w:val="1"/>
      <w:numFmt w:val="bullet"/>
      <w:lvlText w:val="•"/>
      <w:lvlJc w:val="left"/>
      <w:pPr>
        <w:tabs>
          <w:tab w:val="num" w:pos="360"/>
        </w:tabs>
        <w:ind w:left="360" w:hanging="360"/>
      </w:pPr>
      <w:rPr>
        <w:rFonts w:ascii="Times New Roman" w:hAnsi="Times New Roman" w:hint="default"/>
      </w:rPr>
    </w:lvl>
    <w:lvl w:ilvl="1" w:tplc="3E023C26">
      <w:numFmt w:val="bullet"/>
      <w:lvlText w:val="-"/>
      <w:lvlJc w:val="left"/>
      <w:pPr>
        <w:tabs>
          <w:tab w:val="num" w:pos="1080"/>
        </w:tabs>
        <w:ind w:left="1080" w:hanging="360"/>
      </w:pPr>
      <w:rPr>
        <w:rFonts w:ascii="EUAlbertina" w:eastAsia="Times New Roman" w:hAnsi="EUAlbertina" w:hint="default"/>
      </w:rPr>
    </w:lvl>
    <w:lvl w:ilvl="2" w:tplc="5828575A" w:tentative="1">
      <w:start w:val="1"/>
      <w:numFmt w:val="bullet"/>
      <w:lvlText w:val="•"/>
      <w:lvlJc w:val="left"/>
      <w:pPr>
        <w:tabs>
          <w:tab w:val="num" w:pos="1800"/>
        </w:tabs>
        <w:ind w:left="1800" w:hanging="360"/>
      </w:pPr>
      <w:rPr>
        <w:rFonts w:ascii="Times New Roman" w:hAnsi="Times New Roman" w:hint="default"/>
      </w:rPr>
    </w:lvl>
    <w:lvl w:ilvl="3" w:tplc="A7865D7E" w:tentative="1">
      <w:start w:val="1"/>
      <w:numFmt w:val="bullet"/>
      <w:lvlText w:val="•"/>
      <w:lvlJc w:val="left"/>
      <w:pPr>
        <w:tabs>
          <w:tab w:val="num" w:pos="2520"/>
        </w:tabs>
        <w:ind w:left="2520" w:hanging="360"/>
      </w:pPr>
      <w:rPr>
        <w:rFonts w:ascii="Times New Roman" w:hAnsi="Times New Roman" w:hint="default"/>
      </w:rPr>
    </w:lvl>
    <w:lvl w:ilvl="4" w:tplc="48543D52" w:tentative="1">
      <w:start w:val="1"/>
      <w:numFmt w:val="bullet"/>
      <w:lvlText w:val="•"/>
      <w:lvlJc w:val="left"/>
      <w:pPr>
        <w:tabs>
          <w:tab w:val="num" w:pos="3240"/>
        </w:tabs>
        <w:ind w:left="3240" w:hanging="360"/>
      </w:pPr>
      <w:rPr>
        <w:rFonts w:ascii="Times New Roman" w:hAnsi="Times New Roman" w:hint="default"/>
      </w:rPr>
    </w:lvl>
    <w:lvl w:ilvl="5" w:tplc="06AAFBD8" w:tentative="1">
      <w:start w:val="1"/>
      <w:numFmt w:val="bullet"/>
      <w:lvlText w:val="•"/>
      <w:lvlJc w:val="left"/>
      <w:pPr>
        <w:tabs>
          <w:tab w:val="num" w:pos="3960"/>
        </w:tabs>
        <w:ind w:left="3960" w:hanging="360"/>
      </w:pPr>
      <w:rPr>
        <w:rFonts w:ascii="Times New Roman" w:hAnsi="Times New Roman" w:hint="default"/>
      </w:rPr>
    </w:lvl>
    <w:lvl w:ilvl="6" w:tplc="32288562" w:tentative="1">
      <w:start w:val="1"/>
      <w:numFmt w:val="bullet"/>
      <w:lvlText w:val="•"/>
      <w:lvlJc w:val="left"/>
      <w:pPr>
        <w:tabs>
          <w:tab w:val="num" w:pos="4680"/>
        </w:tabs>
        <w:ind w:left="4680" w:hanging="360"/>
      </w:pPr>
      <w:rPr>
        <w:rFonts w:ascii="Times New Roman" w:hAnsi="Times New Roman" w:hint="default"/>
      </w:rPr>
    </w:lvl>
    <w:lvl w:ilvl="7" w:tplc="6FAA6DDA" w:tentative="1">
      <w:start w:val="1"/>
      <w:numFmt w:val="bullet"/>
      <w:lvlText w:val="•"/>
      <w:lvlJc w:val="left"/>
      <w:pPr>
        <w:tabs>
          <w:tab w:val="num" w:pos="5400"/>
        </w:tabs>
        <w:ind w:left="5400" w:hanging="360"/>
      </w:pPr>
      <w:rPr>
        <w:rFonts w:ascii="Times New Roman" w:hAnsi="Times New Roman" w:hint="default"/>
      </w:rPr>
    </w:lvl>
    <w:lvl w:ilvl="8" w:tplc="A8426138"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20"/>
  </w:num>
  <w:num w:numId="3">
    <w:abstractNumId w:val="2"/>
  </w:num>
  <w:num w:numId="4">
    <w:abstractNumId w:val="21"/>
  </w:num>
  <w:num w:numId="5">
    <w:abstractNumId w:val="10"/>
  </w:num>
  <w:num w:numId="6">
    <w:abstractNumId w:val="32"/>
  </w:num>
  <w:num w:numId="7">
    <w:abstractNumId w:val="9"/>
  </w:num>
  <w:num w:numId="8">
    <w:abstractNumId w:val="30"/>
  </w:num>
  <w:num w:numId="9">
    <w:abstractNumId w:val="12"/>
  </w:num>
  <w:num w:numId="10">
    <w:abstractNumId w:val="7"/>
  </w:num>
  <w:num w:numId="11">
    <w:abstractNumId w:val="31"/>
  </w:num>
  <w:num w:numId="12">
    <w:abstractNumId w:val="33"/>
  </w:num>
  <w:num w:numId="13">
    <w:abstractNumId w:val="19"/>
  </w:num>
  <w:num w:numId="14">
    <w:abstractNumId w:val="4"/>
  </w:num>
  <w:num w:numId="15">
    <w:abstractNumId w:val="15"/>
  </w:num>
  <w:num w:numId="16">
    <w:abstractNumId w:val="17"/>
  </w:num>
  <w:num w:numId="17">
    <w:abstractNumId w:val="27"/>
  </w:num>
  <w:num w:numId="18">
    <w:abstractNumId w:val="0"/>
  </w:num>
  <w:num w:numId="19">
    <w:abstractNumId w:val="22"/>
  </w:num>
  <w:num w:numId="20">
    <w:abstractNumId w:val="18"/>
  </w:num>
  <w:num w:numId="21">
    <w:abstractNumId w:val="5"/>
  </w:num>
  <w:num w:numId="22">
    <w:abstractNumId w:val="11"/>
  </w:num>
  <w:num w:numId="23">
    <w:abstractNumId w:val="28"/>
  </w:num>
  <w:num w:numId="24">
    <w:abstractNumId w:val="14"/>
  </w:num>
  <w:num w:numId="25">
    <w:abstractNumId w:val="23"/>
  </w:num>
  <w:num w:numId="26">
    <w:abstractNumId w:val="13"/>
  </w:num>
  <w:num w:numId="27">
    <w:abstractNumId w:val="26"/>
  </w:num>
  <w:num w:numId="28">
    <w:abstractNumId w:val="6"/>
  </w:num>
  <w:num w:numId="29">
    <w:abstractNumId w:val="29"/>
  </w:num>
  <w:num w:numId="30">
    <w:abstractNumId w:val="8"/>
  </w:num>
  <w:num w:numId="31">
    <w:abstractNumId w:val="1"/>
    <w:lvlOverride w:ilvl="0">
      <w:lvl w:ilvl="0">
        <w:start w:val="65535"/>
        <w:numFmt w:val="bullet"/>
        <w:lvlText w:val="-"/>
        <w:legacy w:legacy="1" w:legacySpace="0" w:legacyIndent="144"/>
        <w:lvlJc w:val="left"/>
        <w:rPr>
          <w:rFonts w:ascii="Arial Unicode MS" w:eastAsia="Arial Unicode MS" w:hAnsi="Arial Unicode MS" w:cs="Arial Unicode MS" w:hint="eastAsia"/>
        </w:rPr>
      </w:lvl>
    </w:lvlOverride>
  </w:num>
  <w:num w:numId="32">
    <w:abstractNumId w:val="24"/>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70"/>
    <w:rsid w:val="00001C6B"/>
    <w:rsid w:val="0002060D"/>
    <w:rsid w:val="00034051"/>
    <w:rsid w:val="00034F21"/>
    <w:rsid w:val="00040DD2"/>
    <w:rsid w:val="00051F27"/>
    <w:rsid w:val="000706D8"/>
    <w:rsid w:val="000715F7"/>
    <w:rsid w:val="00074327"/>
    <w:rsid w:val="00075FA8"/>
    <w:rsid w:val="00082E24"/>
    <w:rsid w:val="00083FF4"/>
    <w:rsid w:val="00087C96"/>
    <w:rsid w:val="000B4D34"/>
    <w:rsid w:val="000B70D0"/>
    <w:rsid w:val="000C2974"/>
    <w:rsid w:val="000C4BFE"/>
    <w:rsid w:val="000E083D"/>
    <w:rsid w:val="000E2BA4"/>
    <w:rsid w:val="000E5CEC"/>
    <w:rsid w:val="000F10CA"/>
    <w:rsid w:val="000F1FE7"/>
    <w:rsid w:val="000F6EA3"/>
    <w:rsid w:val="00110A42"/>
    <w:rsid w:val="00121C65"/>
    <w:rsid w:val="00144661"/>
    <w:rsid w:val="00151D77"/>
    <w:rsid w:val="00153A72"/>
    <w:rsid w:val="00186B99"/>
    <w:rsid w:val="00196516"/>
    <w:rsid w:val="00197B00"/>
    <w:rsid w:val="001A7D8A"/>
    <w:rsid w:val="001C4359"/>
    <w:rsid w:val="001D5F51"/>
    <w:rsid w:val="001E1D4F"/>
    <w:rsid w:val="001E5979"/>
    <w:rsid w:val="00203FC2"/>
    <w:rsid w:val="0021275C"/>
    <w:rsid w:val="00253D73"/>
    <w:rsid w:val="002636DE"/>
    <w:rsid w:val="00265162"/>
    <w:rsid w:val="00266A72"/>
    <w:rsid w:val="00267F7B"/>
    <w:rsid w:val="00270767"/>
    <w:rsid w:val="00271854"/>
    <w:rsid w:val="002A0EF9"/>
    <w:rsid w:val="002A1312"/>
    <w:rsid w:val="002A54FC"/>
    <w:rsid w:val="002B2667"/>
    <w:rsid w:val="002B547E"/>
    <w:rsid w:val="002B64DB"/>
    <w:rsid w:val="002F416B"/>
    <w:rsid w:val="00307D35"/>
    <w:rsid w:val="0036236C"/>
    <w:rsid w:val="003703D0"/>
    <w:rsid w:val="00386FBE"/>
    <w:rsid w:val="00394867"/>
    <w:rsid w:val="00396B8B"/>
    <w:rsid w:val="003A197C"/>
    <w:rsid w:val="003A314E"/>
    <w:rsid w:val="003E6D66"/>
    <w:rsid w:val="003E79F7"/>
    <w:rsid w:val="003F5D35"/>
    <w:rsid w:val="004019FF"/>
    <w:rsid w:val="00411882"/>
    <w:rsid w:val="0041732F"/>
    <w:rsid w:val="00475E6E"/>
    <w:rsid w:val="00480C88"/>
    <w:rsid w:val="004A4A95"/>
    <w:rsid w:val="004A6623"/>
    <w:rsid w:val="004F5627"/>
    <w:rsid w:val="004F5798"/>
    <w:rsid w:val="005006BA"/>
    <w:rsid w:val="0050776F"/>
    <w:rsid w:val="00507E37"/>
    <w:rsid w:val="0052206F"/>
    <w:rsid w:val="00547C88"/>
    <w:rsid w:val="00554D4A"/>
    <w:rsid w:val="0056163B"/>
    <w:rsid w:val="00567D49"/>
    <w:rsid w:val="005850FA"/>
    <w:rsid w:val="00596818"/>
    <w:rsid w:val="005A5ECE"/>
    <w:rsid w:val="005C7F8F"/>
    <w:rsid w:val="005D4C1E"/>
    <w:rsid w:val="005E1544"/>
    <w:rsid w:val="005E797A"/>
    <w:rsid w:val="00614F5E"/>
    <w:rsid w:val="006263A4"/>
    <w:rsid w:val="006415C2"/>
    <w:rsid w:val="00656F22"/>
    <w:rsid w:val="006649E9"/>
    <w:rsid w:val="00694702"/>
    <w:rsid w:val="00694AE1"/>
    <w:rsid w:val="006A037C"/>
    <w:rsid w:val="006A3914"/>
    <w:rsid w:val="006A4B5F"/>
    <w:rsid w:val="006A6937"/>
    <w:rsid w:val="006A7CF2"/>
    <w:rsid w:val="006B64CE"/>
    <w:rsid w:val="006B77AB"/>
    <w:rsid w:val="006C056C"/>
    <w:rsid w:val="006D6C75"/>
    <w:rsid w:val="006E4EF8"/>
    <w:rsid w:val="006E6446"/>
    <w:rsid w:val="006E7B9E"/>
    <w:rsid w:val="007032C1"/>
    <w:rsid w:val="007212C5"/>
    <w:rsid w:val="007346EF"/>
    <w:rsid w:val="007610BA"/>
    <w:rsid w:val="0076453B"/>
    <w:rsid w:val="00794951"/>
    <w:rsid w:val="007A503F"/>
    <w:rsid w:val="007B4CE9"/>
    <w:rsid w:val="007B7CCB"/>
    <w:rsid w:val="007C17A2"/>
    <w:rsid w:val="007C1BDD"/>
    <w:rsid w:val="007D04F6"/>
    <w:rsid w:val="007D1E3D"/>
    <w:rsid w:val="007D4571"/>
    <w:rsid w:val="007E2164"/>
    <w:rsid w:val="007F24A5"/>
    <w:rsid w:val="00806486"/>
    <w:rsid w:val="00825468"/>
    <w:rsid w:val="00826EDE"/>
    <w:rsid w:val="00833E26"/>
    <w:rsid w:val="008549B5"/>
    <w:rsid w:val="00860F6C"/>
    <w:rsid w:val="00865C1F"/>
    <w:rsid w:val="008717A8"/>
    <w:rsid w:val="008A7B73"/>
    <w:rsid w:val="008B7F07"/>
    <w:rsid w:val="008E09E5"/>
    <w:rsid w:val="008F39EA"/>
    <w:rsid w:val="0090018C"/>
    <w:rsid w:val="00910BEF"/>
    <w:rsid w:val="00924147"/>
    <w:rsid w:val="00927976"/>
    <w:rsid w:val="009306C6"/>
    <w:rsid w:val="009314ED"/>
    <w:rsid w:val="00934B91"/>
    <w:rsid w:val="009444BA"/>
    <w:rsid w:val="00956278"/>
    <w:rsid w:val="00964CE3"/>
    <w:rsid w:val="009667E6"/>
    <w:rsid w:val="00966CC8"/>
    <w:rsid w:val="0098298B"/>
    <w:rsid w:val="00983D39"/>
    <w:rsid w:val="0098682A"/>
    <w:rsid w:val="00986AA5"/>
    <w:rsid w:val="00990F85"/>
    <w:rsid w:val="009A0BBE"/>
    <w:rsid w:val="009A6753"/>
    <w:rsid w:val="009B4F43"/>
    <w:rsid w:val="009C023E"/>
    <w:rsid w:val="009D1925"/>
    <w:rsid w:val="009F2186"/>
    <w:rsid w:val="009F3586"/>
    <w:rsid w:val="009F4836"/>
    <w:rsid w:val="009F641D"/>
    <w:rsid w:val="00A00567"/>
    <w:rsid w:val="00A00C97"/>
    <w:rsid w:val="00A024C1"/>
    <w:rsid w:val="00A025E5"/>
    <w:rsid w:val="00A031D6"/>
    <w:rsid w:val="00A07F8C"/>
    <w:rsid w:val="00A367A1"/>
    <w:rsid w:val="00A36ACB"/>
    <w:rsid w:val="00A4400A"/>
    <w:rsid w:val="00A656E5"/>
    <w:rsid w:val="00A6584C"/>
    <w:rsid w:val="00A96AA0"/>
    <w:rsid w:val="00AB4E98"/>
    <w:rsid w:val="00AB670C"/>
    <w:rsid w:val="00AC35F9"/>
    <w:rsid w:val="00AC4272"/>
    <w:rsid w:val="00AE16CB"/>
    <w:rsid w:val="00AE6CD0"/>
    <w:rsid w:val="00B0209A"/>
    <w:rsid w:val="00B10141"/>
    <w:rsid w:val="00B11B1B"/>
    <w:rsid w:val="00B3397A"/>
    <w:rsid w:val="00B37C90"/>
    <w:rsid w:val="00B43117"/>
    <w:rsid w:val="00B57E0C"/>
    <w:rsid w:val="00B619CD"/>
    <w:rsid w:val="00B72174"/>
    <w:rsid w:val="00B74E63"/>
    <w:rsid w:val="00B954E1"/>
    <w:rsid w:val="00B95C88"/>
    <w:rsid w:val="00B95E74"/>
    <w:rsid w:val="00BB6EEB"/>
    <w:rsid w:val="00BC6A5E"/>
    <w:rsid w:val="00BC747F"/>
    <w:rsid w:val="00BD16AA"/>
    <w:rsid w:val="00BE2FDD"/>
    <w:rsid w:val="00BE68FC"/>
    <w:rsid w:val="00C0653B"/>
    <w:rsid w:val="00C419B5"/>
    <w:rsid w:val="00C51A7E"/>
    <w:rsid w:val="00C83ABC"/>
    <w:rsid w:val="00C95475"/>
    <w:rsid w:val="00C957E3"/>
    <w:rsid w:val="00CA2A40"/>
    <w:rsid w:val="00CC4942"/>
    <w:rsid w:val="00CE112D"/>
    <w:rsid w:val="00CE3330"/>
    <w:rsid w:val="00CF3FA3"/>
    <w:rsid w:val="00D23EE6"/>
    <w:rsid w:val="00D35BCD"/>
    <w:rsid w:val="00D55B7A"/>
    <w:rsid w:val="00D64431"/>
    <w:rsid w:val="00D7148F"/>
    <w:rsid w:val="00D74B1A"/>
    <w:rsid w:val="00D81355"/>
    <w:rsid w:val="00D942D4"/>
    <w:rsid w:val="00DA00BA"/>
    <w:rsid w:val="00DB713A"/>
    <w:rsid w:val="00DC5C9B"/>
    <w:rsid w:val="00DE0CC7"/>
    <w:rsid w:val="00DE4C19"/>
    <w:rsid w:val="00DF621A"/>
    <w:rsid w:val="00DF7C44"/>
    <w:rsid w:val="00E27CF3"/>
    <w:rsid w:val="00E373DB"/>
    <w:rsid w:val="00E47E7C"/>
    <w:rsid w:val="00E52D90"/>
    <w:rsid w:val="00E619D0"/>
    <w:rsid w:val="00E94EB3"/>
    <w:rsid w:val="00EA44A3"/>
    <w:rsid w:val="00EC2C89"/>
    <w:rsid w:val="00EC33B8"/>
    <w:rsid w:val="00ED47D2"/>
    <w:rsid w:val="00ED53AB"/>
    <w:rsid w:val="00EF2663"/>
    <w:rsid w:val="00F04F36"/>
    <w:rsid w:val="00F1445F"/>
    <w:rsid w:val="00F263C5"/>
    <w:rsid w:val="00F5791D"/>
    <w:rsid w:val="00F62323"/>
    <w:rsid w:val="00F74CD8"/>
    <w:rsid w:val="00F75907"/>
    <w:rsid w:val="00F77F70"/>
    <w:rsid w:val="00F80B38"/>
    <w:rsid w:val="00FA0C82"/>
    <w:rsid w:val="00FC2A12"/>
    <w:rsid w:val="00FD2A27"/>
    <w:rsid w:val="00FF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70"/>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F77F70"/>
    <w:pPr>
      <w:spacing w:before="100" w:beforeAutospacing="1" w:after="100" w:afterAutospacing="1"/>
      <w:outlineLvl w:val="0"/>
    </w:pPr>
    <w:rPr>
      <w:b/>
      <w:bCs/>
      <w:kern w:val="36"/>
      <w:sz w:val="48"/>
      <w:szCs w:val="48"/>
    </w:rPr>
  </w:style>
  <w:style w:type="paragraph" w:styleId="2">
    <w:name w:val="heading 2"/>
    <w:basedOn w:val="a"/>
    <w:next w:val="a"/>
    <w:link w:val="20"/>
    <w:qFormat/>
    <w:rsid w:val="00F77F70"/>
    <w:pPr>
      <w:keepNext/>
      <w:spacing w:before="240" w:after="60"/>
      <w:outlineLvl w:val="1"/>
    </w:pPr>
    <w:rPr>
      <w:rFonts w:ascii="Arial" w:hAnsi="Arial"/>
      <w:b/>
      <w:bCs/>
      <w:i/>
      <w:iCs/>
      <w:sz w:val="28"/>
      <w:szCs w:val="28"/>
    </w:rPr>
  </w:style>
  <w:style w:type="paragraph" w:styleId="3">
    <w:name w:val="heading 3"/>
    <w:basedOn w:val="a"/>
    <w:next w:val="a"/>
    <w:link w:val="30"/>
    <w:qFormat/>
    <w:rsid w:val="00F77F70"/>
    <w:pPr>
      <w:keepNext/>
      <w:spacing w:before="240" w:after="60"/>
      <w:outlineLvl w:val="2"/>
    </w:pPr>
    <w:rPr>
      <w:rFonts w:ascii="Arial" w:hAnsi="Arial"/>
      <w:b/>
      <w:bCs/>
      <w:sz w:val="26"/>
      <w:szCs w:val="26"/>
    </w:rPr>
  </w:style>
  <w:style w:type="paragraph" w:styleId="4">
    <w:name w:val="heading 4"/>
    <w:basedOn w:val="a"/>
    <w:next w:val="a"/>
    <w:link w:val="40"/>
    <w:qFormat/>
    <w:rsid w:val="00F77F7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7F70"/>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F77F70"/>
    <w:rPr>
      <w:rFonts w:ascii="Arial" w:eastAsia="Calibri" w:hAnsi="Arial" w:cs="Times New Roman"/>
      <w:b/>
      <w:bCs/>
      <w:i/>
      <w:iCs/>
      <w:sz w:val="28"/>
      <w:szCs w:val="28"/>
      <w:lang w:eastAsia="ru-RU"/>
    </w:rPr>
  </w:style>
  <w:style w:type="character" w:customStyle="1" w:styleId="30">
    <w:name w:val="Заголовок 3 Знак"/>
    <w:basedOn w:val="a0"/>
    <w:link w:val="3"/>
    <w:rsid w:val="00F77F70"/>
    <w:rPr>
      <w:rFonts w:ascii="Arial" w:eastAsia="Calibri" w:hAnsi="Arial" w:cs="Times New Roman"/>
      <w:b/>
      <w:bCs/>
      <w:sz w:val="26"/>
      <w:szCs w:val="26"/>
      <w:lang w:eastAsia="ru-RU"/>
    </w:rPr>
  </w:style>
  <w:style w:type="character" w:customStyle="1" w:styleId="40">
    <w:name w:val="Заголовок 4 Знак"/>
    <w:basedOn w:val="a0"/>
    <w:link w:val="4"/>
    <w:rsid w:val="00F77F70"/>
    <w:rPr>
      <w:rFonts w:ascii="Times New Roman" w:eastAsia="Calibri" w:hAnsi="Times New Roman" w:cs="Times New Roman"/>
      <w:b/>
      <w:bCs/>
      <w:sz w:val="28"/>
      <w:szCs w:val="28"/>
      <w:lang w:eastAsia="ru-RU"/>
    </w:rPr>
  </w:style>
  <w:style w:type="paragraph" w:styleId="a3">
    <w:name w:val="Body Text"/>
    <w:basedOn w:val="a"/>
    <w:link w:val="a4"/>
    <w:rsid w:val="00F77F70"/>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F77F70"/>
    <w:rPr>
      <w:rFonts w:ascii="Calibri" w:eastAsia="Times New Roman" w:hAnsi="Calibri" w:cs="Times New Roman"/>
    </w:rPr>
  </w:style>
  <w:style w:type="paragraph" w:customStyle="1" w:styleId="ListParagraph1">
    <w:name w:val="List Paragraph1"/>
    <w:basedOn w:val="a"/>
    <w:link w:val="ListParagraphChar"/>
    <w:rsid w:val="00F77F70"/>
    <w:pPr>
      <w:ind w:left="720"/>
      <w:contextualSpacing/>
    </w:pPr>
  </w:style>
  <w:style w:type="paragraph" w:customStyle="1" w:styleId="Default">
    <w:name w:val="Default"/>
    <w:rsid w:val="00F77F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Normal (Web)"/>
    <w:aliases w:val="Знак,webb,webb Знак Знак,Знак Знак"/>
    <w:basedOn w:val="a"/>
    <w:link w:val="a6"/>
    <w:rsid w:val="00F77F70"/>
    <w:pPr>
      <w:spacing w:before="100" w:beforeAutospacing="1" w:after="100" w:afterAutospacing="1"/>
    </w:pPr>
    <w:rPr>
      <w:rFonts w:eastAsia="Times New Roman"/>
      <w:szCs w:val="20"/>
    </w:rPr>
  </w:style>
  <w:style w:type="character" w:styleId="a7">
    <w:name w:val="Hyperlink"/>
    <w:rsid w:val="00F77F70"/>
    <w:rPr>
      <w:rFonts w:cs="Times New Roman"/>
      <w:color w:val="0000FF"/>
      <w:u w:val="single"/>
    </w:rPr>
  </w:style>
  <w:style w:type="paragraph" w:customStyle="1" w:styleId="NoSpacing1">
    <w:name w:val="No Spacing1"/>
    <w:rsid w:val="00F77F70"/>
    <w:pPr>
      <w:spacing w:after="0" w:line="240" w:lineRule="auto"/>
    </w:pPr>
    <w:rPr>
      <w:rFonts w:ascii="Calibri" w:eastAsia="Times New Roman" w:hAnsi="Calibri" w:cs="Times New Roman"/>
      <w:lang w:val="ro-RO"/>
    </w:rPr>
  </w:style>
  <w:style w:type="character" w:customStyle="1" w:styleId="a6">
    <w:name w:val="Обычный (веб) Знак"/>
    <w:aliases w:val="Знак Знак1,webb Знак,webb Знак Знак Знак,Знак Знак Знак"/>
    <w:link w:val="a5"/>
    <w:locked/>
    <w:rsid w:val="00F77F70"/>
    <w:rPr>
      <w:rFonts w:ascii="Times New Roman" w:eastAsia="Times New Roman" w:hAnsi="Times New Roman" w:cs="Times New Roman"/>
      <w:sz w:val="24"/>
      <w:szCs w:val="20"/>
      <w:lang w:eastAsia="ru-RU"/>
    </w:rPr>
  </w:style>
  <w:style w:type="character" w:styleId="a8">
    <w:name w:val="annotation reference"/>
    <w:semiHidden/>
    <w:rsid w:val="00F77F70"/>
    <w:rPr>
      <w:rFonts w:cs="Times New Roman"/>
      <w:sz w:val="18"/>
      <w:szCs w:val="18"/>
    </w:rPr>
  </w:style>
  <w:style w:type="paragraph" w:styleId="a9">
    <w:name w:val="annotation text"/>
    <w:basedOn w:val="a"/>
    <w:link w:val="aa"/>
    <w:rsid w:val="00F77F70"/>
  </w:style>
  <w:style w:type="character" w:customStyle="1" w:styleId="aa">
    <w:name w:val="Текст примечания Знак"/>
    <w:basedOn w:val="a0"/>
    <w:link w:val="a9"/>
    <w:rsid w:val="00F77F70"/>
    <w:rPr>
      <w:rFonts w:ascii="Times New Roman" w:eastAsia="Calibri" w:hAnsi="Times New Roman" w:cs="Times New Roman"/>
      <w:sz w:val="24"/>
      <w:szCs w:val="24"/>
      <w:lang w:eastAsia="ru-RU"/>
    </w:rPr>
  </w:style>
  <w:style w:type="paragraph" w:styleId="ab">
    <w:name w:val="annotation subject"/>
    <w:basedOn w:val="a9"/>
    <w:next w:val="a9"/>
    <w:link w:val="ac"/>
    <w:semiHidden/>
    <w:rsid w:val="00F77F70"/>
    <w:rPr>
      <w:b/>
      <w:bCs/>
      <w:sz w:val="20"/>
      <w:szCs w:val="20"/>
    </w:rPr>
  </w:style>
  <w:style w:type="character" w:customStyle="1" w:styleId="ac">
    <w:name w:val="Тема примечания Знак"/>
    <w:basedOn w:val="aa"/>
    <w:link w:val="ab"/>
    <w:semiHidden/>
    <w:rsid w:val="00F77F70"/>
    <w:rPr>
      <w:rFonts w:ascii="Times New Roman" w:eastAsia="Calibri" w:hAnsi="Times New Roman" w:cs="Times New Roman"/>
      <w:b/>
      <w:bCs/>
      <w:sz w:val="20"/>
      <w:szCs w:val="20"/>
      <w:lang w:eastAsia="ru-RU"/>
    </w:rPr>
  </w:style>
  <w:style w:type="paragraph" w:styleId="ad">
    <w:name w:val="Balloon Text"/>
    <w:basedOn w:val="a"/>
    <w:link w:val="ae"/>
    <w:semiHidden/>
    <w:rsid w:val="00F77F70"/>
    <w:rPr>
      <w:rFonts w:ascii="Lucida Grande CY" w:hAnsi="Lucida Grande CY" w:cs="Lucida Grande CY"/>
      <w:sz w:val="18"/>
      <w:szCs w:val="18"/>
    </w:rPr>
  </w:style>
  <w:style w:type="character" w:customStyle="1" w:styleId="ae">
    <w:name w:val="Текст выноски Знак"/>
    <w:basedOn w:val="a0"/>
    <w:link w:val="ad"/>
    <w:semiHidden/>
    <w:rsid w:val="00F77F70"/>
    <w:rPr>
      <w:rFonts w:ascii="Lucida Grande CY" w:eastAsia="Calibri" w:hAnsi="Lucida Grande CY" w:cs="Lucida Grande CY"/>
      <w:sz w:val="18"/>
      <w:szCs w:val="18"/>
      <w:lang w:eastAsia="ru-RU"/>
    </w:rPr>
  </w:style>
  <w:style w:type="character" w:customStyle="1" w:styleId="apple-converted-space">
    <w:name w:val="apple-converted-space"/>
    <w:rsid w:val="00F77F70"/>
    <w:rPr>
      <w:rFonts w:cs="Times New Roman"/>
    </w:rPr>
  </w:style>
  <w:style w:type="character" w:customStyle="1" w:styleId="FontStyle55">
    <w:name w:val="Font Style55"/>
    <w:rsid w:val="00F77F70"/>
    <w:rPr>
      <w:rFonts w:ascii="Times New Roman" w:hAnsi="Times New Roman" w:cs="Times New Roman"/>
      <w:sz w:val="26"/>
      <w:szCs w:val="26"/>
    </w:rPr>
  </w:style>
  <w:style w:type="paragraph" w:customStyle="1" w:styleId="tbl-hdr">
    <w:name w:val="tbl-hdr"/>
    <w:basedOn w:val="a"/>
    <w:rsid w:val="00F77F70"/>
    <w:pPr>
      <w:spacing w:before="100" w:beforeAutospacing="1" w:after="100" w:afterAutospacing="1"/>
    </w:pPr>
    <w:rPr>
      <w:lang w:val="ro-RO" w:eastAsia="ro-RO"/>
    </w:rPr>
  </w:style>
  <w:style w:type="character" w:customStyle="1" w:styleId="sub">
    <w:name w:val="sub"/>
    <w:rsid w:val="00F77F70"/>
    <w:rPr>
      <w:rFonts w:cs="Times New Roman"/>
    </w:rPr>
  </w:style>
  <w:style w:type="character" w:customStyle="1" w:styleId="docheader">
    <w:name w:val="doc_header"/>
    <w:rsid w:val="00F77F70"/>
    <w:rPr>
      <w:rFonts w:cs="Times New Roman"/>
    </w:rPr>
  </w:style>
  <w:style w:type="paragraph" w:styleId="af">
    <w:name w:val="header"/>
    <w:basedOn w:val="a"/>
    <w:link w:val="af0"/>
    <w:rsid w:val="00F77F70"/>
    <w:pPr>
      <w:tabs>
        <w:tab w:val="center" w:pos="4677"/>
        <w:tab w:val="right" w:pos="9355"/>
      </w:tabs>
    </w:pPr>
    <w:rPr>
      <w:rFonts w:ascii="Calibri" w:eastAsia="SimSun" w:hAnsi="Calibri"/>
      <w:sz w:val="22"/>
      <w:szCs w:val="22"/>
      <w:lang w:val="en-US" w:eastAsia="zh-CN"/>
    </w:rPr>
  </w:style>
  <w:style w:type="character" w:customStyle="1" w:styleId="af0">
    <w:name w:val="Верхний колонтитул Знак"/>
    <w:basedOn w:val="a0"/>
    <w:link w:val="af"/>
    <w:rsid w:val="00F77F70"/>
    <w:rPr>
      <w:rFonts w:ascii="Calibri" w:eastAsia="SimSun" w:hAnsi="Calibri" w:cs="Times New Roman"/>
      <w:lang w:val="en-US" w:eastAsia="zh-CN"/>
    </w:rPr>
  </w:style>
  <w:style w:type="character" w:customStyle="1" w:styleId="ListParagraphChar">
    <w:name w:val="List Paragraph Char"/>
    <w:link w:val="ListParagraph1"/>
    <w:locked/>
    <w:rsid w:val="00F77F70"/>
    <w:rPr>
      <w:rFonts w:ascii="Times New Roman" w:eastAsia="Calibri" w:hAnsi="Times New Roman" w:cs="Times New Roman"/>
      <w:sz w:val="24"/>
      <w:szCs w:val="24"/>
      <w:lang w:eastAsia="ru-RU"/>
    </w:rPr>
  </w:style>
  <w:style w:type="character" w:customStyle="1" w:styleId="11">
    <w:name w:val="Абзац списка Знак1"/>
    <w:locked/>
    <w:rsid w:val="00F77F70"/>
    <w:rPr>
      <w:rFonts w:ascii="Arial" w:hAnsi="Arial" w:cs="Times New Roman"/>
      <w:sz w:val="20"/>
      <w:szCs w:val="20"/>
      <w:lang w:val="ro-RO" w:eastAsia="ro-RO"/>
    </w:rPr>
  </w:style>
  <w:style w:type="character" w:customStyle="1" w:styleId="docblue">
    <w:name w:val="doc_blue"/>
    <w:rsid w:val="00F77F70"/>
    <w:rPr>
      <w:rFonts w:cs="Times New Roman"/>
    </w:rPr>
  </w:style>
  <w:style w:type="paragraph" w:customStyle="1" w:styleId="Style10">
    <w:name w:val="Style10"/>
    <w:basedOn w:val="a"/>
    <w:rsid w:val="00F77F70"/>
    <w:pPr>
      <w:widowControl w:val="0"/>
      <w:autoSpaceDE w:val="0"/>
      <w:autoSpaceDN w:val="0"/>
      <w:adjustRightInd w:val="0"/>
      <w:spacing w:line="413" w:lineRule="exact"/>
      <w:ind w:firstLine="715"/>
      <w:jc w:val="both"/>
    </w:pPr>
    <w:rPr>
      <w:rFonts w:eastAsia="Times New Roman"/>
      <w:lang w:val="ro-RO"/>
    </w:rPr>
  </w:style>
  <w:style w:type="paragraph" w:styleId="af1">
    <w:name w:val="footer"/>
    <w:basedOn w:val="a"/>
    <w:link w:val="af2"/>
    <w:rsid w:val="00F77F70"/>
    <w:pPr>
      <w:tabs>
        <w:tab w:val="center" w:pos="4677"/>
        <w:tab w:val="right" w:pos="9355"/>
      </w:tabs>
    </w:pPr>
    <w:rPr>
      <w:rFonts w:eastAsia="Times New Roman"/>
    </w:rPr>
  </w:style>
  <w:style w:type="character" w:customStyle="1" w:styleId="af2">
    <w:name w:val="Нижний колонтитул Знак"/>
    <w:basedOn w:val="a0"/>
    <w:link w:val="af1"/>
    <w:rsid w:val="00F77F70"/>
    <w:rPr>
      <w:rFonts w:ascii="Times New Roman" w:eastAsia="Times New Roman" w:hAnsi="Times New Roman" w:cs="Times New Roman"/>
      <w:sz w:val="24"/>
      <w:szCs w:val="24"/>
      <w:lang w:eastAsia="ru-RU"/>
    </w:rPr>
  </w:style>
  <w:style w:type="paragraph" w:customStyle="1" w:styleId="12">
    <w:name w:val="Рецензия1"/>
    <w:hidden/>
    <w:uiPriority w:val="99"/>
    <w:semiHidden/>
    <w:rsid w:val="00F77F70"/>
    <w:pPr>
      <w:spacing w:after="0" w:line="240" w:lineRule="auto"/>
    </w:pPr>
    <w:rPr>
      <w:rFonts w:ascii="Times New Roman" w:eastAsia="Calibri" w:hAnsi="Times New Roman" w:cs="Times New Roman"/>
      <w:sz w:val="24"/>
      <w:szCs w:val="24"/>
      <w:lang w:eastAsia="ru-RU"/>
    </w:rPr>
  </w:style>
  <w:style w:type="paragraph" w:styleId="af3">
    <w:name w:val="footnote text"/>
    <w:basedOn w:val="a"/>
    <w:link w:val="af4"/>
    <w:uiPriority w:val="99"/>
    <w:unhideWhenUsed/>
    <w:rsid w:val="00F77F70"/>
    <w:rPr>
      <w:rFonts w:eastAsia="Times New Roman"/>
    </w:rPr>
  </w:style>
  <w:style w:type="character" w:customStyle="1" w:styleId="af4">
    <w:name w:val="Текст сноски Знак"/>
    <w:basedOn w:val="a0"/>
    <w:link w:val="af3"/>
    <w:uiPriority w:val="99"/>
    <w:rsid w:val="00F77F70"/>
    <w:rPr>
      <w:rFonts w:ascii="Times New Roman" w:eastAsia="Times New Roman" w:hAnsi="Times New Roman" w:cs="Times New Roman"/>
      <w:sz w:val="24"/>
      <w:szCs w:val="24"/>
      <w:lang w:eastAsia="ru-RU"/>
    </w:rPr>
  </w:style>
  <w:style w:type="character" w:styleId="af5">
    <w:name w:val="footnote reference"/>
    <w:uiPriority w:val="99"/>
    <w:unhideWhenUsed/>
    <w:rsid w:val="00F77F70"/>
    <w:rPr>
      <w:vertAlign w:val="superscript"/>
    </w:rPr>
  </w:style>
  <w:style w:type="paragraph" w:customStyle="1" w:styleId="ListParagraph2">
    <w:name w:val="List Paragraph2"/>
    <w:basedOn w:val="a"/>
    <w:uiPriority w:val="34"/>
    <w:qFormat/>
    <w:rsid w:val="00F77F70"/>
    <w:pPr>
      <w:ind w:left="720"/>
      <w:contextualSpacing/>
    </w:pPr>
    <w:rPr>
      <w:rFonts w:eastAsia="Times New Roman"/>
    </w:rPr>
  </w:style>
  <w:style w:type="paragraph" w:styleId="af6">
    <w:name w:val="endnote text"/>
    <w:basedOn w:val="a"/>
    <w:link w:val="af7"/>
    <w:rsid w:val="00F77F70"/>
    <w:rPr>
      <w:sz w:val="20"/>
      <w:szCs w:val="20"/>
    </w:rPr>
  </w:style>
  <w:style w:type="character" w:customStyle="1" w:styleId="af7">
    <w:name w:val="Текст концевой сноски Знак"/>
    <w:basedOn w:val="a0"/>
    <w:link w:val="af6"/>
    <w:rsid w:val="00F77F70"/>
    <w:rPr>
      <w:rFonts w:ascii="Times New Roman" w:eastAsia="Calibri" w:hAnsi="Times New Roman" w:cs="Times New Roman"/>
      <w:sz w:val="20"/>
      <w:szCs w:val="20"/>
      <w:lang w:eastAsia="ru-RU"/>
    </w:rPr>
  </w:style>
  <w:style w:type="character" w:styleId="af8">
    <w:name w:val="endnote reference"/>
    <w:rsid w:val="00F77F70"/>
    <w:rPr>
      <w:vertAlign w:val="superscript"/>
    </w:rPr>
  </w:style>
  <w:style w:type="character" w:styleId="af9">
    <w:name w:val="Emphasis"/>
    <w:uiPriority w:val="20"/>
    <w:qFormat/>
    <w:rsid w:val="00F77F70"/>
    <w:rPr>
      <w:i/>
      <w:iCs/>
    </w:rPr>
  </w:style>
  <w:style w:type="table" w:styleId="afa">
    <w:name w:val="Table Grid"/>
    <w:basedOn w:val="a1"/>
    <w:uiPriority w:val="59"/>
    <w:rsid w:val="00F77F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aliases w:val="Bullet Points,Liste Paragraf,Normal bullet 2,body 2"/>
    <w:basedOn w:val="a"/>
    <w:link w:val="afc"/>
    <w:qFormat/>
    <w:rsid w:val="00F77F70"/>
    <w:pPr>
      <w:ind w:left="720"/>
      <w:contextualSpacing/>
    </w:pPr>
  </w:style>
  <w:style w:type="paragraph" w:customStyle="1" w:styleId="13">
    <w:name w:val="Абзац списка1"/>
    <w:basedOn w:val="a"/>
    <w:rsid w:val="00F77F70"/>
    <w:pPr>
      <w:spacing w:after="160" w:line="259" w:lineRule="auto"/>
      <w:ind w:left="720"/>
    </w:pPr>
    <w:rPr>
      <w:rFonts w:ascii="Calibri" w:eastAsia="Times New Roman" w:hAnsi="Calibri"/>
      <w:sz w:val="22"/>
      <w:szCs w:val="22"/>
      <w:lang w:val="ro-RO" w:eastAsia="en-US"/>
    </w:rPr>
  </w:style>
  <w:style w:type="paragraph" w:customStyle="1" w:styleId="Style7">
    <w:name w:val="Style7"/>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8">
    <w:name w:val="Style8"/>
    <w:basedOn w:val="a"/>
    <w:uiPriority w:val="99"/>
    <w:rsid w:val="00E47E7C"/>
    <w:pPr>
      <w:widowControl w:val="0"/>
      <w:autoSpaceDE w:val="0"/>
      <w:autoSpaceDN w:val="0"/>
      <w:adjustRightInd w:val="0"/>
      <w:spacing w:line="276" w:lineRule="exact"/>
    </w:pPr>
    <w:rPr>
      <w:rFonts w:ascii="Arial Unicode MS" w:eastAsia="Arial Unicode MS" w:hAnsiTheme="minorHAnsi" w:cs="Arial Unicode MS"/>
    </w:rPr>
  </w:style>
  <w:style w:type="paragraph" w:customStyle="1" w:styleId="Style9">
    <w:name w:val="Style9"/>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11">
    <w:name w:val="Style11"/>
    <w:basedOn w:val="a"/>
    <w:uiPriority w:val="99"/>
    <w:rsid w:val="00E47E7C"/>
    <w:pPr>
      <w:widowControl w:val="0"/>
      <w:autoSpaceDE w:val="0"/>
      <w:autoSpaceDN w:val="0"/>
      <w:adjustRightInd w:val="0"/>
      <w:spacing w:line="274" w:lineRule="exact"/>
    </w:pPr>
    <w:rPr>
      <w:rFonts w:ascii="Arial Unicode MS" w:eastAsia="Arial Unicode MS" w:hAnsiTheme="minorHAnsi" w:cs="Arial Unicode MS"/>
    </w:rPr>
  </w:style>
  <w:style w:type="paragraph" w:customStyle="1" w:styleId="Style12">
    <w:name w:val="Style12"/>
    <w:basedOn w:val="a"/>
    <w:uiPriority w:val="99"/>
    <w:rsid w:val="00E47E7C"/>
    <w:pPr>
      <w:widowControl w:val="0"/>
      <w:autoSpaceDE w:val="0"/>
      <w:autoSpaceDN w:val="0"/>
      <w:adjustRightInd w:val="0"/>
      <w:spacing w:line="254" w:lineRule="exact"/>
      <w:jc w:val="both"/>
    </w:pPr>
    <w:rPr>
      <w:rFonts w:ascii="Arial Unicode MS" w:eastAsia="Arial Unicode MS" w:hAnsiTheme="minorHAnsi" w:cs="Arial Unicode MS"/>
    </w:rPr>
  </w:style>
  <w:style w:type="character" w:customStyle="1" w:styleId="FontStyle17">
    <w:name w:val="Font Style17"/>
    <w:basedOn w:val="a0"/>
    <w:uiPriority w:val="99"/>
    <w:rsid w:val="00E47E7C"/>
    <w:rPr>
      <w:rFonts w:ascii="Arial Unicode MS" w:eastAsia="Arial Unicode MS" w:cs="Arial Unicode MS"/>
      <w:sz w:val="22"/>
      <w:szCs w:val="22"/>
    </w:rPr>
  </w:style>
  <w:style w:type="character" w:customStyle="1" w:styleId="FontStyle21">
    <w:name w:val="Font Style21"/>
    <w:basedOn w:val="a0"/>
    <w:uiPriority w:val="99"/>
    <w:rsid w:val="00E47E7C"/>
    <w:rPr>
      <w:rFonts w:ascii="Arial Unicode MS" w:eastAsia="Arial Unicode MS" w:cs="Arial Unicode MS"/>
      <w:b/>
      <w:bCs/>
      <w:sz w:val="22"/>
      <w:szCs w:val="22"/>
    </w:rPr>
  </w:style>
  <w:style w:type="character" w:styleId="afd">
    <w:name w:val="Strong"/>
    <w:basedOn w:val="a0"/>
    <w:uiPriority w:val="22"/>
    <w:qFormat/>
    <w:rsid w:val="00B0209A"/>
    <w:rPr>
      <w:b/>
      <w:bCs/>
    </w:rPr>
  </w:style>
  <w:style w:type="character" w:customStyle="1" w:styleId="FontStyle11">
    <w:name w:val="Font Style11"/>
    <w:basedOn w:val="a0"/>
    <w:uiPriority w:val="99"/>
    <w:rsid w:val="00694702"/>
    <w:rPr>
      <w:rFonts w:ascii="Times New Roman" w:hAnsi="Times New Roman" w:cs="Times New Roman"/>
      <w:sz w:val="24"/>
      <w:szCs w:val="24"/>
    </w:rPr>
  </w:style>
  <w:style w:type="character" w:customStyle="1" w:styleId="afc">
    <w:name w:val="Абзац списка Знак"/>
    <w:aliases w:val="Bullet Points Знак,Liste Paragraf Знак,Normal bullet 2 Знак,body 2 Знак"/>
    <w:link w:val="afb"/>
    <w:locked/>
    <w:rsid w:val="008549B5"/>
    <w:rPr>
      <w:rFonts w:ascii="Times New Roman" w:eastAsia="Calibri" w:hAnsi="Times New Roman" w:cs="Times New Roman"/>
      <w:sz w:val="24"/>
      <w:szCs w:val="24"/>
      <w:lang w:eastAsia="ru-RU"/>
    </w:rPr>
  </w:style>
  <w:style w:type="paragraph" w:styleId="afe">
    <w:name w:val="Revision"/>
    <w:hidden/>
    <w:uiPriority w:val="99"/>
    <w:semiHidden/>
    <w:rsid w:val="00A025E5"/>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70"/>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F77F70"/>
    <w:pPr>
      <w:spacing w:before="100" w:beforeAutospacing="1" w:after="100" w:afterAutospacing="1"/>
      <w:outlineLvl w:val="0"/>
    </w:pPr>
    <w:rPr>
      <w:b/>
      <w:bCs/>
      <w:kern w:val="36"/>
      <w:sz w:val="48"/>
      <w:szCs w:val="48"/>
    </w:rPr>
  </w:style>
  <w:style w:type="paragraph" w:styleId="2">
    <w:name w:val="heading 2"/>
    <w:basedOn w:val="a"/>
    <w:next w:val="a"/>
    <w:link w:val="20"/>
    <w:qFormat/>
    <w:rsid w:val="00F77F70"/>
    <w:pPr>
      <w:keepNext/>
      <w:spacing w:before="240" w:after="60"/>
      <w:outlineLvl w:val="1"/>
    </w:pPr>
    <w:rPr>
      <w:rFonts w:ascii="Arial" w:hAnsi="Arial"/>
      <w:b/>
      <w:bCs/>
      <w:i/>
      <w:iCs/>
      <w:sz w:val="28"/>
      <w:szCs w:val="28"/>
    </w:rPr>
  </w:style>
  <w:style w:type="paragraph" w:styleId="3">
    <w:name w:val="heading 3"/>
    <w:basedOn w:val="a"/>
    <w:next w:val="a"/>
    <w:link w:val="30"/>
    <w:qFormat/>
    <w:rsid w:val="00F77F70"/>
    <w:pPr>
      <w:keepNext/>
      <w:spacing w:before="240" w:after="60"/>
      <w:outlineLvl w:val="2"/>
    </w:pPr>
    <w:rPr>
      <w:rFonts w:ascii="Arial" w:hAnsi="Arial"/>
      <w:b/>
      <w:bCs/>
      <w:sz w:val="26"/>
      <w:szCs w:val="26"/>
    </w:rPr>
  </w:style>
  <w:style w:type="paragraph" w:styleId="4">
    <w:name w:val="heading 4"/>
    <w:basedOn w:val="a"/>
    <w:next w:val="a"/>
    <w:link w:val="40"/>
    <w:qFormat/>
    <w:rsid w:val="00F77F7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7F70"/>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F77F70"/>
    <w:rPr>
      <w:rFonts w:ascii="Arial" w:eastAsia="Calibri" w:hAnsi="Arial" w:cs="Times New Roman"/>
      <w:b/>
      <w:bCs/>
      <w:i/>
      <w:iCs/>
      <w:sz w:val="28"/>
      <w:szCs w:val="28"/>
      <w:lang w:eastAsia="ru-RU"/>
    </w:rPr>
  </w:style>
  <w:style w:type="character" w:customStyle="1" w:styleId="30">
    <w:name w:val="Заголовок 3 Знак"/>
    <w:basedOn w:val="a0"/>
    <w:link w:val="3"/>
    <w:rsid w:val="00F77F70"/>
    <w:rPr>
      <w:rFonts w:ascii="Arial" w:eastAsia="Calibri" w:hAnsi="Arial" w:cs="Times New Roman"/>
      <w:b/>
      <w:bCs/>
      <w:sz w:val="26"/>
      <w:szCs w:val="26"/>
      <w:lang w:eastAsia="ru-RU"/>
    </w:rPr>
  </w:style>
  <w:style w:type="character" w:customStyle="1" w:styleId="40">
    <w:name w:val="Заголовок 4 Знак"/>
    <w:basedOn w:val="a0"/>
    <w:link w:val="4"/>
    <w:rsid w:val="00F77F70"/>
    <w:rPr>
      <w:rFonts w:ascii="Times New Roman" w:eastAsia="Calibri" w:hAnsi="Times New Roman" w:cs="Times New Roman"/>
      <w:b/>
      <w:bCs/>
      <w:sz w:val="28"/>
      <w:szCs w:val="28"/>
      <w:lang w:eastAsia="ru-RU"/>
    </w:rPr>
  </w:style>
  <w:style w:type="paragraph" w:styleId="a3">
    <w:name w:val="Body Text"/>
    <w:basedOn w:val="a"/>
    <w:link w:val="a4"/>
    <w:rsid w:val="00F77F70"/>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F77F70"/>
    <w:rPr>
      <w:rFonts w:ascii="Calibri" w:eastAsia="Times New Roman" w:hAnsi="Calibri" w:cs="Times New Roman"/>
    </w:rPr>
  </w:style>
  <w:style w:type="paragraph" w:customStyle="1" w:styleId="ListParagraph1">
    <w:name w:val="List Paragraph1"/>
    <w:basedOn w:val="a"/>
    <w:link w:val="ListParagraphChar"/>
    <w:rsid w:val="00F77F70"/>
    <w:pPr>
      <w:ind w:left="720"/>
      <w:contextualSpacing/>
    </w:pPr>
  </w:style>
  <w:style w:type="paragraph" w:customStyle="1" w:styleId="Default">
    <w:name w:val="Default"/>
    <w:rsid w:val="00F77F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Normal (Web)"/>
    <w:aliases w:val="Знак,webb,webb Знак Знак,Знак Знак"/>
    <w:basedOn w:val="a"/>
    <w:link w:val="a6"/>
    <w:rsid w:val="00F77F70"/>
    <w:pPr>
      <w:spacing w:before="100" w:beforeAutospacing="1" w:after="100" w:afterAutospacing="1"/>
    </w:pPr>
    <w:rPr>
      <w:rFonts w:eastAsia="Times New Roman"/>
      <w:szCs w:val="20"/>
    </w:rPr>
  </w:style>
  <w:style w:type="character" w:styleId="a7">
    <w:name w:val="Hyperlink"/>
    <w:rsid w:val="00F77F70"/>
    <w:rPr>
      <w:rFonts w:cs="Times New Roman"/>
      <w:color w:val="0000FF"/>
      <w:u w:val="single"/>
    </w:rPr>
  </w:style>
  <w:style w:type="paragraph" w:customStyle="1" w:styleId="NoSpacing1">
    <w:name w:val="No Spacing1"/>
    <w:rsid w:val="00F77F70"/>
    <w:pPr>
      <w:spacing w:after="0" w:line="240" w:lineRule="auto"/>
    </w:pPr>
    <w:rPr>
      <w:rFonts w:ascii="Calibri" w:eastAsia="Times New Roman" w:hAnsi="Calibri" w:cs="Times New Roman"/>
      <w:lang w:val="ro-RO"/>
    </w:rPr>
  </w:style>
  <w:style w:type="character" w:customStyle="1" w:styleId="a6">
    <w:name w:val="Обычный (веб) Знак"/>
    <w:aliases w:val="Знак Знак1,webb Знак,webb Знак Знак Знак,Знак Знак Знак"/>
    <w:link w:val="a5"/>
    <w:locked/>
    <w:rsid w:val="00F77F70"/>
    <w:rPr>
      <w:rFonts w:ascii="Times New Roman" w:eastAsia="Times New Roman" w:hAnsi="Times New Roman" w:cs="Times New Roman"/>
      <w:sz w:val="24"/>
      <w:szCs w:val="20"/>
      <w:lang w:eastAsia="ru-RU"/>
    </w:rPr>
  </w:style>
  <w:style w:type="character" w:styleId="a8">
    <w:name w:val="annotation reference"/>
    <w:semiHidden/>
    <w:rsid w:val="00F77F70"/>
    <w:rPr>
      <w:rFonts w:cs="Times New Roman"/>
      <w:sz w:val="18"/>
      <w:szCs w:val="18"/>
    </w:rPr>
  </w:style>
  <w:style w:type="paragraph" w:styleId="a9">
    <w:name w:val="annotation text"/>
    <w:basedOn w:val="a"/>
    <w:link w:val="aa"/>
    <w:rsid w:val="00F77F70"/>
  </w:style>
  <w:style w:type="character" w:customStyle="1" w:styleId="aa">
    <w:name w:val="Текст примечания Знак"/>
    <w:basedOn w:val="a0"/>
    <w:link w:val="a9"/>
    <w:rsid w:val="00F77F70"/>
    <w:rPr>
      <w:rFonts w:ascii="Times New Roman" w:eastAsia="Calibri" w:hAnsi="Times New Roman" w:cs="Times New Roman"/>
      <w:sz w:val="24"/>
      <w:szCs w:val="24"/>
      <w:lang w:eastAsia="ru-RU"/>
    </w:rPr>
  </w:style>
  <w:style w:type="paragraph" w:styleId="ab">
    <w:name w:val="annotation subject"/>
    <w:basedOn w:val="a9"/>
    <w:next w:val="a9"/>
    <w:link w:val="ac"/>
    <w:semiHidden/>
    <w:rsid w:val="00F77F70"/>
    <w:rPr>
      <w:b/>
      <w:bCs/>
      <w:sz w:val="20"/>
      <w:szCs w:val="20"/>
    </w:rPr>
  </w:style>
  <w:style w:type="character" w:customStyle="1" w:styleId="ac">
    <w:name w:val="Тема примечания Знак"/>
    <w:basedOn w:val="aa"/>
    <w:link w:val="ab"/>
    <w:semiHidden/>
    <w:rsid w:val="00F77F70"/>
    <w:rPr>
      <w:rFonts w:ascii="Times New Roman" w:eastAsia="Calibri" w:hAnsi="Times New Roman" w:cs="Times New Roman"/>
      <w:b/>
      <w:bCs/>
      <w:sz w:val="20"/>
      <w:szCs w:val="20"/>
      <w:lang w:eastAsia="ru-RU"/>
    </w:rPr>
  </w:style>
  <w:style w:type="paragraph" w:styleId="ad">
    <w:name w:val="Balloon Text"/>
    <w:basedOn w:val="a"/>
    <w:link w:val="ae"/>
    <w:semiHidden/>
    <w:rsid w:val="00F77F70"/>
    <w:rPr>
      <w:rFonts w:ascii="Lucida Grande CY" w:hAnsi="Lucida Grande CY" w:cs="Lucida Grande CY"/>
      <w:sz w:val="18"/>
      <w:szCs w:val="18"/>
    </w:rPr>
  </w:style>
  <w:style w:type="character" w:customStyle="1" w:styleId="ae">
    <w:name w:val="Текст выноски Знак"/>
    <w:basedOn w:val="a0"/>
    <w:link w:val="ad"/>
    <w:semiHidden/>
    <w:rsid w:val="00F77F70"/>
    <w:rPr>
      <w:rFonts w:ascii="Lucida Grande CY" w:eastAsia="Calibri" w:hAnsi="Lucida Grande CY" w:cs="Lucida Grande CY"/>
      <w:sz w:val="18"/>
      <w:szCs w:val="18"/>
      <w:lang w:eastAsia="ru-RU"/>
    </w:rPr>
  </w:style>
  <w:style w:type="character" w:customStyle="1" w:styleId="apple-converted-space">
    <w:name w:val="apple-converted-space"/>
    <w:rsid w:val="00F77F70"/>
    <w:rPr>
      <w:rFonts w:cs="Times New Roman"/>
    </w:rPr>
  </w:style>
  <w:style w:type="character" w:customStyle="1" w:styleId="FontStyle55">
    <w:name w:val="Font Style55"/>
    <w:rsid w:val="00F77F70"/>
    <w:rPr>
      <w:rFonts w:ascii="Times New Roman" w:hAnsi="Times New Roman" w:cs="Times New Roman"/>
      <w:sz w:val="26"/>
      <w:szCs w:val="26"/>
    </w:rPr>
  </w:style>
  <w:style w:type="paragraph" w:customStyle="1" w:styleId="tbl-hdr">
    <w:name w:val="tbl-hdr"/>
    <w:basedOn w:val="a"/>
    <w:rsid w:val="00F77F70"/>
    <w:pPr>
      <w:spacing w:before="100" w:beforeAutospacing="1" w:after="100" w:afterAutospacing="1"/>
    </w:pPr>
    <w:rPr>
      <w:lang w:val="ro-RO" w:eastAsia="ro-RO"/>
    </w:rPr>
  </w:style>
  <w:style w:type="character" w:customStyle="1" w:styleId="sub">
    <w:name w:val="sub"/>
    <w:rsid w:val="00F77F70"/>
    <w:rPr>
      <w:rFonts w:cs="Times New Roman"/>
    </w:rPr>
  </w:style>
  <w:style w:type="character" w:customStyle="1" w:styleId="docheader">
    <w:name w:val="doc_header"/>
    <w:rsid w:val="00F77F70"/>
    <w:rPr>
      <w:rFonts w:cs="Times New Roman"/>
    </w:rPr>
  </w:style>
  <w:style w:type="paragraph" w:styleId="af">
    <w:name w:val="header"/>
    <w:basedOn w:val="a"/>
    <w:link w:val="af0"/>
    <w:rsid w:val="00F77F70"/>
    <w:pPr>
      <w:tabs>
        <w:tab w:val="center" w:pos="4677"/>
        <w:tab w:val="right" w:pos="9355"/>
      </w:tabs>
    </w:pPr>
    <w:rPr>
      <w:rFonts w:ascii="Calibri" w:eastAsia="SimSun" w:hAnsi="Calibri"/>
      <w:sz w:val="22"/>
      <w:szCs w:val="22"/>
      <w:lang w:val="en-US" w:eastAsia="zh-CN"/>
    </w:rPr>
  </w:style>
  <w:style w:type="character" w:customStyle="1" w:styleId="af0">
    <w:name w:val="Верхний колонтитул Знак"/>
    <w:basedOn w:val="a0"/>
    <w:link w:val="af"/>
    <w:rsid w:val="00F77F70"/>
    <w:rPr>
      <w:rFonts w:ascii="Calibri" w:eastAsia="SimSun" w:hAnsi="Calibri" w:cs="Times New Roman"/>
      <w:lang w:val="en-US" w:eastAsia="zh-CN"/>
    </w:rPr>
  </w:style>
  <w:style w:type="character" w:customStyle="1" w:styleId="ListParagraphChar">
    <w:name w:val="List Paragraph Char"/>
    <w:link w:val="ListParagraph1"/>
    <w:locked/>
    <w:rsid w:val="00F77F70"/>
    <w:rPr>
      <w:rFonts w:ascii="Times New Roman" w:eastAsia="Calibri" w:hAnsi="Times New Roman" w:cs="Times New Roman"/>
      <w:sz w:val="24"/>
      <w:szCs w:val="24"/>
      <w:lang w:eastAsia="ru-RU"/>
    </w:rPr>
  </w:style>
  <w:style w:type="character" w:customStyle="1" w:styleId="11">
    <w:name w:val="Абзац списка Знак1"/>
    <w:locked/>
    <w:rsid w:val="00F77F70"/>
    <w:rPr>
      <w:rFonts w:ascii="Arial" w:hAnsi="Arial" w:cs="Times New Roman"/>
      <w:sz w:val="20"/>
      <w:szCs w:val="20"/>
      <w:lang w:val="ro-RO" w:eastAsia="ro-RO"/>
    </w:rPr>
  </w:style>
  <w:style w:type="character" w:customStyle="1" w:styleId="docblue">
    <w:name w:val="doc_blue"/>
    <w:rsid w:val="00F77F70"/>
    <w:rPr>
      <w:rFonts w:cs="Times New Roman"/>
    </w:rPr>
  </w:style>
  <w:style w:type="paragraph" w:customStyle="1" w:styleId="Style10">
    <w:name w:val="Style10"/>
    <w:basedOn w:val="a"/>
    <w:rsid w:val="00F77F70"/>
    <w:pPr>
      <w:widowControl w:val="0"/>
      <w:autoSpaceDE w:val="0"/>
      <w:autoSpaceDN w:val="0"/>
      <w:adjustRightInd w:val="0"/>
      <w:spacing w:line="413" w:lineRule="exact"/>
      <w:ind w:firstLine="715"/>
      <w:jc w:val="both"/>
    </w:pPr>
    <w:rPr>
      <w:rFonts w:eastAsia="Times New Roman"/>
      <w:lang w:val="ro-RO"/>
    </w:rPr>
  </w:style>
  <w:style w:type="paragraph" w:styleId="af1">
    <w:name w:val="footer"/>
    <w:basedOn w:val="a"/>
    <w:link w:val="af2"/>
    <w:rsid w:val="00F77F70"/>
    <w:pPr>
      <w:tabs>
        <w:tab w:val="center" w:pos="4677"/>
        <w:tab w:val="right" w:pos="9355"/>
      </w:tabs>
    </w:pPr>
    <w:rPr>
      <w:rFonts w:eastAsia="Times New Roman"/>
    </w:rPr>
  </w:style>
  <w:style w:type="character" w:customStyle="1" w:styleId="af2">
    <w:name w:val="Нижний колонтитул Знак"/>
    <w:basedOn w:val="a0"/>
    <w:link w:val="af1"/>
    <w:rsid w:val="00F77F70"/>
    <w:rPr>
      <w:rFonts w:ascii="Times New Roman" w:eastAsia="Times New Roman" w:hAnsi="Times New Roman" w:cs="Times New Roman"/>
      <w:sz w:val="24"/>
      <w:szCs w:val="24"/>
      <w:lang w:eastAsia="ru-RU"/>
    </w:rPr>
  </w:style>
  <w:style w:type="paragraph" w:customStyle="1" w:styleId="12">
    <w:name w:val="Рецензия1"/>
    <w:hidden/>
    <w:uiPriority w:val="99"/>
    <w:semiHidden/>
    <w:rsid w:val="00F77F70"/>
    <w:pPr>
      <w:spacing w:after="0" w:line="240" w:lineRule="auto"/>
    </w:pPr>
    <w:rPr>
      <w:rFonts w:ascii="Times New Roman" w:eastAsia="Calibri" w:hAnsi="Times New Roman" w:cs="Times New Roman"/>
      <w:sz w:val="24"/>
      <w:szCs w:val="24"/>
      <w:lang w:eastAsia="ru-RU"/>
    </w:rPr>
  </w:style>
  <w:style w:type="paragraph" w:styleId="af3">
    <w:name w:val="footnote text"/>
    <w:basedOn w:val="a"/>
    <w:link w:val="af4"/>
    <w:uiPriority w:val="99"/>
    <w:unhideWhenUsed/>
    <w:rsid w:val="00F77F70"/>
    <w:rPr>
      <w:rFonts w:eastAsia="Times New Roman"/>
    </w:rPr>
  </w:style>
  <w:style w:type="character" w:customStyle="1" w:styleId="af4">
    <w:name w:val="Текст сноски Знак"/>
    <w:basedOn w:val="a0"/>
    <w:link w:val="af3"/>
    <w:uiPriority w:val="99"/>
    <w:rsid w:val="00F77F70"/>
    <w:rPr>
      <w:rFonts w:ascii="Times New Roman" w:eastAsia="Times New Roman" w:hAnsi="Times New Roman" w:cs="Times New Roman"/>
      <w:sz w:val="24"/>
      <w:szCs w:val="24"/>
      <w:lang w:eastAsia="ru-RU"/>
    </w:rPr>
  </w:style>
  <w:style w:type="character" w:styleId="af5">
    <w:name w:val="footnote reference"/>
    <w:uiPriority w:val="99"/>
    <w:unhideWhenUsed/>
    <w:rsid w:val="00F77F70"/>
    <w:rPr>
      <w:vertAlign w:val="superscript"/>
    </w:rPr>
  </w:style>
  <w:style w:type="paragraph" w:customStyle="1" w:styleId="ListParagraph2">
    <w:name w:val="List Paragraph2"/>
    <w:basedOn w:val="a"/>
    <w:uiPriority w:val="34"/>
    <w:qFormat/>
    <w:rsid w:val="00F77F70"/>
    <w:pPr>
      <w:ind w:left="720"/>
      <w:contextualSpacing/>
    </w:pPr>
    <w:rPr>
      <w:rFonts w:eastAsia="Times New Roman"/>
    </w:rPr>
  </w:style>
  <w:style w:type="paragraph" w:styleId="af6">
    <w:name w:val="endnote text"/>
    <w:basedOn w:val="a"/>
    <w:link w:val="af7"/>
    <w:rsid w:val="00F77F70"/>
    <w:rPr>
      <w:sz w:val="20"/>
      <w:szCs w:val="20"/>
    </w:rPr>
  </w:style>
  <w:style w:type="character" w:customStyle="1" w:styleId="af7">
    <w:name w:val="Текст концевой сноски Знак"/>
    <w:basedOn w:val="a0"/>
    <w:link w:val="af6"/>
    <w:rsid w:val="00F77F70"/>
    <w:rPr>
      <w:rFonts w:ascii="Times New Roman" w:eastAsia="Calibri" w:hAnsi="Times New Roman" w:cs="Times New Roman"/>
      <w:sz w:val="20"/>
      <w:szCs w:val="20"/>
      <w:lang w:eastAsia="ru-RU"/>
    </w:rPr>
  </w:style>
  <w:style w:type="character" w:styleId="af8">
    <w:name w:val="endnote reference"/>
    <w:rsid w:val="00F77F70"/>
    <w:rPr>
      <w:vertAlign w:val="superscript"/>
    </w:rPr>
  </w:style>
  <w:style w:type="character" w:styleId="af9">
    <w:name w:val="Emphasis"/>
    <w:uiPriority w:val="20"/>
    <w:qFormat/>
    <w:rsid w:val="00F77F70"/>
    <w:rPr>
      <w:i/>
      <w:iCs/>
    </w:rPr>
  </w:style>
  <w:style w:type="table" w:styleId="afa">
    <w:name w:val="Table Grid"/>
    <w:basedOn w:val="a1"/>
    <w:uiPriority w:val="59"/>
    <w:rsid w:val="00F77F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aliases w:val="Bullet Points,Liste Paragraf,Normal bullet 2,body 2"/>
    <w:basedOn w:val="a"/>
    <w:link w:val="afc"/>
    <w:qFormat/>
    <w:rsid w:val="00F77F70"/>
    <w:pPr>
      <w:ind w:left="720"/>
      <w:contextualSpacing/>
    </w:pPr>
  </w:style>
  <w:style w:type="paragraph" w:customStyle="1" w:styleId="13">
    <w:name w:val="Абзац списка1"/>
    <w:basedOn w:val="a"/>
    <w:rsid w:val="00F77F70"/>
    <w:pPr>
      <w:spacing w:after="160" w:line="259" w:lineRule="auto"/>
      <w:ind w:left="720"/>
    </w:pPr>
    <w:rPr>
      <w:rFonts w:ascii="Calibri" w:eastAsia="Times New Roman" w:hAnsi="Calibri"/>
      <w:sz w:val="22"/>
      <w:szCs w:val="22"/>
      <w:lang w:val="ro-RO" w:eastAsia="en-US"/>
    </w:rPr>
  </w:style>
  <w:style w:type="paragraph" w:customStyle="1" w:styleId="Style7">
    <w:name w:val="Style7"/>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8">
    <w:name w:val="Style8"/>
    <w:basedOn w:val="a"/>
    <w:uiPriority w:val="99"/>
    <w:rsid w:val="00E47E7C"/>
    <w:pPr>
      <w:widowControl w:val="0"/>
      <w:autoSpaceDE w:val="0"/>
      <w:autoSpaceDN w:val="0"/>
      <w:adjustRightInd w:val="0"/>
      <w:spacing w:line="276" w:lineRule="exact"/>
    </w:pPr>
    <w:rPr>
      <w:rFonts w:ascii="Arial Unicode MS" w:eastAsia="Arial Unicode MS" w:hAnsiTheme="minorHAnsi" w:cs="Arial Unicode MS"/>
    </w:rPr>
  </w:style>
  <w:style w:type="paragraph" w:customStyle="1" w:styleId="Style9">
    <w:name w:val="Style9"/>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11">
    <w:name w:val="Style11"/>
    <w:basedOn w:val="a"/>
    <w:uiPriority w:val="99"/>
    <w:rsid w:val="00E47E7C"/>
    <w:pPr>
      <w:widowControl w:val="0"/>
      <w:autoSpaceDE w:val="0"/>
      <w:autoSpaceDN w:val="0"/>
      <w:adjustRightInd w:val="0"/>
      <w:spacing w:line="274" w:lineRule="exact"/>
    </w:pPr>
    <w:rPr>
      <w:rFonts w:ascii="Arial Unicode MS" w:eastAsia="Arial Unicode MS" w:hAnsiTheme="minorHAnsi" w:cs="Arial Unicode MS"/>
    </w:rPr>
  </w:style>
  <w:style w:type="paragraph" w:customStyle="1" w:styleId="Style12">
    <w:name w:val="Style12"/>
    <w:basedOn w:val="a"/>
    <w:uiPriority w:val="99"/>
    <w:rsid w:val="00E47E7C"/>
    <w:pPr>
      <w:widowControl w:val="0"/>
      <w:autoSpaceDE w:val="0"/>
      <w:autoSpaceDN w:val="0"/>
      <w:adjustRightInd w:val="0"/>
      <w:spacing w:line="254" w:lineRule="exact"/>
      <w:jc w:val="both"/>
    </w:pPr>
    <w:rPr>
      <w:rFonts w:ascii="Arial Unicode MS" w:eastAsia="Arial Unicode MS" w:hAnsiTheme="minorHAnsi" w:cs="Arial Unicode MS"/>
    </w:rPr>
  </w:style>
  <w:style w:type="character" w:customStyle="1" w:styleId="FontStyle17">
    <w:name w:val="Font Style17"/>
    <w:basedOn w:val="a0"/>
    <w:uiPriority w:val="99"/>
    <w:rsid w:val="00E47E7C"/>
    <w:rPr>
      <w:rFonts w:ascii="Arial Unicode MS" w:eastAsia="Arial Unicode MS" w:cs="Arial Unicode MS"/>
      <w:sz w:val="22"/>
      <w:szCs w:val="22"/>
    </w:rPr>
  </w:style>
  <w:style w:type="character" w:customStyle="1" w:styleId="FontStyle21">
    <w:name w:val="Font Style21"/>
    <w:basedOn w:val="a0"/>
    <w:uiPriority w:val="99"/>
    <w:rsid w:val="00E47E7C"/>
    <w:rPr>
      <w:rFonts w:ascii="Arial Unicode MS" w:eastAsia="Arial Unicode MS" w:cs="Arial Unicode MS"/>
      <w:b/>
      <w:bCs/>
      <w:sz w:val="22"/>
      <w:szCs w:val="22"/>
    </w:rPr>
  </w:style>
  <w:style w:type="character" w:styleId="afd">
    <w:name w:val="Strong"/>
    <w:basedOn w:val="a0"/>
    <w:uiPriority w:val="22"/>
    <w:qFormat/>
    <w:rsid w:val="00B0209A"/>
    <w:rPr>
      <w:b/>
      <w:bCs/>
    </w:rPr>
  </w:style>
  <w:style w:type="character" w:customStyle="1" w:styleId="FontStyle11">
    <w:name w:val="Font Style11"/>
    <w:basedOn w:val="a0"/>
    <w:uiPriority w:val="99"/>
    <w:rsid w:val="00694702"/>
    <w:rPr>
      <w:rFonts w:ascii="Times New Roman" w:hAnsi="Times New Roman" w:cs="Times New Roman"/>
      <w:sz w:val="24"/>
      <w:szCs w:val="24"/>
    </w:rPr>
  </w:style>
  <w:style w:type="character" w:customStyle="1" w:styleId="afc">
    <w:name w:val="Абзац списка Знак"/>
    <w:aliases w:val="Bullet Points Знак,Liste Paragraf Знак,Normal bullet 2 Знак,body 2 Знак"/>
    <w:link w:val="afb"/>
    <w:locked/>
    <w:rsid w:val="008549B5"/>
    <w:rPr>
      <w:rFonts w:ascii="Times New Roman" w:eastAsia="Calibri" w:hAnsi="Times New Roman" w:cs="Times New Roman"/>
      <w:sz w:val="24"/>
      <w:szCs w:val="24"/>
      <w:lang w:eastAsia="ru-RU"/>
    </w:rPr>
  </w:style>
  <w:style w:type="paragraph" w:styleId="afe">
    <w:name w:val="Revision"/>
    <w:hidden/>
    <w:uiPriority w:val="99"/>
    <w:semiHidden/>
    <w:rsid w:val="00A025E5"/>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Presiun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13</Pages>
  <Words>5095</Words>
  <Characters>29046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Maia</cp:lastModifiedBy>
  <cp:revision>19</cp:revision>
  <cp:lastPrinted>2019-04-16T10:37:00Z</cp:lastPrinted>
  <dcterms:created xsi:type="dcterms:W3CDTF">2019-04-11T15:36:00Z</dcterms:created>
  <dcterms:modified xsi:type="dcterms:W3CDTF">2019-04-19T09:22:00Z</dcterms:modified>
</cp:coreProperties>
</file>