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DB" w:rsidRPr="009719AF" w:rsidRDefault="002618DB" w:rsidP="002618DB">
      <w:pPr>
        <w:rPr>
          <w:rFonts w:ascii="Times New Roman" w:hAnsi="Times New Roman" w:cs="Times New Roman"/>
          <w:b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unor bunuri imobile</w:t>
      </w: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>În temeiul art. 2 lit. c) și art. 8 alin. (2) din Legea nr. 523-XIV din 16 iulie 1999 cu privire la proprietatea publică a unităților administrativ-teritoriale,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(Monitorul Oficial </w:t>
      </w:r>
      <w:proofErr w:type="spellStart"/>
      <w:r w:rsidRPr="009719AF">
        <w:rPr>
          <w:rFonts w:ascii="Times New Roman" w:hAnsi="Times New Roman" w:cs="Times New Roman"/>
          <w:color w:val="000000"/>
          <w:sz w:val="28"/>
          <w:szCs w:val="28"/>
        </w:rPr>
        <w:t>аl</w:t>
      </w:r>
      <w:proofErr w:type="spellEnd"/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Republicii Moldova, 1999, nr. 124-125, art. 611), </w:t>
      </w:r>
      <w:proofErr w:type="spellStart"/>
      <w:r w:rsidRPr="009719AF">
        <w:rPr>
          <w:rFonts w:ascii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modificările și completările ulterioare,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art. 6 alin. 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(1) lit. а)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şi art. 14, alin. (1) lit. 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lit. b) și с)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din Legea nr. 121-XVI din 4 mai 2007 privind administrarea şi </w:t>
      </w:r>
      <w:proofErr w:type="spellStart"/>
      <w:r w:rsidRPr="009719AF">
        <w:rPr>
          <w:rFonts w:ascii="Times New Roman" w:eastAsia="Times New Roman" w:hAnsi="Times New Roman" w:cs="Times New Roman"/>
          <w:sz w:val="28"/>
          <w:szCs w:val="28"/>
        </w:rPr>
        <w:t>deetapizarea</w:t>
      </w:r>
      <w:proofErr w:type="spellEnd"/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proprietăţii publice (Monitorul Oficial al Republicii Moldova, 2007, nr. 90-93, art. 401), cu modificările şi completările ulterioare, 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precum și </w:t>
      </w:r>
      <w:r w:rsidRPr="009719AF">
        <w:rPr>
          <w:rFonts w:ascii="Times New Roman" w:eastAsia="Calibri" w:hAnsi="Times New Roman" w:cs="Times New Roman"/>
          <w:sz w:val="28"/>
          <w:szCs w:val="28"/>
        </w:rPr>
        <w:t xml:space="preserve">în conformitate cu </w:t>
      </w:r>
      <w:proofErr w:type="spellStart"/>
      <w:r w:rsidRPr="009719AF">
        <w:rPr>
          <w:rFonts w:ascii="Times New Roman" w:eastAsia="Calibri" w:hAnsi="Times New Roman" w:cs="Times New Roman"/>
          <w:sz w:val="28"/>
          <w:szCs w:val="28"/>
        </w:rPr>
        <w:t>Hotărîrea</w:t>
      </w:r>
      <w:proofErr w:type="spellEnd"/>
      <w:r w:rsidRPr="009719AF">
        <w:rPr>
          <w:rFonts w:ascii="Times New Roman" w:eastAsia="Calibri" w:hAnsi="Times New Roman" w:cs="Times New Roman"/>
          <w:sz w:val="28"/>
          <w:szCs w:val="28"/>
        </w:rPr>
        <w:t xml:space="preserve"> Guvernului nr. 1033 din 04 decembrie 2017 „Cu privire la transmiterea unor subdiviziuni”,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Guvernul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>1. Se transmit, cu titlu gratuit, cu acordul Consiliului raional Ungheni, din proprietatea publică a statului în proprietatea publică a raionului Ungheni, bunurile imobile, conform anexei nr. 1.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>2. Se transmit, cu titlu gratuit, cu acordul Consiliului raional Basarabeasca, din proprietatea publică a statului în proprietatea publică a raionului Basarabeasca, bunurile imobile, conform anexei nr. 2.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Agenția Proprietății P</w:t>
      </w:r>
      <w:bookmarkStart w:id="0" w:name="_GoBack"/>
      <w:bookmarkEnd w:id="0"/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ublice, în comun cu Consiliile raionale Ungheni și Basarabeasca, vor institui o comisie de transmitere şi va asigura, în termen de 60 de zile, transmiterea bunurilor imobile menționate în anexele nr. 1 și nr. 2, conform prevederilor Regulamentului cu privire la modul de transmitere a bunurilor proprietate publică, aprobat prin </w:t>
      </w:r>
      <w:proofErr w:type="spellStart"/>
      <w:r w:rsidRPr="009719AF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 din 31 decembrie 2015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(Monitorul Oficial al Republicii Moldova, 2016, nr.1, art.2), cu modificările şi completările ulterioare.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4. Agenţia Servicii Publice, la cererea titularului de drept, va efectua modificarea documentaţiei cadastrale, în conformitate cu prevederile prezentei </w:t>
      </w:r>
      <w:proofErr w:type="spellStart"/>
      <w:r w:rsidRPr="009719AF">
        <w:rPr>
          <w:rFonts w:ascii="Times New Roman" w:hAnsi="Times New Roman" w:cs="Times New Roman"/>
          <w:color w:val="000000"/>
          <w:sz w:val="28"/>
          <w:szCs w:val="28"/>
        </w:rPr>
        <w:t>hotărîri</w:t>
      </w:r>
      <w:proofErr w:type="spellEnd"/>
      <w:r w:rsidRPr="009719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                                                      Pavel FILIP</w:t>
      </w:r>
    </w:p>
    <w:p w:rsidR="002618DB" w:rsidRPr="009719AF" w:rsidRDefault="002618DB" w:rsidP="002618DB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2618DB" w:rsidRPr="009719AF" w:rsidRDefault="002618DB" w:rsidP="002618DB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</w:t>
      </w:r>
    </w:p>
    <w:p w:rsidR="002618DB" w:rsidRPr="009719AF" w:rsidRDefault="002618DB" w:rsidP="002618DB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Sănătății, Muncii și Protecției Sociale                      Silvia RADU</w:t>
      </w: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pStyle w:val="Frspaiere"/>
        <w:jc w:val="right"/>
        <w:rPr>
          <w:lang w:val="ro-RO"/>
        </w:rPr>
      </w:pPr>
    </w:p>
    <w:p w:rsidR="002618DB" w:rsidRPr="009719AF" w:rsidRDefault="002618DB" w:rsidP="002618DB">
      <w:pPr>
        <w:pStyle w:val="Frspaiere"/>
        <w:jc w:val="right"/>
        <w:rPr>
          <w:lang w:val="ro-RO"/>
        </w:rPr>
      </w:pP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>Anexa nr. 1</w:t>
      </w: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 xml:space="preserve">La </w:t>
      </w:r>
      <w:proofErr w:type="spellStart"/>
      <w:r w:rsidRPr="009719AF">
        <w:rPr>
          <w:lang w:val="ro-RO"/>
        </w:rPr>
        <w:t>Hotărîrea</w:t>
      </w:r>
      <w:proofErr w:type="spellEnd"/>
      <w:r w:rsidRPr="009719AF">
        <w:rPr>
          <w:lang w:val="ro-RO"/>
        </w:rPr>
        <w:t xml:space="preserve"> Guvernului</w:t>
      </w: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>Nr._____ din _________2018</w:t>
      </w:r>
    </w:p>
    <w:p w:rsidR="002618DB" w:rsidRPr="009719AF" w:rsidRDefault="002618DB" w:rsidP="0026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Lista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Bunurilor imobile proprietate publică a statului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care se transmit în proprietatea publică a raionului Ungheni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007"/>
        <w:gridCol w:w="3238"/>
        <w:gridCol w:w="1889"/>
        <w:gridCol w:w="2148"/>
        <w:gridCol w:w="1289"/>
      </w:tblGrid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bunului imobil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 cadastral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Suprafața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Policlinica ambulatoriului de Linie, Stația Ungheni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Ungheni, str. Națională 50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9201108.213.01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394,0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Staționar ambulatoriului de Linie, Stația Ungheni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Ungheni, str. Națională 50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9201108.213.02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580,4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Depozitul ambulatoriului de Linie, Stația Ungheni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Ungheni, str. Națională 50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9201108.213.04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112,0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Terenul aferent pentru construcții a ambulatoriului de Linie, Stația Ungheni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Națională 50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9201108.213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0,409 ha</w:t>
            </w:r>
          </w:p>
        </w:tc>
      </w:tr>
    </w:tbl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8DB" w:rsidRPr="009719AF" w:rsidRDefault="002618DB" w:rsidP="002618DB">
      <w:pPr>
        <w:pStyle w:val="Frspaiere"/>
        <w:jc w:val="right"/>
        <w:rPr>
          <w:lang w:val="ro-RO"/>
        </w:rPr>
      </w:pP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>Anexa nr. 2</w:t>
      </w: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 xml:space="preserve">La </w:t>
      </w:r>
      <w:proofErr w:type="spellStart"/>
      <w:r w:rsidRPr="009719AF">
        <w:rPr>
          <w:lang w:val="ro-RO"/>
        </w:rPr>
        <w:t>Hotărîrea</w:t>
      </w:r>
      <w:proofErr w:type="spellEnd"/>
      <w:r w:rsidRPr="009719AF">
        <w:rPr>
          <w:lang w:val="ro-RO"/>
        </w:rPr>
        <w:t xml:space="preserve"> Guvernului</w:t>
      </w:r>
    </w:p>
    <w:p w:rsidR="002618DB" w:rsidRPr="009719AF" w:rsidRDefault="002618DB" w:rsidP="002618DB">
      <w:pPr>
        <w:pStyle w:val="Frspaiere"/>
        <w:jc w:val="right"/>
        <w:rPr>
          <w:lang w:val="ro-RO"/>
        </w:rPr>
      </w:pPr>
      <w:r w:rsidRPr="009719AF">
        <w:rPr>
          <w:lang w:val="ro-RO"/>
        </w:rPr>
        <w:t>Nr._____ din _________2018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Lista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Bunurilor imobile proprietate publică a statului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care se transmit în proprietatea publică a raionului Basarabeasca</w:t>
      </w:r>
    </w:p>
    <w:p w:rsidR="002618DB" w:rsidRPr="009719AF" w:rsidRDefault="002618DB" w:rsidP="00261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008"/>
        <w:gridCol w:w="3237"/>
        <w:gridCol w:w="1889"/>
        <w:gridCol w:w="2148"/>
        <w:gridCol w:w="1289"/>
      </w:tblGrid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bunului imobil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 cadastral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Suprafața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Terenul aferent pentru construcții a ambulatoriului 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1201315.066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1,882 ha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Bloc Principal Ambulatoriului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1201315.066.01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985,9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Bloc alimentar Ambulatoriului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1201315.066.02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435,4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Corp gospodăresc Ambulatoriului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1201315.066.03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408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Garaj Ambulatoriului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120131.066.04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86,7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2618DB" w:rsidRPr="009719AF" w:rsidTr="00C32FFE">
        <w:tc>
          <w:tcPr>
            <w:tcW w:w="1008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24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Cabina Postului de trecere Ambulatoriului Stației Basarabeasca</w:t>
            </w:r>
          </w:p>
        </w:tc>
        <w:tc>
          <w:tcPr>
            <w:tcW w:w="1890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Basarabeasca, str. Gogol 14A</w:t>
            </w:r>
          </w:p>
        </w:tc>
        <w:tc>
          <w:tcPr>
            <w:tcW w:w="2149" w:type="dxa"/>
          </w:tcPr>
          <w:p w:rsidR="002618DB" w:rsidRPr="009719AF" w:rsidRDefault="002618DB" w:rsidP="00C32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1201315.066.05</w:t>
            </w:r>
          </w:p>
        </w:tc>
        <w:tc>
          <w:tcPr>
            <w:tcW w:w="1289" w:type="dxa"/>
          </w:tcPr>
          <w:p w:rsidR="002618DB" w:rsidRPr="009719AF" w:rsidRDefault="002618DB" w:rsidP="00C32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14,5 m</w:t>
            </w:r>
            <w:r w:rsidRPr="009719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</w:tbl>
    <w:p w:rsidR="0010604D" w:rsidRDefault="0010604D"/>
    <w:sectPr w:rsidR="0010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B"/>
    <w:rsid w:val="0010604D"/>
    <w:rsid w:val="002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B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2618D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B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2618D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6068-5F86-4F33-BDBB-5E37DEB0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1</cp:revision>
  <cp:lastPrinted>2018-11-05T12:15:00Z</cp:lastPrinted>
  <dcterms:created xsi:type="dcterms:W3CDTF">2018-11-05T12:11:00Z</dcterms:created>
  <dcterms:modified xsi:type="dcterms:W3CDTF">2018-11-05T12:16:00Z</dcterms:modified>
</cp:coreProperties>
</file>