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93" w:rsidRPr="00395D0A" w:rsidRDefault="00334293" w:rsidP="00D70E8A">
      <w:pPr>
        <w:shd w:val="clear" w:color="auto" w:fill="FFFFFF" w:themeFill="background1"/>
        <w:spacing w:after="120" w:line="240" w:lineRule="auto"/>
        <w:ind w:left="-426" w:right="-426" w:firstLine="426"/>
        <w:contextualSpacing/>
        <w:jc w:val="center"/>
        <w:rPr>
          <w:rStyle w:val="Strong"/>
          <w:rFonts w:ascii="Times New Roman" w:hAnsi="Times New Roman" w:cs="Times New Roman"/>
          <w:sz w:val="28"/>
          <w:szCs w:val="28"/>
        </w:rPr>
      </w:pPr>
      <w:r w:rsidRPr="00395D0A">
        <w:rPr>
          <w:rStyle w:val="Strong"/>
          <w:rFonts w:ascii="Times New Roman" w:hAnsi="Times New Roman" w:cs="Times New Roman"/>
          <w:sz w:val="28"/>
          <w:szCs w:val="28"/>
        </w:rPr>
        <w:t>NOTĂ INFORMATIVĂ</w:t>
      </w:r>
    </w:p>
    <w:p w:rsidR="00334293" w:rsidRPr="00395D0A" w:rsidRDefault="00D70E8A" w:rsidP="00D70E8A">
      <w:pPr>
        <w:spacing w:after="0" w:line="240" w:lineRule="auto"/>
        <w:ind w:left="-426" w:right="-426" w:firstLine="426"/>
        <w:jc w:val="center"/>
        <w:rPr>
          <w:rFonts w:ascii="Times New Roman" w:eastAsia="Times New Roman" w:hAnsi="Times New Roman" w:cs="Times New Roman"/>
          <w:i/>
          <w:sz w:val="28"/>
          <w:szCs w:val="28"/>
        </w:rPr>
      </w:pPr>
      <w:r>
        <w:rPr>
          <w:rStyle w:val="Strong"/>
          <w:rFonts w:ascii="Times New Roman" w:hAnsi="Times New Roman" w:cs="Times New Roman"/>
          <w:i/>
          <w:sz w:val="28"/>
          <w:szCs w:val="28"/>
        </w:rPr>
        <w:t>la proiectul h</w:t>
      </w:r>
      <w:r w:rsidR="00334293" w:rsidRPr="00395D0A">
        <w:rPr>
          <w:rStyle w:val="Strong"/>
          <w:rFonts w:ascii="Times New Roman" w:hAnsi="Times New Roman" w:cs="Times New Roman"/>
          <w:i/>
          <w:sz w:val="28"/>
          <w:szCs w:val="28"/>
        </w:rPr>
        <w:t xml:space="preserve">otărîrii </w:t>
      </w:r>
      <w:r>
        <w:rPr>
          <w:rStyle w:val="Strong"/>
          <w:rFonts w:ascii="Times New Roman" w:hAnsi="Times New Roman" w:cs="Times New Roman"/>
          <w:i/>
          <w:sz w:val="28"/>
          <w:szCs w:val="28"/>
        </w:rPr>
        <w:t>de Guvern</w:t>
      </w:r>
      <w:r w:rsidR="00334293" w:rsidRPr="00395D0A">
        <w:rPr>
          <w:rStyle w:val="Strong"/>
          <w:rFonts w:ascii="Times New Roman" w:hAnsi="Times New Roman" w:cs="Times New Roman"/>
          <w:i/>
          <w:sz w:val="28"/>
          <w:szCs w:val="28"/>
        </w:rPr>
        <w:t xml:space="preserve"> </w:t>
      </w:r>
      <w:r w:rsidR="00E336C4" w:rsidRPr="00395D0A">
        <w:rPr>
          <w:rFonts w:ascii="Times New Roman" w:hAnsi="Times New Roman"/>
          <w:b/>
          <w:i/>
          <w:sz w:val="28"/>
          <w:szCs w:val="28"/>
        </w:rPr>
        <w:t xml:space="preserve">privind </w:t>
      </w:r>
      <w:r>
        <w:rPr>
          <w:rFonts w:ascii="Times New Roman" w:hAnsi="Times New Roman"/>
          <w:b/>
          <w:i/>
          <w:sz w:val="28"/>
          <w:szCs w:val="28"/>
        </w:rPr>
        <w:t>modificarea H</w:t>
      </w:r>
      <w:r w:rsidR="00E336C4" w:rsidRPr="00395D0A">
        <w:rPr>
          <w:rFonts w:ascii="Times New Roman" w:hAnsi="Times New Roman"/>
          <w:b/>
          <w:i/>
          <w:sz w:val="28"/>
          <w:szCs w:val="28"/>
        </w:rPr>
        <w:t xml:space="preserve">otărîrii Guvernului </w:t>
      </w:r>
      <w:r>
        <w:rPr>
          <w:rFonts w:ascii="Times New Roman" w:hAnsi="Times New Roman"/>
          <w:b/>
          <w:i/>
          <w:sz w:val="28"/>
          <w:szCs w:val="28"/>
        </w:rPr>
        <w:t xml:space="preserve">              </w:t>
      </w:r>
      <w:r>
        <w:rPr>
          <w:rFonts w:ascii="Times New Roman" w:hAnsi="Times New Roman"/>
          <w:b/>
          <w:i/>
          <w:color w:val="000000"/>
          <w:sz w:val="28"/>
          <w:szCs w:val="28"/>
        </w:rPr>
        <w:t xml:space="preserve">nr. </w:t>
      </w:r>
      <w:r w:rsidR="00E336C4" w:rsidRPr="00395D0A">
        <w:rPr>
          <w:rFonts w:ascii="Times New Roman" w:hAnsi="Times New Roman"/>
          <w:b/>
          <w:i/>
          <w:color w:val="000000"/>
          <w:sz w:val="28"/>
          <w:szCs w:val="28"/>
        </w:rPr>
        <w:t>763 din  23.09.2013 și aprobarea Concepției Sistemului Informațional Automatizat „Cadastrul de stat al apelor”</w:t>
      </w:r>
    </w:p>
    <w:p w:rsidR="00334293" w:rsidRPr="00395D0A" w:rsidRDefault="00334293" w:rsidP="00D70E8A">
      <w:pPr>
        <w:spacing w:line="240" w:lineRule="auto"/>
        <w:ind w:left="-426" w:right="-426" w:firstLine="426"/>
        <w:rPr>
          <w:rStyle w:val="Strong"/>
          <w:rFonts w:ascii="Times New Roman" w:hAnsi="Times New Roman" w:cs="Times New Roman"/>
          <w:bCs w:val="0"/>
          <w:sz w:val="28"/>
          <w:szCs w:val="28"/>
        </w:rPr>
      </w:pPr>
    </w:p>
    <w:tbl>
      <w:tblPr>
        <w:tblStyle w:val="TableGrid"/>
        <w:tblW w:w="10202" w:type="dxa"/>
        <w:tblInd w:w="-426" w:type="dxa"/>
        <w:tblLook w:val="04A0" w:firstRow="1" w:lastRow="0" w:firstColumn="1" w:lastColumn="0" w:noHBand="0" w:noVBand="1"/>
      </w:tblPr>
      <w:tblGrid>
        <w:gridCol w:w="10202"/>
      </w:tblGrid>
      <w:tr w:rsidR="00D70E8A" w:rsidTr="00D70E8A">
        <w:tc>
          <w:tcPr>
            <w:tcW w:w="10202" w:type="dxa"/>
          </w:tcPr>
          <w:p w:rsidR="00D70E8A" w:rsidRPr="00D70E8A" w:rsidRDefault="00D70E8A" w:rsidP="008A53C9">
            <w:pPr>
              <w:pStyle w:val="ListParagraph"/>
              <w:spacing w:after="0" w:line="240" w:lineRule="auto"/>
              <w:ind w:left="360"/>
              <w:jc w:val="both"/>
              <w:rPr>
                <w:rFonts w:ascii="Times New Roman" w:hAnsi="Times New Roman" w:cs="Times New Roman"/>
                <w:sz w:val="28"/>
                <w:szCs w:val="28"/>
                <w:lang w:val="en-US"/>
              </w:rPr>
            </w:pPr>
            <w:r w:rsidRPr="00D70E8A">
              <w:rPr>
                <w:rFonts w:ascii="Times New Roman" w:hAnsi="Times New Roman" w:cs="Times New Roman"/>
                <w:b/>
                <w:bCs/>
                <w:sz w:val="28"/>
                <w:szCs w:val="28"/>
                <w:lang w:val="en-US"/>
              </w:rPr>
              <w:t>Denumirea  autorului și participanții la elaborarea proiectului</w:t>
            </w:r>
            <w:r w:rsidRPr="00D70E8A">
              <w:rPr>
                <w:rFonts w:ascii="Times New Roman" w:hAnsi="Times New Roman" w:cs="Times New Roman"/>
                <w:sz w:val="28"/>
                <w:szCs w:val="28"/>
                <w:lang w:val="en-US"/>
              </w:rPr>
              <w:t xml:space="preserve"> </w:t>
            </w:r>
          </w:p>
        </w:tc>
      </w:tr>
      <w:tr w:rsidR="00D70E8A" w:rsidTr="00D70E8A">
        <w:tc>
          <w:tcPr>
            <w:tcW w:w="10202" w:type="dxa"/>
          </w:tcPr>
          <w:p w:rsidR="00D70E8A" w:rsidRPr="00D70E8A" w:rsidRDefault="00D70E8A" w:rsidP="00D70E8A">
            <w:pPr>
              <w:spacing w:after="0" w:line="240" w:lineRule="auto"/>
              <w:ind w:left="29" w:firstLine="331"/>
              <w:jc w:val="both"/>
              <w:rPr>
                <w:rFonts w:ascii="Times New Roman" w:hAnsi="Times New Roman" w:cs="Times New Roman"/>
                <w:sz w:val="28"/>
                <w:szCs w:val="28"/>
              </w:rPr>
            </w:pPr>
            <w:r>
              <w:rPr>
                <w:rFonts w:ascii="Times New Roman" w:hAnsi="Times New Roman" w:cs="Times New Roman"/>
                <w:sz w:val="28"/>
                <w:szCs w:val="28"/>
              </w:rPr>
              <w:t>Proiectul hotărîrii de Guvern</w:t>
            </w:r>
            <w:r w:rsidRPr="00395D0A">
              <w:rPr>
                <w:rFonts w:ascii="Times New Roman" w:hAnsi="Times New Roman" w:cs="Times New Roman"/>
                <w:sz w:val="28"/>
                <w:szCs w:val="28"/>
              </w:rPr>
              <w:t xml:space="preserve"> privind </w:t>
            </w:r>
            <w:r>
              <w:rPr>
                <w:rFonts w:ascii="Times New Roman" w:hAnsi="Times New Roman" w:cs="Times New Roman"/>
                <w:sz w:val="28"/>
                <w:szCs w:val="28"/>
              </w:rPr>
              <w:t>modificarea H</w:t>
            </w:r>
            <w:r w:rsidRPr="00395D0A">
              <w:rPr>
                <w:rFonts w:ascii="Times New Roman" w:hAnsi="Times New Roman" w:cs="Times New Roman"/>
                <w:sz w:val="28"/>
                <w:szCs w:val="28"/>
              </w:rPr>
              <w:t xml:space="preserve">otărîrii Guvernului </w:t>
            </w:r>
            <w:r>
              <w:rPr>
                <w:rFonts w:ascii="Times New Roman" w:hAnsi="Times New Roman" w:cs="Times New Roman"/>
                <w:color w:val="000000"/>
                <w:sz w:val="28"/>
                <w:szCs w:val="28"/>
              </w:rPr>
              <w:t xml:space="preserve">nr. 763 din 23 septembrie </w:t>
            </w:r>
            <w:r w:rsidRPr="00395D0A">
              <w:rPr>
                <w:rFonts w:ascii="Times New Roman" w:hAnsi="Times New Roman" w:cs="Times New Roman"/>
                <w:color w:val="000000"/>
                <w:sz w:val="28"/>
                <w:szCs w:val="28"/>
              </w:rPr>
              <w:t xml:space="preserve">2013 și aprobarea Concepției Sistemului Informațional Automatizat „Cadastrul de stat al apelor” </w:t>
            </w:r>
            <w:r w:rsidRPr="00395D0A">
              <w:rPr>
                <w:rFonts w:ascii="Times New Roman" w:hAnsi="Times New Roman" w:cs="Times New Roman"/>
                <w:sz w:val="28"/>
                <w:szCs w:val="28"/>
              </w:rPr>
              <w:t>este elaborat în conformitate cu prevederile Legii apelor</w:t>
            </w:r>
            <w:r>
              <w:rPr>
                <w:rFonts w:ascii="Times New Roman" w:hAnsi="Times New Roman" w:cs="Times New Roman"/>
                <w:sz w:val="28"/>
                <w:szCs w:val="28"/>
              </w:rPr>
              <w:t xml:space="preserve"> nr. 272 din 23 decembrie 2011</w:t>
            </w:r>
            <w:r w:rsidRPr="00395D0A">
              <w:rPr>
                <w:rFonts w:ascii="Times New Roman" w:hAnsi="Times New Roman" w:cs="Times New Roman"/>
                <w:sz w:val="28"/>
                <w:szCs w:val="28"/>
              </w:rPr>
              <w:t xml:space="preserve"> și Legii </w:t>
            </w:r>
            <w:r>
              <w:rPr>
                <w:rFonts w:ascii="Times New Roman" w:hAnsi="Times New Roman" w:cs="Times New Roman"/>
                <w:sz w:val="28"/>
                <w:szCs w:val="28"/>
              </w:rPr>
              <w:t xml:space="preserve">nr. 467-XV din 21 noiembrie </w:t>
            </w:r>
            <w:r w:rsidRPr="00395D0A">
              <w:rPr>
                <w:rFonts w:ascii="Times New Roman" w:hAnsi="Times New Roman" w:cs="Times New Roman"/>
                <w:sz w:val="28"/>
                <w:szCs w:val="28"/>
              </w:rPr>
              <w:t xml:space="preserve">2003 </w:t>
            </w:r>
            <w:r w:rsidRPr="00395D0A">
              <w:rPr>
                <w:rStyle w:val="apple-converted-space"/>
                <w:rFonts w:ascii="Times New Roman" w:hAnsi="Times New Roman" w:cs="Times New Roman"/>
                <w:color w:val="000000"/>
                <w:sz w:val="28"/>
                <w:szCs w:val="28"/>
              </w:rPr>
              <w:t>cu privire la informatizare și la resursele informaționale de stat. Proiectul a fost elaborat cu suportul consultanților din cadrul proiectului „</w:t>
            </w:r>
            <w:r w:rsidRPr="00395D0A">
              <w:rPr>
                <w:rFonts w:ascii="Times New Roman" w:hAnsi="Times New Roman" w:cs="Times New Roman"/>
                <w:sz w:val="28"/>
                <w:szCs w:val="28"/>
              </w:rPr>
              <w:t xml:space="preserve">Consolidarea cadrului instituțional în sectorul alimentării cu apă și sanitație din Republica Moldova” finanțat de către Agenția Austriacă pentru Dezvoltare și Agenția Elveția pentru Dezvoltare și Cooperare. </w:t>
            </w:r>
          </w:p>
        </w:tc>
      </w:tr>
      <w:tr w:rsidR="00D70E8A" w:rsidTr="00D70E8A">
        <w:tc>
          <w:tcPr>
            <w:tcW w:w="10202" w:type="dxa"/>
          </w:tcPr>
          <w:p w:rsidR="00D70E8A" w:rsidRPr="008A53C9" w:rsidRDefault="00627CF2" w:rsidP="008A53C9">
            <w:pPr>
              <w:shd w:val="clear" w:color="auto" w:fill="FFFFFF"/>
              <w:tabs>
                <w:tab w:val="left" w:pos="540"/>
              </w:tabs>
              <w:spacing w:after="0" w:line="240" w:lineRule="auto"/>
              <w:ind w:right="-426" w:firstLine="313"/>
              <w:jc w:val="both"/>
              <w:rPr>
                <w:rFonts w:ascii="Times New Roman" w:hAnsi="Times New Roman" w:cs="Times New Roman"/>
                <w:sz w:val="28"/>
                <w:szCs w:val="28"/>
                <w:lang w:val="en-US"/>
              </w:rPr>
            </w:pPr>
            <w:r w:rsidRPr="008A53C9">
              <w:rPr>
                <w:rFonts w:ascii="Times New Roman" w:hAnsi="Times New Roman" w:cs="Times New Roman"/>
                <w:b/>
                <w:bCs/>
                <w:sz w:val="28"/>
                <w:szCs w:val="28"/>
                <w:lang w:val="en-US"/>
              </w:rPr>
              <w:t>Condițiile ce au impus elaborarea proiectului de act normativ</w:t>
            </w:r>
            <w:r w:rsidRPr="008A53C9">
              <w:rPr>
                <w:rFonts w:ascii="Times New Roman" w:hAnsi="Times New Roman" w:cs="Times New Roman"/>
                <w:sz w:val="28"/>
                <w:szCs w:val="28"/>
                <w:lang w:val="en-US"/>
              </w:rPr>
              <w:t xml:space="preserve"> </w:t>
            </w:r>
          </w:p>
        </w:tc>
      </w:tr>
      <w:tr w:rsidR="00D70E8A" w:rsidTr="00D70E8A">
        <w:tc>
          <w:tcPr>
            <w:tcW w:w="10202" w:type="dxa"/>
          </w:tcPr>
          <w:p w:rsidR="00627CF2" w:rsidRPr="00395D0A" w:rsidRDefault="00167EDF" w:rsidP="00627CF2">
            <w:pPr>
              <w:shd w:val="clear" w:color="auto" w:fill="FFFFFF"/>
              <w:tabs>
                <w:tab w:val="left" w:pos="540"/>
              </w:tabs>
              <w:spacing w:after="0" w:line="240" w:lineRule="auto"/>
              <w:ind w:firstLine="455"/>
              <w:jc w:val="both"/>
              <w:rPr>
                <w:rFonts w:ascii="Times New Roman" w:hAnsi="Times New Roman" w:cs="Times New Roman"/>
                <w:sz w:val="28"/>
                <w:szCs w:val="28"/>
              </w:rPr>
            </w:pPr>
            <w:r>
              <w:rPr>
                <w:rFonts w:ascii="Times New Roman" w:hAnsi="Times New Roman" w:cs="Times New Roman"/>
                <w:sz w:val="28"/>
                <w:szCs w:val="28"/>
              </w:rPr>
              <w:t>Proiectul h</w:t>
            </w:r>
            <w:r w:rsidR="00627CF2" w:rsidRPr="00395D0A">
              <w:rPr>
                <w:rFonts w:ascii="Times New Roman" w:hAnsi="Times New Roman" w:cs="Times New Roman"/>
                <w:sz w:val="28"/>
                <w:szCs w:val="28"/>
              </w:rPr>
              <w:t xml:space="preserve">otărîrii </w:t>
            </w:r>
            <w:r>
              <w:rPr>
                <w:rFonts w:ascii="Times New Roman" w:hAnsi="Times New Roman" w:cs="Times New Roman"/>
                <w:sz w:val="28"/>
                <w:szCs w:val="28"/>
              </w:rPr>
              <w:t>de Guvern</w:t>
            </w:r>
            <w:r w:rsidR="00627CF2" w:rsidRPr="00395D0A">
              <w:rPr>
                <w:rFonts w:ascii="Times New Roman" w:hAnsi="Times New Roman" w:cs="Times New Roman"/>
                <w:sz w:val="28"/>
                <w:szCs w:val="28"/>
              </w:rPr>
              <w:t xml:space="preserve"> a fost elaborat în conformitate cu prevederile art. 14 di</w:t>
            </w:r>
            <w:r w:rsidR="00627CF2">
              <w:rPr>
                <w:rFonts w:ascii="Times New Roman" w:hAnsi="Times New Roman" w:cs="Times New Roman"/>
                <w:sz w:val="28"/>
                <w:szCs w:val="28"/>
              </w:rPr>
              <w:t>n Legea apelor nr.</w:t>
            </w:r>
            <w:r>
              <w:rPr>
                <w:rFonts w:ascii="Times New Roman" w:hAnsi="Times New Roman" w:cs="Times New Roman"/>
                <w:sz w:val="28"/>
                <w:szCs w:val="28"/>
              </w:rPr>
              <w:t xml:space="preserve"> </w:t>
            </w:r>
            <w:r w:rsidR="00627CF2">
              <w:rPr>
                <w:rFonts w:ascii="Times New Roman" w:hAnsi="Times New Roman" w:cs="Times New Roman"/>
                <w:sz w:val="28"/>
                <w:szCs w:val="28"/>
              </w:rPr>
              <w:t xml:space="preserve">272 din 23 decembrie </w:t>
            </w:r>
            <w:r w:rsidR="00627CF2" w:rsidRPr="00395D0A">
              <w:rPr>
                <w:rFonts w:ascii="Times New Roman" w:hAnsi="Times New Roman" w:cs="Times New Roman"/>
                <w:sz w:val="28"/>
                <w:szCs w:val="28"/>
              </w:rPr>
              <w:t>2011.</w:t>
            </w:r>
          </w:p>
          <w:p w:rsidR="00627CF2" w:rsidRPr="00395D0A" w:rsidRDefault="00012A93" w:rsidP="00627CF2">
            <w:pPr>
              <w:spacing w:after="0" w:line="240" w:lineRule="auto"/>
              <w:ind w:firstLine="455"/>
              <w:jc w:val="both"/>
              <w:outlineLvl w:val="1"/>
              <w:rPr>
                <w:rFonts w:ascii="Times New Roman" w:hAnsi="Times New Roman"/>
                <w:sz w:val="28"/>
                <w:szCs w:val="28"/>
              </w:rPr>
            </w:pPr>
            <w:r w:rsidRPr="00395D0A">
              <w:rPr>
                <w:rFonts w:ascii="Times New Roman" w:hAnsi="Times New Roman"/>
                <w:sz w:val="28"/>
                <w:szCs w:val="28"/>
              </w:rPr>
              <w:t>Concepția-cadru și Regulamentul cu privire la funcționarea Sistemului informațional al resurselor de apă din Republica Moldova</w:t>
            </w:r>
            <w:r>
              <w:rPr>
                <w:rFonts w:ascii="Times New Roman" w:hAnsi="Times New Roman"/>
                <w:sz w:val="28"/>
                <w:szCs w:val="28"/>
              </w:rPr>
              <w:t>, a</w:t>
            </w:r>
            <w:r w:rsidR="007745BF">
              <w:rPr>
                <w:rFonts w:ascii="Times New Roman" w:hAnsi="Times New Roman"/>
                <w:sz w:val="28"/>
                <w:szCs w:val="28"/>
              </w:rPr>
              <w:t>probat</w:t>
            </w:r>
            <w:r>
              <w:rPr>
                <w:rFonts w:ascii="Times New Roman" w:hAnsi="Times New Roman"/>
                <w:sz w:val="28"/>
                <w:szCs w:val="28"/>
              </w:rPr>
              <w:t>ă</w:t>
            </w:r>
            <w:r w:rsidR="007745BF">
              <w:rPr>
                <w:rFonts w:ascii="Times New Roman" w:hAnsi="Times New Roman"/>
                <w:sz w:val="28"/>
                <w:szCs w:val="28"/>
              </w:rPr>
              <w:t xml:space="preserve"> prin H</w:t>
            </w:r>
            <w:r w:rsidR="007745BF" w:rsidRPr="00395D0A">
              <w:rPr>
                <w:rFonts w:ascii="Times New Roman" w:hAnsi="Times New Roman"/>
                <w:sz w:val="28"/>
                <w:szCs w:val="28"/>
              </w:rPr>
              <w:t>otărîrea Guvernului nr. 672</w:t>
            </w:r>
            <w:r w:rsidR="007745BF">
              <w:rPr>
                <w:rFonts w:ascii="Times New Roman" w:hAnsi="Times New Roman"/>
                <w:sz w:val="28"/>
                <w:szCs w:val="28"/>
              </w:rPr>
              <w:t xml:space="preserve"> din 30 mai 2016, </w:t>
            </w:r>
            <w:r w:rsidR="00627CF2" w:rsidRPr="00395D0A">
              <w:rPr>
                <w:rFonts w:ascii="Times New Roman" w:hAnsi="Times New Roman"/>
                <w:sz w:val="28"/>
                <w:szCs w:val="28"/>
              </w:rPr>
              <w:t>a fost elaborată cu unele abateri de la legislația națională privind sistemele informaționale, ceea ce a determinat imposibilitatea creării unui sistem informațional p</w:t>
            </w:r>
            <w:r w:rsidR="007745BF">
              <w:rPr>
                <w:rFonts w:ascii="Times New Roman" w:hAnsi="Times New Roman"/>
                <w:sz w:val="28"/>
                <w:szCs w:val="28"/>
              </w:rPr>
              <w:t>î</w:t>
            </w:r>
            <w:r w:rsidR="00627CF2" w:rsidRPr="00395D0A">
              <w:rPr>
                <w:rFonts w:ascii="Times New Roman" w:hAnsi="Times New Roman"/>
                <w:sz w:val="28"/>
                <w:szCs w:val="28"/>
              </w:rPr>
              <w:t>nă în prezent.</w:t>
            </w:r>
          </w:p>
          <w:p w:rsidR="00627CF2" w:rsidRPr="00395D0A" w:rsidRDefault="007A5649" w:rsidP="00627CF2">
            <w:pPr>
              <w:shd w:val="clear" w:color="auto" w:fill="FFFFFF"/>
              <w:tabs>
                <w:tab w:val="left" w:pos="540"/>
              </w:tabs>
              <w:spacing w:after="120" w:line="240" w:lineRule="auto"/>
              <w:ind w:firstLine="455"/>
              <w:jc w:val="both"/>
              <w:rPr>
                <w:rFonts w:ascii="Times New Roman" w:hAnsi="Times New Roman" w:cs="Times New Roman"/>
                <w:bCs/>
                <w:sz w:val="28"/>
                <w:szCs w:val="28"/>
              </w:rPr>
            </w:pPr>
            <w:r>
              <w:rPr>
                <w:rFonts w:ascii="Times New Roman" w:hAnsi="Times New Roman" w:cs="Times New Roman"/>
                <w:sz w:val="28"/>
                <w:szCs w:val="28"/>
              </w:rPr>
              <w:t>La moment,</w:t>
            </w:r>
            <w:r w:rsidR="00627CF2" w:rsidRPr="00395D0A">
              <w:rPr>
                <w:rFonts w:ascii="Times New Roman" w:hAnsi="Times New Roman" w:cs="Times New Roman"/>
                <w:sz w:val="28"/>
                <w:szCs w:val="28"/>
              </w:rPr>
              <w:t xml:space="preserve"> pentru fiecare țară devine deosebit de actuală</w:t>
            </w:r>
            <w:r w:rsidR="007745BF">
              <w:rPr>
                <w:rFonts w:ascii="Times New Roman" w:hAnsi="Times New Roman" w:cs="Times New Roman"/>
                <w:sz w:val="28"/>
                <w:szCs w:val="28"/>
              </w:rPr>
              <w:t xml:space="preserve"> necesitatea de a organiza, monitoriza</w:t>
            </w:r>
            <w:r w:rsidR="00627CF2" w:rsidRPr="00395D0A">
              <w:rPr>
                <w:rFonts w:ascii="Times New Roman" w:hAnsi="Times New Roman" w:cs="Times New Roman"/>
                <w:sz w:val="28"/>
                <w:szCs w:val="28"/>
              </w:rPr>
              <w:t xml:space="preserve"> și controlul asupra stării resurselor de apă, utilizarea rațională și durabilă a resurselor de apă de suprafață și subterane și protecția acestora, gestionarea eficientă a domeniului alimentării cu apă și sanitației, efectuarea controlului de stat asupra utilizării resurselor de apă, evidența și gestionarea construcțiilor hidrotehnice și a zonelor protejate, calcularea bilanțului apei. În calitate de autoritate publică centrală Ministerul Agriculturii, Dezvoltării Regionale şi Mediului (în continuare Ministerul), este responsabil de promovarea și realizarea politicii de stat în acest domeniu, prin elaborarea actelor normative, eliberarea permiselor și autorizațiilor, efectuarea controalelor privind respectarea legislației de mediu, </w:t>
            </w:r>
            <w:r w:rsidR="007745BF">
              <w:rPr>
                <w:rFonts w:ascii="Times New Roman" w:hAnsi="Times New Roman" w:cs="Times New Roman"/>
                <w:sz w:val="28"/>
                <w:szCs w:val="28"/>
              </w:rPr>
              <w:t>efectuarea</w:t>
            </w:r>
            <w:r w:rsidR="00627CF2" w:rsidRPr="00395D0A">
              <w:rPr>
                <w:rFonts w:ascii="Times New Roman" w:hAnsi="Times New Roman" w:cs="Times New Roman"/>
                <w:sz w:val="28"/>
                <w:szCs w:val="28"/>
              </w:rPr>
              <w:t xml:space="preserve"> expertizelor ecologice.</w:t>
            </w:r>
          </w:p>
          <w:p w:rsidR="00627CF2" w:rsidRPr="00395D0A" w:rsidRDefault="00627CF2" w:rsidP="00627CF2">
            <w:pPr>
              <w:tabs>
                <w:tab w:val="left" w:pos="567"/>
                <w:tab w:val="right" w:leader="dot" w:pos="10374"/>
              </w:tabs>
              <w:spacing w:after="0" w:line="240" w:lineRule="auto"/>
              <w:ind w:firstLine="455"/>
              <w:jc w:val="both"/>
              <w:rPr>
                <w:rFonts w:ascii="Times New Roman" w:hAnsi="Times New Roman" w:cs="Times New Roman"/>
                <w:sz w:val="28"/>
                <w:szCs w:val="28"/>
              </w:rPr>
            </w:pPr>
            <w:r w:rsidRPr="00395D0A">
              <w:rPr>
                <w:rFonts w:ascii="Times New Roman" w:hAnsi="Times New Roman" w:cs="Times New Roman"/>
                <w:sz w:val="28"/>
                <w:szCs w:val="28"/>
              </w:rPr>
              <w:t xml:space="preserve">Majoritatea dificultăților </w:t>
            </w:r>
            <w:r w:rsidR="00012A93">
              <w:rPr>
                <w:rFonts w:ascii="Times New Roman" w:hAnsi="Times New Roman" w:cs="Times New Roman"/>
                <w:sz w:val="28"/>
                <w:szCs w:val="28"/>
              </w:rPr>
              <w:t>apar</w:t>
            </w:r>
            <w:r w:rsidRPr="00395D0A">
              <w:rPr>
                <w:rFonts w:ascii="Times New Roman" w:hAnsi="Times New Roman" w:cs="Times New Roman"/>
                <w:sz w:val="28"/>
                <w:szCs w:val="28"/>
              </w:rPr>
              <w:t xml:space="preserve"> </w:t>
            </w:r>
            <w:r w:rsidR="00012A93">
              <w:rPr>
                <w:rFonts w:ascii="Times New Roman" w:hAnsi="Times New Roman" w:cs="Times New Roman"/>
                <w:sz w:val="28"/>
                <w:szCs w:val="28"/>
              </w:rPr>
              <w:t>în procesul de emitere a</w:t>
            </w:r>
            <w:r w:rsidRPr="00395D0A">
              <w:rPr>
                <w:rFonts w:ascii="Times New Roman" w:hAnsi="Times New Roman" w:cs="Times New Roman"/>
                <w:sz w:val="28"/>
                <w:szCs w:val="28"/>
              </w:rPr>
              <w:t xml:space="preserve"> deciziilor cauzate de asigurarea informațională i</w:t>
            </w:r>
            <w:r w:rsidR="00012A93">
              <w:rPr>
                <w:rFonts w:ascii="Times New Roman" w:hAnsi="Times New Roman" w:cs="Times New Roman"/>
                <w:sz w:val="28"/>
                <w:szCs w:val="28"/>
              </w:rPr>
              <w:t>nsuficientă. Deseori, evidența informației este organizată</w:t>
            </w:r>
            <w:r w:rsidRPr="00395D0A">
              <w:rPr>
                <w:rFonts w:ascii="Times New Roman" w:hAnsi="Times New Roman" w:cs="Times New Roman"/>
                <w:sz w:val="28"/>
                <w:szCs w:val="28"/>
              </w:rPr>
              <w:t xml:space="preserve"> în așa mod că pot </w:t>
            </w:r>
            <w:r w:rsidR="00012A93">
              <w:rPr>
                <w:rFonts w:ascii="Times New Roman" w:hAnsi="Times New Roman" w:cs="Times New Roman"/>
                <w:sz w:val="28"/>
                <w:szCs w:val="28"/>
              </w:rPr>
              <w:t xml:space="preserve">încît </w:t>
            </w:r>
            <w:r w:rsidRPr="00395D0A">
              <w:rPr>
                <w:rFonts w:ascii="Times New Roman" w:hAnsi="Times New Roman" w:cs="Times New Roman"/>
                <w:sz w:val="28"/>
                <w:szCs w:val="28"/>
              </w:rPr>
              <w:t xml:space="preserve">cuprinde </w:t>
            </w:r>
            <w:r w:rsidR="00012A93">
              <w:rPr>
                <w:rFonts w:ascii="Times New Roman" w:hAnsi="Times New Roman" w:cs="Times New Roman"/>
                <w:sz w:val="28"/>
                <w:szCs w:val="28"/>
              </w:rPr>
              <w:t>doar o parte dintr-un sector anume.</w:t>
            </w:r>
            <w:r w:rsidRPr="00395D0A">
              <w:rPr>
                <w:rFonts w:ascii="Times New Roman" w:hAnsi="Times New Roman" w:cs="Times New Roman"/>
                <w:sz w:val="28"/>
                <w:szCs w:val="28"/>
              </w:rPr>
              <w:t xml:space="preserve"> </w:t>
            </w:r>
            <w:r w:rsidR="00012A93">
              <w:rPr>
                <w:rFonts w:ascii="Times New Roman" w:hAnsi="Times New Roman" w:cs="Times New Roman"/>
                <w:sz w:val="28"/>
                <w:szCs w:val="28"/>
              </w:rPr>
              <w:t>Deci, o parte din evidența informației este ținută pe suport de hîrtie</w:t>
            </w:r>
            <w:r w:rsidRPr="00395D0A">
              <w:rPr>
                <w:rFonts w:ascii="Times New Roman" w:hAnsi="Times New Roman" w:cs="Times New Roman"/>
                <w:sz w:val="28"/>
                <w:szCs w:val="28"/>
              </w:rPr>
              <w:t xml:space="preserve"> (registre), sau în formă de tabele electronice, iar cealaltă parte este automatizată, astfel că sistemele existente funcționează în mod autonom,</w:t>
            </w:r>
            <w:r w:rsidR="007745BF">
              <w:rPr>
                <w:rFonts w:ascii="Times New Roman" w:hAnsi="Times New Roman" w:cs="Times New Roman"/>
                <w:sz w:val="28"/>
                <w:szCs w:val="28"/>
              </w:rPr>
              <w:t xml:space="preserve"> fără integrare reciprocă, dublî</w:t>
            </w:r>
            <w:r w:rsidRPr="00395D0A">
              <w:rPr>
                <w:rFonts w:ascii="Times New Roman" w:hAnsi="Times New Roman" w:cs="Times New Roman"/>
                <w:sz w:val="28"/>
                <w:szCs w:val="28"/>
              </w:rPr>
              <w:t xml:space="preserve">nd uneori evidența acelorași obiecte informaționale. </w:t>
            </w:r>
          </w:p>
          <w:p w:rsidR="00627CF2" w:rsidRPr="00395D0A" w:rsidRDefault="00627CF2" w:rsidP="00627CF2">
            <w:pPr>
              <w:tabs>
                <w:tab w:val="left" w:pos="567"/>
                <w:tab w:val="right" w:leader="dot" w:pos="10374"/>
              </w:tabs>
              <w:spacing w:after="0" w:line="240" w:lineRule="auto"/>
              <w:ind w:firstLine="455"/>
              <w:jc w:val="both"/>
              <w:rPr>
                <w:rFonts w:ascii="Times New Roman" w:hAnsi="Times New Roman" w:cs="Times New Roman"/>
                <w:sz w:val="28"/>
                <w:szCs w:val="28"/>
              </w:rPr>
            </w:pPr>
            <w:r w:rsidRPr="00395D0A">
              <w:rPr>
                <w:rFonts w:ascii="Times New Roman" w:hAnsi="Times New Roman" w:cs="Times New Roman"/>
                <w:sz w:val="28"/>
                <w:szCs w:val="28"/>
              </w:rPr>
              <w:t>O examinare detaliată a Regulamentului Cadastrului de stat al apelor ap</w:t>
            </w:r>
            <w:r w:rsidR="007745BF">
              <w:rPr>
                <w:rFonts w:ascii="Times New Roman" w:hAnsi="Times New Roman" w:cs="Times New Roman"/>
                <w:sz w:val="28"/>
                <w:szCs w:val="28"/>
              </w:rPr>
              <w:t>robat prin H</w:t>
            </w:r>
            <w:r w:rsidRPr="00395D0A">
              <w:rPr>
                <w:rFonts w:ascii="Times New Roman" w:hAnsi="Times New Roman" w:cs="Times New Roman"/>
                <w:sz w:val="28"/>
                <w:szCs w:val="28"/>
              </w:rPr>
              <w:t>otărîr</w:t>
            </w:r>
            <w:r w:rsidR="007745BF">
              <w:rPr>
                <w:rFonts w:ascii="Times New Roman" w:hAnsi="Times New Roman" w:cs="Times New Roman"/>
                <w:sz w:val="28"/>
                <w:szCs w:val="28"/>
              </w:rPr>
              <w:t>ea Guvernului nr. 763 din 23 septembrie 2013</w:t>
            </w:r>
            <w:r w:rsidRPr="00395D0A">
              <w:rPr>
                <w:rFonts w:ascii="Times New Roman" w:hAnsi="Times New Roman" w:cs="Times New Roman"/>
                <w:sz w:val="28"/>
                <w:szCs w:val="28"/>
              </w:rPr>
              <w:t xml:space="preserve"> a arătat faptul că acesta nu conține tot spectrul de informație care este necesar pentru o gestionare durabilă și </w:t>
            </w:r>
            <w:r w:rsidR="00012A93">
              <w:rPr>
                <w:rFonts w:ascii="Times New Roman" w:hAnsi="Times New Roman" w:cs="Times New Roman"/>
                <w:sz w:val="28"/>
                <w:szCs w:val="28"/>
              </w:rPr>
              <w:t>protecția</w:t>
            </w:r>
            <w:r w:rsidRPr="00395D0A">
              <w:rPr>
                <w:rFonts w:ascii="Times New Roman" w:hAnsi="Times New Roman" w:cs="Times New Roman"/>
                <w:sz w:val="28"/>
                <w:szCs w:val="28"/>
              </w:rPr>
              <w:t xml:space="preserve"> eficientă a resurselor de apă din Republica Moldova, dar și a elementelor asociate apei precum zonele protejate și gestionarea apelor la nivel de bazin hidrografic.</w:t>
            </w:r>
          </w:p>
          <w:p w:rsidR="00627CF2" w:rsidRPr="00395D0A" w:rsidRDefault="00627CF2" w:rsidP="00627CF2">
            <w:pPr>
              <w:tabs>
                <w:tab w:val="left" w:pos="567"/>
                <w:tab w:val="right" w:leader="dot" w:pos="10374"/>
              </w:tabs>
              <w:spacing w:after="0" w:line="240" w:lineRule="auto"/>
              <w:ind w:firstLine="455"/>
              <w:jc w:val="both"/>
              <w:rPr>
                <w:rFonts w:ascii="Times New Roman" w:hAnsi="Times New Roman" w:cs="Times New Roman"/>
                <w:sz w:val="28"/>
                <w:szCs w:val="28"/>
              </w:rPr>
            </w:pPr>
            <w:r w:rsidRPr="00395D0A">
              <w:rPr>
                <w:rFonts w:ascii="Times New Roman" w:hAnsi="Times New Roman" w:cs="Times New Roman"/>
                <w:sz w:val="28"/>
                <w:szCs w:val="28"/>
              </w:rPr>
              <w:t xml:space="preserve">De asemenea, </w:t>
            </w:r>
            <w:r w:rsidR="00BA0C4E">
              <w:rPr>
                <w:rFonts w:ascii="Times New Roman" w:hAnsi="Times New Roman" w:cs="Times New Roman"/>
                <w:sz w:val="28"/>
                <w:szCs w:val="28"/>
              </w:rPr>
              <w:t xml:space="preserve">o influență eminentă asupra situației existente este </w:t>
            </w:r>
            <w:r w:rsidRPr="00395D0A">
              <w:rPr>
                <w:rFonts w:ascii="Times New Roman" w:hAnsi="Times New Roman" w:cs="Times New Roman"/>
                <w:sz w:val="28"/>
                <w:szCs w:val="28"/>
              </w:rPr>
              <w:t>separa</w:t>
            </w:r>
            <w:r w:rsidR="00012A93">
              <w:rPr>
                <w:rFonts w:ascii="Times New Roman" w:hAnsi="Times New Roman" w:cs="Times New Roman"/>
                <w:sz w:val="28"/>
                <w:szCs w:val="28"/>
              </w:rPr>
              <w:t>rea departamentală a evidenței</w:t>
            </w:r>
            <w:r w:rsidRPr="00395D0A">
              <w:rPr>
                <w:rFonts w:ascii="Times New Roman" w:hAnsi="Times New Roman" w:cs="Times New Roman"/>
                <w:sz w:val="28"/>
                <w:szCs w:val="28"/>
              </w:rPr>
              <w:t xml:space="preserve"> obiectelor domeniului de pr</w:t>
            </w:r>
            <w:r w:rsidR="00012A93">
              <w:rPr>
                <w:rFonts w:ascii="Times New Roman" w:hAnsi="Times New Roman" w:cs="Times New Roman"/>
                <w:sz w:val="28"/>
                <w:szCs w:val="28"/>
              </w:rPr>
              <w:t>otecția a resurselor de apă, atî</w:t>
            </w:r>
            <w:r w:rsidRPr="00395D0A">
              <w:rPr>
                <w:rFonts w:ascii="Times New Roman" w:hAnsi="Times New Roman" w:cs="Times New Roman"/>
                <w:sz w:val="28"/>
                <w:szCs w:val="28"/>
              </w:rPr>
              <w:t xml:space="preserve">t în cadrul </w:t>
            </w:r>
            <w:r w:rsidR="00012A93">
              <w:rPr>
                <w:rFonts w:ascii="Times New Roman" w:hAnsi="Times New Roman" w:cs="Times New Roman"/>
                <w:sz w:val="28"/>
                <w:szCs w:val="28"/>
              </w:rPr>
              <w:t>Ministerului propriu-zis, cît și în raport</w:t>
            </w:r>
            <w:r w:rsidRPr="00395D0A">
              <w:rPr>
                <w:rFonts w:ascii="Times New Roman" w:hAnsi="Times New Roman" w:cs="Times New Roman"/>
                <w:sz w:val="28"/>
                <w:szCs w:val="28"/>
              </w:rPr>
              <w:t xml:space="preserve"> cu alte organe ale administrației publice </w:t>
            </w:r>
            <w:r w:rsidRPr="00395D0A">
              <w:rPr>
                <w:rFonts w:ascii="Times New Roman" w:hAnsi="Times New Roman" w:cs="Times New Roman"/>
                <w:sz w:val="28"/>
                <w:szCs w:val="28"/>
              </w:rPr>
              <w:lastRenderedPageBreak/>
              <w:t>centrale. Pentru evidența</w:t>
            </w:r>
            <w:r w:rsidR="00BA0C4E">
              <w:rPr>
                <w:rFonts w:ascii="Times New Roman" w:hAnsi="Times New Roman" w:cs="Times New Roman"/>
                <w:sz w:val="28"/>
                <w:szCs w:val="28"/>
              </w:rPr>
              <w:t xml:space="preserve"> și pronosticarea modificărilor</w:t>
            </w:r>
            <w:r w:rsidRPr="00395D0A">
              <w:rPr>
                <w:rFonts w:ascii="Times New Roman" w:hAnsi="Times New Roman" w:cs="Times New Roman"/>
                <w:sz w:val="28"/>
                <w:szCs w:val="28"/>
              </w:rPr>
              <w:t xml:space="preserve"> produse în domeniile de </w:t>
            </w:r>
            <w:r w:rsidR="00BA0C4E">
              <w:rPr>
                <w:rFonts w:ascii="Times New Roman" w:hAnsi="Times New Roman" w:cs="Times New Roman"/>
                <w:sz w:val="28"/>
                <w:szCs w:val="28"/>
              </w:rPr>
              <w:t>activitate</w:t>
            </w:r>
            <w:r w:rsidRPr="00395D0A">
              <w:rPr>
                <w:rFonts w:ascii="Times New Roman" w:hAnsi="Times New Roman" w:cs="Times New Roman"/>
                <w:sz w:val="28"/>
                <w:szCs w:val="28"/>
              </w:rPr>
              <w:t xml:space="preserve"> ale Ministerului, pentru analiza economică eficientă, </w:t>
            </w:r>
            <w:r w:rsidR="00167EDF">
              <w:rPr>
                <w:rFonts w:ascii="Times New Roman" w:hAnsi="Times New Roman" w:cs="Times New Roman"/>
                <w:sz w:val="28"/>
                <w:szCs w:val="28"/>
              </w:rPr>
              <w:t>emiterea</w:t>
            </w:r>
            <w:r w:rsidRPr="00395D0A">
              <w:rPr>
                <w:rFonts w:ascii="Times New Roman" w:hAnsi="Times New Roman" w:cs="Times New Roman"/>
                <w:sz w:val="28"/>
                <w:szCs w:val="28"/>
              </w:rPr>
              <w:t xml:space="preserve"> deciziilor administrative este necesară o informație precisă, veridică și operativă. În c</w:t>
            </w:r>
            <w:r w:rsidR="00167EDF">
              <w:rPr>
                <w:rFonts w:ascii="Times New Roman" w:hAnsi="Times New Roman" w:cs="Times New Roman"/>
                <w:sz w:val="28"/>
                <w:szCs w:val="28"/>
              </w:rPr>
              <w:t>alitate de asemenea instrument</w:t>
            </w:r>
            <w:r w:rsidRPr="00395D0A">
              <w:rPr>
                <w:rFonts w:ascii="Times New Roman" w:hAnsi="Times New Roman" w:cs="Times New Roman"/>
                <w:sz w:val="28"/>
                <w:szCs w:val="28"/>
              </w:rPr>
              <w:t xml:space="preserve"> apar sistemele informaționale automatizate ce formează resursele informaționale specializate departamentale.</w:t>
            </w:r>
          </w:p>
          <w:p w:rsidR="00627CF2" w:rsidRPr="00395D0A" w:rsidRDefault="00627CF2" w:rsidP="00627CF2">
            <w:pPr>
              <w:spacing w:after="0" w:line="240" w:lineRule="auto"/>
              <w:ind w:firstLine="455"/>
              <w:jc w:val="both"/>
              <w:rPr>
                <w:rFonts w:ascii="Times New Roman" w:hAnsi="Times New Roman" w:cs="Times New Roman"/>
                <w:sz w:val="28"/>
                <w:szCs w:val="28"/>
              </w:rPr>
            </w:pPr>
            <w:r w:rsidRPr="00395D0A">
              <w:rPr>
                <w:rFonts w:ascii="Times New Roman" w:hAnsi="Times New Roman" w:cs="Times New Roman"/>
                <w:sz w:val="28"/>
                <w:szCs w:val="28"/>
              </w:rPr>
              <w:t xml:space="preserve">Concepția Sistemului Informațional Automatizat „Cadastrul de Stat al Apelor” reprezintă o viziune asupra creării și funcționării spațiului informațional al domeniilor ce țin de protecția, gestionarea și evidența resurselor de apă de suprafață și subterane, a construcțiilor hidrotehnice și a zonelor protejate, drept care include scopurile și sarcinile cheie, principiile, caracteristicile de bază, aspectele funcționalității și arhitecturii conceptuale ale sistemului. </w:t>
            </w:r>
          </w:p>
          <w:p w:rsidR="00167EDF" w:rsidRDefault="00627CF2" w:rsidP="00627CF2">
            <w:pPr>
              <w:spacing w:after="0" w:line="240" w:lineRule="auto"/>
              <w:ind w:firstLine="455"/>
              <w:jc w:val="both"/>
              <w:rPr>
                <w:rFonts w:ascii="Times New Roman" w:hAnsi="Times New Roman" w:cs="Times New Roman"/>
                <w:sz w:val="28"/>
                <w:szCs w:val="28"/>
              </w:rPr>
            </w:pPr>
            <w:r w:rsidRPr="00395D0A">
              <w:rPr>
                <w:rFonts w:ascii="Times New Roman" w:hAnsi="Times New Roman"/>
                <w:sz w:val="28"/>
                <w:szCs w:val="28"/>
              </w:rPr>
              <w:t>Sistemul informațional automatizat „Cadastrul de stat al apelor”</w:t>
            </w:r>
            <w:r w:rsidRPr="00395D0A">
              <w:rPr>
                <w:sz w:val="28"/>
                <w:szCs w:val="28"/>
              </w:rPr>
              <w:t xml:space="preserve"> </w:t>
            </w:r>
            <w:r w:rsidRPr="00395D0A">
              <w:rPr>
                <w:rFonts w:ascii="Times New Roman" w:hAnsi="Times New Roman" w:cs="Times New Roman"/>
                <w:sz w:val="28"/>
                <w:szCs w:val="28"/>
              </w:rPr>
              <w:t xml:space="preserve">are destinația să asigure și să reglementeze accesul operativ la informația privind resursele de apă și la luarea operativă a deciziilor. Sistemul asigură susținerea informațională a sistemului de management în domeniul protecției resurselor de apă, fapt ce permite sporirea calității factorilor naturali și asigurarea dreptului populației la apă. Sistemul va permite furnizarea informației relevante conducerii țării, organelor administrației publice, societății civile, organizațiilor naționale și internaționale, </w:t>
            </w:r>
            <w:r w:rsidR="00167EDF">
              <w:rPr>
                <w:rFonts w:ascii="Times New Roman" w:hAnsi="Times New Roman" w:cs="Times New Roman"/>
                <w:sz w:val="28"/>
                <w:szCs w:val="28"/>
              </w:rPr>
              <w:t>persoanelor juridice și fizice.</w:t>
            </w:r>
          </w:p>
          <w:p w:rsidR="00627CF2" w:rsidRPr="00395D0A" w:rsidRDefault="00627CF2" w:rsidP="00627CF2">
            <w:pPr>
              <w:spacing w:after="0" w:line="240" w:lineRule="auto"/>
              <w:ind w:firstLine="455"/>
              <w:jc w:val="both"/>
              <w:rPr>
                <w:rFonts w:ascii="Times New Roman" w:hAnsi="Times New Roman" w:cs="Times New Roman"/>
                <w:sz w:val="28"/>
                <w:szCs w:val="28"/>
              </w:rPr>
            </w:pPr>
            <w:r w:rsidRPr="00395D0A">
              <w:rPr>
                <w:rFonts w:ascii="Times New Roman" w:hAnsi="Times New Roman" w:cs="Times New Roman"/>
                <w:sz w:val="28"/>
                <w:szCs w:val="28"/>
              </w:rPr>
              <w:t>Fără crearea unui atare spațiu informațional este imposibil de a asigura monitorizarea și protecția resurselor de apă, or folosirea rațională a acestei resurse naturale este una dintre condițiile de bază ale dezvoltării durabile a țării.</w:t>
            </w:r>
          </w:p>
          <w:p w:rsidR="00627CF2" w:rsidRPr="00395D0A" w:rsidRDefault="00627CF2" w:rsidP="00627CF2">
            <w:pPr>
              <w:spacing w:after="0" w:line="240" w:lineRule="auto"/>
              <w:ind w:firstLine="455"/>
              <w:jc w:val="both"/>
              <w:rPr>
                <w:rFonts w:ascii="Times New Roman" w:hAnsi="Times New Roman" w:cs="Times New Roman"/>
                <w:sz w:val="28"/>
                <w:szCs w:val="28"/>
              </w:rPr>
            </w:pPr>
            <w:r w:rsidRPr="00395D0A">
              <w:rPr>
                <w:rFonts w:ascii="Times New Roman" w:hAnsi="Times New Roman" w:cs="Times New Roman"/>
                <w:sz w:val="28"/>
                <w:szCs w:val="28"/>
              </w:rPr>
              <w:t>Proiectul în cauză nu afectează activitatea de întreprinzător, or întreprinzătorii vor beneficia direct de crearea Sistemului Informațional Automatizat „Cadastrul de Stat al Apelor” prin faptul că vor avea acces în format electronic la informația actualizată privind resursele de apă (cantit</w:t>
            </w:r>
            <w:r w:rsidR="00167EDF">
              <w:rPr>
                <w:rFonts w:ascii="Times New Roman" w:hAnsi="Times New Roman" w:cs="Times New Roman"/>
                <w:sz w:val="28"/>
                <w:szCs w:val="28"/>
              </w:rPr>
              <w:t>atea și calitatea acestora). Avî</w:t>
            </w:r>
            <w:r w:rsidRPr="00395D0A">
              <w:rPr>
                <w:rFonts w:ascii="Times New Roman" w:hAnsi="Times New Roman" w:cs="Times New Roman"/>
                <w:sz w:val="28"/>
                <w:szCs w:val="28"/>
              </w:rPr>
              <w:t xml:space="preserve">nd această informație întreprinzătorii vor putea planifica mai eficient dezvoltarea afacerilor. </w:t>
            </w:r>
          </w:p>
          <w:p w:rsidR="00D70E8A" w:rsidRDefault="00D70E8A" w:rsidP="00D70E8A">
            <w:pPr>
              <w:spacing w:after="0" w:line="240" w:lineRule="auto"/>
              <w:ind w:left="29" w:firstLine="331"/>
              <w:jc w:val="both"/>
              <w:rPr>
                <w:rFonts w:ascii="Times New Roman" w:hAnsi="Times New Roman" w:cs="Times New Roman"/>
                <w:b/>
                <w:bCs/>
                <w:sz w:val="28"/>
                <w:szCs w:val="28"/>
              </w:rPr>
            </w:pPr>
          </w:p>
        </w:tc>
      </w:tr>
      <w:tr w:rsidR="00D70E8A" w:rsidTr="00D70E8A">
        <w:tc>
          <w:tcPr>
            <w:tcW w:w="10202" w:type="dxa"/>
          </w:tcPr>
          <w:p w:rsidR="00D70E8A" w:rsidRPr="008A53C9" w:rsidRDefault="007745BF" w:rsidP="008A53C9">
            <w:pPr>
              <w:spacing w:line="240" w:lineRule="auto"/>
              <w:ind w:right="-426" w:firstLine="313"/>
              <w:jc w:val="both"/>
              <w:outlineLvl w:val="1"/>
              <w:rPr>
                <w:rFonts w:ascii="Times New Roman" w:hAnsi="Times New Roman"/>
                <w:b/>
                <w:sz w:val="28"/>
                <w:szCs w:val="28"/>
                <w:lang w:val="en-US"/>
              </w:rPr>
            </w:pPr>
            <w:r w:rsidRPr="008A53C9">
              <w:rPr>
                <w:rFonts w:ascii="Times New Roman" w:hAnsi="Times New Roman"/>
                <w:b/>
                <w:sz w:val="28"/>
                <w:szCs w:val="28"/>
                <w:lang w:val="en-US"/>
              </w:rPr>
              <w:lastRenderedPageBreak/>
              <w:t>Principalele prevederi ale proiectului și evidențierea elementelor noi</w:t>
            </w:r>
          </w:p>
        </w:tc>
      </w:tr>
      <w:tr w:rsidR="00D70E8A" w:rsidTr="00D70E8A">
        <w:tc>
          <w:tcPr>
            <w:tcW w:w="10202" w:type="dxa"/>
          </w:tcPr>
          <w:p w:rsidR="0057464D" w:rsidRDefault="0057464D" w:rsidP="0057464D">
            <w:pPr>
              <w:spacing w:after="0" w:line="240" w:lineRule="auto"/>
              <w:ind w:left="29" w:firstLine="426"/>
              <w:jc w:val="both"/>
              <w:outlineLvl w:val="1"/>
              <w:rPr>
                <w:rFonts w:ascii="Times New Roman" w:hAnsi="Times New Roman"/>
                <w:sz w:val="28"/>
                <w:szCs w:val="28"/>
              </w:rPr>
            </w:pPr>
            <w:r w:rsidRPr="00395D0A">
              <w:rPr>
                <w:rFonts w:ascii="Times New Roman" w:hAnsi="Times New Roman"/>
                <w:sz w:val="28"/>
                <w:szCs w:val="28"/>
              </w:rPr>
              <w:t xml:space="preserve">Prin prezentul proiect </w:t>
            </w:r>
            <w:r>
              <w:rPr>
                <w:rFonts w:ascii="Times New Roman" w:hAnsi="Times New Roman"/>
                <w:sz w:val="28"/>
                <w:szCs w:val="28"/>
              </w:rPr>
              <w:t xml:space="preserve">de hotărîre de Guvern </w:t>
            </w:r>
            <w:r w:rsidRPr="00395D0A">
              <w:rPr>
                <w:rFonts w:ascii="Times New Roman" w:hAnsi="Times New Roman"/>
                <w:sz w:val="28"/>
                <w:szCs w:val="28"/>
              </w:rPr>
              <w:t xml:space="preserve">se propune modificarea Regulamentului Cadastrului de stat al apelor prin completarea structurii acestuia cu elemente noi cum ar fi: </w:t>
            </w:r>
          </w:p>
          <w:p w:rsidR="0057464D" w:rsidRPr="00012A93" w:rsidRDefault="0057464D" w:rsidP="0057464D">
            <w:pPr>
              <w:pStyle w:val="ListParagraph"/>
              <w:numPr>
                <w:ilvl w:val="0"/>
                <w:numId w:val="5"/>
              </w:numPr>
              <w:spacing w:after="0" w:line="240" w:lineRule="auto"/>
              <w:ind w:left="313" w:hanging="284"/>
              <w:jc w:val="both"/>
              <w:outlineLvl w:val="1"/>
              <w:rPr>
                <w:rFonts w:ascii="Times New Roman" w:hAnsi="Times New Roman"/>
                <w:sz w:val="28"/>
                <w:szCs w:val="28"/>
                <w:lang w:val="en-US"/>
              </w:rPr>
            </w:pPr>
            <w:r w:rsidRPr="0057464D">
              <w:rPr>
                <w:rFonts w:ascii="Times New Roman" w:hAnsi="Times New Roman"/>
                <w:sz w:val="28"/>
                <w:szCs w:val="28"/>
                <w:lang w:val="en-US"/>
              </w:rPr>
              <w:t>managementul bazinal (</w:t>
            </w:r>
            <w:r w:rsidRPr="0057464D">
              <w:rPr>
                <w:rFonts w:ascii="Times New Roman" w:hAnsi="Times New Roman" w:cs="Times New Roman"/>
                <w:sz w:val="28"/>
                <w:szCs w:val="28"/>
                <w:lang w:val="en-US"/>
              </w:rPr>
              <w:t>conține informații referitor la tipologia apelor de suprafață; corpuri de apă de suprafață; presiuni hidromorfologice pe corpurile de apă; monitoringul corpurilor de apă, hărțile de hazard și risc de inundații)</w:t>
            </w:r>
            <w:r w:rsidRPr="0057464D">
              <w:rPr>
                <w:rFonts w:ascii="Times New Roman" w:hAnsi="Times New Roman"/>
                <w:sz w:val="28"/>
                <w:szCs w:val="28"/>
                <w:lang w:val="en-US"/>
              </w:rPr>
              <w:t xml:space="preserve">, </w:t>
            </w:r>
          </w:p>
          <w:p w:rsidR="0057464D" w:rsidRPr="0057464D" w:rsidRDefault="0057464D" w:rsidP="0057464D">
            <w:pPr>
              <w:pStyle w:val="ListParagraph"/>
              <w:numPr>
                <w:ilvl w:val="0"/>
                <w:numId w:val="5"/>
              </w:numPr>
              <w:spacing w:after="0" w:line="240" w:lineRule="auto"/>
              <w:ind w:left="313" w:hanging="284"/>
              <w:jc w:val="both"/>
              <w:outlineLvl w:val="1"/>
              <w:rPr>
                <w:rFonts w:ascii="Times New Roman" w:hAnsi="Times New Roman"/>
                <w:sz w:val="28"/>
                <w:szCs w:val="28"/>
                <w:lang w:val="en-US"/>
              </w:rPr>
            </w:pPr>
            <w:r w:rsidRPr="0057464D">
              <w:rPr>
                <w:rFonts w:ascii="Times New Roman" w:hAnsi="Times New Roman"/>
                <w:sz w:val="28"/>
                <w:szCs w:val="28"/>
                <w:lang w:val="en-US"/>
              </w:rPr>
              <w:t xml:space="preserve">zonele protejate (presupune crearea Registrului zonelor protejate în conformitate cu cele 5 tipuri de zone prevăzute de Directiva Cadru privind APA 200//0/60) </w:t>
            </w:r>
          </w:p>
          <w:p w:rsidR="0057464D" w:rsidRPr="00012A93" w:rsidRDefault="0057464D" w:rsidP="0057464D">
            <w:pPr>
              <w:pStyle w:val="ListParagraph"/>
              <w:numPr>
                <w:ilvl w:val="0"/>
                <w:numId w:val="5"/>
              </w:numPr>
              <w:spacing w:after="0" w:line="240" w:lineRule="auto"/>
              <w:ind w:left="313" w:hanging="284"/>
              <w:jc w:val="both"/>
              <w:outlineLvl w:val="1"/>
              <w:rPr>
                <w:rFonts w:ascii="Times New Roman" w:hAnsi="Times New Roman"/>
                <w:sz w:val="28"/>
                <w:szCs w:val="28"/>
                <w:lang w:val="en-US"/>
              </w:rPr>
            </w:pPr>
            <w:r w:rsidRPr="0057464D">
              <w:rPr>
                <w:rFonts w:ascii="Times New Roman" w:hAnsi="Times New Roman"/>
                <w:sz w:val="28"/>
                <w:szCs w:val="28"/>
                <w:lang w:val="en-US"/>
              </w:rPr>
              <w:t>bilanțul apei (</w:t>
            </w:r>
            <w:bookmarkStart w:id="0" w:name="_Hlk513205366"/>
            <w:r w:rsidRPr="0057464D">
              <w:rPr>
                <w:rFonts w:ascii="Times New Roman" w:hAnsi="Times New Roman" w:cs="Times New Roman"/>
                <w:sz w:val="28"/>
                <w:szCs w:val="28"/>
                <w:lang w:val="en-US"/>
              </w:rPr>
              <w:t>co</w:t>
            </w:r>
            <w:bookmarkEnd w:id="0"/>
            <w:r w:rsidRPr="0057464D">
              <w:rPr>
                <w:rFonts w:ascii="Times New Roman" w:hAnsi="Times New Roman" w:cs="Times New Roman"/>
                <w:sz w:val="28"/>
                <w:szCs w:val="28"/>
                <w:lang w:val="en-US"/>
              </w:rPr>
              <w:t>nține informații referitoare la gestionarea resurselor de apă din sectoarele de gestionare a resurselor de apă)</w:t>
            </w:r>
            <w:r w:rsidRPr="0057464D">
              <w:rPr>
                <w:rFonts w:ascii="Times New Roman" w:hAnsi="Times New Roman"/>
                <w:sz w:val="28"/>
                <w:szCs w:val="28"/>
                <w:lang w:val="en-US"/>
              </w:rPr>
              <w:t xml:space="preserve">. </w:t>
            </w:r>
          </w:p>
          <w:p w:rsidR="0057464D" w:rsidRPr="0057464D" w:rsidRDefault="0057464D" w:rsidP="0057464D">
            <w:pPr>
              <w:spacing w:after="0" w:line="240" w:lineRule="auto"/>
              <w:ind w:firstLine="455"/>
              <w:jc w:val="both"/>
              <w:outlineLvl w:val="1"/>
              <w:rPr>
                <w:rFonts w:ascii="Times New Roman" w:hAnsi="Times New Roman"/>
                <w:sz w:val="28"/>
                <w:szCs w:val="28"/>
                <w:lang w:val="en-US"/>
              </w:rPr>
            </w:pPr>
            <w:r w:rsidRPr="0057464D">
              <w:rPr>
                <w:rFonts w:ascii="Times New Roman" w:hAnsi="Times New Roman"/>
                <w:sz w:val="28"/>
                <w:szCs w:val="28"/>
                <w:lang w:val="en-US"/>
              </w:rPr>
              <w:t>Aceste elemente sunt absolut necesare pentru a asigura o protecție și gestionare eficientă a resurselor de apă.</w:t>
            </w:r>
          </w:p>
          <w:p w:rsidR="0057464D" w:rsidRPr="00395D0A" w:rsidRDefault="0057464D" w:rsidP="0057464D">
            <w:pPr>
              <w:spacing w:after="0" w:line="240" w:lineRule="auto"/>
              <w:ind w:left="29" w:firstLine="426"/>
              <w:jc w:val="both"/>
              <w:outlineLvl w:val="1"/>
              <w:rPr>
                <w:rFonts w:ascii="Times New Roman" w:hAnsi="Times New Roman"/>
                <w:sz w:val="28"/>
                <w:szCs w:val="28"/>
              </w:rPr>
            </w:pPr>
            <w:r w:rsidRPr="00395D0A">
              <w:rPr>
                <w:rFonts w:ascii="Times New Roman" w:hAnsi="Times New Roman"/>
                <w:sz w:val="28"/>
                <w:szCs w:val="28"/>
              </w:rPr>
              <w:t xml:space="preserve">Proiectul prevede și aprobarea Concepției Sistemului Informațional Automatizat „Cadastrul de stat al apelor”. Aprobarea concepției unui sistem informațional este primul pas în elaborarea acestui sistem. Concepția menționată a fost elaborată conform modificărilor și completărilor propuse în Regulamentul Cadastrului de stat al apelor. </w:t>
            </w:r>
          </w:p>
          <w:p w:rsidR="00D70E8A" w:rsidRPr="0057464D" w:rsidRDefault="0057464D" w:rsidP="0057464D">
            <w:pPr>
              <w:spacing w:after="0" w:line="240" w:lineRule="auto"/>
              <w:ind w:left="29" w:firstLine="426"/>
              <w:jc w:val="both"/>
              <w:outlineLvl w:val="1"/>
              <w:rPr>
                <w:rFonts w:ascii="Times New Roman" w:hAnsi="Times New Roman"/>
                <w:sz w:val="28"/>
                <w:szCs w:val="28"/>
              </w:rPr>
            </w:pPr>
            <w:r w:rsidRPr="00395D0A">
              <w:rPr>
                <w:rFonts w:ascii="Times New Roman" w:hAnsi="Times New Roman"/>
                <w:sz w:val="28"/>
                <w:szCs w:val="28"/>
              </w:rPr>
              <w:t>De</w:t>
            </w:r>
            <w:r>
              <w:rPr>
                <w:rFonts w:ascii="Times New Roman" w:hAnsi="Times New Roman"/>
                <w:sz w:val="28"/>
                <w:szCs w:val="28"/>
              </w:rPr>
              <w:t xml:space="preserve"> asemenea se propune abrogarea H</w:t>
            </w:r>
            <w:r w:rsidRPr="00395D0A">
              <w:rPr>
                <w:rFonts w:ascii="Times New Roman" w:hAnsi="Times New Roman"/>
                <w:sz w:val="28"/>
                <w:szCs w:val="28"/>
              </w:rPr>
              <w:t xml:space="preserve">otărîrii Guvernului nr. 672 din  30 mai 2016 pentru aprobarea Concepției-cadru și a Regulamentului cu privire la funcționarea Sistemului informațional al resurselor de apă din Republica Moldova.   </w:t>
            </w:r>
          </w:p>
        </w:tc>
      </w:tr>
      <w:tr w:rsidR="00D70E8A" w:rsidTr="00D70E8A">
        <w:tc>
          <w:tcPr>
            <w:tcW w:w="10202" w:type="dxa"/>
          </w:tcPr>
          <w:p w:rsidR="00D70E8A" w:rsidRPr="008A53C9" w:rsidRDefault="0057464D" w:rsidP="008A53C9">
            <w:pPr>
              <w:tabs>
                <w:tab w:val="left" w:pos="284"/>
                <w:tab w:val="left" w:pos="851"/>
                <w:tab w:val="left" w:pos="993"/>
              </w:tabs>
              <w:spacing w:after="0" w:line="240" w:lineRule="auto"/>
              <w:ind w:right="-426" w:firstLine="313"/>
              <w:jc w:val="both"/>
              <w:rPr>
                <w:rFonts w:ascii="Times New Roman" w:hAnsi="Times New Roman" w:cs="Times New Roman"/>
                <w:sz w:val="28"/>
                <w:szCs w:val="28"/>
              </w:rPr>
            </w:pPr>
            <w:r w:rsidRPr="008A53C9">
              <w:rPr>
                <w:rFonts w:ascii="Times New Roman" w:hAnsi="Times New Roman" w:cs="Times New Roman"/>
                <w:b/>
                <w:sz w:val="28"/>
                <w:szCs w:val="28"/>
              </w:rPr>
              <w:lastRenderedPageBreak/>
              <w:t>Fundamentarea economică-financiară</w:t>
            </w:r>
            <w:r w:rsidRPr="008A53C9">
              <w:rPr>
                <w:rFonts w:ascii="Times New Roman" w:hAnsi="Times New Roman" w:cs="Times New Roman"/>
                <w:sz w:val="28"/>
                <w:szCs w:val="28"/>
              </w:rPr>
              <w:t xml:space="preserve"> </w:t>
            </w:r>
          </w:p>
        </w:tc>
      </w:tr>
      <w:tr w:rsidR="00D70E8A" w:rsidTr="00D70E8A">
        <w:tc>
          <w:tcPr>
            <w:tcW w:w="10202" w:type="dxa"/>
          </w:tcPr>
          <w:p w:rsidR="00D70E8A" w:rsidRPr="0057464D" w:rsidRDefault="0057464D" w:rsidP="0057464D">
            <w:pPr>
              <w:pStyle w:val="ListParagraph"/>
              <w:tabs>
                <w:tab w:val="left" w:pos="284"/>
                <w:tab w:val="left" w:pos="851"/>
                <w:tab w:val="left" w:pos="993"/>
              </w:tabs>
              <w:spacing w:after="0" w:line="240" w:lineRule="auto"/>
              <w:ind w:left="29" w:firstLine="426"/>
              <w:jc w:val="both"/>
              <w:rPr>
                <w:rFonts w:ascii="Times New Roman" w:hAnsi="Times New Roman" w:cs="Times New Roman"/>
                <w:sz w:val="28"/>
                <w:szCs w:val="28"/>
                <w:lang w:val="ro-RO"/>
              </w:rPr>
            </w:pPr>
            <w:r w:rsidRPr="00395D0A">
              <w:rPr>
                <w:rFonts w:ascii="Times New Roman" w:hAnsi="Times New Roman" w:cs="Times New Roman"/>
                <w:sz w:val="28"/>
                <w:szCs w:val="28"/>
                <w:lang w:val="ro-RO"/>
              </w:rPr>
              <w:t xml:space="preserve">Implementarea proiectului </w:t>
            </w:r>
            <w:r>
              <w:rPr>
                <w:rFonts w:ascii="Times New Roman" w:hAnsi="Times New Roman" w:cs="Times New Roman"/>
                <w:sz w:val="28"/>
                <w:szCs w:val="28"/>
                <w:lang w:val="ro-RO"/>
              </w:rPr>
              <w:t>hotărî</w:t>
            </w:r>
            <w:r w:rsidRPr="00395D0A">
              <w:rPr>
                <w:rFonts w:ascii="Times New Roman" w:hAnsi="Times New Roman" w:cs="Times New Roman"/>
                <w:sz w:val="28"/>
                <w:szCs w:val="28"/>
                <w:lang w:val="ro-RO"/>
              </w:rPr>
              <w:t xml:space="preserve">rii </w:t>
            </w:r>
            <w:r>
              <w:rPr>
                <w:rFonts w:ascii="Times New Roman" w:hAnsi="Times New Roman" w:cs="Times New Roman"/>
                <w:sz w:val="28"/>
                <w:szCs w:val="28"/>
                <w:lang w:val="ro-RO"/>
              </w:rPr>
              <w:t>de Guvern</w:t>
            </w:r>
            <w:r w:rsidRPr="00395D0A">
              <w:rPr>
                <w:rFonts w:ascii="Times New Roman" w:hAnsi="Times New Roman" w:cs="Times New Roman"/>
                <w:sz w:val="28"/>
                <w:szCs w:val="28"/>
                <w:lang w:val="ro-RO"/>
              </w:rPr>
              <w:t xml:space="preserve"> se va realiza din contul mijloacelor prevăzute anual în bugetul de stat, precum și din alte surse, conform legislației în vigoare. Crearea unui sistem informațional pentru resursele</w:t>
            </w:r>
            <w:r>
              <w:rPr>
                <w:rFonts w:ascii="Times New Roman" w:hAnsi="Times New Roman" w:cs="Times New Roman"/>
                <w:sz w:val="28"/>
                <w:szCs w:val="28"/>
                <w:lang w:val="ro-RO"/>
              </w:rPr>
              <w:t xml:space="preserve"> de apă va asigura cu informație</w:t>
            </w:r>
            <w:r w:rsidRPr="00395D0A">
              <w:rPr>
                <w:rFonts w:ascii="Times New Roman" w:hAnsi="Times New Roman" w:cs="Times New Roman"/>
                <w:sz w:val="28"/>
                <w:szCs w:val="28"/>
                <w:lang w:val="ro-RO"/>
              </w:rPr>
              <w:t xml:space="preserve"> necesară toți actorii implicați în protecția și gestionarea resurselor de apă: instituțiile de stat (planificarea construcțiilor sistemelor de aprovizionare cu apă și sanitație și a sistemelor de irigații, etc), persoanele fizice și juridice (planificarea dezvoltării afacerilor în dependență de disponibilitatea resurselor de apă, etc.).  </w:t>
            </w:r>
          </w:p>
        </w:tc>
      </w:tr>
      <w:tr w:rsidR="0057464D" w:rsidTr="00D70E8A">
        <w:tc>
          <w:tcPr>
            <w:tcW w:w="10202" w:type="dxa"/>
          </w:tcPr>
          <w:p w:rsidR="0057464D" w:rsidRPr="008A53C9" w:rsidRDefault="0057464D" w:rsidP="008A53C9">
            <w:pPr>
              <w:tabs>
                <w:tab w:val="left" w:pos="284"/>
                <w:tab w:val="left" w:pos="851"/>
                <w:tab w:val="left" w:pos="993"/>
              </w:tabs>
              <w:spacing w:after="0" w:line="240" w:lineRule="auto"/>
              <w:ind w:right="-426" w:firstLine="313"/>
              <w:jc w:val="both"/>
              <w:rPr>
                <w:rFonts w:ascii="Times New Roman" w:hAnsi="Times New Roman"/>
                <w:b/>
                <w:sz w:val="28"/>
                <w:szCs w:val="28"/>
              </w:rPr>
            </w:pPr>
            <w:r w:rsidRPr="008A53C9">
              <w:rPr>
                <w:rFonts w:ascii="Times New Roman" w:hAnsi="Times New Roman"/>
                <w:b/>
                <w:sz w:val="28"/>
                <w:szCs w:val="28"/>
              </w:rPr>
              <w:t>Modul de încorporare a actului în cadrul normativ în vigoare</w:t>
            </w:r>
          </w:p>
        </w:tc>
      </w:tr>
      <w:tr w:rsidR="0057464D" w:rsidTr="00D70E8A">
        <w:tc>
          <w:tcPr>
            <w:tcW w:w="10202" w:type="dxa"/>
          </w:tcPr>
          <w:p w:rsidR="0057464D" w:rsidRDefault="0057464D" w:rsidP="0057464D">
            <w:pPr>
              <w:pStyle w:val="ListParagraph"/>
              <w:tabs>
                <w:tab w:val="left" w:pos="284"/>
                <w:tab w:val="left" w:pos="851"/>
                <w:tab w:val="left" w:pos="993"/>
              </w:tabs>
              <w:spacing w:after="0" w:line="240" w:lineRule="auto"/>
              <w:ind w:left="0" w:firstLine="455"/>
              <w:jc w:val="both"/>
              <w:rPr>
                <w:rFonts w:ascii="Times New Roman" w:hAnsi="Times New Roman"/>
                <w:sz w:val="28"/>
                <w:szCs w:val="28"/>
                <w:lang w:val="ro-RO"/>
              </w:rPr>
            </w:pPr>
            <w:r>
              <w:rPr>
                <w:rFonts w:ascii="Times New Roman" w:hAnsi="Times New Roman"/>
                <w:sz w:val="28"/>
                <w:szCs w:val="28"/>
                <w:lang w:val="ro-RO"/>
              </w:rPr>
              <w:t xml:space="preserve">Aprobarea proiectului hotărîrii de Guvern va asigura implementarea prevederilor Legii apelor nr. 272 din 23 decembrie 2011, în special a art. 14. </w:t>
            </w:r>
          </w:p>
          <w:p w:rsidR="0057464D" w:rsidRPr="0057464D" w:rsidRDefault="0057464D" w:rsidP="0057464D">
            <w:pPr>
              <w:pStyle w:val="ListParagraph"/>
              <w:tabs>
                <w:tab w:val="left" w:pos="284"/>
                <w:tab w:val="left" w:pos="851"/>
                <w:tab w:val="left" w:pos="993"/>
              </w:tabs>
              <w:spacing w:after="0" w:line="240" w:lineRule="auto"/>
              <w:ind w:left="0" w:firstLine="455"/>
              <w:jc w:val="both"/>
              <w:rPr>
                <w:rFonts w:ascii="Times New Roman" w:hAnsi="Times New Roman"/>
                <w:sz w:val="28"/>
                <w:szCs w:val="28"/>
                <w:lang w:val="ro-RO"/>
              </w:rPr>
            </w:pPr>
            <w:r w:rsidRPr="00395D0A">
              <w:rPr>
                <w:rFonts w:ascii="Times New Roman" w:hAnsi="Times New Roman"/>
                <w:sz w:val="28"/>
                <w:szCs w:val="28"/>
                <w:lang w:val="ro-RO"/>
              </w:rPr>
              <w:t xml:space="preserve">Urmare a aprobării proiectului hotărîrii </w:t>
            </w:r>
            <w:r>
              <w:rPr>
                <w:rFonts w:ascii="Times New Roman" w:hAnsi="Times New Roman"/>
                <w:sz w:val="28"/>
                <w:szCs w:val="28"/>
                <w:lang w:val="ro-RO"/>
              </w:rPr>
              <w:t>de Guvern</w:t>
            </w:r>
            <w:r w:rsidRPr="00395D0A">
              <w:rPr>
                <w:rFonts w:ascii="Times New Roman" w:hAnsi="Times New Roman"/>
                <w:sz w:val="28"/>
                <w:szCs w:val="28"/>
                <w:lang w:val="ro-RO"/>
              </w:rPr>
              <w:t xml:space="preserve"> se va abroga Hotărîrea Guvernului nr. 672 din  30 mai 2016 pentru aprobarea Concepției-cadru și a Regulamentului cu privire la funcționarea Sistemului informațional al resurselor de apă din Republica Moldova.</w:t>
            </w:r>
          </w:p>
        </w:tc>
      </w:tr>
      <w:tr w:rsidR="0057464D" w:rsidTr="00D70E8A">
        <w:tc>
          <w:tcPr>
            <w:tcW w:w="10202" w:type="dxa"/>
          </w:tcPr>
          <w:p w:rsidR="0057464D" w:rsidRPr="008A53C9" w:rsidRDefault="0057464D" w:rsidP="008A53C9">
            <w:pPr>
              <w:tabs>
                <w:tab w:val="left" w:pos="284"/>
                <w:tab w:val="left" w:pos="851"/>
                <w:tab w:val="left" w:pos="993"/>
              </w:tabs>
              <w:spacing w:after="0" w:line="240" w:lineRule="auto"/>
              <w:ind w:right="-426" w:firstLine="313"/>
              <w:jc w:val="both"/>
              <w:rPr>
                <w:rFonts w:ascii="Times New Roman" w:hAnsi="Times New Roman"/>
                <w:b/>
                <w:sz w:val="28"/>
                <w:szCs w:val="28"/>
              </w:rPr>
            </w:pPr>
            <w:r w:rsidRPr="008A53C9">
              <w:rPr>
                <w:rFonts w:ascii="Times New Roman" w:hAnsi="Times New Roman"/>
                <w:b/>
                <w:sz w:val="28"/>
                <w:szCs w:val="28"/>
              </w:rPr>
              <w:t>Avizarea şi consultarea publică a proiectului</w:t>
            </w:r>
          </w:p>
        </w:tc>
      </w:tr>
      <w:tr w:rsidR="0057464D" w:rsidTr="00D70E8A">
        <w:tc>
          <w:tcPr>
            <w:tcW w:w="10202" w:type="dxa"/>
          </w:tcPr>
          <w:p w:rsidR="0057464D" w:rsidRDefault="0057464D" w:rsidP="008A53C9">
            <w:pPr>
              <w:pStyle w:val="ListParagraph"/>
              <w:tabs>
                <w:tab w:val="left" w:pos="284"/>
                <w:tab w:val="left" w:pos="851"/>
                <w:tab w:val="left" w:pos="993"/>
              </w:tabs>
              <w:spacing w:after="0" w:line="240" w:lineRule="auto"/>
              <w:ind w:left="0" w:firstLine="455"/>
              <w:jc w:val="both"/>
              <w:rPr>
                <w:rFonts w:ascii="Times New Roman" w:hAnsi="Times New Roman"/>
                <w:sz w:val="28"/>
                <w:szCs w:val="28"/>
                <w:lang w:val="ro-RO"/>
              </w:rPr>
            </w:pPr>
            <w:r w:rsidRPr="00395D0A">
              <w:rPr>
                <w:rFonts w:ascii="Times New Roman" w:hAnsi="Times New Roman"/>
                <w:sz w:val="28"/>
                <w:szCs w:val="28"/>
                <w:lang w:val="ro-RO"/>
              </w:rPr>
              <w:t xml:space="preserve">Structura Cadastrului de stat al apelor a fost discutată și agreată în cadrul </w:t>
            </w:r>
            <w:r w:rsidR="008A53C9">
              <w:rPr>
                <w:rFonts w:ascii="Times New Roman" w:hAnsi="Times New Roman"/>
                <w:sz w:val="28"/>
                <w:szCs w:val="28"/>
                <w:lang w:val="ro-RO"/>
              </w:rPr>
              <w:t xml:space="preserve">Grupului de lucru creat în acest sens </w:t>
            </w:r>
            <w:r w:rsidRPr="00395D0A">
              <w:rPr>
                <w:rFonts w:ascii="Times New Roman" w:hAnsi="Times New Roman"/>
                <w:sz w:val="28"/>
                <w:szCs w:val="28"/>
                <w:lang w:val="ro-RO"/>
              </w:rPr>
              <w:t>pe parcursul anilor 2017 și 2018. La ședințe au participat reprezentanții instituțiilor care vor fi implicate direct sau indirect în transmiterea și completarea Sistemului cu informațiile disponibile (Agenția ,,Apele Moldovei”, Î.S. ,,Direcția Bazinieră de Gospodărire a Apelor”, Agenția pentru Geologie  și Resurse Minerale, Serviciul Hidrometeorologic de Stat, Centrul Național de Sănătate Publică, Inst</w:t>
            </w:r>
            <w:r w:rsidR="008A53C9">
              <w:rPr>
                <w:rFonts w:ascii="Times New Roman" w:hAnsi="Times New Roman"/>
                <w:sz w:val="28"/>
                <w:szCs w:val="28"/>
                <w:lang w:val="ro-RO"/>
              </w:rPr>
              <w:t>itutul de Ecologie și Geografie,</w:t>
            </w:r>
            <w:r w:rsidRPr="00395D0A">
              <w:rPr>
                <w:rFonts w:ascii="Times New Roman" w:hAnsi="Times New Roman"/>
                <w:sz w:val="28"/>
                <w:szCs w:val="28"/>
                <w:lang w:val="ro-RO"/>
              </w:rPr>
              <w:t xml:space="preserve"> Catedra Geografie Generală, Universitatea de Stat Tiraspol, Fondul de Dezvoltare Durabilă, Î.S. „INGEOCAD”). </w:t>
            </w:r>
          </w:p>
          <w:p w:rsidR="008A53C9" w:rsidRPr="0057464D" w:rsidRDefault="008A53C9" w:rsidP="008A53C9">
            <w:pPr>
              <w:pStyle w:val="ListParagraph"/>
              <w:tabs>
                <w:tab w:val="left" w:pos="284"/>
                <w:tab w:val="left" w:pos="851"/>
                <w:tab w:val="left" w:pos="993"/>
              </w:tabs>
              <w:spacing w:after="0" w:line="240" w:lineRule="auto"/>
              <w:ind w:left="0" w:firstLine="455"/>
              <w:jc w:val="both"/>
              <w:rPr>
                <w:rFonts w:ascii="Times New Roman" w:hAnsi="Times New Roman"/>
                <w:sz w:val="28"/>
                <w:szCs w:val="28"/>
                <w:lang w:val="ro-RO"/>
              </w:rPr>
            </w:pPr>
            <w:r w:rsidRPr="008A53C9">
              <w:rPr>
                <w:rFonts w:ascii="Times New Roman" w:hAnsi="Times New Roman"/>
                <w:sz w:val="28"/>
                <w:szCs w:val="28"/>
                <w:lang w:val="ro-RO"/>
              </w:rPr>
              <w:t xml:space="preserve">În scopul respectării prevederilor Legii nr. 239 din 13 noiembrie 2008 privind transparenţa în procesul decizional, proiectul de hotărîre </w:t>
            </w:r>
            <w:r>
              <w:rPr>
                <w:rFonts w:ascii="Times New Roman" w:hAnsi="Times New Roman"/>
                <w:sz w:val="28"/>
                <w:szCs w:val="28"/>
                <w:lang w:val="ro-RO"/>
              </w:rPr>
              <w:t>va fi</w:t>
            </w:r>
            <w:r w:rsidRPr="008A53C9">
              <w:rPr>
                <w:rFonts w:ascii="Times New Roman" w:hAnsi="Times New Roman"/>
                <w:sz w:val="28"/>
                <w:szCs w:val="28"/>
                <w:lang w:val="ro-RO"/>
              </w:rPr>
              <w:t xml:space="preserve"> plasat pe pagina web a Ministerului Agriculturii, Dezvoltării Regionale și Mediului la compartimentul Transarență decezională/Proiecte de documente, precum și pe </w:t>
            </w:r>
            <w:hyperlink r:id="rId7" w:history="1">
              <w:r w:rsidRPr="008A53C9">
                <w:rPr>
                  <w:rFonts w:ascii="Times New Roman" w:hAnsi="Times New Roman"/>
                  <w:sz w:val="28"/>
                  <w:szCs w:val="28"/>
                  <w:lang w:val="ro-RO"/>
                </w:rPr>
                <w:t>www.particip.gov.md</w:t>
              </w:r>
            </w:hyperlink>
            <w:r w:rsidRPr="008A53C9">
              <w:rPr>
                <w:rFonts w:ascii="Times New Roman" w:hAnsi="Times New Roman"/>
                <w:sz w:val="28"/>
                <w:szCs w:val="28"/>
                <w:lang w:val="ro-RO"/>
              </w:rPr>
              <w:t>.</w:t>
            </w:r>
          </w:p>
        </w:tc>
      </w:tr>
    </w:tbl>
    <w:p w:rsidR="0000169C" w:rsidRPr="00395D0A" w:rsidRDefault="0000169C" w:rsidP="00D70E8A">
      <w:pPr>
        <w:pStyle w:val="rvps2"/>
        <w:shd w:val="clear" w:color="auto" w:fill="FFFFFF"/>
        <w:spacing w:before="0" w:beforeAutospacing="0" w:after="0" w:afterAutospacing="0"/>
        <w:ind w:left="-426" w:right="-426" w:firstLine="426"/>
        <w:jc w:val="both"/>
        <w:textAlignment w:val="baseline"/>
        <w:rPr>
          <w:sz w:val="28"/>
          <w:szCs w:val="28"/>
          <w:lang w:val="ro-RO"/>
        </w:rPr>
      </w:pPr>
    </w:p>
    <w:p w:rsidR="00B746BB" w:rsidRPr="00395D0A" w:rsidRDefault="00B746BB" w:rsidP="00D70E8A">
      <w:pPr>
        <w:spacing w:after="0" w:line="240" w:lineRule="auto"/>
        <w:ind w:left="-426" w:right="-426" w:firstLine="426"/>
        <w:jc w:val="both"/>
        <w:rPr>
          <w:rFonts w:ascii="Times New Roman" w:hAnsi="Times New Roman" w:cs="Times New Roman"/>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sz w:val="28"/>
          <w:szCs w:val="28"/>
        </w:rPr>
      </w:pPr>
    </w:p>
    <w:p w:rsidR="00B746BB" w:rsidRDefault="00B746BB" w:rsidP="008A53C9">
      <w:pPr>
        <w:tabs>
          <w:tab w:val="left" w:pos="284"/>
          <w:tab w:val="left" w:pos="851"/>
          <w:tab w:val="left" w:pos="993"/>
        </w:tabs>
        <w:spacing w:after="0" w:line="240" w:lineRule="auto"/>
        <w:ind w:right="-426" w:hanging="426"/>
        <w:jc w:val="both"/>
        <w:rPr>
          <w:rFonts w:ascii="Times New Roman" w:hAnsi="Times New Roman" w:cs="Times New Roman"/>
          <w:b/>
          <w:sz w:val="28"/>
          <w:szCs w:val="28"/>
        </w:rPr>
      </w:pPr>
      <w:r w:rsidRPr="008A53C9">
        <w:rPr>
          <w:rFonts w:ascii="Times New Roman" w:hAnsi="Times New Roman" w:cs="Times New Roman"/>
          <w:b/>
          <w:sz w:val="28"/>
          <w:szCs w:val="28"/>
        </w:rPr>
        <w:t xml:space="preserve">Ministru                                                                              </w:t>
      </w:r>
      <w:r w:rsidR="008A53C9">
        <w:rPr>
          <w:rFonts w:ascii="Times New Roman" w:hAnsi="Times New Roman" w:cs="Times New Roman"/>
          <w:b/>
          <w:sz w:val="28"/>
          <w:szCs w:val="28"/>
        </w:rPr>
        <w:t xml:space="preserve">    </w:t>
      </w:r>
      <w:r w:rsidRPr="008A53C9">
        <w:rPr>
          <w:rFonts w:ascii="Times New Roman" w:hAnsi="Times New Roman" w:cs="Times New Roman"/>
          <w:b/>
          <w:sz w:val="28"/>
          <w:szCs w:val="28"/>
        </w:rPr>
        <w:t xml:space="preserve"> </w:t>
      </w:r>
      <w:r w:rsidR="008A53C9">
        <w:rPr>
          <w:rFonts w:ascii="Times New Roman" w:hAnsi="Times New Roman" w:cs="Times New Roman"/>
          <w:b/>
          <w:sz w:val="28"/>
          <w:szCs w:val="28"/>
        </w:rPr>
        <w:t xml:space="preserve">     </w:t>
      </w:r>
      <w:r w:rsidRPr="008A53C9">
        <w:rPr>
          <w:rFonts w:ascii="Times New Roman" w:hAnsi="Times New Roman" w:cs="Times New Roman"/>
          <w:b/>
          <w:sz w:val="28"/>
          <w:szCs w:val="28"/>
        </w:rPr>
        <w:t xml:space="preserve">   Liviu VOLCONOVIC</w:t>
      </w: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330DAB" w:rsidRDefault="00330DAB" w:rsidP="008A53C9">
      <w:pPr>
        <w:tabs>
          <w:tab w:val="left" w:pos="284"/>
          <w:tab w:val="left" w:pos="851"/>
          <w:tab w:val="left" w:pos="993"/>
        </w:tabs>
        <w:spacing w:after="0" w:line="240" w:lineRule="auto"/>
        <w:jc w:val="both"/>
        <w:rPr>
          <w:rFonts w:ascii="Times New Roman" w:hAnsi="Times New Roman" w:cs="Times New Roman"/>
          <w:b/>
          <w:sz w:val="28"/>
          <w:szCs w:val="28"/>
        </w:rPr>
      </w:pPr>
    </w:p>
    <w:p w:rsidR="00330DAB" w:rsidRDefault="00330DAB" w:rsidP="008A53C9">
      <w:pPr>
        <w:tabs>
          <w:tab w:val="left" w:pos="284"/>
          <w:tab w:val="left" w:pos="851"/>
          <w:tab w:val="left" w:pos="993"/>
        </w:tabs>
        <w:spacing w:after="0" w:line="240" w:lineRule="auto"/>
        <w:jc w:val="both"/>
        <w:rPr>
          <w:rFonts w:ascii="Times New Roman" w:hAnsi="Times New Roman" w:cs="Times New Roman"/>
          <w:b/>
          <w:sz w:val="28"/>
          <w:szCs w:val="28"/>
        </w:rPr>
      </w:pPr>
    </w:p>
    <w:p w:rsidR="00330DAB" w:rsidRDefault="00330DAB" w:rsidP="008A53C9">
      <w:pPr>
        <w:tabs>
          <w:tab w:val="left" w:pos="284"/>
          <w:tab w:val="left" w:pos="851"/>
          <w:tab w:val="left" w:pos="993"/>
        </w:tabs>
        <w:spacing w:after="0" w:line="240" w:lineRule="auto"/>
        <w:jc w:val="both"/>
        <w:rPr>
          <w:rFonts w:ascii="Times New Roman" w:hAnsi="Times New Roman" w:cs="Times New Roman"/>
          <w:b/>
          <w:sz w:val="28"/>
          <w:szCs w:val="28"/>
        </w:rPr>
      </w:pPr>
    </w:p>
    <w:p w:rsidR="00330DAB" w:rsidRDefault="00330DAB" w:rsidP="008A53C9">
      <w:pPr>
        <w:tabs>
          <w:tab w:val="left" w:pos="284"/>
          <w:tab w:val="left" w:pos="851"/>
          <w:tab w:val="left" w:pos="993"/>
        </w:tabs>
        <w:spacing w:after="0" w:line="240" w:lineRule="auto"/>
        <w:jc w:val="both"/>
        <w:rPr>
          <w:rFonts w:ascii="Times New Roman" w:hAnsi="Times New Roman" w:cs="Times New Roman"/>
          <w:b/>
          <w:sz w:val="28"/>
          <w:szCs w:val="28"/>
        </w:rPr>
      </w:pPr>
      <w:bookmarkStart w:id="1" w:name="_GoBack"/>
      <w:bookmarkEnd w:id="1"/>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Default="008A53C9" w:rsidP="008A53C9">
      <w:pPr>
        <w:tabs>
          <w:tab w:val="left" w:pos="284"/>
          <w:tab w:val="left" w:pos="851"/>
          <w:tab w:val="left" w:pos="993"/>
        </w:tabs>
        <w:spacing w:after="0" w:line="240" w:lineRule="auto"/>
        <w:jc w:val="both"/>
        <w:rPr>
          <w:rFonts w:ascii="Times New Roman" w:hAnsi="Times New Roman" w:cs="Times New Roman"/>
          <w:b/>
          <w:sz w:val="28"/>
          <w:szCs w:val="28"/>
        </w:rPr>
      </w:pPr>
    </w:p>
    <w:p w:rsidR="008A53C9" w:rsidRPr="008A53C9" w:rsidRDefault="008A53C9" w:rsidP="008A53C9">
      <w:pPr>
        <w:tabs>
          <w:tab w:val="left" w:pos="284"/>
          <w:tab w:val="left" w:pos="851"/>
          <w:tab w:val="left" w:pos="993"/>
        </w:tabs>
        <w:spacing w:after="0" w:line="240" w:lineRule="auto"/>
        <w:ind w:hanging="426"/>
        <w:jc w:val="both"/>
        <w:rPr>
          <w:rFonts w:ascii="Times New Roman" w:hAnsi="Times New Roman" w:cs="Times New Roman"/>
          <w:b/>
          <w:sz w:val="18"/>
          <w:szCs w:val="18"/>
        </w:rPr>
      </w:pPr>
      <w:r w:rsidRPr="008A53C9">
        <w:rPr>
          <w:rFonts w:ascii="Times New Roman" w:hAnsi="Times New Roman" w:cs="Times New Roman"/>
          <w:b/>
          <w:sz w:val="18"/>
          <w:szCs w:val="18"/>
        </w:rPr>
        <w:t>Ana Sîrbu</w:t>
      </w:r>
    </w:p>
    <w:p w:rsidR="008A53C9" w:rsidRPr="008A53C9" w:rsidRDefault="008A53C9" w:rsidP="008A53C9">
      <w:pPr>
        <w:tabs>
          <w:tab w:val="left" w:pos="284"/>
          <w:tab w:val="left" w:pos="851"/>
          <w:tab w:val="left" w:pos="993"/>
        </w:tabs>
        <w:spacing w:after="0" w:line="240" w:lineRule="auto"/>
        <w:ind w:hanging="426"/>
        <w:jc w:val="both"/>
        <w:rPr>
          <w:rFonts w:ascii="Times New Roman" w:hAnsi="Times New Roman" w:cs="Times New Roman"/>
          <w:b/>
          <w:sz w:val="18"/>
          <w:szCs w:val="18"/>
        </w:rPr>
      </w:pPr>
      <w:r>
        <w:rPr>
          <w:rFonts w:ascii="Times New Roman" w:hAnsi="Times New Roman" w:cs="Times New Roman"/>
          <w:b/>
          <w:sz w:val="18"/>
          <w:szCs w:val="18"/>
        </w:rPr>
        <w:t xml:space="preserve">022 204 </w:t>
      </w:r>
      <w:r w:rsidRPr="008A53C9">
        <w:rPr>
          <w:rFonts w:ascii="Times New Roman" w:hAnsi="Times New Roman" w:cs="Times New Roman"/>
          <w:b/>
          <w:sz w:val="18"/>
          <w:szCs w:val="18"/>
        </w:rPr>
        <w:t>538</w:t>
      </w:r>
    </w:p>
    <w:p w:rsidR="008A53C9" w:rsidRPr="008A53C9" w:rsidRDefault="008A53C9" w:rsidP="008A53C9">
      <w:pPr>
        <w:tabs>
          <w:tab w:val="left" w:pos="284"/>
          <w:tab w:val="left" w:pos="851"/>
          <w:tab w:val="left" w:pos="993"/>
        </w:tabs>
        <w:spacing w:after="0" w:line="240" w:lineRule="auto"/>
        <w:ind w:hanging="426"/>
        <w:jc w:val="both"/>
        <w:rPr>
          <w:rFonts w:ascii="Times New Roman" w:hAnsi="Times New Roman" w:cs="Times New Roman"/>
          <w:b/>
          <w:sz w:val="28"/>
          <w:szCs w:val="28"/>
        </w:rPr>
      </w:pPr>
    </w:p>
    <w:sectPr w:rsidR="008A53C9" w:rsidRPr="008A53C9" w:rsidSect="00E72460">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14" w:rsidRDefault="00403B14" w:rsidP="006F7546">
      <w:pPr>
        <w:spacing w:after="0" w:line="240" w:lineRule="auto"/>
      </w:pPr>
      <w:r>
        <w:separator/>
      </w:r>
    </w:p>
  </w:endnote>
  <w:endnote w:type="continuationSeparator" w:id="0">
    <w:p w:rsidR="00403B14" w:rsidRDefault="00403B14" w:rsidP="006F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EE"/>
    <w:family w:val="roman"/>
    <w:notTrueType/>
    <w:pitch w:val="default"/>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14" w:rsidRDefault="00403B14" w:rsidP="006F7546">
      <w:pPr>
        <w:spacing w:after="0" w:line="240" w:lineRule="auto"/>
      </w:pPr>
      <w:r>
        <w:separator/>
      </w:r>
    </w:p>
  </w:footnote>
  <w:footnote w:type="continuationSeparator" w:id="0">
    <w:p w:rsidR="00403B14" w:rsidRDefault="00403B14" w:rsidP="006F7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82AFE"/>
    <w:multiLevelType w:val="hybridMultilevel"/>
    <w:tmpl w:val="AFBC5D20"/>
    <w:lvl w:ilvl="0" w:tplc="05E6B65E">
      <w:start w:val="3"/>
      <w:numFmt w:val="bullet"/>
      <w:lvlText w:val="-"/>
      <w:lvlJc w:val="left"/>
      <w:pPr>
        <w:ind w:left="815" w:hanging="360"/>
      </w:pPr>
      <w:rPr>
        <w:rFonts w:ascii="Times New Roman" w:eastAsiaTheme="minorHAnsi"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nsid w:val="4C3A0C9A"/>
    <w:multiLevelType w:val="hybridMultilevel"/>
    <w:tmpl w:val="E20C6F42"/>
    <w:lvl w:ilvl="0" w:tplc="693CB0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54D48"/>
    <w:multiLevelType w:val="hybridMultilevel"/>
    <w:tmpl w:val="42B6D54C"/>
    <w:lvl w:ilvl="0" w:tplc="AC6E6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720CA"/>
    <w:multiLevelType w:val="hybridMultilevel"/>
    <w:tmpl w:val="F33CD244"/>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56449FF"/>
    <w:multiLevelType w:val="hybridMultilevel"/>
    <w:tmpl w:val="6A6E6D02"/>
    <w:lvl w:ilvl="0" w:tplc="04090019">
      <w:start w:val="1"/>
      <w:numFmt w:val="low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14"/>
    <w:rsid w:val="0000169C"/>
    <w:rsid w:val="00012A93"/>
    <w:rsid w:val="000210AF"/>
    <w:rsid w:val="00024DDF"/>
    <w:rsid w:val="0006309C"/>
    <w:rsid w:val="00066D41"/>
    <w:rsid w:val="000C384C"/>
    <w:rsid w:val="000E5267"/>
    <w:rsid w:val="00142727"/>
    <w:rsid w:val="00167EDF"/>
    <w:rsid w:val="002044E8"/>
    <w:rsid w:val="002377B2"/>
    <w:rsid w:val="00266B27"/>
    <w:rsid w:val="002D6CBD"/>
    <w:rsid w:val="00304EBC"/>
    <w:rsid w:val="00330DAB"/>
    <w:rsid w:val="00334293"/>
    <w:rsid w:val="00354528"/>
    <w:rsid w:val="0037186A"/>
    <w:rsid w:val="00395D0A"/>
    <w:rsid w:val="003A6E53"/>
    <w:rsid w:val="003C3BE5"/>
    <w:rsid w:val="003F1383"/>
    <w:rsid w:val="00403B14"/>
    <w:rsid w:val="004041AC"/>
    <w:rsid w:val="004070D7"/>
    <w:rsid w:val="00413805"/>
    <w:rsid w:val="004156D4"/>
    <w:rsid w:val="00462721"/>
    <w:rsid w:val="004C7699"/>
    <w:rsid w:val="00510915"/>
    <w:rsid w:val="00520D23"/>
    <w:rsid w:val="0057464D"/>
    <w:rsid w:val="005A23B7"/>
    <w:rsid w:val="005B4DB9"/>
    <w:rsid w:val="00627CF2"/>
    <w:rsid w:val="00641F33"/>
    <w:rsid w:val="00653129"/>
    <w:rsid w:val="00693BE1"/>
    <w:rsid w:val="006B69BC"/>
    <w:rsid w:val="006E708F"/>
    <w:rsid w:val="006E7CE3"/>
    <w:rsid w:val="006F7546"/>
    <w:rsid w:val="00716AEE"/>
    <w:rsid w:val="007745BF"/>
    <w:rsid w:val="007967A5"/>
    <w:rsid w:val="007A5649"/>
    <w:rsid w:val="00827BD0"/>
    <w:rsid w:val="00896443"/>
    <w:rsid w:val="008A3F8A"/>
    <w:rsid w:val="008A53C9"/>
    <w:rsid w:val="009148CC"/>
    <w:rsid w:val="009410F7"/>
    <w:rsid w:val="00941472"/>
    <w:rsid w:val="009951FD"/>
    <w:rsid w:val="009D3898"/>
    <w:rsid w:val="009E188B"/>
    <w:rsid w:val="009E7ECB"/>
    <w:rsid w:val="00A10EFA"/>
    <w:rsid w:val="00A14C1C"/>
    <w:rsid w:val="00A36DDB"/>
    <w:rsid w:val="00A569EF"/>
    <w:rsid w:val="00A71E6F"/>
    <w:rsid w:val="00A73C46"/>
    <w:rsid w:val="00A87C0C"/>
    <w:rsid w:val="00AD4472"/>
    <w:rsid w:val="00AE2C2C"/>
    <w:rsid w:val="00B460AE"/>
    <w:rsid w:val="00B64519"/>
    <w:rsid w:val="00B746BB"/>
    <w:rsid w:val="00B80C47"/>
    <w:rsid w:val="00BA0C4E"/>
    <w:rsid w:val="00C179B3"/>
    <w:rsid w:val="00C41C99"/>
    <w:rsid w:val="00C54944"/>
    <w:rsid w:val="00C6756E"/>
    <w:rsid w:val="00C76061"/>
    <w:rsid w:val="00C83ED3"/>
    <w:rsid w:val="00D06A50"/>
    <w:rsid w:val="00D27470"/>
    <w:rsid w:val="00D42F82"/>
    <w:rsid w:val="00D70E8A"/>
    <w:rsid w:val="00D7334A"/>
    <w:rsid w:val="00D958F4"/>
    <w:rsid w:val="00DB4227"/>
    <w:rsid w:val="00E10565"/>
    <w:rsid w:val="00E336C4"/>
    <w:rsid w:val="00E37FE9"/>
    <w:rsid w:val="00E572F3"/>
    <w:rsid w:val="00E72460"/>
    <w:rsid w:val="00E736EA"/>
    <w:rsid w:val="00E809FE"/>
    <w:rsid w:val="00E80E0B"/>
    <w:rsid w:val="00EB007D"/>
    <w:rsid w:val="00EB01D5"/>
    <w:rsid w:val="00F45D14"/>
    <w:rsid w:val="00F62FAB"/>
    <w:rsid w:val="00F80870"/>
    <w:rsid w:val="00FC3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DCF2C-8F1A-4EC2-89ED-7F8E7290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93"/>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334293"/>
    <w:pPr>
      <w:spacing w:after="0" w:line="240" w:lineRule="auto"/>
      <w:jc w:val="center"/>
    </w:pPr>
    <w:rPr>
      <w:rFonts w:ascii="Times New Roman" w:eastAsia="Times New Roman" w:hAnsi="Times New Roman" w:cs="Times New Roman"/>
      <w:b/>
      <w:bCs/>
      <w:sz w:val="24"/>
      <w:szCs w:val="24"/>
      <w:lang w:val="en-GB" w:eastAsia="en-GB"/>
    </w:rPr>
  </w:style>
  <w:style w:type="character" w:styleId="Strong">
    <w:name w:val="Strong"/>
    <w:basedOn w:val="DefaultParagraphFont"/>
    <w:uiPriority w:val="22"/>
    <w:qFormat/>
    <w:rsid w:val="00334293"/>
    <w:rPr>
      <w:b/>
      <w:bCs/>
    </w:rPr>
  </w:style>
  <w:style w:type="paragraph" w:customStyle="1" w:styleId="Default">
    <w:name w:val="Default"/>
    <w:rsid w:val="00334293"/>
    <w:pPr>
      <w:autoSpaceDE w:val="0"/>
      <w:autoSpaceDN w:val="0"/>
      <w:adjustRightInd w:val="0"/>
      <w:spacing w:after="0" w:line="240" w:lineRule="auto"/>
    </w:pPr>
    <w:rPr>
      <w:rFonts w:ascii="EUAlbertina" w:hAnsi="EUAlbertina" w:cs="EUAlbertina"/>
      <w:color w:val="000000"/>
      <w:sz w:val="24"/>
      <w:szCs w:val="24"/>
    </w:rPr>
  </w:style>
  <w:style w:type="paragraph" w:customStyle="1" w:styleId="rvps2">
    <w:name w:val="rvps2"/>
    <w:basedOn w:val="Normal"/>
    <w:rsid w:val="009D38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6F7546"/>
    <w:pPr>
      <w:tabs>
        <w:tab w:val="center" w:pos="4677"/>
        <w:tab w:val="right" w:pos="9355"/>
      </w:tabs>
      <w:spacing w:after="0" w:line="240" w:lineRule="auto"/>
    </w:pPr>
  </w:style>
  <w:style w:type="character" w:customStyle="1" w:styleId="HeaderChar">
    <w:name w:val="Header Char"/>
    <w:basedOn w:val="DefaultParagraphFont"/>
    <w:link w:val="Header"/>
    <w:uiPriority w:val="99"/>
    <w:rsid w:val="006F7546"/>
    <w:rPr>
      <w:lang w:val="ro-RO"/>
    </w:rPr>
  </w:style>
  <w:style w:type="paragraph" w:styleId="Footer">
    <w:name w:val="footer"/>
    <w:basedOn w:val="Normal"/>
    <w:link w:val="FooterChar"/>
    <w:uiPriority w:val="99"/>
    <w:unhideWhenUsed/>
    <w:rsid w:val="006F7546"/>
    <w:pPr>
      <w:tabs>
        <w:tab w:val="center" w:pos="4677"/>
        <w:tab w:val="right" w:pos="9355"/>
      </w:tabs>
      <w:spacing w:after="0" w:line="240" w:lineRule="auto"/>
    </w:pPr>
  </w:style>
  <w:style w:type="character" w:customStyle="1" w:styleId="FooterChar">
    <w:name w:val="Footer Char"/>
    <w:basedOn w:val="DefaultParagraphFont"/>
    <w:link w:val="Footer"/>
    <w:uiPriority w:val="99"/>
    <w:rsid w:val="006F7546"/>
    <w:rPr>
      <w:lang w:val="ro-RO"/>
    </w:rPr>
  </w:style>
  <w:style w:type="paragraph" w:styleId="BalloonText">
    <w:name w:val="Balloon Text"/>
    <w:basedOn w:val="Normal"/>
    <w:link w:val="BalloonTextChar"/>
    <w:uiPriority w:val="99"/>
    <w:semiHidden/>
    <w:unhideWhenUsed/>
    <w:rsid w:val="006B6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BC"/>
    <w:rPr>
      <w:rFonts w:ascii="Segoe UI" w:hAnsi="Segoe UI" w:cs="Segoe UI"/>
      <w:sz w:val="18"/>
      <w:szCs w:val="18"/>
      <w:lang w:val="ro-RO"/>
    </w:rPr>
  </w:style>
  <w:style w:type="paragraph" w:styleId="ListParagraph">
    <w:name w:val="List Paragraph"/>
    <w:basedOn w:val="Normal"/>
    <w:link w:val="ListParagraphChar"/>
    <w:qFormat/>
    <w:rsid w:val="00E72460"/>
    <w:pPr>
      <w:ind w:left="720"/>
      <w:contextualSpacing/>
    </w:pPr>
    <w:rPr>
      <w:lang w:val="ru-RU"/>
    </w:rPr>
  </w:style>
  <w:style w:type="paragraph" w:styleId="FootnoteText">
    <w:name w:val="footnote text"/>
    <w:basedOn w:val="Normal"/>
    <w:link w:val="FootnoteTextChar"/>
    <w:rsid w:val="004041AC"/>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rsid w:val="004041AC"/>
    <w:rPr>
      <w:rFonts w:ascii="Times New Roman" w:eastAsia="Times New Roman" w:hAnsi="Times New Roman" w:cs="Times New Roman"/>
      <w:sz w:val="20"/>
      <w:szCs w:val="20"/>
      <w:lang w:val="ru-RU" w:eastAsia="ru-RU"/>
    </w:rPr>
  </w:style>
  <w:style w:type="character" w:styleId="FootnoteReference">
    <w:name w:val="footnote reference"/>
    <w:rsid w:val="004041AC"/>
    <w:rPr>
      <w:vertAlign w:val="superscript"/>
    </w:rPr>
  </w:style>
  <w:style w:type="character" w:customStyle="1" w:styleId="apple-converted-space">
    <w:name w:val="apple-converted-space"/>
    <w:basedOn w:val="DefaultParagraphFont"/>
    <w:rsid w:val="0000169C"/>
  </w:style>
  <w:style w:type="character" w:customStyle="1" w:styleId="docheader">
    <w:name w:val="doc_header"/>
    <w:basedOn w:val="DefaultParagraphFont"/>
    <w:rsid w:val="00E336C4"/>
  </w:style>
  <w:style w:type="character" w:customStyle="1" w:styleId="ListParagraphChar">
    <w:name w:val="List Paragraph Char"/>
    <w:link w:val="ListParagraph"/>
    <w:locked/>
    <w:rsid w:val="00395D0A"/>
    <w:rPr>
      <w:lang w:val="ru-RU"/>
    </w:rPr>
  </w:style>
  <w:style w:type="table" w:styleId="TableGrid">
    <w:name w:val="Table Grid"/>
    <w:basedOn w:val="TableNormal"/>
    <w:uiPriority w:val="39"/>
    <w:rsid w:val="00D70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5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1426</Words>
  <Characters>8130</Characters>
  <Application>Microsoft Office Word</Application>
  <DocSecurity>0</DocSecurity>
  <Lines>67</Lines>
  <Paragraphs>19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1</cp:lastModifiedBy>
  <cp:revision>6</cp:revision>
  <cp:lastPrinted>2018-09-04T06:33:00Z</cp:lastPrinted>
  <dcterms:created xsi:type="dcterms:W3CDTF">2018-09-03T11:42:00Z</dcterms:created>
  <dcterms:modified xsi:type="dcterms:W3CDTF">2018-09-04T06:34:00Z</dcterms:modified>
</cp:coreProperties>
</file>