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FA8" w:rsidRDefault="004E5FA8" w:rsidP="004E5FA8">
      <w:pPr>
        <w:jc w:val="center"/>
        <w:rPr>
          <w:b/>
          <w:lang w:val="it-IT"/>
        </w:rPr>
      </w:pPr>
      <w:r>
        <w:rPr>
          <w:b/>
          <w:lang w:val="it-IT"/>
        </w:rPr>
        <w:t>NOTĂ INFORMATIVĂ</w:t>
      </w:r>
    </w:p>
    <w:p w:rsidR="004E5FA8" w:rsidRDefault="004E5FA8" w:rsidP="004E5FA8">
      <w:pPr>
        <w:jc w:val="center"/>
        <w:rPr>
          <w:lang w:val="ro-RO"/>
        </w:rPr>
      </w:pPr>
      <w:r w:rsidRPr="004E5FA8">
        <w:rPr>
          <w:lang w:val="it-IT"/>
        </w:rPr>
        <w:t>la proiectul</w:t>
      </w:r>
      <w:r>
        <w:rPr>
          <w:b/>
          <w:lang w:val="it-IT"/>
        </w:rPr>
        <w:t xml:space="preserve"> </w:t>
      </w:r>
      <w:r w:rsidRPr="004E5FA8">
        <w:rPr>
          <w:lang w:val="it-IT"/>
        </w:rPr>
        <w:t>h</w:t>
      </w:r>
      <w:proofErr w:type="spellStart"/>
      <w:r w:rsidRPr="000F1045">
        <w:rPr>
          <w:lang w:val="ro-RO"/>
        </w:rPr>
        <w:t>otărîrii</w:t>
      </w:r>
      <w:proofErr w:type="spellEnd"/>
      <w:r w:rsidRPr="000F1045">
        <w:rPr>
          <w:lang w:val="ro-RO"/>
        </w:rPr>
        <w:t xml:space="preserve"> Guvernului </w:t>
      </w:r>
    </w:p>
    <w:p w:rsidR="004E5FA8" w:rsidRPr="000F1045" w:rsidRDefault="004E5FA8" w:rsidP="004E5FA8">
      <w:pPr>
        <w:jc w:val="center"/>
        <w:rPr>
          <w:lang w:val="ro-RO"/>
        </w:rPr>
      </w:pPr>
      <w:r>
        <w:rPr>
          <w:lang w:val="ro-RO"/>
        </w:rPr>
        <w:t>„C</w:t>
      </w:r>
      <w:r w:rsidRPr="000F1045">
        <w:rPr>
          <w:lang w:val="ro-RO"/>
        </w:rPr>
        <w:t>u privire la zi</w:t>
      </w:r>
      <w:r>
        <w:rPr>
          <w:lang w:val="ro-RO"/>
        </w:rPr>
        <w:t>lele</w:t>
      </w:r>
      <w:r w:rsidRPr="000F1045">
        <w:rPr>
          <w:lang w:val="ro-RO"/>
        </w:rPr>
        <w:t xml:space="preserve"> de odihnă din luna </w:t>
      </w:r>
      <w:r>
        <w:rPr>
          <w:lang w:val="ro-RO"/>
        </w:rPr>
        <w:t>august</w:t>
      </w:r>
      <w:r w:rsidRPr="000F1045">
        <w:rPr>
          <w:lang w:val="ro-RO"/>
        </w:rPr>
        <w:t xml:space="preserve"> 20</w:t>
      </w:r>
      <w:r>
        <w:rPr>
          <w:lang w:val="ro-RO"/>
        </w:rPr>
        <w:t>18”</w:t>
      </w:r>
    </w:p>
    <w:p w:rsidR="004E5FA8" w:rsidRPr="004E5FA8" w:rsidRDefault="004E5FA8" w:rsidP="004E5FA8">
      <w:pPr>
        <w:jc w:val="center"/>
        <w:rPr>
          <w:b/>
          <w:lang w:val="ro-RO"/>
        </w:rPr>
      </w:pPr>
    </w:p>
    <w:p w:rsidR="004E5FA8" w:rsidRDefault="004E5FA8" w:rsidP="004E5FA8">
      <w:pPr>
        <w:ind w:left="-709" w:firstLine="720"/>
        <w:jc w:val="both"/>
        <w:rPr>
          <w:lang w:val="it-IT"/>
        </w:rPr>
      </w:pPr>
    </w:p>
    <w:tbl>
      <w:tblPr>
        <w:tblStyle w:val="GrilTabel"/>
        <w:tblW w:w="10065" w:type="dxa"/>
        <w:tblInd w:w="-459" w:type="dxa"/>
        <w:tblLook w:val="04A0"/>
      </w:tblPr>
      <w:tblGrid>
        <w:gridCol w:w="10065"/>
      </w:tblGrid>
      <w:tr w:rsidR="004E5FA8" w:rsidTr="004E5FA8">
        <w:tc>
          <w:tcPr>
            <w:tcW w:w="10065" w:type="dxa"/>
          </w:tcPr>
          <w:p w:rsidR="004E5FA8" w:rsidRDefault="004E5FA8" w:rsidP="004E5FA8">
            <w:pPr>
              <w:pStyle w:val="Listparagraf"/>
              <w:numPr>
                <w:ilvl w:val="0"/>
                <w:numId w:val="1"/>
              </w:numPr>
              <w:spacing w:after="0" w:line="240" w:lineRule="auto"/>
              <w:jc w:val="both"/>
              <w:rPr>
                <w:rFonts w:ascii="Times New Roman" w:hAnsi="Times New Roman" w:cs="Times New Roman"/>
                <w:b/>
                <w:sz w:val="28"/>
                <w:szCs w:val="28"/>
                <w:lang w:val="it-IT"/>
              </w:rPr>
            </w:pPr>
            <w:r w:rsidRPr="00DE25CD">
              <w:rPr>
                <w:rFonts w:ascii="Times New Roman" w:hAnsi="Times New Roman" w:cs="Times New Roman"/>
                <w:b/>
                <w:sz w:val="28"/>
                <w:szCs w:val="28"/>
                <w:lang w:val="it-IT"/>
              </w:rPr>
              <w:t>Denumirea autorului și, după caz, a participanților la elaborarea proiectului</w:t>
            </w:r>
          </w:p>
          <w:p w:rsidR="004E5FA8" w:rsidRDefault="004E5FA8" w:rsidP="004E5FA8">
            <w:pPr>
              <w:ind w:left="317" w:firstLine="426"/>
              <w:jc w:val="both"/>
              <w:rPr>
                <w:lang w:val="it-IT"/>
              </w:rPr>
            </w:pPr>
            <w:r>
              <w:rPr>
                <w:lang w:val="it-IT"/>
              </w:rPr>
              <w:t>P</w:t>
            </w:r>
            <w:r w:rsidRPr="006E1E91">
              <w:rPr>
                <w:lang w:val="it-IT"/>
              </w:rPr>
              <w:t>roiectul</w:t>
            </w:r>
            <w:r w:rsidRPr="000F1045">
              <w:rPr>
                <w:lang w:val="ro-RO"/>
              </w:rPr>
              <w:t xml:space="preserve"> </w:t>
            </w:r>
            <w:r w:rsidRPr="004E5FA8">
              <w:rPr>
                <w:lang w:val="en-US"/>
              </w:rPr>
              <w:t>h</w:t>
            </w:r>
            <w:proofErr w:type="spellStart"/>
            <w:r w:rsidRPr="000F1045">
              <w:rPr>
                <w:lang w:val="ro-RO"/>
              </w:rPr>
              <w:t>otărîrii</w:t>
            </w:r>
            <w:proofErr w:type="spellEnd"/>
            <w:r w:rsidRPr="000F1045">
              <w:rPr>
                <w:lang w:val="ro-RO"/>
              </w:rPr>
              <w:t xml:space="preserve"> Guvernului </w:t>
            </w:r>
            <w:r>
              <w:rPr>
                <w:lang w:val="ro-RO"/>
              </w:rPr>
              <w:t>„C</w:t>
            </w:r>
            <w:r w:rsidRPr="000F1045">
              <w:rPr>
                <w:lang w:val="ro-RO"/>
              </w:rPr>
              <w:t>u privire la zi</w:t>
            </w:r>
            <w:r>
              <w:rPr>
                <w:lang w:val="ro-RO"/>
              </w:rPr>
              <w:t>lele</w:t>
            </w:r>
            <w:r w:rsidRPr="000F1045">
              <w:rPr>
                <w:lang w:val="ro-RO"/>
              </w:rPr>
              <w:t xml:space="preserve"> de odihnă din luna </w:t>
            </w:r>
            <w:r>
              <w:rPr>
                <w:lang w:val="ro-RO"/>
              </w:rPr>
              <w:t>august</w:t>
            </w:r>
            <w:r w:rsidRPr="000F1045">
              <w:rPr>
                <w:lang w:val="ro-RO"/>
              </w:rPr>
              <w:t xml:space="preserve"> 20</w:t>
            </w:r>
            <w:r>
              <w:rPr>
                <w:lang w:val="ro-RO"/>
              </w:rPr>
              <w:t xml:space="preserve">18” </w:t>
            </w:r>
            <w:r>
              <w:rPr>
                <w:lang w:val="it-IT"/>
              </w:rPr>
              <w:t>elaborat de către Ministerul Sănătății, Muncii și Protecției Sociale</w:t>
            </w:r>
          </w:p>
          <w:p w:rsidR="004E5FA8" w:rsidRPr="00DE25CD" w:rsidRDefault="004E5FA8" w:rsidP="004E5FA8">
            <w:pPr>
              <w:tabs>
                <w:tab w:val="left" w:pos="229"/>
                <w:tab w:val="left" w:pos="469"/>
              </w:tabs>
              <w:ind w:left="142" w:firstLine="317"/>
              <w:jc w:val="both"/>
              <w:rPr>
                <w:b/>
                <w:lang w:val="it-IT"/>
              </w:rPr>
            </w:pPr>
          </w:p>
        </w:tc>
      </w:tr>
      <w:tr w:rsidR="004E5FA8" w:rsidTr="004E5FA8">
        <w:tc>
          <w:tcPr>
            <w:tcW w:w="10065" w:type="dxa"/>
          </w:tcPr>
          <w:p w:rsidR="004E5FA8" w:rsidRDefault="004E5FA8" w:rsidP="004E5FA8">
            <w:pPr>
              <w:pStyle w:val="Listparagraf"/>
              <w:numPr>
                <w:ilvl w:val="0"/>
                <w:numId w:val="1"/>
              </w:numPr>
              <w:spacing w:after="0" w:line="240" w:lineRule="auto"/>
              <w:jc w:val="both"/>
              <w:rPr>
                <w:rFonts w:ascii="Times New Roman" w:hAnsi="Times New Roman" w:cs="Times New Roman"/>
                <w:b/>
                <w:sz w:val="28"/>
                <w:szCs w:val="28"/>
                <w:lang w:val="it-IT"/>
              </w:rPr>
            </w:pPr>
            <w:r w:rsidRPr="006E1E91">
              <w:rPr>
                <w:rFonts w:ascii="Times New Roman" w:hAnsi="Times New Roman" w:cs="Times New Roman"/>
                <w:b/>
                <w:sz w:val="28"/>
                <w:szCs w:val="28"/>
                <w:lang w:val="it-IT"/>
              </w:rPr>
              <w:t>Condițiile ce au impus elaborarea proiectului actului normativ și finațitățile urmărite</w:t>
            </w:r>
          </w:p>
          <w:p w:rsidR="004E5FA8" w:rsidRDefault="004E5FA8" w:rsidP="009F4D68">
            <w:pPr>
              <w:ind w:left="317" w:right="176" w:firstLine="426"/>
              <w:jc w:val="both"/>
              <w:rPr>
                <w:lang w:val="ro-RO"/>
              </w:rPr>
            </w:pPr>
            <w:r>
              <w:rPr>
                <w:lang w:val="ro-RO"/>
              </w:rPr>
              <w:t xml:space="preserve">Proiectul de </w:t>
            </w:r>
            <w:proofErr w:type="spellStart"/>
            <w:r>
              <w:rPr>
                <w:lang w:val="ro-RO"/>
              </w:rPr>
              <w:t>hotărîre</w:t>
            </w:r>
            <w:proofErr w:type="spellEnd"/>
            <w:r>
              <w:rPr>
                <w:lang w:val="ro-RO"/>
              </w:rPr>
              <w:t xml:space="preserve">  este elaborat </w:t>
            </w:r>
            <w:r w:rsidR="00F441EC">
              <w:rPr>
                <w:lang w:val="ro-RO"/>
              </w:rPr>
              <w:t xml:space="preserve">la solicitarea Confederației Naționale a Sindicatelor, </w:t>
            </w:r>
            <w:r>
              <w:rPr>
                <w:lang w:val="ro-RO"/>
              </w:rPr>
              <w:t>în scopul organizării optime a timpului de muncă şi de odihnă din luna august 2018.</w:t>
            </w:r>
          </w:p>
          <w:p w:rsidR="009F4D68" w:rsidRPr="004E5FA8" w:rsidRDefault="009F4D68" w:rsidP="009F4D68">
            <w:pPr>
              <w:ind w:left="317" w:right="176" w:firstLine="426"/>
              <w:jc w:val="both"/>
              <w:rPr>
                <w:b/>
                <w:lang w:val="ro-RO"/>
              </w:rPr>
            </w:pPr>
          </w:p>
        </w:tc>
      </w:tr>
      <w:tr w:rsidR="004E5FA8" w:rsidTr="004E5FA8">
        <w:tc>
          <w:tcPr>
            <w:tcW w:w="10065" w:type="dxa"/>
          </w:tcPr>
          <w:p w:rsidR="004E5FA8" w:rsidRDefault="004E5FA8" w:rsidP="004E5FA8">
            <w:pPr>
              <w:pStyle w:val="Listparagraf"/>
              <w:numPr>
                <w:ilvl w:val="0"/>
                <w:numId w:val="1"/>
              </w:numPr>
              <w:spacing w:after="0" w:line="240" w:lineRule="auto"/>
              <w:jc w:val="both"/>
              <w:rPr>
                <w:rFonts w:ascii="Times New Roman" w:hAnsi="Times New Roman" w:cs="Times New Roman"/>
                <w:b/>
                <w:sz w:val="28"/>
                <w:szCs w:val="28"/>
                <w:lang w:val="it-IT"/>
              </w:rPr>
            </w:pPr>
            <w:r w:rsidRPr="006E1E91">
              <w:rPr>
                <w:rFonts w:ascii="Times New Roman" w:hAnsi="Times New Roman" w:cs="Times New Roman"/>
                <w:b/>
                <w:sz w:val="28"/>
                <w:szCs w:val="28"/>
                <w:lang w:val="it-IT"/>
              </w:rPr>
              <w:t>Descrierea gradului de compatibilitate pentru proiectele care au ca scop armonizarea legislației naționale cu legislația Uniunii Europene</w:t>
            </w:r>
          </w:p>
          <w:p w:rsidR="004E5FA8" w:rsidRPr="006E1E91" w:rsidRDefault="004E5FA8" w:rsidP="00E22F0D">
            <w:pPr>
              <w:pStyle w:val="Listparagraf"/>
              <w:jc w:val="both"/>
              <w:rPr>
                <w:rFonts w:ascii="Times New Roman" w:hAnsi="Times New Roman" w:cs="Times New Roman"/>
                <w:b/>
                <w:sz w:val="28"/>
                <w:szCs w:val="28"/>
                <w:lang w:val="it-IT"/>
              </w:rPr>
            </w:pPr>
          </w:p>
        </w:tc>
      </w:tr>
      <w:tr w:rsidR="004E5FA8" w:rsidTr="004E5FA8">
        <w:tc>
          <w:tcPr>
            <w:tcW w:w="10065" w:type="dxa"/>
          </w:tcPr>
          <w:p w:rsidR="004E5FA8" w:rsidRDefault="004E5FA8" w:rsidP="004E5FA8">
            <w:pPr>
              <w:pStyle w:val="Listparagraf"/>
              <w:numPr>
                <w:ilvl w:val="0"/>
                <w:numId w:val="1"/>
              </w:numPr>
              <w:spacing w:after="0" w:line="240" w:lineRule="auto"/>
              <w:jc w:val="both"/>
              <w:rPr>
                <w:rFonts w:ascii="Times New Roman" w:hAnsi="Times New Roman" w:cs="Times New Roman"/>
                <w:b/>
                <w:sz w:val="28"/>
                <w:szCs w:val="28"/>
                <w:lang w:val="it-IT"/>
              </w:rPr>
            </w:pPr>
            <w:r w:rsidRPr="006E1E91">
              <w:rPr>
                <w:rFonts w:ascii="Times New Roman" w:hAnsi="Times New Roman" w:cs="Times New Roman"/>
                <w:b/>
                <w:sz w:val="28"/>
                <w:szCs w:val="28"/>
                <w:lang w:val="it-IT"/>
              </w:rPr>
              <w:t>Principalele prevederi ale proiectului și evidențierea elementelor noi</w:t>
            </w:r>
          </w:p>
          <w:p w:rsidR="004E5FA8" w:rsidRDefault="004E5FA8" w:rsidP="004E5FA8">
            <w:pPr>
              <w:ind w:left="317" w:right="176" w:firstLine="426"/>
              <w:jc w:val="both"/>
              <w:rPr>
                <w:lang w:val="ro-RO"/>
              </w:rPr>
            </w:pPr>
            <w:proofErr w:type="spellStart"/>
            <w:r>
              <w:rPr>
                <w:lang w:val="ro-RO"/>
              </w:rPr>
              <w:t>Ţinînd</w:t>
            </w:r>
            <w:proofErr w:type="spellEnd"/>
            <w:r>
              <w:rPr>
                <w:lang w:val="ro-RO"/>
              </w:rPr>
              <w:t xml:space="preserve"> cont de faptul, că conform prevederilor art. 111 alin.(1) din Codul Muncii, zilele 27 şi 31 august sunt declarate zile de sărbătoare nelucrătoare, se consideră oportun ca zilele 28, 29 şi 30 august 2018 să fie considerate zile de odihnă, iar zilele de </w:t>
            </w:r>
            <w:proofErr w:type="spellStart"/>
            <w:r>
              <w:rPr>
                <w:lang w:val="ro-RO"/>
              </w:rPr>
              <w:t>sîmbătă</w:t>
            </w:r>
            <w:proofErr w:type="spellEnd"/>
            <w:r>
              <w:rPr>
                <w:lang w:val="ro-RO"/>
              </w:rPr>
              <w:t>, 8 și 29 septembrie şi 27 octombrie 2018 – zile lucrătoare.</w:t>
            </w:r>
          </w:p>
          <w:p w:rsidR="004E5FA8" w:rsidRPr="00724084" w:rsidRDefault="004E5FA8" w:rsidP="004E5FA8">
            <w:pPr>
              <w:pStyle w:val="Corptext2"/>
              <w:spacing w:after="0" w:line="240" w:lineRule="auto"/>
              <w:ind w:left="317" w:right="176" w:firstLine="426"/>
              <w:jc w:val="both"/>
              <w:rPr>
                <w:lang w:val="ro-RO"/>
              </w:rPr>
            </w:pPr>
            <w:r w:rsidRPr="00724084">
              <w:rPr>
                <w:lang w:val="ro-RO"/>
              </w:rPr>
              <w:t>Propunerea de modificare a graficului de muncă se conformează prevederilor art.111 alin.(5) din Codul muncii, potrivit căruia, Guvernul este în drept să transfere zilele de repaus (de lucru) în alte zile în scopul utilizării optime de către salariaţi a zilelor de repaus şi de sărbătoare nelucrătoare.</w:t>
            </w:r>
          </w:p>
          <w:p w:rsidR="004E5FA8" w:rsidRPr="004E5FA8" w:rsidRDefault="004E5FA8" w:rsidP="004E5FA8">
            <w:pPr>
              <w:ind w:left="142" w:firstLine="283"/>
              <w:jc w:val="both"/>
              <w:rPr>
                <w:b/>
                <w:lang w:val="ro-RO"/>
              </w:rPr>
            </w:pPr>
          </w:p>
        </w:tc>
      </w:tr>
      <w:tr w:rsidR="004E5FA8" w:rsidTr="004E5FA8">
        <w:tc>
          <w:tcPr>
            <w:tcW w:w="10065" w:type="dxa"/>
          </w:tcPr>
          <w:p w:rsidR="004E5FA8" w:rsidRDefault="004E5FA8" w:rsidP="004E5FA8">
            <w:pPr>
              <w:pStyle w:val="Listparagraf"/>
              <w:numPr>
                <w:ilvl w:val="0"/>
                <w:numId w:val="1"/>
              </w:numPr>
              <w:spacing w:after="0" w:line="240" w:lineRule="auto"/>
              <w:jc w:val="both"/>
              <w:rPr>
                <w:rFonts w:ascii="Times New Roman" w:hAnsi="Times New Roman" w:cs="Times New Roman"/>
                <w:b/>
                <w:sz w:val="28"/>
                <w:szCs w:val="28"/>
                <w:lang w:val="it-IT"/>
              </w:rPr>
            </w:pPr>
            <w:r w:rsidRPr="006E1E91">
              <w:rPr>
                <w:rFonts w:ascii="Times New Roman" w:hAnsi="Times New Roman" w:cs="Times New Roman"/>
                <w:b/>
                <w:sz w:val="28"/>
                <w:szCs w:val="28"/>
                <w:lang w:val="it-IT"/>
              </w:rPr>
              <w:t>Fundamentarea economico-financiară</w:t>
            </w:r>
          </w:p>
          <w:p w:rsidR="004E5FA8" w:rsidRDefault="004E5FA8" w:rsidP="009F4D68">
            <w:pPr>
              <w:pStyle w:val="Listparagraf"/>
              <w:spacing w:after="0" w:line="240" w:lineRule="auto"/>
              <w:ind w:left="317" w:firstLine="426"/>
              <w:jc w:val="both"/>
              <w:rPr>
                <w:rFonts w:ascii="Times New Roman" w:hAnsi="Times New Roman" w:cs="Times New Roman"/>
                <w:sz w:val="28"/>
                <w:szCs w:val="28"/>
                <w:lang w:val="it-IT"/>
              </w:rPr>
            </w:pPr>
            <w:r w:rsidRPr="006E1E91">
              <w:rPr>
                <w:rFonts w:ascii="Times New Roman" w:hAnsi="Times New Roman" w:cs="Times New Roman"/>
                <w:sz w:val="28"/>
                <w:szCs w:val="28"/>
                <w:lang w:val="it-IT"/>
              </w:rPr>
              <w:t>Implementarea prevederilor proiectului nu necesită mijloace financiare suplimentare</w:t>
            </w:r>
          </w:p>
          <w:p w:rsidR="009F4D68" w:rsidRPr="006E1E91" w:rsidRDefault="009F4D68" w:rsidP="009F4D68">
            <w:pPr>
              <w:pStyle w:val="Listparagraf"/>
              <w:spacing w:after="0" w:line="240" w:lineRule="auto"/>
              <w:ind w:left="317" w:firstLine="426"/>
              <w:jc w:val="both"/>
              <w:rPr>
                <w:rFonts w:ascii="Times New Roman" w:hAnsi="Times New Roman" w:cs="Times New Roman"/>
                <w:b/>
                <w:sz w:val="28"/>
                <w:szCs w:val="28"/>
                <w:lang w:val="it-IT"/>
              </w:rPr>
            </w:pPr>
          </w:p>
        </w:tc>
      </w:tr>
      <w:tr w:rsidR="004E5FA8" w:rsidTr="004E5FA8">
        <w:tc>
          <w:tcPr>
            <w:tcW w:w="10065" w:type="dxa"/>
          </w:tcPr>
          <w:p w:rsidR="004E5FA8" w:rsidRDefault="004E5FA8" w:rsidP="004E5FA8">
            <w:pPr>
              <w:pStyle w:val="Listparagraf"/>
              <w:numPr>
                <w:ilvl w:val="0"/>
                <w:numId w:val="1"/>
              </w:numPr>
              <w:spacing w:after="0" w:line="240" w:lineRule="auto"/>
              <w:jc w:val="both"/>
              <w:rPr>
                <w:rFonts w:ascii="Times New Roman" w:hAnsi="Times New Roman" w:cs="Times New Roman"/>
                <w:b/>
                <w:sz w:val="28"/>
                <w:szCs w:val="28"/>
                <w:lang w:val="it-IT"/>
              </w:rPr>
            </w:pPr>
            <w:r w:rsidRPr="006E1E91">
              <w:rPr>
                <w:rFonts w:ascii="Times New Roman" w:hAnsi="Times New Roman" w:cs="Times New Roman"/>
                <w:b/>
                <w:sz w:val="28"/>
                <w:szCs w:val="28"/>
                <w:lang w:val="it-IT"/>
              </w:rPr>
              <w:t>Modul de încorporare a actului în cadrul normativ în vigoare</w:t>
            </w:r>
          </w:p>
          <w:p w:rsidR="004E5FA8" w:rsidRPr="006E1E91" w:rsidRDefault="004E5FA8" w:rsidP="00E22F0D">
            <w:pPr>
              <w:pStyle w:val="Listparagraf"/>
              <w:ind w:left="425"/>
              <w:jc w:val="both"/>
              <w:rPr>
                <w:rFonts w:ascii="Times New Roman" w:hAnsi="Times New Roman" w:cs="Times New Roman"/>
                <w:b/>
                <w:sz w:val="28"/>
                <w:szCs w:val="28"/>
                <w:lang w:val="it-IT"/>
              </w:rPr>
            </w:pPr>
            <w:r>
              <w:rPr>
                <w:rFonts w:ascii="Times New Roman" w:hAnsi="Times New Roman" w:cs="Times New Roman"/>
                <w:sz w:val="28"/>
                <w:szCs w:val="28"/>
                <w:lang w:val="it-IT"/>
              </w:rPr>
              <w:t xml:space="preserve"> </w:t>
            </w:r>
          </w:p>
        </w:tc>
      </w:tr>
      <w:tr w:rsidR="004E5FA8" w:rsidTr="004E5FA8">
        <w:tc>
          <w:tcPr>
            <w:tcW w:w="10065" w:type="dxa"/>
          </w:tcPr>
          <w:p w:rsidR="004E5FA8" w:rsidRDefault="004E5FA8" w:rsidP="004E5FA8">
            <w:pPr>
              <w:pStyle w:val="Listparagraf"/>
              <w:numPr>
                <w:ilvl w:val="0"/>
                <w:numId w:val="1"/>
              </w:numPr>
              <w:spacing w:after="0" w:line="240" w:lineRule="auto"/>
              <w:jc w:val="both"/>
              <w:rPr>
                <w:rFonts w:ascii="Times New Roman" w:hAnsi="Times New Roman" w:cs="Times New Roman"/>
                <w:b/>
                <w:sz w:val="28"/>
                <w:szCs w:val="28"/>
                <w:lang w:val="it-IT"/>
              </w:rPr>
            </w:pPr>
            <w:r w:rsidRPr="006E1E91">
              <w:rPr>
                <w:rFonts w:ascii="Times New Roman" w:hAnsi="Times New Roman" w:cs="Times New Roman"/>
                <w:b/>
                <w:sz w:val="28"/>
                <w:szCs w:val="28"/>
                <w:lang w:val="it-IT"/>
              </w:rPr>
              <w:t>Avizarea și consultarea publică a proiectului</w:t>
            </w:r>
          </w:p>
          <w:p w:rsidR="004E5FA8" w:rsidRPr="006E1E91" w:rsidRDefault="004E5FA8" w:rsidP="004E5FA8">
            <w:pPr>
              <w:pStyle w:val="Listparagraf"/>
              <w:jc w:val="both"/>
              <w:rPr>
                <w:rFonts w:ascii="Times New Roman" w:hAnsi="Times New Roman" w:cs="Times New Roman"/>
                <w:b/>
                <w:sz w:val="28"/>
                <w:szCs w:val="28"/>
                <w:lang w:val="it-IT"/>
              </w:rPr>
            </w:pPr>
          </w:p>
        </w:tc>
      </w:tr>
      <w:tr w:rsidR="004E5FA8" w:rsidTr="004E5FA8">
        <w:tc>
          <w:tcPr>
            <w:tcW w:w="10065" w:type="dxa"/>
          </w:tcPr>
          <w:p w:rsidR="004E5FA8" w:rsidRDefault="004E5FA8" w:rsidP="004E5FA8">
            <w:pPr>
              <w:pStyle w:val="Listparagraf"/>
              <w:numPr>
                <w:ilvl w:val="0"/>
                <w:numId w:val="1"/>
              </w:numPr>
              <w:spacing w:after="0" w:line="240" w:lineRule="auto"/>
              <w:jc w:val="both"/>
              <w:rPr>
                <w:rFonts w:ascii="Times New Roman" w:hAnsi="Times New Roman" w:cs="Times New Roman"/>
                <w:b/>
                <w:sz w:val="28"/>
                <w:szCs w:val="28"/>
                <w:lang w:val="it-IT"/>
              </w:rPr>
            </w:pPr>
            <w:r w:rsidRPr="006E1E91">
              <w:rPr>
                <w:rFonts w:ascii="Times New Roman" w:hAnsi="Times New Roman" w:cs="Times New Roman"/>
                <w:b/>
                <w:sz w:val="28"/>
                <w:szCs w:val="28"/>
                <w:lang w:val="it-IT"/>
              </w:rPr>
              <w:t>Constatările expertizei anticorupție</w:t>
            </w:r>
          </w:p>
          <w:p w:rsidR="004E5FA8" w:rsidRPr="006E1E91" w:rsidRDefault="004E5FA8" w:rsidP="004E5FA8">
            <w:pPr>
              <w:pStyle w:val="Listparagraf"/>
              <w:ind w:left="425"/>
              <w:jc w:val="both"/>
              <w:rPr>
                <w:rFonts w:ascii="Times New Roman" w:hAnsi="Times New Roman" w:cs="Times New Roman"/>
                <w:b/>
                <w:sz w:val="28"/>
                <w:szCs w:val="28"/>
                <w:lang w:val="it-IT"/>
              </w:rPr>
            </w:pPr>
          </w:p>
        </w:tc>
      </w:tr>
      <w:tr w:rsidR="004E5FA8" w:rsidTr="004E5FA8">
        <w:tc>
          <w:tcPr>
            <w:tcW w:w="10065" w:type="dxa"/>
          </w:tcPr>
          <w:p w:rsidR="004E5FA8" w:rsidRDefault="004E5FA8" w:rsidP="004F6EF3">
            <w:pPr>
              <w:pStyle w:val="Listparagraf"/>
              <w:numPr>
                <w:ilvl w:val="0"/>
                <w:numId w:val="1"/>
              </w:numPr>
              <w:spacing w:after="0" w:line="240" w:lineRule="auto"/>
              <w:jc w:val="both"/>
              <w:rPr>
                <w:rFonts w:ascii="Times New Roman" w:hAnsi="Times New Roman" w:cs="Times New Roman"/>
                <w:b/>
                <w:sz w:val="28"/>
                <w:szCs w:val="28"/>
                <w:lang w:val="it-IT"/>
              </w:rPr>
            </w:pPr>
            <w:r w:rsidRPr="006E1E91">
              <w:rPr>
                <w:rFonts w:ascii="Times New Roman" w:hAnsi="Times New Roman" w:cs="Times New Roman"/>
                <w:b/>
                <w:sz w:val="28"/>
                <w:szCs w:val="28"/>
                <w:lang w:val="it-IT"/>
              </w:rPr>
              <w:t>Constatările expertizei de compatibilitate</w:t>
            </w:r>
          </w:p>
          <w:p w:rsidR="004F6EF3" w:rsidRPr="006E1E91" w:rsidRDefault="004F6EF3" w:rsidP="004F6EF3">
            <w:pPr>
              <w:pStyle w:val="Listparagraf"/>
              <w:spacing w:after="0" w:line="240" w:lineRule="auto"/>
              <w:jc w:val="both"/>
              <w:rPr>
                <w:rFonts w:ascii="Times New Roman" w:hAnsi="Times New Roman" w:cs="Times New Roman"/>
                <w:b/>
                <w:sz w:val="28"/>
                <w:szCs w:val="28"/>
                <w:lang w:val="it-IT"/>
              </w:rPr>
            </w:pPr>
          </w:p>
        </w:tc>
      </w:tr>
      <w:tr w:rsidR="004E5FA8" w:rsidTr="004F6EF3">
        <w:trPr>
          <w:trHeight w:val="132"/>
        </w:trPr>
        <w:tc>
          <w:tcPr>
            <w:tcW w:w="10065" w:type="dxa"/>
          </w:tcPr>
          <w:p w:rsidR="004E5FA8" w:rsidRDefault="004E5FA8" w:rsidP="004F6EF3">
            <w:pPr>
              <w:pStyle w:val="Listparagraf"/>
              <w:numPr>
                <w:ilvl w:val="0"/>
                <w:numId w:val="1"/>
              </w:numPr>
              <w:spacing w:after="0" w:line="240" w:lineRule="auto"/>
              <w:jc w:val="both"/>
              <w:rPr>
                <w:rFonts w:ascii="Times New Roman" w:hAnsi="Times New Roman" w:cs="Times New Roman"/>
                <w:b/>
                <w:sz w:val="28"/>
                <w:szCs w:val="28"/>
                <w:lang w:val="it-IT"/>
              </w:rPr>
            </w:pPr>
            <w:r w:rsidRPr="004F6EF3">
              <w:rPr>
                <w:rFonts w:ascii="Times New Roman" w:hAnsi="Times New Roman" w:cs="Times New Roman"/>
                <w:b/>
                <w:sz w:val="28"/>
                <w:szCs w:val="28"/>
                <w:lang w:val="it-IT"/>
              </w:rPr>
              <w:t xml:space="preserve"> Constatările expertizei juridice</w:t>
            </w:r>
          </w:p>
          <w:p w:rsidR="004F6EF3" w:rsidRPr="006E1E91" w:rsidRDefault="004F6EF3" w:rsidP="004F6EF3">
            <w:pPr>
              <w:pStyle w:val="Listparagraf"/>
              <w:spacing w:after="0" w:line="240" w:lineRule="auto"/>
              <w:jc w:val="both"/>
              <w:rPr>
                <w:rFonts w:ascii="Times New Roman" w:hAnsi="Times New Roman" w:cs="Times New Roman"/>
                <w:b/>
                <w:sz w:val="28"/>
                <w:szCs w:val="28"/>
                <w:lang w:val="it-IT"/>
              </w:rPr>
            </w:pPr>
          </w:p>
        </w:tc>
      </w:tr>
      <w:tr w:rsidR="004E5FA8" w:rsidTr="004E5FA8">
        <w:tc>
          <w:tcPr>
            <w:tcW w:w="10065" w:type="dxa"/>
          </w:tcPr>
          <w:p w:rsidR="004E5FA8" w:rsidRDefault="004E5FA8" w:rsidP="004E5FA8">
            <w:pPr>
              <w:pStyle w:val="Listparagraf"/>
              <w:numPr>
                <w:ilvl w:val="0"/>
                <w:numId w:val="1"/>
              </w:numPr>
              <w:spacing w:after="0" w:line="240" w:lineRule="auto"/>
              <w:jc w:val="both"/>
              <w:rPr>
                <w:rFonts w:ascii="Times New Roman" w:hAnsi="Times New Roman" w:cs="Times New Roman"/>
                <w:b/>
                <w:sz w:val="28"/>
                <w:szCs w:val="28"/>
                <w:lang w:val="it-IT"/>
              </w:rPr>
            </w:pPr>
            <w:r w:rsidRPr="006E1E91">
              <w:rPr>
                <w:rFonts w:ascii="Times New Roman" w:hAnsi="Times New Roman" w:cs="Times New Roman"/>
                <w:b/>
                <w:sz w:val="28"/>
                <w:szCs w:val="28"/>
                <w:lang w:val="it-IT"/>
              </w:rPr>
              <w:lastRenderedPageBreak/>
              <w:t xml:space="preserve"> Constatările altor expertize</w:t>
            </w:r>
          </w:p>
          <w:p w:rsidR="004E5FA8" w:rsidRPr="006E1E91" w:rsidRDefault="004E5FA8" w:rsidP="00E22F0D">
            <w:pPr>
              <w:pStyle w:val="Listparagraf"/>
              <w:jc w:val="both"/>
              <w:rPr>
                <w:rFonts w:ascii="Times New Roman" w:hAnsi="Times New Roman" w:cs="Times New Roman"/>
                <w:b/>
                <w:sz w:val="28"/>
                <w:szCs w:val="28"/>
                <w:lang w:val="it-IT"/>
              </w:rPr>
            </w:pPr>
          </w:p>
        </w:tc>
      </w:tr>
    </w:tbl>
    <w:p w:rsidR="004E5FA8" w:rsidRDefault="004E5FA8" w:rsidP="004E5FA8">
      <w:pPr>
        <w:ind w:left="-709" w:firstLine="720"/>
        <w:jc w:val="both"/>
        <w:rPr>
          <w:lang w:val="it-IT"/>
        </w:rPr>
      </w:pPr>
    </w:p>
    <w:p w:rsidR="004E5FA8" w:rsidRDefault="004E5FA8" w:rsidP="004E5FA8">
      <w:pPr>
        <w:ind w:left="-709" w:firstLine="709"/>
        <w:jc w:val="both"/>
        <w:rPr>
          <w:lang w:val="ro-MO"/>
        </w:rPr>
      </w:pPr>
    </w:p>
    <w:p w:rsidR="004E5FA8" w:rsidRDefault="004E5FA8" w:rsidP="004E5FA8">
      <w:pPr>
        <w:ind w:left="-709" w:firstLine="709"/>
        <w:jc w:val="both"/>
        <w:rPr>
          <w:b/>
          <w:lang w:val="it-IT"/>
        </w:rPr>
      </w:pPr>
      <w:r>
        <w:rPr>
          <w:b/>
          <w:lang w:val="ro-MO"/>
        </w:rPr>
        <w:t>Ministru                                                                         Svetlana CEBOTARI</w:t>
      </w:r>
    </w:p>
    <w:p w:rsidR="00372945" w:rsidRDefault="00372945" w:rsidP="004E5FA8">
      <w:pPr>
        <w:pStyle w:val="Titlu3"/>
        <w:ind w:left="1170"/>
      </w:pPr>
      <w:r>
        <w:rPr>
          <w:rFonts w:ascii="CG Times" w:hAnsi="CG Times"/>
          <w:b w:val="0"/>
          <w:sz w:val="28"/>
          <w:szCs w:val="28"/>
        </w:rPr>
        <w:t xml:space="preserve">                               </w:t>
      </w:r>
    </w:p>
    <w:p w:rsidR="00372945" w:rsidRDefault="00372945" w:rsidP="00372945"/>
    <w:sectPr w:rsidR="00372945" w:rsidSect="00BC7C8D">
      <w:pgSz w:w="11906" w:h="16838"/>
      <w:pgMar w:top="709"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G Times">
    <w:panose1 w:val="02020603050405020304"/>
    <w:charset w:val="00"/>
    <w:family w:val="roman"/>
    <w:pitch w:val="variable"/>
    <w:sig w:usb0="00000007" w:usb1="00000000" w:usb2="00000000" w:usb3="00000000" w:csb0="00000093"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1A1C68"/>
    <w:multiLevelType w:val="hybridMultilevel"/>
    <w:tmpl w:val="B452665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72945"/>
    <w:rsid w:val="00296089"/>
    <w:rsid w:val="002E0A05"/>
    <w:rsid w:val="00372945"/>
    <w:rsid w:val="00374B6A"/>
    <w:rsid w:val="004E5FA8"/>
    <w:rsid w:val="004F6EF3"/>
    <w:rsid w:val="009F4D68"/>
    <w:rsid w:val="009F67FB"/>
    <w:rsid w:val="00BE192C"/>
    <w:rsid w:val="00E7640D"/>
    <w:rsid w:val="00F441EC"/>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945"/>
    <w:pPr>
      <w:spacing w:after="0" w:line="240" w:lineRule="auto"/>
    </w:pPr>
    <w:rPr>
      <w:rFonts w:ascii="Times New Roman" w:eastAsia="Times New Roman" w:hAnsi="Times New Roman" w:cs="Times New Roman"/>
      <w:sz w:val="28"/>
      <w:szCs w:val="28"/>
      <w:lang w:val="fr-BE" w:eastAsia="ru-RU"/>
    </w:rPr>
  </w:style>
  <w:style w:type="paragraph" w:styleId="Titlu3">
    <w:name w:val="heading 3"/>
    <w:basedOn w:val="Normal"/>
    <w:next w:val="Normal"/>
    <w:link w:val="Titlu3Caracter"/>
    <w:qFormat/>
    <w:rsid w:val="00372945"/>
    <w:pPr>
      <w:keepNext/>
      <w:spacing w:before="240" w:after="60"/>
      <w:outlineLvl w:val="2"/>
    </w:pPr>
    <w:rPr>
      <w:rFonts w:ascii="Arial" w:hAnsi="Arial" w:cs="Arial"/>
      <w:b/>
      <w:bCs/>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3Caracter">
    <w:name w:val="Titlu 3 Caracter"/>
    <w:basedOn w:val="Fontdeparagrafimplicit"/>
    <w:link w:val="Titlu3"/>
    <w:rsid w:val="00372945"/>
    <w:rPr>
      <w:rFonts w:ascii="Arial" w:eastAsia="Times New Roman" w:hAnsi="Arial" w:cs="Arial"/>
      <w:b/>
      <w:bCs/>
      <w:sz w:val="26"/>
      <w:szCs w:val="26"/>
      <w:lang w:val="fr-BE" w:eastAsia="ru-RU"/>
    </w:rPr>
  </w:style>
  <w:style w:type="paragraph" w:styleId="Corptext2">
    <w:name w:val="Body Text 2"/>
    <w:basedOn w:val="Normal"/>
    <w:link w:val="Corptext2Caracter"/>
    <w:rsid w:val="00372945"/>
    <w:pPr>
      <w:spacing w:after="120" w:line="480" w:lineRule="auto"/>
    </w:pPr>
  </w:style>
  <w:style w:type="character" w:customStyle="1" w:styleId="Corptext2Caracter">
    <w:name w:val="Corp text 2 Caracter"/>
    <w:basedOn w:val="Fontdeparagrafimplicit"/>
    <w:link w:val="Corptext2"/>
    <w:rsid w:val="00372945"/>
    <w:rPr>
      <w:rFonts w:ascii="Times New Roman" w:eastAsia="Times New Roman" w:hAnsi="Times New Roman" w:cs="Times New Roman"/>
      <w:sz w:val="28"/>
      <w:szCs w:val="28"/>
      <w:lang w:val="fr-BE" w:eastAsia="ru-RU"/>
    </w:rPr>
  </w:style>
  <w:style w:type="table" w:styleId="GrilTabel">
    <w:name w:val="Table Grid"/>
    <w:basedOn w:val="TabelNormal"/>
    <w:uiPriority w:val="59"/>
    <w:rsid w:val="004E5F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f">
    <w:name w:val="List Paragraph"/>
    <w:basedOn w:val="Normal"/>
    <w:uiPriority w:val="34"/>
    <w:qFormat/>
    <w:rsid w:val="004E5FA8"/>
    <w:pPr>
      <w:spacing w:after="200" w:line="276" w:lineRule="auto"/>
      <w:ind w:left="720"/>
      <w:contextualSpacing/>
    </w:pPr>
    <w:rPr>
      <w:rFonts w:asciiTheme="minorHAnsi" w:eastAsiaTheme="minorHAnsi" w:hAnsiTheme="minorHAnsi" w:cstheme="minorBidi"/>
      <w:sz w:val="22"/>
      <w:szCs w:val="22"/>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289</Words>
  <Characters>1680</Characters>
  <Application>Microsoft Office Word</Application>
  <DocSecurity>0</DocSecurity>
  <Lines>14</Lines>
  <Paragraphs>3</Paragraphs>
  <ScaleCrop>false</ScaleCrop>
  <Company>CtrlSoft</Company>
  <LinksUpToDate>false</LinksUpToDate>
  <CharactersWithSpaces>1966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vrevenco</dc:creator>
  <cp:keywords/>
  <dc:description/>
  <cp:lastModifiedBy>vrevenco</cp:lastModifiedBy>
  <cp:revision>13</cp:revision>
  <dcterms:created xsi:type="dcterms:W3CDTF">2018-08-13T13:42:00Z</dcterms:created>
  <dcterms:modified xsi:type="dcterms:W3CDTF">2018-08-14T13:35:00Z</dcterms:modified>
</cp:coreProperties>
</file>