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88" w:rsidRPr="002B3188" w:rsidRDefault="002B3188" w:rsidP="002B3188">
      <w:pPr>
        <w:spacing w:after="0" w:line="240" w:lineRule="auto"/>
        <w:jc w:val="center"/>
        <w:rPr>
          <w:rFonts w:ascii="Times New Roman" w:eastAsia="Calibri" w:hAnsi="Times New Roman" w:cs="Times New Roman"/>
          <w:b/>
          <w:sz w:val="28"/>
          <w:szCs w:val="28"/>
          <w:lang w:val="ro-RO"/>
        </w:rPr>
      </w:pPr>
    </w:p>
    <w:p w:rsidR="002B3188" w:rsidRPr="002B3188" w:rsidRDefault="002B3188" w:rsidP="002B3188">
      <w:pPr>
        <w:spacing w:after="0" w:line="240" w:lineRule="auto"/>
        <w:jc w:val="center"/>
        <w:rPr>
          <w:rFonts w:ascii="Times New Roman" w:eastAsia="Calibri" w:hAnsi="Times New Roman" w:cs="Times New Roman"/>
          <w:b/>
          <w:sz w:val="28"/>
          <w:szCs w:val="28"/>
          <w:lang w:val="ro-RO"/>
        </w:rPr>
      </w:pPr>
      <w:r w:rsidRPr="002B3188">
        <w:rPr>
          <w:rFonts w:ascii="Times New Roman" w:eastAsia="Calibri" w:hAnsi="Times New Roman" w:cs="Times New Roman"/>
          <w:b/>
          <w:sz w:val="28"/>
          <w:szCs w:val="28"/>
          <w:lang w:val="ro-RO"/>
        </w:rPr>
        <w:t>NOTĂ INFORMATIVĂ</w:t>
      </w:r>
    </w:p>
    <w:p w:rsidR="002B3188" w:rsidRPr="002B3188" w:rsidRDefault="002B3188" w:rsidP="002B3188">
      <w:pPr>
        <w:spacing w:after="0" w:line="240" w:lineRule="auto"/>
        <w:jc w:val="center"/>
        <w:rPr>
          <w:rFonts w:ascii="Times New Roman" w:hAnsi="Times New Roman" w:cs="Times New Roman"/>
          <w:b/>
          <w:sz w:val="28"/>
          <w:szCs w:val="28"/>
          <w:lang w:val="ro-RO"/>
        </w:rPr>
      </w:pPr>
      <w:r w:rsidRPr="002B3188">
        <w:rPr>
          <w:rFonts w:ascii="Times New Roman" w:hAnsi="Times New Roman" w:cs="Times New Roman"/>
          <w:b/>
          <w:sz w:val="28"/>
          <w:szCs w:val="28"/>
          <w:lang w:val="ro-RO"/>
        </w:rPr>
        <w:t>la proiectul hotărîrii Guvernului</w:t>
      </w:r>
    </w:p>
    <w:p w:rsidR="002B3188" w:rsidRPr="002B3188" w:rsidRDefault="002B3188" w:rsidP="002B3188">
      <w:pPr>
        <w:spacing w:after="0" w:line="240" w:lineRule="auto"/>
        <w:jc w:val="center"/>
        <w:rPr>
          <w:rFonts w:ascii="Times New Roman" w:hAnsi="Times New Roman" w:cs="Times New Roman"/>
          <w:b/>
          <w:sz w:val="28"/>
          <w:szCs w:val="28"/>
          <w:lang w:val="ro-RO"/>
        </w:rPr>
      </w:pPr>
      <w:r w:rsidRPr="002B3188">
        <w:rPr>
          <w:rFonts w:ascii="Times New Roman" w:hAnsi="Times New Roman" w:cs="Times New Roman"/>
          <w:b/>
          <w:sz w:val="28"/>
          <w:szCs w:val="28"/>
          <w:lang w:val="ro-RO"/>
        </w:rPr>
        <w:t xml:space="preserve">”Cu privire la </w:t>
      </w:r>
      <w:r w:rsidR="00167888">
        <w:rPr>
          <w:rFonts w:ascii="Times New Roman" w:hAnsi="Times New Roman" w:cs="Times New Roman"/>
          <w:b/>
          <w:sz w:val="28"/>
          <w:szCs w:val="28"/>
          <w:lang w:val="ro-RO"/>
        </w:rPr>
        <w:t>modificarea</w:t>
      </w:r>
      <w:r w:rsidRPr="002B3188">
        <w:rPr>
          <w:rFonts w:ascii="Times New Roman" w:hAnsi="Times New Roman" w:cs="Times New Roman"/>
          <w:b/>
          <w:sz w:val="28"/>
          <w:szCs w:val="28"/>
          <w:lang w:val="ro-RO"/>
        </w:rPr>
        <w:t xml:space="preserve"> Hotărîrii Guvernului</w:t>
      </w:r>
    </w:p>
    <w:p w:rsidR="002B3188" w:rsidRPr="002B3188" w:rsidRDefault="002B3188" w:rsidP="002B3188">
      <w:pPr>
        <w:spacing w:after="0" w:line="240" w:lineRule="auto"/>
        <w:jc w:val="center"/>
        <w:rPr>
          <w:rFonts w:ascii="Times New Roman" w:hAnsi="Times New Roman" w:cs="Times New Roman"/>
          <w:b/>
          <w:sz w:val="28"/>
          <w:szCs w:val="28"/>
          <w:lang w:val="ro-RO"/>
        </w:rPr>
      </w:pPr>
      <w:r w:rsidRPr="002B3188">
        <w:rPr>
          <w:rFonts w:ascii="Times New Roman" w:hAnsi="Times New Roman" w:cs="Times New Roman"/>
          <w:b/>
          <w:sz w:val="28"/>
          <w:szCs w:val="28"/>
          <w:lang w:val="ro-RO"/>
        </w:rPr>
        <w:t>nr.836  din 13 septembrie 2010”</w:t>
      </w:r>
    </w:p>
    <w:p w:rsidR="002B3188" w:rsidRPr="002B3188" w:rsidRDefault="002B3188" w:rsidP="002B3188">
      <w:pPr>
        <w:spacing w:after="0" w:line="240" w:lineRule="auto"/>
        <w:jc w:val="center"/>
        <w:rPr>
          <w:rFonts w:ascii="Times New Roman" w:hAnsi="Times New Roman" w:cs="Times New Roman"/>
          <w:sz w:val="28"/>
          <w:szCs w:val="28"/>
          <w:lang w:val="ro-RO"/>
        </w:rPr>
      </w:pPr>
    </w:p>
    <w:p w:rsidR="002B3188" w:rsidRDefault="002B3188" w:rsidP="00BE0A9D">
      <w:pPr>
        <w:spacing w:after="0"/>
        <w:jc w:val="both"/>
        <w:rPr>
          <w:rFonts w:ascii="Times New Roman" w:eastAsia="Calibri" w:hAnsi="Times New Roman" w:cs="Times New Roman"/>
          <w:sz w:val="28"/>
          <w:szCs w:val="28"/>
          <w:lang w:val="ro-RO"/>
        </w:rPr>
      </w:pPr>
      <w:r w:rsidRPr="002B3188">
        <w:rPr>
          <w:rFonts w:ascii="Times New Roman" w:eastAsia="Calibri" w:hAnsi="Times New Roman" w:cs="Times New Roman"/>
          <w:sz w:val="28"/>
          <w:szCs w:val="28"/>
          <w:lang w:val="ro-RO"/>
        </w:rPr>
        <w:t xml:space="preserve">        În scopul acordării unui sprijin din partea statului unor categorii de populaţie în vederea asigurării cu spaţiu locativ, a fost aprobată Hotărîrea Guvernului nr.836 din 13 septembrie 2010 ”Cu privire la acordarea indemnizaţiilor unice pentru construcţia sau procurarea spaţiului locativ, sau restaurarea caselor vechi unor categorii de cetăţeni”</w:t>
      </w:r>
      <w:r w:rsidR="000C5BF0">
        <w:rPr>
          <w:rFonts w:ascii="Times New Roman" w:eastAsia="Calibri" w:hAnsi="Times New Roman" w:cs="Times New Roman"/>
          <w:sz w:val="28"/>
          <w:szCs w:val="28"/>
          <w:lang w:val="ro-RO"/>
        </w:rPr>
        <w:t>.</w:t>
      </w:r>
    </w:p>
    <w:p w:rsidR="00AC757E" w:rsidRDefault="00AC757E" w:rsidP="00BE0A9D">
      <w:pPr>
        <w:pStyle w:val="a5"/>
        <w:spacing w:line="276" w:lineRule="auto"/>
        <w:rPr>
          <w:b/>
          <w:i/>
          <w:sz w:val="28"/>
          <w:szCs w:val="28"/>
          <w:u w:val="single"/>
          <w:lang w:val="en-GB" w:eastAsia="en-GB"/>
        </w:rPr>
      </w:pPr>
      <w:r>
        <w:rPr>
          <w:sz w:val="28"/>
          <w:szCs w:val="28"/>
          <w:lang w:val="ro-RO"/>
        </w:rPr>
        <w:t xml:space="preserve">Potrivit </w:t>
      </w:r>
      <w:r w:rsidRPr="00852CBC">
        <w:rPr>
          <w:sz w:val="28"/>
          <w:szCs w:val="28"/>
          <w:lang w:val="en-US"/>
        </w:rPr>
        <w:t>punctului 3 al H</w:t>
      </w:r>
      <w:r>
        <w:rPr>
          <w:sz w:val="28"/>
          <w:szCs w:val="28"/>
          <w:lang w:val="ro-RO"/>
        </w:rPr>
        <w:t>otărîrii în cauză, a</w:t>
      </w:r>
      <w:r>
        <w:rPr>
          <w:sz w:val="28"/>
          <w:szCs w:val="28"/>
          <w:lang w:val="en-GB" w:eastAsia="en-GB"/>
        </w:rPr>
        <w:t xml:space="preserve">cordarea indemnizaţiilor unice pentru persoanele care nu au beneficiat de credite preferenţiale de la instituţiile financiare, nu au fost asigurate cu spaţiu locativ conform normelor legale şi nu deţin scrisori de garanţie corespunzătoare, eliberate de autorităţile administraţiei publice locale, se eşalonează pe o perioadă de pînă la 5 ani, începînd cu </w:t>
      </w:r>
      <w:r>
        <w:rPr>
          <w:b/>
          <w:i/>
          <w:sz w:val="28"/>
          <w:szCs w:val="28"/>
          <w:u w:val="single"/>
          <w:lang w:val="en-GB" w:eastAsia="en-GB"/>
        </w:rPr>
        <w:t>1 ianuarie 2014 pînă la 31 decembrie 2018.</w:t>
      </w:r>
    </w:p>
    <w:p w:rsidR="000F4E58" w:rsidRDefault="000F4E58" w:rsidP="00BE0A9D">
      <w:pPr>
        <w:pStyle w:val="a5"/>
        <w:spacing w:line="276" w:lineRule="auto"/>
        <w:rPr>
          <w:sz w:val="28"/>
          <w:szCs w:val="28"/>
          <w:lang w:val="ro-RO"/>
        </w:rPr>
      </w:pPr>
      <w:r>
        <w:rPr>
          <w:sz w:val="28"/>
          <w:szCs w:val="28"/>
          <w:lang w:val="ro-RO"/>
        </w:rPr>
        <w:t xml:space="preserve">Întru realizarea Hotărîrii Guvernului nr.836 din 13 septembrie 2010 ”Cu privire la acordarea indemnizațiilor unice pentru construcția sau procurarea spațiului locativ, sau restaurarea caselor vechi unor categorii de cetățeni” în bugetul de stat pe anii </w:t>
      </w:r>
      <w:r>
        <w:rPr>
          <w:b/>
          <w:sz w:val="28"/>
          <w:szCs w:val="28"/>
          <w:lang w:val="ro-RO"/>
        </w:rPr>
        <w:t>2010-2017</w:t>
      </w:r>
      <w:r>
        <w:rPr>
          <w:sz w:val="28"/>
          <w:szCs w:val="28"/>
          <w:lang w:val="ro-RO"/>
        </w:rPr>
        <w:t xml:space="preserve"> au fost aprobate mijloace financiare în volum de </w:t>
      </w:r>
      <w:r>
        <w:rPr>
          <w:b/>
          <w:sz w:val="28"/>
          <w:szCs w:val="28"/>
          <w:lang w:val="ro-RO"/>
        </w:rPr>
        <w:t>172,8</w:t>
      </w:r>
      <w:r>
        <w:rPr>
          <w:sz w:val="28"/>
          <w:szCs w:val="28"/>
          <w:lang w:val="ro-RO"/>
        </w:rPr>
        <w:t xml:space="preserve"> mil.lei, precizate în sumă de </w:t>
      </w:r>
      <w:r>
        <w:rPr>
          <w:b/>
          <w:sz w:val="28"/>
          <w:szCs w:val="28"/>
          <w:lang w:val="ro-RO"/>
        </w:rPr>
        <w:t>141,9</w:t>
      </w:r>
      <w:r>
        <w:rPr>
          <w:sz w:val="28"/>
          <w:szCs w:val="28"/>
          <w:lang w:val="ro-RO"/>
        </w:rPr>
        <w:t xml:space="preserve"> mil.lei pentru </w:t>
      </w:r>
      <w:r>
        <w:rPr>
          <w:b/>
          <w:sz w:val="28"/>
          <w:szCs w:val="28"/>
          <w:lang w:val="ro-RO"/>
        </w:rPr>
        <w:t>5072</w:t>
      </w:r>
      <w:r>
        <w:rPr>
          <w:sz w:val="28"/>
          <w:szCs w:val="28"/>
          <w:lang w:val="ro-RO"/>
        </w:rPr>
        <w:t xml:space="preserve"> beneficiari, din care au fost executate </w:t>
      </w:r>
      <w:r>
        <w:rPr>
          <w:b/>
          <w:sz w:val="28"/>
          <w:szCs w:val="28"/>
          <w:lang w:val="ro-RO"/>
        </w:rPr>
        <w:t>123,1</w:t>
      </w:r>
      <w:r>
        <w:rPr>
          <w:sz w:val="28"/>
          <w:szCs w:val="28"/>
          <w:lang w:val="ro-RO"/>
        </w:rPr>
        <w:t xml:space="preserve"> mil.lei pentru </w:t>
      </w:r>
      <w:r>
        <w:rPr>
          <w:b/>
          <w:sz w:val="28"/>
          <w:szCs w:val="28"/>
          <w:lang w:val="ro-RO"/>
        </w:rPr>
        <w:t>3443</w:t>
      </w:r>
      <w:r>
        <w:rPr>
          <w:sz w:val="28"/>
          <w:szCs w:val="28"/>
          <w:lang w:val="ro-RO"/>
        </w:rPr>
        <w:t xml:space="preserve"> beneficiari.</w:t>
      </w:r>
    </w:p>
    <w:p w:rsidR="000F4E58" w:rsidRDefault="000F4E58" w:rsidP="000F4E58">
      <w:pPr>
        <w:pStyle w:val="a5"/>
        <w:rPr>
          <w:sz w:val="28"/>
          <w:szCs w:val="28"/>
          <w:lang w:val="en-GB" w:eastAsia="en-GB"/>
        </w:rPr>
      </w:pPr>
      <w:r>
        <w:rPr>
          <w:sz w:val="28"/>
          <w:szCs w:val="28"/>
          <w:lang w:val="en-GB" w:eastAsia="en-GB"/>
        </w:rPr>
        <w:t>Totodată, menționăm că în bugetul de stat pentru anul 2018 în acest scop sînt aprobate mijloace financiare în sumă de 8,5 mil lei, din care la la situația din 30 iunie curent au fost executate 1,2 mil.lei.</w:t>
      </w:r>
    </w:p>
    <w:p w:rsidR="00AC757E" w:rsidRDefault="000F4E58" w:rsidP="00BE0A9D">
      <w:pPr>
        <w:pStyle w:val="a5"/>
        <w:spacing w:line="276" w:lineRule="auto"/>
        <w:rPr>
          <w:sz w:val="28"/>
          <w:szCs w:val="28"/>
          <w:lang w:val="en-GB" w:eastAsia="en-GB"/>
        </w:rPr>
      </w:pPr>
      <w:r>
        <w:rPr>
          <w:sz w:val="28"/>
          <w:szCs w:val="28"/>
          <w:lang w:val="en-GB" w:eastAsia="en-GB"/>
        </w:rPr>
        <w:t>Î</w:t>
      </w:r>
      <w:r w:rsidR="00AC757E">
        <w:rPr>
          <w:sz w:val="28"/>
          <w:szCs w:val="28"/>
          <w:lang w:val="en-GB" w:eastAsia="en-GB"/>
        </w:rPr>
        <w:t xml:space="preserve">n </w:t>
      </w:r>
      <w:r>
        <w:rPr>
          <w:sz w:val="28"/>
          <w:szCs w:val="28"/>
          <w:lang w:val="en-GB" w:eastAsia="en-GB"/>
        </w:rPr>
        <w:t>rezultatul prezentării</w:t>
      </w:r>
      <w:r w:rsidR="00AC757E">
        <w:rPr>
          <w:sz w:val="28"/>
          <w:szCs w:val="28"/>
          <w:lang w:val="en-GB" w:eastAsia="en-GB"/>
        </w:rPr>
        <w:t xml:space="preserve"> informației </w:t>
      </w:r>
      <w:r>
        <w:rPr>
          <w:sz w:val="28"/>
          <w:szCs w:val="28"/>
          <w:lang w:val="en-GB" w:eastAsia="en-GB"/>
        </w:rPr>
        <w:t>de către autoritățile publice locale privind executarea hotărîrii în cauză,</w:t>
      </w:r>
      <w:r w:rsidR="00AC757E">
        <w:rPr>
          <w:sz w:val="28"/>
          <w:szCs w:val="28"/>
          <w:lang w:val="en-GB" w:eastAsia="en-GB"/>
        </w:rPr>
        <w:t xml:space="preserve"> sa constat</w:t>
      </w:r>
      <w:r w:rsidR="00167888">
        <w:rPr>
          <w:sz w:val="28"/>
          <w:szCs w:val="28"/>
          <w:lang w:val="en-GB" w:eastAsia="en-GB"/>
        </w:rPr>
        <w:t>at faptul, că întru realizarea h</w:t>
      </w:r>
      <w:r w:rsidR="00AC757E">
        <w:rPr>
          <w:sz w:val="28"/>
          <w:szCs w:val="28"/>
          <w:lang w:val="en-GB" w:eastAsia="en-GB"/>
        </w:rPr>
        <w:t xml:space="preserve">otărîrii menționate </w:t>
      </w:r>
      <w:r w:rsidR="00330539">
        <w:rPr>
          <w:sz w:val="28"/>
          <w:szCs w:val="28"/>
          <w:lang w:val="en-GB" w:eastAsia="en-GB"/>
        </w:rPr>
        <w:t>sînt necesare mijloace financiare</w:t>
      </w:r>
      <w:r w:rsidR="00AC757E">
        <w:rPr>
          <w:sz w:val="28"/>
          <w:szCs w:val="28"/>
          <w:lang w:val="en-GB" w:eastAsia="en-GB"/>
        </w:rPr>
        <w:t xml:space="preserve">, în sumă de </w:t>
      </w:r>
      <w:r w:rsidR="00BE0A9D">
        <w:rPr>
          <w:sz w:val="28"/>
          <w:szCs w:val="28"/>
          <w:lang w:val="en-GB" w:eastAsia="en-GB"/>
        </w:rPr>
        <w:t xml:space="preserve">circa </w:t>
      </w:r>
      <w:r w:rsidR="00AC757E">
        <w:rPr>
          <w:sz w:val="28"/>
          <w:szCs w:val="28"/>
          <w:lang w:val="en-GB" w:eastAsia="en-GB"/>
        </w:rPr>
        <w:t>9,0 mil lei pentru 215 beneficiari.</w:t>
      </w:r>
    </w:p>
    <w:p w:rsidR="00160AA0" w:rsidRDefault="00AC757E" w:rsidP="00BE0A9D">
      <w:pPr>
        <w:pStyle w:val="a5"/>
        <w:spacing w:line="276" w:lineRule="auto"/>
        <w:rPr>
          <w:rFonts w:eastAsia="Calibri"/>
          <w:sz w:val="28"/>
          <w:szCs w:val="28"/>
          <w:lang w:val="ro-RO"/>
        </w:rPr>
      </w:pPr>
      <w:r>
        <w:rPr>
          <w:sz w:val="28"/>
          <w:szCs w:val="28"/>
          <w:lang w:val="en-GB" w:eastAsia="en-GB"/>
        </w:rPr>
        <w:t xml:space="preserve">Întru acordarea </w:t>
      </w:r>
      <w:r w:rsidR="00167888">
        <w:rPr>
          <w:sz w:val="28"/>
          <w:szCs w:val="28"/>
          <w:lang w:val="en-GB" w:eastAsia="en-GB"/>
        </w:rPr>
        <w:t xml:space="preserve">dreptului la indemnizații unice acestui număr de </w:t>
      </w:r>
      <w:r>
        <w:rPr>
          <w:sz w:val="28"/>
          <w:szCs w:val="28"/>
          <w:lang w:val="en-GB" w:eastAsia="en-GB"/>
        </w:rPr>
        <w:t>beneficiari</w:t>
      </w:r>
      <w:r w:rsidRPr="00AC757E">
        <w:rPr>
          <w:sz w:val="28"/>
          <w:szCs w:val="28"/>
          <w:lang w:val="en-GB" w:eastAsia="en-GB"/>
        </w:rPr>
        <w:t xml:space="preserve"> </w:t>
      </w:r>
      <w:r>
        <w:rPr>
          <w:sz w:val="28"/>
          <w:szCs w:val="28"/>
          <w:lang w:val="en-GB" w:eastAsia="en-GB"/>
        </w:rPr>
        <w:t xml:space="preserve">se propune </w:t>
      </w:r>
      <w:r w:rsidR="00BE0A9D">
        <w:rPr>
          <w:sz w:val="28"/>
          <w:szCs w:val="28"/>
          <w:lang w:val="en-GB" w:eastAsia="en-GB"/>
        </w:rPr>
        <w:t>prelungirea</w:t>
      </w:r>
      <w:r>
        <w:rPr>
          <w:sz w:val="28"/>
          <w:szCs w:val="28"/>
          <w:lang w:val="en-GB" w:eastAsia="en-GB"/>
        </w:rPr>
        <w:t xml:space="preserve"> termenelui de realizare a hotărării în cauză </w:t>
      </w:r>
      <w:r>
        <w:rPr>
          <w:b/>
          <w:sz w:val="28"/>
          <w:szCs w:val="28"/>
          <w:u w:val="single"/>
          <w:lang w:val="en-GB" w:eastAsia="en-GB"/>
        </w:rPr>
        <w:t>pînă la 31 decembrie 20</w:t>
      </w:r>
      <w:r w:rsidR="00BE0A9D">
        <w:rPr>
          <w:b/>
          <w:sz w:val="28"/>
          <w:szCs w:val="28"/>
          <w:u w:val="single"/>
          <w:lang w:val="en-GB" w:eastAsia="en-GB"/>
        </w:rPr>
        <w:t>19.</w:t>
      </w:r>
      <w:r>
        <w:rPr>
          <w:b/>
          <w:sz w:val="28"/>
          <w:szCs w:val="28"/>
          <w:u w:val="single"/>
          <w:lang w:val="en-GB" w:eastAsia="en-GB"/>
        </w:rPr>
        <w:t xml:space="preserve"> </w:t>
      </w:r>
    </w:p>
    <w:p w:rsidR="002B3188" w:rsidRDefault="00160AA0" w:rsidP="00BE0A9D">
      <w:pPr>
        <w:spacing w:after="0"/>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 xml:space="preserve">În </w:t>
      </w:r>
      <w:r w:rsidR="006E3C35">
        <w:rPr>
          <w:rFonts w:ascii="Times New Roman" w:eastAsia="Calibri" w:hAnsi="Times New Roman" w:cs="Times New Roman"/>
          <w:sz w:val="28"/>
          <w:szCs w:val="28"/>
          <w:lang w:val="ro-RO"/>
        </w:rPr>
        <w:t>CBTM 2019-2021</w:t>
      </w:r>
      <w:r w:rsidR="00DF1028">
        <w:rPr>
          <w:rFonts w:ascii="Times New Roman" w:eastAsia="Calibri" w:hAnsi="Times New Roman" w:cs="Times New Roman"/>
          <w:sz w:val="28"/>
          <w:szCs w:val="28"/>
          <w:lang w:val="ro-RO"/>
        </w:rPr>
        <w:t xml:space="preserve"> </w:t>
      </w:r>
      <w:r>
        <w:rPr>
          <w:rFonts w:ascii="Times New Roman" w:eastAsia="Calibri" w:hAnsi="Times New Roman" w:cs="Times New Roman"/>
          <w:sz w:val="28"/>
          <w:szCs w:val="28"/>
          <w:lang w:val="ro-RO"/>
        </w:rPr>
        <w:t xml:space="preserve">pentru </w:t>
      </w:r>
      <w:r w:rsidRPr="002B3188">
        <w:rPr>
          <w:rFonts w:ascii="Times New Roman" w:eastAsia="Calibri" w:hAnsi="Times New Roman" w:cs="Times New Roman"/>
          <w:sz w:val="28"/>
          <w:szCs w:val="28"/>
          <w:lang w:val="ro-RO"/>
        </w:rPr>
        <w:t>acordarea indemnizaţiilor unice pentru construcţia sau procurarea spaţiului locativ, sau restaurarea caselor vechi unor categorii de cetăţeni</w:t>
      </w:r>
      <w:r>
        <w:rPr>
          <w:rFonts w:ascii="Times New Roman" w:eastAsia="Calibri" w:hAnsi="Times New Roman" w:cs="Times New Roman"/>
          <w:sz w:val="28"/>
          <w:szCs w:val="28"/>
          <w:lang w:val="ro-RO"/>
        </w:rPr>
        <w:t xml:space="preserve"> </w:t>
      </w:r>
      <w:r w:rsidR="006E3C35">
        <w:rPr>
          <w:rFonts w:ascii="Times New Roman" w:eastAsia="Calibri" w:hAnsi="Times New Roman" w:cs="Times New Roman"/>
          <w:sz w:val="28"/>
          <w:szCs w:val="28"/>
          <w:lang w:val="ro-RO"/>
        </w:rPr>
        <w:t xml:space="preserve">pentru anul 2019 sunt estimate mijloace financiare în volum de </w:t>
      </w:r>
      <w:r w:rsidR="006E3C35" w:rsidRPr="00BE0A9D">
        <w:rPr>
          <w:rFonts w:ascii="Times New Roman" w:eastAsia="Calibri" w:hAnsi="Times New Roman" w:cs="Times New Roman"/>
          <w:b/>
          <w:sz w:val="28"/>
          <w:szCs w:val="28"/>
          <w:lang w:val="ro-RO"/>
        </w:rPr>
        <w:t>8,5</w:t>
      </w:r>
      <w:r>
        <w:rPr>
          <w:rFonts w:ascii="Times New Roman" w:eastAsia="Calibri" w:hAnsi="Times New Roman" w:cs="Times New Roman"/>
          <w:sz w:val="28"/>
          <w:szCs w:val="28"/>
          <w:lang w:val="ro-RO"/>
        </w:rPr>
        <w:t xml:space="preserve"> mil.lei.</w:t>
      </w:r>
    </w:p>
    <w:p w:rsidR="00C97B5F" w:rsidRDefault="00AC757E" w:rsidP="00BE0A9D">
      <w:pPr>
        <w:pStyle w:val="a5"/>
        <w:spacing w:line="276" w:lineRule="auto"/>
        <w:rPr>
          <w:rFonts w:eastAsia="Calibri"/>
          <w:sz w:val="28"/>
          <w:szCs w:val="28"/>
          <w:lang w:val="ro-RO"/>
        </w:rPr>
      </w:pPr>
      <w:r>
        <w:rPr>
          <w:sz w:val="28"/>
          <w:szCs w:val="28"/>
          <w:lang w:val="ro-RO"/>
        </w:rPr>
        <w:tab/>
      </w:r>
    </w:p>
    <w:p w:rsidR="00160AA0" w:rsidRPr="00852CBC" w:rsidRDefault="00160AA0" w:rsidP="002B3188">
      <w:pPr>
        <w:spacing w:after="0"/>
        <w:ind w:firstLine="708"/>
        <w:jc w:val="both"/>
        <w:rPr>
          <w:rFonts w:ascii="Times New Roman" w:eastAsia="Times New Roman" w:hAnsi="Times New Roman" w:cs="Times New Roman"/>
          <w:sz w:val="28"/>
          <w:szCs w:val="28"/>
          <w:lang w:val="en-US" w:eastAsia="ru-RU"/>
        </w:rPr>
      </w:pPr>
    </w:p>
    <w:p w:rsidR="00570DDC" w:rsidRPr="002F3F10" w:rsidRDefault="002B3188" w:rsidP="00852CBC">
      <w:pPr>
        <w:spacing w:after="0"/>
        <w:rPr>
          <w:rFonts w:ascii="Times New Roman" w:eastAsia="Times New Roman" w:hAnsi="Times New Roman" w:cs="Times New Roman"/>
          <w:iCs/>
          <w:sz w:val="28"/>
          <w:szCs w:val="28"/>
          <w:lang w:val="en-GB" w:eastAsia="ru-RU"/>
        </w:rPr>
      </w:pPr>
      <w:r w:rsidRPr="002B3188">
        <w:rPr>
          <w:rFonts w:ascii="Times New Roman" w:eastAsia="Calibri" w:hAnsi="Times New Roman" w:cs="Times New Roman"/>
          <w:b/>
          <w:sz w:val="26"/>
          <w:szCs w:val="26"/>
          <w:lang w:val="ro-RO"/>
        </w:rPr>
        <w:t xml:space="preserve">               </w:t>
      </w:r>
      <w:r w:rsidRPr="002B3188">
        <w:rPr>
          <w:rFonts w:ascii="Times New Roman" w:eastAsia="Calibri" w:hAnsi="Times New Roman" w:cs="Times New Roman"/>
          <w:b/>
          <w:sz w:val="28"/>
          <w:szCs w:val="28"/>
          <w:lang w:val="ro-RO"/>
        </w:rPr>
        <w:t>MINISTRU                                                          Octavian ARMAŞU</w:t>
      </w:r>
      <w:r w:rsidRPr="00EF3AFC">
        <w:rPr>
          <w:rFonts w:ascii="Times New Roman" w:eastAsia="Calibri" w:hAnsi="Times New Roman" w:cs="Times New Roman"/>
          <w:b/>
          <w:sz w:val="28"/>
          <w:szCs w:val="28"/>
          <w:lang w:val="ro-RO"/>
        </w:rPr>
        <w:t xml:space="preserve">   </w:t>
      </w:r>
      <w:r w:rsidR="00CA1E65" w:rsidRPr="00730045">
        <w:rPr>
          <w:rFonts w:ascii="Times New Roman" w:hAnsi="Times New Roman" w:cs="Times New Roman"/>
          <w:b/>
          <w:sz w:val="28"/>
          <w:szCs w:val="28"/>
          <w:lang w:val="ro-RO"/>
        </w:rPr>
        <w:t xml:space="preserve">    </w:t>
      </w:r>
    </w:p>
    <w:sectPr w:rsidR="00570DDC" w:rsidRPr="002F3F10" w:rsidSect="005044D2">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F8A" w:rsidRDefault="00D97F8A" w:rsidP="00CA1E65">
      <w:pPr>
        <w:spacing w:after="0" w:line="240" w:lineRule="auto"/>
      </w:pPr>
      <w:r>
        <w:separator/>
      </w:r>
    </w:p>
  </w:endnote>
  <w:endnote w:type="continuationSeparator" w:id="0">
    <w:p w:rsidR="00D97F8A" w:rsidRDefault="00D97F8A" w:rsidP="00CA1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D5B" w:rsidRDefault="00141D5B">
    <w:pPr>
      <w:pStyle w:val="a9"/>
    </w:pPr>
  </w:p>
  <w:p w:rsidR="00141D5B" w:rsidRDefault="00141D5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F8A" w:rsidRDefault="00D97F8A" w:rsidP="00CA1E65">
      <w:pPr>
        <w:spacing w:after="0" w:line="240" w:lineRule="auto"/>
      </w:pPr>
      <w:r>
        <w:separator/>
      </w:r>
    </w:p>
  </w:footnote>
  <w:footnote w:type="continuationSeparator" w:id="0">
    <w:p w:rsidR="00D97F8A" w:rsidRDefault="00D97F8A" w:rsidP="00CA1E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6E21"/>
    <w:multiLevelType w:val="hybridMultilevel"/>
    <w:tmpl w:val="4DAC16F8"/>
    <w:lvl w:ilvl="0" w:tplc="5768B8B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2805006"/>
    <w:multiLevelType w:val="hybridMultilevel"/>
    <w:tmpl w:val="B05EB380"/>
    <w:lvl w:ilvl="0" w:tplc="61E60C3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70DDC"/>
    <w:rsid w:val="00011F4C"/>
    <w:rsid w:val="00022CAF"/>
    <w:rsid w:val="00045CE0"/>
    <w:rsid w:val="00046FB9"/>
    <w:rsid w:val="000A2C10"/>
    <w:rsid w:val="000B76A5"/>
    <w:rsid w:val="000C1F4D"/>
    <w:rsid w:val="000C54BD"/>
    <w:rsid w:val="000C5688"/>
    <w:rsid w:val="000C5BF0"/>
    <w:rsid w:val="000D2327"/>
    <w:rsid w:val="000E164B"/>
    <w:rsid w:val="000F4E58"/>
    <w:rsid w:val="00137BF1"/>
    <w:rsid w:val="00141D5B"/>
    <w:rsid w:val="00147A0E"/>
    <w:rsid w:val="00160AA0"/>
    <w:rsid w:val="00167888"/>
    <w:rsid w:val="001739D6"/>
    <w:rsid w:val="00182B73"/>
    <w:rsid w:val="001950B3"/>
    <w:rsid w:val="001A7204"/>
    <w:rsid w:val="001A7CBC"/>
    <w:rsid w:val="001B3D8E"/>
    <w:rsid w:val="001B4F01"/>
    <w:rsid w:val="001E29D4"/>
    <w:rsid w:val="002557A0"/>
    <w:rsid w:val="002A73E7"/>
    <w:rsid w:val="002B3188"/>
    <w:rsid w:val="002E6407"/>
    <w:rsid w:val="002E71BD"/>
    <w:rsid w:val="002F3F10"/>
    <w:rsid w:val="002F4BBE"/>
    <w:rsid w:val="0030480C"/>
    <w:rsid w:val="003129E3"/>
    <w:rsid w:val="00314040"/>
    <w:rsid w:val="00317D30"/>
    <w:rsid w:val="00330539"/>
    <w:rsid w:val="003425FF"/>
    <w:rsid w:val="00361C3B"/>
    <w:rsid w:val="00373B5A"/>
    <w:rsid w:val="003961BE"/>
    <w:rsid w:val="003A0F38"/>
    <w:rsid w:val="003B473B"/>
    <w:rsid w:val="003D6161"/>
    <w:rsid w:val="003D6F06"/>
    <w:rsid w:val="00405B3F"/>
    <w:rsid w:val="004315DA"/>
    <w:rsid w:val="00460381"/>
    <w:rsid w:val="00466A32"/>
    <w:rsid w:val="004B0FDB"/>
    <w:rsid w:val="004D19B1"/>
    <w:rsid w:val="004E5E7B"/>
    <w:rsid w:val="004F5187"/>
    <w:rsid w:val="00501F8F"/>
    <w:rsid w:val="005044D2"/>
    <w:rsid w:val="00532A57"/>
    <w:rsid w:val="00545213"/>
    <w:rsid w:val="00566E58"/>
    <w:rsid w:val="00570DDC"/>
    <w:rsid w:val="0057439E"/>
    <w:rsid w:val="005C13D6"/>
    <w:rsid w:val="005C3143"/>
    <w:rsid w:val="005C5E48"/>
    <w:rsid w:val="006156D0"/>
    <w:rsid w:val="00633F9B"/>
    <w:rsid w:val="00647168"/>
    <w:rsid w:val="006834E5"/>
    <w:rsid w:val="006922E1"/>
    <w:rsid w:val="006A524F"/>
    <w:rsid w:val="006A6648"/>
    <w:rsid w:val="006E3C35"/>
    <w:rsid w:val="006E5F62"/>
    <w:rsid w:val="006F00DC"/>
    <w:rsid w:val="006F4D22"/>
    <w:rsid w:val="00703DAD"/>
    <w:rsid w:val="00707488"/>
    <w:rsid w:val="00730045"/>
    <w:rsid w:val="00741A4A"/>
    <w:rsid w:val="00752939"/>
    <w:rsid w:val="007A4F94"/>
    <w:rsid w:val="007A530F"/>
    <w:rsid w:val="007D34CB"/>
    <w:rsid w:val="007D40C6"/>
    <w:rsid w:val="00800450"/>
    <w:rsid w:val="00813EF9"/>
    <w:rsid w:val="008347AA"/>
    <w:rsid w:val="00852CBC"/>
    <w:rsid w:val="00884CA4"/>
    <w:rsid w:val="008A3DE0"/>
    <w:rsid w:val="008A4903"/>
    <w:rsid w:val="008D1B61"/>
    <w:rsid w:val="008D5015"/>
    <w:rsid w:val="00921F2B"/>
    <w:rsid w:val="00922914"/>
    <w:rsid w:val="0095048A"/>
    <w:rsid w:val="00955822"/>
    <w:rsid w:val="00974AD7"/>
    <w:rsid w:val="00985535"/>
    <w:rsid w:val="009B6F5F"/>
    <w:rsid w:val="009C01C6"/>
    <w:rsid w:val="009D208A"/>
    <w:rsid w:val="009F3FAE"/>
    <w:rsid w:val="00A22A27"/>
    <w:rsid w:val="00A449AA"/>
    <w:rsid w:val="00A6249A"/>
    <w:rsid w:val="00A76614"/>
    <w:rsid w:val="00A82258"/>
    <w:rsid w:val="00A87BE9"/>
    <w:rsid w:val="00AC757E"/>
    <w:rsid w:val="00B0302C"/>
    <w:rsid w:val="00B861BD"/>
    <w:rsid w:val="00B878A9"/>
    <w:rsid w:val="00B90548"/>
    <w:rsid w:val="00BA5400"/>
    <w:rsid w:val="00BB627F"/>
    <w:rsid w:val="00BC3605"/>
    <w:rsid w:val="00BC64EC"/>
    <w:rsid w:val="00BE0A9D"/>
    <w:rsid w:val="00C0316C"/>
    <w:rsid w:val="00C17BA4"/>
    <w:rsid w:val="00C3548B"/>
    <w:rsid w:val="00C456C1"/>
    <w:rsid w:val="00C964DD"/>
    <w:rsid w:val="00C97B5F"/>
    <w:rsid w:val="00CA1E65"/>
    <w:rsid w:val="00CA5ACB"/>
    <w:rsid w:val="00CD7FC6"/>
    <w:rsid w:val="00CE0348"/>
    <w:rsid w:val="00D12DA5"/>
    <w:rsid w:val="00D233C7"/>
    <w:rsid w:val="00D7526F"/>
    <w:rsid w:val="00D9107C"/>
    <w:rsid w:val="00D97F8A"/>
    <w:rsid w:val="00DF1028"/>
    <w:rsid w:val="00E04396"/>
    <w:rsid w:val="00E12B43"/>
    <w:rsid w:val="00E233C5"/>
    <w:rsid w:val="00E2396F"/>
    <w:rsid w:val="00E30AD0"/>
    <w:rsid w:val="00E421E3"/>
    <w:rsid w:val="00E427E7"/>
    <w:rsid w:val="00E52DB6"/>
    <w:rsid w:val="00E63A01"/>
    <w:rsid w:val="00E874B0"/>
    <w:rsid w:val="00E915AB"/>
    <w:rsid w:val="00EA435F"/>
    <w:rsid w:val="00EB26CA"/>
    <w:rsid w:val="00ED24D9"/>
    <w:rsid w:val="00EF3AFC"/>
    <w:rsid w:val="00F02D4B"/>
    <w:rsid w:val="00F656B3"/>
    <w:rsid w:val="00F70520"/>
    <w:rsid w:val="00F76639"/>
    <w:rsid w:val="00F85D5C"/>
    <w:rsid w:val="00FA2E35"/>
    <w:rsid w:val="00FB32C9"/>
    <w:rsid w:val="00FE143C"/>
    <w:rsid w:val="00FF61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4D2"/>
  </w:style>
  <w:style w:type="paragraph" w:styleId="1">
    <w:name w:val="heading 1"/>
    <w:basedOn w:val="a"/>
    <w:next w:val="a"/>
    <w:link w:val="10"/>
    <w:qFormat/>
    <w:rsid w:val="00570DDC"/>
    <w:pPr>
      <w:keepNext/>
      <w:spacing w:after="0" w:line="240" w:lineRule="auto"/>
      <w:ind w:firstLine="567"/>
      <w:jc w:val="both"/>
      <w:outlineLvl w:val="0"/>
    </w:pPr>
    <w:rPr>
      <w:rFonts w:ascii="Times New Roman" w:eastAsia="Times New Roman" w:hAnsi="Times New Roman" w:cs="Times New Roman"/>
      <w:sz w:val="32"/>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570DDC"/>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uiPriority w:val="99"/>
    <w:rsid w:val="00570DDC"/>
    <w:pPr>
      <w:spacing w:after="0" w:line="240" w:lineRule="auto"/>
      <w:jc w:val="center"/>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70D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0DDC"/>
    <w:rPr>
      <w:rFonts w:ascii="Tahoma" w:hAnsi="Tahoma" w:cs="Tahoma"/>
      <w:sz w:val="16"/>
      <w:szCs w:val="16"/>
    </w:rPr>
  </w:style>
  <w:style w:type="character" w:customStyle="1" w:styleId="10">
    <w:name w:val="Заголовок 1 Знак"/>
    <w:basedOn w:val="a0"/>
    <w:link w:val="1"/>
    <w:rsid w:val="00570DDC"/>
    <w:rPr>
      <w:rFonts w:ascii="Times New Roman" w:eastAsia="Times New Roman" w:hAnsi="Times New Roman" w:cs="Times New Roman"/>
      <w:sz w:val="32"/>
      <w:szCs w:val="20"/>
      <w:lang w:val="ro-RO" w:eastAsia="ru-RU"/>
    </w:rPr>
  </w:style>
  <w:style w:type="paragraph" w:styleId="a5">
    <w:name w:val="Normal (Web)"/>
    <w:basedOn w:val="a"/>
    <w:uiPriority w:val="99"/>
    <w:unhideWhenUsed/>
    <w:rsid w:val="00570DDC"/>
    <w:pPr>
      <w:spacing w:after="0" w:line="240" w:lineRule="auto"/>
      <w:ind w:firstLine="567"/>
      <w:jc w:val="both"/>
    </w:pPr>
    <w:rPr>
      <w:rFonts w:ascii="Times New Roman" w:eastAsia="Times New Roman" w:hAnsi="Times New Roman" w:cs="Times New Roman"/>
      <w:sz w:val="24"/>
      <w:szCs w:val="24"/>
      <w:lang w:eastAsia="ru-RU"/>
    </w:rPr>
  </w:style>
  <w:style w:type="paragraph" w:styleId="a6">
    <w:name w:val="List Paragraph"/>
    <w:basedOn w:val="a"/>
    <w:uiPriority w:val="34"/>
    <w:qFormat/>
    <w:rsid w:val="00570DDC"/>
    <w:pPr>
      <w:ind w:left="720"/>
      <w:contextualSpacing/>
    </w:pPr>
  </w:style>
  <w:style w:type="paragraph" w:customStyle="1" w:styleId="cb">
    <w:name w:val="cb"/>
    <w:basedOn w:val="a"/>
    <w:rsid w:val="00570DDC"/>
    <w:pPr>
      <w:spacing w:after="0" w:line="240" w:lineRule="auto"/>
      <w:jc w:val="center"/>
    </w:pPr>
    <w:rPr>
      <w:rFonts w:ascii="Times New Roman" w:eastAsiaTheme="minorEastAsia" w:hAnsi="Times New Roman" w:cs="Times New Roman"/>
      <w:b/>
      <w:bCs/>
      <w:sz w:val="24"/>
      <w:szCs w:val="24"/>
      <w:lang w:eastAsia="ru-RU"/>
    </w:rPr>
  </w:style>
  <w:style w:type="paragraph" w:customStyle="1" w:styleId="rg">
    <w:name w:val="rg"/>
    <w:basedOn w:val="a"/>
    <w:uiPriority w:val="99"/>
    <w:rsid w:val="00570DDC"/>
    <w:pPr>
      <w:spacing w:after="0" w:line="240" w:lineRule="auto"/>
      <w:jc w:val="right"/>
    </w:pPr>
    <w:rPr>
      <w:rFonts w:ascii="Times New Roman" w:eastAsiaTheme="minorEastAsia" w:hAnsi="Times New Roman" w:cs="Times New Roman"/>
      <w:sz w:val="24"/>
      <w:szCs w:val="24"/>
      <w:lang w:eastAsia="ru-RU"/>
    </w:rPr>
  </w:style>
  <w:style w:type="paragraph" w:styleId="a7">
    <w:name w:val="header"/>
    <w:basedOn w:val="a"/>
    <w:link w:val="a8"/>
    <w:uiPriority w:val="99"/>
    <w:semiHidden/>
    <w:unhideWhenUsed/>
    <w:rsid w:val="00CA1E6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A1E65"/>
  </w:style>
  <w:style w:type="paragraph" w:styleId="a9">
    <w:name w:val="footer"/>
    <w:basedOn w:val="a"/>
    <w:link w:val="aa"/>
    <w:uiPriority w:val="99"/>
    <w:unhideWhenUsed/>
    <w:rsid w:val="00CA1E6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A1E65"/>
  </w:style>
  <w:style w:type="paragraph" w:customStyle="1" w:styleId="md">
    <w:name w:val="md"/>
    <w:basedOn w:val="a"/>
    <w:rsid w:val="001739D6"/>
    <w:pPr>
      <w:spacing w:after="0" w:line="240" w:lineRule="auto"/>
      <w:ind w:firstLine="567"/>
      <w:jc w:val="both"/>
    </w:pPr>
    <w:rPr>
      <w:rFonts w:ascii="Times New Roman" w:eastAsiaTheme="minorEastAsia" w:hAnsi="Times New Roman" w:cs="Times New Roman"/>
      <w:i/>
      <w:iCs/>
      <w:color w:val="663300"/>
      <w:sz w:val="20"/>
      <w:szCs w:val="20"/>
      <w:lang w:val="en-US"/>
    </w:rPr>
  </w:style>
  <w:style w:type="character" w:styleId="ab">
    <w:name w:val="Hyperlink"/>
    <w:basedOn w:val="a0"/>
    <w:uiPriority w:val="99"/>
    <w:unhideWhenUsed/>
    <w:rsid w:val="001739D6"/>
    <w:rPr>
      <w:color w:val="0000FF"/>
      <w:u w:val="single"/>
    </w:rPr>
  </w:style>
  <w:style w:type="character" w:styleId="ac">
    <w:name w:val="Emphasis"/>
    <w:basedOn w:val="a0"/>
    <w:uiPriority w:val="20"/>
    <w:qFormat/>
    <w:rsid w:val="00373B5A"/>
    <w:rPr>
      <w:i/>
      <w:iCs/>
    </w:rPr>
  </w:style>
  <w:style w:type="character" w:customStyle="1" w:styleId="object">
    <w:name w:val="object"/>
    <w:basedOn w:val="a0"/>
    <w:rsid w:val="00373B5A"/>
  </w:style>
  <w:style w:type="table" w:styleId="ad">
    <w:name w:val="Table Grid"/>
    <w:basedOn w:val="a1"/>
    <w:uiPriority w:val="59"/>
    <w:rsid w:val="00BA54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22599989">
      <w:bodyDiv w:val="1"/>
      <w:marLeft w:val="0"/>
      <w:marRight w:val="0"/>
      <w:marTop w:val="0"/>
      <w:marBottom w:val="0"/>
      <w:divBdr>
        <w:top w:val="none" w:sz="0" w:space="0" w:color="auto"/>
        <w:left w:val="none" w:sz="0" w:space="0" w:color="auto"/>
        <w:bottom w:val="none" w:sz="0" w:space="0" w:color="auto"/>
        <w:right w:val="none" w:sz="0" w:space="0" w:color="auto"/>
      </w:divBdr>
    </w:div>
    <w:div w:id="966281101">
      <w:bodyDiv w:val="1"/>
      <w:marLeft w:val="0"/>
      <w:marRight w:val="0"/>
      <w:marTop w:val="0"/>
      <w:marBottom w:val="0"/>
      <w:divBdr>
        <w:top w:val="none" w:sz="0" w:space="0" w:color="auto"/>
        <w:left w:val="none" w:sz="0" w:space="0" w:color="auto"/>
        <w:bottom w:val="none" w:sz="0" w:space="0" w:color="auto"/>
        <w:right w:val="none" w:sz="0" w:space="0" w:color="auto"/>
      </w:divBdr>
      <w:divsChild>
        <w:div w:id="723796732">
          <w:marLeft w:val="0"/>
          <w:marRight w:val="0"/>
          <w:marTop w:val="0"/>
          <w:marBottom w:val="0"/>
          <w:divBdr>
            <w:top w:val="none" w:sz="0" w:space="0" w:color="auto"/>
            <w:left w:val="none" w:sz="0" w:space="0" w:color="auto"/>
            <w:bottom w:val="none" w:sz="0" w:space="0" w:color="auto"/>
            <w:right w:val="none" w:sz="0" w:space="0" w:color="auto"/>
          </w:divBdr>
          <w:divsChild>
            <w:div w:id="1488013942">
              <w:marLeft w:val="0"/>
              <w:marRight w:val="0"/>
              <w:marTop w:val="0"/>
              <w:marBottom w:val="0"/>
              <w:divBdr>
                <w:top w:val="none" w:sz="0" w:space="0" w:color="auto"/>
                <w:left w:val="none" w:sz="0" w:space="0" w:color="auto"/>
                <w:bottom w:val="none" w:sz="0" w:space="0" w:color="auto"/>
                <w:right w:val="none" w:sz="0" w:space="0" w:color="auto"/>
              </w:divBdr>
            </w:div>
          </w:divsChild>
        </w:div>
        <w:div w:id="1227565684">
          <w:marLeft w:val="0"/>
          <w:marRight w:val="0"/>
          <w:marTop w:val="0"/>
          <w:marBottom w:val="0"/>
          <w:divBdr>
            <w:top w:val="none" w:sz="0" w:space="0" w:color="auto"/>
            <w:left w:val="none" w:sz="0" w:space="0" w:color="auto"/>
            <w:bottom w:val="none" w:sz="0" w:space="0" w:color="auto"/>
            <w:right w:val="none" w:sz="0" w:space="0" w:color="auto"/>
          </w:divBdr>
        </w:div>
        <w:div w:id="1095203510">
          <w:marLeft w:val="0"/>
          <w:marRight w:val="0"/>
          <w:marTop w:val="0"/>
          <w:marBottom w:val="0"/>
          <w:divBdr>
            <w:top w:val="none" w:sz="0" w:space="0" w:color="auto"/>
            <w:left w:val="none" w:sz="0" w:space="0" w:color="auto"/>
            <w:bottom w:val="none" w:sz="0" w:space="0" w:color="auto"/>
            <w:right w:val="none" w:sz="0" w:space="0" w:color="auto"/>
          </w:divBdr>
        </w:div>
      </w:divsChild>
    </w:div>
    <w:div w:id="1036274220">
      <w:bodyDiv w:val="1"/>
      <w:marLeft w:val="0"/>
      <w:marRight w:val="0"/>
      <w:marTop w:val="0"/>
      <w:marBottom w:val="0"/>
      <w:divBdr>
        <w:top w:val="none" w:sz="0" w:space="0" w:color="auto"/>
        <w:left w:val="none" w:sz="0" w:space="0" w:color="auto"/>
        <w:bottom w:val="none" w:sz="0" w:space="0" w:color="auto"/>
        <w:right w:val="none" w:sz="0" w:space="0" w:color="auto"/>
      </w:divBdr>
    </w:div>
    <w:div w:id="1254703987">
      <w:bodyDiv w:val="1"/>
      <w:marLeft w:val="0"/>
      <w:marRight w:val="0"/>
      <w:marTop w:val="0"/>
      <w:marBottom w:val="0"/>
      <w:divBdr>
        <w:top w:val="none" w:sz="0" w:space="0" w:color="auto"/>
        <w:left w:val="none" w:sz="0" w:space="0" w:color="auto"/>
        <w:bottom w:val="none" w:sz="0" w:space="0" w:color="auto"/>
        <w:right w:val="none" w:sz="0" w:space="0" w:color="auto"/>
      </w:divBdr>
    </w:div>
    <w:div w:id="1431971371">
      <w:bodyDiv w:val="1"/>
      <w:marLeft w:val="0"/>
      <w:marRight w:val="0"/>
      <w:marTop w:val="0"/>
      <w:marBottom w:val="0"/>
      <w:divBdr>
        <w:top w:val="none" w:sz="0" w:space="0" w:color="auto"/>
        <w:left w:val="none" w:sz="0" w:space="0" w:color="auto"/>
        <w:bottom w:val="none" w:sz="0" w:space="0" w:color="auto"/>
        <w:right w:val="none" w:sz="0" w:space="0" w:color="auto"/>
      </w:divBdr>
    </w:div>
    <w:div w:id="173993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28299-9CE0-4EB0-B1A2-16B526B9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perjurodic</dc:creator>
  <cp:lastModifiedBy>donivioric</cp:lastModifiedBy>
  <cp:revision>3</cp:revision>
  <cp:lastPrinted>2018-08-10T05:50:00Z</cp:lastPrinted>
  <dcterms:created xsi:type="dcterms:W3CDTF">2018-08-13T06:09:00Z</dcterms:created>
  <dcterms:modified xsi:type="dcterms:W3CDTF">2018-08-13T06:09:00Z</dcterms:modified>
</cp:coreProperties>
</file>