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93" w:rsidRPr="00251325" w:rsidRDefault="00B44593" w:rsidP="00B44593">
      <w:pPr>
        <w:jc w:val="center"/>
        <w:outlineLvl w:val="0"/>
        <w:rPr>
          <w:b/>
          <w:sz w:val="28"/>
          <w:szCs w:val="28"/>
          <w:lang w:val="ro-MD"/>
        </w:rPr>
      </w:pPr>
      <w:r w:rsidRPr="00251325">
        <w:rPr>
          <w:b/>
          <w:sz w:val="28"/>
          <w:szCs w:val="28"/>
          <w:lang w:val="ro-MD"/>
        </w:rPr>
        <w:t>SINTEZA OBIECȚIILOR ȘI PROPUNERILOR</w:t>
      </w:r>
    </w:p>
    <w:p w:rsidR="009D072B" w:rsidRPr="009D072B" w:rsidRDefault="00B44593" w:rsidP="009D072B">
      <w:pPr>
        <w:jc w:val="center"/>
        <w:rPr>
          <w:b/>
          <w:bCs/>
          <w:iCs/>
          <w:color w:val="000000"/>
          <w:sz w:val="28"/>
          <w:szCs w:val="28"/>
          <w:lang w:val="ro-RO"/>
        </w:rPr>
      </w:pPr>
      <w:r w:rsidRPr="00251325">
        <w:rPr>
          <w:sz w:val="28"/>
          <w:szCs w:val="28"/>
          <w:lang w:val="ro-MD"/>
        </w:rPr>
        <w:t xml:space="preserve">la proiectul </w:t>
      </w:r>
      <w:r w:rsidR="009D072B" w:rsidRPr="009D072B">
        <w:rPr>
          <w:bCs/>
          <w:iCs/>
          <w:color w:val="000000"/>
          <w:sz w:val="28"/>
          <w:szCs w:val="28"/>
          <w:lang w:val="ro-RO"/>
        </w:rPr>
        <w:t>Hotărâr</w:t>
      </w:r>
      <w:r w:rsidR="009D072B">
        <w:rPr>
          <w:bCs/>
          <w:iCs/>
          <w:color w:val="000000"/>
          <w:sz w:val="28"/>
          <w:szCs w:val="28"/>
          <w:lang w:val="ro-RO"/>
        </w:rPr>
        <w:t>ii</w:t>
      </w:r>
      <w:r w:rsidR="009D072B" w:rsidRPr="009D072B">
        <w:rPr>
          <w:bCs/>
          <w:iCs/>
          <w:color w:val="000000"/>
          <w:sz w:val="28"/>
          <w:szCs w:val="28"/>
          <w:lang w:val="ro-RO"/>
        </w:rPr>
        <w:t xml:space="preserve"> Guvernului </w:t>
      </w:r>
      <w:r w:rsidR="009D072B" w:rsidRPr="009D072B">
        <w:rPr>
          <w:iCs/>
          <w:color w:val="000000"/>
          <w:sz w:val="28"/>
          <w:szCs w:val="28"/>
          <w:lang w:val="ro-RO"/>
        </w:rPr>
        <w:t xml:space="preserve">Cu privire la </w:t>
      </w:r>
      <w:r w:rsidR="009D072B" w:rsidRPr="009D072B">
        <w:rPr>
          <w:bCs/>
          <w:iCs/>
          <w:color w:val="000000"/>
          <w:sz w:val="28"/>
          <w:szCs w:val="28"/>
          <w:lang w:val="ro-RO"/>
        </w:rPr>
        <w:t>modificarea anexei la Hotărâr</w:t>
      </w:r>
      <w:r w:rsidR="009D072B">
        <w:rPr>
          <w:bCs/>
          <w:iCs/>
          <w:color w:val="000000"/>
          <w:sz w:val="28"/>
          <w:szCs w:val="28"/>
          <w:lang w:val="ro-RO"/>
        </w:rPr>
        <w:t>ea</w:t>
      </w:r>
      <w:r w:rsidR="009D072B" w:rsidRPr="009D072B">
        <w:rPr>
          <w:bCs/>
          <w:iCs/>
          <w:color w:val="000000"/>
          <w:sz w:val="28"/>
          <w:szCs w:val="28"/>
          <w:lang w:val="ro-RO"/>
        </w:rPr>
        <w:t xml:space="preserve"> Guvernului nr.1128 din 20.12.2017 </w:t>
      </w:r>
      <w:r w:rsidR="009D072B" w:rsidRPr="009D072B">
        <w:rPr>
          <w:iCs/>
          <w:color w:val="000000"/>
          <w:sz w:val="28"/>
          <w:szCs w:val="28"/>
          <w:lang w:val="ro-RO"/>
        </w:rPr>
        <w:t>„</w:t>
      </w:r>
      <w:r w:rsidR="009D072B" w:rsidRPr="009D072B">
        <w:rPr>
          <w:bCs/>
          <w:iCs/>
          <w:color w:val="000000"/>
          <w:sz w:val="28"/>
          <w:szCs w:val="28"/>
          <w:lang w:val="ro-RO"/>
        </w:rPr>
        <w:t xml:space="preserve">cu privire la aprobarea Planului de admitere la </w:t>
      </w:r>
      <w:proofErr w:type="spellStart"/>
      <w:r w:rsidR="009D072B" w:rsidRPr="009D072B">
        <w:rPr>
          <w:bCs/>
          <w:iCs/>
          <w:color w:val="000000"/>
          <w:sz w:val="28"/>
          <w:szCs w:val="28"/>
          <w:lang w:val="ro-RO"/>
        </w:rPr>
        <w:t>postdoctorat</w:t>
      </w:r>
      <w:proofErr w:type="spellEnd"/>
      <w:r w:rsidR="009D072B" w:rsidRPr="009D072B">
        <w:rPr>
          <w:bCs/>
          <w:iCs/>
          <w:color w:val="000000"/>
          <w:sz w:val="28"/>
          <w:szCs w:val="28"/>
          <w:lang w:val="ro-RO"/>
        </w:rPr>
        <w:t xml:space="preserve"> pentru anul academic 2017-2018</w:t>
      </w:r>
      <w:r w:rsidR="009D072B" w:rsidRPr="009D072B">
        <w:rPr>
          <w:iCs/>
          <w:color w:val="000000"/>
          <w:sz w:val="28"/>
          <w:szCs w:val="28"/>
          <w:lang w:val="ro-RO"/>
        </w:rPr>
        <w:t>”</w:t>
      </w:r>
      <w:r w:rsidR="009D072B" w:rsidRPr="009D072B">
        <w:rPr>
          <w:b/>
          <w:iCs/>
          <w:color w:val="000000"/>
          <w:sz w:val="28"/>
          <w:szCs w:val="28"/>
          <w:lang w:val="ro-RO"/>
        </w:rPr>
        <w:t xml:space="preserve"> </w:t>
      </w:r>
    </w:p>
    <w:p w:rsidR="00B44593" w:rsidRPr="00A478A9" w:rsidRDefault="00B44593" w:rsidP="00B44593">
      <w:pPr>
        <w:jc w:val="center"/>
        <w:rPr>
          <w:sz w:val="28"/>
          <w:szCs w:val="28"/>
          <w:lang w:val="ro-RO"/>
        </w:rPr>
      </w:pPr>
    </w:p>
    <w:tbl>
      <w:tblPr>
        <w:tblStyle w:val="TableGrid"/>
        <w:tblW w:w="13708" w:type="dxa"/>
        <w:tblLayout w:type="fixed"/>
        <w:tblLook w:val="04A0" w:firstRow="1" w:lastRow="0" w:firstColumn="1" w:lastColumn="0" w:noHBand="0" w:noVBand="1"/>
      </w:tblPr>
      <w:tblGrid>
        <w:gridCol w:w="2878"/>
        <w:gridCol w:w="774"/>
        <w:gridCol w:w="5262"/>
        <w:gridCol w:w="28"/>
        <w:gridCol w:w="4731"/>
        <w:gridCol w:w="35"/>
      </w:tblGrid>
      <w:tr w:rsidR="00251325" w:rsidRPr="00B34F22" w:rsidTr="00E46DA9">
        <w:trPr>
          <w:gridAfter w:val="1"/>
          <w:wAfter w:w="35" w:type="dxa"/>
        </w:trPr>
        <w:tc>
          <w:tcPr>
            <w:tcW w:w="2878" w:type="dxa"/>
          </w:tcPr>
          <w:p w:rsidR="00251325" w:rsidRPr="00251325" w:rsidRDefault="00251325" w:rsidP="0076236D">
            <w:pPr>
              <w:jc w:val="center"/>
              <w:rPr>
                <w:b/>
                <w:sz w:val="24"/>
                <w:szCs w:val="24"/>
                <w:lang w:val="ro-MD"/>
              </w:rPr>
            </w:pPr>
            <w:r w:rsidRPr="00251325">
              <w:rPr>
                <w:b/>
                <w:sz w:val="24"/>
                <w:szCs w:val="24"/>
                <w:lang w:val="ro-MD"/>
              </w:rPr>
              <w:t xml:space="preserve">Participantul la </w:t>
            </w:r>
            <w:r>
              <w:rPr>
                <w:b/>
                <w:sz w:val="24"/>
                <w:szCs w:val="24"/>
                <w:lang w:val="ro-MD"/>
              </w:rPr>
              <w:t>avizare (expertizare)/ consultare publică</w:t>
            </w:r>
          </w:p>
        </w:tc>
        <w:tc>
          <w:tcPr>
            <w:tcW w:w="6064" w:type="dxa"/>
            <w:gridSpan w:val="3"/>
          </w:tcPr>
          <w:p w:rsidR="00251325" w:rsidRPr="00251325" w:rsidRDefault="00251325" w:rsidP="0076236D">
            <w:pPr>
              <w:jc w:val="center"/>
              <w:rPr>
                <w:b/>
                <w:sz w:val="24"/>
                <w:szCs w:val="24"/>
                <w:lang w:val="ro-MD"/>
              </w:rPr>
            </w:pPr>
            <w:r w:rsidRPr="00251325">
              <w:rPr>
                <w:b/>
                <w:sz w:val="24"/>
                <w:szCs w:val="24"/>
                <w:lang w:val="ro-MD"/>
              </w:rPr>
              <w:t>Conținutul obiecției/propunerii (recomandării)</w:t>
            </w:r>
          </w:p>
        </w:tc>
        <w:tc>
          <w:tcPr>
            <w:tcW w:w="4731" w:type="dxa"/>
          </w:tcPr>
          <w:p w:rsidR="00251325" w:rsidRPr="00251325" w:rsidRDefault="00251325" w:rsidP="0076236D">
            <w:pPr>
              <w:jc w:val="center"/>
              <w:rPr>
                <w:b/>
                <w:sz w:val="24"/>
                <w:szCs w:val="24"/>
                <w:lang w:val="ro-MD"/>
              </w:rPr>
            </w:pPr>
            <w:r>
              <w:rPr>
                <w:b/>
                <w:sz w:val="24"/>
                <w:szCs w:val="24"/>
                <w:lang w:val="ro-MD"/>
              </w:rPr>
              <w:t>Argumentarea</w:t>
            </w:r>
            <w:r w:rsidRPr="00251325">
              <w:rPr>
                <w:b/>
                <w:sz w:val="24"/>
                <w:szCs w:val="24"/>
                <w:lang w:val="ro-MD"/>
              </w:rPr>
              <w:t xml:space="preserve"> Ministerului Educației</w:t>
            </w:r>
            <w:r w:rsidR="004949EE">
              <w:rPr>
                <w:b/>
                <w:sz w:val="24"/>
                <w:szCs w:val="24"/>
                <w:lang w:val="ro-MD"/>
              </w:rPr>
              <w:t>, Culturii și Cercetării</w:t>
            </w:r>
          </w:p>
        </w:tc>
      </w:tr>
      <w:tr w:rsidR="00B44593" w:rsidRPr="00B34F22" w:rsidTr="00E46DA9">
        <w:tc>
          <w:tcPr>
            <w:tcW w:w="2878" w:type="dxa"/>
          </w:tcPr>
          <w:p w:rsidR="00B44593" w:rsidRPr="00A24C03" w:rsidRDefault="001B4D05" w:rsidP="00081723">
            <w:pPr>
              <w:pStyle w:val="NoSpacing"/>
              <w:jc w:val="center"/>
              <w:rPr>
                <w:rFonts w:ascii="Times New Roman" w:hAnsi="Times New Roman"/>
                <w:b/>
                <w:lang w:val="ro-MD"/>
              </w:rPr>
            </w:pPr>
            <w:r w:rsidRPr="00A24C03">
              <w:rPr>
                <w:rFonts w:ascii="Times New Roman" w:hAnsi="Times New Roman"/>
                <w:b/>
                <w:lang w:val="ro-MD"/>
              </w:rPr>
              <w:t xml:space="preserve">Ministerul Sănătății, Muncii și Protecției Sociale </w:t>
            </w:r>
          </w:p>
        </w:tc>
        <w:tc>
          <w:tcPr>
            <w:tcW w:w="10830" w:type="dxa"/>
            <w:gridSpan w:val="5"/>
            <w:vAlign w:val="center"/>
          </w:tcPr>
          <w:p w:rsidR="00B44593" w:rsidRPr="002C1342" w:rsidRDefault="00B44593" w:rsidP="0076236D">
            <w:pPr>
              <w:jc w:val="center"/>
              <w:rPr>
                <w:b/>
                <w:sz w:val="24"/>
                <w:szCs w:val="24"/>
                <w:lang w:val="ro-MD"/>
              </w:rPr>
            </w:pPr>
            <w:r w:rsidRPr="002C1342">
              <w:rPr>
                <w:b/>
                <w:sz w:val="24"/>
                <w:szCs w:val="24"/>
                <w:lang w:val="ro-MD"/>
              </w:rPr>
              <w:t>Susține proiectul fără obiecții și propuneri</w:t>
            </w:r>
          </w:p>
        </w:tc>
      </w:tr>
      <w:tr w:rsidR="001B4D05" w:rsidRPr="00B34F22" w:rsidTr="00E46DA9">
        <w:tc>
          <w:tcPr>
            <w:tcW w:w="2878" w:type="dxa"/>
          </w:tcPr>
          <w:p w:rsidR="001B4D05" w:rsidRPr="00A24C03" w:rsidRDefault="007F7241" w:rsidP="007F7241">
            <w:pPr>
              <w:pStyle w:val="NoSpacing"/>
              <w:jc w:val="center"/>
              <w:rPr>
                <w:rFonts w:ascii="Times New Roman" w:hAnsi="Times New Roman"/>
                <w:b/>
                <w:lang w:val="ro-MD"/>
              </w:rPr>
            </w:pPr>
            <w:r w:rsidRPr="00A24C03">
              <w:rPr>
                <w:rFonts w:ascii="Times New Roman" w:hAnsi="Times New Roman"/>
                <w:b/>
                <w:lang w:val="ro-MD"/>
              </w:rPr>
              <w:t xml:space="preserve">Ministerul Finanțelor al Republicii Moldova </w:t>
            </w:r>
          </w:p>
        </w:tc>
        <w:tc>
          <w:tcPr>
            <w:tcW w:w="10830" w:type="dxa"/>
            <w:gridSpan w:val="5"/>
            <w:vAlign w:val="center"/>
          </w:tcPr>
          <w:p w:rsidR="001B4D05" w:rsidRPr="002C1342" w:rsidRDefault="001B4D05" w:rsidP="0076236D">
            <w:pPr>
              <w:jc w:val="center"/>
              <w:rPr>
                <w:b/>
                <w:sz w:val="24"/>
                <w:szCs w:val="24"/>
                <w:lang w:val="ro-MD"/>
              </w:rPr>
            </w:pPr>
            <w:r w:rsidRPr="001B4D05">
              <w:rPr>
                <w:b/>
                <w:sz w:val="24"/>
                <w:szCs w:val="24"/>
                <w:lang w:val="ro-MD"/>
              </w:rPr>
              <w:t>Susține proiectul fără obiecții și propuneri</w:t>
            </w:r>
          </w:p>
        </w:tc>
      </w:tr>
      <w:tr w:rsidR="001B4D05" w:rsidRPr="00B34F22" w:rsidTr="00E46DA9">
        <w:tc>
          <w:tcPr>
            <w:tcW w:w="2878" w:type="dxa"/>
          </w:tcPr>
          <w:p w:rsidR="001B4D05" w:rsidRPr="00A24C03" w:rsidRDefault="007F7241" w:rsidP="00081723">
            <w:pPr>
              <w:pStyle w:val="NoSpacing"/>
              <w:jc w:val="center"/>
              <w:rPr>
                <w:rFonts w:ascii="Times New Roman" w:hAnsi="Times New Roman"/>
                <w:b/>
                <w:lang w:val="ro-MD"/>
              </w:rPr>
            </w:pPr>
            <w:r w:rsidRPr="00A24C03">
              <w:rPr>
                <w:rFonts w:ascii="Times New Roman" w:hAnsi="Times New Roman"/>
                <w:b/>
                <w:lang w:val="ro-MD"/>
              </w:rPr>
              <w:t>Consiliul Directorilor institutelor de cercetare</w:t>
            </w:r>
          </w:p>
        </w:tc>
        <w:tc>
          <w:tcPr>
            <w:tcW w:w="10830" w:type="dxa"/>
            <w:gridSpan w:val="5"/>
            <w:vAlign w:val="center"/>
          </w:tcPr>
          <w:p w:rsidR="001B4D05" w:rsidRPr="001B4D05" w:rsidRDefault="001B4D05" w:rsidP="0076236D">
            <w:pPr>
              <w:jc w:val="center"/>
              <w:rPr>
                <w:b/>
                <w:sz w:val="24"/>
                <w:szCs w:val="24"/>
                <w:lang w:val="ro-MD"/>
              </w:rPr>
            </w:pPr>
            <w:r w:rsidRPr="001B4D05">
              <w:rPr>
                <w:b/>
                <w:sz w:val="24"/>
                <w:szCs w:val="24"/>
                <w:lang w:val="ro-MD"/>
              </w:rPr>
              <w:t>Susține proiectul fără obiecții și propuneri</w:t>
            </w:r>
          </w:p>
        </w:tc>
      </w:tr>
      <w:tr w:rsidR="009F717D" w:rsidRPr="00B34F22" w:rsidTr="00E46DA9">
        <w:tc>
          <w:tcPr>
            <w:tcW w:w="2878" w:type="dxa"/>
          </w:tcPr>
          <w:p w:rsidR="009F717D" w:rsidRPr="001B4D05" w:rsidRDefault="009D072B" w:rsidP="00081723">
            <w:pPr>
              <w:pStyle w:val="NoSpacing"/>
              <w:jc w:val="center"/>
              <w:rPr>
                <w:rFonts w:ascii="Times New Roman" w:hAnsi="Times New Roman"/>
                <w:b/>
                <w:highlight w:val="yellow"/>
                <w:lang w:val="ro-RO"/>
              </w:rPr>
            </w:pPr>
            <w:r w:rsidRPr="009D072B">
              <w:rPr>
                <w:rFonts w:ascii="Times New Roman" w:hAnsi="Times New Roman"/>
                <w:b/>
                <w:lang w:val="ro-MD"/>
              </w:rPr>
              <w:t>Consiliul Rectorilor din Republica Moldova</w:t>
            </w:r>
          </w:p>
        </w:tc>
        <w:tc>
          <w:tcPr>
            <w:tcW w:w="774" w:type="dxa"/>
            <w:vAlign w:val="center"/>
          </w:tcPr>
          <w:p w:rsidR="009F717D" w:rsidRPr="001B4D05" w:rsidRDefault="009F717D" w:rsidP="0076236D">
            <w:pPr>
              <w:jc w:val="center"/>
              <w:rPr>
                <w:sz w:val="24"/>
                <w:szCs w:val="24"/>
                <w:lang w:val="ro-RO"/>
              </w:rPr>
            </w:pPr>
            <w:r>
              <w:rPr>
                <w:sz w:val="24"/>
                <w:szCs w:val="24"/>
                <w:lang w:val="ro-RO"/>
              </w:rPr>
              <w:t xml:space="preserve">1. </w:t>
            </w:r>
          </w:p>
        </w:tc>
        <w:tc>
          <w:tcPr>
            <w:tcW w:w="5262" w:type="dxa"/>
            <w:vAlign w:val="center"/>
          </w:tcPr>
          <w:p w:rsidR="009F717D" w:rsidRPr="00162A9E" w:rsidRDefault="009D072B" w:rsidP="00162A9E">
            <w:pPr>
              <w:jc w:val="both"/>
              <w:rPr>
                <w:bCs/>
                <w:iCs/>
                <w:sz w:val="24"/>
                <w:szCs w:val="24"/>
                <w:lang w:val="ro-RO"/>
              </w:rPr>
            </w:pPr>
            <w:r>
              <w:rPr>
                <w:sz w:val="24"/>
                <w:szCs w:val="24"/>
                <w:lang w:val="ro-RO"/>
              </w:rPr>
              <w:t xml:space="preserve">Dat fiind faptul că prin proiectul respectiv se solicită modificarea doar a unei poziții din Anexă (substituirea specialității științifice 321.18 Ortopedie și traumatologie cu specialitatea științifică 312.01. Fiziologie și fiziopatologie) considerăm că proiectul respectiv urmează să fie aprobat în următoarea redacție Cu privire la unele modificări în Anexa la </w:t>
            </w:r>
            <w:r w:rsidRPr="009D072B">
              <w:rPr>
                <w:bCs/>
                <w:iCs/>
                <w:sz w:val="24"/>
                <w:szCs w:val="24"/>
                <w:lang w:val="ro-RO"/>
              </w:rPr>
              <w:t>Hotărârea Guvernulu</w:t>
            </w:r>
            <w:r w:rsidR="00162A9E">
              <w:rPr>
                <w:bCs/>
                <w:iCs/>
                <w:sz w:val="24"/>
                <w:szCs w:val="24"/>
                <w:lang w:val="ro-RO"/>
              </w:rPr>
              <w:t>i nr.</w:t>
            </w:r>
            <w:r w:rsidRPr="009D072B">
              <w:rPr>
                <w:bCs/>
                <w:iCs/>
                <w:sz w:val="24"/>
                <w:szCs w:val="24"/>
                <w:lang w:val="ro-RO"/>
              </w:rPr>
              <w:t>128 din 20.12.2017</w:t>
            </w:r>
            <w:r w:rsidR="00162A9E">
              <w:rPr>
                <w:bCs/>
                <w:iCs/>
                <w:sz w:val="24"/>
                <w:szCs w:val="24"/>
                <w:lang w:val="ro-RO"/>
              </w:rPr>
              <w:t xml:space="preserve"> p</w:t>
            </w:r>
            <w:r w:rsidRPr="009D072B">
              <w:rPr>
                <w:bCs/>
                <w:iCs/>
                <w:sz w:val="24"/>
                <w:szCs w:val="24"/>
                <w:lang w:val="ro-RO"/>
              </w:rPr>
              <w:t>rivi</w:t>
            </w:r>
            <w:r>
              <w:rPr>
                <w:bCs/>
                <w:iCs/>
                <w:sz w:val="24"/>
                <w:szCs w:val="24"/>
                <w:lang w:val="ro-RO"/>
              </w:rPr>
              <w:t>nd</w:t>
            </w:r>
            <w:r w:rsidRPr="009D072B">
              <w:rPr>
                <w:bCs/>
                <w:iCs/>
                <w:sz w:val="24"/>
                <w:szCs w:val="24"/>
                <w:lang w:val="ro-RO"/>
              </w:rPr>
              <w:t xml:space="preserve"> aprobarea Planului de admitere la </w:t>
            </w:r>
            <w:proofErr w:type="spellStart"/>
            <w:r w:rsidRPr="009D072B">
              <w:rPr>
                <w:bCs/>
                <w:iCs/>
                <w:sz w:val="24"/>
                <w:szCs w:val="24"/>
                <w:lang w:val="ro-RO"/>
              </w:rPr>
              <w:t>postdoctorat</w:t>
            </w:r>
            <w:proofErr w:type="spellEnd"/>
            <w:r w:rsidRPr="009D072B">
              <w:rPr>
                <w:bCs/>
                <w:iCs/>
                <w:sz w:val="24"/>
                <w:szCs w:val="24"/>
                <w:lang w:val="ro-RO"/>
              </w:rPr>
              <w:t xml:space="preserve"> pentru anul academic 2017-2018</w:t>
            </w:r>
            <w:r w:rsidR="00E53D92">
              <w:rPr>
                <w:bCs/>
                <w:iCs/>
                <w:sz w:val="24"/>
                <w:szCs w:val="24"/>
                <w:lang w:val="ro-RO"/>
              </w:rPr>
              <w:t>, cu indicarea poziției care se modifică.</w:t>
            </w:r>
          </w:p>
        </w:tc>
        <w:tc>
          <w:tcPr>
            <w:tcW w:w="4794" w:type="dxa"/>
            <w:gridSpan w:val="3"/>
            <w:vAlign w:val="center"/>
          </w:tcPr>
          <w:p w:rsidR="009F717D" w:rsidRDefault="009F717D" w:rsidP="00162A9E">
            <w:pPr>
              <w:jc w:val="center"/>
              <w:rPr>
                <w:b/>
                <w:sz w:val="24"/>
                <w:szCs w:val="24"/>
                <w:lang w:val="ro-RO"/>
              </w:rPr>
            </w:pPr>
            <w:r w:rsidRPr="009F717D">
              <w:rPr>
                <w:b/>
                <w:sz w:val="24"/>
                <w:szCs w:val="24"/>
                <w:lang w:val="ro-RO"/>
              </w:rPr>
              <w:t>Se acceptă</w:t>
            </w:r>
            <w:r w:rsidR="00E53D92">
              <w:rPr>
                <w:b/>
                <w:sz w:val="24"/>
                <w:szCs w:val="24"/>
                <w:lang w:val="ro-RO"/>
              </w:rPr>
              <w:t xml:space="preserve"> parțial.</w:t>
            </w:r>
          </w:p>
          <w:p w:rsidR="009F717D" w:rsidRPr="001B4D05" w:rsidRDefault="00E53D92" w:rsidP="00B34F22">
            <w:pPr>
              <w:jc w:val="both"/>
              <w:rPr>
                <w:b/>
                <w:sz w:val="24"/>
                <w:szCs w:val="24"/>
                <w:lang w:val="ro-RO"/>
              </w:rPr>
            </w:pPr>
            <w:r>
              <w:rPr>
                <w:b/>
                <w:sz w:val="24"/>
                <w:szCs w:val="24"/>
                <w:lang w:val="ro-RO"/>
              </w:rPr>
              <w:t xml:space="preserve">Considerăm că nu este relevant a fi inclusă sintagma </w:t>
            </w:r>
            <w:r w:rsidRPr="00162A9E">
              <w:rPr>
                <w:b/>
                <w:i/>
                <w:sz w:val="24"/>
                <w:szCs w:val="24"/>
                <w:lang w:val="ro-RO"/>
              </w:rPr>
              <w:t>unele modificări</w:t>
            </w:r>
            <w:r w:rsidR="00162A9E">
              <w:rPr>
                <w:b/>
                <w:sz w:val="24"/>
                <w:szCs w:val="24"/>
                <w:lang w:val="ro-RO"/>
              </w:rPr>
              <w:t xml:space="preserve"> în denumirea </w:t>
            </w:r>
            <w:r w:rsidR="00162A9E" w:rsidRPr="00162A9E">
              <w:rPr>
                <w:b/>
                <w:bCs/>
                <w:iCs/>
                <w:sz w:val="24"/>
                <w:szCs w:val="24"/>
                <w:lang w:val="ro-RO"/>
              </w:rPr>
              <w:t>Hotărârii Guvernului</w:t>
            </w:r>
            <w:r w:rsidR="00B34F22">
              <w:rPr>
                <w:b/>
                <w:sz w:val="24"/>
                <w:szCs w:val="24"/>
                <w:lang w:val="ro-RO"/>
              </w:rPr>
              <w:t>, dat fiind faptul că î</w:t>
            </w:r>
            <w:r w:rsidR="00162A9E">
              <w:rPr>
                <w:b/>
                <w:sz w:val="24"/>
                <w:szCs w:val="24"/>
                <w:lang w:val="ro-RO"/>
              </w:rPr>
              <w:t>n cadrul Notei in</w:t>
            </w:r>
            <w:bookmarkStart w:id="0" w:name="_GoBack"/>
            <w:bookmarkEnd w:id="0"/>
            <w:r w:rsidR="00162A9E">
              <w:rPr>
                <w:b/>
                <w:sz w:val="24"/>
                <w:szCs w:val="24"/>
                <w:lang w:val="ro-RO"/>
              </w:rPr>
              <w:t xml:space="preserve">formative </w:t>
            </w:r>
            <w:r w:rsidR="00B34F22">
              <w:rPr>
                <w:b/>
                <w:sz w:val="24"/>
                <w:szCs w:val="24"/>
                <w:lang w:val="ro-RO"/>
              </w:rPr>
              <w:t>o să</w:t>
            </w:r>
            <w:r w:rsidR="00162A9E">
              <w:rPr>
                <w:b/>
                <w:sz w:val="24"/>
                <w:szCs w:val="24"/>
                <w:lang w:val="ro-RO"/>
              </w:rPr>
              <w:t xml:space="preserve"> f</w:t>
            </w:r>
            <w:r w:rsidR="00B34F22">
              <w:rPr>
                <w:b/>
                <w:sz w:val="24"/>
                <w:szCs w:val="24"/>
                <w:lang w:val="ro-RO"/>
              </w:rPr>
              <w:t>ie</w:t>
            </w:r>
            <w:r w:rsidR="00162A9E">
              <w:rPr>
                <w:b/>
                <w:sz w:val="24"/>
                <w:szCs w:val="24"/>
                <w:lang w:val="ro-RO"/>
              </w:rPr>
              <w:t xml:space="preserve"> specificate pozițiile care se modifică.</w:t>
            </w:r>
          </w:p>
        </w:tc>
      </w:tr>
      <w:tr w:rsidR="00096672" w:rsidRPr="00B34F22" w:rsidTr="00011D1F">
        <w:tc>
          <w:tcPr>
            <w:tcW w:w="2878" w:type="dxa"/>
            <w:shd w:val="clear" w:color="auto" w:fill="auto"/>
          </w:tcPr>
          <w:p w:rsidR="00096672" w:rsidRPr="00096672" w:rsidRDefault="00A24C03" w:rsidP="00081723">
            <w:pPr>
              <w:pStyle w:val="NoSpacing"/>
              <w:jc w:val="center"/>
              <w:rPr>
                <w:rFonts w:ascii="Times New Roman" w:hAnsi="Times New Roman"/>
                <w:b/>
                <w:highlight w:val="yellow"/>
                <w:lang w:val="ro-RO"/>
              </w:rPr>
            </w:pPr>
            <w:r w:rsidRPr="00011D1F">
              <w:rPr>
                <w:rFonts w:ascii="Times New Roman" w:hAnsi="Times New Roman"/>
                <w:b/>
                <w:lang w:val="ro-RO"/>
              </w:rPr>
              <w:t>Ministerul Agriculturii, Dezvoltării Regionale și Mediului</w:t>
            </w:r>
          </w:p>
        </w:tc>
        <w:tc>
          <w:tcPr>
            <w:tcW w:w="10830" w:type="dxa"/>
            <w:gridSpan w:val="5"/>
            <w:vAlign w:val="center"/>
          </w:tcPr>
          <w:p w:rsidR="00096672" w:rsidRPr="00EC5B6A" w:rsidRDefault="00096672" w:rsidP="0076236D">
            <w:pPr>
              <w:jc w:val="center"/>
              <w:rPr>
                <w:b/>
                <w:sz w:val="24"/>
                <w:szCs w:val="24"/>
                <w:lang w:val="ro-MD"/>
              </w:rPr>
            </w:pPr>
            <w:r w:rsidRPr="00EC5B6A">
              <w:rPr>
                <w:b/>
                <w:sz w:val="24"/>
                <w:szCs w:val="24"/>
                <w:lang w:val="ro-MD"/>
              </w:rPr>
              <w:t>Susține proiectul fără obiecții și propuneri</w:t>
            </w:r>
          </w:p>
        </w:tc>
      </w:tr>
    </w:tbl>
    <w:p w:rsidR="00B44593" w:rsidRPr="00251325" w:rsidRDefault="00B44593" w:rsidP="008648CD">
      <w:pPr>
        <w:jc w:val="center"/>
        <w:rPr>
          <w:sz w:val="28"/>
          <w:szCs w:val="28"/>
          <w:lang w:val="ro-MD"/>
        </w:rPr>
      </w:pPr>
    </w:p>
    <w:p w:rsidR="008648CD" w:rsidRDefault="008648CD" w:rsidP="008648CD">
      <w:pPr>
        <w:jc w:val="center"/>
        <w:rPr>
          <w:b/>
          <w:sz w:val="28"/>
          <w:szCs w:val="28"/>
          <w:lang w:val="ro-MD"/>
        </w:rPr>
      </w:pPr>
    </w:p>
    <w:p w:rsidR="009F717D" w:rsidRDefault="009F717D" w:rsidP="008648CD">
      <w:pPr>
        <w:jc w:val="center"/>
        <w:rPr>
          <w:b/>
          <w:sz w:val="28"/>
          <w:szCs w:val="28"/>
          <w:lang w:val="ro-MD"/>
        </w:rPr>
      </w:pPr>
      <w:r>
        <w:rPr>
          <w:b/>
          <w:sz w:val="28"/>
          <w:szCs w:val="28"/>
          <w:lang w:val="ro-MD"/>
        </w:rPr>
        <w:t xml:space="preserve">                                                                                                                                                 </w:t>
      </w:r>
    </w:p>
    <w:p w:rsidR="00D3145A" w:rsidRDefault="009F717D" w:rsidP="009F717D">
      <w:pPr>
        <w:jc w:val="right"/>
        <w:rPr>
          <w:b/>
          <w:sz w:val="28"/>
          <w:szCs w:val="28"/>
          <w:lang w:val="ro-MD"/>
        </w:rPr>
      </w:pPr>
      <w:r>
        <w:rPr>
          <w:b/>
          <w:sz w:val="28"/>
          <w:szCs w:val="28"/>
          <w:lang w:val="ro-MD"/>
        </w:rPr>
        <w:t xml:space="preserve">         </w:t>
      </w:r>
    </w:p>
    <w:p w:rsidR="00254FC4" w:rsidRDefault="00053B62" w:rsidP="00053B62">
      <w:pPr>
        <w:jc w:val="right"/>
        <w:rPr>
          <w:b/>
          <w:sz w:val="28"/>
          <w:szCs w:val="28"/>
          <w:lang w:val="ro-MD"/>
        </w:rPr>
      </w:pPr>
      <w:r>
        <w:rPr>
          <w:b/>
          <w:sz w:val="28"/>
          <w:szCs w:val="28"/>
          <w:lang w:val="ro-MD"/>
        </w:rPr>
        <w:t>Monica BABUC</w:t>
      </w:r>
      <w:r w:rsidR="00254FC4" w:rsidRPr="00254FC4">
        <w:rPr>
          <w:b/>
          <w:sz w:val="28"/>
          <w:szCs w:val="28"/>
          <w:lang w:val="ro-MD"/>
        </w:rPr>
        <w:t xml:space="preserve"> </w:t>
      </w:r>
    </w:p>
    <w:p w:rsidR="00053B62" w:rsidRDefault="00162A9E" w:rsidP="00162A9E">
      <w:pPr>
        <w:jc w:val="center"/>
        <w:rPr>
          <w:b/>
          <w:sz w:val="28"/>
          <w:szCs w:val="28"/>
          <w:lang w:val="ro-MD"/>
        </w:rPr>
      </w:pPr>
      <w:r>
        <w:rPr>
          <w:b/>
          <w:sz w:val="28"/>
          <w:szCs w:val="28"/>
          <w:lang w:val="ro-MD"/>
        </w:rPr>
        <w:t xml:space="preserve">                                                                                                                                                </w:t>
      </w:r>
      <w:r w:rsidR="00254FC4">
        <w:rPr>
          <w:b/>
          <w:sz w:val="28"/>
          <w:szCs w:val="28"/>
          <w:lang w:val="ro-MD"/>
        </w:rPr>
        <w:t>Ministru</w:t>
      </w:r>
      <w:r w:rsidR="00053B62">
        <w:rPr>
          <w:b/>
          <w:sz w:val="28"/>
          <w:szCs w:val="28"/>
          <w:lang w:val="ro-MD"/>
        </w:rPr>
        <w:t xml:space="preserve">                                                                                                                                                                                                                                                                                      </w:t>
      </w:r>
    </w:p>
    <w:p w:rsidR="00053B62" w:rsidRDefault="00053B62" w:rsidP="00053B62">
      <w:pPr>
        <w:ind w:right="840"/>
        <w:jc w:val="both"/>
        <w:rPr>
          <w:b/>
          <w:sz w:val="28"/>
          <w:szCs w:val="28"/>
          <w:lang w:val="ro-MD"/>
        </w:rPr>
      </w:pPr>
    </w:p>
    <w:p w:rsidR="00053B62" w:rsidRDefault="00053B62" w:rsidP="00053B62">
      <w:pPr>
        <w:ind w:right="840"/>
        <w:jc w:val="both"/>
        <w:rPr>
          <w:b/>
          <w:sz w:val="28"/>
          <w:szCs w:val="28"/>
          <w:lang w:val="ro-MD"/>
        </w:rPr>
      </w:pPr>
    </w:p>
    <w:p w:rsidR="00287C1D" w:rsidRPr="00251325" w:rsidRDefault="00287C1D">
      <w:pPr>
        <w:rPr>
          <w:lang w:val="ro-MD"/>
        </w:rPr>
      </w:pPr>
    </w:p>
    <w:sectPr w:rsidR="00287C1D" w:rsidRPr="00251325" w:rsidSect="00065B3E">
      <w:footerReference w:type="default" r:id="rId8"/>
      <w:pgSz w:w="15840" w:h="12240" w:orient="landscape"/>
      <w:pgMar w:top="567"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61E" w:rsidRDefault="0022161E">
      <w:r>
        <w:separator/>
      </w:r>
    </w:p>
  </w:endnote>
  <w:endnote w:type="continuationSeparator" w:id="0">
    <w:p w:rsidR="0022161E" w:rsidRDefault="0022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950735"/>
      <w:docPartObj>
        <w:docPartGallery w:val="Page Numbers (Bottom of Page)"/>
        <w:docPartUnique/>
      </w:docPartObj>
    </w:sdtPr>
    <w:sdtEndPr>
      <w:rPr>
        <w:noProof/>
      </w:rPr>
    </w:sdtEndPr>
    <w:sdtContent>
      <w:p w:rsidR="00A278F2" w:rsidRDefault="0035066F">
        <w:pPr>
          <w:pStyle w:val="Footer"/>
          <w:jc w:val="right"/>
        </w:pPr>
        <w:r>
          <w:rPr>
            <w:noProof/>
          </w:rPr>
          <w:fldChar w:fldCharType="begin"/>
        </w:r>
        <w:r>
          <w:rPr>
            <w:noProof/>
          </w:rPr>
          <w:instrText xml:space="preserve"> PAGE   \* MERGEFORMAT </w:instrText>
        </w:r>
        <w:r>
          <w:rPr>
            <w:noProof/>
          </w:rPr>
          <w:fldChar w:fldCharType="separate"/>
        </w:r>
        <w:r w:rsidR="00B34F22">
          <w:rPr>
            <w:noProof/>
          </w:rPr>
          <w:t>1</w:t>
        </w:r>
        <w:r>
          <w:rPr>
            <w:noProof/>
          </w:rPr>
          <w:fldChar w:fldCharType="end"/>
        </w:r>
      </w:p>
    </w:sdtContent>
  </w:sdt>
  <w:p w:rsidR="00A278F2" w:rsidRDefault="00A27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61E" w:rsidRDefault="0022161E">
      <w:r>
        <w:separator/>
      </w:r>
    </w:p>
  </w:footnote>
  <w:footnote w:type="continuationSeparator" w:id="0">
    <w:p w:rsidR="0022161E" w:rsidRDefault="00221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D7313"/>
    <w:multiLevelType w:val="hybridMultilevel"/>
    <w:tmpl w:val="AC5CB50A"/>
    <w:lvl w:ilvl="0" w:tplc="EAD23E3A">
      <w:start w:val="1"/>
      <w:numFmt w:val="upperRoman"/>
      <w:lvlText w:val="%1."/>
      <w:lvlJc w:val="left"/>
      <w:pPr>
        <w:ind w:left="4740" w:hanging="720"/>
      </w:pPr>
      <w:rPr>
        <w:rFonts w:hint="default"/>
        <w:b/>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1" w15:restartNumberingAfterBreak="0">
    <w:nsid w:val="5832485B"/>
    <w:multiLevelType w:val="hybridMultilevel"/>
    <w:tmpl w:val="14EAA0EE"/>
    <w:lvl w:ilvl="0" w:tplc="944235B0">
      <w:start w:val="7"/>
      <w:numFmt w:val="bullet"/>
      <w:lvlText w:val="-"/>
      <w:lvlJc w:val="left"/>
      <w:pPr>
        <w:ind w:left="420" w:hanging="360"/>
      </w:pPr>
      <w:rPr>
        <w:rFonts w:ascii="Times New Roman" w:eastAsia="Calibr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93"/>
    <w:rsid w:val="000115BE"/>
    <w:rsid w:val="00011D1F"/>
    <w:rsid w:val="0002077E"/>
    <w:rsid w:val="00027B01"/>
    <w:rsid w:val="000367EB"/>
    <w:rsid w:val="00053B62"/>
    <w:rsid w:val="00065B3E"/>
    <w:rsid w:val="00065C5E"/>
    <w:rsid w:val="00072387"/>
    <w:rsid w:val="000731F8"/>
    <w:rsid w:val="000816A2"/>
    <w:rsid w:val="00081723"/>
    <w:rsid w:val="000846B8"/>
    <w:rsid w:val="00090229"/>
    <w:rsid w:val="00096672"/>
    <w:rsid w:val="000A1590"/>
    <w:rsid w:val="000A780E"/>
    <w:rsid w:val="000B1B8D"/>
    <w:rsid w:val="000B78C0"/>
    <w:rsid w:val="000B7E67"/>
    <w:rsid w:val="000C1106"/>
    <w:rsid w:val="000C641F"/>
    <w:rsid w:val="000C7BEA"/>
    <w:rsid w:val="000D3113"/>
    <w:rsid w:val="000D3EA2"/>
    <w:rsid w:val="000F628B"/>
    <w:rsid w:val="00116D16"/>
    <w:rsid w:val="00120514"/>
    <w:rsid w:val="0012364C"/>
    <w:rsid w:val="00136878"/>
    <w:rsid w:val="00142953"/>
    <w:rsid w:val="00144F4D"/>
    <w:rsid w:val="00162A9E"/>
    <w:rsid w:val="00166A9E"/>
    <w:rsid w:val="00175456"/>
    <w:rsid w:val="00184894"/>
    <w:rsid w:val="001903B9"/>
    <w:rsid w:val="001921CB"/>
    <w:rsid w:val="00195112"/>
    <w:rsid w:val="001B4D05"/>
    <w:rsid w:val="001B580B"/>
    <w:rsid w:val="001C0AB5"/>
    <w:rsid w:val="001F1315"/>
    <w:rsid w:val="001F2365"/>
    <w:rsid w:val="00204231"/>
    <w:rsid w:val="0020697B"/>
    <w:rsid w:val="00207CD6"/>
    <w:rsid w:val="00212DC3"/>
    <w:rsid w:val="0022161E"/>
    <w:rsid w:val="00221890"/>
    <w:rsid w:val="002222D6"/>
    <w:rsid w:val="002305F4"/>
    <w:rsid w:val="00246923"/>
    <w:rsid w:val="00251325"/>
    <w:rsid w:val="00254EA5"/>
    <w:rsid w:val="00254FC4"/>
    <w:rsid w:val="00257AA2"/>
    <w:rsid w:val="00257C25"/>
    <w:rsid w:val="00261CAD"/>
    <w:rsid w:val="00275728"/>
    <w:rsid w:val="002762A8"/>
    <w:rsid w:val="00287C1D"/>
    <w:rsid w:val="00294129"/>
    <w:rsid w:val="002A30D0"/>
    <w:rsid w:val="002C1342"/>
    <w:rsid w:val="002C17D5"/>
    <w:rsid w:val="002E2924"/>
    <w:rsid w:val="00326057"/>
    <w:rsid w:val="00327A43"/>
    <w:rsid w:val="00330D6D"/>
    <w:rsid w:val="00344906"/>
    <w:rsid w:val="0035066F"/>
    <w:rsid w:val="00355707"/>
    <w:rsid w:val="00361E29"/>
    <w:rsid w:val="00366DAD"/>
    <w:rsid w:val="003833CE"/>
    <w:rsid w:val="003C15C7"/>
    <w:rsid w:val="003C4907"/>
    <w:rsid w:val="003D596F"/>
    <w:rsid w:val="003D727A"/>
    <w:rsid w:val="003E6253"/>
    <w:rsid w:val="00410ACC"/>
    <w:rsid w:val="00416608"/>
    <w:rsid w:val="00425681"/>
    <w:rsid w:val="004355B6"/>
    <w:rsid w:val="00444374"/>
    <w:rsid w:val="00445C99"/>
    <w:rsid w:val="00445FEA"/>
    <w:rsid w:val="00446BE4"/>
    <w:rsid w:val="00456A1C"/>
    <w:rsid w:val="00456D41"/>
    <w:rsid w:val="004651C8"/>
    <w:rsid w:val="00471FE3"/>
    <w:rsid w:val="00474980"/>
    <w:rsid w:val="0048448D"/>
    <w:rsid w:val="00485B6C"/>
    <w:rsid w:val="004949EE"/>
    <w:rsid w:val="00497221"/>
    <w:rsid w:val="004A0AF3"/>
    <w:rsid w:val="004A2F17"/>
    <w:rsid w:val="004A67DE"/>
    <w:rsid w:val="004C37D2"/>
    <w:rsid w:val="004D0800"/>
    <w:rsid w:val="004D632A"/>
    <w:rsid w:val="004E44C3"/>
    <w:rsid w:val="004E469B"/>
    <w:rsid w:val="004F003E"/>
    <w:rsid w:val="00507EF6"/>
    <w:rsid w:val="00511072"/>
    <w:rsid w:val="00513D3B"/>
    <w:rsid w:val="00517B9D"/>
    <w:rsid w:val="00520BBA"/>
    <w:rsid w:val="00532983"/>
    <w:rsid w:val="00554DCF"/>
    <w:rsid w:val="005812E4"/>
    <w:rsid w:val="005846DC"/>
    <w:rsid w:val="005900E2"/>
    <w:rsid w:val="0059118D"/>
    <w:rsid w:val="00597A7C"/>
    <w:rsid w:val="005C7E36"/>
    <w:rsid w:val="005D5264"/>
    <w:rsid w:val="005E4D03"/>
    <w:rsid w:val="005F006A"/>
    <w:rsid w:val="005F0296"/>
    <w:rsid w:val="00616A97"/>
    <w:rsid w:val="00627BB7"/>
    <w:rsid w:val="00630C7C"/>
    <w:rsid w:val="006442FC"/>
    <w:rsid w:val="0064497C"/>
    <w:rsid w:val="00645A61"/>
    <w:rsid w:val="00661AA2"/>
    <w:rsid w:val="00664A67"/>
    <w:rsid w:val="0066676D"/>
    <w:rsid w:val="00670954"/>
    <w:rsid w:val="006735AE"/>
    <w:rsid w:val="00677DA1"/>
    <w:rsid w:val="006834CD"/>
    <w:rsid w:val="00690188"/>
    <w:rsid w:val="006940AF"/>
    <w:rsid w:val="006A128F"/>
    <w:rsid w:val="006A5CEB"/>
    <w:rsid w:val="006B7485"/>
    <w:rsid w:val="006B78FD"/>
    <w:rsid w:val="006C4388"/>
    <w:rsid w:val="006D64B7"/>
    <w:rsid w:val="006E5A17"/>
    <w:rsid w:val="006E747D"/>
    <w:rsid w:val="006F642D"/>
    <w:rsid w:val="007006AB"/>
    <w:rsid w:val="00705A0A"/>
    <w:rsid w:val="007160E7"/>
    <w:rsid w:val="00722782"/>
    <w:rsid w:val="0073068F"/>
    <w:rsid w:val="007372E4"/>
    <w:rsid w:val="007562B8"/>
    <w:rsid w:val="0076236D"/>
    <w:rsid w:val="00776074"/>
    <w:rsid w:val="007918D4"/>
    <w:rsid w:val="007938C3"/>
    <w:rsid w:val="00795C5C"/>
    <w:rsid w:val="007A7390"/>
    <w:rsid w:val="007B1AB9"/>
    <w:rsid w:val="007B478E"/>
    <w:rsid w:val="007B7C99"/>
    <w:rsid w:val="007D0A73"/>
    <w:rsid w:val="007D4AE3"/>
    <w:rsid w:val="007D553D"/>
    <w:rsid w:val="007D6778"/>
    <w:rsid w:val="007E301D"/>
    <w:rsid w:val="007F01ED"/>
    <w:rsid w:val="007F4A26"/>
    <w:rsid w:val="007F7241"/>
    <w:rsid w:val="00805508"/>
    <w:rsid w:val="008069DE"/>
    <w:rsid w:val="00816579"/>
    <w:rsid w:val="00827B89"/>
    <w:rsid w:val="00843765"/>
    <w:rsid w:val="00850992"/>
    <w:rsid w:val="00864449"/>
    <w:rsid w:val="008648CD"/>
    <w:rsid w:val="0087523C"/>
    <w:rsid w:val="0089613D"/>
    <w:rsid w:val="00897A34"/>
    <w:rsid w:val="008A330C"/>
    <w:rsid w:val="008B3825"/>
    <w:rsid w:val="008B716F"/>
    <w:rsid w:val="008D1476"/>
    <w:rsid w:val="008D2D80"/>
    <w:rsid w:val="008D59B1"/>
    <w:rsid w:val="008D7641"/>
    <w:rsid w:val="008D7880"/>
    <w:rsid w:val="008E2AAA"/>
    <w:rsid w:val="008F3D8C"/>
    <w:rsid w:val="008F4264"/>
    <w:rsid w:val="009015F5"/>
    <w:rsid w:val="00907988"/>
    <w:rsid w:val="00911784"/>
    <w:rsid w:val="009138B0"/>
    <w:rsid w:val="009176A8"/>
    <w:rsid w:val="00920751"/>
    <w:rsid w:val="009219B6"/>
    <w:rsid w:val="00923251"/>
    <w:rsid w:val="0092584B"/>
    <w:rsid w:val="00927363"/>
    <w:rsid w:val="0093441C"/>
    <w:rsid w:val="0094521E"/>
    <w:rsid w:val="00945B05"/>
    <w:rsid w:val="00962CB7"/>
    <w:rsid w:val="00972497"/>
    <w:rsid w:val="0097660A"/>
    <w:rsid w:val="00982975"/>
    <w:rsid w:val="00983325"/>
    <w:rsid w:val="00984595"/>
    <w:rsid w:val="009A3CF0"/>
    <w:rsid w:val="009A47BB"/>
    <w:rsid w:val="009B72B4"/>
    <w:rsid w:val="009C5560"/>
    <w:rsid w:val="009D072B"/>
    <w:rsid w:val="009D4B86"/>
    <w:rsid w:val="009D6310"/>
    <w:rsid w:val="009E0BF1"/>
    <w:rsid w:val="009E0E06"/>
    <w:rsid w:val="009E251F"/>
    <w:rsid w:val="009F5A5B"/>
    <w:rsid w:val="009F717D"/>
    <w:rsid w:val="009F7E4C"/>
    <w:rsid w:val="00A014CA"/>
    <w:rsid w:val="00A107A1"/>
    <w:rsid w:val="00A11B6E"/>
    <w:rsid w:val="00A14BE8"/>
    <w:rsid w:val="00A24C03"/>
    <w:rsid w:val="00A278F2"/>
    <w:rsid w:val="00A33525"/>
    <w:rsid w:val="00A43ABA"/>
    <w:rsid w:val="00A4693C"/>
    <w:rsid w:val="00A478A9"/>
    <w:rsid w:val="00A531CD"/>
    <w:rsid w:val="00A907ED"/>
    <w:rsid w:val="00A916C4"/>
    <w:rsid w:val="00A95E41"/>
    <w:rsid w:val="00AD3365"/>
    <w:rsid w:val="00AD54B8"/>
    <w:rsid w:val="00AE4DED"/>
    <w:rsid w:val="00AF4821"/>
    <w:rsid w:val="00AF65A4"/>
    <w:rsid w:val="00AF6C02"/>
    <w:rsid w:val="00B02EA6"/>
    <w:rsid w:val="00B04746"/>
    <w:rsid w:val="00B17BE5"/>
    <w:rsid w:val="00B3045E"/>
    <w:rsid w:val="00B30883"/>
    <w:rsid w:val="00B31805"/>
    <w:rsid w:val="00B34262"/>
    <w:rsid w:val="00B34F22"/>
    <w:rsid w:val="00B370B2"/>
    <w:rsid w:val="00B4152B"/>
    <w:rsid w:val="00B44593"/>
    <w:rsid w:val="00B47C81"/>
    <w:rsid w:val="00B527C0"/>
    <w:rsid w:val="00B70AC0"/>
    <w:rsid w:val="00B72145"/>
    <w:rsid w:val="00B73689"/>
    <w:rsid w:val="00B7759D"/>
    <w:rsid w:val="00B800ED"/>
    <w:rsid w:val="00B92EB1"/>
    <w:rsid w:val="00B932FC"/>
    <w:rsid w:val="00BA50C8"/>
    <w:rsid w:val="00BB4428"/>
    <w:rsid w:val="00BB4D26"/>
    <w:rsid w:val="00BC3BD3"/>
    <w:rsid w:val="00BC62A5"/>
    <w:rsid w:val="00BC77D6"/>
    <w:rsid w:val="00BD4B4F"/>
    <w:rsid w:val="00BE1605"/>
    <w:rsid w:val="00BE421E"/>
    <w:rsid w:val="00C04784"/>
    <w:rsid w:val="00C052A4"/>
    <w:rsid w:val="00C10174"/>
    <w:rsid w:val="00C14C90"/>
    <w:rsid w:val="00C21204"/>
    <w:rsid w:val="00C369A0"/>
    <w:rsid w:val="00C36E25"/>
    <w:rsid w:val="00C50A5F"/>
    <w:rsid w:val="00C5717A"/>
    <w:rsid w:val="00C57B42"/>
    <w:rsid w:val="00C645A5"/>
    <w:rsid w:val="00C949A4"/>
    <w:rsid w:val="00C95523"/>
    <w:rsid w:val="00CA06AA"/>
    <w:rsid w:val="00CA12AE"/>
    <w:rsid w:val="00CA20A9"/>
    <w:rsid w:val="00CB0A1F"/>
    <w:rsid w:val="00CB5DBE"/>
    <w:rsid w:val="00CC3BC7"/>
    <w:rsid w:val="00CC43CD"/>
    <w:rsid w:val="00CC78C5"/>
    <w:rsid w:val="00CD1259"/>
    <w:rsid w:val="00CD228D"/>
    <w:rsid w:val="00CE00FC"/>
    <w:rsid w:val="00CE0544"/>
    <w:rsid w:val="00CE309A"/>
    <w:rsid w:val="00D126DF"/>
    <w:rsid w:val="00D3145A"/>
    <w:rsid w:val="00D455FD"/>
    <w:rsid w:val="00D47322"/>
    <w:rsid w:val="00D53B49"/>
    <w:rsid w:val="00D54599"/>
    <w:rsid w:val="00D6460D"/>
    <w:rsid w:val="00D657D6"/>
    <w:rsid w:val="00D90281"/>
    <w:rsid w:val="00DB1110"/>
    <w:rsid w:val="00DB43CC"/>
    <w:rsid w:val="00DB54B4"/>
    <w:rsid w:val="00DC079E"/>
    <w:rsid w:val="00DC3C3D"/>
    <w:rsid w:val="00DD408F"/>
    <w:rsid w:val="00DE0B9D"/>
    <w:rsid w:val="00DE1538"/>
    <w:rsid w:val="00DF1161"/>
    <w:rsid w:val="00DF7FD4"/>
    <w:rsid w:val="00E304FE"/>
    <w:rsid w:val="00E33188"/>
    <w:rsid w:val="00E41681"/>
    <w:rsid w:val="00E43889"/>
    <w:rsid w:val="00E46DA9"/>
    <w:rsid w:val="00E53D92"/>
    <w:rsid w:val="00E54CAC"/>
    <w:rsid w:val="00E61CFC"/>
    <w:rsid w:val="00E62E4B"/>
    <w:rsid w:val="00E825C7"/>
    <w:rsid w:val="00E83DE0"/>
    <w:rsid w:val="00E86CC5"/>
    <w:rsid w:val="00EB259C"/>
    <w:rsid w:val="00EC3E3B"/>
    <w:rsid w:val="00EC5B6A"/>
    <w:rsid w:val="00ED29C2"/>
    <w:rsid w:val="00EE5574"/>
    <w:rsid w:val="00EF2296"/>
    <w:rsid w:val="00EF36BE"/>
    <w:rsid w:val="00F010F9"/>
    <w:rsid w:val="00F011FD"/>
    <w:rsid w:val="00F03385"/>
    <w:rsid w:val="00F04E42"/>
    <w:rsid w:val="00F4203B"/>
    <w:rsid w:val="00F42669"/>
    <w:rsid w:val="00F6190E"/>
    <w:rsid w:val="00F64D9A"/>
    <w:rsid w:val="00F76EC0"/>
    <w:rsid w:val="00F8191D"/>
    <w:rsid w:val="00F90607"/>
    <w:rsid w:val="00F90A6F"/>
    <w:rsid w:val="00F9203E"/>
    <w:rsid w:val="00F95AA9"/>
    <w:rsid w:val="00FC6855"/>
    <w:rsid w:val="00FE1109"/>
    <w:rsid w:val="00FF0CC0"/>
    <w:rsid w:val="00FF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1C0DC-DDF8-4EEE-BCBD-440B5BC0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593"/>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593"/>
    <w:pPr>
      <w:spacing w:after="0" w:line="240" w:lineRule="auto"/>
    </w:pPr>
    <w:rPr>
      <w:rFonts w:ascii="Calibri" w:eastAsia="Calibri" w:hAnsi="Calibri" w:cs="Times New Roman"/>
      <w:lang w:val="en-US"/>
    </w:rPr>
  </w:style>
  <w:style w:type="paragraph" w:styleId="ListParagraph">
    <w:name w:val="List Paragraph"/>
    <w:basedOn w:val="Normal"/>
    <w:uiPriority w:val="99"/>
    <w:qFormat/>
    <w:rsid w:val="00B44593"/>
    <w:pPr>
      <w:ind w:left="720"/>
      <w:contextualSpacing/>
    </w:pPr>
    <w:rPr>
      <w:sz w:val="28"/>
      <w:szCs w:val="28"/>
      <w:lang w:val="en-US" w:eastAsia="ro-RO"/>
    </w:rPr>
  </w:style>
  <w:style w:type="paragraph" w:styleId="Footer">
    <w:name w:val="footer"/>
    <w:basedOn w:val="Normal"/>
    <w:link w:val="FooterChar"/>
    <w:uiPriority w:val="99"/>
    <w:unhideWhenUsed/>
    <w:rsid w:val="00B44593"/>
    <w:pPr>
      <w:tabs>
        <w:tab w:val="center" w:pos="4680"/>
        <w:tab w:val="right" w:pos="9360"/>
      </w:tabs>
    </w:pPr>
  </w:style>
  <w:style w:type="character" w:customStyle="1" w:styleId="FooterChar">
    <w:name w:val="Footer Char"/>
    <w:basedOn w:val="DefaultParagraphFont"/>
    <w:link w:val="Footer"/>
    <w:uiPriority w:val="99"/>
    <w:rsid w:val="00B44593"/>
    <w:rPr>
      <w:rFonts w:ascii="Times New Roman" w:eastAsia="Times New Roman" w:hAnsi="Times New Roman" w:cs="Times New Roman"/>
      <w:sz w:val="20"/>
      <w:szCs w:val="20"/>
      <w:lang w:val="ru-RU" w:eastAsia="ru-RU"/>
    </w:rPr>
  </w:style>
  <w:style w:type="table" w:styleId="TableGrid">
    <w:name w:val="Table Grid"/>
    <w:basedOn w:val="TableNormal"/>
    <w:uiPriority w:val="39"/>
    <w:rsid w:val="00B445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7221"/>
    <w:rPr>
      <w:b/>
      <w:bCs/>
    </w:rPr>
  </w:style>
  <w:style w:type="character" w:customStyle="1" w:styleId="docheader">
    <w:name w:val="doc_header"/>
    <w:basedOn w:val="DefaultParagraphFont"/>
    <w:rsid w:val="00497221"/>
  </w:style>
  <w:style w:type="paragraph" w:styleId="BalloonText">
    <w:name w:val="Balloon Text"/>
    <w:basedOn w:val="Normal"/>
    <w:link w:val="BalloonTextChar"/>
    <w:uiPriority w:val="99"/>
    <w:semiHidden/>
    <w:unhideWhenUsed/>
    <w:rsid w:val="00344906"/>
    <w:rPr>
      <w:rFonts w:ascii="Tahoma" w:hAnsi="Tahoma" w:cs="Tahoma"/>
      <w:sz w:val="16"/>
      <w:szCs w:val="16"/>
    </w:rPr>
  </w:style>
  <w:style w:type="character" w:customStyle="1" w:styleId="BalloonTextChar">
    <w:name w:val="Balloon Text Char"/>
    <w:basedOn w:val="DefaultParagraphFont"/>
    <w:link w:val="BalloonText"/>
    <w:uiPriority w:val="99"/>
    <w:semiHidden/>
    <w:rsid w:val="0034490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11035">
      <w:bodyDiv w:val="1"/>
      <w:marLeft w:val="0"/>
      <w:marRight w:val="0"/>
      <w:marTop w:val="0"/>
      <w:marBottom w:val="0"/>
      <w:divBdr>
        <w:top w:val="none" w:sz="0" w:space="0" w:color="auto"/>
        <w:left w:val="none" w:sz="0" w:space="0" w:color="auto"/>
        <w:bottom w:val="none" w:sz="0" w:space="0" w:color="auto"/>
        <w:right w:val="none" w:sz="0" w:space="0" w:color="auto"/>
      </w:divBdr>
    </w:div>
    <w:div w:id="1172257363">
      <w:bodyDiv w:val="1"/>
      <w:marLeft w:val="0"/>
      <w:marRight w:val="0"/>
      <w:marTop w:val="0"/>
      <w:marBottom w:val="0"/>
      <w:divBdr>
        <w:top w:val="none" w:sz="0" w:space="0" w:color="auto"/>
        <w:left w:val="none" w:sz="0" w:space="0" w:color="auto"/>
        <w:bottom w:val="none" w:sz="0" w:space="0" w:color="auto"/>
        <w:right w:val="none" w:sz="0" w:space="0" w:color="auto"/>
      </w:divBdr>
    </w:div>
    <w:div w:id="1349521304">
      <w:bodyDiv w:val="1"/>
      <w:marLeft w:val="0"/>
      <w:marRight w:val="0"/>
      <w:marTop w:val="0"/>
      <w:marBottom w:val="0"/>
      <w:divBdr>
        <w:top w:val="none" w:sz="0" w:space="0" w:color="auto"/>
        <w:left w:val="none" w:sz="0" w:space="0" w:color="auto"/>
        <w:bottom w:val="none" w:sz="0" w:space="0" w:color="auto"/>
        <w:right w:val="none" w:sz="0" w:space="0" w:color="auto"/>
      </w:divBdr>
    </w:div>
    <w:div w:id="16353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21F5-1C74-400C-8183-57970CB3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330</Words>
  <Characters>1881</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cp:lastModifiedBy>
  <cp:revision>2</cp:revision>
  <cp:lastPrinted>2018-09-07T13:06:00Z</cp:lastPrinted>
  <dcterms:created xsi:type="dcterms:W3CDTF">2018-09-04T10:40:00Z</dcterms:created>
  <dcterms:modified xsi:type="dcterms:W3CDTF">2018-09-07T13:07:00Z</dcterms:modified>
</cp:coreProperties>
</file>