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55" w:rsidRDefault="00025149" w:rsidP="00B906CF">
      <w:pPr>
        <w:spacing w:after="0" w:line="240" w:lineRule="atLeast"/>
        <w:jc w:val="center"/>
        <w:rPr>
          <w:rFonts w:ascii="Times New Roman" w:hAnsi="Times New Roman"/>
          <w:b/>
          <w:sz w:val="28"/>
          <w:szCs w:val="28"/>
          <w:lang w:val="ro-MO"/>
        </w:rPr>
      </w:pPr>
      <w:bookmarkStart w:id="0" w:name="_GoBack"/>
      <w:bookmarkEnd w:id="0"/>
      <w:r>
        <w:rPr>
          <w:rFonts w:ascii="Times New Roman" w:hAnsi="Times New Roman"/>
          <w:b/>
          <w:sz w:val="28"/>
          <w:szCs w:val="28"/>
          <w:lang w:val="ro-MO"/>
        </w:rPr>
        <w:t>NOTĂ INFORMATIVĂ</w:t>
      </w:r>
    </w:p>
    <w:p w:rsidR="00025149" w:rsidRDefault="00133BA2" w:rsidP="00025149">
      <w:pPr>
        <w:spacing w:after="0" w:line="240" w:lineRule="atLeast"/>
        <w:jc w:val="center"/>
        <w:rPr>
          <w:rFonts w:ascii="Times New Roman" w:hAnsi="Times New Roman"/>
          <w:b/>
          <w:sz w:val="28"/>
          <w:szCs w:val="28"/>
          <w:lang w:val="ro-RO"/>
        </w:rPr>
      </w:pPr>
      <w:r>
        <w:rPr>
          <w:rFonts w:ascii="Times New Roman" w:hAnsi="Times New Roman"/>
          <w:b/>
          <w:sz w:val="28"/>
          <w:szCs w:val="28"/>
          <w:lang w:val="ro-MO"/>
        </w:rPr>
        <w:t>la</w:t>
      </w:r>
      <w:r w:rsidR="00B906CF" w:rsidRPr="00165CB4">
        <w:rPr>
          <w:rFonts w:ascii="Times New Roman" w:hAnsi="Times New Roman"/>
          <w:b/>
          <w:sz w:val="28"/>
          <w:szCs w:val="28"/>
          <w:lang w:val="ro-MO"/>
        </w:rPr>
        <w:t xml:space="preserve"> proiectul </w:t>
      </w:r>
      <w:r w:rsidR="002F3A26">
        <w:rPr>
          <w:rFonts w:ascii="Times New Roman" w:hAnsi="Times New Roman"/>
          <w:b/>
          <w:sz w:val="28"/>
          <w:szCs w:val="28"/>
          <w:lang w:val="ro-RO"/>
        </w:rPr>
        <w:t>h</w:t>
      </w:r>
      <w:r w:rsidR="00224E7D" w:rsidRPr="00224E7D">
        <w:rPr>
          <w:rFonts w:ascii="Times New Roman" w:hAnsi="Times New Roman"/>
          <w:b/>
          <w:sz w:val="28"/>
          <w:szCs w:val="28"/>
          <w:lang w:val="ro-RO"/>
        </w:rPr>
        <w:t xml:space="preserve">otărîrii Guvernului </w:t>
      </w:r>
      <w:r w:rsidR="00B906CF" w:rsidRPr="00224E7D">
        <w:rPr>
          <w:rFonts w:ascii="Times New Roman" w:hAnsi="Times New Roman"/>
          <w:b/>
          <w:sz w:val="28"/>
          <w:szCs w:val="28"/>
          <w:lang w:val="ro-RO"/>
        </w:rPr>
        <w:t xml:space="preserve">pentru aprobarea regulamentelor </w:t>
      </w:r>
    </w:p>
    <w:p w:rsidR="00B906CF" w:rsidRPr="00224E7D" w:rsidRDefault="00B906CF" w:rsidP="00025149">
      <w:pPr>
        <w:spacing w:after="0" w:line="240" w:lineRule="atLeast"/>
        <w:jc w:val="center"/>
        <w:rPr>
          <w:rFonts w:ascii="Times New Roman" w:hAnsi="Times New Roman"/>
          <w:b/>
          <w:sz w:val="28"/>
          <w:szCs w:val="28"/>
          <w:lang w:val="ro-RO"/>
        </w:rPr>
      </w:pPr>
      <w:r w:rsidRPr="00224E7D">
        <w:rPr>
          <w:rFonts w:ascii="Times New Roman" w:hAnsi="Times New Roman"/>
          <w:b/>
          <w:sz w:val="28"/>
          <w:szCs w:val="28"/>
          <w:lang w:val="ro-RO"/>
        </w:rPr>
        <w:t>sanitare privind</w:t>
      </w:r>
      <w:r w:rsidR="00025149">
        <w:rPr>
          <w:rFonts w:ascii="Times New Roman" w:hAnsi="Times New Roman"/>
          <w:b/>
          <w:sz w:val="28"/>
          <w:szCs w:val="28"/>
          <w:lang w:val="ro-RO"/>
        </w:rPr>
        <w:t xml:space="preserve"> </w:t>
      </w:r>
      <w:r w:rsidRPr="00224E7D">
        <w:rPr>
          <w:rFonts w:ascii="Times New Roman" w:hAnsi="Times New Roman"/>
          <w:b/>
          <w:sz w:val="28"/>
          <w:szCs w:val="28"/>
          <w:lang w:val="ro-RO"/>
        </w:rPr>
        <w:t>exploatarea şi comercializarea apelor minerale naturale</w:t>
      </w:r>
    </w:p>
    <w:p w:rsidR="00025149" w:rsidRDefault="00025149" w:rsidP="00B75248">
      <w:pPr>
        <w:tabs>
          <w:tab w:val="left" w:pos="884"/>
          <w:tab w:val="left" w:pos="1196"/>
        </w:tabs>
        <w:spacing w:after="0" w:line="240" w:lineRule="auto"/>
        <w:ind w:left="708"/>
        <w:jc w:val="both"/>
        <w:rPr>
          <w:rFonts w:ascii="Times New Roman" w:hAnsi="Times New Roman"/>
          <w:b/>
          <w:sz w:val="28"/>
          <w:szCs w:val="28"/>
          <w:lang w:val="ro-RO"/>
        </w:rPr>
      </w:pPr>
    </w:p>
    <w:p w:rsidR="00B906CF" w:rsidRDefault="00B906CF" w:rsidP="00B75248">
      <w:pPr>
        <w:tabs>
          <w:tab w:val="left" w:pos="884"/>
          <w:tab w:val="left" w:pos="1196"/>
        </w:tabs>
        <w:spacing w:after="0" w:line="240" w:lineRule="auto"/>
        <w:ind w:left="708"/>
        <w:jc w:val="both"/>
        <w:rPr>
          <w:rFonts w:ascii="Times New Roman" w:hAnsi="Times New Roman"/>
          <w:b/>
          <w:i/>
          <w:sz w:val="28"/>
          <w:szCs w:val="28"/>
          <w:lang w:val="ro-RO"/>
        </w:rPr>
      </w:pPr>
      <w:r w:rsidRPr="00165CB4">
        <w:rPr>
          <w:rFonts w:ascii="Times New Roman" w:hAnsi="Times New Roman"/>
          <w:b/>
          <w:sz w:val="28"/>
          <w:szCs w:val="28"/>
          <w:lang w:val="ro-RO"/>
        </w:rPr>
        <w:br/>
      </w:r>
      <w:r w:rsidR="00224E7D" w:rsidRPr="00224E7D">
        <w:rPr>
          <w:rFonts w:ascii="Times New Roman" w:hAnsi="Times New Roman"/>
          <w:b/>
          <w:i/>
          <w:sz w:val="28"/>
          <w:szCs w:val="28"/>
          <w:lang w:val="ro-RO"/>
        </w:rPr>
        <w:t>Condiții</w:t>
      </w:r>
      <w:r w:rsidR="002F3A26">
        <w:rPr>
          <w:rFonts w:ascii="Times New Roman" w:hAnsi="Times New Roman"/>
          <w:b/>
          <w:i/>
          <w:sz w:val="28"/>
          <w:szCs w:val="28"/>
          <w:lang w:val="ro-RO"/>
        </w:rPr>
        <w:t>le</w:t>
      </w:r>
      <w:r w:rsidR="00224E7D" w:rsidRPr="00224E7D">
        <w:rPr>
          <w:rFonts w:ascii="Times New Roman" w:hAnsi="Times New Roman"/>
          <w:b/>
          <w:i/>
          <w:sz w:val="28"/>
          <w:szCs w:val="28"/>
          <w:lang w:val="ro-RO"/>
        </w:rPr>
        <w:t xml:space="preserve"> ce au impus elaborarea proiectului</w:t>
      </w:r>
      <w:r w:rsidR="00224E7D">
        <w:rPr>
          <w:rFonts w:ascii="Times New Roman" w:hAnsi="Times New Roman"/>
          <w:b/>
          <w:i/>
          <w:sz w:val="28"/>
          <w:szCs w:val="28"/>
          <w:lang w:val="ro-RO"/>
        </w:rPr>
        <w:t>.</w:t>
      </w:r>
    </w:p>
    <w:p w:rsidR="00224E7D" w:rsidRDefault="00224E7D" w:rsidP="00D72D69">
      <w:pPr>
        <w:spacing w:after="0" w:line="240" w:lineRule="atLeast"/>
        <w:ind w:firstLine="708"/>
        <w:jc w:val="both"/>
        <w:rPr>
          <w:rStyle w:val="docheader1"/>
          <w:b w:val="0"/>
          <w:sz w:val="28"/>
          <w:szCs w:val="28"/>
          <w:lang w:val="ro-RO"/>
        </w:rPr>
      </w:pPr>
      <w:r w:rsidRPr="00224E7D">
        <w:rPr>
          <w:rFonts w:ascii="Times New Roman" w:hAnsi="Times New Roman"/>
          <w:sz w:val="28"/>
          <w:szCs w:val="28"/>
          <w:lang w:val="ro-RO"/>
        </w:rPr>
        <w:t>Proiectul Hotărîrii Guvernului pentru aprobarea regulamentelor sanitare privind exploatarea şi comercializarea apelor minerale naturale</w:t>
      </w:r>
      <w:r>
        <w:rPr>
          <w:rFonts w:ascii="Times New Roman" w:hAnsi="Times New Roman"/>
          <w:sz w:val="28"/>
          <w:szCs w:val="28"/>
          <w:lang w:val="ro-RO"/>
        </w:rPr>
        <w:t xml:space="preserve"> (în continuare – proiect) este elaborat în </w:t>
      </w:r>
      <w:r w:rsidR="00D72D69">
        <w:rPr>
          <w:rFonts w:ascii="Times New Roman" w:hAnsi="Times New Roman"/>
          <w:sz w:val="28"/>
          <w:szCs w:val="28"/>
          <w:lang w:val="ro-RO"/>
        </w:rPr>
        <w:t>temeiul</w:t>
      </w:r>
      <w:r>
        <w:rPr>
          <w:rFonts w:ascii="Times New Roman" w:hAnsi="Times New Roman"/>
          <w:sz w:val="28"/>
          <w:szCs w:val="28"/>
          <w:lang w:val="ro-RO"/>
        </w:rPr>
        <w:t xml:space="preserve"> </w:t>
      </w:r>
      <w:r w:rsidRPr="00165CB4">
        <w:rPr>
          <w:rStyle w:val="FontStyle16"/>
          <w:i w:val="0"/>
          <w:sz w:val="28"/>
          <w:szCs w:val="28"/>
          <w:lang w:val="ro-RO" w:eastAsia="ro-RO"/>
        </w:rPr>
        <w:t>art.</w:t>
      </w:r>
      <w:r w:rsidR="00D72D69">
        <w:rPr>
          <w:rStyle w:val="FontStyle16"/>
          <w:i w:val="0"/>
          <w:sz w:val="28"/>
          <w:szCs w:val="28"/>
          <w:lang w:val="ro-RO" w:eastAsia="ro-RO"/>
        </w:rPr>
        <w:t xml:space="preserve"> </w:t>
      </w:r>
      <w:r w:rsidRPr="00165CB4">
        <w:rPr>
          <w:rStyle w:val="FontStyle16"/>
          <w:i w:val="0"/>
          <w:sz w:val="28"/>
          <w:szCs w:val="28"/>
          <w:lang w:val="ro-RO" w:eastAsia="ro-RO"/>
        </w:rPr>
        <w:t>6 alin.</w:t>
      </w:r>
      <w:r w:rsidR="00D72D69">
        <w:rPr>
          <w:rStyle w:val="FontStyle16"/>
          <w:i w:val="0"/>
          <w:sz w:val="28"/>
          <w:szCs w:val="28"/>
          <w:lang w:val="ro-RO" w:eastAsia="ro-RO"/>
        </w:rPr>
        <w:t xml:space="preserve"> </w:t>
      </w:r>
      <w:r w:rsidRPr="00165CB4">
        <w:rPr>
          <w:rStyle w:val="FontStyle16"/>
          <w:i w:val="0"/>
          <w:sz w:val="28"/>
          <w:szCs w:val="28"/>
          <w:lang w:val="ro-RO" w:eastAsia="ro-RO"/>
        </w:rPr>
        <w:t>(2) din Legea</w:t>
      </w:r>
      <w:r w:rsidRPr="00165CB4">
        <w:rPr>
          <w:rStyle w:val="FontStyle16"/>
          <w:sz w:val="28"/>
          <w:szCs w:val="28"/>
          <w:lang w:val="ro-RO" w:eastAsia="ro-RO"/>
        </w:rPr>
        <w:t xml:space="preserve"> </w:t>
      </w:r>
      <w:r w:rsidR="00D72D69">
        <w:rPr>
          <w:rFonts w:ascii="Times New Roman" w:hAnsi="Times New Roman"/>
          <w:sz w:val="28"/>
          <w:szCs w:val="28"/>
          <w:lang w:val="ro-RO"/>
        </w:rPr>
        <w:t xml:space="preserve">nr. </w:t>
      </w:r>
      <w:r w:rsidRPr="00165CB4">
        <w:rPr>
          <w:rFonts w:ascii="Times New Roman" w:hAnsi="Times New Roman"/>
          <w:sz w:val="28"/>
          <w:szCs w:val="28"/>
          <w:lang w:val="ro-RO"/>
        </w:rPr>
        <w:t xml:space="preserve">10 din  03 februarie 2009 privind </w:t>
      </w:r>
      <w:r w:rsidRPr="00165CB4">
        <w:rPr>
          <w:rStyle w:val="docheader1"/>
          <w:b w:val="0"/>
          <w:sz w:val="28"/>
          <w:szCs w:val="28"/>
          <w:lang w:val="ro-RO"/>
        </w:rPr>
        <w:t>supravegherea de stat a sănătăţii publice</w:t>
      </w:r>
      <w:r w:rsidR="008667C4">
        <w:rPr>
          <w:rStyle w:val="docheader1"/>
          <w:b w:val="0"/>
          <w:sz w:val="28"/>
          <w:szCs w:val="28"/>
          <w:lang w:val="ro-RO"/>
        </w:rPr>
        <w:t>.</w:t>
      </w:r>
    </w:p>
    <w:p w:rsidR="008667C4" w:rsidRDefault="008667C4" w:rsidP="00D72D69">
      <w:pPr>
        <w:spacing w:after="0" w:line="240" w:lineRule="atLeast"/>
        <w:ind w:firstLine="708"/>
        <w:jc w:val="both"/>
        <w:rPr>
          <w:rStyle w:val="docheader1"/>
          <w:b w:val="0"/>
          <w:sz w:val="28"/>
          <w:szCs w:val="28"/>
          <w:lang w:val="ro-RO"/>
        </w:rPr>
      </w:pPr>
      <w:r>
        <w:rPr>
          <w:rStyle w:val="docheader1"/>
          <w:b w:val="0"/>
          <w:sz w:val="28"/>
          <w:szCs w:val="28"/>
          <w:lang w:val="ro-RO"/>
        </w:rPr>
        <w:t>Concomitent, acest proiect vine să asigure realizarea Planului național de acțiuni pentru implementarea Acordului de Asociere Republica Moldova – Uniunea Europeană</w:t>
      </w:r>
      <w:r w:rsidR="00FF1248">
        <w:rPr>
          <w:rStyle w:val="docheader1"/>
          <w:b w:val="0"/>
          <w:sz w:val="28"/>
          <w:szCs w:val="28"/>
          <w:lang w:val="ro-RO"/>
        </w:rPr>
        <w:t xml:space="preserve"> în perioada 2017-2019, aprobat prin Hotărîrea Guvernului nr. 1472 din 30.12.2016.</w:t>
      </w:r>
    </w:p>
    <w:p w:rsidR="002F3A26" w:rsidRDefault="002F3A26" w:rsidP="00D72D69">
      <w:pPr>
        <w:spacing w:after="0" w:line="240" w:lineRule="atLeast"/>
        <w:ind w:firstLine="708"/>
        <w:jc w:val="both"/>
        <w:rPr>
          <w:rStyle w:val="docheader1"/>
          <w:b w:val="0"/>
          <w:sz w:val="28"/>
          <w:szCs w:val="28"/>
          <w:lang w:val="ro-RO"/>
        </w:rPr>
      </w:pPr>
    </w:p>
    <w:p w:rsidR="00FF1248" w:rsidRPr="00B75248" w:rsidRDefault="00811903" w:rsidP="00B75248">
      <w:pPr>
        <w:pStyle w:val="a6"/>
        <w:ind w:firstLine="709"/>
        <w:jc w:val="both"/>
        <w:rPr>
          <w:rFonts w:ascii="Times New Roman" w:hAnsi="Times New Roman"/>
          <w:b/>
          <w:i/>
          <w:sz w:val="28"/>
          <w:szCs w:val="28"/>
          <w:lang w:val="ro-MO"/>
        </w:rPr>
      </w:pPr>
      <w:r w:rsidRPr="00B75248">
        <w:rPr>
          <w:rFonts w:ascii="Times New Roman" w:hAnsi="Times New Roman"/>
          <w:b/>
          <w:i/>
          <w:sz w:val="28"/>
          <w:szCs w:val="28"/>
          <w:lang w:val="ro-MO"/>
        </w:rPr>
        <w:t>Gradul de compatibilitate al proiectului de act normativ cu reglementările legislației UE.</w:t>
      </w:r>
    </w:p>
    <w:p w:rsidR="00601FCF" w:rsidRPr="00B75248" w:rsidRDefault="00811903" w:rsidP="00B75248">
      <w:pPr>
        <w:pStyle w:val="a6"/>
        <w:ind w:firstLine="709"/>
        <w:jc w:val="both"/>
        <w:rPr>
          <w:rStyle w:val="a5"/>
          <w:rFonts w:ascii="Times New Roman" w:hAnsi="Times New Roman"/>
          <w:sz w:val="28"/>
          <w:szCs w:val="28"/>
          <w:lang w:val="ro-MO"/>
        </w:rPr>
      </w:pPr>
      <w:r w:rsidRPr="00B75248">
        <w:rPr>
          <w:rFonts w:ascii="Times New Roman" w:hAnsi="Times New Roman"/>
          <w:sz w:val="28"/>
          <w:szCs w:val="28"/>
          <w:lang w:val="ro-MO"/>
        </w:rPr>
        <w:t>Proiectul de act normativ este elaborat în contextul armonizării legislaţiei naţionale cu legislaţia comunitară referito</w:t>
      </w:r>
      <w:r w:rsidR="001B057A" w:rsidRPr="00B75248">
        <w:rPr>
          <w:rFonts w:ascii="Times New Roman" w:hAnsi="Times New Roman"/>
          <w:sz w:val="28"/>
          <w:szCs w:val="28"/>
          <w:lang w:val="ro-MO"/>
        </w:rPr>
        <w:t>a</w:t>
      </w:r>
      <w:r w:rsidRPr="00B75248">
        <w:rPr>
          <w:rFonts w:ascii="Times New Roman" w:hAnsi="Times New Roman"/>
          <w:sz w:val="28"/>
          <w:szCs w:val="28"/>
          <w:lang w:val="ro-MO"/>
        </w:rPr>
        <w:t>r</w:t>
      </w:r>
      <w:r w:rsidR="001B057A" w:rsidRPr="00B75248">
        <w:rPr>
          <w:rFonts w:ascii="Times New Roman" w:hAnsi="Times New Roman"/>
          <w:sz w:val="28"/>
          <w:szCs w:val="28"/>
          <w:lang w:val="ro-MO"/>
        </w:rPr>
        <w:t>e</w:t>
      </w:r>
      <w:r w:rsidRPr="00B75248">
        <w:rPr>
          <w:rFonts w:ascii="Times New Roman" w:hAnsi="Times New Roman"/>
          <w:sz w:val="28"/>
          <w:szCs w:val="28"/>
          <w:lang w:val="ro-MO"/>
        </w:rPr>
        <w:t xml:space="preserve"> la </w:t>
      </w:r>
      <w:r w:rsidR="001B057A" w:rsidRPr="00B75248">
        <w:rPr>
          <w:rFonts w:ascii="Times New Roman" w:hAnsi="Times New Roman"/>
          <w:sz w:val="28"/>
          <w:szCs w:val="28"/>
          <w:lang w:val="ro-RO"/>
        </w:rPr>
        <w:t>exploatarea şi comercializarea apelor minerale naturale</w:t>
      </w:r>
      <w:r w:rsidRPr="00B75248">
        <w:rPr>
          <w:rFonts w:ascii="Times New Roman" w:hAnsi="Times New Roman"/>
          <w:sz w:val="28"/>
          <w:szCs w:val="28"/>
          <w:lang w:val="ro-MO"/>
        </w:rPr>
        <w:t>. În acest sens, acesta creează cadrul necesar aplicării</w:t>
      </w:r>
      <w:r w:rsidRPr="00B75248">
        <w:rPr>
          <w:rStyle w:val="a5"/>
          <w:rFonts w:ascii="Times New Roman" w:hAnsi="Times New Roman"/>
          <w:sz w:val="28"/>
          <w:szCs w:val="28"/>
          <w:lang w:val="ro-MO"/>
        </w:rPr>
        <w:t xml:space="preserve"> </w:t>
      </w:r>
      <w:r w:rsidR="00601FCF" w:rsidRPr="00B75248">
        <w:rPr>
          <w:rFonts w:ascii="Times New Roman" w:hAnsi="Times New Roman"/>
          <w:sz w:val="28"/>
          <w:szCs w:val="28"/>
          <w:lang w:val="ro-RO"/>
        </w:rPr>
        <w:t xml:space="preserve">Directivei 2009/54/CE a Parlamentului European şi a Consiliului din 18 iunie 2009 privind exploatarea şi comercializarea apelor minerale naturale, publicată în Jurnalul Oficial al Uniunii Europene nr. L 164 din 26 iunie 2009, </w:t>
      </w:r>
      <w:r w:rsidR="002F3A26" w:rsidRPr="00B75248">
        <w:rPr>
          <w:rFonts w:ascii="Times New Roman" w:hAnsi="Times New Roman"/>
          <w:sz w:val="28"/>
          <w:szCs w:val="28"/>
          <w:lang w:val="ro-RO"/>
        </w:rPr>
        <w:t xml:space="preserve">Directivei 2003/40/CE din 16 mai 2003 de stabilire a listei, limitelor de concentraţie și cerințelor de etichetare pentru constituenţii apelor minerale naturale, precum şi condiţiilor de utilizare a aerului îmbogăţit cu ozon la tratarea apelor minerale naturale şi apele de izvor, publicată în Jurnalul Oficial al Comunităţilor Europene nr. L 126/34 din 22 mai 2003 </w:t>
      </w:r>
      <w:r w:rsidR="002F3A26" w:rsidRPr="00B75248">
        <w:rPr>
          <w:rFonts w:ascii="Times New Roman" w:hAnsi="Times New Roman"/>
          <w:bCs/>
          <w:color w:val="000000"/>
          <w:sz w:val="28"/>
          <w:szCs w:val="28"/>
          <w:shd w:val="clear" w:color="auto" w:fill="FFFFFF"/>
          <w:lang w:val="ro-RO"/>
        </w:rPr>
        <w:t xml:space="preserve">și </w:t>
      </w:r>
      <w:r w:rsidR="002F3A26" w:rsidRPr="00B75248">
        <w:rPr>
          <w:rStyle w:val="apple-converted-space"/>
          <w:rFonts w:ascii="Times New Roman" w:hAnsi="Times New Roman"/>
          <w:sz w:val="28"/>
          <w:szCs w:val="28"/>
          <w:shd w:val="clear" w:color="auto" w:fill="FFFFFF"/>
          <w:lang w:val="ro-RO"/>
        </w:rPr>
        <w:t>Regulamentului nr.115/2010 al Comisiei Europene din 9 februarie 2010 de stabilire a condiţiilor de utilizare a aluminei activate pentru eliminarea fluorurilor din apele minerale naturale şi din apele  de izvor.</w:t>
      </w:r>
    </w:p>
    <w:p w:rsidR="00B75248" w:rsidRDefault="00B75248" w:rsidP="00D72D69">
      <w:pPr>
        <w:spacing w:after="0" w:line="240" w:lineRule="atLeast"/>
        <w:ind w:firstLine="708"/>
        <w:jc w:val="both"/>
        <w:rPr>
          <w:rFonts w:ascii="Times New Roman" w:hAnsi="Times New Roman"/>
          <w:b/>
          <w:i/>
          <w:sz w:val="28"/>
          <w:szCs w:val="28"/>
          <w:lang w:val="ro-MO"/>
        </w:rPr>
      </w:pPr>
    </w:p>
    <w:p w:rsidR="00811903" w:rsidRDefault="002F3A26" w:rsidP="00D72D69">
      <w:pPr>
        <w:spacing w:after="0" w:line="240" w:lineRule="atLeast"/>
        <w:ind w:firstLine="708"/>
        <w:jc w:val="both"/>
        <w:rPr>
          <w:rFonts w:ascii="Times New Roman" w:hAnsi="Times New Roman"/>
          <w:b/>
          <w:i/>
          <w:sz w:val="28"/>
          <w:szCs w:val="28"/>
          <w:lang w:val="ro-MO"/>
        </w:rPr>
      </w:pPr>
      <w:r w:rsidRPr="002F3A26">
        <w:rPr>
          <w:rFonts w:ascii="Times New Roman" w:hAnsi="Times New Roman"/>
          <w:b/>
          <w:i/>
          <w:sz w:val="28"/>
          <w:szCs w:val="28"/>
          <w:lang w:val="ro-MO"/>
        </w:rPr>
        <w:t>Principalele prevederi și elemente noi ale proiectului.</w:t>
      </w:r>
    </w:p>
    <w:p w:rsidR="00002A49" w:rsidRDefault="002F3A26" w:rsidP="00002A49">
      <w:pPr>
        <w:spacing w:after="0" w:line="240" w:lineRule="atLeast"/>
        <w:ind w:firstLine="708"/>
        <w:jc w:val="both"/>
        <w:rPr>
          <w:rFonts w:ascii="Times New Roman" w:hAnsi="Times New Roman"/>
          <w:sz w:val="28"/>
          <w:szCs w:val="28"/>
          <w:lang w:val="ro-RO"/>
        </w:rPr>
      </w:pPr>
      <w:r>
        <w:rPr>
          <w:rFonts w:ascii="Times New Roman" w:hAnsi="Times New Roman"/>
          <w:sz w:val="28"/>
          <w:szCs w:val="28"/>
          <w:lang w:val="ro-MO"/>
        </w:rPr>
        <w:t>În prezent</w:t>
      </w:r>
      <w:r w:rsidR="00002A49">
        <w:rPr>
          <w:rFonts w:ascii="Times New Roman" w:hAnsi="Times New Roman"/>
          <w:sz w:val="28"/>
          <w:szCs w:val="28"/>
          <w:lang w:val="ro-MO"/>
        </w:rPr>
        <w:t>,</w:t>
      </w:r>
      <w:r>
        <w:rPr>
          <w:rFonts w:ascii="Times New Roman" w:hAnsi="Times New Roman"/>
          <w:sz w:val="28"/>
          <w:szCs w:val="28"/>
          <w:lang w:val="ro-MO"/>
        </w:rPr>
        <w:t xml:space="preserve"> </w:t>
      </w:r>
      <w:r w:rsidR="00002A49">
        <w:rPr>
          <w:rFonts w:ascii="Times New Roman" w:hAnsi="Times New Roman"/>
          <w:sz w:val="28"/>
          <w:szCs w:val="28"/>
          <w:lang w:val="ro-MO"/>
        </w:rPr>
        <w:t xml:space="preserve">condițiile de utilizare și comercializare a apelor minerale naturale sunt stabilite în Normele sanitare din anexa nr. 1 la Hotărîrea Guvernului nr. 934 din 15 august 2007, care au fost elaborate în baza </w:t>
      </w:r>
      <w:r w:rsidR="00002A49" w:rsidRPr="00002A49">
        <w:rPr>
          <w:rFonts w:ascii="Times New Roman" w:hAnsi="Times New Roman"/>
          <w:sz w:val="28"/>
          <w:szCs w:val="28"/>
          <w:lang w:val="ro-RO"/>
        </w:rPr>
        <w:t>Directiv</w:t>
      </w:r>
      <w:r w:rsidR="00002A49">
        <w:rPr>
          <w:rFonts w:ascii="Times New Roman" w:hAnsi="Times New Roman"/>
          <w:sz w:val="28"/>
          <w:szCs w:val="28"/>
          <w:lang w:val="ro-RO"/>
        </w:rPr>
        <w:t>ei</w:t>
      </w:r>
      <w:r w:rsidR="00002A49" w:rsidRPr="00002A49">
        <w:rPr>
          <w:rFonts w:ascii="Times New Roman" w:hAnsi="Times New Roman"/>
          <w:sz w:val="28"/>
          <w:szCs w:val="28"/>
          <w:lang w:val="ro-RO"/>
        </w:rPr>
        <w:t xml:space="preserve"> nr. 777/80/CE din 15 iulie 1980 pentru armonizarea legislaţiilor statelor-membre privind exploatarea şi comercializarea apelor minerale naturale, publicată în Jurnalul Oficial al Comunităţilor Europene nr. L 229 din 30 august 1980</w:t>
      </w:r>
      <w:r w:rsidR="00002A49">
        <w:rPr>
          <w:rFonts w:ascii="Times New Roman" w:hAnsi="Times New Roman"/>
          <w:sz w:val="28"/>
          <w:szCs w:val="28"/>
          <w:lang w:val="ro-RO"/>
        </w:rPr>
        <w:t xml:space="preserve">. </w:t>
      </w:r>
    </w:p>
    <w:p w:rsidR="002F3A26" w:rsidRDefault="00002A49" w:rsidP="00002A49">
      <w:pPr>
        <w:spacing w:after="0" w:line="240" w:lineRule="atLeast"/>
        <w:ind w:firstLine="708"/>
        <w:jc w:val="both"/>
        <w:rPr>
          <w:rFonts w:ascii="Times New Roman" w:hAnsi="Times New Roman"/>
          <w:sz w:val="28"/>
          <w:szCs w:val="28"/>
          <w:lang w:val="ro-RO"/>
        </w:rPr>
      </w:pPr>
      <w:r>
        <w:rPr>
          <w:rFonts w:ascii="Times New Roman" w:hAnsi="Times New Roman"/>
          <w:sz w:val="28"/>
          <w:szCs w:val="28"/>
          <w:lang w:val="ro-RO"/>
        </w:rPr>
        <w:t xml:space="preserve">Ținînd cont că </w:t>
      </w:r>
      <w:r w:rsidRPr="00002A49">
        <w:rPr>
          <w:rFonts w:ascii="Times New Roman" w:hAnsi="Times New Roman"/>
          <w:sz w:val="28"/>
          <w:szCs w:val="28"/>
          <w:lang w:val="ro-RO"/>
        </w:rPr>
        <w:t>Directiv</w:t>
      </w:r>
      <w:r>
        <w:rPr>
          <w:rFonts w:ascii="Times New Roman" w:hAnsi="Times New Roman"/>
          <w:sz w:val="28"/>
          <w:szCs w:val="28"/>
          <w:lang w:val="ro-RO"/>
        </w:rPr>
        <w:t>a</w:t>
      </w:r>
      <w:r w:rsidRPr="00002A49">
        <w:rPr>
          <w:rFonts w:ascii="Times New Roman" w:hAnsi="Times New Roman"/>
          <w:sz w:val="28"/>
          <w:szCs w:val="28"/>
          <w:lang w:val="ro-RO"/>
        </w:rPr>
        <w:t xml:space="preserve"> nr. 777/80/CE din 15 iulie 1980</w:t>
      </w:r>
      <w:r>
        <w:rPr>
          <w:rFonts w:ascii="Times New Roman" w:hAnsi="Times New Roman"/>
          <w:sz w:val="28"/>
          <w:szCs w:val="28"/>
          <w:lang w:val="ro-RO"/>
        </w:rPr>
        <w:t xml:space="preserve"> a fost abrogată prin </w:t>
      </w:r>
      <w:r w:rsidRPr="00601FCF">
        <w:rPr>
          <w:rFonts w:ascii="Times New Roman" w:hAnsi="Times New Roman"/>
          <w:sz w:val="28"/>
          <w:szCs w:val="28"/>
          <w:lang w:val="ro-RO"/>
        </w:rPr>
        <w:t>Directiv</w:t>
      </w:r>
      <w:r>
        <w:rPr>
          <w:rFonts w:ascii="Times New Roman" w:hAnsi="Times New Roman"/>
          <w:sz w:val="28"/>
          <w:szCs w:val="28"/>
          <w:lang w:val="ro-RO"/>
        </w:rPr>
        <w:t>a</w:t>
      </w:r>
      <w:r w:rsidRPr="00601FCF">
        <w:rPr>
          <w:rFonts w:ascii="Times New Roman" w:hAnsi="Times New Roman"/>
          <w:sz w:val="28"/>
          <w:szCs w:val="28"/>
          <w:lang w:val="ro-RO"/>
        </w:rPr>
        <w:t xml:space="preserve"> 2009/54/CE a Parlamentului European şi a Consiliului din 18 iunie 2009</w:t>
      </w:r>
      <w:r>
        <w:rPr>
          <w:rFonts w:ascii="Times New Roman" w:hAnsi="Times New Roman"/>
          <w:sz w:val="28"/>
          <w:szCs w:val="28"/>
          <w:lang w:val="ro-RO"/>
        </w:rPr>
        <w:t xml:space="preserve">, iar cadrul normativ european a fost completat cu noi reglementări în domeniu, se impune respectiv completarea cadrului normativ </w:t>
      </w:r>
      <w:r w:rsidR="00BC375F">
        <w:rPr>
          <w:rFonts w:ascii="Times New Roman" w:hAnsi="Times New Roman"/>
          <w:sz w:val="28"/>
          <w:szCs w:val="28"/>
          <w:lang w:val="ro-RO"/>
        </w:rPr>
        <w:t>național</w:t>
      </w:r>
      <w:r>
        <w:rPr>
          <w:rFonts w:ascii="Times New Roman" w:hAnsi="Times New Roman"/>
          <w:sz w:val="28"/>
          <w:szCs w:val="28"/>
          <w:lang w:val="ro-RO"/>
        </w:rPr>
        <w:t xml:space="preserve"> cu noi prevederi, </w:t>
      </w:r>
      <w:r w:rsidR="00BC375F">
        <w:rPr>
          <w:rFonts w:ascii="Times New Roman" w:hAnsi="Times New Roman"/>
          <w:sz w:val="28"/>
          <w:szCs w:val="28"/>
          <w:lang w:val="ro-RO"/>
        </w:rPr>
        <w:t xml:space="preserve">care să asigure </w:t>
      </w:r>
      <w:r>
        <w:rPr>
          <w:rFonts w:ascii="Times New Roman" w:hAnsi="Times New Roman"/>
          <w:sz w:val="28"/>
          <w:szCs w:val="28"/>
          <w:lang w:val="ro-RO"/>
        </w:rPr>
        <w:t>ajustarea acestuia noilor norme UE.</w:t>
      </w:r>
    </w:p>
    <w:p w:rsidR="00BC375F" w:rsidRDefault="00BC375F" w:rsidP="001753F1">
      <w:pPr>
        <w:spacing w:after="0" w:line="240" w:lineRule="atLeast"/>
        <w:ind w:firstLine="708"/>
        <w:jc w:val="both"/>
        <w:rPr>
          <w:rFonts w:ascii="Times New Roman" w:hAnsi="Times New Roman"/>
          <w:sz w:val="28"/>
          <w:szCs w:val="28"/>
          <w:lang w:val="ro-MO"/>
        </w:rPr>
      </w:pPr>
      <w:r>
        <w:rPr>
          <w:rFonts w:ascii="Times New Roman" w:hAnsi="Times New Roman"/>
          <w:sz w:val="28"/>
          <w:szCs w:val="28"/>
          <w:lang w:val="ro-MO"/>
        </w:rPr>
        <w:t>Astfel, prin prezentul proiect de hotărîre a Guvernului se propune</w:t>
      </w:r>
      <w:r w:rsidR="001753F1">
        <w:rPr>
          <w:rFonts w:ascii="Times New Roman" w:hAnsi="Times New Roman"/>
          <w:sz w:val="28"/>
          <w:szCs w:val="28"/>
          <w:lang w:val="ro-MO"/>
        </w:rPr>
        <w:t xml:space="preserve"> </w:t>
      </w:r>
      <w:r>
        <w:rPr>
          <w:rFonts w:ascii="Times New Roman" w:hAnsi="Times New Roman"/>
          <w:sz w:val="28"/>
          <w:szCs w:val="28"/>
          <w:lang w:val="ro-MO"/>
        </w:rPr>
        <w:t>aprobarea a 3 regulamente sanitare:</w:t>
      </w:r>
    </w:p>
    <w:p w:rsidR="00BC375F" w:rsidRPr="00BC375F" w:rsidRDefault="00BC375F" w:rsidP="00BC375F">
      <w:pPr>
        <w:pStyle w:val="a6"/>
        <w:ind w:firstLine="709"/>
        <w:jc w:val="both"/>
        <w:rPr>
          <w:rFonts w:ascii="Times New Roman" w:hAnsi="Times New Roman"/>
          <w:sz w:val="28"/>
          <w:szCs w:val="28"/>
          <w:lang w:val="ro-RO"/>
        </w:rPr>
      </w:pPr>
      <w:r w:rsidRPr="00BC375F">
        <w:rPr>
          <w:rFonts w:ascii="Times New Roman" w:hAnsi="Times New Roman"/>
          <w:sz w:val="28"/>
          <w:szCs w:val="28"/>
          <w:lang w:val="ro-RO"/>
        </w:rPr>
        <w:lastRenderedPageBreak/>
        <w:t>1) Regulamentul sanitar privind exploatarea şi comercial</w:t>
      </w:r>
      <w:r>
        <w:rPr>
          <w:rFonts w:ascii="Times New Roman" w:hAnsi="Times New Roman"/>
          <w:sz w:val="28"/>
          <w:szCs w:val="28"/>
          <w:lang w:val="ro-RO"/>
        </w:rPr>
        <w:t>izarea apelor minerale naturale</w:t>
      </w:r>
      <w:r w:rsidRPr="00BC375F">
        <w:rPr>
          <w:rFonts w:ascii="Times New Roman" w:hAnsi="Times New Roman"/>
          <w:sz w:val="28"/>
          <w:szCs w:val="28"/>
          <w:lang w:val="ro-RO"/>
        </w:rPr>
        <w:t>;</w:t>
      </w:r>
    </w:p>
    <w:p w:rsidR="00BC375F" w:rsidRPr="00BC375F" w:rsidRDefault="00BC375F" w:rsidP="00BC375F">
      <w:pPr>
        <w:pStyle w:val="a6"/>
        <w:ind w:firstLine="709"/>
        <w:jc w:val="both"/>
        <w:rPr>
          <w:rFonts w:ascii="Times New Roman" w:hAnsi="Times New Roman"/>
          <w:sz w:val="28"/>
          <w:szCs w:val="28"/>
          <w:lang w:val="ro-RO"/>
        </w:rPr>
      </w:pPr>
      <w:r w:rsidRPr="00BC375F">
        <w:rPr>
          <w:rFonts w:ascii="Times New Roman" w:hAnsi="Times New Roman"/>
          <w:sz w:val="28"/>
          <w:szCs w:val="28"/>
          <w:lang w:val="ro-RO"/>
        </w:rPr>
        <w:t>2) Regulamentul sanitar privind stabilirea listei, limitelor de concentraţie şi cerinţelor de etichetare pentru constituenţii apelor minerale naturale, precum şi a condiţiilor de utilizare a aerului îmbogăţit cu ozon pentru apele minerale naturale ş</w:t>
      </w:r>
      <w:r>
        <w:rPr>
          <w:rFonts w:ascii="Times New Roman" w:hAnsi="Times New Roman"/>
          <w:sz w:val="28"/>
          <w:szCs w:val="28"/>
          <w:lang w:val="ro-RO"/>
        </w:rPr>
        <w:t>i apele de izvor</w:t>
      </w:r>
      <w:r w:rsidRPr="00BC375F">
        <w:rPr>
          <w:rFonts w:ascii="Times New Roman" w:hAnsi="Times New Roman"/>
          <w:sz w:val="28"/>
          <w:szCs w:val="28"/>
          <w:lang w:val="ro-RO"/>
        </w:rPr>
        <w:t>;</w:t>
      </w:r>
    </w:p>
    <w:p w:rsidR="001753F1" w:rsidRDefault="00BC375F" w:rsidP="00BC375F">
      <w:pPr>
        <w:pStyle w:val="a6"/>
        <w:ind w:firstLine="709"/>
        <w:jc w:val="both"/>
        <w:rPr>
          <w:rFonts w:ascii="Times New Roman" w:hAnsi="Times New Roman"/>
          <w:sz w:val="28"/>
          <w:szCs w:val="28"/>
          <w:lang w:val="ro-RO"/>
        </w:rPr>
      </w:pPr>
      <w:r w:rsidRPr="00BC375F">
        <w:rPr>
          <w:rFonts w:ascii="Times New Roman" w:hAnsi="Times New Roman"/>
          <w:sz w:val="28"/>
          <w:szCs w:val="28"/>
          <w:lang w:val="ro-RO"/>
        </w:rPr>
        <w:t>3) Regulamentul sanitar privind stabilirea condiţiilor de utilizare a aluminei activate pentru eliminarea fluorurilor din apele minerale naturale ş</w:t>
      </w:r>
      <w:r>
        <w:rPr>
          <w:rFonts w:ascii="Times New Roman" w:hAnsi="Times New Roman"/>
          <w:sz w:val="28"/>
          <w:szCs w:val="28"/>
          <w:lang w:val="ro-RO"/>
        </w:rPr>
        <w:t xml:space="preserve">i din apele de izvor </w:t>
      </w:r>
    </w:p>
    <w:p w:rsidR="00BC375F" w:rsidRPr="00BC375F" w:rsidRDefault="00BC375F" w:rsidP="00BC375F">
      <w:pPr>
        <w:pStyle w:val="a6"/>
        <w:ind w:firstLine="709"/>
        <w:jc w:val="both"/>
        <w:rPr>
          <w:rFonts w:ascii="Times New Roman" w:hAnsi="Times New Roman"/>
          <w:sz w:val="28"/>
          <w:szCs w:val="28"/>
          <w:lang w:val="ro-RO"/>
        </w:rPr>
      </w:pPr>
      <w:r>
        <w:rPr>
          <w:rFonts w:ascii="Times New Roman" w:hAnsi="Times New Roman"/>
          <w:sz w:val="28"/>
          <w:szCs w:val="28"/>
          <w:lang w:val="ro-RO"/>
        </w:rPr>
        <w:t>și respectiv,</w:t>
      </w:r>
      <w:r w:rsidRPr="00BC375F">
        <w:rPr>
          <w:rFonts w:ascii="Times New Roman" w:hAnsi="Times New Roman"/>
          <w:sz w:val="28"/>
          <w:szCs w:val="28"/>
          <w:lang w:val="ro-RO"/>
        </w:rPr>
        <w:t xml:space="preserve"> abrog</w:t>
      </w:r>
      <w:r>
        <w:rPr>
          <w:rFonts w:ascii="Times New Roman" w:hAnsi="Times New Roman"/>
          <w:sz w:val="28"/>
          <w:szCs w:val="28"/>
          <w:lang w:val="ro-RO"/>
        </w:rPr>
        <w:t>area</w:t>
      </w:r>
      <w:r w:rsidRPr="00BC375F">
        <w:rPr>
          <w:rFonts w:ascii="Times New Roman" w:hAnsi="Times New Roman"/>
          <w:sz w:val="28"/>
          <w:szCs w:val="28"/>
          <w:lang w:val="ro-RO"/>
        </w:rPr>
        <w:t xml:space="preserve"> anex</w:t>
      </w:r>
      <w:r>
        <w:rPr>
          <w:rFonts w:ascii="Times New Roman" w:hAnsi="Times New Roman"/>
          <w:sz w:val="28"/>
          <w:szCs w:val="28"/>
          <w:lang w:val="ro-RO"/>
        </w:rPr>
        <w:t>ei</w:t>
      </w:r>
      <w:r w:rsidRPr="00BC375F">
        <w:rPr>
          <w:rFonts w:ascii="Times New Roman" w:hAnsi="Times New Roman"/>
          <w:sz w:val="28"/>
          <w:szCs w:val="28"/>
          <w:lang w:val="ro-RO"/>
        </w:rPr>
        <w:t xml:space="preserve"> nr. 1 la Hotărîrea Guvernului nr. 934 din 15 august 2007 cu privire la instituirea Sistemului informațional automatizat „</w:t>
      </w:r>
      <w:r w:rsidRPr="00BC375F">
        <w:rPr>
          <w:rFonts w:ascii="Times New Roman" w:hAnsi="Times New Roman"/>
          <w:color w:val="000000"/>
          <w:sz w:val="28"/>
          <w:szCs w:val="28"/>
          <w:lang w:val="ro-RO"/>
        </w:rPr>
        <w:t>Registrul de stat al apelor minerale naturale, potabile şi băuturilor nealcoolice îmbuteliate”.</w:t>
      </w:r>
    </w:p>
    <w:p w:rsidR="00BC375F" w:rsidRDefault="00EC233D" w:rsidP="00EC233D">
      <w:pPr>
        <w:pStyle w:val="a6"/>
        <w:ind w:firstLine="708"/>
        <w:jc w:val="both"/>
        <w:rPr>
          <w:rFonts w:ascii="Times New Roman" w:hAnsi="Times New Roman"/>
          <w:sz w:val="28"/>
          <w:szCs w:val="28"/>
          <w:lang w:val="ro-RO"/>
        </w:rPr>
      </w:pPr>
      <w:r>
        <w:rPr>
          <w:rFonts w:ascii="Times New Roman" w:hAnsi="Times New Roman"/>
          <w:sz w:val="28"/>
          <w:szCs w:val="28"/>
          <w:lang w:val="ro-RO"/>
        </w:rPr>
        <w:t>Scopul de bază a acestor reglementări este protejarea sănătății populației, prevenirea inducerii în eroare a consumatorilor și asigurarea unei comercializări corecte.</w:t>
      </w:r>
    </w:p>
    <w:p w:rsidR="00D377D1" w:rsidRPr="00D377D1" w:rsidRDefault="00D377D1" w:rsidP="00D377D1">
      <w:pPr>
        <w:pStyle w:val="a6"/>
        <w:ind w:firstLine="708"/>
        <w:jc w:val="both"/>
        <w:rPr>
          <w:rFonts w:ascii="Times New Roman" w:hAnsi="Times New Roman"/>
          <w:sz w:val="28"/>
          <w:szCs w:val="28"/>
          <w:lang w:val="ro-RO"/>
        </w:rPr>
      </w:pPr>
      <w:r w:rsidRPr="00D377D1">
        <w:rPr>
          <w:rFonts w:ascii="Times New Roman" w:hAnsi="Times New Roman"/>
          <w:i/>
          <w:sz w:val="28"/>
          <w:szCs w:val="28"/>
          <w:lang w:val="ro-RO"/>
        </w:rPr>
        <w:t xml:space="preserve">Regulamentul sanitar privind exploatarea şi comercializarea apelor minerale naturale </w:t>
      </w:r>
      <w:r>
        <w:rPr>
          <w:rFonts w:ascii="Times New Roman" w:hAnsi="Times New Roman"/>
          <w:sz w:val="28"/>
          <w:szCs w:val="28"/>
          <w:lang w:val="ro-RO"/>
        </w:rPr>
        <w:t xml:space="preserve">prevede: </w:t>
      </w:r>
      <w:r w:rsidRPr="00D377D1">
        <w:rPr>
          <w:rFonts w:ascii="Times New Roman" w:hAnsi="Times New Roman"/>
          <w:sz w:val="28"/>
          <w:szCs w:val="28"/>
          <w:lang w:val="ro-RO"/>
        </w:rPr>
        <w:t>identificarea oficială a apelor minerale naturale</w:t>
      </w:r>
      <w:r>
        <w:rPr>
          <w:rFonts w:ascii="Times New Roman" w:hAnsi="Times New Roman"/>
          <w:sz w:val="28"/>
          <w:szCs w:val="28"/>
          <w:lang w:val="ro-RO"/>
        </w:rPr>
        <w:t>,</w:t>
      </w:r>
      <w:r w:rsidRPr="00D377D1">
        <w:rPr>
          <w:rFonts w:ascii="Times New Roman" w:hAnsi="Times New Roman"/>
          <w:sz w:val="28"/>
          <w:szCs w:val="28"/>
          <w:lang w:val="ro-RO"/>
        </w:rPr>
        <w:t xml:space="preserve"> condiţii</w:t>
      </w:r>
      <w:r>
        <w:rPr>
          <w:rFonts w:ascii="Times New Roman" w:hAnsi="Times New Roman"/>
          <w:sz w:val="28"/>
          <w:szCs w:val="28"/>
          <w:lang w:val="ro-RO"/>
        </w:rPr>
        <w:t xml:space="preserve">le </w:t>
      </w:r>
      <w:r w:rsidRPr="00D377D1">
        <w:rPr>
          <w:rFonts w:ascii="Times New Roman" w:hAnsi="Times New Roman"/>
          <w:sz w:val="28"/>
          <w:szCs w:val="28"/>
          <w:lang w:val="ro-RO"/>
        </w:rPr>
        <w:t>de expl</w:t>
      </w:r>
      <w:r>
        <w:rPr>
          <w:rFonts w:ascii="Times New Roman" w:hAnsi="Times New Roman"/>
          <w:sz w:val="28"/>
          <w:szCs w:val="28"/>
          <w:lang w:val="ro-RO"/>
        </w:rPr>
        <w:t xml:space="preserve">oatare a sursei de apă minerală, </w:t>
      </w:r>
      <w:r w:rsidRPr="00D377D1">
        <w:rPr>
          <w:rFonts w:ascii="Times New Roman" w:hAnsi="Times New Roman"/>
          <w:sz w:val="28"/>
          <w:szCs w:val="28"/>
          <w:lang w:val="ro-RO"/>
        </w:rPr>
        <w:t>reglement</w:t>
      </w:r>
      <w:r>
        <w:rPr>
          <w:rFonts w:ascii="Times New Roman" w:hAnsi="Times New Roman"/>
          <w:sz w:val="28"/>
          <w:szCs w:val="28"/>
          <w:lang w:val="ro-RO"/>
        </w:rPr>
        <w:t>ări ce țin de</w:t>
      </w:r>
      <w:r w:rsidRPr="00D377D1">
        <w:rPr>
          <w:rFonts w:ascii="Times New Roman" w:hAnsi="Times New Roman"/>
          <w:sz w:val="28"/>
          <w:szCs w:val="28"/>
          <w:lang w:val="ro-RO"/>
        </w:rPr>
        <w:t xml:space="preserve"> </w:t>
      </w:r>
      <w:r>
        <w:rPr>
          <w:rFonts w:ascii="Times New Roman" w:hAnsi="Times New Roman"/>
          <w:sz w:val="28"/>
          <w:szCs w:val="28"/>
          <w:lang w:val="ro-RO"/>
        </w:rPr>
        <w:t xml:space="preserve">prelucrarea apei minerale, </w:t>
      </w:r>
      <w:r w:rsidRPr="00D377D1">
        <w:rPr>
          <w:rFonts w:ascii="Times New Roman" w:hAnsi="Times New Roman"/>
          <w:sz w:val="28"/>
          <w:szCs w:val="28"/>
          <w:lang w:val="ro-RO"/>
        </w:rPr>
        <w:t>identific</w:t>
      </w:r>
      <w:r>
        <w:rPr>
          <w:rFonts w:ascii="Times New Roman" w:hAnsi="Times New Roman"/>
          <w:sz w:val="28"/>
          <w:szCs w:val="28"/>
          <w:lang w:val="ro-RO"/>
        </w:rPr>
        <w:t>area</w:t>
      </w:r>
      <w:r w:rsidRPr="00D377D1">
        <w:rPr>
          <w:rFonts w:ascii="Times New Roman" w:hAnsi="Times New Roman"/>
          <w:sz w:val="28"/>
          <w:szCs w:val="28"/>
          <w:lang w:val="ro-RO"/>
        </w:rPr>
        <w:t xml:space="preserve"> anumite măsuri în privinţa criteriilor microbiologice ale apei minerale naturale</w:t>
      </w:r>
      <w:r>
        <w:rPr>
          <w:rFonts w:ascii="Times New Roman" w:hAnsi="Times New Roman"/>
          <w:sz w:val="28"/>
          <w:szCs w:val="28"/>
          <w:lang w:val="ro-RO"/>
        </w:rPr>
        <w:t>,</w:t>
      </w:r>
      <w:r w:rsidRPr="00D377D1">
        <w:rPr>
          <w:rFonts w:ascii="Times New Roman" w:hAnsi="Times New Roman"/>
          <w:sz w:val="28"/>
          <w:szCs w:val="28"/>
          <w:lang w:val="ro-RO"/>
        </w:rPr>
        <w:t xml:space="preserve"> închiderea ermet</w:t>
      </w:r>
      <w:r>
        <w:rPr>
          <w:rFonts w:ascii="Times New Roman" w:hAnsi="Times New Roman"/>
          <w:sz w:val="28"/>
          <w:szCs w:val="28"/>
          <w:lang w:val="ro-RO"/>
        </w:rPr>
        <w:t>ică a ambalajului apei minerale</w:t>
      </w:r>
      <w:r w:rsidRPr="00D377D1">
        <w:rPr>
          <w:rFonts w:ascii="Times New Roman" w:hAnsi="Times New Roman"/>
          <w:sz w:val="28"/>
          <w:szCs w:val="28"/>
          <w:lang w:val="ro-RO"/>
        </w:rPr>
        <w:t xml:space="preserve"> </w:t>
      </w:r>
      <w:r>
        <w:rPr>
          <w:rFonts w:ascii="Times New Roman" w:hAnsi="Times New Roman"/>
          <w:sz w:val="28"/>
          <w:szCs w:val="28"/>
          <w:lang w:val="ro-RO"/>
        </w:rPr>
        <w:t xml:space="preserve">și </w:t>
      </w:r>
      <w:r w:rsidRPr="00D377D1">
        <w:rPr>
          <w:rFonts w:ascii="Times New Roman" w:hAnsi="Times New Roman"/>
          <w:sz w:val="28"/>
          <w:szCs w:val="28"/>
          <w:lang w:val="ro-RO"/>
        </w:rPr>
        <w:t>etichetarea obligatorie a particular</w:t>
      </w:r>
      <w:r>
        <w:rPr>
          <w:rFonts w:ascii="Times New Roman" w:hAnsi="Times New Roman"/>
          <w:sz w:val="28"/>
          <w:szCs w:val="28"/>
          <w:lang w:val="ro-RO"/>
        </w:rPr>
        <w:t xml:space="preserve">ităţilor apei minerale naturale, </w:t>
      </w:r>
      <w:r w:rsidRPr="00D377D1">
        <w:rPr>
          <w:rFonts w:ascii="Times New Roman" w:hAnsi="Times New Roman"/>
          <w:sz w:val="28"/>
          <w:szCs w:val="28"/>
          <w:lang w:val="ro-RO"/>
        </w:rPr>
        <w:t>interzic</w:t>
      </w:r>
      <w:r>
        <w:rPr>
          <w:rFonts w:ascii="Times New Roman" w:hAnsi="Times New Roman"/>
          <w:sz w:val="28"/>
          <w:szCs w:val="28"/>
          <w:lang w:val="ro-RO"/>
        </w:rPr>
        <w:t>erea</w:t>
      </w:r>
      <w:r w:rsidRPr="00D377D1">
        <w:rPr>
          <w:rFonts w:ascii="Times New Roman" w:hAnsi="Times New Roman"/>
          <w:sz w:val="28"/>
          <w:szCs w:val="28"/>
          <w:lang w:val="ro-RO"/>
        </w:rPr>
        <w:t xml:space="preserve"> comercializ</w:t>
      </w:r>
      <w:r>
        <w:rPr>
          <w:rFonts w:ascii="Times New Roman" w:hAnsi="Times New Roman"/>
          <w:sz w:val="28"/>
          <w:szCs w:val="28"/>
          <w:lang w:val="ro-RO"/>
        </w:rPr>
        <w:t>ării</w:t>
      </w:r>
      <w:r w:rsidRPr="00D377D1">
        <w:rPr>
          <w:rFonts w:ascii="Times New Roman" w:hAnsi="Times New Roman"/>
          <w:sz w:val="28"/>
          <w:szCs w:val="28"/>
          <w:lang w:val="ro-RO"/>
        </w:rPr>
        <w:t xml:space="preserve"> apei minerale naturale ce conţine compuşi toxici sau</w:t>
      </w:r>
      <w:r>
        <w:rPr>
          <w:rFonts w:ascii="Times New Roman" w:hAnsi="Times New Roman"/>
          <w:sz w:val="28"/>
          <w:szCs w:val="28"/>
          <w:lang w:val="ro-RO"/>
        </w:rPr>
        <w:t xml:space="preserve"> care </w:t>
      </w:r>
      <w:r w:rsidRPr="00D377D1">
        <w:rPr>
          <w:rFonts w:ascii="Times New Roman" w:hAnsi="Times New Roman"/>
          <w:sz w:val="28"/>
          <w:szCs w:val="28"/>
          <w:lang w:val="ro-RO"/>
        </w:rPr>
        <w:t>nu coresp</w:t>
      </w:r>
      <w:r>
        <w:rPr>
          <w:rFonts w:ascii="Times New Roman" w:hAnsi="Times New Roman"/>
          <w:sz w:val="28"/>
          <w:szCs w:val="28"/>
          <w:lang w:val="ro-RO"/>
        </w:rPr>
        <w:t xml:space="preserve">unde parametrilor organoleptici, </w:t>
      </w:r>
      <w:r w:rsidRPr="00D377D1">
        <w:rPr>
          <w:rFonts w:ascii="Times New Roman" w:hAnsi="Times New Roman"/>
          <w:sz w:val="28"/>
          <w:szCs w:val="28"/>
          <w:lang w:val="ro-RO"/>
        </w:rPr>
        <w:t>semnele comerciale aplicate</w:t>
      </w:r>
      <w:r>
        <w:rPr>
          <w:rFonts w:ascii="Times New Roman" w:hAnsi="Times New Roman"/>
          <w:sz w:val="28"/>
          <w:szCs w:val="28"/>
          <w:lang w:val="ro-RO"/>
        </w:rPr>
        <w:t xml:space="preserve"> pentru apele minerale naturale, </w:t>
      </w:r>
      <w:r w:rsidRPr="00D377D1">
        <w:rPr>
          <w:rFonts w:ascii="Times New Roman" w:hAnsi="Times New Roman"/>
          <w:sz w:val="28"/>
          <w:szCs w:val="28"/>
          <w:lang w:val="ro-RO"/>
        </w:rPr>
        <w:t>controale</w:t>
      </w:r>
      <w:r>
        <w:rPr>
          <w:rFonts w:ascii="Times New Roman" w:hAnsi="Times New Roman"/>
          <w:sz w:val="28"/>
          <w:szCs w:val="28"/>
          <w:lang w:val="ro-RO"/>
        </w:rPr>
        <w:t>le</w:t>
      </w:r>
      <w:r w:rsidRPr="00D377D1">
        <w:rPr>
          <w:rFonts w:ascii="Times New Roman" w:hAnsi="Times New Roman"/>
          <w:sz w:val="28"/>
          <w:szCs w:val="28"/>
          <w:lang w:val="ro-RO"/>
        </w:rPr>
        <w:t xml:space="preserve"> periodice ale surselor de apă minerală naturală de către organele abilitate de stat</w:t>
      </w:r>
      <w:r>
        <w:rPr>
          <w:rFonts w:ascii="Times New Roman" w:hAnsi="Times New Roman"/>
          <w:sz w:val="28"/>
          <w:szCs w:val="28"/>
          <w:lang w:val="ro-RO"/>
        </w:rPr>
        <w:t>.</w:t>
      </w:r>
      <w:r w:rsidRPr="00D377D1">
        <w:rPr>
          <w:rFonts w:ascii="Times New Roman" w:hAnsi="Times New Roman"/>
          <w:sz w:val="28"/>
          <w:szCs w:val="28"/>
          <w:lang w:val="ro-RO"/>
        </w:rPr>
        <w:t xml:space="preserve"> </w:t>
      </w:r>
    </w:p>
    <w:p w:rsidR="00002A49" w:rsidRDefault="00E1702F" w:rsidP="00002A49">
      <w:pPr>
        <w:spacing w:after="0" w:line="240" w:lineRule="atLeast"/>
        <w:ind w:firstLine="708"/>
        <w:jc w:val="both"/>
        <w:rPr>
          <w:rFonts w:ascii="Times New Roman" w:hAnsi="Times New Roman"/>
          <w:sz w:val="28"/>
          <w:szCs w:val="28"/>
          <w:lang w:val="ro-RO"/>
        </w:rPr>
      </w:pPr>
      <w:r>
        <w:rPr>
          <w:rFonts w:ascii="Times New Roman" w:hAnsi="Times New Roman"/>
          <w:sz w:val="28"/>
          <w:szCs w:val="28"/>
          <w:lang w:val="ro-RO"/>
        </w:rPr>
        <w:t>Necesitatea stabilirii limitelor concentrațiilor constituenților din  apele</w:t>
      </w:r>
      <w:r w:rsidRPr="00E1702F">
        <w:rPr>
          <w:rFonts w:ascii="Times New Roman" w:hAnsi="Times New Roman"/>
          <w:sz w:val="28"/>
          <w:szCs w:val="28"/>
          <w:lang w:val="ro-RO"/>
        </w:rPr>
        <w:t xml:space="preserve"> </w:t>
      </w:r>
      <w:r>
        <w:rPr>
          <w:rFonts w:ascii="Times New Roman" w:hAnsi="Times New Roman"/>
          <w:sz w:val="28"/>
          <w:szCs w:val="28"/>
          <w:lang w:val="ro-RO"/>
        </w:rPr>
        <w:t>minerale naturale</w:t>
      </w:r>
      <w:r w:rsidR="002D6D90">
        <w:rPr>
          <w:rFonts w:ascii="Times New Roman" w:hAnsi="Times New Roman"/>
          <w:sz w:val="28"/>
          <w:szCs w:val="28"/>
          <w:lang w:val="ro-RO"/>
        </w:rPr>
        <w:t xml:space="preserve"> </w:t>
      </w:r>
      <w:r>
        <w:rPr>
          <w:rFonts w:ascii="Times New Roman" w:hAnsi="Times New Roman"/>
          <w:sz w:val="28"/>
          <w:szCs w:val="28"/>
          <w:lang w:val="ro-RO"/>
        </w:rPr>
        <w:t xml:space="preserve">rezidă din faptul că aceștia pot fi prezenți în stare naturală în anumite ape datorită originii lor hidrogeologice și pot prezenta un risc pentru sănătatea publică dacă depășesc o anumită concentrație. </w:t>
      </w:r>
    </w:p>
    <w:p w:rsidR="00E1702F" w:rsidRDefault="00BD54FD"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RO" w:eastAsia="en-US"/>
        </w:rPr>
      </w:pPr>
      <w:r w:rsidRPr="00BD54FD">
        <w:rPr>
          <w:rFonts w:ascii="Times New Roman" w:eastAsia="EUAlbertina-Regular-Identity-H" w:hAnsi="Times New Roman"/>
          <w:sz w:val="28"/>
          <w:szCs w:val="28"/>
          <w:lang w:val="ro-RO" w:eastAsia="en-US"/>
        </w:rPr>
        <w:t>Este un lucru general admis că aportul redus de fluor poate</w:t>
      </w:r>
      <w:r>
        <w:rPr>
          <w:rFonts w:ascii="Times New Roman" w:eastAsia="EUAlbertina-Regular-Identity-H" w:hAnsi="Times New Roman"/>
          <w:sz w:val="28"/>
          <w:szCs w:val="28"/>
          <w:lang w:val="ro-RO" w:eastAsia="en-US"/>
        </w:rPr>
        <w:t xml:space="preserve"> </w:t>
      </w:r>
      <w:r w:rsidRPr="00BD54FD">
        <w:rPr>
          <w:rFonts w:ascii="Times New Roman" w:eastAsia="EUAlbertina-Regular-Identity-H" w:hAnsi="Times New Roman"/>
          <w:sz w:val="28"/>
          <w:szCs w:val="28"/>
          <w:lang w:val="ro-RO" w:eastAsia="en-US"/>
        </w:rPr>
        <w:t>avea efect benefic asupra danturii. Î</w:t>
      </w:r>
      <w:r>
        <w:rPr>
          <w:rFonts w:ascii="Times New Roman" w:eastAsia="EUAlbertina-Regular-Identity-H" w:hAnsi="Times New Roman"/>
          <w:sz w:val="28"/>
          <w:szCs w:val="28"/>
          <w:lang w:val="ro-RO" w:eastAsia="en-US"/>
        </w:rPr>
        <w:t xml:space="preserve">n schimb, aportul </w:t>
      </w:r>
      <w:r w:rsidRPr="00BD54FD">
        <w:rPr>
          <w:rFonts w:ascii="Times New Roman" w:eastAsia="EUAlbertina-Regular-Identity-H" w:hAnsi="Times New Roman"/>
          <w:sz w:val="28"/>
          <w:szCs w:val="28"/>
          <w:lang w:val="ro-RO" w:eastAsia="en-US"/>
        </w:rPr>
        <w:t>excesiv de fluor poate avea efecte dăună</w:t>
      </w:r>
      <w:r>
        <w:rPr>
          <w:rFonts w:ascii="Times New Roman" w:eastAsia="EUAlbertina-Regular-Identity-H" w:hAnsi="Times New Roman"/>
          <w:sz w:val="28"/>
          <w:szCs w:val="28"/>
          <w:lang w:val="ro-RO" w:eastAsia="en-US"/>
        </w:rPr>
        <w:t xml:space="preserve">toare asupra </w:t>
      </w:r>
      <w:r w:rsidRPr="00BD54FD">
        <w:rPr>
          <w:rFonts w:ascii="Times New Roman" w:eastAsia="EUAlbertina-Regular-Identity-H" w:hAnsi="Times New Roman"/>
          <w:sz w:val="28"/>
          <w:szCs w:val="28"/>
          <w:lang w:val="ro-RO" w:eastAsia="en-US"/>
        </w:rPr>
        <w:t xml:space="preserve">sănătății publice. Prin urmare este necesar </w:t>
      </w:r>
      <w:r>
        <w:rPr>
          <w:rFonts w:ascii="Times New Roman" w:eastAsia="EUAlbertina-Regular-Identity-H" w:hAnsi="Times New Roman"/>
          <w:sz w:val="28"/>
          <w:szCs w:val="28"/>
          <w:lang w:val="ro-RO" w:eastAsia="en-US"/>
        </w:rPr>
        <w:t xml:space="preserve">de a stabili </w:t>
      </w:r>
      <w:r w:rsidRPr="00BD54FD">
        <w:rPr>
          <w:rFonts w:ascii="Times New Roman" w:eastAsia="EUAlbertina-Regular-Identity-H" w:hAnsi="Times New Roman"/>
          <w:sz w:val="28"/>
          <w:szCs w:val="28"/>
          <w:lang w:val="ro-RO" w:eastAsia="en-US"/>
        </w:rPr>
        <w:t>o limită maximă armonizată pe</w:t>
      </w:r>
      <w:r>
        <w:rPr>
          <w:rFonts w:ascii="Times New Roman" w:eastAsia="EUAlbertina-Regular-Identity-H" w:hAnsi="Times New Roman"/>
          <w:sz w:val="28"/>
          <w:szCs w:val="28"/>
          <w:lang w:val="ro-RO" w:eastAsia="en-US"/>
        </w:rPr>
        <w:t xml:space="preserve">ntru fluorul din apele minerale </w:t>
      </w:r>
      <w:r w:rsidRPr="00BD54FD">
        <w:rPr>
          <w:rFonts w:ascii="Times New Roman" w:eastAsia="EUAlbertina-Regular-Identity-H" w:hAnsi="Times New Roman"/>
          <w:sz w:val="28"/>
          <w:szCs w:val="28"/>
          <w:lang w:val="ro-RO" w:eastAsia="en-US"/>
        </w:rPr>
        <w:t>naturale, care să permită o protecție suficientă a î</w:t>
      </w:r>
      <w:r>
        <w:rPr>
          <w:rFonts w:ascii="Times New Roman" w:eastAsia="EUAlbertina-Regular-Identity-H" w:hAnsi="Times New Roman"/>
          <w:sz w:val="28"/>
          <w:szCs w:val="28"/>
          <w:lang w:val="ro-RO" w:eastAsia="en-US"/>
        </w:rPr>
        <w:t xml:space="preserve">ntregii </w:t>
      </w:r>
      <w:r w:rsidRPr="00BD54FD">
        <w:rPr>
          <w:rFonts w:ascii="Times New Roman" w:eastAsia="EUAlbertina-Regular-Identity-H" w:hAnsi="Times New Roman"/>
          <w:sz w:val="28"/>
          <w:szCs w:val="28"/>
          <w:lang w:val="ro-RO" w:eastAsia="en-US"/>
        </w:rPr>
        <w:t>populații.</w:t>
      </w:r>
      <w:r>
        <w:rPr>
          <w:rFonts w:ascii="Times New Roman" w:eastAsia="EUAlbertina-Regular-Identity-H" w:hAnsi="Times New Roman"/>
          <w:sz w:val="28"/>
          <w:szCs w:val="28"/>
          <w:lang w:val="ro-RO" w:eastAsia="en-US"/>
        </w:rPr>
        <w:t xml:space="preserve"> De asemenea, în scopul protejării sugarilor și a copiilor mici, care sunt foarte sensibili la riscul fluorozei, în cazul în care conținutul de fluor din apa minerală naturală depășește valoarea de referință (recomandată de OMS), eticheta trebuie să cuprindă o mențiune în acest sens, care să fie ușor vizibilă pentru consumatori.</w:t>
      </w:r>
    </w:p>
    <w:p w:rsidR="002D6D90" w:rsidRDefault="002D6D90" w:rsidP="002D6D90">
      <w:pPr>
        <w:spacing w:after="0" w:line="240" w:lineRule="atLeast"/>
        <w:ind w:firstLine="708"/>
        <w:jc w:val="both"/>
        <w:rPr>
          <w:rFonts w:ascii="Times New Roman" w:hAnsi="Times New Roman"/>
          <w:sz w:val="28"/>
          <w:szCs w:val="28"/>
          <w:lang w:val="ro-RO"/>
        </w:rPr>
      </w:pPr>
      <w:r w:rsidRPr="00515749">
        <w:rPr>
          <w:rFonts w:ascii="Times New Roman" w:hAnsi="Times New Roman"/>
          <w:i/>
          <w:sz w:val="28"/>
          <w:szCs w:val="28"/>
          <w:lang w:val="ro-RO"/>
        </w:rPr>
        <w:t>Regulamentul sanitar privind stabilirea listei, limitelor de concentraţie şi cerinţelor de etichetare pentru constituenţii apelor minerale naturale, precum şi a condiţiilor de utilizare a aerului îmbogăţit cu ozon pentru apele minerale naturale şi apele de izvor</w:t>
      </w:r>
      <w:r>
        <w:rPr>
          <w:rFonts w:ascii="Times New Roman" w:hAnsi="Times New Roman"/>
          <w:i/>
          <w:sz w:val="28"/>
          <w:szCs w:val="28"/>
          <w:lang w:val="ro-RO"/>
        </w:rPr>
        <w:t xml:space="preserve">  </w:t>
      </w:r>
      <w:r>
        <w:rPr>
          <w:rFonts w:ascii="Times New Roman" w:hAnsi="Times New Roman"/>
          <w:sz w:val="28"/>
          <w:szCs w:val="28"/>
          <w:lang w:val="ro-RO"/>
        </w:rPr>
        <w:t xml:space="preserve"> stabilește lista constituenților apelor minerale naturale care pot reprezenta un risc pentru sănătatea publică, limitele nivelurilor admisibile ale constituenților respectivi și cerințele etichetării pentru anumiți constituenți. Aceștia </w:t>
      </w:r>
      <w:r>
        <w:rPr>
          <w:rFonts w:ascii="Times New Roman" w:hAnsi="Times New Roman"/>
          <w:sz w:val="28"/>
          <w:szCs w:val="28"/>
          <w:lang w:val="ro-RO"/>
        </w:rPr>
        <w:lastRenderedPageBreak/>
        <w:t>trebuie să fie în apă în mod natural și să nu rezulte dintr-o eventuală contaminare la sursă. De asemenea, acest Regulament stabilește condițiile de utilizare a aerului îmbogățit cu ozon pentru separarea compușilor fierului, manganului, sulfului și arsenicului din apele minerale naturale sau apele de izvor, precum și cerințe specifice de etichetare a apelor care au fost supuse unui astfel de tratament.</w:t>
      </w:r>
    </w:p>
    <w:p w:rsidR="00E11D7B" w:rsidRDefault="00E11D7B" w:rsidP="002D6D90">
      <w:pPr>
        <w:spacing w:after="0" w:line="240" w:lineRule="atLeast"/>
        <w:ind w:firstLine="708"/>
        <w:jc w:val="both"/>
        <w:rPr>
          <w:rFonts w:ascii="Times New Roman" w:hAnsi="Times New Roman"/>
          <w:i/>
          <w:sz w:val="28"/>
          <w:szCs w:val="28"/>
          <w:lang w:val="ro-RO"/>
        </w:rPr>
      </w:pPr>
      <w:r>
        <w:rPr>
          <w:rFonts w:ascii="Times New Roman" w:hAnsi="Times New Roman"/>
          <w:sz w:val="28"/>
          <w:szCs w:val="28"/>
          <w:lang w:val="ro-RO"/>
        </w:rPr>
        <w:t>Î</w:t>
      </w:r>
      <w:r w:rsidR="00176F78">
        <w:rPr>
          <w:rFonts w:ascii="Times New Roman" w:hAnsi="Times New Roman"/>
          <w:sz w:val="28"/>
          <w:szCs w:val="28"/>
          <w:lang w:val="ro-RO"/>
        </w:rPr>
        <w:t xml:space="preserve">n </w:t>
      </w:r>
      <w:r w:rsidR="000216E3">
        <w:rPr>
          <w:rFonts w:ascii="Times New Roman" w:hAnsi="Times New Roman"/>
          <w:sz w:val="28"/>
          <w:szCs w:val="28"/>
          <w:lang w:val="ro-RO"/>
        </w:rPr>
        <w:t>scopul respectării de către operatori a limitelor de concentrație și cerințelor de etichetare pentru constituenții apelor minerale naturale, precum și a condițiilor de utilizare de utilizare a aerului îmbogățit cu ozon pentru apele minerale și apele de izvor, se impune reglementarea condițiilor de utilizare a aluminei activate pentru eliminarea fluorurilor din aceste ape.</w:t>
      </w:r>
      <w:r w:rsidRPr="00E11D7B">
        <w:rPr>
          <w:rFonts w:ascii="Times New Roman" w:hAnsi="Times New Roman"/>
          <w:i/>
          <w:sz w:val="28"/>
          <w:szCs w:val="28"/>
          <w:lang w:val="ro-RO"/>
        </w:rPr>
        <w:t xml:space="preserve"> </w:t>
      </w:r>
    </w:p>
    <w:p w:rsidR="002D6D90" w:rsidRDefault="00E11D7B" w:rsidP="002D6D90">
      <w:pPr>
        <w:spacing w:after="0" w:line="240" w:lineRule="atLeast"/>
        <w:ind w:firstLine="708"/>
        <w:jc w:val="both"/>
        <w:rPr>
          <w:rStyle w:val="apple-converted-space"/>
          <w:rFonts w:ascii="Times New Roman" w:hAnsi="Times New Roman"/>
          <w:sz w:val="28"/>
          <w:szCs w:val="28"/>
          <w:shd w:val="clear" w:color="auto" w:fill="FFFFFF"/>
          <w:lang w:val="ro-RO"/>
        </w:rPr>
      </w:pPr>
      <w:r w:rsidRPr="000216E3">
        <w:rPr>
          <w:rFonts w:ascii="Times New Roman" w:hAnsi="Times New Roman"/>
          <w:i/>
          <w:sz w:val="28"/>
          <w:szCs w:val="28"/>
          <w:lang w:val="ro-RO"/>
        </w:rPr>
        <w:t xml:space="preserve">Regulamentul sanitar privind stabilirea condiţiilor de utilizare a aluminei activate pentru eliminarea fluorurilor din apele minerale naturale şi din apele de izvor </w:t>
      </w:r>
      <w:r>
        <w:rPr>
          <w:rFonts w:ascii="Times New Roman" w:hAnsi="Times New Roman"/>
          <w:sz w:val="28"/>
          <w:szCs w:val="28"/>
          <w:lang w:val="ro-RO"/>
        </w:rPr>
        <w:t>prevede: procedura de tratare a apelor minerale naturale și de izvor utilizând  alumina activată</w:t>
      </w:r>
      <w:r w:rsidRPr="00E11D7B">
        <w:rPr>
          <w:rFonts w:ascii="Times New Roman" w:hAnsi="Times New Roman"/>
          <w:sz w:val="28"/>
          <w:szCs w:val="28"/>
          <w:lang w:val="ro-RO"/>
        </w:rPr>
        <w:t xml:space="preserve"> </w:t>
      </w:r>
      <w:r>
        <w:rPr>
          <w:rFonts w:ascii="Times New Roman" w:hAnsi="Times New Roman"/>
          <w:sz w:val="28"/>
          <w:szCs w:val="28"/>
          <w:lang w:val="ro-RO"/>
        </w:rPr>
        <w:t xml:space="preserve">pentru eliminarea fluorurilor și </w:t>
      </w:r>
      <w:r w:rsidRPr="000B30D7">
        <w:rPr>
          <w:rStyle w:val="apple-converted-space"/>
          <w:rFonts w:ascii="Times New Roman" w:hAnsi="Times New Roman"/>
          <w:sz w:val="28"/>
          <w:szCs w:val="28"/>
          <w:shd w:val="clear" w:color="auto" w:fill="FFFFFF"/>
          <w:lang w:val="ro-RO"/>
        </w:rPr>
        <w:t>cerinţe tehnice de utilizare a aluminei activate pentru eliminarea fluorurilor din apele minerale naturale şi din apele  de izvor</w:t>
      </w:r>
      <w:r>
        <w:rPr>
          <w:rStyle w:val="apple-converted-space"/>
          <w:rFonts w:ascii="Times New Roman" w:hAnsi="Times New Roman"/>
          <w:sz w:val="28"/>
          <w:szCs w:val="28"/>
          <w:shd w:val="clear" w:color="auto" w:fill="FFFFFF"/>
          <w:lang w:val="ro-RO"/>
        </w:rPr>
        <w:t>.</w:t>
      </w:r>
    </w:p>
    <w:p w:rsidR="003D03DB" w:rsidRPr="00E11D7B" w:rsidRDefault="00CC2288" w:rsidP="002D6D90">
      <w:pPr>
        <w:spacing w:after="0" w:line="240" w:lineRule="atLeast"/>
        <w:ind w:firstLine="708"/>
        <w:jc w:val="both"/>
        <w:rPr>
          <w:rFonts w:ascii="Times New Roman" w:hAnsi="Times New Roman"/>
          <w:sz w:val="28"/>
          <w:szCs w:val="28"/>
          <w:lang w:val="ro-RO"/>
        </w:rPr>
      </w:pPr>
      <w:r>
        <w:rPr>
          <w:rStyle w:val="apple-converted-space"/>
          <w:rFonts w:ascii="Times New Roman" w:hAnsi="Times New Roman"/>
          <w:sz w:val="28"/>
          <w:szCs w:val="28"/>
          <w:shd w:val="clear" w:color="auto" w:fill="FFFFFF"/>
          <w:lang w:val="ro-RO"/>
        </w:rPr>
        <w:t>Aprobarea proiectului în cauză va contribui la asigurarea informării consumatorului  privind compoziția analitică a apei minerale naturale, la îmbunătățirea protecției sănătății populației, iar armonizarea cu legislația UE va contribui la promovarea exportului și facilitarea comerțului.</w:t>
      </w:r>
    </w:p>
    <w:p w:rsidR="000E0957" w:rsidRDefault="000E0957"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RO" w:eastAsia="en-US"/>
        </w:rPr>
      </w:pPr>
    </w:p>
    <w:p w:rsidR="00CC2288" w:rsidRDefault="00CC2288"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RO" w:eastAsia="en-US"/>
        </w:rPr>
      </w:pPr>
      <w:r w:rsidRPr="00CC2288">
        <w:rPr>
          <w:rFonts w:ascii="Times New Roman" w:eastAsia="EUAlbertina-Regular-Identity-H" w:hAnsi="Times New Roman"/>
          <w:b/>
          <w:i/>
          <w:sz w:val="28"/>
          <w:szCs w:val="28"/>
          <w:lang w:val="ro-RO" w:eastAsia="en-US"/>
        </w:rPr>
        <w:t>Fundamentarea economico-financiară</w:t>
      </w:r>
      <w:r>
        <w:rPr>
          <w:rFonts w:ascii="Times New Roman" w:eastAsia="EUAlbertina-Regular-Identity-H" w:hAnsi="Times New Roman"/>
          <w:sz w:val="28"/>
          <w:szCs w:val="28"/>
          <w:lang w:val="ro-RO" w:eastAsia="en-US"/>
        </w:rPr>
        <w:t>.</w:t>
      </w:r>
    </w:p>
    <w:p w:rsidR="005C09A0" w:rsidRPr="00F10640" w:rsidRDefault="005C09A0" w:rsidP="005C09A0">
      <w:pPr>
        <w:spacing w:after="0" w:line="240" w:lineRule="auto"/>
        <w:ind w:firstLine="708"/>
        <w:jc w:val="both"/>
        <w:rPr>
          <w:rFonts w:ascii="Times New Roman" w:hAnsi="Times New Roman"/>
          <w:sz w:val="28"/>
          <w:szCs w:val="28"/>
          <w:lang w:val="ro-MO"/>
        </w:rPr>
      </w:pPr>
      <w:r w:rsidRPr="00F10640">
        <w:rPr>
          <w:rFonts w:ascii="Times New Roman" w:hAnsi="Times New Roman"/>
          <w:sz w:val="28"/>
          <w:szCs w:val="28"/>
          <w:lang w:val="ro-MO"/>
        </w:rPr>
        <w:t xml:space="preserve">Costuri suplimentare, altele decît cele prevăzute în bugetul de stat, legate de elaborarea şi implementarea proiectului dat nu sunt necesare. </w:t>
      </w:r>
    </w:p>
    <w:p w:rsidR="00CC2288" w:rsidRDefault="00CC2288"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p>
    <w:p w:rsidR="005C09A0" w:rsidRDefault="005C09A0" w:rsidP="00BD54FD">
      <w:pPr>
        <w:autoSpaceDE w:val="0"/>
        <w:autoSpaceDN w:val="0"/>
        <w:adjustRightInd w:val="0"/>
        <w:spacing w:after="0" w:line="240" w:lineRule="auto"/>
        <w:ind w:firstLine="708"/>
        <w:jc w:val="both"/>
        <w:rPr>
          <w:rFonts w:ascii="Times New Roman" w:eastAsia="EUAlbertina-Regular-Identity-H" w:hAnsi="Times New Roman"/>
          <w:b/>
          <w:i/>
          <w:sz w:val="28"/>
          <w:szCs w:val="28"/>
          <w:lang w:val="ro-MO" w:eastAsia="en-US"/>
        </w:rPr>
      </w:pPr>
      <w:r w:rsidRPr="005C09A0">
        <w:rPr>
          <w:rFonts w:ascii="Times New Roman" w:eastAsia="EUAlbertina-Regular-Identity-H" w:hAnsi="Times New Roman"/>
          <w:b/>
          <w:i/>
          <w:sz w:val="28"/>
          <w:szCs w:val="28"/>
          <w:lang w:val="ro-MO" w:eastAsia="en-US"/>
        </w:rPr>
        <w:t>Avizarea și consultarea proiectului.</w:t>
      </w:r>
    </w:p>
    <w:p w:rsidR="00C810A5" w:rsidRDefault="00C810A5"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r>
        <w:rPr>
          <w:rFonts w:ascii="Times New Roman" w:eastAsia="EUAlbertina-Regular-Identity-H" w:hAnsi="Times New Roman"/>
          <w:sz w:val="28"/>
          <w:szCs w:val="28"/>
          <w:lang w:val="ro-MO" w:eastAsia="en-US"/>
        </w:rPr>
        <w:t>Proiectul urmează a fi consultat și avizat în conformitate cu prevederile Legii nr. 100 din 22 decembrie 2017 cu privire la actele normative.</w:t>
      </w:r>
    </w:p>
    <w:p w:rsidR="00C810A5" w:rsidRDefault="00C810A5"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r>
        <w:rPr>
          <w:rFonts w:ascii="Times New Roman" w:eastAsia="EUAlbertina-Regular-Identity-H" w:hAnsi="Times New Roman"/>
          <w:sz w:val="28"/>
          <w:szCs w:val="28"/>
          <w:lang w:val="ro-MO" w:eastAsia="en-US"/>
        </w:rPr>
        <w:t>În cadrul procesului de consultare și avizare se propune implicarea autoritățile publice interesate: Ministerul Economiei și Infrastructurii</w:t>
      </w:r>
      <w:r w:rsidR="008A4DBE">
        <w:rPr>
          <w:rFonts w:ascii="Times New Roman" w:eastAsia="EUAlbertina-Regular-Identity-H" w:hAnsi="Times New Roman"/>
          <w:sz w:val="28"/>
          <w:szCs w:val="28"/>
          <w:lang w:val="ro-MO" w:eastAsia="en-US"/>
        </w:rPr>
        <w:t xml:space="preserve">, Ministerul Afacerilor Externe și Integrării Europene, Ministerul Finanțelor, Ministerul Agriculturii, Dezvoltării Regionale și Mediului, Agenția </w:t>
      </w:r>
      <w:r>
        <w:rPr>
          <w:rFonts w:ascii="Times New Roman" w:eastAsia="EUAlbertina-Regular-Identity-H" w:hAnsi="Times New Roman"/>
          <w:sz w:val="28"/>
          <w:szCs w:val="28"/>
          <w:lang w:val="ro-MO" w:eastAsia="en-US"/>
        </w:rPr>
        <w:t xml:space="preserve"> </w:t>
      </w:r>
      <w:r w:rsidR="008A4DBE">
        <w:rPr>
          <w:rFonts w:ascii="Times New Roman" w:eastAsia="EUAlbertina-Regular-Identity-H" w:hAnsi="Times New Roman"/>
          <w:sz w:val="28"/>
          <w:szCs w:val="28"/>
          <w:lang w:val="ro-MO" w:eastAsia="en-US"/>
        </w:rPr>
        <w:t>Națională pentru Siguranța Alimentelor, Confederația Națională a Patronatului</w:t>
      </w:r>
      <w:r w:rsidR="00457EA3">
        <w:rPr>
          <w:rFonts w:ascii="Times New Roman" w:eastAsia="EUAlbertina-Regular-Identity-H" w:hAnsi="Times New Roman"/>
          <w:sz w:val="28"/>
          <w:szCs w:val="28"/>
          <w:lang w:val="ro-MO" w:eastAsia="en-US"/>
        </w:rPr>
        <w:t>, Confederația Națională a Sindicatelor, Centrul Național Anticorupție și Ministerul Justiției.</w:t>
      </w:r>
    </w:p>
    <w:p w:rsidR="00457EA3" w:rsidRPr="00C810A5" w:rsidRDefault="00457EA3"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r>
        <w:rPr>
          <w:rFonts w:ascii="Times New Roman" w:eastAsia="EUAlbertina-Regular-Identity-H" w:hAnsi="Times New Roman"/>
          <w:sz w:val="28"/>
          <w:szCs w:val="28"/>
          <w:lang w:val="ro-MO" w:eastAsia="en-US"/>
        </w:rPr>
        <w:t xml:space="preserve">În scopul respectării prevederilor Legii nr. 239 din 13 noiembrie 2008 privind transparența în procesul decizional, proiectul poate fi accesat pe pagina web oficială a Ministerului Sănătății, Muncii și Protecției Sociale </w:t>
      </w:r>
      <w:r w:rsidR="00256A9A">
        <w:rPr>
          <w:rFonts w:ascii="Times New Roman" w:eastAsia="EUAlbertina-Regular-Identity-H" w:hAnsi="Times New Roman"/>
          <w:sz w:val="28"/>
          <w:szCs w:val="28"/>
          <w:lang w:val="ro-MO" w:eastAsia="en-US"/>
        </w:rPr>
        <w:t>(compartimentul „</w:t>
      </w:r>
      <w:r w:rsidR="00256A9A" w:rsidRPr="00256A9A">
        <w:rPr>
          <w:rFonts w:ascii="Times New Roman" w:eastAsia="EUAlbertina-Regular-Identity-H" w:hAnsi="Times New Roman"/>
          <w:i/>
          <w:sz w:val="28"/>
          <w:szCs w:val="28"/>
          <w:lang w:val="ro-MO" w:eastAsia="en-US"/>
        </w:rPr>
        <w:t>Transparență/ Proiecte supuse consultărilor publice”</w:t>
      </w:r>
      <w:r w:rsidR="00256A9A">
        <w:rPr>
          <w:rFonts w:ascii="Times New Roman" w:eastAsia="EUAlbertina-Regular-Identity-H" w:hAnsi="Times New Roman"/>
          <w:sz w:val="28"/>
          <w:szCs w:val="28"/>
          <w:lang w:val="ro-MO" w:eastAsia="en-US"/>
        </w:rPr>
        <w:t xml:space="preserve">) </w:t>
      </w:r>
      <w:r>
        <w:rPr>
          <w:rFonts w:ascii="Times New Roman" w:eastAsia="EUAlbertina-Regular-Identity-H" w:hAnsi="Times New Roman"/>
          <w:sz w:val="28"/>
          <w:szCs w:val="28"/>
          <w:lang w:val="ro-MO" w:eastAsia="en-US"/>
        </w:rPr>
        <w:t xml:space="preserve">și pe portalul guvernamental </w:t>
      </w:r>
      <w:hyperlink r:id="rId8" w:history="1">
        <w:r w:rsidRPr="00A80B2D">
          <w:rPr>
            <w:rStyle w:val="a7"/>
            <w:rFonts w:ascii="Times New Roman" w:eastAsia="EUAlbertina-Regular-Identity-H" w:hAnsi="Times New Roman"/>
            <w:sz w:val="28"/>
            <w:szCs w:val="28"/>
            <w:lang w:val="ro-MO" w:eastAsia="en-US"/>
          </w:rPr>
          <w:t>www.particip.gov.md</w:t>
        </w:r>
      </w:hyperlink>
      <w:r>
        <w:rPr>
          <w:rFonts w:ascii="Times New Roman" w:eastAsia="EUAlbertina-Regular-Identity-H" w:hAnsi="Times New Roman"/>
          <w:sz w:val="28"/>
          <w:szCs w:val="28"/>
          <w:lang w:val="ro-MO" w:eastAsia="en-US"/>
        </w:rPr>
        <w:t xml:space="preserve"> .</w:t>
      </w:r>
    </w:p>
    <w:p w:rsidR="005C09A0" w:rsidRDefault="005C09A0"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p>
    <w:p w:rsidR="00256A9A" w:rsidRDefault="00256A9A"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p>
    <w:p w:rsidR="00256A9A" w:rsidRDefault="00256A9A"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p>
    <w:p w:rsidR="00256A9A" w:rsidRDefault="00256A9A" w:rsidP="00BD54FD">
      <w:pPr>
        <w:autoSpaceDE w:val="0"/>
        <w:autoSpaceDN w:val="0"/>
        <w:adjustRightInd w:val="0"/>
        <w:spacing w:after="0" w:line="240" w:lineRule="auto"/>
        <w:ind w:firstLine="708"/>
        <w:jc w:val="both"/>
        <w:rPr>
          <w:rFonts w:ascii="Times New Roman" w:eastAsia="EUAlbertina-Regular-Identity-H" w:hAnsi="Times New Roman"/>
          <w:sz w:val="28"/>
          <w:szCs w:val="28"/>
          <w:lang w:val="ro-MO" w:eastAsia="en-US"/>
        </w:rPr>
      </w:pPr>
    </w:p>
    <w:p w:rsidR="00256A9A" w:rsidRPr="00256A9A" w:rsidRDefault="00256A9A" w:rsidP="00BD54FD">
      <w:pPr>
        <w:autoSpaceDE w:val="0"/>
        <w:autoSpaceDN w:val="0"/>
        <w:adjustRightInd w:val="0"/>
        <w:spacing w:after="0" w:line="240" w:lineRule="auto"/>
        <w:ind w:firstLine="708"/>
        <w:jc w:val="both"/>
        <w:rPr>
          <w:rFonts w:ascii="Times New Roman" w:eastAsia="EUAlbertina-Regular-Identity-H" w:hAnsi="Times New Roman"/>
          <w:b/>
          <w:sz w:val="28"/>
          <w:szCs w:val="28"/>
          <w:lang w:val="ro-MO" w:eastAsia="en-US"/>
        </w:rPr>
      </w:pPr>
      <w:r>
        <w:rPr>
          <w:rFonts w:ascii="Times New Roman" w:eastAsia="EUAlbertina-Regular-Identity-H" w:hAnsi="Times New Roman"/>
          <w:b/>
          <w:sz w:val="28"/>
          <w:szCs w:val="28"/>
          <w:lang w:val="ro-MO" w:eastAsia="en-US"/>
        </w:rPr>
        <w:t xml:space="preserve">    </w:t>
      </w:r>
      <w:r w:rsidRPr="00256A9A">
        <w:rPr>
          <w:rFonts w:ascii="Times New Roman" w:eastAsia="EUAlbertina-Regular-Identity-H" w:hAnsi="Times New Roman"/>
          <w:b/>
          <w:sz w:val="28"/>
          <w:szCs w:val="28"/>
          <w:lang w:val="ro-MO" w:eastAsia="en-US"/>
        </w:rPr>
        <w:t>Ministru                                                                Svetlana CEBOTARI</w:t>
      </w:r>
    </w:p>
    <w:sectPr w:rsidR="00256A9A" w:rsidRPr="00256A9A" w:rsidSect="00162C55">
      <w:footerReference w:type="default" r:id="rId9"/>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C5C" w:rsidRDefault="00E32C5C" w:rsidP="00025149">
      <w:pPr>
        <w:spacing w:after="0" w:line="240" w:lineRule="auto"/>
      </w:pPr>
      <w:r>
        <w:separator/>
      </w:r>
    </w:p>
  </w:endnote>
  <w:endnote w:type="continuationSeparator" w:id="0">
    <w:p w:rsidR="00E32C5C" w:rsidRDefault="00E32C5C" w:rsidP="0002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5950"/>
      <w:docPartObj>
        <w:docPartGallery w:val="Page Numbers (Bottom of Page)"/>
        <w:docPartUnique/>
      </w:docPartObj>
    </w:sdtPr>
    <w:sdtEndPr>
      <w:rPr>
        <w:noProof/>
      </w:rPr>
    </w:sdtEndPr>
    <w:sdtContent>
      <w:p w:rsidR="00025149" w:rsidRDefault="00025149">
        <w:pPr>
          <w:pStyle w:val="aa"/>
          <w:jc w:val="right"/>
        </w:pPr>
        <w:r>
          <w:fldChar w:fldCharType="begin"/>
        </w:r>
        <w:r>
          <w:instrText xml:space="preserve"> PAGE   \* MERGEFORMAT </w:instrText>
        </w:r>
        <w:r>
          <w:fldChar w:fldCharType="separate"/>
        </w:r>
        <w:r w:rsidR="00605FFF">
          <w:rPr>
            <w:noProof/>
          </w:rPr>
          <w:t>2</w:t>
        </w:r>
        <w:r>
          <w:rPr>
            <w:noProof/>
          </w:rPr>
          <w:fldChar w:fldCharType="end"/>
        </w:r>
      </w:p>
    </w:sdtContent>
  </w:sdt>
  <w:p w:rsidR="00025149" w:rsidRDefault="000251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C5C" w:rsidRDefault="00E32C5C" w:rsidP="00025149">
      <w:pPr>
        <w:spacing w:after="0" w:line="240" w:lineRule="auto"/>
      </w:pPr>
      <w:r>
        <w:separator/>
      </w:r>
    </w:p>
  </w:footnote>
  <w:footnote w:type="continuationSeparator" w:id="0">
    <w:p w:rsidR="00E32C5C" w:rsidRDefault="00E32C5C" w:rsidP="00025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CF"/>
    <w:rsid w:val="00002A49"/>
    <w:rsid w:val="00007E9D"/>
    <w:rsid w:val="000216E3"/>
    <w:rsid w:val="00025149"/>
    <w:rsid w:val="0008782F"/>
    <w:rsid w:val="00097A0F"/>
    <w:rsid w:val="000E0957"/>
    <w:rsid w:val="00133BA2"/>
    <w:rsid w:val="00162C55"/>
    <w:rsid w:val="00165CB4"/>
    <w:rsid w:val="001753F1"/>
    <w:rsid w:val="00176F78"/>
    <w:rsid w:val="001B057A"/>
    <w:rsid w:val="00224E7D"/>
    <w:rsid w:val="00256A9A"/>
    <w:rsid w:val="002D6D90"/>
    <w:rsid w:val="002F3A26"/>
    <w:rsid w:val="002F4EDB"/>
    <w:rsid w:val="00393397"/>
    <w:rsid w:val="003D03DB"/>
    <w:rsid w:val="00457EA3"/>
    <w:rsid w:val="004F67AE"/>
    <w:rsid w:val="00515749"/>
    <w:rsid w:val="00594C00"/>
    <w:rsid w:val="005C09A0"/>
    <w:rsid w:val="005E079E"/>
    <w:rsid w:val="00601FCF"/>
    <w:rsid w:val="00605FFF"/>
    <w:rsid w:val="006931E6"/>
    <w:rsid w:val="006E7A26"/>
    <w:rsid w:val="00751ACE"/>
    <w:rsid w:val="00771872"/>
    <w:rsid w:val="00811903"/>
    <w:rsid w:val="008667C4"/>
    <w:rsid w:val="008A4DBE"/>
    <w:rsid w:val="009B42AE"/>
    <w:rsid w:val="00B75248"/>
    <w:rsid w:val="00B906CF"/>
    <w:rsid w:val="00B960EF"/>
    <w:rsid w:val="00BC375F"/>
    <w:rsid w:val="00BD54FD"/>
    <w:rsid w:val="00C54287"/>
    <w:rsid w:val="00C810A5"/>
    <w:rsid w:val="00CC2288"/>
    <w:rsid w:val="00CD4004"/>
    <w:rsid w:val="00D377D1"/>
    <w:rsid w:val="00D72D69"/>
    <w:rsid w:val="00E11D7B"/>
    <w:rsid w:val="00E1702F"/>
    <w:rsid w:val="00E209B2"/>
    <w:rsid w:val="00E32C5C"/>
    <w:rsid w:val="00EC233D"/>
    <w:rsid w:val="00ED6713"/>
    <w:rsid w:val="00F3408C"/>
    <w:rsid w:val="00FE4837"/>
    <w:rsid w:val="00FF12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6CF"/>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B906CF"/>
    <w:rPr>
      <w:rFonts w:ascii="Times New Roman" w:hAnsi="Times New Roman" w:cs="Times New Roman" w:hint="default"/>
      <w:b/>
      <w:bCs/>
      <w:color w:val="000000"/>
      <w:sz w:val="24"/>
      <w:szCs w:val="24"/>
    </w:rPr>
  </w:style>
  <w:style w:type="character" w:customStyle="1" w:styleId="FontStyle15">
    <w:name w:val="Font Style15"/>
    <w:basedOn w:val="a0"/>
    <w:uiPriority w:val="99"/>
    <w:rsid w:val="00B906CF"/>
    <w:rPr>
      <w:rFonts w:ascii="Times New Roman" w:hAnsi="Times New Roman" w:cs="Times New Roman" w:hint="default"/>
      <w:b/>
      <w:bCs/>
      <w:spacing w:val="20"/>
      <w:sz w:val="22"/>
      <w:szCs w:val="22"/>
    </w:rPr>
  </w:style>
  <w:style w:type="character" w:customStyle="1" w:styleId="FontStyle16">
    <w:name w:val="Font Style16"/>
    <w:basedOn w:val="a0"/>
    <w:uiPriority w:val="99"/>
    <w:rsid w:val="00B906CF"/>
    <w:rPr>
      <w:rFonts w:ascii="Times New Roman" w:hAnsi="Times New Roman" w:cs="Times New Roman"/>
      <w:i/>
      <w:iCs/>
      <w:sz w:val="22"/>
      <w:szCs w:val="22"/>
    </w:rPr>
  </w:style>
  <w:style w:type="paragraph" w:styleId="a3">
    <w:name w:val="Body Text"/>
    <w:basedOn w:val="a"/>
    <w:link w:val="a4"/>
    <w:rsid w:val="00165CB4"/>
    <w:pPr>
      <w:spacing w:after="0" w:line="240" w:lineRule="auto"/>
      <w:ind w:right="-766"/>
    </w:pPr>
    <w:rPr>
      <w:rFonts w:ascii="Times New Roman" w:eastAsia="Times New Roman" w:hAnsi="Times New Roman"/>
      <w:sz w:val="28"/>
      <w:szCs w:val="20"/>
      <w:lang w:val="ro-RO" w:eastAsia="en-US"/>
    </w:rPr>
  </w:style>
  <w:style w:type="character" w:customStyle="1" w:styleId="a4">
    <w:name w:val="Основной текст Знак"/>
    <w:basedOn w:val="a0"/>
    <w:link w:val="a3"/>
    <w:rsid w:val="00165CB4"/>
    <w:rPr>
      <w:rFonts w:ascii="Times New Roman" w:eastAsia="Times New Roman" w:hAnsi="Times New Roman" w:cs="Times New Roman"/>
      <w:sz w:val="28"/>
      <w:szCs w:val="20"/>
      <w:lang w:val="ro-RO"/>
    </w:rPr>
  </w:style>
  <w:style w:type="character" w:styleId="a5">
    <w:name w:val="Strong"/>
    <w:qFormat/>
    <w:rsid w:val="00811903"/>
    <w:rPr>
      <w:b/>
      <w:bCs/>
    </w:rPr>
  </w:style>
  <w:style w:type="paragraph" w:customStyle="1" w:styleId="doc-ti">
    <w:name w:val="doc-ti"/>
    <w:basedOn w:val="a"/>
    <w:rsid w:val="006E7A26"/>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Normal1">
    <w:name w:val="Normal1"/>
    <w:basedOn w:val="a"/>
    <w:rsid w:val="006E7A26"/>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a0"/>
    <w:rsid w:val="002F3A26"/>
  </w:style>
  <w:style w:type="paragraph" w:styleId="a6">
    <w:name w:val="No Spacing"/>
    <w:uiPriority w:val="1"/>
    <w:qFormat/>
    <w:rsid w:val="00BC375F"/>
    <w:pPr>
      <w:spacing w:after="0" w:line="240" w:lineRule="auto"/>
    </w:pPr>
    <w:rPr>
      <w:rFonts w:ascii="Calibri" w:eastAsia="Calibri" w:hAnsi="Calibri" w:cs="Times New Roman"/>
      <w:lang w:val="ru-RU" w:eastAsia="ru-RU"/>
    </w:rPr>
  </w:style>
  <w:style w:type="character" w:styleId="a7">
    <w:name w:val="Hyperlink"/>
    <w:basedOn w:val="a0"/>
    <w:uiPriority w:val="99"/>
    <w:unhideWhenUsed/>
    <w:rsid w:val="00457EA3"/>
    <w:rPr>
      <w:color w:val="0000FF" w:themeColor="hyperlink"/>
      <w:u w:val="single"/>
    </w:rPr>
  </w:style>
  <w:style w:type="paragraph" w:styleId="a8">
    <w:name w:val="header"/>
    <w:basedOn w:val="a"/>
    <w:link w:val="a9"/>
    <w:uiPriority w:val="99"/>
    <w:unhideWhenUsed/>
    <w:rsid w:val="000251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5149"/>
    <w:rPr>
      <w:rFonts w:ascii="Calibri" w:eastAsia="Calibri" w:hAnsi="Calibri" w:cs="Times New Roman"/>
      <w:lang w:val="ru-RU" w:eastAsia="ru-RU"/>
    </w:rPr>
  </w:style>
  <w:style w:type="paragraph" w:styleId="aa">
    <w:name w:val="footer"/>
    <w:basedOn w:val="a"/>
    <w:link w:val="ab"/>
    <w:uiPriority w:val="99"/>
    <w:unhideWhenUsed/>
    <w:rsid w:val="000251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5149"/>
    <w:rPr>
      <w:rFonts w:ascii="Calibri" w:eastAsia="Calibri"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6CF"/>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B906CF"/>
    <w:rPr>
      <w:rFonts w:ascii="Times New Roman" w:hAnsi="Times New Roman" w:cs="Times New Roman" w:hint="default"/>
      <w:b/>
      <w:bCs/>
      <w:color w:val="000000"/>
      <w:sz w:val="24"/>
      <w:szCs w:val="24"/>
    </w:rPr>
  </w:style>
  <w:style w:type="character" w:customStyle="1" w:styleId="FontStyle15">
    <w:name w:val="Font Style15"/>
    <w:basedOn w:val="a0"/>
    <w:uiPriority w:val="99"/>
    <w:rsid w:val="00B906CF"/>
    <w:rPr>
      <w:rFonts w:ascii="Times New Roman" w:hAnsi="Times New Roman" w:cs="Times New Roman" w:hint="default"/>
      <w:b/>
      <w:bCs/>
      <w:spacing w:val="20"/>
      <w:sz w:val="22"/>
      <w:szCs w:val="22"/>
    </w:rPr>
  </w:style>
  <w:style w:type="character" w:customStyle="1" w:styleId="FontStyle16">
    <w:name w:val="Font Style16"/>
    <w:basedOn w:val="a0"/>
    <w:uiPriority w:val="99"/>
    <w:rsid w:val="00B906CF"/>
    <w:rPr>
      <w:rFonts w:ascii="Times New Roman" w:hAnsi="Times New Roman" w:cs="Times New Roman"/>
      <w:i/>
      <w:iCs/>
      <w:sz w:val="22"/>
      <w:szCs w:val="22"/>
    </w:rPr>
  </w:style>
  <w:style w:type="paragraph" w:styleId="a3">
    <w:name w:val="Body Text"/>
    <w:basedOn w:val="a"/>
    <w:link w:val="a4"/>
    <w:rsid w:val="00165CB4"/>
    <w:pPr>
      <w:spacing w:after="0" w:line="240" w:lineRule="auto"/>
      <w:ind w:right="-766"/>
    </w:pPr>
    <w:rPr>
      <w:rFonts w:ascii="Times New Roman" w:eastAsia="Times New Roman" w:hAnsi="Times New Roman"/>
      <w:sz w:val="28"/>
      <w:szCs w:val="20"/>
      <w:lang w:val="ro-RO" w:eastAsia="en-US"/>
    </w:rPr>
  </w:style>
  <w:style w:type="character" w:customStyle="1" w:styleId="a4">
    <w:name w:val="Основной текст Знак"/>
    <w:basedOn w:val="a0"/>
    <w:link w:val="a3"/>
    <w:rsid w:val="00165CB4"/>
    <w:rPr>
      <w:rFonts w:ascii="Times New Roman" w:eastAsia="Times New Roman" w:hAnsi="Times New Roman" w:cs="Times New Roman"/>
      <w:sz w:val="28"/>
      <w:szCs w:val="20"/>
      <w:lang w:val="ro-RO"/>
    </w:rPr>
  </w:style>
  <w:style w:type="character" w:styleId="a5">
    <w:name w:val="Strong"/>
    <w:qFormat/>
    <w:rsid w:val="00811903"/>
    <w:rPr>
      <w:b/>
      <w:bCs/>
    </w:rPr>
  </w:style>
  <w:style w:type="paragraph" w:customStyle="1" w:styleId="doc-ti">
    <w:name w:val="doc-ti"/>
    <w:basedOn w:val="a"/>
    <w:rsid w:val="006E7A26"/>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Normal1">
    <w:name w:val="Normal1"/>
    <w:basedOn w:val="a"/>
    <w:rsid w:val="006E7A26"/>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a0"/>
    <w:rsid w:val="002F3A26"/>
  </w:style>
  <w:style w:type="paragraph" w:styleId="a6">
    <w:name w:val="No Spacing"/>
    <w:uiPriority w:val="1"/>
    <w:qFormat/>
    <w:rsid w:val="00BC375F"/>
    <w:pPr>
      <w:spacing w:after="0" w:line="240" w:lineRule="auto"/>
    </w:pPr>
    <w:rPr>
      <w:rFonts w:ascii="Calibri" w:eastAsia="Calibri" w:hAnsi="Calibri" w:cs="Times New Roman"/>
      <w:lang w:val="ru-RU" w:eastAsia="ru-RU"/>
    </w:rPr>
  </w:style>
  <w:style w:type="character" w:styleId="a7">
    <w:name w:val="Hyperlink"/>
    <w:basedOn w:val="a0"/>
    <w:uiPriority w:val="99"/>
    <w:unhideWhenUsed/>
    <w:rsid w:val="00457EA3"/>
    <w:rPr>
      <w:color w:val="0000FF" w:themeColor="hyperlink"/>
      <w:u w:val="single"/>
    </w:rPr>
  </w:style>
  <w:style w:type="paragraph" w:styleId="a8">
    <w:name w:val="header"/>
    <w:basedOn w:val="a"/>
    <w:link w:val="a9"/>
    <w:uiPriority w:val="99"/>
    <w:unhideWhenUsed/>
    <w:rsid w:val="000251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5149"/>
    <w:rPr>
      <w:rFonts w:ascii="Calibri" w:eastAsia="Calibri" w:hAnsi="Calibri" w:cs="Times New Roman"/>
      <w:lang w:val="ru-RU" w:eastAsia="ru-RU"/>
    </w:rPr>
  </w:style>
  <w:style w:type="paragraph" w:styleId="aa">
    <w:name w:val="footer"/>
    <w:basedOn w:val="a"/>
    <w:link w:val="ab"/>
    <w:uiPriority w:val="99"/>
    <w:unhideWhenUsed/>
    <w:rsid w:val="000251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5149"/>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80201">
      <w:bodyDiv w:val="1"/>
      <w:marLeft w:val="0"/>
      <w:marRight w:val="0"/>
      <w:marTop w:val="0"/>
      <w:marBottom w:val="0"/>
      <w:divBdr>
        <w:top w:val="none" w:sz="0" w:space="0" w:color="auto"/>
        <w:left w:val="none" w:sz="0" w:space="0" w:color="auto"/>
        <w:bottom w:val="none" w:sz="0" w:space="0" w:color="auto"/>
        <w:right w:val="none" w:sz="0" w:space="0" w:color="auto"/>
      </w:divBdr>
    </w:div>
    <w:div w:id="20565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7529</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ErgoNismo.od.ua</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2018-07-03T07:29:00Z</cp:lastPrinted>
  <dcterms:created xsi:type="dcterms:W3CDTF">2018-07-27T07:53:00Z</dcterms:created>
  <dcterms:modified xsi:type="dcterms:W3CDTF">2018-07-27T07:53:00Z</dcterms:modified>
</cp:coreProperties>
</file>