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1D" w:rsidRPr="00FB5DF4" w:rsidRDefault="00455A1D" w:rsidP="00E70D7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noProof w:val="0"/>
          <w:sz w:val="28"/>
          <w:szCs w:val="28"/>
        </w:rPr>
      </w:pPr>
    </w:p>
    <w:p w:rsidR="00CA7403" w:rsidRPr="00FB5DF4" w:rsidRDefault="00CA7403" w:rsidP="00CA7403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  <w:sz w:val="28"/>
          <w:szCs w:val="28"/>
        </w:rPr>
      </w:pPr>
      <w:r w:rsidRPr="00FB5DF4">
        <w:rPr>
          <w:rFonts w:ascii="Times New Roman" w:hAnsi="Times New Roman" w:cs="Times New Roman"/>
          <w:b/>
          <w:noProof w:val="0"/>
          <w:sz w:val="28"/>
          <w:szCs w:val="28"/>
        </w:rPr>
        <w:t>N</w:t>
      </w:r>
      <w:r w:rsidR="00FD7589">
        <w:rPr>
          <w:rFonts w:ascii="Times New Roman" w:hAnsi="Times New Roman" w:cs="Times New Roman"/>
          <w:b/>
          <w:noProof w:val="0"/>
          <w:sz w:val="28"/>
          <w:szCs w:val="28"/>
          <w:lang w:val="en-US"/>
        </w:rPr>
        <w:t>OT</w:t>
      </w:r>
      <w:r w:rsidR="00FD7589">
        <w:rPr>
          <w:rFonts w:ascii="Times New Roman" w:hAnsi="Times New Roman" w:cs="Times New Roman"/>
          <w:b/>
          <w:noProof w:val="0"/>
          <w:sz w:val="28"/>
          <w:szCs w:val="28"/>
        </w:rPr>
        <w:t>Ă</w:t>
      </w:r>
      <w:r w:rsidRPr="00FB5DF4">
        <w:rPr>
          <w:rFonts w:ascii="Times New Roman" w:hAnsi="Times New Roman" w:cs="Times New Roman"/>
          <w:b/>
          <w:noProof w:val="0"/>
          <w:sz w:val="28"/>
          <w:szCs w:val="28"/>
        </w:rPr>
        <w:t xml:space="preserve"> </w:t>
      </w:r>
      <w:r w:rsidR="00FD7589">
        <w:rPr>
          <w:rFonts w:ascii="Times New Roman" w:hAnsi="Times New Roman" w:cs="Times New Roman"/>
          <w:b/>
          <w:noProof w:val="0"/>
          <w:sz w:val="28"/>
          <w:szCs w:val="28"/>
        </w:rPr>
        <w:t>INFORMATIVĂ</w:t>
      </w:r>
    </w:p>
    <w:p w:rsidR="00D13E54" w:rsidRPr="00FB5DF4" w:rsidRDefault="00CA7403" w:rsidP="00CA7403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  <w:sz w:val="28"/>
          <w:szCs w:val="28"/>
        </w:rPr>
      </w:pPr>
      <w:r w:rsidRPr="00FB5DF4">
        <w:rPr>
          <w:rFonts w:ascii="Times New Roman" w:hAnsi="Times New Roman" w:cs="Times New Roman"/>
          <w:b/>
          <w:noProof w:val="0"/>
          <w:sz w:val="28"/>
          <w:szCs w:val="28"/>
        </w:rPr>
        <w:t>la proiectul Legii cu privire la calificarea conducătorilor</w:t>
      </w:r>
      <w:r w:rsidR="001109B3">
        <w:rPr>
          <w:rFonts w:ascii="Times New Roman" w:hAnsi="Times New Roman" w:cs="Times New Roman"/>
          <w:b/>
          <w:noProof w:val="0"/>
          <w:sz w:val="28"/>
          <w:szCs w:val="28"/>
        </w:rPr>
        <w:t xml:space="preserve"> auto</w:t>
      </w:r>
      <w:r w:rsidRPr="00FB5DF4">
        <w:rPr>
          <w:rFonts w:ascii="Times New Roman" w:hAnsi="Times New Roman" w:cs="Times New Roman"/>
          <w:b/>
          <w:noProof w:val="0"/>
          <w:sz w:val="28"/>
          <w:szCs w:val="28"/>
        </w:rPr>
        <w:t xml:space="preserve"> </w:t>
      </w:r>
    </w:p>
    <w:p w:rsidR="00D13E54" w:rsidRPr="00FB5DF4" w:rsidRDefault="00D13E54" w:rsidP="00CA7403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0"/>
      </w:tblGrid>
      <w:tr w:rsidR="0027522B" w:rsidRPr="00FB5DF4" w:rsidTr="0027522B">
        <w:tc>
          <w:tcPr>
            <w:tcW w:w="5000" w:type="pct"/>
            <w:shd w:val="clear" w:color="auto" w:fill="BFBFBF" w:themeFill="background1" w:themeFillShade="BF"/>
          </w:tcPr>
          <w:p w:rsidR="0027522B" w:rsidRPr="00FB5DF4" w:rsidRDefault="00E70D72" w:rsidP="00E70D72">
            <w:pPr>
              <w:tabs>
                <w:tab w:val="left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t xml:space="preserve"> </w:t>
            </w:r>
            <w:r w:rsidR="00FB5DF4" w:rsidRPr="00FB5DF4"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t xml:space="preserve">1. </w:t>
            </w:r>
            <w:r w:rsidR="0027522B" w:rsidRPr="00FB5DF4"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t>Denumirea autorului şi a participanţilor la elaborarea proiectului</w:t>
            </w:r>
          </w:p>
        </w:tc>
      </w:tr>
      <w:tr w:rsidR="0027522B" w:rsidRPr="00FB5DF4" w:rsidTr="001D369D">
        <w:tc>
          <w:tcPr>
            <w:tcW w:w="5000" w:type="pct"/>
          </w:tcPr>
          <w:p w:rsidR="0027522B" w:rsidRPr="00FB5DF4" w:rsidRDefault="0027522B" w:rsidP="0029128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Proiectul Legii cu privire la calificarea conducătorilor auto, a fost elaborat de către I.P.”Agenţia Servicii Publice” în colaborare cu Ministerul Afacerilor Interne.</w:t>
            </w:r>
          </w:p>
          <w:p w:rsidR="007677EB" w:rsidRPr="00FB5DF4" w:rsidRDefault="007677EB" w:rsidP="0029128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Astfel, în scopul elaborării proiectului a fost instituit grupul de lucru prin ordinul I.P.”Agenţiei Servicii Publice” nr.325 din 18 mai 2018. </w:t>
            </w:r>
          </w:p>
        </w:tc>
      </w:tr>
      <w:tr w:rsidR="0027522B" w:rsidRPr="00FB5DF4" w:rsidTr="0027522B">
        <w:tc>
          <w:tcPr>
            <w:tcW w:w="5000" w:type="pct"/>
            <w:shd w:val="clear" w:color="auto" w:fill="BFBFBF" w:themeFill="background1" w:themeFillShade="BF"/>
          </w:tcPr>
          <w:p w:rsidR="0027522B" w:rsidRPr="00FB5DF4" w:rsidRDefault="00FB5DF4" w:rsidP="00E70D7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  <w:r w:rsidRPr="00FB5DF4">
              <w:rPr>
                <w:rFonts w:ascii="Times New Roman" w:hAnsi="Times New Roman" w:cs="Times New Roman"/>
                <w:b/>
                <w:noProof w:val="0"/>
                <w:sz w:val="28"/>
                <w:szCs w:val="28"/>
                <w:shd w:val="clear" w:color="auto" w:fill="BFBFBF" w:themeFill="background1" w:themeFillShade="BF"/>
              </w:rPr>
              <w:t xml:space="preserve">      2. </w:t>
            </w:r>
            <w:r w:rsidR="0027522B" w:rsidRPr="00FB5DF4">
              <w:rPr>
                <w:rFonts w:ascii="Times New Roman" w:hAnsi="Times New Roman" w:cs="Times New Roman"/>
                <w:b/>
                <w:noProof w:val="0"/>
                <w:sz w:val="28"/>
                <w:szCs w:val="28"/>
                <w:shd w:val="clear" w:color="auto" w:fill="BFBFBF" w:themeFill="background1" w:themeFillShade="BF"/>
              </w:rPr>
              <w:t>Condiţiile ce au impus elaborarea proiectului şi finalităţile urmărite</w:t>
            </w:r>
          </w:p>
        </w:tc>
      </w:tr>
      <w:tr w:rsidR="0027522B" w:rsidRPr="00FB5DF4" w:rsidTr="001D369D">
        <w:tc>
          <w:tcPr>
            <w:tcW w:w="5000" w:type="pct"/>
          </w:tcPr>
          <w:p w:rsidR="0027522B" w:rsidRPr="00FB5DF4" w:rsidRDefault="0027522B" w:rsidP="0052159F">
            <w:pPr>
              <w:tabs>
                <w:tab w:val="left" w:pos="-538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Securitatea traficului rutier prezintă un interes public major, fapt pentru care asigurarea securităţii în aspectul dat este o obligaţie pozitivă a statului. Unitatea de transport reprezintă o sursă de pericol sporit, iar conducătorul auto are obligaţia de a respecta anumite reglementări impuse de autorităţi în evitarea riscurilor rezultate din utilizarea autovehiculelor. </w:t>
            </w:r>
          </w:p>
          <w:p w:rsidR="0027522B" w:rsidRPr="00FB5DF4" w:rsidRDefault="0027522B" w:rsidP="0052159F">
            <w:pPr>
              <w:tabs>
                <w:tab w:val="left" w:pos="-538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In contextul dezideratului Republicii Moldova privind aderarea la Uniunea Europeană, un rol important revine modernizării sectorului transporturilor, în special sub aspectul sporirii securităţii traficului rutier. </w:t>
            </w:r>
          </w:p>
          <w:p w:rsidR="007144A1" w:rsidRPr="00FB5DF4" w:rsidRDefault="007144A1" w:rsidP="0052159F">
            <w:pPr>
              <w:tabs>
                <w:tab w:val="left" w:pos="-538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In luna martie a anului 2010, Republica Moldova, </w:t>
            </w:r>
            <w:proofErr w:type="spellStart"/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semnînd</w:t>
            </w:r>
            <w:proofErr w:type="spellEnd"/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rezoluţia ONU privind declararea anilor 2011-2020 „Decada acţiunilor în domeniul siguranţei rutiere”, şi-a asumat responsabilităţile ce decurg din aceasta, printre care şi obiectivul de a reduce cu 50% numărul deceselor ca urmare a accidentelor </w:t>
            </w:r>
            <w:proofErr w:type="spellStart"/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pînă</w:t>
            </w:r>
            <w:proofErr w:type="spellEnd"/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în anul 2020.</w:t>
            </w:r>
          </w:p>
          <w:p w:rsidR="0027522B" w:rsidRPr="00FB5DF4" w:rsidRDefault="0027522B" w:rsidP="0052159F">
            <w:pPr>
              <w:tabs>
                <w:tab w:val="left" w:pos="-538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Astfel, </w:t>
            </w:r>
            <w:r w:rsidR="0029128B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obţinerea dreptului de a conduce vehicule şi 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calificarea conducătorilor auto, devine </w:t>
            </w:r>
            <w:r w:rsidR="007144A1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o parte integrată a acestui proces.</w:t>
            </w:r>
          </w:p>
          <w:p w:rsidR="002037AB" w:rsidRPr="00FB5DF4" w:rsidRDefault="0027522B" w:rsidP="0052159F">
            <w:pPr>
              <w:tabs>
                <w:tab w:val="left" w:pos="-538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noProof w:val="0"/>
                <w:color w:val="000000"/>
                <w:sz w:val="28"/>
                <w:szCs w:val="28"/>
              </w:rPr>
            </w:pPr>
            <w:proofErr w:type="spellStart"/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Avînd</w:t>
            </w:r>
            <w:proofErr w:type="spellEnd"/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în vedere seriozitatea problemelor cu care se confruntă Statul la acest capitol, Guvernul, prin </w:t>
            </w:r>
            <w:proofErr w:type="spellStart"/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Hotărîrea</w:t>
            </w:r>
            <w:proofErr w:type="spellEnd"/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nr. 1214 din 27 decembrie 2010, a aprobat Strategia naţională pentru siguranţă rutier, care stabileşte drept obiectiv prioritar constituirea unei baze pentru o politică de siguranţă rutieră eficientă şi durabilă, ce include </w:t>
            </w:r>
            <w:r w:rsidR="002037AB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în sine şi acţiunile sectoriale, cum ar fi: î</w:t>
            </w:r>
            <w:r w:rsidR="002037AB" w:rsidRPr="00FB5DF4">
              <w:rPr>
                <w:rFonts w:ascii="Times New Roman" w:hAnsi="Times New Roman" w:cs="Times New Roman"/>
                <w:bCs/>
                <w:iCs/>
                <w:noProof w:val="0"/>
                <w:color w:val="000000"/>
                <w:sz w:val="28"/>
                <w:szCs w:val="28"/>
              </w:rPr>
              <w:t>mbunătăţirea sistemului de pregătire a conducătorilor auto şi a procedurii de examinare prin:</w:t>
            </w:r>
          </w:p>
          <w:p w:rsidR="002037AB" w:rsidRPr="00FB5DF4" w:rsidRDefault="002037AB" w:rsidP="0052159F">
            <w:pPr>
              <w:tabs>
                <w:tab w:val="left" w:pos="-538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noProof w:val="0"/>
                <w:color w:val="000000"/>
                <w:sz w:val="28"/>
                <w:szCs w:val="28"/>
              </w:rPr>
            </w:pPr>
            <w:r w:rsidRPr="00E70D72">
              <w:rPr>
                <w:rFonts w:ascii="Times New Roman" w:hAnsi="Times New Roman" w:cs="Times New Roman"/>
                <w:iCs/>
                <w:noProof w:val="0"/>
                <w:color w:val="000000"/>
                <w:sz w:val="28"/>
                <w:szCs w:val="28"/>
              </w:rPr>
              <w:t>a)</w:t>
            </w:r>
            <w:r w:rsidRPr="00FB5DF4">
              <w:rPr>
                <w:rFonts w:ascii="Times New Roman" w:hAnsi="Times New Roman" w:cs="Times New Roman"/>
                <w:iCs/>
                <w:noProof w:val="0"/>
                <w:color w:val="000000"/>
                <w:sz w:val="28"/>
                <w:szCs w:val="28"/>
              </w:rPr>
              <w:t xml:space="preserve"> crearea unor standarde la nivel naţional în cadrul sistemului de pregătire a viitorilor conducători  auto;</w:t>
            </w:r>
          </w:p>
          <w:p w:rsidR="002037AB" w:rsidRPr="00FB5DF4" w:rsidRDefault="002037AB" w:rsidP="0052159F">
            <w:pPr>
              <w:tabs>
                <w:tab w:val="left" w:pos="-538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noProof w:val="0"/>
                <w:color w:val="000000"/>
                <w:sz w:val="28"/>
                <w:szCs w:val="28"/>
              </w:rPr>
            </w:pPr>
            <w:r w:rsidRPr="00FB5DF4">
              <w:rPr>
                <w:rFonts w:ascii="Times New Roman" w:hAnsi="Times New Roman" w:cs="Times New Roman"/>
                <w:iCs/>
                <w:noProof w:val="0"/>
                <w:color w:val="000000"/>
                <w:sz w:val="28"/>
                <w:szCs w:val="28"/>
              </w:rPr>
              <w:t xml:space="preserve">b) îmbunătăţirea sistemului prin </w:t>
            </w:r>
            <w:r w:rsidR="00E70D72" w:rsidRPr="00FB5DF4">
              <w:rPr>
                <w:rFonts w:ascii="Times New Roman" w:hAnsi="Times New Roman" w:cs="Times New Roman"/>
                <w:iCs/>
                <w:noProof w:val="0"/>
                <w:color w:val="000000"/>
                <w:sz w:val="28"/>
                <w:szCs w:val="28"/>
              </w:rPr>
              <w:t>introducerea</w:t>
            </w:r>
            <w:r w:rsidRPr="00FB5DF4">
              <w:rPr>
                <w:rFonts w:ascii="Times New Roman" w:hAnsi="Times New Roman" w:cs="Times New Roman"/>
                <w:iCs/>
                <w:noProof w:val="0"/>
                <w:color w:val="000000"/>
                <w:sz w:val="28"/>
                <w:szCs w:val="28"/>
              </w:rPr>
              <w:t xml:space="preserve"> programului de reeducare rutieră în cazul conducătorilor auto cu abateri;</w:t>
            </w:r>
          </w:p>
          <w:p w:rsidR="002037AB" w:rsidRPr="00FB5DF4" w:rsidRDefault="002037AB" w:rsidP="0052159F">
            <w:pPr>
              <w:tabs>
                <w:tab w:val="left" w:pos="-538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noProof w:val="0"/>
                <w:color w:val="000000"/>
                <w:sz w:val="28"/>
                <w:szCs w:val="28"/>
              </w:rPr>
            </w:pPr>
            <w:r w:rsidRPr="00FB5DF4">
              <w:rPr>
                <w:rFonts w:ascii="Times New Roman" w:hAnsi="Times New Roman" w:cs="Times New Roman"/>
                <w:iCs/>
                <w:noProof w:val="0"/>
                <w:color w:val="000000"/>
                <w:sz w:val="28"/>
                <w:szCs w:val="28"/>
              </w:rPr>
              <w:t>c) organizarea şi implementarea unui sistem de pregătire a personalului însărcinat cu examinarea şi a instructorilor auto;</w:t>
            </w:r>
          </w:p>
          <w:p w:rsidR="002037AB" w:rsidRPr="00FB5DF4" w:rsidRDefault="002037AB" w:rsidP="0052159F">
            <w:pPr>
              <w:tabs>
                <w:tab w:val="left" w:pos="-538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noProof w:val="0"/>
                <w:color w:val="000000"/>
                <w:sz w:val="28"/>
                <w:szCs w:val="28"/>
              </w:rPr>
            </w:pPr>
            <w:r w:rsidRPr="00FB5DF4">
              <w:rPr>
                <w:rFonts w:ascii="Times New Roman" w:hAnsi="Times New Roman" w:cs="Times New Roman"/>
                <w:iCs/>
                <w:noProof w:val="0"/>
                <w:color w:val="000000"/>
                <w:sz w:val="28"/>
                <w:szCs w:val="28"/>
              </w:rPr>
              <w:t>d) pregătirea continuă a conducătorilor profesionişti;</w:t>
            </w:r>
          </w:p>
          <w:p w:rsidR="002037AB" w:rsidRPr="00FB5DF4" w:rsidRDefault="002037AB" w:rsidP="0052159F">
            <w:pPr>
              <w:tabs>
                <w:tab w:val="left" w:pos="-538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  <w:r w:rsidRPr="00FB5DF4">
              <w:rPr>
                <w:rFonts w:ascii="Times New Roman" w:hAnsi="Times New Roman" w:cs="Times New Roman"/>
                <w:iCs/>
                <w:noProof w:val="0"/>
                <w:color w:val="000000"/>
                <w:sz w:val="28"/>
                <w:szCs w:val="28"/>
              </w:rPr>
              <w:t>e) realizarea de studii de evaluare a eficienţei pregătirii conducătorilor auto.</w:t>
            </w:r>
          </w:p>
          <w:p w:rsidR="008A568B" w:rsidRPr="00FB5DF4" w:rsidRDefault="008A568B" w:rsidP="008A568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</w:pP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Cu toate acestea, actualmente nu există un act normativ distinct la nivel de lege care ar reglementa domeniul o</w:t>
            </w:r>
            <w:r w:rsidR="003F095F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b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ţinerii dreptului de a conduce vehicule şi în baza </w:t>
            </w:r>
            <w:r w:rsidR="003F095F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căruia ar fi fost emise acte normative ale Guvernului de punere în aplicare a legii. Prin urmare , în prezent 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actele normative naţionale care  reglementează acest domeniu sunt: </w:t>
            </w:r>
            <w:proofErr w:type="spellStart"/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Hotărîrea</w:t>
            </w:r>
            <w:proofErr w:type="spellEnd"/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Guvernului nr. 1452 din 24.12.2007, </w:t>
            </w:r>
            <w:r w:rsidRPr="00FB5DF4">
              <w:rPr>
                <w:rFonts w:ascii="Times New Roman" w:hAnsi="Times New Roman" w:cs="Times New Roman"/>
                <w:i/>
                <w:noProof w:val="0"/>
                <w:sz w:val="28"/>
                <w:szCs w:val="28"/>
              </w:rPr>
              <w:t xml:space="preserve">pentru aprobarea </w:t>
            </w:r>
            <w:r w:rsidRPr="00FB5DF4">
              <w:rPr>
                <w:rFonts w:ascii="Times New Roman" w:hAnsi="Times New Roman" w:cs="Times New Roman"/>
                <w:i/>
                <w:noProof w:val="0"/>
                <w:sz w:val="28"/>
                <w:szCs w:val="28"/>
              </w:rPr>
              <w:lastRenderedPageBreak/>
              <w:t>Regulamentului cu privire la permisul de conducere, organizarea şi desfăşurarea examenului pentru obţinerea permisului de conducere şi condiţiile de admitere la traficul rutier;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FB5DF4">
              <w:rPr>
                <w:rStyle w:val="a9"/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Hotărîrea</w:t>
            </w:r>
            <w:proofErr w:type="spellEnd"/>
            <w:r w:rsidRPr="00FB5DF4">
              <w:rPr>
                <w:rStyle w:val="a9"/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 xml:space="preserve"> Guvernului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  nr. 1047 din 08.11.1999 </w:t>
            </w:r>
            <w:r w:rsidRPr="00FB5DF4">
              <w:rPr>
                <w:rFonts w:ascii="Times New Roman" w:eastAsia="Times New Roman" w:hAnsi="Times New Roman" w:cs="Times New Roman"/>
                <w:bCs/>
                <w:i/>
                <w:noProof w:val="0"/>
                <w:sz w:val="28"/>
                <w:szCs w:val="28"/>
                <w:lang w:eastAsia="ru-RU"/>
              </w:rPr>
              <w:t xml:space="preserve">cu privire la reorganizarea Sistemului informaţional automatizat de căutare "Automobilul" în Registrul de stat al transporturilor şi introducerea testării a autovehiculelor şi remorcilor acestora; </w:t>
            </w:r>
            <w:proofErr w:type="spellStart"/>
            <w:r w:rsidRPr="00FB5DF4">
              <w:rPr>
                <w:rStyle w:val="a9"/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Hotărîrea</w:t>
            </w:r>
            <w:proofErr w:type="spellEnd"/>
            <w:r w:rsidRPr="00FB5DF4">
              <w:rPr>
                <w:rStyle w:val="a9"/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 xml:space="preserve"> Guvernului nr. 1229 din 13.11.2001 </w:t>
            </w:r>
            <w:r w:rsidRPr="00FB5DF4">
              <w:rPr>
                <w:rFonts w:ascii="Times New Roman" w:eastAsia="Times New Roman" w:hAnsi="Times New Roman" w:cs="Times New Roman"/>
                <w:bCs/>
                <w:i/>
                <w:noProof w:val="0"/>
                <w:sz w:val="28"/>
                <w:szCs w:val="28"/>
                <w:lang w:eastAsia="ru-RU"/>
              </w:rPr>
              <w:t xml:space="preserve">despre reglementarea unor probleme ce ţin de evidenţa şi documentarea mijloacelor de transport şi conducătorilor de vehicule; </w:t>
            </w:r>
            <w:proofErr w:type="spellStart"/>
            <w:r w:rsidRPr="00FB5DF4"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  <w:t>Hotărîrea</w:t>
            </w:r>
            <w:proofErr w:type="spellEnd"/>
            <w:r w:rsidRPr="00FB5DF4"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  <w:t xml:space="preserve"> Guvernului nr. 1058 din 06.08.2002 </w:t>
            </w:r>
            <w:r w:rsidRPr="00FB5DF4">
              <w:rPr>
                <w:rFonts w:ascii="Times New Roman" w:eastAsia="Times New Roman" w:hAnsi="Times New Roman" w:cs="Times New Roman"/>
                <w:bCs/>
                <w:i/>
                <w:noProof w:val="0"/>
                <w:sz w:val="28"/>
                <w:szCs w:val="28"/>
                <w:lang w:eastAsia="ru-RU"/>
              </w:rPr>
              <w:t xml:space="preserve">cu privire la crearea sistemului informaţional automatizat "Registrul de stat al conducătorilor de vehicule"; </w:t>
            </w:r>
            <w:proofErr w:type="spellStart"/>
            <w:r w:rsidRPr="00FB5DF4">
              <w:rPr>
                <w:rStyle w:val="a9"/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Hotărîrea</w:t>
            </w:r>
            <w:proofErr w:type="spellEnd"/>
            <w:r w:rsidRPr="00FB5DF4">
              <w:rPr>
                <w:rStyle w:val="a9"/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 xml:space="preserve"> Guvernului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  nr. 1127 din 07.10.2008 </w:t>
            </w:r>
            <w:r w:rsidRPr="00FB5DF4">
              <w:rPr>
                <w:rFonts w:ascii="Times New Roman" w:eastAsia="Times New Roman" w:hAnsi="Times New Roman" w:cs="Times New Roman"/>
                <w:bCs/>
                <w:i/>
                <w:noProof w:val="0"/>
                <w:sz w:val="28"/>
                <w:szCs w:val="28"/>
                <w:lang w:eastAsia="ru-RU"/>
              </w:rPr>
              <w:t xml:space="preserve">cu privire la aprobarea modelelor permiselor de conducere  de tip nou; </w:t>
            </w:r>
            <w:proofErr w:type="spellStart"/>
            <w:r w:rsidRPr="00FB5DF4">
              <w:rPr>
                <w:rStyle w:val="a9"/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Hotărîrea</w:t>
            </w:r>
            <w:proofErr w:type="spellEnd"/>
            <w:r w:rsidRPr="00FB5DF4">
              <w:rPr>
                <w:rStyle w:val="a9"/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 xml:space="preserve"> Guvernului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 nr. 357 din 13.05.2009 </w:t>
            </w:r>
            <w:r w:rsidRPr="00FB5DF4">
              <w:rPr>
                <w:rFonts w:ascii="Times New Roman" w:eastAsia="Times New Roman" w:hAnsi="Times New Roman" w:cs="Times New Roman"/>
                <w:bCs/>
                <w:i/>
                <w:noProof w:val="0"/>
                <w:sz w:val="28"/>
                <w:szCs w:val="28"/>
                <w:lang w:eastAsia="ru-RU"/>
              </w:rPr>
              <w:t xml:space="preserve">cu privire la aprobarea Regulamentului circulaţiei rutiere; </w:t>
            </w:r>
            <w:proofErr w:type="spellStart"/>
            <w:r w:rsidRPr="00FB5DF4">
              <w:rPr>
                <w:rStyle w:val="a9"/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Hotărîrea</w:t>
            </w:r>
            <w:proofErr w:type="spellEnd"/>
            <w:r w:rsidRPr="00FB5DF4">
              <w:rPr>
                <w:rStyle w:val="a9"/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 xml:space="preserve"> Guvernului nr. 314 din 22.05.2017 </w:t>
            </w:r>
            <w:r w:rsidRPr="00FB5DF4">
              <w:rPr>
                <w:rFonts w:ascii="Times New Roman" w:eastAsia="Times New Roman" w:hAnsi="Times New Roman" w:cs="Times New Roman"/>
                <w:bCs/>
                <w:i/>
                <w:noProof w:val="0"/>
                <w:sz w:val="28"/>
                <w:szCs w:val="28"/>
                <w:lang w:eastAsia="ru-RU"/>
              </w:rPr>
              <w:t>privind constituirea Agenției Servicii Publice.</w:t>
            </w:r>
            <w:r w:rsidRPr="00FB5DF4"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  <w:t xml:space="preserve"> </w:t>
            </w:r>
          </w:p>
          <w:p w:rsidR="008A568B" w:rsidRPr="00FB5DF4" w:rsidRDefault="008A568B" w:rsidP="008A568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</w:pPr>
            <w:r w:rsidRPr="00FB5DF4"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  <w:t xml:space="preserve">Or, </w:t>
            </w:r>
            <w:r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>potrivit principiilor activităţii de legiferare stabilite în art.3 din Legea nr.100 din 22.12.</w:t>
            </w:r>
            <w:r w:rsidRPr="00FB5DF4">
              <w:rPr>
                <w:rFonts w:ascii="Times New Roman" w:hAnsi="Times New Roman" w:cs="Times New Roman"/>
                <w:i/>
                <w:noProof w:val="0"/>
                <w:color w:val="000000"/>
                <w:sz w:val="28"/>
                <w:szCs w:val="28"/>
              </w:rPr>
              <w:t xml:space="preserve">2017 cu privire la actele normative, </w:t>
            </w:r>
            <w:proofErr w:type="spellStart"/>
            <w:r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>Hotărîrea</w:t>
            </w:r>
            <w:proofErr w:type="spellEnd"/>
            <w:r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 xml:space="preserve"> de Guvern, trebuie corelată cu prevederile actelor normative de nivel superior, adică o Lege, cu care se află în conexiune, cu prevederile legislaţiei comunitare, precum şi cu tratatele internaţionale la care Republica Moldova este parte.</w:t>
            </w:r>
          </w:p>
          <w:p w:rsidR="008A568B" w:rsidRPr="00FB5DF4" w:rsidRDefault="008A568B" w:rsidP="008A568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</w:pPr>
            <w:r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 xml:space="preserve">De asemenea, </w:t>
            </w:r>
            <w:proofErr w:type="spellStart"/>
            <w:r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>cîteva</w:t>
            </w:r>
            <w:proofErr w:type="spellEnd"/>
            <w:r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 xml:space="preserve"> reglementări se regăsesc în Legea nr. 131</w:t>
            </w:r>
            <w:r w:rsidRPr="00FB5DF4">
              <w:rPr>
                <w:rFonts w:ascii="Times New Roman" w:hAnsi="Times New Roman" w:cs="Times New Roman"/>
                <w:bCs/>
                <w:noProof w:val="0"/>
                <w:color w:val="000000"/>
                <w:sz w:val="28"/>
                <w:szCs w:val="28"/>
              </w:rPr>
              <w:t>-XVI</w:t>
            </w:r>
            <w:r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 xml:space="preserve"> din</w:t>
            </w:r>
            <w:r w:rsidRPr="00FB5DF4">
              <w:rPr>
                <w:rFonts w:ascii="Times New Roman" w:hAnsi="Times New Roman" w:cs="Times New Roman"/>
                <w:bCs/>
                <w:noProof w:val="0"/>
                <w:color w:val="000000"/>
                <w:sz w:val="28"/>
                <w:szCs w:val="28"/>
              </w:rPr>
              <w:t xml:space="preserve"> 7 iunie 2007, </w:t>
            </w:r>
            <w:r w:rsidRPr="00FB5DF4">
              <w:rPr>
                <w:rFonts w:ascii="Times New Roman" w:hAnsi="Times New Roman" w:cs="Times New Roman"/>
                <w:bCs/>
                <w:i/>
                <w:noProof w:val="0"/>
                <w:color w:val="000000"/>
                <w:sz w:val="28"/>
                <w:szCs w:val="28"/>
              </w:rPr>
              <w:t>privind siguranţa traficului rutier</w:t>
            </w:r>
            <w:r w:rsidRPr="00FB5DF4">
              <w:rPr>
                <w:rFonts w:ascii="Times New Roman" w:hAnsi="Times New Roman" w:cs="Times New Roman"/>
                <w:bCs/>
                <w:noProof w:val="0"/>
                <w:color w:val="000000"/>
                <w:sz w:val="28"/>
                <w:szCs w:val="28"/>
              </w:rPr>
              <w:t>, care nu acoperă în întregi</w:t>
            </w:r>
            <w:r w:rsidR="00E70D72">
              <w:rPr>
                <w:rFonts w:ascii="Times New Roman" w:hAnsi="Times New Roman" w:cs="Times New Roman"/>
                <w:bCs/>
                <w:noProof w:val="0"/>
                <w:color w:val="000000"/>
                <w:sz w:val="28"/>
                <w:szCs w:val="28"/>
              </w:rPr>
              <w:t>m</w:t>
            </w:r>
            <w:r w:rsidRPr="00FB5DF4">
              <w:rPr>
                <w:rFonts w:ascii="Times New Roman" w:hAnsi="Times New Roman" w:cs="Times New Roman"/>
                <w:bCs/>
                <w:noProof w:val="0"/>
                <w:color w:val="000000"/>
                <w:sz w:val="28"/>
                <w:szCs w:val="28"/>
              </w:rPr>
              <w:t>e domeniul dat.</w:t>
            </w:r>
            <w:r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 xml:space="preserve"> </w:t>
            </w:r>
          </w:p>
          <w:p w:rsidR="008A568B" w:rsidRPr="00FB5DF4" w:rsidRDefault="00CF24B1" w:rsidP="0052159F">
            <w:pPr>
              <w:tabs>
                <w:tab w:val="left" w:pos="-538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O abordare separată se impune segmentului verificării medicale şi psihologice a conducătorilor auto, care la moment este unul vulnerabil. Prevederile exhaustive în proiect vor exclude orice risc de conducere a vehiculelor de către persoane cu maladii </w:t>
            </w:r>
            <w:r w:rsidR="0009166A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incompatibile cu capacitatea de a conduce vehicule sau deficienţe psihice. </w:t>
            </w:r>
            <w:r w:rsidR="00F07221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Aşa dar, va fi accentuată plus valoarea siguranţei participanţilor la trafic </w:t>
            </w:r>
            <w:proofErr w:type="spellStart"/>
            <w:r w:rsidR="00F07221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cît</w:t>
            </w:r>
            <w:proofErr w:type="spellEnd"/>
            <w:r w:rsidR="00F07221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şi a pietonilor.</w:t>
            </w:r>
            <w:r w:rsidR="0009166A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</w:t>
            </w:r>
          </w:p>
          <w:p w:rsidR="007677EB" w:rsidRPr="00FB5DF4" w:rsidRDefault="002037AB" w:rsidP="0052159F">
            <w:pPr>
              <w:tabs>
                <w:tab w:val="left" w:pos="-538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Î</w:t>
            </w:r>
            <w:r w:rsidR="0027522B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n context, în scopul 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calificării conducătorilor auto</w:t>
            </w:r>
            <w:r w:rsidR="0027522B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, conformării la prevederile normelor 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legislaţiei comunitare din acest domeniu</w:t>
            </w:r>
            <w:r w:rsidR="0027522B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, </w:t>
            </w:r>
            <w:r w:rsidR="002C4120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precum şi </w:t>
            </w:r>
            <w:r w:rsidR="0027522B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neadmiterii 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obţinerii permisului de conducere pe cale frauduloasă</w:t>
            </w:r>
            <w:r w:rsidR="002C4120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care în mare parte duce la producerea accidentelor de circulaţie cu soldarea decesurilor din </w:t>
            </w:r>
            <w:proofErr w:type="spellStart"/>
            <w:r w:rsidR="002C4120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rîndul</w:t>
            </w:r>
            <w:proofErr w:type="spellEnd"/>
            <w:r w:rsidR="002C4120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</w:t>
            </w:r>
            <w:proofErr w:type="spellStart"/>
            <w:r w:rsidR="002C4120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atît</w:t>
            </w:r>
            <w:proofErr w:type="spellEnd"/>
            <w:r w:rsidR="002C4120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a conducătorilor auto </w:t>
            </w:r>
            <w:proofErr w:type="spellStart"/>
            <w:r w:rsidR="002C4120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cît</w:t>
            </w:r>
            <w:proofErr w:type="spellEnd"/>
            <w:r w:rsidR="002C4120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şi a celorla</w:t>
            </w:r>
            <w:r w:rsidR="00E70D72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l</w:t>
            </w:r>
            <w:r w:rsidR="002C4120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ţi participanţ</w:t>
            </w:r>
            <w:r w:rsidR="006065CB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i</w:t>
            </w:r>
            <w:r w:rsidR="002C4120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la trafic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, </w:t>
            </w:r>
            <w:r w:rsidR="0027522B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se instituie necesitatea intervenirii la nivel legislativ, prin 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elaborarea un</w:t>
            </w:r>
            <w:r w:rsidR="0029128B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e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i legi </w:t>
            </w:r>
            <w:r w:rsidR="00E70D72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districte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cu privire la calificarea conducătorilor auto</w:t>
            </w:r>
            <w:r w:rsidR="007677EB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.</w:t>
            </w:r>
          </w:p>
          <w:p w:rsidR="00026B32" w:rsidRPr="00FB5DF4" w:rsidRDefault="00026B32" w:rsidP="0052159F">
            <w:pPr>
              <w:tabs>
                <w:tab w:val="left" w:pos="-538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Totodată, elaborarea proiectului de lege respectiv, va accentua o claritate în numărul de acte normative care stabilesc condiţiile în domeniul menţionat, la bază fiind o sigură lege.</w:t>
            </w:r>
          </w:p>
          <w:p w:rsidR="007677EB" w:rsidRPr="00FB5DF4" w:rsidRDefault="007677EB" w:rsidP="00F0722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Finalităţile urmărite prin adoptarea proiectului de Lege, precum şi rezultatele scontate după adoptarea şi implementarea acestuia, sunt</w:t>
            </w:r>
            <w:r w:rsidR="006065CB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: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</w:t>
            </w:r>
            <w:r w:rsidR="003F326D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armonizarea cadrului normativ din domeniu la legislaţia Europeană, 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constituirea unui mecanism clar şi transparent de </w:t>
            </w:r>
            <w:r w:rsidR="000D56CF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obţinere a dreptului de a conduce vehicule şi 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calificare a conducătorilor auto</w:t>
            </w:r>
            <w:r w:rsidR="003F326D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prin uniformizarea noţiunilor din domeniul calificării conducătorilor auto cu cele din statele membre a Uniunii Europene, reglementarea </w:t>
            </w:r>
            <w:r w:rsidR="003F326D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lastRenderedPageBreak/>
              <w:t xml:space="preserve">cerinţelor şi etapelor obţinerii permisului de conducere, </w:t>
            </w:r>
            <w:r w:rsidR="00F07221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ridicarea provizorie a permisului de conducere, </w:t>
            </w:r>
            <w:r w:rsidR="003F326D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anularea </w:t>
            </w:r>
            <w:r w:rsidR="00F07221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dreptului de a conduce vehicule</w:t>
            </w:r>
            <w:r w:rsidR="003F326D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, condiţiile de examinare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, </w:t>
            </w:r>
            <w:r w:rsidR="003F326D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precum şi cerinţele faţă de examinatori.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</w:t>
            </w:r>
          </w:p>
        </w:tc>
      </w:tr>
      <w:tr w:rsidR="0027522B" w:rsidRPr="00FB5DF4" w:rsidTr="0052159F">
        <w:tc>
          <w:tcPr>
            <w:tcW w:w="5000" w:type="pct"/>
            <w:shd w:val="clear" w:color="auto" w:fill="BFBFBF" w:themeFill="background1" w:themeFillShade="BF"/>
          </w:tcPr>
          <w:p w:rsidR="0052159F" w:rsidRPr="00FB5DF4" w:rsidRDefault="00FB5DF4" w:rsidP="00FB5DF4">
            <w:pPr>
              <w:tabs>
                <w:tab w:val="left" w:pos="700"/>
                <w:tab w:val="left" w:pos="1196"/>
              </w:tabs>
              <w:spacing w:after="0" w:line="240" w:lineRule="auto"/>
              <w:rPr>
                <w:rFonts w:ascii="Times New Roman" w:hAnsi="Times New Roman" w:cs="Times New Roman"/>
                <w:b/>
                <w:noProof w:val="0"/>
                <w:sz w:val="28"/>
                <w:szCs w:val="28"/>
                <w:shd w:val="clear" w:color="auto" w:fill="BFBFBF" w:themeFill="background1" w:themeFillShade="BF"/>
              </w:rPr>
            </w:pPr>
            <w:r w:rsidRPr="00FB5DF4">
              <w:rPr>
                <w:rFonts w:ascii="Times New Roman" w:hAnsi="Times New Roman" w:cs="Times New Roman"/>
                <w:b/>
                <w:noProof w:val="0"/>
                <w:sz w:val="28"/>
                <w:szCs w:val="28"/>
                <w:shd w:val="clear" w:color="auto" w:fill="BFBFBF" w:themeFill="background1" w:themeFillShade="BF"/>
              </w:rPr>
              <w:lastRenderedPageBreak/>
              <w:t xml:space="preserve">          3. </w:t>
            </w:r>
            <w:r w:rsidR="0027522B" w:rsidRPr="00FB5DF4">
              <w:rPr>
                <w:rFonts w:ascii="Times New Roman" w:hAnsi="Times New Roman" w:cs="Times New Roman"/>
                <w:b/>
                <w:noProof w:val="0"/>
                <w:sz w:val="28"/>
                <w:szCs w:val="28"/>
                <w:shd w:val="clear" w:color="auto" w:fill="BFBFBF" w:themeFill="background1" w:themeFillShade="BF"/>
              </w:rPr>
              <w:t xml:space="preserve">Descrierea gradului de compatibilitate </w:t>
            </w:r>
            <w:r w:rsidR="0052159F" w:rsidRPr="00FB5DF4">
              <w:rPr>
                <w:rFonts w:ascii="Times New Roman" w:hAnsi="Times New Roman" w:cs="Times New Roman"/>
                <w:b/>
                <w:noProof w:val="0"/>
                <w:sz w:val="28"/>
                <w:szCs w:val="28"/>
                <w:shd w:val="clear" w:color="auto" w:fill="BFBFBF" w:themeFill="background1" w:themeFillShade="BF"/>
              </w:rPr>
              <w:t>a proiectului de lege</w:t>
            </w:r>
            <w:r w:rsidRPr="00FB5DF4">
              <w:rPr>
                <w:rFonts w:ascii="Times New Roman" w:hAnsi="Times New Roman" w:cs="Times New Roman"/>
                <w:b/>
                <w:noProof w:val="0"/>
                <w:sz w:val="28"/>
                <w:szCs w:val="28"/>
                <w:shd w:val="clear" w:color="auto" w:fill="BFBFBF" w:themeFill="background1" w:themeFillShade="BF"/>
              </w:rPr>
              <w:t xml:space="preserve"> </w:t>
            </w:r>
          </w:p>
          <w:p w:rsidR="0027522B" w:rsidRPr="00FB5DF4" w:rsidRDefault="0027522B" w:rsidP="0052159F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  <w:r w:rsidRPr="00FB5DF4">
              <w:rPr>
                <w:rFonts w:ascii="Times New Roman" w:hAnsi="Times New Roman" w:cs="Times New Roman"/>
                <w:b/>
                <w:noProof w:val="0"/>
                <w:sz w:val="28"/>
                <w:szCs w:val="28"/>
                <w:shd w:val="clear" w:color="auto" w:fill="BFBFBF" w:themeFill="background1" w:themeFillShade="BF"/>
              </w:rPr>
              <w:t>cu legislaţia Uniunii Europene</w:t>
            </w:r>
          </w:p>
        </w:tc>
      </w:tr>
      <w:tr w:rsidR="0027522B" w:rsidRPr="00FB5DF4" w:rsidTr="001D369D">
        <w:tc>
          <w:tcPr>
            <w:tcW w:w="5000" w:type="pct"/>
          </w:tcPr>
          <w:p w:rsidR="00B52049" w:rsidRPr="00FB5DF4" w:rsidRDefault="00542272" w:rsidP="00F94EB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La elaborarea proiectului de lege s-a ţinut cont de prevederile </w:t>
            </w:r>
            <w:r w:rsidR="00B52049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următoarelor acte internaţionale:</w:t>
            </w:r>
          </w:p>
          <w:p w:rsidR="00B52049" w:rsidRPr="00FB5DF4" w:rsidRDefault="00542272" w:rsidP="00F94EB2">
            <w:pPr>
              <w:pStyle w:val="aa"/>
              <w:numPr>
                <w:ilvl w:val="0"/>
                <w:numId w:val="2"/>
              </w:numPr>
              <w:tabs>
                <w:tab w:val="left" w:pos="100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Directiv</w:t>
            </w:r>
            <w:r w:rsidR="00B52049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a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2006/126/CE a Parlamentului European şi a Consiliului din 20 decembrie 2006, </w:t>
            </w:r>
            <w:r w:rsidRPr="00FB5DF4">
              <w:rPr>
                <w:rFonts w:ascii="Times New Roman" w:hAnsi="Times New Roman" w:cs="Times New Roman"/>
                <w:i/>
                <w:noProof w:val="0"/>
                <w:sz w:val="28"/>
                <w:szCs w:val="28"/>
              </w:rPr>
              <w:t>privind permisele de conducere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;</w:t>
            </w:r>
          </w:p>
          <w:p w:rsidR="00B52049" w:rsidRPr="00FB5DF4" w:rsidRDefault="00542272" w:rsidP="00F94EB2">
            <w:pPr>
              <w:pStyle w:val="aa"/>
              <w:numPr>
                <w:ilvl w:val="0"/>
                <w:numId w:val="2"/>
              </w:numPr>
              <w:tabs>
                <w:tab w:val="left" w:pos="100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Directiv</w:t>
            </w:r>
            <w:r w:rsidR="00B52049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a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2002/24/CE a Parlamentului European şi a Consiliului din 18 martie 2002 </w:t>
            </w:r>
            <w:r w:rsidRPr="00FB5DF4">
              <w:rPr>
                <w:rFonts w:ascii="Times New Roman" w:hAnsi="Times New Roman" w:cs="Times New Roman"/>
                <w:i/>
                <w:noProof w:val="0"/>
                <w:sz w:val="28"/>
                <w:szCs w:val="28"/>
              </w:rPr>
              <w:t>privind omologarea autovehiculelor cu două sau trei roți și de abrogare a Directivei 92/61/CEE a</w:t>
            </w:r>
            <w:r w:rsidR="00FC27E3" w:rsidRPr="00FB5DF4">
              <w:rPr>
                <w:rFonts w:ascii="Times New Roman" w:hAnsi="Times New Roman" w:cs="Times New Roman"/>
                <w:i/>
                <w:noProof w:val="0"/>
                <w:sz w:val="28"/>
                <w:szCs w:val="28"/>
              </w:rPr>
              <w:t xml:space="preserve"> </w:t>
            </w:r>
            <w:r w:rsidRPr="00FB5DF4">
              <w:rPr>
                <w:rFonts w:ascii="Times New Roman" w:hAnsi="Times New Roman" w:cs="Times New Roman"/>
                <w:i/>
                <w:noProof w:val="0"/>
                <w:sz w:val="28"/>
                <w:szCs w:val="28"/>
              </w:rPr>
              <w:t>Consiliului</w:t>
            </w:r>
            <w:r w:rsidR="00FC27E3" w:rsidRPr="00FB5DF4">
              <w:rPr>
                <w:rFonts w:ascii="Times New Roman" w:hAnsi="Times New Roman" w:cs="Times New Roman"/>
                <w:i/>
                <w:noProof w:val="0"/>
                <w:sz w:val="28"/>
                <w:szCs w:val="28"/>
              </w:rPr>
              <w:t>;</w:t>
            </w:r>
          </w:p>
          <w:p w:rsidR="00B52049" w:rsidRPr="00FB5DF4" w:rsidRDefault="00FC27E3" w:rsidP="00F94EB2">
            <w:pPr>
              <w:pStyle w:val="aa"/>
              <w:numPr>
                <w:ilvl w:val="0"/>
                <w:numId w:val="2"/>
              </w:numPr>
              <w:tabs>
                <w:tab w:val="left" w:pos="100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Directiv</w:t>
            </w:r>
            <w:r w:rsidR="00B52049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a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Consiliului din 6 februarie 1970 </w:t>
            </w:r>
            <w:r w:rsidRPr="00FB5DF4">
              <w:rPr>
                <w:rFonts w:ascii="Times New Roman" w:hAnsi="Times New Roman" w:cs="Times New Roman"/>
                <w:i/>
                <w:noProof w:val="0"/>
                <w:sz w:val="28"/>
                <w:szCs w:val="28"/>
              </w:rPr>
              <w:t>privind apropierea legislațiilor statelor membre referitoare la omologarea de tip a autovehiculelor și a remorcilor acestora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;</w:t>
            </w:r>
          </w:p>
          <w:p w:rsidR="00B52049" w:rsidRPr="00FB5DF4" w:rsidRDefault="00B52049" w:rsidP="00F94EB2">
            <w:pPr>
              <w:pStyle w:val="aa"/>
              <w:numPr>
                <w:ilvl w:val="0"/>
                <w:numId w:val="2"/>
              </w:numPr>
              <w:tabs>
                <w:tab w:val="left" w:pos="100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Directiva 2007/46/CE a Parlamentului European şi a Consiliului din 5 septembrie 2007 </w:t>
            </w:r>
            <w:r w:rsidRPr="00FB5DF4">
              <w:rPr>
                <w:rFonts w:ascii="Times New Roman" w:hAnsi="Times New Roman" w:cs="Times New Roman"/>
                <w:i/>
                <w:noProof w:val="0"/>
                <w:sz w:val="28"/>
                <w:szCs w:val="28"/>
              </w:rPr>
              <w:t>de stabilire a unui cadru pentru omologarea autovehiculelor si remorcilor acestora, precum si a sistemelor, componentelor si unităților tehnice separate destinate vehiculelor respective;</w:t>
            </w:r>
          </w:p>
          <w:p w:rsidR="00B52049" w:rsidRPr="00FB5DF4" w:rsidRDefault="00B52049" w:rsidP="00F94EB2">
            <w:pPr>
              <w:pStyle w:val="aa"/>
              <w:numPr>
                <w:ilvl w:val="0"/>
                <w:numId w:val="2"/>
              </w:numPr>
              <w:tabs>
                <w:tab w:val="left" w:pos="100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  <w:r w:rsidRPr="00FB5DF4">
              <w:rPr>
                <w:rFonts w:ascii="Times New Roman" w:hAnsi="Times New Roman" w:cs="Times New Roman"/>
                <w:bCs/>
                <w:noProof w:val="0"/>
                <w:sz w:val="28"/>
                <w:szCs w:val="28"/>
              </w:rPr>
              <w:t xml:space="preserve">Ordonanţa </w:t>
            </w:r>
            <w:r w:rsidR="00FC27E3" w:rsidRPr="00FB5DF4">
              <w:rPr>
                <w:rFonts w:ascii="Times New Roman" w:hAnsi="Times New Roman" w:cs="Times New Roman"/>
                <w:bCs/>
                <w:noProof w:val="0"/>
                <w:sz w:val="28"/>
                <w:szCs w:val="28"/>
              </w:rPr>
              <w:t>de urgenţă a Guvernului României nr. 195 din 12 decembrie 2002</w:t>
            </w:r>
            <w:r w:rsidRPr="00FB5DF4">
              <w:rPr>
                <w:rFonts w:ascii="Times New Roman" w:hAnsi="Times New Roman" w:cs="Times New Roman"/>
                <w:bCs/>
                <w:noProof w:val="0"/>
                <w:sz w:val="28"/>
                <w:szCs w:val="28"/>
              </w:rPr>
              <w:t xml:space="preserve"> </w:t>
            </w:r>
            <w:r w:rsidR="00FC27E3" w:rsidRPr="00FB5DF4">
              <w:rPr>
                <w:rFonts w:ascii="Times New Roman" w:hAnsi="Times New Roman" w:cs="Times New Roman"/>
                <w:i/>
                <w:noProof w:val="0"/>
                <w:sz w:val="28"/>
                <w:szCs w:val="28"/>
              </w:rPr>
              <w:t>privind circula</w:t>
            </w:r>
            <w:r w:rsidR="00E70D72">
              <w:rPr>
                <w:rFonts w:ascii="Times New Roman" w:hAnsi="Times New Roman" w:cs="Times New Roman"/>
                <w:i/>
                <w:noProof w:val="0"/>
                <w:sz w:val="28"/>
                <w:szCs w:val="28"/>
              </w:rPr>
              <w:t>ţ</w:t>
            </w:r>
            <w:r w:rsidR="00FC27E3" w:rsidRPr="00FB5DF4">
              <w:rPr>
                <w:rFonts w:ascii="Times New Roman" w:hAnsi="Times New Roman" w:cs="Times New Roman"/>
                <w:i/>
                <w:noProof w:val="0"/>
                <w:sz w:val="28"/>
                <w:szCs w:val="28"/>
              </w:rPr>
              <w:t>ia pe drumurile publice;</w:t>
            </w:r>
          </w:p>
          <w:p w:rsidR="006F4FAB" w:rsidRPr="00FB5DF4" w:rsidRDefault="00B52049" w:rsidP="00E70D72">
            <w:pPr>
              <w:pStyle w:val="aa"/>
              <w:numPr>
                <w:ilvl w:val="0"/>
                <w:numId w:val="2"/>
              </w:numPr>
              <w:tabs>
                <w:tab w:val="left" w:pos="100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  <w:r w:rsidRPr="00FB5DF4">
              <w:rPr>
                <w:rFonts w:ascii="Times New Roman" w:hAnsi="Times New Roman" w:cs="Times New Roman"/>
                <w:bCs/>
                <w:noProof w:val="0"/>
                <w:sz w:val="28"/>
                <w:szCs w:val="28"/>
              </w:rPr>
              <w:t xml:space="preserve">Ordinul 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Ministerul Administraţiei şi Internelor </w:t>
            </w:r>
            <w:r w:rsidR="006F4FAB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a 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Rom</w:t>
            </w:r>
            <w:r w:rsidR="00E70D72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â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niei </w:t>
            </w:r>
            <w:r w:rsidRPr="00FB5DF4">
              <w:rPr>
                <w:rFonts w:ascii="Times New Roman" w:hAnsi="Times New Roman" w:cs="Times New Roman"/>
                <w:bCs/>
                <w:noProof w:val="0"/>
                <w:sz w:val="28"/>
                <w:szCs w:val="28"/>
              </w:rPr>
              <w:t xml:space="preserve">nr. 260 din 21 noiembrie </w:t>
            </w:r>
            <w:r w:rsidRPr="00FB5DF4">
              <w:rPr>
                <w:rFonts w:ascii="Times New Roman" w:hAnsi="Times New Roman" w:cs="Times New Roman"/>
                <w:bCs/>
                <w:i/>
                <w:noProof w:val="0"/>
                <w:sz w:val="28"/>
                <w:szCs w:val="28"/>
              </w:rPr>
              <w:t>2011</w:t>
            </w:r>
            <w:r w:rsidRPr="00FB5DF4">
              <w:rPr>
                <w:rFonts w:ascii="Times New Roman" w:hAnsi="Times New Roman" w:cs="Times New Roman"/>
                <w:i/>
                <w:noProof w:val="0"/>
                <w:sz w:val="28"/>
                <w:szCs w:val="28"/>
              </w:rPr>
              <w:t>pentru stabilirea normelor privind formarea, evaluarea, examinarea, atestarea şi controlul examinatorilor care participă la desfăşurarea examenelor practice pentru obţinerea permisului de conducere;</w:t>
            </w:r>
          </w:p>
        </w:tc>
      </w:tr>
      <w:tr w:rsidR="0027522B" w:rsidRPr="00FB5DF4" w:rsidTr="00F94EB2">
        <w:tc>
          <w:tcPr>
            <w:tcW w:w="5000" w:type="pct"/>
            <w:shd w:val="clear" w:color="auto" w:fill="BFBFBF" w:themeFill="background1" w:themeFillShade="BF"/>
          </w:tcPr>
          <w:p w:rsidR="0027522B" w:rsidRPr="00FB5DF4" w:rsidRDefault="00FB5DF4" w:rsidP="00FB5DF4">
            <w:pPr>
              <w:tabs>
                <w:tab w:val="left" w:pos="720"/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  <w:r w:rsidRPr="00FB5DF4"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t xml:space="preserve">      4. </w:t>
            </w:r>
            <w:r w:rsidR="0027522B" w:rsidRPr="00FB5DF4"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t>Principalele prevederi ale proiectului şi evidenţierea elementelor noi</w:t>
            </w:r>
          </w:p>
        </w:tc>
      </w:tr>
      <w:tr w:rsidR="0027522B" w:rsidRPr="00FB5DF4" w:rsidTr="001D369D">
        <w:tc>
          <w:tcPr>
            <w:tcW w:w="5000" w:type="pct"/>
          </w:tcPr>
          <w:p w:rsidR="00C14E2B" w:rsidRPr="00FB5DF4" w:rsidRDefault="002058ED" w:rsidP="002C4120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</w:pPr>
            <w:r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>P</w:t>
            </w:r>
            <w:r w:rsidR="00C14E2B"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 xml:space="preserve">roiectul actului legislativ este structurat în opt capitole, </w:t>
            </w:r>
            <w:r w:rsidR="006065CB"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>după cum urmează</w:t>
            </w:r>
            <w:r w:rsidR="00C14E2B"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>:</w:t>
            </w:r>
          </w:p>
          <w:p w:rsidR="00C14E2B" w:rsidRPr="00FB5DF4" w:rsidRDefault="00C14E2B" w:rsidP="00C14E2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</w:pPr>
            <w:r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 xml:space="preserve">Capitolul I „Dispoziţiile generale”, </w:t>
            </w:r>
            <w:r w:rsidR="006065CB"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 xml:space="preserve">care </w:t>
            </w:r>
            <w:r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>reflect</w:t>
            </w:r>
            <w:r w:rsidR="006065CB"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>ă</w:t>
            </w:r>
            <w:r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 xml:space="preserve"> domeniul de aplicare a legii, noţiunile principale armonizate cu cele din legislaţia Europeană şi principiile de activitate în domeniul calificării conducătorilor auto. </w:t>
            </w:r>
          </w:p>
          <w:p w:rsidR="006065CB" w:rsidRPr="00FB5DF4" w:rsidRDefault="00C14E2B" w:rsidP="009515B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</w:pPr>
            <w:r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 xml:space="preserve">La Capitolul II „Conducătorii de vehicule”, </w:t>
            </w:r>
            <w:r w:rsidR="006065CB"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 xml:space="preserve">sunt </w:t>
            </w:r>
            <w:r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>reglementa</w:t>
            </w:r>
            <w:r w:rsidR="006065CB"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>t</w:t>
            </w:r>
            <w:r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 xml:space="preserve">e categoriile de vehicule pentru care se eliberează permisul de conducere, şi examinarea medicală şi psihologică a conducătorilor de vehicule, ce constituie elemente </w:t>
            </w:r>
            <w:r w:rsidR="002779B0"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>noi în legislaţia naţională din domeniu. Este de menţionat faptul că prevederi cu referire la examinarea medicală şi psihologică a conducătorilor de vehicule se regăsesc în legislaţia Rom</w:t>
            </w:r>
            <w:r w:rsidR="00FD7589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>â</w:t>
            </w:r>
            <w:r w:rsidR="002779B0"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 xml:space="preserve">niei. </w:t>
            </w:r>
          </w:p>
          <w:p w:rsidR="002779B0" w:rsidRPr="00FB5DF4" w:rsidRDefault="002779B0" w:rsidP="009515B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 w:val="0"/>
                <w:color w:val="222222"/>
                <w:sz w:val="28"/>
                <w:szCs w:val="28"/>
                <w:lang w:eastAsia="ru-RU"/>
              </w:rPr>
            </w:pPr>
            <w:r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>Capitolul III „Permisul de conducere” prevede noţiuni privind permisul de conducere</w:t>
            </w:r>
            <w:r w:rsidR="003852FB"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>,</w:t>
            </w:r>
            <w:r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 xml:space="preserve"> în care inovator </w:t>
            </w:r>
            <w:r w:rsidR="003852FB"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 xml:space="preserve">este </w:t>
            </w:r>
            <w:r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 xml:space="preserve">stabilită răspunderea </w:t>
            </w:r>
            <w:r w:rsidRPr="00FB5DF4">
              <w:rPr>
                <w:rFonts w:ascii="Times New Roman" w:eastAsia="Times New Roman" w:hAnsi="Times New Roman" w:cs="Times New Roman"/>
                <w:noProof w:val="0"/>
                <w:color w:val="222222"/>
                <w:sz w:val="28"/>
                <w:szCs w:val="28"/>
                <w:lang w:eastAsia="ru-RU"/>
              </w:rPr>
              <w:t xml:space="preserve">instructorului auto atestat ori, după caz, examinatorul împreună cu persoana pe care o supraveghează sau o examinează, pentru încălcarea de către aceasta a regulilor de circulaţie sau, după caz, pentru pagubele produse terţilor ca urmare a producerii unui accident de circulaţie. De asemenea în acest capitol, </w:t>
            </w:r>
            <w:r w:rsidR="003852FB" w:rsidRPr="00FB5DF4">
              <w:rPr>
                <w:rFonts w:ascii="Times New Roman" w:eastAsia="Times New Roman" w:hAnsi="Times New Roman" w:cs="Times New Roman"/>
                <w:noProof w:val="0"/>
                <w:color w:val="222222"/>
                <w:sz w:val="28"/>
                <w:szCs w:val="28"/>
                <w:lang w:eastAsia="ru-RU"/>
              </w:rPr>
              <w:t xml:space="preserve">sunt </w:t>
            </w:r>
            <w:r w:rsidRPr="00FB5DF4">
              <w:rPr>
                <w:rFonts w:ascii="Times New Roman" w:eastAsia="Times New Roman" w:hAnsi="Times New Roman" w:cs="Times New Roman"/>
                <w:noProof w:val="0"/>
                <w:color w:val="222222"/>
                <w:sz w:val="28"/>
                <w:szCs w:val="28"/>
                <w:lang w:eastAsia="ru-RU"/>
              </w:rPr>
              <w:t xml:space="preserve">reflectate condiţiile şi restricţiile cu privire la permisele de conducere, etapele progresive şi echivalările dintre categorii, dispoziţii normative cu referire la eliberarea, valabilitatea, schimbarea, </w:t>
            </w:r>
            <w:r w:rsidRPr="00FB5DF4">
              <w:rPr>
                <w:rFonts w:ascii="Times New Roman" w:eastAsia="Times New Roman" w:hAnsi="Times New Roman" w:cs="Times New Roman"/>
                <w:noProof w:val="0"/>
                <w:color w:val="222222"/>
                <w:sz w:val="28"/>
                <w:szCs w:val="28"/>
                <w:lang w:eastAsia="ru-RU"/>
              </w:rPr>
              <w:lastRenderedPageBreak/>
              <w:t>reîn</w:t>
            </w:r>
            <w:r w:rsidR="00E70D72">
              <w:rPr>
                <w:rFonts w:ascii="Times New Roman" w:eastAsia="Times New Roman" w:hAnsi="Times New Roman" w:cs="Times New Roman"/>
                <w:noProof w:val="0"/>
                <w:color w:val="222222"/>
                <w:sz w:val="28"/>
                <w:szCs w:val="28"/>
                <w:lang w:eastAsia="ru-RU"/>
              </w:rPr>
              <w:t>n</w:t>
            </w:r>
            <w:r w:rsidRPr="00FB5DF4">
              <w:rPr>
                <w:rFonts w:ascii="Times New Roman" w:eastAsia="Times New Roman" w:hAnsi="Times New Roman" w:cs="Times New Roman"/>
                <w:noProof w:val="0"/>
                <w:color w:val="222222"/>
                <w:sz w:val="28"/>
                <w:szCs w:val="28"/>
                <w:lang w:eastAsia="ru-RU"/>
              </w:rPr>
              <w:t>oirea, înlocuirea permisului de conducere, dar şi suspendarea şi anularea acestuia.</w:t>
            </w:r>
          </w:p>
          <w:p w:rsidR="009515BE" w:rsidRPr="00FB5DF4" w:rsidRDefault="002779B0" w:rsidP="009515B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 w:val="0"/>
                <w:color w:val="222222"/>
                <w:sz w:val="28"/>
                <w:szCs w:val="28"/>
                <w:lang w:eastAsia="ru-RU"/>
              </w:rPr>
            </w:pPr>
            <w:r w:rsidRPr="00FB5DF4">
              <w:rPr>
                <w:rFonts w:ascii="Times New Roman" w:eastAsia="Times New Roman" w:hAnsi="Times New Roman" w:cs="Times New Roman"/>
                <w:noProof w:val="0"/>
                <w:color w:val="222222"/>
                <w:sz w:val="28"/>
                <w:szCs w:val="28"/>
                <w:lang w:eastAsia="ru-RU"/>
              </w:rPr>
              <w:t>În Capitolul IV, autorul propune, reglementarea condiţiilor de admitere la examen, desfăşurarea propriu-zisă a examenului şi documentarea cu permis de conducere.</w:t>
            </w:r>
            <w:r w:rsidR="00DD70DE" w:rsidRPr="00FB5DF4">
              <w:rPr>
                <w:rFonts w:ascii="Times New Roman" w:eastAsia="Times New Roman" w:hAnsi="Times New Roman" w:cs="Times New Roman"/>
                <w:noProof w:val="0"/>
                <w:color w:val="222222"/>
                <w:sz w:val="28"/>
                <w:szCs w:val="28"/>
                <w:lang w:eastAsia="ru-RU"/>
              </w:rPr>
              <w:t xml:space="preserve"> Important este de menţionat că în calitate de elemente noi </w:t>
            </w:r>
            <w:r w:rsidR="009515BE" w:rsidRPr="00FB5DF4">
              <w:rPr>
                <w:rFonts w:ascii="Times New Roman" w:eastAsia="Times New Roman" w:hAnsi="Times New Roman" w:cs="Times New Roman"/>
                <w:noProof w:val="0"/>
                <w:color w:val="222222"/>
                <w:sz w:val="28"/>
                <w:szCs w:val="28"/>
                <w:lang w:eastAsia="ru-RU"/>
              </w:rPr>
              <w:t>î</w:t>
            </w:r>
            <w:r w:rsidR="009515BE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n scopul diminuării riscului </w:t>
            </w:r>
            <w:proofErr w:type="spellStart"/>
            <w:r w:rsidR="009515BE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cor</w:t>
            </w:r>
            <w:r w:rsidR="00FD7589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u</w:t>
            </w:r>
            <w:r w:rsidR="009515BE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pţional</w:t>
            </w:r>
            <w:proofErr w:type="spellEnd"/>
            <w:r w:rsidR="009515BE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, a fost reglementată procedura de documentare video şi audio a procesului de examinare a conducătorilor auto,</w:t>
            </w:r>
            <w:r w:rsidR="00DD70DE" w:rsidRPr="00FB5DF4">
              <w:rPr>
                <w:rFonts w:ascii="Times New Roman" w:eastAsia="Times New Roman" w:hAnsi="Times New Roman" w:cs="Times New Roman"/>
                <w:noProof w:val="0"/>
                <w:color w:val="222222"/>
                <w:sz w:val="28"/>
                <w:szCs w:val="28"/>
                <w:lang w:eastAsia="ru-RU"/>
              </w:rPr>
              <w:t xml:space="preserve"> procedura si condiţiile tehnice în care se realizează şi stochează înregistrările, precum şi dreptul de acces la informaţiile date.</w:t>
            </w:r>
          </w:p>
          <w:p w:rsidR="003852FB" w:rsidRPr="00FB5DF4" w:rsidRDefault="003852FB" w:rsidP="009515B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 w:val="0"/>
                <w:color w:val="222222"/>
                <w:sz w:val="28"/>
                <w:szCs w:val="28"/>
                <w:lang w:eastAsia="ru-RU"/>
              </w:rPr>
            </w:pPr>
            <w:r w:rsidRPr="00FB5DF4">
              <w:rPr>
                <w:rFonts w:ascii="Times New Roman" w:eastAsia="Times New Roman" w:hAnsi="Times New Roman" w:cs="Times New Roman"/>
                <w:noProof w:val="0"/>
                <w:color w:val="222222"/>
                <w:sz w:val="28"/>
                <w:szCs w:val="28"/>
                <w:lang w:eastAsia="ru-RU"/>
              </w:rPr>
              <w:t xml:space="preserve">Este de menţionat că pentru prima dată în legislaţia Republicii Moldova este prevăzută noţiunea de </w:t>
            </w:r>
            <w:r w:rsidR="00DD70DE" w:rsidRPr="00FB5DF4">
              <w:rPr>
                <w:rFonts w:ascii="Times New Roman" w:eastAsia="Times New Roman" w:hAnsi="Times New Roman" w:cs="Times New Roman"/>
                <w:noProof w:val="0"/>
                <w:color w:val="222222"/>
                <w:sz w:val="28"/>
                <w:szCs w:val="28"/>
                <w:lang w:eastAsia="ru-RU"/>
              </w:rPr>
              <w:t>„</w:t>
            </w:r>
            <w:r w:rsidRPr="00FB5DF4">
              <w:rPr>
                <w:rFonts w:ascii="Times New Roman" w:eastAsia="Times New Roman" w:hAnsi="Times New Roman" w:cs="Times New Roman"/>
                <w:i/>
                <w:noProof w:val="0"/>
                <w:color w:val="222222"/>
                <w:sz w:val="28"/>
                <w:szCs w:val="28"/>
                <w:lang w:eastAsia="ru-RU"/>
              </w:rPr>
              <w:t>examinator</w:t>
            </w:r>
            <w:r w:rsidR="00DD70DE" w:rsidRPr="00FB5DF4">
              <w:rPr>
                <w:rFonts w:ascii="Times New Roman" w:eastAsia="Times New Roman" w:hAnsi="Times New Roman" w:cs="Times New Roman"/>
                <w:i/>
                <w:noProof w:val="0"/>
                <w:color w:val="222222"/>
                <w:sz w:val="28"/>
                <w:szCs w:val="28"/>
                <w:lang w:eastAsia="ru-RU"/>
              </w:rPr>
              <w:t>”</w:t>
            </w:r>
            <w:r w:rsidRPr="00FB5DF4">
              <w:rPr>
                <w:rFonts w:ascii="Times New Roman" w:eastAsia="Times New Roman" w:hAnsi="Times New Roman" w:cs="Times New Roman"/>
                <w:noProof w:val="0"/>
                <w:color w:val="222222"/>
                <w:sz w:val="28"/>
                <w:szCs w:val="28"/>
                <w:lang w:eastAsia="ru-RU"/>
              </w:rPr>
              <w:t xml:space="preserve"> în Capitolul V al proiectului, </w:t>
            </w:r>
            <w:r w:rsidR="00DD70DE" w:rsidRPr="00FB5DF4">
              <w:rPr>
                <w:rFonts w:ascii="Times New Roman" w:eastAsia="Times New Roman" w:hAnsi="Times New Roman" w:cs="Times New Roman"/>
                <w:noProof w:val="0"/>
                <w:color w:val="222222"/>
                <w:sz w:val="28"/>
                <w:szCs w:val="28"/>
                <w:lang w:eastAsia="ru-RU"/>
              </w:rPr>
              <w:t>„</w:t>
            </w:r>
            <w:r w:rsidRPr="00FB5DF4">
              <w:rPr>
                <w:rFonts w:ascii="Times New Roman" w:eastAsia="Times New Roman" w:hAnsi="Times New Roman" w:cs="Times New Roman"/>
                <w:i/>
                <w:noProof w:val="0"/>
                <w:color w:val="222222"/>
                <w:sz w:val="28"/>
                <w:szCs w:val="28"/>
                <w:lang w:eastAsia="ru-RU"/>
              </w:rPr>
              <w:t>atestatul examinatorului</w:t>
            </w:r>
            <w:r w:rsidR="00DD70DE" w:rsidRPr="00FB5DF4">
              <w:rPr>
                <w:rFonts w:ascii="Times New Roman" w:eastAsia="Times New Roman" w:hAnsi="Times New Roman" w:cs="Times New Roman"/>
                <w:i/>
                <w:noProof w:val="0"/>
                <w:color w:val="222222"/>
                <w:sz w:val="28"/>
                <w:szCs w:val="28"/>
                <w:lang w:eastAsia="ru-RU"/>
              </w:rPr>
              <w:t>”</w:t>
            </w:r>
            <w:r w:rsidRPr="00FB5DF4">
              <w:rPr>
                <w:rFonts w:ascii="Times New Roman" w:eastAsia="Times New Roman" w:hAnsi="Times New Roman" w:cs="Times New Roman"/>
                <w:noProof w:val="0"/>
                <w:color w:val="222222"/>
                <w:sz w:val="28"/>
                <w:szCs w:val="28"/>
                <w:lang w:eastAsia="ru-RU"/>
              </w:rPr>
              <w:t>, cerinţele şi condiţiile de obţinere a calităţii de examinator. În acelaşi context se propun regl</w:t>
            </w:r>
            <w:r w:rsidR="00FD7589">
              <w:rPr>
                <w:rFonts w:ascii="Times New Roman" w:eastAsia="Times New Roman" w:hAnsi="Times New Roman" w:cs="Times New Roman"/>
                <w:noProof w:val="0"/>
                <w:color w:val="222222"/>
                <w:sz w:val="28"/>
                <w:szCs w:val="28"/>
                <w:lang w:eastAsia="ru-RU"/>
              </w:rPr>
              <w:t>e</w:t>
            </w:r>
            <w:r w:rsidRPr="00FB5DF4">
              <w:rPr>
                <w:rFonts w:ascii="Times New Roman" w:eastAsia="Times New Roman" w:hAnsi="Times New Roman" w:cs="Times New Roman"/>
                <w:noProof w:val="0"/>
                <w:color w:val="222222"/>
                <w:sz w:val="28"/>
                <w:szCs w:val="28"/>
                <w:lang w:eastAsia="ru-RU"/>
              </w:rPr>
              <w:t>mentări cu privire la retragerea sau revocarea calităţii de examinator, asigurarea calităţii activităţii acestora şi formare continuă.</w:t>
            </w:r>
          </w:p>
          <w:p w:rsidR="003852FB" w:rsidRPr="00FB5DF4" w:rsidRDefault="003852FB" w:rsidP="009515B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 w:val="0"/>
                <w:color w:val="222222"/>
                <w:sz w:val="28"/>
                <w:szCs w:val="28"/>
                <w:lang w:eastAsia="ru-RU"/>
              </w:rPr>
            </w:pPr>
            <w:r w:rsidRPr="00FB5DF4">
              <w:rPr>
                <w:rFonts w:ascii="Times New Roman" w:eastAsia="Times New Roman" w:hAnsi="Times New Roman" w:cs="Times New Roman"/>
                <w:noProof w:val="0"/>
                <w:color w:val="222222"/>
                <w:sz w:val="28"/>
                <w:szCs w:val="28"/>
                <w:lang w:eastAsia="ru-RU"/>
              </w:rPr>
              <w:t>Capitolele VI şi VII prevăd finanţarea şi asigurarea tehnico-materială a activităţii din domeniul calificării conducătorilor auto, şi respectiv răspunderea pentru încălcarea prevederilor legii.</w:t>
            </w:r>
          </w:p>
          <w:p w:rsidR="003852FB" w:rsidRPr="00FB5DF4" w:rsidRDefault="003852FB" w:rsidP="009515BE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FB5DF4">
              <w:rPr>
                <w:rFonts w:ascii="Times New Roman" w:eastAsia="Times New Roman" w:hAnsi="Times New Roman" w:cs="Times New Roman"/>
                <w:noProof w:val="0"/>
                <w:color w:val="222222"/>
                <w:sz w:val="28"/>
                <w:szCs w:val="28"/>
                <w:lang w:eastAsia="ru-RU"/>
              </w:rPr>
              <w:t xml:space="preserve">În ultimul Capitol „Dispoziţii finale şi tranzitorii”, autorul proiectului propune pe </w:t>
            </w:r>
            <w:proofErr w:type="spellStart"/>
            <w:r w:rsidRPr="00FB5DF4">
              <w:rPr>
                <w:rFonts w:ascii="Times New Roman" w:eastAsia="Times New Roman" w:hAnsi="Times New Roman" w:cs="Times New Roman"/>
                <w:noProof w:val="0"/>
                <w:color w:val="222222"/>
                <w:sz w:val="28"/>
                <w:szCs w:val="28"/>
                <w:lang w:eastAsia="ru-RU"/>
              </w:rPr>
              <w:t>lîngă</w:t>
            </w:r>
            <w:proofErr w:type="spellEnd"/>
            <w:r w:rsidRPr="00FB5DF4">
              <w:rPr>
                <w:rFonts w:ascii="Times New Roman" w:eastAsia="Times New Roman" w:hAnsi="Times New Roman" w:cs="Times New Roman"/>
                <w:noProof w:val="0"/>
                <w:color w:val="222222"/>
                <w:sz w:val="28"/>
                <w:szCs w:val="28"/>
                <w:lang w:eastAsia="ru-RU"/>
              </w:rPr>
              <w:t xml:space="preserve"> aducerea actelor normative în concordanţă cu proiectul legii, obligativitatea examinatorilor</w:t>
            </w:r>
            <w:r w:rsidR="006065CB" w:rsidRPr="00FB5DF4">
              <w:rPr>
                <w:rFonts w:ascii="Times New Roman" w:eastAsia="Times New Roman" w:hAnsi="Times New Roman" w:cs="Times New Roman"/>
                <w:noProof w:val="0"/>
                <w:color w:val="222222"/>
                <w:sz w:val="28"/>
                <w:szCs w:val="28"/>
                <w:lang w:eastAsia="ru-RU"/>
              </w:rPr>
              <w:t>,</w:t>
            </w:r>
            <w:r w:rsidRPr="00FB5DF4">
              <w:rPr>
                <w:rFonts w:ascii="Times New Roman" w:eastAsia="Times New Roman" w:hAnsi="Times New Roman" w:cs="Times New Roman"/>
                <w:noProof w:val="0"/>
                <w:color w:val="222222"/>
                <w:sz w:val="28"/>
                <w:szCs w:val="28"/>
                <w:lang w:eastAsia="ru-RU"/>
              </w:rPr>
              <w:t xml:space="preserve"> ca în </w:t>
            </w:r>
            <w:proofErr w:type="spellStart"/>
            <w:r w:rsidRPr="00FB5DF4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în</w:t>
            </w:r>
            <w:proofErr w:type="spellEnd"/>
            <w:r w:rsidRPr="00FB5DF4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 xml:space="preserve"> decurs de 2 ani de la intrarea în vigoare a prezentei legi, să-şi organizeze activitatea în conformitate cu prevederile Capitolului V din proiect.</w:t>
            </w:r>
          </w:p>
          <w:p w:rsidR="0027522B" w:rsidRPr="00FB5DF4" w:rsidRDefault="0027522B" w:rsidP="006065CB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</w:p>
        </w:tc>
      </w:tr>
      <w:tr w:rsidR="0027522B" w:rsidRPr="00FB5DF4" w:rsidTr="002F287B">
        <w:tc>
          <w:tcPr>
            <w:tcW w:w="5000" w:type="pct"/>
            <w:shd w:val="clear" w:color="auto" w:fill="BFBFBF" w:themeFill="background1" w:themeFillShade="BF"/>
          </w:tcPr>
          <w:p w:rsidR="0027522B" w:rsidRPr="00FB5DF4" w:rsidRDefault="004D0E76" w:rsidP="00E70D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lastRenderedPageBreak/>
              <w:t xml:space="preserve">          </w:t>
            </w:r>
            <w:r w:rsidR="00FB5DF4" w:rsidRPr="00FB5DF4"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t>5. Fundamentarea economico-financiară</w:t>
            </w:r>
          </w:p>
        </w:tc>
      </w:tr>
      <w:tr w:rsidR="00FB5DF4" w:rsidRPr="00FB5DF4" w:rsidTr="00FB5DF4">
        <w:tc>
          <w:tcPr>
            <w:tcW w:w="5000" w:type="pct"/>
            <w:shd w:val="clear" w:color="auto" w:fill="auto"/>
          </w:tcPr>
          <w:p w:rsidR="00FB5DF4" w:rsidRPr="00FB5DF4" w:rsidRDefault="00FB5DF4" w:rsidP="00C80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</w:pPr>
            <w:r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>Aprobarea şi i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mplementarea proiectului de lege cu privire la calificarea conducătorilor auto nu necesită cheltuieli financiare</w:t>
            </w:r>
            <w:r w:rsidR="00C807ED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suplimentare din bugetul de stat.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 </w:t>
            </w:r>
            <w:r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 xml:space="preserve">  </w:t>
            </w:r>
          </w:p>
        </w:tc>
      </w:tr>
      <w:tr w:rsidR="00FB5DF4" w:rsidRPr="00FB5DF4" w:rsidTr="002F287B">
        <w:tc>
          <w:tcPr>
            <w:tcW w:w="5000" w:type="pct"/>
            <w:shd w:val="clear" w:color="auto" w:fill="BFBFBF" w:themeFill="background1" w:themeFillShade="BF"/>
          </w:tcPr>
          <w:p w:rsidR="00FB5DF4" w:rsidRPr="00FB5DF4" w:rsidRDefault="00E70D72" w:rsidP="00E70D7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t xml:space="preserve">          </w:t>
            </w:r>
            <w:r w:rsidR="004D0E76"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t>6</w:t>
            </w:r>
            <w:r w:rsidR="00FB5DF4" w:rsidRPr="00FB5DF4"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t>. Modul de încorporare a actului în cadrul normativ în vigoare</w:t>
            </w:r>
          </w:p>
        </w:tc>
      </w:tr>
      <w:tr w:rsidR="0027522B" w:rsidRPr="00FB5DF4" w:rsidTr="001D369D">
        <w:tc>
          <w:tcPr>
            <w:tcW w:w="5000" w:type="pct"/>
          </w:tcPr>
          <w:p w:rsidR="00AA1B4E" w:rsidRPr="00FB5DF4" w:rsidRDefault="00AA1B4E" w:rsidP="00D13E5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noProof w:val="0"/>
                <w:sz w:val="28"/>
                <w:szCs w:val="28"/>
                <w:lang w:eastAsia="ru-RU"/>
              </w:rPr>
            </w:pP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Urmare a adoptării proiectului de lege se necesită modificarea </w:t>
            </w:r>
            <w:r w:rsidR="006065CB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şi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completarea </w:t>
            </w:r>
            <w:proofErr w:type="spellStart"/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Hotărîrii</w:t>
            </w:r>
            <w:proofErr w:type="spellEnd"/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Guvern</w:t>
            </w:r>
            <w:r w:rsidR="00D13E54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ului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nr.</w:t>
            </w:r>
            <w:r w:rsidR="00D13E54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1452 din 24.12.2007, </w:t>
            </w:r>
            <w:r w:rsidRPr="00FB5DF4">
              <w:rPr>
                <w:rFonts w:ascii="Times New Roman" w:hAnsi="Times New Roman" w:cs="Times New Roman"/>
                <w:i/>
                <w:noProof w:val="0"/>
                <w:sz w:val="28"/>
                <w:szCs w:val="28"/>
              </w:rPr>
              <w:t xml:space="preserve">pentru aprobarea Regulamentului cu privire la permisul de conducere, organizarea şi desfăşurarea examenului pentru obţinerea permisului de conducere şi condiţiile de admitere la traficul rutier, </w:t>
            </w:r>
            <w:proofErr w:type="spellStart"/>
            <w:r w:rsidRPr="00FB5DF4">
              <w:rPr>
                <w:rStyle w:val="a9"/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Hotărîr</w:t>
            </w:r>
            <w:r w:rsidR="00D13E54" w:rsidRPr="00FB5DF4">
              <w:rPr>
                <w:rStyle w:val="a9"/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ii</w:t>
            </w:r>
            <w:proofErr w:type="spellEnd"/>
            <w:r w:rsidRPr="00FB5DF4">
              <w:rPr>
                <w:rStyle w:val="a9"/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 xml:space="preserve"> Guvernului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  nr.</w:t>
            </w:r>
            <w:r w:rsidR="00D13E54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1047 din 08.11.1999 </w:t>
            </w:r>
            <w:r w:rsidRPr="00FB5DF4">
              <w:rPr>
                <w:rFonts w:ascii="Times New Roman" w:eastAsia="Times New Roman" w:hAnsi="Times New Roman" w:cs="Times New Roman"/>
                <w:bCs/>
                <w:i/>
                <w:noProof w:val="0"/>
                <w:sz w:val="28"/>
                <w:szCs w:val="28"/>
                <w:lang w:eastAsia="ru-RU"/>
              </w:rPr>
              <w:t xml:space="preserve">cu privire la reorganizarea Sistemului informaţional automatizat de căutare "Automobilul" în Registrul de stat al transporturilor şi introducerea testării a autovehiculelor şi remorcilor acestora; </w:t>
            </w:r>
            <w:proofErr w:type="spellStart"/>
            <w:r w:rsidRPr="00FB5DF4">
              <w:rPr>
                <w:rStyle w:val="a9"/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Hotărîr</w:t>
            </w:r>
            <w:r w:rsidR="00D13E54" w:rsidRPr="00FB5DF4">
              <w:rPr>
                <w:rStyle w:val="a9"/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ii</w:t>
            </w:r>
            <w:proofErr w:type="spellEnd"/>
            <w:r w:rsidRPr="00FB5DF4">
              <w:rPr>
                <w:rStyle w:val="a9"/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 xml:space="preserve"> Guvernului nr. 1229 din 13.11.2001 </w:t>
            </w:r>
            <w:r w:rsidRPr="00FB5DF4">
              <w:rPr>
                <w:rFonts w:ascii="Times New Roman" w:eastAsia="Times New Roman" w:hAnsi="Times New Roman" w:cs="Times New Roman"/>
                <w:bCs/>
                <w:i/>
                <w:noProof w:val="0"/>
                <w:sz w:val="28"/>
                <w:szCs w:val="28"/>
                <w:lang w:eastAsia="ru-RU"/>
              </w:rPr>
              <w:t xml:space="preserve">despre reglementarea unor probleme ce ţin de evidenţa şi documentarea mijloacelor de transport şi conducătorilor de vehicule; </w:t>
            </w:r>
            <w:proofErr w:type="spellStart"/>
            <w:r w:rsidRPr="00FB5DF4"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  <w:t>Hotărîr</w:t>
            </w:r>
            <w:r w:rsidR="00D13E54" w:rsidRPr="00FB5DF4"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  <w:t>ii</w:t>
            </w:r>
            <w:proofErr w:type="spellEnd"/>
            <w:r w:rsidRPr="00FB5DF4"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  <w:t xml:space="preserve"> Guvernului nr.</w:t>
            </w:r>
            <w:r w:rsidR="00D13E54" w:rsidRPr="00FB5DF4"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  <w:t xml:space="preserve"> </w:t>
            </w:r>
            <w:r w:rsidRPr="00FB5DF4"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  <w:t xml:space="preserve">1058 din 06.08.2002 </w:t>
            </w:r>
            <w:r w:rsidRPr="00FB5DF4">
              <w:rPr>
                <w:rFonts w:ascii="Times New Roman" w:eastAsia="Times New Roman" w:hAnsi="Times New Roman" w:cs="Times New Roman"/>
                <w:bCs/>
                <w:i/>
                <w:noProof w:val="0"/>
                <w:sz w:val="28"/>
                <w:szCs w:val="28"/>
                <w:lang w:eastAsia="ru-RU"/>
              </w:rPr>
              <w:t>cu privire la crearea sistemului informaţional automatizat "Registrul de stat al conducătorilor de vehicule";</w:t>
            </w:r>
            <w:r w:rsidR="00D13E54" w:rsidRPr="00FB5DF4">
              <w:rPr>
                <w:rFonts w:ascii="Times New Roman" w:eastAsia="Times New Roman" w:hAnsi="Times New Roman" w:cs="Times New Roman"/>
                <w:bCs/>
                <w:i/>
                <w:noProof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5DF4">
              <w:rPr>
                <w:rStyle w:val="a9"/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Hotărîr</w:t>
            </w:r>
            <w:r w:rsidR="00D13E54" w:rsidRPr="00FB5DF4">
              <w:rPr>
                <w:rStyle w:val="a9"/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ii</w:t>
            </w:r>
            <w:proofErr w:type="spellEnd"/>
            <w:r w:rsidRPr="00FB5DF4">
              <w:rPr>
                <w:rStyle w:val="a9"/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 xml:space="preserve"> Guvernului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 nr.</w:t>
            </w:r>
            <w:r w:rsidR="00D13E54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357 din 13.05.2009 </w:t>
            </w:r>
            <w:r w:rsidRPr="00FB5DF4">
              <w:rPr>
                <w:rFonts w:ascii="Times New Roman" w:eastAsia="Times New Roman" w:hAnsi="Times New Roman" w:cs="Times New Roman"/>
                <w:bCs/>
                <w:i/>
                <w:noProof w:val="0"/>
                <w:sz w:val="28"/>
                <w:szCs w:val="28"/>
                <w:lang w:eastAsia="ru-RU"/>
              </w:rPr>
              <w:t>cu privire la aprobarea Regulamentului circulaţiei rutiere;</w:t>
            </w:r>
            <w:r w:rsidRPr="00FB5DF4"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5DF4">
              <w:rPr>
                <w:rStyle w:val="a9"/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Hotărîr</w:t>
            </w:r>
            <w:r w:rsidR="00D13E54" w:rsidRPr="00FB5DF4">
              <w:rPr>
                <w:rStyle w:val="a9"/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ii</w:t>
            </w:r>
            <w:proofErr w:type="spellEnd"/>
            <w:r w:rsidRPr="00FB5DF4">
              <w:rPr>
                <w:rStyle w:val="a9"/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 xml:space="preserve"> Guvernului nr.</w:t>
            </w:r>
            <w:r w:rsidR="00D13E54" w:rsidRPr="00FB5DF4">
              <w:rPr>
                <w:rStyle w:val="a9"/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 xml:space="preserve"> </w:t>
            </w:r>
            <w:r w:rsidRPr="00FB5DF4">
              <w:rPr>
                <w:rStyle w:val="a9"/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 xml:space="preserve">314 din 22.05.2017 </w:t>
            </w:r>
            <w:r w:rsidRPr="00FB5DF4">
              <w:rPr>
                <w:rFonts w:ascii="Times New Roman" w:eastAsia="Times New Roman" w:hAnsi="Times New Roman" w:cs="Times New Roman"/>
                <w:bCs/>
                <w:i/>
                <w:noProof w:val="0"/>
                <w:sz w:val="28"/>
                <w:szCs w:val="28"/>
                <w:lang w:eastAsia="ru-RU"/>
              </w:rPr>
              <w:t>privind constituirea Agenției Servicii Publice.</w:t>
            </w:r>
          </w:p>
          <w:p w:rsidR="0027522B" w:rsidRPr="00FB5DF4" w:rsidRDefault="00AA1B4E" w:rsidP="00D13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  <w:r w:rsidRPr="00FB5DF4"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  <w:t>De asemenea</w:t>
            </w:r>
            <w:r w:rsidR="006065CB" w:rsidRPr="00FB5DF4"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  <w:t>,</w:t>
            </w:r>
            <w:r w:rsidRPr="00FB5DF4"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  <w:t xml:space="preserve"> necesită a fi modificate Ordinele</w:t>
            </w:r>
            <w:r w:rsidRPr="00FB5DF4">
              <w:rPr>
                <w:rFonts w:ascii="Times New Roman" w:eastAsia="Times New Roman" w:hAnsi="Times New Roman" w:cs="Times New Roman"/>
                <w:bCs/>
                <w:i/>
                <w:noProof w:val="0"/>
                <w:sz w:val="28"/>
                <w:szCs w:val="28"/>
                <w:lang w:eastAsia="ru-RU"/>
              </w:rPr>
              <w:t xml:space="preserve"> 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Ministerul</w:t>
            </w:r>
            <w:r w:rsidR="00D13E54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ui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S</w:t>
            </w:r>
            <w:r w:rsidRPr="00FB5DF4">
              <w:rPr>
                <w:rStyle w:val="ab"/>
                <w:rFonts w:ascii="Times New Roman" w:hAnsi="Times New Roman" w:cs="Times New Roman"/>
                <w:bCs/>
                <w:i w:val="0"/>
                <w:iCs w:val="0"/>
                <w:noProof w:val="0"/>
                <w:sz w:val="28"/>
                <w:szCs w:val="28"/>
                <w:shd w:val="clear" w:color="auto" w:fill="FFFFFF"/>
              </w:rPr>
              <w:t>ănătății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  <w:shd w:val="clear" w:color="auto" w:fill="FFFFFF"/>
              </w:rPr>
              <w:t xml:space="preserve">, Muncii și Protecţiei Sociale cu referire la examinarea medicală şi psihologică a </w:t>
            </w:r>
            <w:r w:rsidRPr="00FB5DF4">
              <w:rPr>
                <w:rFonts w:ascii="Times New Roman" w:hAnsi="Times New Roman" w:cs="Times New Roman"/>
                <w:noProof w:val="0"/>
                <w:sz w:val="28"/>
                <w:szCs w:val="28"/>
                <w:shd w:val="clear" w:color="auto" w:fill="FFFFFF"/>
              </w:rPr>
              <w:lastRenderedPageBreak/>
              <w:t xml:space="preserve">conducătorilor auto, </w:t>
            </w:r>
            <w:r w:rsidR="00D13E54" w:rsidRPr="00FB5DF4">
              <w:rPr>
                <w:rFonts w:ascii="Times New Roman" w:hAnsi="Times New Roman" w:cs="Times New Roman"/>
                <w:noProof w:val="0"/>
                <w:sz w:val="28"/>
                <w:szCs w:val="28"/>
                <w:shd w:val="clear" w:color="auto" w:fill="FFFFFF"/>
              </w:rPr>
              <w:t xml:space="preserve">şi </w:t>
            </w:r>
            <w:r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>Ministerul</w:t>
            </w:r>
            <w:r w:rsidR="00D13E54"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>ui</w:t>
            </w:r>
            <w:r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 xml:space="preserve"> Educaţiei, Culturii şi Cercetării</w:t>
            </w:r>
            <w:r w:rsidRPr="00FB5DF4"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  <w:t xml:space="preserve"> </w:t>
            </w:r>
            <w:r w:rsidR="00D13E54" w:rsidRPr="00FB5DF4"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  <w:t>privind p</w:t>
            </w:r>
            <w:r w:rsidR="00D13E54" w:rsidRPr="00FB5DF4"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</w:rPr>
              <w:t>regătirea teoretică şi practică a solicitanţilor în cadrul unităţilor de instruire a conducătorilor de autovehicule.</w:t>
            </w:r>
          </w:p>
        </w:tc>
      </w:tr>
      <w:tr w:rsidR="0027522B" w:rsidRPr="00FB5DF4" w:rsidTr="002F287B">
        <w:tc>
          <w:tcPr>
            <w:tcW w:w="5000" w:type="pct"/>
            <w:shd w:val="clear" w:color="auto" w:fill="BFBFBF" w:themeFill="background1" w:themeFillShade="BF"/>
          </w:tcPr>
          <w:p w:rsidR="0027522B" w:rsidRPr="00FB5DF4" w:rsidRDefault="00FB5DF4" w:rsidP="00E70D72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  <w:r w:rsidRPr="00FB5DF4"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lastRenderedPageBreak/>
              <w:t xml:space="preserve">          </w:t>
            </w:r>
            <w:r w:rsidR="004D0E76"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t>7</w:t>
            </w:r>
            <w:r w:rsidRPr="00FB5DF4"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t xml:space="preserve">. </w:t>
            </w:r>
            <w:r w:rsidR="0027522B" w:rsidRPr="00FB5DF4"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t>Avizarea şi consultarea publică a proiectului</w:t>
            </w:r>
          </w:p>
        </w:tc>
      </w:tr>
      <w:tr w:rsidR="0027522B" w:rsidRPr="00FB5DF4" w:rsidTr="00C807ED">
        <w:trPr>
          <w:trHeight w:val="956"/>
        </w:trPr>
        <w:tc>
          <w:tcPr>
            <w:tcW w:w="5000" w:type="pct"/>
          </w:tcPr>
          <w:p w:rsidR="0027522B" w:rsidRPr="00FB5DF4" w:rsidRDefault="004D0E76" w:rsidP="00CE2209">
            <w:pPr>
              <w:tabs>
                <w:tab w:val="left" w:pos="726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        </w:t>
            </w:r>
            <w:bookmarkStart w:id="0" w:name="_GoBack"/>
            <w:bookmarkEnd w:id="0"/>
            <w:r w:rsidR="00FB5DF4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În scopul respectării prevederilor Legii nr. 239-XVI din 13 noiembrie 2008 privind transparenţa în procesul decizional, proiectul a fost plasat pe pagina oficială a Ministerului Afacerilor Interne, în directoriul </w:t>
            </w:r>
            <w:r w:rsidR="00FB5DF4" w:rsidRPr="00FB5DF4">
              <w:rPr>
                <w:rFonts w:ascii="Times New Roman" w:hAnsi="Times New Roman" w:cs="Times New Roman"/>
                <w:iCs/>
                <w:noProof w:val="0"/>
                <w:sz w:val="28"/>
                <w:szCs w:val="28"/>
              </w:rPr>
              <w:t>Transparenţa/Consultări publice.</w:t>
            </w:r>
            <w:r w:rsidR="002F287B" w:rsidRPr="00FB5DF4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</w:t>
            </w:r>
          </w:p>
        </w:tc>
      </w:tr>
    </w:tbl>
    <w:p w:rsidR="00FB5DF4" w:rsidRPr="00FB5DF4" w:rsidRDefault="00FB5DF4" w:rsidP="009515BE">
      <w:pPr>
        <w:spacing w:line="240" w:lineRule="auto"/>
        <w:jc w:val="both"/>
        <w:rPr>
          <w:rFonts w:ascii="Times New Roman" w:hAnsi="Times New Roman" w:cs="Times New Roman"/>
          <w:noProof w:val="0"/>
          <w:sz w:val="28"/>
          <w:szCs w:val="28"/>
        </w:rPr>
      </w:pPr>
    </w:p>
    <w:p w:rsidR="00F028A8" w:rsidRPr="00FB5DF4" w:rsidRDefault="00544D1D" w:rsidP="009515BE">
      <w:pPr>
        <w:spacing w:line="240" w:lineRule="auto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FB5DF4">
        <w:rPr>
          <w:rFonts w:ascii="Times New Roman" w:hAnsi="Times New Roman" w:cs="Times New Roman"/>
          <w:noProof w:val="0"/>
          <w:sz w:val="28"/>
          <w:szCs w:val="28"/>
        </w:rPr>
        <w:tab/>
      </w:r>
    </w:p>
    <w:p w:rsidR="00A23DCC" w:rsidRPr="00FB5DF4" w:rsidRDefault="006C0855" w:rsidP="00E70D72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noProof w:val="0"/>
          <w:sz w:val="28"/>
          <w:szCs w:val="28"/>
        </w:rPr>
      </w:pPr>
      <w:r>
        <w:rPr>
          <w:rFonts w:ascii="Times New Roman" w:hAnsi="Times New Roman" w:cs="Times New Roman"/>
          <w:b/>
          <w:noProof w:val="0"/>
          <w:sz w:val="28"/>
          <w:szCs w:val="28"/>
        </w:rPr>
        <w:t>Secretar de stat</w:t>
      </w:r>
      <w:r w:rsidR="00FB5DF4" w:rsidRPr="00FB5DF4">
        <w:rPr>
          <w:rFonts w:ascii="Times New Roman" w:hAnsi="Times New Roman" w:cs="Times New Roman"/>
          <w:b/>
          <w:noProof w:val="0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noProof w:val="0"/>
          <w:sz w:val="28"/>
          <w:szCs w:val="28"/>
        </w:rPr>
        <w:t xml:space="preserve">          </w:t>
      </w:r>
      <w:r w:rsidR="00FB5DF4" w:rsidRPr="00FB5DF4">
        <w:rPr>
          <w:rFonts w:ascii="Times New Roman" w:hAnsi="Times New Roman" w:cs="Times New Roman"/>
          <w:b/>
          <w:noProof w:val="0"/>
          <w:sz w:val="28"/>
          <w:szCs w:val="28"/>
        </w:rPr>
        <w:t xml:space="preserve">Alexandru </w:t>
      </w:r>
      <w:r>
        <w:rPr>
          <w:rFonts w:ascii="Times New Roman" w:hAnsi="Times New Roman" w:cs="Times New Roman"/>
          <w:b/>
          <w:noProof w:val="0"/>
          <w:sz w:val="28"/>
          <w:szCs w:val="28"/>
        </w:rPr>
        <w:t>LARIONOV</w:t>
      </w:r>
      <w:r w:rsidR="00FB5DF4" w:rsidRPr="00FB5DF4">
        <w:rPr>
          <w:rFonts w:ascii="Times New Roman" w:hAnsi="Times New Roman" w:cs="Times New Roman"/>
          <w:b/>
          <w:noProof w:val="0"/>
          <w:sz w:val="28"/>
          <w:szCs w:val="28"/>
        </w:rPr>
        <w:t xml:space="preserve"> </w:t>
      </w:r>
    </w:p>
    <w:sectPr w:rsidR="00A23DCC" w:rsidRPr="00FB5DF4" w:rsidSect="00E70D72">
      <w:footerReference w:type="default" r:id="rId10"/>
      <w:pgSz w:w="11906" w:h="16838"/>
      <w:pgMar w:top="1134" w:right="851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C86" w:rsidRDefault="00BA1C86" w:rsidP="00CA7403">
      <w:pPr>
        <w:spacing w:after="0" w:line="240" w:lineRule="auto"/>
      </w:pPr>
      <w:r>
        <w:separator/>
      </w:r>
    </w:p>
  </w:endnote>
  <w:endnote w:type="continuationSeparator" w:id="0">
    <w:p w:rsidR="00BA1C86" w:rsidRDefault="00BA1C86" w:rsidP="00CA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8157182"/>
      <w:docPartObj>
        <w:docPartGallery w:val="Page Numbers (Bottom of Page)"/>
        <w:docPartUnique/>
      </w:docPartObj>
    </w:sdtPr>
    <w:sdtEndPr/>
    <w:sdtContent>
      <w:p w:rsidR="00A20D03" w:rsidRDefault="00A20D0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209" w:rsidRPr="00CE2209">
          <w:rPr>
            <w:lang w:val="ru-RU"/>
          </w:rPr>
          <w:t>1</w:t>
        </w:r>
        <w:r>
          <w:fldChar w:fldCharType="end"/>
        </w:r>
      </w:p>
    </w:sdtContent>
  </w:sdt>
  <w:p w:rsidR="00CA7403" w:rsidRDefault="00CA74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C86" w:rsidRDefault="00BA1C86" w:rsidP="00CA7403">
      <w:pPr>
        <w:spacing w:after="0" w:line="240" w:lineRule="auto"/>
      </w:pPr>
      <w:r>
        <w:separator/>
      </w:r>
    </w:p>
  </w:footnote>
  <w:footnote w:type="continuationSeparator" w:id="0">
    <w:p w:rsidR="00BA1C86" w:rsidRDefault="00BA1C86" w:rsidP="00CA7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60C84"/>
    <w:multiLevelType w:val="hybridMultilevel"/>
    <w:tmpl w:val="B9C41492"/>
    <w:lvl w:ilvl="0" w:tplc="70D2AFFC">
      <w:start w:val="1"/>
      <w:numFmt w:val="decimal"/>
      <w:lvlText w:val="(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22131AC"/>
    <w:multiLevelType w:val="hybridMultilevel"/>
    <w:tmpl w:val="577EFC46"/>
    <w:lvl w:ilvl="0" w:tplc="B99C1018">
      <w:start w:val="1"/>
      <w:numFmt w:val="decimal"/>
      <w:lvlText w:val="(%1)"/>
      <w:lvlJc w:val="left"/>
      <w:pPr>
        <w:ind w:left="1833" w:hanging="1125"/>
      </w:pPr>
      <w:rPr>
        <w:rFonts w:eastAsia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DDA6AB7"/>
    <w:multiLevelType w:val="hybridMultilevel"/>
    <w:tmpl w:val="C69CFA96"/>
    <w:lvl w:ilvl="0" w:tplc="4FE6BFE8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43C"/>
    <w:rsid w:val="00026B32"/>
    <w:rsid w:val="0009166A"/>
    <w:rsid w:val="000D56CF"/>
    <w:rsid w:val="001109B3"/>
    <w:rsid w:val="00187F96"/>
    <w:rsid w:val="001F41D9"/>
    <w:rsid w:val="002037AB"/>
    <w:rsid w:val="002058ED"/>
    <w:rsid w:val="0027522B"/>
    <w:rsid w:val="002779B0"/>
    <w:rsid w:val="0029128B"/>
    <w:rsid w:val="002A6E7C"/>
    <w:rsid w:val="002B1F58"/>
    <w:rsid w:val="002C4120"/>
    <w:rsid w:val="002F287B"/>
    <w:rsid w:val="002F7960"/>
    <w:rsid w:val="0031443C"/>
    <w:rsid w:val="00334740"/>
    <w:rsid w:val="00345FCA"/>
    <w:rsid w:val="003852FB"/>
    <w:rsid w:val="003F095F"/>
    <w:rsid w:val="003F326D"/>
    <w:rsid w:val="00422835"/>
    <w:rsid w:val="00455A1D"/>
    <w:rsid w:val="004C577A"/>
    <w:rsid w:val="004D0E76"/>
    <w:rsid w:val="004E6344"/>
    <w:rsid w:val="004E74E9"/>
    <w:rsid w:val="0052159F"/>
    <w:rsid w:val="00542272"/>
    <w:rsid w:val="00544D1D"/>
    <w:rsid w:val="00590E6A"/>
    <w:rsid w:val="005B348E"/>
    <w:rsid w:val="005E669E"/>
    <w:rsid w:val="006065CB"/>
    <w:rsid w:val="00623BE9"/>
    <w:rsid w:val="00693C0A"/>
    <w:rsid w:val="006A6F5C"/>
    <w:rsid w:val="006C0855"/>
    <w:rsid w:val="006D7771"/>
    <w:rsid w:val="006F4FAB"/>
    <w:rsid w:val="007144A1"/>
    <w:rsid w:val="007677EB"/>
    <w:rsid w:val="00772113"/>
    <w:rsid w:val="00783FB7"/>
    <w:rsid w:val="00794C38"/>
    <w:rsid w:val="007B4929"/>
    <w:rsid w:val="007E7BC3"/>
    <w:rsid w:val="00804F99"/>
    <w:rsid w:val="00837591"/>
    <w:rsid w:val="008A568B"/>
    <w:rsid w:val="00943411"/>
    <w:rsid w:val="009515BE"/>
    <w:rsid w:val="00973714"/>
    <w:rsid w:val="00A20D03"/>
    <w:rsid w:val="00A23DCC"/>
    <w:rsid w:val="00AA1B4E"/>
    <w:rsid w:val="00AA60C2"/>
    <w:rsid w:val="00AB63F2"/>
    <w:rsid w:val="00B46496"/>
    <w:rsid w:val="00B52049"/>
    <w:rsid w:val="00B62A6D"/>
    <w:rsid w:val="00B779BF"/>
    <w:rsid w:val="00B91A4E"/>
    <w:rsid w:val="00BA1C86"/>
    <w:rsid w:val="00C0135E"/>
    <w:rsid w:val="00C14E2B"/>
    <w:rsid w:val="00C807ED"/>
    <w:rsid w:val="00C81B73"/>
    <w:rsid w:val="00C83241"/>
    <w:rsid w:val="00CA7403"/>
    <w:rsid w:val="00CB07DB"/>
    <w:rsid w:val="00CE2209"/>
    <w:rsid w:val="00CE7028"/>
    <w:rsid w:val="00CF24B1"/>
    <w:rsid w:val="00D13E54"/>
    <w:rsid w:val="00D75621"/>
    <w:rsid w:val="00DD70DE"/>
    <w:rsid w:val="00E60777"/>
    <w:rsid w:val="00E60F6B"/>
    <w:rsid w:val="00E70D72"/>
    <w:rsid w:val="00F028A8"/>
    <w:rsid w:val="00F07221"/>
    <w:rsid w:val="00F876A7"/>
    <w:rsid w:val="00F94EB2"/>
    <w:rsid w:val="00FB5DF4"/>
    <w:rsid w:val="00FC27E3"/>
    <w:rsid w:val="00FD7589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7403"/>
    <w:rPr>
      <w:noProof/>
      <w:lang w:val="ro-RO"/>
    </w:rPr>
  </w:style>
  <w:style w:type="paragraph" w:styleId="a5">
    <w:name w:val="footer"/>
    <w:basedOn w:val="a"/>
    <w:link w:val="a6"/>
    <w:uiPriority w:val="99"/>
    <w:unhideWhenUsed/>
    <w:rsid w:val="00CA7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7403"/>
    <w:rPr>
      <w:noProof/>
      <w:lang w:val="ro-RO"/>
    </w:rPr>
  </w:style>
  <w:style w:type="paragraph" w:styleId="a7">
    <w:name w:val="Balloon Text"/>
    <w:basedOn w:val="a"/>
    <w:link w:val="a8"/>
    <w:uiPriority w:val="99"/>
    <w:semiHidden/>
    <w:unhideWhenUsed/>
    <w:rsid w:val="00CA7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403"/>
    <w:rPr>
      <w:rFonts w:ascii="Tahoma" w:hAnsi="Tahoma" w:cs="Tahoma"/>
      <w:noProof/>
      <w:sz w:val="16"/>
      <w:szCs w:val="16"/>
      <w:lang w:val="ro-RO"/>
    </w:rPr>
  </w:style>
  <w:style w:type="character" w:styleId="a9">
    <w:name w:val="Strong"/>
    <w:basedOn w:val="a0"/>
    <w:uiPriority w:val="22"/>
    <w:qFormat/>
    <w:rsid w:val="002A6E7C"/>
    <w:rPr>
      <w:b/>
      <w:bCs/>
    </w:rPr>
  </w:style>
  <w:style w:type="character" w:customStyle="1" w:styleId="docheader">
    <w:name w:val="doc_header"/>
    <w:basedOn w:val="a0"/>
    <w:rsid w:val="002A6E7C"/>
  </w:style>
  <w:style w:type="paragraph" w:styleId="aa">
    <w:name w:val="List Paragraph"/>
    <w:basedOn w:val="a"/>
    <w:uiPriority w:val="34"/>
    <w:qFormat/>
    <w:rsid w:val="00B52049"/>
    <w:pPr>
      <w:ind w:left="720"/>
      <w:contextualSpacing/>
    </w:pPr>
  </w:style>
  <w:style w:type="character" w:styleId="ab">
    <w:name w:val="Emphasis"/>
    <w:basedOn w:val="a0"/>
    <w:uiPriority w:val="20"/>
    <w:qFormat/>
    <w:rsid w:val="002F287B"/>
    <w:rPr>
      <w:i/>
      <w:iCs/>
    </w:rPr>
  </w:style>
  <w:style w:type="paragraph" w:customStyle="1" w:styleId="sti-art">
    <w:name w:val="sti-art"/>
    <w:basedOn w:val="a"/>
    <w:rsid w:val="0045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7403"/>
    <w:rPr>
      <w:noProof/>
      <w:lang w:val="ro-RO"/>
    </w:rPr>
  </w:style>
  <w:style w:type="paragraph" w:styleId="a5">
    <w:name w:val="footer"/>
    <w:basedOn w:val="a"/>
    <w:link w:val="a6"/>
    <w:uiPriority w:val="99"/>
    <w:unhideWhenUsed/>
    <w:rsid w:val="00CA7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7403"/>
    <w:rPr>
      <w:noProof/>
      <w:lang w:val="ro-RO"/>
    </w:rPr>
  </w:style>
  <w:style w:type="paragraph" w:styleId="a7">
    <w:name w:val="Balloon Text"/>
    <w:basedOn w:val="a"/>
    <w:link w:val="a8"/>
    <w:uiPriority w:val="99"/>
    <w:semiHidden/>
    <w:unhideWhenUsed/>
    <w:rsid w:val="00CA7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403"/>
    <w:rPr>
      <w:rFonts w:ascii="Tahoma" w:hAnsi="Tahoma" w:cs="Tahoma"/>
      <w:noProof/>
      <w:sz w:val="16"/>
      <w:szCs w:val="16"/>
      <w:lang w:val="ro-RO"/>
    </w:rPr>
  </w:style>
  <w:style w:type="character" w:styleId="a9">
    <w:name w:val="Strong"/>
    <w:basedOn w:val="a0"/>
    <w:uiPriority w:val="22"/>
    <w:qFormat/>
    <w:rsid w:val="002A6E7C"/>
    <w:rPr>
      <w:b/>
      <w:bCs/>
    </w:rPr>
  </w:style>
  <w:style w:type="character" w:customStyle="1" w:styleId="docheader">
    <w:name w:val="doc_header"/>
    <w:basedOn w:val="a0"/>
    <w:rsid w:val="002A6E7C"/>
  </w:style>
  <w:style w:type="paragraph" w:styleId="aa">
    <w:name w:val="List Paragraph"/>
    <w:basedOn w:val="a"/>
    <w:uiPriority w:val="34"/>
    <w:qFormat/>
    <w:rsid w:val="00B52049"/>
    <w:pPr>
      <w:ind w:left="720"/>
      <w:contextualSpacing/>
    </w:pPr>
  </w:style>
  <w:style w:type="character" w:styleId="ab">
    <w:name w:val="Emphasis"/>
    <w:basedOn w:val="a0"/>
    <w:uiPriority w:val="20"/>
    <w:qFormat/>
    <w:rsid w:val="002F287B"/>
    <w:rPr>
      <w:i/>
      <w:iCs/>
    </w:rPr>
  </w:style>
  <w:style w:type="paragraph" w:customStyle="1" w:styleId="sti-art">
    <w:name w:val="sti-art"/>
    <w:basedOn w:val="a"/>
    <w:rsid w:val="0045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Iurie Antoci +373 79410594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E869C5-4A1D-4648-A988-047110D9E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1920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Antoci Iurie Afanasie</dc:creator>
  <cp:lastModifiedBy>User</cp:lastModifiedBy>
  <cp:revision>18</cp:revision>
  <cp:lastPrinted>2018-05-28T11:37:00Z</cp:lastPrinted>
  <dcterms:created xsi:type="dcterms:W3CDTF">2018-07-13T06:54:00Z</dcterms:created>
  <dcterms:modified xsi:type="dcterms:W3CDTF">2018-07-25T07:48:00Z</dcterms:modified>
</cp:coreProperties>
</file>