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C5" w:rsidRDefault="00205EC5" w:rsidP="00205EC5">
      <w:pPr>
        <w:pStyle w:val="30"/>
        <w:shd w:val="clear" w:color="auto" w:fill="auto"/>
        <w:spacing w:before="0" w:after="437" w:line="240" w:lineRule="auto"/>
        <w:ind w:right="11" w:firstLine="0"/>
        <w:contextualSpacing/>
        <w:jc w:val="both"/>
        <w:rPr>
          <w:sz w:val="28"/>
          <w:szCs w:val="28"/>
          <w:lang w:val="ro-RO"/>
        </w:rPr>
      </w:pPr>
    </w:p>
    <w:p w:rsidR="00205EC5" w:rsidRPr="00F616E1" w:rsidRDefault="00205EC5" w:rsidP="00205EC5">
      <w:pPr>
        <w:jc w:val="right"/>
        <w:rPr>
          <w:rFonts w:ascii="Times New Roman" w:hAnsi="Times New Roman"/>
          <w:b/>
          <w:i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i/>
          <w:sz w:val="20"/>
          <w:szCs w:val="20"/>
          <w:lang w:val="en-US"/>
        </w:rPr>
        <w:t>proiect</w:t>
      </w:r>
      <w:proofErr w:type="spellEnd"/>
      <w:proofErr w:type="gramEnd"/>
    </w:p>
    <w:p w:rsidR="00205EC5" w:rsidRDefault="00205EC5" w:rsidP="00205EC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539C">
        <w:rPr>
          <w:rFonts w:ascii="Times New Roman" w:hAnsi="Times New Roman"/>
          <w:b/>
          <w:sz w:val="28"/>
          <w:szCs w:val="28"/>
          <w:lang w:val="en-US"/>
        </w:rPr>
        <w:t>GUVERNUL REPUBLICII MOLDOVA</w:t>
      </w:r>
    </w:p>
    <w:p w:rsidR="00205EC5" w:rsidRDefault="00205EC5" w:rsidP="00205E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2539C">
        <w:rPr>
          <w:rFonts w:ascii="Times New Roman" w:hAnsi="Times New Roman"/>
          <w:sz w:val="28"/>
          <w:szCs w:val="28"/>
          <w:lang w:val="en-US"/>
        </w:rPr>
        <w:t>HOT</w:t>
      </w:r>
      <w:r>
        <w:rPr>
          <w:rFonts w:ascii="Times New Roman" w:hAnsi="Times New Roman"/>
          <w:sz w:val="28"/>
          <w:szCs w:val="28"/>
          <w:lang w:val="ro-RO"/>
        </w:rPr>
        <w:t>ĂRÎRE</w:t>
      </w:r>
      <w:r w:rsidRPr="0062539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D275F2">
        <w:rPr>
          <w:rFonts w:ascii="Times New Roman" w:hAnsi="Times New Roman"/>
          <w:sz w:val="28"/>
          <w:szCs w:val="28"/>
          <w:lang w:val="ro-RO"/>
        </w:rPr>
        <w:t>nr._____</w:t>
      </w:r>
    </w:p>
    <w:p w:rsidR="00205EC5" w:rsidRPr="009748B8" w:rsidRDefault="00205EC5" w:rsidP="00205EC5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din _____________</w:t>
      </w:r>
      <w:r>
        <w:rPr>
          <w:rFonts w:ascii="Times New Roman" w:hAnsi="Times New Roman"/>
          <w:sz w:val="28"/>
          <w:szCs w:val="28"/>
          <w:lang w:val="ro-RO"/>
        </w:rPr>
        <w:t>_________201</w:t>
      </w:r>
      <w:r>
        <w:rPr>
          <w:rFonts w:ascii="Times New Roman" w:hAnsi="Times New Roman"/>
          <w:sz w:val="28"/>
          <w:szCs w:val="28"/>
          <w:lang w:val="en-US"/>
        </w:rPr>
        <w:t>8</w:t>
      </w:r>
    </w:p>
    <w:p w:rsidR="00205EC5" w:rsidRPr="00D275F2" w:rsidRDefault="00205EC5" w:rsidP="00205EC5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Chişinău</w:t>
      </w:r>
    </w:p>
    <w:p w:rsidR="00205EC5" w:rsidRDefault="00205EC5" w:rsidP="00205EC5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80DCD">
        <w:rPr>
          <w:rFonts w:ascii="Times New Roman" w:hAnsi="Times New Roman"/>
          <w:b/>
          <w:sz w:val="28"/>
          <w:szCs w:val="28"/>
          <w:lang w:val="ro-RO"/>
        </w:rPr>
        <w:t>Cu priv</w:t>
      </w:r>
      <w:r>
        <w:rPr>
          <w:rFonts w:ascii="Times New Roman" w:hAnsi="Times New Roman"/>
          <w:b/>
          <w:sz w:val="28"/>
          <w:szCs w:val="28"/>
          <w:lang w:val="ro-RO"/>
        </w:rPr>
        <w:t>ire la reorganizarea unor întreprinderi de stat</w:t>
      </w:r>
    </w:p>
    <w:p w:rsidR="00205EC5" w:rsidRDefault="00205EC5" w:rsidP="00205EC5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</w:t>
      </w:r>
    </w:p>
    <w:p w:rsidR="00205EC5" w:rsidRDefault="00205EC5" w:rsidP="00205EC5">
      <w:pPr>
        <w:pStyle w:val="30"/>
        <w:shd w:val="clear" w:color="auto" w:fill="auto"/>
        <w:spacing w:before="0" w:after="437" w:line="240" w:lineRule="auto"/>
        <w:ind w:right="11" w:firstLine="0"/>
        <w:contextualSpacing/>
        <w:rPr>
          <w:sz w:val="28"/>
          <w:szCs w:val="28"/>
          <w:lang w:val="ro-RO"/>
        </w:rPr>
      </w:pPr>
    </w:p>
    <w:p w:rsidR="00205EC5" w:rsidRDefault="00205EC5" w:rsidP="00205EC5">
      <w:pPr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 69, 85, 183, 184 Cod C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ivil al Republicii Moldova </w:t>
      </w:r>
      <w:r>
        <w:rPr>
          <w:rFonts w:ascii="Times New Roman" w:hAnsi="Times New Roman"/>
          <w:sz w:val="28"/>
          <w:szCs w:val="28"/>
          <w:lang w:val="ro-RO"/>
        </w:rPr>
        <w:t>nr. 1107–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XV din </w:t>
      </w:r>
      <w:r>
        <w:rPr>
          <w:rFonts w:ascii="Times New Roman" w:hAnsi="Times New Roman"/>
          <w:sz w:val="28"/>
          <w:szCs w:val="28"/>
          <w:lang w:val="ro-RO"/>
        </w:rPr>
        <w:t>0</w:t>
      </w:r>
      <w:r w:rsidRPr="00EE172D">
        <w:rPr>
          <w:rFonts w:ascii="Times New Roman" w:hAnsi="Times New Roman"/>
          <w:sz w:val="28"/>
          <w:szCs w:val="28"/>
          <w:lang w:val="ro-RO"/>
        </w:rPr>
        <w:t>6 iunie 2002 (Monitorul Oficial al R</w:t>
      </w:r>
      <w:r>
        <w:rPr>
          <w:rFonts w:ascii="Times New Roman" w:hAnsi="Times New Roman"/>
          <w:sz w:val="28"/>
          <w:szCs w:val="28"/>
          <w:lang w:val="ro-RO"/>
        </w:rPr>
        <w:t>epublicii Moldova, 2002, nr. 82–</w:t>
      </w:r>
      <w:r w:rsidRPr="00EE172D">
        <w:rPr>
          <w:rFonts w:ascii="Times New Roman" w:hAnsi="Times New Roman"/>
          <w:sz w:val="28"/>
          <w:szCs w:val="28"/>
          <w:lang w:val="ro-RO"/>
        </w:rPr>
        <w:t>86, art. 661)</w:t>
      </w:r>
      <w:r>
        <w:rPr>
          <w:rFonts w:ascii="Times New Roman" w:hAnsi="Times New Roman"/>
          <w:sz w:val="28"/>
          <w:szCs w:val="28"/>
          <w:lang w:val="ro-RO"/>
        </w:rPr>
        <w:t>, art. 32 din Legea privind administraţia publică centrală de specialitate nr. 98 din 04 mai 2012 (</w:t>
      </w:r>
      <w:r w:rsidRPr="00EE172D">
        <w:rPr>
          <w:rFonts w:ascii="Times New Roman" w:hAnsi="Times New Roman"/>
          <w:sz w:val="28"/>
          <w:szCs w:val="28"/>
          <w:lang w:val="ro-RO"/>
        </w:rPr>
        <w:t>Monitorul Oficial al R</w:t>
      </w:r>
      <w:r>
        <w:rPr>
          <w:rFonts w:ascii="Times New Roman" w:hAnsi="Times New Roman"/>
          <w:sz w:val="28"/>
          <w:szCs w:val="28"/>
          <w:lang w:val="ro-RO"/>
        </w:rPr>
        <w:t xml:space="preserve">epublicii Moldova, 2012, nr. </w:t>
      </w:r>
      <w:proofErr w:type="gramStart"/>
      <w:r w:rsidRPr="00E95895">
        <w:rPr>
          <w:rFonts w:ascii="Times New Roman" w:hAnsi="Times New Roman"/>
          <w:sz w:val="28"/>
          <w:szCs w:val="28"/>
          <w:lang w:val="en-US"/>
        </w:rPr>
        <w:t>160</w:t>
      </w:r>
      <w:r>
        <w:rPr>
          <w:rFonts w:ascii="Times New Roman" w:hAnsi="Times New Roman"/>
          <w:sz w:val="28"/>
          <w:szCs w:val="28"/>
          <w:lang w:val="ro-RO"/>
        </w:rPr>
        <w:t>–</w:t>
      </w:r>
      <w:r w:rsidRPr="00E95895">
        <w:rPr>
          <w:rFonts w:ascii="Times New Roman" w:hAnsi="Times New Roman"/>
          <w:sz w:val="28"/>
          <w:szCs w:val="28"/>
          <w:lang w:val="en-US"/>
        </w:rPr>
        <w:t>164</w:t>
      </w:r>
      <w:r>
        <w:rPr>
          <w:rFonts w:ascii="Times New Roman" w:hAnsi="Times New Roman"/>
          <w:sz w:val="28"/>
          <w:szCs w:val="28"/>
          <w:lang w:val="ro-RO"/>
        </w:rPr>
        <w:t>, art.</w:t>
      </w:r>
      <w:proofErr w:type="gram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95895">
        <w:rPr>
          <w:rFonts w:ascii="Times New Roman" w:hAnsi="Times New Roman"/>
          <w:sz w:val="28"/>
          <w:szCs w:val="28"/>
          <w:lang w:val="ro-RO"/>
        </w:rPr>
        <w:t>537</w:t>
      </w:r>
      <w:r>
        <w:rPr>
          <w:rFonts w:ascii="Times New Roman" w:hAnsi="Times New Roman"/>
          <w:sz w:val="28"/>
          <w:szCs w:val="28"/>
          <w:lang w:val="ro-RO"/>
        </w:rPr>
        <w:t xml:space="preserve">), şi în </w:t>
      </w:r>
      <w:r w:rsidRPr="00805BED">
        <w:rPr>
          <w:rFonts w:ascii="Times New Roman" w:hAnsi="Times New Roman"/>
          <w:sz w:val="28"/>
          <w:szCs w:val="28"/>
          <w:lang w:val="ro-RO"/>
        </w:rPr>
        <w:t xml:space="preserve">scopul </w:t>
      </w:r>
      <w:r>
        <w:rPr>
          <w:rFonts w:ascii="Times New Roman" w:hAnsi="Times New Roman"/>
          <w:sz w:val="28"/>
          <w:szCs w:val="28"/>
          <w:lang w:val="ro-RO"/>
        </w:rPr>
        <w:t>fortificării și eficientizării activităţii în domeniul stomatologiei, Guvernul,</w:t>
      </w:r>
    </w:p>
    <w:p w:rsidR="00205EC5" w:rsidRDefault="00205EC5" w:rsidP="00205EC5">
      <w:pPr>
        <w:contextualSpacing/>
        <w:rPr>
          <w:rFonts w:ascii="Times New Roman" w:hAnsi="Times New Roman"/>
          <w:sz w:val="28"/>
          <w:szCs w:val="28"/>
          <w:lang w:val="ro-RO"/>
        </w:rPr>
      </w:pPr>
    </w:p>
    <w:p w:rsidR="00205EC5" w:rsidRPr="00E95895" w:rsidRDefault="00205EC5" w:rsidP="00205EC5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95895"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205EC5" w:rsidRDefault="00205EC5" w:rsidP="00205EC5">
      <w:pPr>
        <w:pStyle w:val="a"/>
        <w:ind w:left="0" w:firstLine="709"/>
        <w:rPr>
          <w:rFonts w:ascii="Times New Roman" w:hAnsi="Times New Roman"/>
          <w:sz w:val="28"/>
          <w:szCs w:val="28"/>
          <w:lang w:val="ro-RO"/>
        </w:rPr>
      </w:pPr>
      <w:r w:rsidRPr="007C0ADF">
        <w:rPr>
          <w:rFonts w:ascii="Times New Roman" w:hAnsi="Times New Roman"/>
          <w:b/>
          <w:sz w:val="28"/>
          <w:szCs w:val="28"/>
          <w:lang w:val="ro-RO"/>
        </w:rPr>
        <w:t>1.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15E04">
        <w:rPr>
          <w:rFonts w:ascii="Times New Roman" w:hAnsi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/>
          <w:sz w:val="28"/>
          <w:szCs w:val="28"/>
          <w:lang w:val="ro-RO"/>
        </w:rPr>
        <w:t>acceptă propunerea Ministerului Sănătăţii, Muncii și Protecției Sociale privind reorganizarea prin transformare în instituții</w:t>
      </w:r>
      <w:r w:rsidR="00910EC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>medico–sanitare publice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o-RO"/>
        </w:rPr>
        <w:t xml:space="preserve"> a următoarelor întreprinderi de stat:</w:t>
      </w:r>
    </w:p>
    <w:p w:rsidR="00205EC5" w:rsidRDefault="00205EC5" w:rsidP="00205EC5">
      <w:pPr>
        <w:pStyle w:val="a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1) Întreprinderea medicală de stat „Clinica stomatologică din Orhei”, mun. Orhei (IDNO 1003606007867);</w:t>
      </w:r>
    </w:p>
    <w:p w:rsidR="00205EC5" w:rsidRDefault="00205EC5" w:rsidP="00205EC5">
      <w:pPr>
        <w:pStyle w:val="a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2) Întreprinderea medicală de stat „Clinica stomatologică din Telenești”, or. Telenești</w:t>
      </w:r>
      <w:r w:rsidR="0048366A">
        <w:rPr>
          <w:rFonts w:ascii="Times New Roman" w:hAnsi="Times New Roman"/>
          <w:sz w:val="28"/>
          <w:szCs w:val="28"/>
          <w:lang w:val="ro-RO"/>
        </w:rPr>
        <w:t xml:space="preserve"> (IDNO </w:t>
      </w:r>
      <w:r w:rsidR="0048366A" w:rsidRPr="00205EC5">
        <w:rPr>
          <w:rFonts w:ascii="Times New Roman" w:hAnsi="Times New Roman"/>
          <w:sz w:val="28"/>
          <w:szCs w:val="28"/>
          <w:lang w:val="ro-RO"/>
        </w:rPr>
        <w:t>1004606000304</w:t>
      </w:r>
      <w:r w:rsidR="0048366A">
        <w:rPr>
          <w:rFonts w:ascii="Times New Roman" w:hAnsi="Times New Roman"/>
          <w:sz w:val="28"/>
          <w:szCs w:val="28"/>
          <w:lang w:val="ro-RO"/>
        </w:rPr>
        <w:t>)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205EC5" w:rsidRPr="00205EC5" w:rsidRDefault="00205EC5" w:rsidP="00205EC5">
      <w:pPr>
        <w:pStyle w:val="a"/>
        <w:ind w:left="0" w:firstLine="0"/>
        <w:rPr>
          <w:rFonts w:ascii="Times New Roman" w:hAnsi="Times New Roman"/>
          <w:sz w:val="10"/>
          <w:szCs w:val="10"/>
          <w:lang w:val="ro-RO"/>
        </w:rPr>
      </w:pPr>
    </w:p>
    <w:p w:rsidR="00910EC8" w:rsidRPr="00910EC8" w:rsidRDefault="00205EC5" w:rsidP="00910EC8">
      <w:pPr>
        <w:pStyle w:val="a"/>
        <w:ind w:left="0" w:firstLine="709"/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2. </w:t>
      </w:r>
      <w:r w:rsidR="00910EC8" w:rsidRP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>Ministerul Sănătăţii, Muncii și Protecției Sociale</w:t>
      </w:r>
      <w:r w:rsid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 </w:t>
      </w:r>
      <w:r w:rsidR="00910EC8" w:rsidRPr="00334979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va exercita funcţiile de fondator al </w:t>
      </w:r>
      <w:r w:rsidR="00910EC8" w:rsidRP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>instituției</w:t>
      </w:r>
      <w:r w:rsid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 medico–sanitare publice</w:t>
      </w:r>
      <w:r w:rsidR="00910EC8" w:rsidRP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 „Clinica stomatologică din Orhei”, mun. Orhei</w:t>
      </w:r>
      <w:r w:rsid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, precum și de fondator al </w:t>
      </w:r>
      <w:r w:rsidR="00910EC8" w:rsidRP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>instituției</w:t>
      </w:r>
      <w:r w:rsid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 medico–sanitare publice</w:t>
      </w:r>
      <w:r w:rsid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 </w:t>
      </w:r>
      <w:r w:rsidR="00910EC8">
        <w:rPr>
          <w:rFonts w:ascii="Times New Roman" w:hAnsi="Times New Roman"/>
          <w:sz w:val="28"/>
          <w:szCs w:val="28"/>
          <w:lang w:val="ro-RO"/>
        </w:rPr>
        <w:t>„Clinica stomatologică din Telenești”, or. Telenești</w:t>
      </w:r>
      <w:r w:rsid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, cu asigurarea </w:t>
      </w:r>
      <w:r w:rsidR="00910EC8" w:rsidRPr="00334979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>oper</w:t>
      </w:r>
      <w:r w:rsid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ării </w:t>
      </w:r>
      <w:r w:rsidR="00910EC8" w:rsidRPr="00334979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>modificărilor necesare în documentele de constituire</w:t>
      </w:r>
      <w:r w:rsid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 ale instituțiilor medico–sanitare publice nou–create</w:t>
      </w:r>
      <w:r w:rsidR="00910EC8" w:rsidRPr="00334979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, </w:t>
      </w:r>
      <w:r w:rsidR="00910EC8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 xml:space="preserve">potrivit </w:t>
      </w:r>
      <w:r w:rsidR="00910EC8" w:rsidRPr="00334979">
        <w:rPr>
          <w:rFonts w:ascii="Times New Roman" w:eastAsia="Times New Roman" w:hAnsi="Times New Roman"/>
          <w:noProof/>
          <w:sz w:val="28"/>
          <w:szCs w:val="28"/>
          <w:lang w:val="ro-RO" w:eastAsia="en-GB"/>
        </w:rPr>
        <w:t>legislaţiei în vigoare.</w:t>
      </w:r>
    </w:p>
    <w:p w:rsidR="00910EC8" w:rsidRPr="00910EC8" w:rsidRDefault="00910EC8" w:rsidP="00910EC8">
      <w:pPr>
        <w:pStyle w:val="a"/>
        <w:ind w:left="0" w:firstLine="0"/>
        <w:rPr>
          <w:rFonts w:ascii="Times New Roman" w:hAnsi="Times New Roman"/>
          <w:sz w:val="10"/>
          <w:szCs w:val="10"/>
          <w:lang w:val="ro-RO"/>
        </w:rPr>
      </w:pPr>
    </w:p>
    <w:p w:rsidR="00205EC5" w:rsidRDefault="00910EC8" w:rsidP="00205EC5">
      <w:pPr>
        <w:pStyle w:val="a"/>
        <w:ind w:left="0" w:firstLine="709"/>
        <w:rPr>
          <w:rFonts w:ascii="Times New Roman" w:hAnsi="Times New Roman"/>
          <w:sz w:val="28"/>
          <w:szCs w:val="28"/>
          <w:lang w:val="ro-RO"/>
        </w:rPr>
      </w:pPr>
      <w:r w:rsidRPr="00910EC8">
        <w:rPr>
          <w:rFonts w:ascii="Times New Roman" w:hAnsi="Times New Roman"/>
          <w:b/>
          <w:sz w:val="28"/>
          <w:szCs w:val="28"/>
          <w:lang w:val="ro-RO"/>
        </w:rPr>
        <w:t>3.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05EC5">
        <w:rPr>
          <w:rFonts w:ascii="Times New Roman" w:hAnsi="Times New Roman"/>
          <w:sz w:val="28"/>
          <w:szCs w:val="28"/>
          <w:lang w:val="ro-RO"/>
        </w:rPr>
        <w:t>Ministerul Sănătăţii, Muncii și Protecției Sociale:</w:t>
      </w:r>
    </w:p>
    <w:p w:rsidR="00205EC5" w:rsidRDefault="00205EC5" w:rsidP="00205EC5">
      <w:pPr>
        <w:pStyle w:val="a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1) 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va crea, în termen de o </w:t>
      </w:r>
      <w:r>
        <w:rPr>
          <w:rFonts w:ascii="Times New Roman" w:hAnsi="Times New Roman"/>
          <w:sz w:val="28"/>
          <w:szCs w:val="28"/>
          <w:lang w:val="ro-RO"/>
        </w:rPr>
        <w:t>lună, comisiile de reorganizare a întreprinderilor de stat menționate</w:t>
      </w:r>
      <w:r w:rsidR="0048366A">
        <w:rPr>
          <w:rFonts w:ascii="Times New Roman" w:hAnsi="Times New Roman"/>
          <w:sz w:val="28"/>
          <w:szCs w:val="28"/>
          <w:lang w:val="ro-RO"/>
        </w:rPr>
        <w:t xml:space="preserve"> în punctul 1 din prezenta </w:t>
      </w:r>
      <w:proofErr w:type="spellStart"/>
      <w:r w:rsidR="0048366A">
        <w:rPr>
          <w:rFonts w:ascii="Times New Roman" w:hAnsi="Times New Roman"/>
          <w:sz w:val="28"/>
          <w:szCs w:val="28"/>
          <w:lang w:val="ro-RO"/>
        </w:rPr>
        <w:t>hotărîre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;</w:t>
      </w:r>
    </w:p>
    <w:p w:rsidR="00205EC5" w:rsidRDefault="00205EC5" w:rsidP="00205EC5">
      <w:pPr>
        <w:pStyle w:val="a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2) va asigura, prin interme</w:t>
      </w:r>
      <w:r w:rsidR="0048366A">
        <w:rPr>
          <w:rFonts w:ascii="Times New Roman" w:hAnsi="Times New Roman"/>
          <w:sz w:val="28"/>
          <w:szCs w:val="28"/>
          <w:lang w:val="ro-RO"/>
        </w:rPr>
        <w:t xml:space="preserve">diul comisiilor de reorganizare, </w:t>
      </w:r>
      <w:r w:rsidRPr="00E95895">
        <w:rPr>
          <w:rFonts w:ascii="Times New Roman" w:hAnsi="Times New Roman"/>
          <w:sz w:val="28"/>
          <w:szCs w:val="28"/>
          <w:lang w:val="ro-RO"/>
        </w:rPr>
        <w:t>transmiterea patrimoni</w:t>
      </w:r>
      <w:r>
        <w:rPr>
          <w:rFonts w:ascii="Times New Roman" w:hAnsi="Times New Roman"/>
          <w:sz w:val="28"/>
          <w:szCs w:val="28"/>
          <w:lang w:val="ro-RO"/>
        </w:rPr>
        <w:t>ilor întreprinderilor de stat reorganizate către instituțiile publice nou–</w:t>
      </w:r>
      <w:r>
        <w:rPr>
          <w:rFonts w:ascii="Times New Roman" w:hAnsi="Times New Roman"/>
          <w:sz w:val="28"/>
          <w:szCs w:val="28"/>
          <w:lang w:val="ro-RO"/>
        </w:rPr>
        <w:lastRenderedPageBreak/>
        <w:t>create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în ordinea 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prevederilor Regulamentului cu privire la </w:t>
      </w:r>
      <w:r w:rsidRPr="00546499">
        <w:rPr>
          <w:rFonts w:ascii="Times New Roman" w:hAnsi="Times New Roman"/>
          <w:sz w:val="28"/>
          <w:szCs w:val="28"/>
          <w:lang w:val="ro-RO"/>
        </w:rPr>
        <w:t>modul de transmitere a bunurilor proprietate publică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aprobat prin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nr. 901 din 31 decembrie 2015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 (Monitorul Oficial al Republicii Moldova, </w:t>
      </w:r>
      <w:r>
        <w:rPr>
          <w:rFonts w:ascii="Times New Roman" w:hAnsi="Times New Roman"/>
          <w:sz w:val="28"/>
          <w:szCs w:val="28"/>
          <w:lang w:val="ro-RO"/>
        </w:rPr>
        <w:t>2016, nr. 1, art. 2</w:t>
      </w:r>
      <w:r w:rsidRPr="00E95895">
        <w:rPr>
          <w:rFonts w:ascii="Times New Roman" w:hAnsi="Times New Roman"/>
          <w:sz w:val="28"/>
          <w:szCs w:val="28"/>
          <w:lang w:val="ro-RO"/>
        </w:rPr>
        <w:t>), cu modificările şi completările ulterioare;</w:t>
      </w:r>
    </w:p>
    <w:p w:rsidR="00205EC5" w:rsidRDefault="00205EC5" w:rsidP="00205EC5">
      <w:pPr>
        <w:pStyle w:val="a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3) </w:t>
      </w:r>
      <w:r w:rsidR="00910EC8">
        <w:rPr>
          <w:rFonts w:ascii="Times New Roman" w:hAnsi="Times New Roman"/>
          <w:sz w:val="28"/>
          <w:szCs w:val="28"/>
          <w:lang w:val="ro-RO"/>
        </w:rPr>
        <w:t xml:space="preserve">va </w:t>
      </w:r>
      <w:r>
        <w:rPr>
          <w:rFonts w:ascii="Times New Roman" w:hAnsi="Times New Roman"/>
          <w:sz w:val="28"/>
          <w:szCs w:val="28"/>
          <w:lang w:val="ro-RO"/>
        </w:rPr>
        <w:t>aproba</w:t>
      </w:r>
      <w:r w:rsidR="00910EC8">
        <w:rPr>
          <w:rFonts w:ascii="Times New Roman" w:hAnsi="Times New Roman"/>
          <w:sz w:val="28"/>
          <w:szCs w:val="28"/>
          <w:lang w:val="ro-RO"/>
        </w:rPr>
        <w:t xml:space="preserve"> Regulamentul</w:t>
      </w:r>
      <w:r>
        <w:rPr>
          <w:rFonts w:ascii="Times New Roman" w:hAnsi="Times New Roman"/>
          <w:sz w:val="28"/>
          <w:szCs w:val="28"/>
          <w:lang w:val="ro-RO"/>
        </w:rPr>
        <w:t xml:space="preserve"> de organizare și fun</w:t>
      </w:r>
      <w:r w:rsidR="0048366A">
        <w:rPr>
          <w:rFonts w:ascii="Times New Roman" w:hAnsi="Times New Roman"/>
          <w:sz w:val="28"/>
          <w:szCs w:val="28"/>
          <w:lang w:val="ro-RO"/>
        </w:rPr>
        <w:t>cționare a</w:t>
      </w:r>
      <w:r>
        <w:rPr>
          <w:rFonts w:ascii="Times New Roman" w:hAnsi="Times New Roman"/>
          <w:sz w:val="28"/>
          <w:szCs w:val="28"/>
          <w:lang w:val="ro-RO"/>
        </w:rPr>
        <w:t xml:space="preserve"> instituției publice </w:t>
      </w:r>
      <w:r w:rsidRPr="007C2DB5">
        <w:rPr>
          <w:rFonts w:ascii="Times New Roman" w:hAnsi="Times New Roman"/>
          <w:sz w:val="28"/>
          <w:szCs w:val="28"/>
          <w:lang w:val="ro-RO"/>
        </w:rPr>
        <w:t>„</w:t>
      </w:r>
      <w:r w:rsidRPr="00205EC5">
        <w:rPr>
          <w:rFonts w:ascii="Times New Roman" w:hAnsi="Times New Roman"/>
          <w:sz w:val="28"/>
          <w:szCs w:val="28"/>
          <w:lang w:val="ro-RO"/>
        </w:rPr>
        <w:t>Clinica stomatologică din Orhei”, mun. Orhei</w:t>
      </w:r>
      <w:r>
        <w:rPr>
          <w:rFonts w:ascii="Times New Roman" w:hAnsi="Times New Roman"/>
          <w:sz w:val="28"/>
          <w:szCs w:val="28"/>
          <w:lang w:val="ro-RO"/>
        </w:rPr>
        <w:t xml:space="preserve">, precum și </w:t>
      </w:r>
      <w:r w:rsidR="0048366A">
        <w:rPr>
          <w:rFonts w:ascii="Times New Roman" w:hAnsi="Times New Roman"/>
          <w:sz w:val="28"/>
          <w:szCs w:val="28"/>
          <w:lang w:val="ro-RO"/>
        </w:rPr>
        <w:t xml:space="preserve">al </w:t>
      </w:r>
      <w:r w:rsidR="00910EC8">
        <w:rPr>
          <w:rFonts w:ascii="Times New Roman" w:hAnsi="Times New Roman"/>
          <w:sz w:val="28"/>
          <w:szCs w:val="28"/>
          <w:lang w:val="ro-RO"/>
        </w:rPr>
        <w:t>Regulamentul</w:t>
      </w:r>
      <w:r>
        <w:rPr>
          <w:rFonts w:ascii="Times New Roman" w:hAnsi="Times New Roman"/>
          <w:sz w:val="28"/>
          <w:szCs w:val="28"/>
          <w:lang w:val="ro-RO"/>
        </w:rPr>
        <w:t xml:space="preserve"> de organizare și funcționare </w:t>
      </w:r>
      <w:r w:rsidR="0048366A">
        <w:rPr>
          <w:rFonts w:ascii="Times New Roman" w:hAnsi="Times New Roman"/>
          <w:sz w:val="28"/>
          <w:szCs w:val="28"/>
          <w:lang w:val="ro-RO"/>
        </w:rPr>
        <w:t>a</w:t>
      </w:r>
      <w:r>
        <w:rPr>
          <w:rFonts w:ascii="Times New Roman" w:hAnsi="Times New Roman"/>
          <w:sz w:val="28"/>
          <w:szCs w:val="28"/>
          <w:lang w:val="ro-RO"/>
        </w:rPr>
        <w:t xml:space="preserve"> instituției publice „Clinica stomatologică din Telenești”</w:t>
      </w:r>
      <w:r w:rsidRPr="007C0ADF">
        <w:rPr>
          <w:rFonts w:ascii="Times New Roman" w:hAnsi="Times New Roman"/>
          <w:sz w:val="28"/>
          <w:szCs w:val="28"/>
          <w:lang w:val="ro-RO"/>
        </w:rPr>
        <w:t>.</w:t>
      </w:r>
    </w:p>
    <w:p w:rsidR="00205EC5" w:rsidRPr="007C0ADF" w:rsidRDefault="00205EC5" w:rsidP="00205EC5">
      <w:pPr>
        <w:pStyle w:val="a"/>
        <w:ind w:left="0"/>
        <w:rPr>
          <w:rFonts w:ascii="Times New Roman" w:hAnsi="Times New Roman"/>
          <w:sz w:val="14"/>
          <w:szCs w:val="14"/>
          <w:lang w:val="en-US"/>
        </w:rPr>
      </w:pPr>
    </w:p>
    <w:p w:rsidR="00205EC5" w:rsidRDefault="00910EC8" w:rsidP="00205EC5">
      <w:pPr>
        <w:pStyle w:val="a"/>
        <w:ind w:left="0" w:firstLine="709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205EC5" w:rsidRPr="007C0ADF">
        <w:rPr>
          <w:rFonts w:ascii="Times New Roman" w:hAnsi="Times New Roman"/>
          <w:b/>
          <w:sz w:val="28"/>
          <w:szCs w:val="28"/>
          <w:lang w:val="en-US"/>
        </w:rPr>
        <w:t>.</w:t>
      </w:r>
      <w:r w:rsidR="00205EC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05EC5" w:rsidRPr="00365997">
        <w:rPr>
          <w:rFonts w:ascii="Times New Roman" w:hAnsi="Times New Roman"/>
          <w:sz w:val="28"/>
          <w:szCs w:val="28"/>
          <w:lang w:val="ro-RO"/>
        </w:rPr>
        <w:t xml:space="preserve">Agenţia </w:t>
      </w:r>
      <w:r w:rsidR="00205EC5" w:rsidRPr="00205EC5">
        <w:rPr>
          <w:rFonts w:ascii="Times New Roman" w:hAnsi="Times New Roman"/>
          <w:sz w:val="28"/>
          <w:szCs w:val="28"/>
          <w:lang w:val="ro-RO"/>
        </w:rPr>
        <w:t xml:space="preserve">Servicii Publice </w:t>
      </w:r>
      <w:proofErr w:type="gramStart"/>
      <w:r w:rsidR="00205EC5" w:rsidRPr="00205EC5">
        <w:rPr>
          <w:rFonts w:ascii="Times New Roman" w:hAnsi="Times New Roman"/>
          <w:sz w:val="28"/>
          <w:szCs w:val="28"/>
          <w:lang w:val="ro-RO"/>
        </w:rPr>
        <w:t>va</w:t>
      </w:r>
      <w:proofErr w:type="gramEnd"/>
      <w:r w:rsidR="00205EC5" w:rsidRPr="00205EC5">
        <w:rPr>
          <w:rFonts w:ascii="Times New Roman" w:hAnsi="Times New Roman"/>
          <w:sz w:val="28"/>
          <w:szCs w:val="28"/>
          <w:lang w:val="ro-RO"/>
        </w:rPr>
        <w:t xml:space="preserve"> asigura modificările corespunzătoare în registrele de stat, în conformitate cu prevederile prezentei </w:t>
      </w:r>
      <w:proofErr w:type="spellStart"/>
      <w:r w:rsidR="00205EC5" w:rsidRPr="00205EC5">
        <w:rPr>
          <w:rFonts w:ascii="Times New Roman" w:hAnsi="Times New Roman"/>
          <w:sz w:val="28"/>
          <w:szCs w:val="28"/>
          <w:lang w:val="ro-RO"/>
        </w:rPr>
        <w:t>hotărîri</w:t>
      </w:r>
      <w:proofErr w:type="spellEnd"/>
      <w:r w:rsidR="00205EC5" w:rsidRPr="00205EC5">
        <w:rPr>
          <w:rFonts w:ascii="Times New Roman" w:hAnsi="Times New Roman"/>
          <w:sz w:val="28"/>
          <w:szCs w:val="28"/>
          <w:lang w:val="ro-RO"/>
        </w:rPr>
        <w:t>.</w:t>
      </w:r>
    </w:p>
    <w:p w:rsidR="00205EC5" w:rsidRDefault="00205EC5" w:rsidP="00205EC5">
      <w:pPr>
        <w:pStyle w:val="a"/>
        <w:ind w:left="0" w:firstLine="709"/>
        <w:rPr>
          <w:rFonts w:ascii="Times New Roman" w:hAnsi="Times New Roman"/>
          <w:sz w:val="28"/>
          <w:szCs w:val="28"/>
          <w:lang w:val="ro-RO"/>
        </w:rPr>
      </w:pPr>
    </w:p>
    <w:p w:rsidR="00205EC5" w:rsidRDefault="00205EC5" w:rsidP="00205EC5">
      <w:pPr>
        <w:pStyle w:val="a"/>
        <w:ind w:left="795"/>
        <w:rPr>
          <w:rFonts w:ascii="Times New Roman" w:hAnsi="Times New Roman"/>
          <w:b/>
          <w:sz w:val="28"/>
          <w:szCs w:val="28"/>
          <w:lang w:val="ro-RO"/>
        </w:rPr>
      </w:pPr>
    </w:p>
    <w:p w:rsidR="00205EC5" w:rsidRPr="00597120" w:rsidRDefault="00205EC5" w:rsidP="00205EC5">
      <w:pPr>
        <w:pStyle w:val="11"/>
        <w:spacing w:line="240" w:lineRule="auto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97120">
        <w:rPr>
          <w:rFonts w:ascii="Times New Roman" w:hAnsi="Times New Roman"/>
          <w:b/>
          <w:sz w:val="28"/>
          <w:szCs w:val="28"/>
          <w:lang w:val="ro-RO"/>
        </w:rPr>
        <w:t xml:space="preserve">PRIM MINISTRU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Pavel FILIP</w:t>
      </w:r>
    </w:p>
    <w:p w:rsidR="00205EC5" w:rsidRDefault="00205EC5" w:rsidP="00205EC5">
      <w:pPr>
        <w:pStyle w:val="11"/>
        <w:spacing w:line="240" w:lineRule="auto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205EC5" w:rsidRPr="00597120" w:rsidRDefault="00205EC5" w:rsidP="00205EC5">
      <w:pPr>
        <w:pStyle w:val="11"/>
        <w:spacing w:line="240" w:lineRule="auto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205EC5" w:rsidRDefault="00205EC5" w:rsidP="00205EC5">
      <w:pPr>
        <w:pStyle w:val="1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597120"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205EC5" w:rsidRDefault="00205EC5" w:rsidP="00205EC5">
      <w:pPr>
        <w:pStyle w:val="1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05EC5" w:rsidRPr="00597120" w:rsidRDefault="00205EC5" w:rsidP="00205EC5">
      <w:pPr>
        <w:pStyle w:val="1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05EC5" w:rsidRDefault="00205EC5" w:rsidP="00205EC5">
      <w:pPr>
        <w:pStyle w:val="1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597120">
        <w:rPr>
          <w:rFonts w:ascii="Times New Roman" w:hAnsi="Times New Roman"/>
          <w:sz w:val="28"/>
          <w:szCs w:val="28"/>
          <w:lang w:val="ro-RO"/>
        </w:rPr>
        <w:t>Ministrul sănătăţii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597120">
        <w:rPr>
          <w:rFonts w:ascii="Times New Roman" w:hAnsi="Times New Roman"/>
          <w:sz w:val="28"/>
          <w:szCs w:val="28"/>
          <w:lang w:val="ro-RO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Svetlana CEBOTARI</w:t>
      </w:r>
    </w:p>
    <w:p w:rsidR="00205EC5" w:rsidRPr="00594603" w:rsidRDefault="00205EC5" w:rsidP="00205EC5">
      <w:pPr>
        <w:pStyle w:val="11"/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muncii și protecției sociale</w:t>
      </w:r>
    </w:p>
    <w:p w:rsidR="00205EC5" w:rsidRPr="007261D1" w:rsidRDefault="00205EC5" w:rsidP="00205EC5">
      <w:pPr>
        <w:pStyle w:val="a"/>
        <w:ind w:left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</w:t>
      </w:r>
    </w:p>
    <w:p w:rsidR="005D4EE5" w:rsidRPr="00205EC5" w:rsidRDefault="005D4EE5">
      <w:pPr>
        <w:rPr>
          <w:lang w:val="en-US"/>
        </w:rPr>
      </w:pPr>
    </w:p>
    <w:sectPr w:rsidR="005D4EE5" w:rsidRPr="00205EC5" w:rsidSect="00D6192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C5"/>
    <w:rsid w:val="00205EC5"/>
    <w:rsid w:val="0048366A"/>
    <w:rsid w:val="005D4EE5"/>
    <w:rsid w:val="0091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C5"/>
    <w:pPr>
      <w:spacing w:before="100" w:beforeAutospacing="1" w:after="100" w:afterAutospacing="1" w:line="240" w:lineRule="auto"/>
      <w:ind w:firstLine="851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rsid w:val="00205EC5"/>
    <w:rPr>
      <w:rFonts w:ascii="Times New Roman" w:eastAsia="Times New Roman" w:hAnsi="Times New Roman" w:cs="Times New Roman"/>
      <w:b/>
      <w:bCs/>
      <w:spacing w:val="20"/>
      <w:sz w:val="39"/>
      <w:szCs w:val="39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205EC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DefaultParagraphFont"/>
    <w:link w:val="22"/>
    <w:rsid w:val="00205EC5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205E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Normal"/>
    <w:link w:val="1"/>
    <w:rsid w:val="00205EC5"/>
    <w:pPr>
      <w:widowControl w:val="0"/>
      <w:shd w:val="clear" w:color="auto" w:fill="FFFFFF"/>
      <w:spacing w:after="420" w:line="0" w:lineRule="atLeast"/>
      <w:ind w:right="14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9"/>
      <w:szCs w:val="39"/>
    </w:rPr>
  </w:style>
  <w:style w:type="paragraph" w:customStyle="1" w:styleId="20">
    <w:name w:val="Заголовок №2"/>
    <w:basedOn w:val="Normal"/>
    <w:link w:val="2"/>
    <w:rsid w:val="00205EC5"/>
    <w:pPr>
      <w:widowControl w:val="0"/>
      <w:shd w:val="clear" w:color="auto" w:fill="FFFFFF"/>
      <w:spacing w:before="420" w:after="300" w:line="0" w:lineRule="atLeast"/>
      <w:ind w:right="14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Normal"/>
    <w:link w:val="21"/>
    <w:rsid w:val="00205EC5"/>
    <w:pPr>
      <w:widowControl w:val="0"/>
      <w:shd w:val="clear" w:color="auto" w:fill="FFFFFF"/>
      <w:spacing w:before="300" w:after="60" w:line="0" w:lineRule="atLeast"/>
      <w:ind w:right="14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30">
    <w:name w:val="Основной текст (3)"/>
    <w:basedOn w:val="Normal"/>
    <w:link w:val="3"/>
    <w:rsid w:val="00205EC5"/>
    <w:pPr>
      <w:widowControl w:val="0"/>
      <w:shd w:val="clear" w:color="auto" w:fill="FFFFFF"/>
      <w:spacing w:before="60" w:after="540" w:line="0" w:lineRule="atLeast"/>
      <w:ind w:right="14"/>
      <w:jc w:val="center"/>
    </w:pPr>
    <w:rPr>
      <w:rFonts w:ascii="Times New Roman" w:eastAsia="Times New Roman" w:hAnsi="Times New Roman" w:cs="Times New Roman"/>
    </w:rPr>
  </w:style>
  <w:style w:type="paragraph" w:customStyle="1" w:styleId="a">
    <w:name w:val="Абзац списка"/>
    <w:basedOn w:val="Normal"/>
    <w:qFormat/>
    <w:rsid w:val="00205EC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Normal"/>
    <w:qFormat/>
    <w:rsid w:val="00205EC5"/>
    <w:pPr>
      <w:spacing w:before="0" w:beforeAutospacing="0" w:after="200" w:afterAutospacing="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C5"/>
    <w:pPr>
      <w:spacing w:before="100" w:beforeAutospacing="1" w:after="100" w:afterAutospacing="1" w:line="240" w:lineRule="auto"/>
      <w:ind w:firstLine="851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rsid w:val="00205EC5"/>
    <w:rPr>
      <w:rFonts w:ascii="Times New Roman" w:eastAsia="Times New Roman" w:hAnsi="Times New Roman" w:cs="Times New Roman"/>
      <w:b/>
      <w:bCs/>
      <w:spacing w:val="20"/>
      <w:sz w:val="39"/>
      <w:szCs w:val="39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205EC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DefaultParagraphFont"/>
    <w:link w:val="22"/>
    <w:rsid w:val="00205EC5"/>
    <w:rPr>
      <w:rFonts w:ascii="Times New Roman" w:eastAsia="Times New Roman" w:hAnsi="Times New Roman" w:cs="Times New Roman"/>
      <w:spacing w:val="2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205E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Normal"/>
    <w:link w:val="1"/>
    <w:rsid w:val="00205EC5"/>
    <w:pPr>
      <w:widowControl w:val="0"/>
      <w:shd w:val="clear" w:color="auto" w:fill="FFFFFF"/>
      <w:spacing w:after="420" w:line="0" w:lineRule="atLeast"/>
      <w:ind w:right="14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9"/>
      <w:szCs w:val="39"/>
    </w:rPr>
  </w:style>
  <w:style w:type="paragraph" w:customStyle="1" w:styleId="20">
    <w:name w:val="Заголовок №2"/>
    <w:basedOn w:val="Normal"/>
    <w:link w:val="2"/>
    <w:rsid w:val="00205EC5"/>
    <w:pPr>
      <w:widowControl w:val="0"/>
      <w:shd w:val="clear" w:color="auto" w:fill="FFFFFF"/>
      <w:spacing w:before="420" w:after="300" w:line="0" w:lineRule="atLeast"/>
      <w:ind w:right="14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Normal"/>
    <w:link w:val="21"/>
    <w:rsid w:val="00205EC5"/>
    <w:pPr>
      <w:widowControl w:val="0"/>
      <w:shd w:val="clear" w:color="auto" w:fill="FFFFFF"/>
      <w:spacing w:before="300" w:after="60" w:line="0" w:lineRule="atLeast"/>
      <w:ind w:right="14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30">
    <w:name w:val="Основной текст (3)"/>
    <w:basedOn w:val="Normal"/>
    <w:link w:val="3"/>
    <w:rsid w:val="00205EC5"/>
    <w:pPr>
      <w:widowControl w:val="0"/>
      <w:shd w:val="clear" w:color="auto" w:fill="FFFFFF"/>
      <w:spacing w:before="60" w:after="540" w:line="0" w:lineRule="atLeast"/>
      <w:ind w:right="14"/>
      <w:jc w:val="center"/>
    </w:pPr>
    <w:rPr>
      <w:rFonts w:ascii="Times New Roman" w:eastAsia="Times New Roman" w:hAnsi="Times New Roman" w:cs="Times New Roman"/>
    </w:rPr>
  </w:style>
  <w:style w:type="paragraph" w:customStyle="1" w:styleId="a">
    <w:name w:val="Абзац списка"/>
    <w:basedOn w:val="Normal"/>
    <w:qFormat/>
    <w:rsid w:val="00205EC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Normal"/>
    <w:qFormat/>
    <w:rsid w:val="00205EC5"/>
    <w:pPr>
      <w:spacing w:before="0" w:beforeAutospacing="0" w:after="200" w:afterAutospacing="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3</cp:revision>
  <cp:lastPrinted>2018-07-11T12:39:00Z</cp:lastPrinted>
  <dcterms:created xsi:type="dcterms:W3CDTF">2018-07-09T11:42:00Z</dcterms:created>
  <dcterms:modified xsi:type="dcterms:W3CDTF">2018-07-11T12:41:00Z</dcterms:modified>
</cp:coreProperties>
</file>