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5"/>
      </w:tblGrid>
      <w:tr w:rsidR="001B3AEC" w:rsidRPr="00DB12AC" w:rsidTr="009E25C8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3AEC" w:rsidRPr="00DB12AC" w:rsidRDefault="001B3AEC" w:rsidP="00DB12A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ru-RU" w:eastAsia="ru-RU"/>
              </w:rPr>
              <w:drawing>
                <wp:inline distT="0" distB="0" distL="0" distR="0" wp14:anchorId="2DD76A81" wp14:editId="3C1D9A99">
                  <wp:extent cx="494030" cy="593090"/>
                  <wp:effectExtent l="0" t="0" r="1270" b="0"/>
                  <wp:docPr id="1" name="Рисунок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br/>
            </w:r>
            <w:r w:rsidRPr="00DB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Republica Moldova</w:t>
            </w:r>
          </w:p>
        </w:tc>
      </w:tr>
      <w:tr w:rsidR="001B3AEC" w:rsidRPr="00DB12AC" w:rsidTr="009E25C8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3AEC" w:rsidRPr="00DB12AC" w:rsidRDefault="001B3AEC" w:rsidP="00DB12A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>GUVERNUL</w:t>
            </w:r>
          </w:p>
        </w:tc>
      </w:tr>
      <w:tr w:rsidR="001B3AEC" w:rsidRPr="00DB12AC" w:rsidTr="009E25C8">
        <w:trPr>
          <w:trHeight w:val="577"/>
          <w:tblCellSpacing w:w="75" w:type="dxa"/>
        </w:trPr>
        <w:tc>
          <w:tcPr>
            <w:tcW w:w="0" w:type="auto"/>
            <w:vAlign w:val="center"/>
            <w:hideMark/>
          </w:tcPr>
          <w:p w:rsidR="001B3AEC" w:rsidRPr="00DB12AC" w:rsidRDefault="001B3AEC" w:rsidP="00DB12A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o-RO"/>
              </w:rPr>
              <w:t xml:space="preserve">HOTĂRÎRE </w:t>
            </w: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Nr. ___</w:t>
            </w:r>
          </w:p>
          <w:p w:rsidR="001B3AEC" w:rsidRPr="00DB12AC" w:rsidRDefault="001B3AEC" w:rsidP="00DB12AC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din</w:t>
            </w:r>
          </w:p>
        </w:tc>
      </w:tr>
    </w:tbl>
    <w:p w:rsidR="003D1224" w:rsidRPr="00DB12AC" w:rsidRDefault="009F58D9" w:rsidP="00DB12AC">
      <w:pPr>
        <w:tabs>
          <w:tab w:val="left" w:pos="964"/>
          <w:tab w:val="center" w:pos="4677"/>
        </w:tabs>
        <w:spacing w:after="0" w:line="240" w:lineRule="auto"/>
        <w:ind w:right="-5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ab/>
      </w:r>
      <w:r w:rsidRPr="00DB12AC">
        <w:rPr>
          <w:rFonts w:ascii="Times New Roman" w:hAnsi="Times New Roman" w:cs="Times New Roman"/>
          <w:b/>
          <w:sz w:val="26"/>
          <w:szCs w:val="26"/>
        </w:rPr>
        <w:tab/>
      </w:r>
      <w:r w:rsidR="001B3AEC" w:rsidRPr="00DB12AC">
        <w:rPr>
          <w:rFonts w:ascii="Times New Roman" w:hAnsi="Times New Roman" w:cs="Times New Roman"/>
          <w:b/>
          <w:sz w:val="26"/>
          <w:szCs w:val="26"/>
        </w:rPr>
        <w:t xml:space="preserve">cu privire la </w:t>
      </w:r>
      <w:r w:rsidR="009B5CB1" w:rsidRPr="00DB12AC">
        <w:rPr>
          <w:rFonts w:ascii="Times New Roman" w:hAnsi="Times New Roman" w:cs="Times New Roman"/>
          <w:b/>
          <w:sz w:val="26"/>
          <w:szCs w:val="26"/>
        </w:rPr>
        <w:t xml:space="preserve">modificarea și </w:t>
      </w:r>
      <w:r w:rsidR="001B3AEC" w:rsidRPr="00DB12AC">
        <w:rPr>
          <w:rFonts w:ascii="Times New Roman" w:hAnsi="Times New Roman" w:cs="Times New Roman"/>
          <w:b/>
          <w:sz w:val="26"/>
          <w:szCs w:val="26"/>
        </w:rPr>
        <w:t xml:space="preserve">completarea </w:t>
      </w:r>
    </w:p>
    <w:p w:rsidR="001B3AEC" w:rsidRPr="00DB12AC" w:rsidRDefault="003D1224" w:rsidP="00DB12AC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>Hotărîrii</w:t>
      </w:r>
      <w:r w:rsidR="001B3AEC" w:rsidRPr="00DB12AC">
        <w:rPr>
          <w:rFonts w:ascii="Times New Roman" w:hAnsi="Times New Roman" w:cs="Times New Roman"/>
          <w:b/>
          <w:sz w:val="26"/>
          <w:szCs w:val="26"/>
        </w:rPr>
        <w:t xml:space="preserve"> Guvernului nr.765 din 18 septembrie 2014</w:t>
      </w:r>
    </w:p>
    <w:p w:rsidR="001B3AEC" w:rsidRPr="00DB12AC" w:rsidRDefault="001B3AEC" w:rsidP="00DB12AC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AEC" w:rsidRPr="00DB12AC" w:rsidRDefault="00B35E6A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DB12AC">
        <w:rPr>
          <w:rFonts w:ascii="Times New Roman" w:hAnsi="Times New Roman" w:cs="Times New Roman"/>
          <w:sz w:val="26"/>
          <w:szCs w:val="26"/>
        </w:rPr>
        <w:tab/>
        <w:t xml:space="preserve">În temeiul art.7 din Legea nr.257 din 1 noiembrie 2013 privind resortisanţii statelor terţe care au obligaţia deţinerii unei vize şi resortisanţii statelor terţe care </w:t>
      </w:r>
      <w:proofErr w:type="spellStart"/>
      <w:r w:rsidRPr="00DB12AC">
        <w:rPr>
          <w:rFonts w:ascii="Times New Roman" w:hAnsi="Times New Roman" w:cs="Times New Roman"/>
          <w:sz w:val="26"/>
          <w:szCs w:val="26"/>
        </w:rPr>
        <w:t>sînt</w:t>
      </w:r>
      <w:proofErr w:type="spellEnd"/>
      <w:r w:rsidRPr="00DB12AC">
        <w:rPr>
          <w:rFonts w:ascii="Times New Roman" w:hAnsi="Times New Roman" w:cs="Times New Roman"/>
          <w:sz w:val="26"/>
          <w:szCs w:val="26"/>
        </w:rPr>
        <w:t xml:space="preserve"> exoneraţi de obligativitatea deţinerii unei vize la traversarea frontierei de stat a Republicii Moldova (Monitorul Oficial al Republicii Moldova, 2014, nr.1-3, art.2), </w:t>
      </w:r>
    </w:p>
    <w:p w:rsidR="00D31C79" w:rsidRPr="00DB12AC" w:rsidRDefault="00D31C79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1B3AEC" w:rsidRPr="00DB12AC" w:rsidRDefault="001B3AEC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>Guvernul Hotărăște:</w:t>
      </w:r>
    </w:p>
    <w:p w:rsidR="00B35E6A" w:rsidRPr="00DB12AC" w:rsidRDefault="00B35E6A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5CB3" w:rsidRPr="00DB12AC" w:rsidRDefault="004F5CB3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Hotărîrea Guvernului nr.765 din 18 septembrie 2014 „C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u privire la aprobarea listei documentelor de călătorie acceptate pentru traversarea de către străini a frontierei de stat a Republicii Moldova” (</w:t>
      </w:r>
      <w:r w:rsidRPr="00DB12AC">
        <w:rPr>
          <w:rFonts w:ascii="Times New Roman" w:hAnsi="Times New Roman" w:cs="Times New Roman"/>
          <w:color w:val="000000"/>
          <w:sz w:val="26"/>
          <w:szCs w:val="26"/>
        </w:rPr>
        <w:t>Monitorul Oficial al Republicii Moldova, 2014, nr.282-289, art.817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), cu modificările și completările ulterioare, se modifică și se completează după cum urmează:</w:t>
      </w:r>
    </w:p>
    <w:p w:rsidR="00B35E6A" w:rsidRPr="00DB12AC" w:rsidRDefault="00B35E6A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3D1224" w:rsidRPr="00DB12AC" w:rsidRDefault="003D1224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1. În pct.1 ambele alineate, în titlul Anexei nr.1 şi în titlul Anexei nr.2, sintagma „acceptate de Republica Moldova” se exclude.</w:t>
      </w:r>
    </w:p>
    <w:p w:rsidR="00B35E6A" w:rsidRPr="00DB12AC" w:rsidRDefault="00B35E6A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3D1224" w:rsidRPr="00DB12AC" w:rsidRDefault="003D1224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2. La Anexa nr.1:</w:t>
      </w:r>
    </w:p>
    <w:p w:rsidR="00B35E6A" w:rsidRPr="00DB12AC" w:rsidRDefault="00B35E6A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174F61" w:rsidRPr="00DB12AC" w:rsidRDefault="00AE129F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1) Poziţia „</w:t>
      </w:r>
      <w:r w:rsidR="00174F61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Republica Islamică Afganistan”, în coloanele 2 şi 3 la final, se completează cu următoarea </w:t>
      </w:r>
      <w:proofErr w:type="spellStart"/>
      <w:r w:rsidR="00174F61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174F61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73"/>
      </w:tblGrid>
      <w:tr w:rsidR="00174F61" w:rsidRPr="00DB12AC" w:rsidTr="00174F61">
        <w:tc>
          <w:tcPr>
            <w:tcW w:w="1368" w:type="dxa"/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6930" w:type="dxa"/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73" w:type="dxa"/>
          </w:tcPr>
          <w:p w:rsidR="00174F61" w:rsidRPr="00DB12AC" w:rsidRDefault="00174F6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2) Poziţia „Albania”,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174F61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174F61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D1224" w:rsidRPr="00DB12AC" w:rsidRDefault="003D1224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3D1224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3) Poziţia „Antigua şi Barbuda”,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73"/>
      </w:tblGrid>
      <w:tr w:rsidR="00174F61" w:rsidRPr="00DB12AC" w:rsidTr="00174F61">
        <w:tc>
          <w:tcPr>
            <w:tcW w:w="1368" w:type="dxa"/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6930" w:type="dxa"/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73" w:type="dxa"/>
          </w:tcPr>
          <w:p w:rsidR="00174F61" w:rsidRPr="00DB12AC" w:rsidRDefault="00174F6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lastRenderedPageBreak/>
        <w:t xml:space="preserve">4)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Argentina”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174F61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174F61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61" w:rsidRPr="00DB12AC" w:rsidRDefault="00174F6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D1224" w:rsidRPr="00DB12AC" w:rsidRDefault="003D1224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B0673D" w:rsidRPr="00DB12AC" w:rsidRDefault="00B0673D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5)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„Belize”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B0673D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73D" w:rsidRPr="00DB12AC" w:rsidRDefault="00B0673D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3D" w:rsidRPr="00DB12AC" w:rsidRDefault="00B0673D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3D" w:rsidRPr="00DB12AC" w:rsidRDefault="00B0673D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B0673D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3D" w:rsidRPr="00DB12AC" w:rsidRDefault="00B0673D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3D" w:rsidRPr="00DB12AC" w:rsidRDefault="00B0673D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3D" w:rsidRPr="00DB12AC" w:rsidRDefault="00B0673D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AF6785" w:rsidRPr="00DB12AC" w:rsidRDefault="00B0673D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6)</w:t>
      </w:r>
      <w:r w:rsidR="00AF67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Poziţia „St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atul Plurinaţional al Boliviei”</w:t>
      </w:r>
      <w:r w:rsidR="00AF67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="00AF67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="00AF67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F6785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85" w:rsidRPr="00DB12AC" w:rsidRDefault="00AF678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5" w:rsidRPr="00DB12AC" w:rsidRDefault="00AF678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5" w:rsidRPr="00DB12AC" w:rsidRDefault="00AF678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AF6785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5" w:rsidRPr="00DB12AC" w:rsidRDefault="00AF678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5" w:rsidRPr="00DB12AC" w:rsidRDefault="00AF678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85" w:rsidRPr="00DB12AC" w:rsidRDefault="00AF678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DD1886" w:rsidRPr="00DB12AC" w:rsidRDefault="00AF678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7)</w:t>
      </w:r>
      <w:r w:rsidR="00DD188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Poziţia „Republica </w:t>
      </w:r>
      <w:proofErr w:type="spellStart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Bostwana</w:t>
      </w:r>
      <w:proofErr w:type="spellEnd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”</w:t>
      </w:r>
      <w:r w:rsidR="00DD188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="00DD188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DD188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DD1886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DD1886" w:rsidRPr="00DB12AC" w:rsidRDefault="00DD1886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8) Poziţia „Re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publica Federativă a Braziliei”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DD1886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DD1886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DD1886" w:rsidRPr="00DB12AC" w:rsidRDefault="00DD1886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9) Poziţia „Burkina Faso”,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DD1886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86" w:rsidRPr="00DB12AC" w:rsidRDefault="00DD1886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87667" w:rsidRPr="00DB12AC" w:rsidRDefault="00DD1886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10)</w:t>
      </w:r>
      <w:r w:rsidR="00287667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Ciad”</w:t>
      </w:r>
      <w:r w:rsidR="00287667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="00287667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287667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87667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87667" w:rsidRPr="00DB12AC" w:rsidRDefault="00287667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11) Poziţ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ia „Republica Populară Chineză”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87667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87667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287667" w:rsidRPr="00DB12AC" w:rsidRDefault="00287667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87667" w:rsidRPr="00DB12AC" w:rsidRDefault="00287667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lastRenderedPageBreak/>
        <w:t>1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2) Poziţia „Republica Columbia”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87667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67" w:rsidRPr="00DB12AC" w:rsidRDefault="00287667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9027F" w:rsidRPr="00DB12AC" w:rsidRDefault="00287667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13) </w:t>
      </w:r>
      <w:r w:rsidR="0029027F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iţia „Republica Insulelor Fiji”</w:t>
      </w:r>
      <w:r w:rsidR="0029027F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="0029027F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="0029027F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9027F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9027F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9027F" w:rsidRPr="00DB12AC" w:rsidRDefault="0029027F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14)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Guatemala”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9027F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9027F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9027F" w:rsidRPr="00DB12AC" w:rsidRDefault="0029027F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15)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Guineea”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9027F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9027F" w:rsidRPr="00DB12AC" w:rsidRDefault="0029027F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16)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„Jamaica”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, în coloanele 2 şi 3 la final, se completează cu următoar</w:t>
      </w:r>
      <w:r w:rsidR="00B35E6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ea </w:t>
      </w:r>
      <w:proofErr w:type="spellStart"/>
      <w:r w:rsidR="00B35E6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9027F" w:rsidRPr="00DB12AC" w:rsidTr="00DB12AC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9027F" w:rsidRPr="00DB12AC" w:rsidRDefault="0029027F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1</w:t>
      </w:r>
      <w:r w:rsidR="009E25C8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7) Poziţia „Republica Kiribati”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9027F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F" w:rsidRPr="00DB12AC" w:rsidRDefault="0029027F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6D3E71" w:rsidRPr="00DB12AC" w:rsidRDefault="006D3E7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18) </w:t>
      </w:r>
      <w:r w:rsidR="009E25C8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Mozambic”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, în coloanele 2 şi 3 la final, se completează cu următoare</w:t>
      </w:r>
      <w:r w:rsidR="00B35E6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a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</w:t>
      </w:r>
      <w:r w:rsidR="00B35E6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6D3E71" w:rsidRPr="00DB12AC" w:rsidTr="00DB12AC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6D3E71" w:rsidRPr="00DB12AC" w:rsidRDefault="006D3E7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19) Poziţia „Republica Nauru”, în coloanele 2 şi 3 la final, se completează cu următoare</w:t>
      </w:r>
      <w:r w:rsidR="00B35E6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a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</w:t>
      </w:r>
      <w:r w:rsidR="00B35E6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6D3E71" w:rsidRPr="00DB12AC" w:rsidTr="00DB12AC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6D3E71" w:rsidRPr="00DB12AC" w:rsidRDefault="006D3E7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20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) Poziţia „Republica Nicaragua”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6D3E71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6D3E71" w:rsidRPr="00DB12AC" w:rsidRDefault="006D3E7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21) Poziţ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ia „Republica Federală Nigeria”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6D3E71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6D3E71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1" w:rsidRPr="00DB12AC" w:rsidRDefault="006D3E71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D03A8" w:rsidRPr="00DB12AC" w:rsidRDefault="00DB12AC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22) Poziţia „Republica Rwanda”</w:t>
      </w:r>
      <w:r w:rsidR="002D03A8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="002D03A8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2D03A8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D03A8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D03A8" w:rsidRPr="00DB12AC" w:rsidRDefault="002D03A8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23) Poziţia „</w:t>
      </w:r>
      <w:proofErr w:type="spellStart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Sfîntul</w:t>
      </w:r>
      <w:proofErr w:type="spellEnd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proofErr w:type="spellStart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Vincenţiu</w:t>
      </w:r>
      <w:proofErr w:type="spellEnd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şi Grenadine”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D03A8" w:rsidRPr="00DB12AC" w:rsidTr="00DB12A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D03A8" w:rsidRPr="00DB12AC" w:rsidTr="00DB12AC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D03A8" w:rsidRPr="00DB12AC" w:rsidRDefault="002D03A8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24) Pozi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ţia „Republica El Salvador”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D03A8" w:rsidRPr="00DB12AC" w:rsidTr="00DB12AC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A8" w:rsidRPr="00DB12AC" w:rsidRDefault="002D03A8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C25EB6" w:rsidRPr="00DB12AC" w:rsidRDefault="002D03A8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25) </w:t>
      </w:r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iţia „Statul Independent Samoa”</w:t>
      </w:r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, în coloanele 2 şi 3 la fina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l, se completează cu următoarea</w:t>
      </w:r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proofErr w:type="spellStart"/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e</w:t>
      </w:r>
      <w:proofErr w:type="spellEnd"/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C25EB6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EB6" w:rsidRPr="00DB12AC" w:rsidRDefault="00C25EB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B6" w:rsidRPr="00DB12AC" w:rsidRDefault="00C25EB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B6" w:rsidRPr="00DB12AC" w:rsidRDefault="00C25EB6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C25EB6" w:rsidRPr="00DB12AC" w:rsidRDefault="00C25EB6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26) Poziţia „Republica De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mocratică Sao Tome şi Principe”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, în coloanele 2 şi 3 la final, se completează cu următoare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a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C25EB6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EB6" w:rsidRPr="00DB12AC" w:rsidRDefault="00C25EB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B6" w:rsidRPr="00DB12AC" w:rsidRDefault="00C25EB6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B6" w:rsidRPr="00DB12AC" w:rsidRDefault="00C25EB6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C25EB6" w:rsidRPr="00DB12AC" w:rsidRDefault="00DB12AC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27) Poziţia „Regatul Swaziland”</w:t>
      </w:r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, în coloanele 2 şi 3 la fina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l, se completează cu următoarea</w:t>
      </w:r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proofErr w:type="spellStart"/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C25EB6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73"/>
      </w:tblGrid>
      <w:tr w:rsidR="00DB12AC" w:rsidRPr="00DB12AC" w:rsidTr="00DB12AC">
        <w:tc>
          <w:tcPr>
            <w:tcW w:w="1368" w:type="dxa"/>
          </w:tcPr>
          <w:p w:rsidR="00DB12AC" w:rsidRPr="00DB12AC" w:rsidRDefault="00DB12A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6930" w:type="dxa"/>
          </w:tcPr>
          <w:p w:rsidR="00DB12AC" w:rsidRPr="00DB12AC" w:rsidRDefault="00DB12A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73" w:type="dxa"/>
          </w:tcPr>
          <w:p w:rsidR="00DB12AC" w:rsidRPr="00DB12AC" w:rsidRDefault="00DB12A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DB12AC" w:rsidRPr="00DB12AC" w:rsidRDefault="00DB12AC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D67638" w:rsidRPr="00DB12AC" w:rsidRDefault="00D67638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28) Poziţia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„Republica Trinidad şi Tobago”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D67638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638" w:rsidRPr="00DB12AC" w:rsidRDefault="00D6763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8" w:rsidRPr="00DB12AC" w:rsidRDefault="00D6763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8" w:rsidRPr="00DB12AC" w:rsidRDefault="00D67638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D67638" w:rsidRPr="00DB12AC" w:rsidTr="00646E6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8" w:rsidRPr="00DB12AC" w:rsidRDefault="00D6763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8" w:rsidRPr="00DB12AC" w:rsidRDefault="00D67638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8" w:rsidRPr="00DB12AC" w:rsidRDefault="00D67638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29)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Uganda”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3B4520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30) Poziţi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a „Republica Orientala Uruguay”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3B4520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174F61" w:rsidRPr="00DB12AC" w:rsidRDefault="00174F61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31) Poziţia „Republica Zambia”,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3B4520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20" w:rsidRPr="00DB12AC" w:rsidRDefault="003B4520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DB12AC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32) Poziţia „Republica Austria”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33)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Cipru”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34) Poziţia „Republica Croaţia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14562" w:rsidRPr="00DB12AC" w:rsidTr="00646E6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35)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„Regatul Danemarcei”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36) Poziţia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„Republica Finlanda”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DB12AC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37) Poziţia „Republica Irlanda”</w:t>
      </w:r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="00214562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14562" w:rsidRPr="00DB12AC" w:rsidTr="00646E6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38)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Poziţia „Republica Portugheză”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214562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39) Poziţia „Regatul Unit al Marii B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ritanii şi al Irlandei de Nord”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214562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214562" w:rsidRPr="00DB12AC" w:rsidTr="00646E6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62" w:rsidRPr="00DB12AC" w:rsidRDefault="00214562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49104A" w:rsidRPr="00DB12AC" w:rsidRDefault="00214562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40)</w:t>
      </w:r>
      <w:r w:rsidR="0049104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„România”</w:t>
      </w:r>
      <w:r w:rsidR="0049104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="0049104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="0049104A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49104A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49104A" w:rsidRPr="00DB12AC" w:rsidTr="00646E6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49104A" w:rsidRPr="00DB12AC" w:rsidRDefault="0049104A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41)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Slovenia”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49104A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3B4520" w:rsidRPr="00DB12AC" w:rsidRDefault="003B4520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</w:p>
    <w:p w:rsidR="00A0757C" w:rsidRPr="00DB12AC" w:rsidRDefault="0049104A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42) </w:t>
      </w:r>
      <w:r w:rsidR="00A0757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„Regatul Ţărilor de Jos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”</w:t>
      </w:r>
      <w:r w:rsidR="00174F61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, în coloanele 2 şi 3</w:t>
      </w:r>
      <w:r w:rsidR="00A0757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la final, se completează cu următoarele </w:t>
      </w:r>
      <w:proofErr w:type="spellStart"/>
      <w:r w:rsidR="00AE129F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="00A0757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0757C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7C" w:rsidRPr="00DB12AC" w:rsidRDefault="00A0757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C" w:rsidRPr="00DB12AC" w:rsidRDefault="00A0757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C" w:rsidRPr="00DB12AC" w:rsidRDefault="00A0757C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A0757C" w:rsidRPr="00DB12AC" w:rsidTr="00646E64"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57C" w:rsidRPr="00DB12AC" w:rsidRDefault="00A0757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C" w:rsidRPr="00DB12AC" w:rsidRDefault="00A0757C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C" w:rsidRPr="00DB12AC" w:rsidRDefault="00A0757C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49104A" w:rsidRPr="00DB12AC" w:rsidTr="00646E64"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străini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49104A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proofErr w:type="spellStart"/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Laissez</w:t>
            </w:r>
            <w:proofErr w:type="spellEnd"/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 xml:space="preserve"> - </w:t>
            </w:r>
            <w:proofErr w:type="spellStart"/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Passer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4A" w:rsidRPr="00DB12AC" w:rsidRDefault="0049104A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4853D5" w:rsidRPr="00DB12AC" w:rsidRDefault="004853D5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B70949" w:rsidRPr="00DB12AC" w:rsidRDefault="0049104A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43) </w:t>
      </w:r>
      <w:r w:rsidR="00B70949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Poziţia „Uniunea Australiei”, în coloanele 2 şi 3 la final, se completează cu următoarea </w:t>
      </w:r>
      <w:proofErr w:type="spellStart"/>
      <w:r w:rsidR="00B70949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B70949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B70949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49" w:rsidRPr="00DB12AC" w:rsidRDefault="00B70949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49" w:rsidRPr="00DB12AC" w:rsidRDefault="00B70949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49" w:rsidRPr="00DB12AC" w:rsidRDefault="00B70949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49104A" w:rsidRPr="00DB12AC" w:rsidRDefault="0049104A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F41885" w:rsidRPr="00DB12AC" w:rsidRDefault="00B70949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44)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„Comunitatea Bahamas”</w:t>
      </w:r>
      <w:r w:rsidR="00F418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="00F418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="00F41885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F41885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885" w:rsidRPr="00DB12AC" w:rsidRDefault="00F4188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85" w:rsidRPr="00DB12AC" w:rsidRDefault="00F4188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85" w:rsidRPr="00DB12AC" w:rsidRDefault="00F4188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B70949" w:rsidRPr="00DB12AC" w:rsidRDefault="00B70949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45) 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Poziţia „Barbados”,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46)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„Canada”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47) 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Poziţia „Republica Coreea”,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A710B5" w:rsidRPr="00DB12AC" w:rsidTr="00646E64"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lastRenderedPageBreak/>
        <w:t xml:space="preserve">48) 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oziţia „Confederaţia Elveţiană”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49)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„Statul Israel”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următoarele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subpoziţii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  <w:tr w:rsidR="00A710B5" w:rsidRPr="00DB12AC" w:rsidTr="00646E64"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50)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Poziţia „Republica </w:t>
      </w:r>
      <w:proofErr w:type="spellStart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Kîrgîză</w:t>
      </w:r>
      <w:proofErr w:type="spellEnd"/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51)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 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„Principatul Monaco”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9558" w:type="dxa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A710B5" w:rsidRPr="00DB12AC" w:rsidRDefault="00A710B5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52) 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Poziţia „Regatul Norvegiei”,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A710B5" w:rsidRPr="00DB12AC" w:rsidTr="00646E64"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apatrizi (Convenţia privind statutul apatrizilor din 28 septembrie 1954)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B5" w:rsidRPr="00DB12AC" w:rsidRDefault="00A710B5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DC27CE" w:rsidRPr="00DB12AC" w:rsidRDefault="00DC27CE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53) 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„Noua Zeelandă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DC27CE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7CE" w:rsidRPr="00DB12AC" w:rsidRDefault="00DC27CE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E" w:rsidRPr="00DB12AC" w:rsidRDefault="00DC27CE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E" w:rsidRPr="00DB12AC" w:rsidRDefault="00DC27CE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A710B5" w:rsidRPr="00DB12AC" w:rsidRDefault="00A710B5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466F04" w:rsidRPr="00DB12AC" w:rsidRDefault="00466F04" w:rsidP="00DB12AC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54) 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Poziţia „Republica Seychelles</w:t>
      </w:r>
      <w:r w:rsidR="00DB12AC"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”</w:t>
      </w:r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 xml:space="preserve">, în coloanele 2 şi 3 la final, se completează cu următoarea </w:t>
      </w:r>
      <w:proofErr w:type="spellStart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subpoziţie</w:t>
      </w:r>
      <w:proofErr w:type="spellEnd"/>
      <w:r w:rsidRPr="00DB12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o-RO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6930"/>
        <w:gridCol w:w="1260"/>
      </w:tblGrid>
      <w:tr w:rsidR="00466F04" w:rsidRPr="00DB12AC" w:rsidTr="00646E64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04" w:rsidRPr="00DB12AC" w:rsidRDefault="00466F04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4" w:rsidRPr="00DB12AC" w:rsidRDefault="00466F04" w:rsidP="00DB12AC">
            <w:pPr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Document de călătorie pentru refugiaţi (Convenţia privind statutul refugiaţilor din 28 iulie 1951)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4" w:rsidRPr="00DB12AC" w:rsidRDefault="00466F04" w:rsidP="00DB12AC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</w:pPr>
            <w:r w:rsidRPr="00DB12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o-RO"/>
              </w:rPr>
              <w:t>*</w:t>
            </w:r>
          </w:p>
        </w:tc>
      </w:tr>
    </w:tbl>
    <w:p w:rsidR="00466F04" w:rsidRPr="00DB12AC" w:rsidRDefault="00466F04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466F04" w:rsidRPr="00DB12AC" w:rsidRDefault="009E25C8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3. Anexele nr.1 şi nr.2 se completează în final cu menţiunea:</w:t>
      </w:r>
    </w:p>
    <w:p w:rsidR="009E25C8" w:rsidRPr="00DB12AC" w:rsidRDefault="009E25C8" w:rsidP="00DB12AC">
      <w:pPr>
        <w:spacing w:after="0" w:line="240" w:lineRule="auto"/>
        <w:ind w:right="-5" w:firstLine="6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DB12AC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„ * - documentul acceptat de Republica Moldova pentru traversarea frontierei de stat.”</w:t>
      </w:r>
    </w:p>
    <w:p w:rsidR="00037BDD" w:rsidRPr="00DB12AC" w:rsidRDefault="00037BDD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A30C6F" w:rsidRPr="00DB12AC" w:rsidRDefault="00A30C6F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 xml:space="preserve">PRIM-MINISTRU </w:t>
      </w:r>
      <w:r w:rsidR="009E25C8" w:rsidRPr="00DB12AC">
        <w:rPr>
          <w:rFonts w:ascii="Times New Roman" w:hAnsi="Times New Roman" w:cs="Times New Roman"/>
          <w:b/>
          <w:sz w:val="26"/>
          <w:szCs w:val="26"/>
        </w:rPr>
        <w:tab/>
      </w:r>
      <w:r w:rsidR="009E25C8" w:rsidRPr="00DB12AC">
        <w:rPr>
          <w:rFonts w:ascii="Times New Roman" w:hAnsi="Times New Roman" w:cs="Times New Roman"/>
          <w:b/>
          <w:sz w:val="26"/>
          <w:szCs w:val="26"/>
        </w:rPr>
        <w:tab/>
      </w:r>
      <w:r w:rsidR="009E25C8" w:rsidRPr="00DB12AC">
        <w:rPr>
          <w:rFonts w:ascii="Times New Roman" w:hAnsi="Times New Roman" w:cs="Times New Roman"/>
          <w:b/>
          <w:sz w:val="26"/>
          <w:szCs w:val="26"/>
        </w:rPr>
        <w:tab/>
      </w:r>
      <w:r w:rsidR="009E25C8" w:rsidRPr="00DB12AC">
        <w:rPr>
          <w:rFonts w:ascii="Times New Roman" w:hAnsi="Times New Roman" w:cs="Times New Roman"/>
          <w:b/>
          <w:sz w:val="26"/>
          <w:szCs w:val="26"/>
        </w:rPr>
        <w:tab/>
      </w:r>
      <w:r w:rsidR="009E25C8" w:rsidRPr="00DB12AC">
        <w:rPr>
          <w:rFonts w:ascii="Times New Roman" w:hAnsi="Times New Roman" w:cs="Times New Roman"/>
          <w:b/>
          <w:sz w:val="26"/>
          <w:szCs w:val="26"/>
        </w:rPr>
        <w:tab/>
      </w:r>
      <w:r w:rsidR="00DB12A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9E25C8" w:rsidRPr="00DB12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12AC">
        <w:rPr>
          <w:rFonts w:ascii="Times New Roman" w:hAnsi="Times New Roman" w:cs="Times New Roman"/>
          <w:b/>
          <w:sz w:val="26"/>
          <w:szCs w:val="26"/>
        </w:rPr>
        <w:t>Pavel FILIP</w:t>
      </w:r>
    </w:p>
    <w:p w:rsidR="00A30C6F" w:rsidRPr="00DB12AC" w:rsidRDefault="00A30C6F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A2B" w:rsidRPr="00DB12AC" w:rsidRDefault="00A30C6F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>Contrasemnează:</w:t>
      </w:r>
    </w:p>
    <w:p w:rsidR="009E25C8" w:rsidRPr="00DB12AC" w:rsidRDefault="009E25C8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>Ministrul afacerilor externe şi</w:t>
      </w:r>
    </w:p>
    <w:p w:rsidR="009E25C8" w:rsidRPr="00DB12AC" w:rsidRDefault="009E25C8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>integrării europene                                                   Tudor ULIANOVSCHI</w:t>
      </w:r>
    </w:p>
    <w:p w:rsidR="00A30C6F" w:rsidRPr="00DB12AC" w:rsidRDefault="00A30C6F" w:rsidP="00DB12AC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2AC">
        <w:rPr>
          <w:rFonts w:ascii="Times New Roman" w:hAnsi="Times New Roman" w:cs="Times New Roman"/>
          <w:b/>
          <w:sz w:val="26"/>
          <w:szCs w:val="26"/>
        </w:rPr>
        <w:t xml:space="preserve">ministrul </w:t>
      </w:r>
      <w:r w:rsidR="00DB12AC">
        <w:rPr>
          <w:rFonts w:ascii="Times New Roman" w:hAnsi="Times New Roman" w:cs="Times New Roman"/>
          <w:b/>
          <w:sz w:val="26"/>
          <w:szCs w:val="26"/>
        </w:rPr>
        <w:t xml:space="preserve">afacerilor interne </w:t>
      </w:r>
      <w:r w:rsidR="00DB12AC">
        <w:rPr>
          <w:rFonts w:ascii="Times New Roman" w:hAnsi="Times New Roman" w:cs="Times New Roman"/>
          <w:b/>
          <w:sz w:val="26"/>
          <w:szCs w:val="26"/>
        </w:rPr>
        <w:tab/>
      </w:r>
      <w:r w:rsidR="00DB12AC">
        <w:rPr>
          <w:rFonts w:ascii="Times New Roman" w:hAnsi="Times New Roman" w:cs="Times New Roman"/>
          <w:b/>
          <w:sz w:val="26"/>
          <w:szCs w:val="26"/>
        </w:rPr>
        <w:tab/>
      </w:r>
      <w:r w:rsidR="00DB12AC">
        <w:rPr>
          <w:rFonts w:ascii="Times New Roman" w:hAnsi="Times New Roman" w:cs="Times New Roman"/>
          <w:b/>
          <w:sz w:val="26"/>
          <w:szCs w:val="26"/>
        </w:rPr>
        <w:tab/>
      </w:r>
      <w:r w:rsidR="00DB12AC">
        <w:rPr>
          <w:rFonts w:ascii="Times New Roman" w:hAnsi="Times New Roman" w:cs="Times New Roman"/>
          <w:b/>
          <w:sz w:val="26"/>
          <w:szCs w:val="26"/>
        </w:rPr>
        <w:tab/>
      </w:r>
      <w:r w:rsidRPr="00DB12AC">
        <w:rPr>
          <w:rFonts w:ascii="Times New Roman" w:hAnsi="Times New Roman" w:cs="Times New Roman"/>
          <w:b/>
          <w:sz w:val="26"/>
          <w:szCs w:val="26"/>
        </w:rPr>
        <w:t>Alexandru JIZDAN</w:t>
      </w:r>
    </w:p>
    <w:p w:rsidR="00C12B14" w:rsidRPr="00DB12AC" w:rsidRDefault="00C12B14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5664" w:rsidRPr="00DB12AC" w:rsidRDefault="00B55664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F45" w:rsidRDefault="003D7F45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244" w:rsidRDefault="00931244" w:rsidP="00DB12AC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931244" w:rsidSect="00DB12AC">
      <w:pgSz w:w="11906" w:h="16838"/>
      <w:pgMar w:top="568" w:right="85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03" w:rsidRDefault="00BE4903" w:rsidP="00B17B37">
      <w:pPr>
        <w:spacing w:after="0" w:line="240" w:lineRule="auto"/>
      </w:pPr>
      <w:r>
        <w:separator/>
      </w:r>
    </w:p>
  </w:endnote>
  <w:endnote w:type="continuationSeparator" w:id="0">
    <w:p w:rsidR="00BE4903" w:rsidRDefault="00BE4903" w:rsidP="00B1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03" w:rsidRDefault="00BE4903" w:rsidP="00B17B37">
      <w:pPr>
        <w:spacing w:after="0" w:line="240" w:lineRule="auto"/>
      </w:pPr>
      <w:r>
        <w:separator/>
      </w:r>
    </w:p>
  </w:footnote>
  <w:footnote w:type="continuationSeparator" w:id="0">
    <w:p w:rsidR="00BE4903" w:rsidRDefault="00BE4903" w:rsidP="00B17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EC"/>
    <w:rsid w:val="00037BDD"/>
    <w:rsid w:val="000E6951"/>
    <w:rsid w:val="000F3F3A"/>
    <w:rsid w:val="001527DC"/>
    <w:rsid w:val="00166D3F"/>
    <w:rsid w:val="00174F61"/>
    <w:rsid w:val="001B3AEC"/>
    <w:rsid w:val="00207624"/>
    <w:rsid w:val="00214562"/>
    <w:rsid w:val="00264399"/>
    <w:rsid w:val="00287667"/>
    <w:rsid w:val="0029027F"/>
    <w:rsid w:val="002D03A8"/>
    <w:rsid w:val="00337883"/>
    <w:rsid w:val="0035541D"/>
    <w:rsid w:val="0035556C"/>
    <w:rsid w:val="003762DD"/>
    <w:rsid w:val="00396629"/>
    <w:rsid w:val="003B4520"/>
    <w:rsid w:val="003D1224"/>
    <w:rsid w:val="003D605E"/>
    <w:rsid w:val="003D7F45"/>
    <w:rsid w:val="00466F04"/>
    <w:rsid w:val="004853D5"/>
    <w:rsid w:val="0049104A"/>
    <w:rsid w:val="004F5CB3"/>
    <w:rsid w:val="00505BC9"/>
    <w:rsid w:val="0055292A"/>
    <w:rsid w:val="005532AA"/>
    <w:rsid w:val="0056551D"/>
    <w:rsid w:val="00616EBD"/>
    <w:rsid w:val="00646E64"/>
    <w:rsid w:val="006D3E71"/>
    <w:rsid w:val="007004F2"/>
    <w:rsid w:val="0075696F"/>
    <w:rsid w:val="007D4734"/>
    <w:rsid w:val="00813D44"/>
    <w:rsid w:val="00817E76"/>
    <w:rsid w:val="008D5042"/>
    <w:rsid w:val="00931244"/>
    <w:rsid w:val="009322AF"/>
    <w:rsid w:val="0094072C"/>
    <w:rsid w:val="00974FD7"/>
    <w:rsid w:val="009B3088"/>
    <w:rsid w:val="009B5CB1"/>
    <w:rsid w:val="009E25C8"/>
    <w:rsid w:val="009F0A2B"/>
    <w:rsid w:val="009F58D9"/>
    <w:rsid w:val="00A0757C"/>
    <w:rsid w:val="00A30C6F"/>
    <w:rsid w:val="00A42425"/>
    <w:rsid w:val="00A710B5"/>
    <w:rsid w:val="00A836A7"/>
    <w:rsid w:val="00A940A6"/>
    <w:rsid w:val="00AC1E08"/>
    <w:rsid w:val="00AC7ADD"/>
    <w:rsid w:val="00AD5D70"/>
    <w:rsid w:val="00AE129F"/>
    <w:rsid w:val="00AF6785"/>
    <w:rsid w:val="00B0673D"/>
    <w:rsid w:val="00B17B37"/>
    <w:rsid w:val="00B35E6A"/>
    <w:rsid w:val="00B44FA3"/>
    <w:rsid w:val="00B55664"/>
    <w:rsid w:val="00B70949"/>
    <w:rsid w:val="00BE4903"/>
    <w:rsid w:val="00BF6F5F"/>
    <w:rsid w:val="00C12B14"/>
    <w:rsid w:val="00C25EB6"/>
    <w:rsid w:val="00C54F2E"/>
    <w:rsid w:val="00C965DA"/>
    <w:rsid w:val="00D31C79"/>
    <w:rsid w:val="00D67638"/>
    <w:rsid w:val="00D97839"/>
    <w:rsid w:val="00DA01DD"/>
    <w:rsid w:val="00DB12AC"/>
    <w:rsid w:val="00DC27CE"/>
    <w:rsid w:val="00DC50B7"/>
    <w:rsid w:val="00DD1886"/>
    <w:rsid w:val="00DF28F1"/>
    <w:rsid w:val="00E121D0"/>
    <w:rsid w:val="00E712B1"/>
    <w:rsid w:val="00E93C18"/>
    <w:rsid w:val="00EE5AE7"/>
    <w:rsid w:val="00EF6A5D"/>
    <w:rsid w:val="00F41885"/>
    <w:rsid w:val="00F55202"/>
    <w:rsid w:val="00F56D3D"/>
    <w:rsid w:val="00F716D1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EC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AEC"/>
    <w:rPr>
      <w:rFonts w:ascii="Tahoma" w:hAnsi="Tahoma" w:cs="Tahoma"/>
      <w:sz w:val="16"/>
      <w:szCs w:val="16"/>
      <w:lang w:val="ro-RO"/>
    </w:rPr>
  </w:style>
  <w:style w:type="table" w:styleId="a5">
    <w:name w:val="Table Grid"/>
    <w:basedOn w:val="a1"/>
    <w:uiPriority w:val="59"/>
    <w:rsid w:val="001B3AE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rsid w:val="00B55664"/>
    <w:rPr>
      <w:rFonts w:ascii="Times New Roman" w:hAnsi="Times New Roman" w:cs="Times New Roman" w:hint="default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1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B37"/>
    <w:rPr>
      <w:lang w:val="ro-RO"/>
    </w:rPr>
  </w:style>
  <w:style w:type="paragraph" w:styleId="a8">
    <w:name w:val="footer"/>
    <w:basedOn w:val="a"/>
    <w:link w:val="a9"/>
    <w:uiPriority w:val="99"/>
    <w:unhideWhenUsed/>
    <w:rsid w:val="00B1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B37"/>
    <w:rPr>
      <w:lang w:val="ro-RO"/>
    </w:rPr>
  </w:style>
  <w:style w:type="character" w:styleId="aa">
    <w:name w:val="Hyperlink"/>
    <w:uiPriority w:val="99"/>
    <w:rsid w:val="009312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EC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AEC"/>
    <w:rPr>
      <w:rFonts w:ascii="Tahoma" w:hAnsi="Tahoma" w:cs="Tahoma"/>
      <w:sz w:val="16"/>
      <w:szCs w:val="16"/>
      <w:lang w:val="ro-RO"/>
    </w:rPr>
  </w:style>
  <w:style w:type="table" w:styleId="a5">
    <w:name w:val="Table Grid"/>
    <w:basedOn w:val="a1"/>
    <w:uiPriority w:val="59"/>
    <w:rsid w:val="001B3AE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rsid w:val="00B55664"/>
    <w:rPr>
      <w:rFonts w:ascii="Times New Roman" w:hAnsi="Times New Roman" w:cs="Times New Roman" w:hint="default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1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B37"/>
    <w:rPr>
      <w:lang w:val="ro-RO"/>
    </w:rPr>
  </w:style>
  <w:style w:type="paragraph" w:styleId="a8">
    <w:name w:val="footer"/>
    <w:basedOn w:val="a"/>
    <w:link w:val="a9"/>
    <w:uiPriority w:val="99"/>
    <w:unhideWhenUsed/>
    <w:rsid w:val="00B1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B37"/>
    <w:rPr>
      <w:lang w:val="ro-RO"/>
    </w:rPr>
  </w:style>
  <w:style w:type="character" w:styleId="aa">
    <w:name w:val="Hyperlink"/>
    <w:uiPriority w:val="99"/>
    <w:rsid w:val="00931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4456118</TotalTime>
  <Pages>1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djpc-2</dc:creator>
  <cp:lastModifiedBy>RePack by Diakov</cp:lastModifiedBy>
  <cp:revision>18</cp:revision>
  <cp:lastPrinted>2018-06-22T02:29:00Z</cp:lastPrinted>
  <dcterms:created xsi:type="dcterms:W3CDTF">2018-06-21T06:23:00Z</dcterms:created>
  <dcterms:modified xsi:type="dcterms:W3CDTF">2018-07-02T07:52:00Z</dcterms:modified>
</cp:coreProperties>
</file>