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34" w:type="dxa"/>
        <w:tblInd w:w="-244" w:type="dxa"/>
        <w:tblLayout w:type="fixed"/>
        <w:tblCellMar>
          <w:left w:w="40" w:type="dxa"/>
          <w:right w:w="40" w:type="dxa"/>
        </w:tblCellMar>
        <w:tblLook w:val="0000" w:firstRow="0" w:lastRow="0" w:firstColumn="0" w:lastColumn="0" w:noHBand="0" w:noVBand="0"/>
      </w:tblPr>
      <w:tblGrid>
        <w:gridCol w:w="5246"/>
        <w:gridCol w:w="4698"/>
        <w:gridCol w:w="1296"/>
        <w:gridCol w:w="1701"/>
        <w:gridCol w:w="1134"/>
        <w:gridCol w:w="1559"/>
      </w:tblGrid>
      <w:tr w:rsidR="00DB011D" w:rsidTr="009C7532">
        <w:trPr>
          <w:trHeight w:val="542"/>
        </w:trPr>
        <w:tc>
          <w:tcPr>
            <w:tcW w:w="15634" w:type="dxa"/>
            <w:gridSpan w:val="6"/>
            <w:tcBorders>
              <w:top w:val="single" w:sz="6" w:space="0" w:color="auto"/>
              <w:left w:val="single" w:sz="6" w:space="0" w:color="auto"/>
              <w:bottom w:val="single" w:sz="4" w:space="0" w:color="auto"/>
              <w:right w:val="single" w:sz="6" w:space="0" w:color="auto"/>
            </w:tcBorders>
            <w:vAlign w:val="center"/>
          </w:tcPr>
          <w:p w:rsidR="00DB011D" w:rsidRPr="00BA2C3E" w:rsidRDefault="00DB011D" w:rsidP="0042747A">
            <w:pPr>
              <w:jc w:val="both"/>
              <w:rPr>
                <w:color w:val="000000"/>
                <w:sz w:val="18"/>
                <w:szCs w:val="18"/>
                <w:lang w:val="ro-RO"/>
              </w:rPr>
            </w:pPr>
            <w:r w:rsidRPr="00BA2C3E">
              <w:rPr>
                <w:color w:val="000000"/>
                <w:sz w:val="18"/>
                <w:szCs w:val="18"/>
                <w:lang w:val="ro-RO"/>
              </w:rPr>
              <w:t>1. Titlul actului comunitar, subiectul reglementat şi scopul acestuia</w:t>
            </w:r>
          </w:p>
          <w:p w:rsidR="00097F40" w:rsidRDefault="00097F40" w:rsidP="0042747A">
            <w:pPr>
              <w:pStyle w:val="Default"/>
              <w:jc w:val="both"/>
              <w:rPr>
                <w:rFonts w:ascii="Times New Roman" w:hAnsi="Times New Roman" w:cs="Times New Roman"/>
                <w:b/>
                <w:bCs/>
                <w:color w:val="auto"/>
                <w:sz w:val="18"/>
                <w:szCs w:val="18"/>
                <w:lang w:val="ro-RO" w:eastAsia="en-US"/>
              </w:rPr>
            </w:pPr>
          </w:p>
          <w:p w:rsidR="00DB011D" w:rsidRDefault="00521EDD" w:rsidP="0042747A">
            <w:pPr>
              <w:pStyle w:val="Default"/>
              <w:jc w:val="both"/>
              <w:rPr>
                <w:rStyle w:val="FontStyle36"/>
                <w:sz w:val="18"/>
                <w:szCs w:val="18"/>
                <w:lang w:val="ro-RO" w:eastAsia="ro-RO"/>
              </w:rPr>
            </w:pPr>
            <w:r w:rsidRPr="00521EDD">
              <w:rPr>
                <w:rFonts w:ascii="Times New Roman" w:hAnsi="Times New Roman" w:cs="Times New Roman"/>
                <w:b/>
                <w:bCs/>
                <w:color w:val="auto"/>
                <w:sz w:val="18"/>
                <w:szCs w:val="18"/>
                <w:lang w:val="ro-RO" w:eastAsia="en-US"/>
              </w:rPr>
              <w:t xml:space="preserve">Regulamentului (CE) nr. 178/2002 al Parlamentului European şi al Consiliului din 28 ianuarie 2002 de stabilire a principiilor şi a cerinţelor generale ale legislaţiei alimentare, de instituire a Autorităţii Europene pentru Siguranţa Alimentară şi de stabilire a procedurilor în domeniul siguranţei produselor alimentare, </w:t>
            </w:r>
            <w:r>
              <w:rPr>
                <w:rFonts w:ascii="Times New Roman" w:hAnsi="Times New Roman" w:cs="Times New Roman"/>
                <w:b/>
                <w:bCs/>
                <w:color w:val="auto"/>
                <w:sz w:val="18"/>
                <w:szCs w:val="18"/>
                <w:lang w:val="ro-RO" w:eastAsia="en-US"/>
              </w:rPr>
              <w:t>(</w:t>
            </w:r>
            <w:r w:rsidRPr="00521EDD">
              <w:rPr>
                <w:rFonts w:ascii="Times New Roman" w:hAnsi="Times New Roman" w:cs="Times New Roman"/>
                <w:b/>
                <w:bCs/>
                <w:color w:val="auto"/>
                <w:sz w:val="18"/>
                <w:szCs w:val="18"/>
                <w:lang w:val="ro-RO" w:eastAsia="en-US"/>
              </w:rPr>
              <w:t xml:space="preserve">Jurnalul Oficial al Uniunii Europene L </w:t>
            </w:r>
            <w:r w:rsidR="00A067D2">
              <w:rPr>
                <w:rFonts w:ascii="Times New Roman" w:hAnsi="Times New Roman" w:cs="Times New Roman"/>
                <w:b/>
                <w:bCs/>
                <w:color w:val="auto"/>
                <w:sz w:val="18"/>
                <w:szCs w:val="18"/>
                <w:lang w:val="ro-RO" w:eastAsia="en-US"/>
              </w:rPr>
              <w:t>0</w:t>
            </w:r>
            <w:r w:rsidRPr="00521EDD">
              <w:rPr>
                <w:rFonts w:ascii="Times New Roman" w:hAnsi="Times New Roman" w:cs="Times New Roman"/>
                <w:b/>
                <w:bCs/>
                <w:color w:val="auto"/>
                <w:sz w:val="18"/>
                <w:szCs w:val="18"/>
                <w:lang w:val="ro-RO" w:eastAsia="en-US"/>
              </w:rPr>
              <w:t>31 din 1 februarie 2002</w:t>
            </w:r>
            <w:r w:rsidR="00A067D2">
              <w:rPr>
                <w:rFonts w:ascii="Times New Roman" w:hAnsi="Times New Roman" w:cs="Times New Roman"/>
                <w:b/>
                <w:bCs/>
                <w:color w:val="auto"/>
                <w:sz w:val="18"/>
                <w:szCs w:val="18"/>
                <w:lang w:val="ro-RO" w:eastAsia="en-US"/>
              </w:rPr>
              <w:t>, p.1</w:t>
            </w:r>
            <w:r>
              <w:rPr>
                <w:rFonts w:ascii="Times New Roman" w:hAnsi="Times New Roman" w:cs="Times New Roman"/>
                <w:b/>
                <w:bCs/>
                <w:color w:val="auto"/>
                <w:sz w:val="18"/>
                <w:szCs w:val="18"/>
                <w:lang w:val="ro-RO" w:eastAsia="en-US"/>
              </w:rPr>
              <w:t>)</w:t>
            </w:r>
            <w:r w:rsidRPr="00521EDD">
              <w:rPr>
                <w:rFonts w:ascii="Times New Roman" w:hAnsi="Times New Roman" w:cs="Times New Roman"/>
                <w:b/>
                <w:bCs/>
                <w:color w:val="auto"/>
                <w:sz w:val="18"/>
                <w:szCs w:val="18"/>
                <w:lang w:val="ro-RO" w:eastAsia="en-US"/>
              </w:rPr>
              <w:t xml:space="preserve"> </w:t>
            </w:r>
            <w:r w:rsidR="00DB011D" w:rsidRPr="001C1A27">
              <w:rPr>
                <w:sz w:val="18"/>
                <w:szCs w:val="18"/>
                <w:lang w:val="ro-RO"/>
              </w:rPr>
              <w:t xml:space="preserve">Prezentul regulament </w:t>
            </w:r>
            <w:r w:rsidR="00DB011D">
              <w:rPr>
                <w:rStyle w:val="FontStyle36"/>
                <w:sz w:val="18"/>
                <w:szCs w:val="18"/>
                <w:lang w:val="ro-RO" w:eastAsia="ro-RO"/>
              </w:rPr>
              <w:t xml:space="preserve">stabilește </w:t>
            </w:r>
            <w:proofErr w:type="spellStart"/>
            <w:r w:rsidRPr="00521EDD">
              <w:rPr>
                <w:rStyle w:val="FontStyle36"/>
                <w:sz w:val="18"/>
                <w:szCs w:val="18"/>
                <w:lang w:val="ro-RO" w:eastAsia="ro-RO"/>
              </w:rPr>
              <w:t>stabilește</w:t>
            </w:r>
            <w:proofErr w:type="spellEnd"/>
            <w:r w:rsidRPr="00521EDD">
              <w:rPr>
                <w:rStyle w:val="FontStyle36"/>
                <w:sz w:val="18"/>
                <w:szCs w:val="18"/>
                <w:lang w:val="ro-RO" w:eastAsia="ro-RO"/>
              </w:rPr>
              <w:t xml:space="preserve"> principii și responsabilități comune, măsuri și proceduri organizatorice eficiente care să stea la baza luării deciziilor în problemele de siguranță a produselor alimentare și hranei pentru animale</w:t>
            </w:r>
            <w:r w:rsidR="00DB011D">
              <w:rPr>
                <w:rStyle w:val="FontStyle36"/>
                <w:sz w:val="18"/>
                <w:szCs w:val="18"/>
                <w:lang w:val="ro-RO" w:eastAsia="ro-RO"/>
              </w:rPr>
              <w:t>.</w:t>
            </w:r>
          </w:p>
          <w:p w:rsidR="00DB011D" w:rsidRPr="00791691" w:rsidRDefault="00DB011D" w:rsidP="0042747A">
            <w:pPr>
              <w:pStyle w:val="Default"/>
              <w:jc w:val="both"/>
              <w:rPr>
                <w:lang w:val="ro-RO"/>
              </w:rPr>
            </w:pPr>
            <w:r>
              <w:rPr>
                <w:rFonts w:ascii="Times New Roman" w:hAnsi="Times New Roman" w:cs="Times New Roman"/>
                <w:sz w:val="18"/>
                <w:szCs w:val="18"/>
                <w:lang w:val="en-US" w:eastAsia="en-US"/>
              </w:rPr>
              <w:t>1.</w:t>
            </w:r>
            <w:r w:rsidRPr="00791691">
              <w:rPr>
                <w:rFonts w:ascii="Times New Roman" w:hAnsi="Times New Roman" w:cs="Times New Roman"/>
                <w:sz w:val="18"/>
                <w:szCs w:val="18"/>
                <w:lang w:val="en-US" w:eastAsia="en-US"/>
              </w:rPr>
              <w:t>Title of the Community Act, its covered subject and purpose</w:t>
            </w:r>
          </w:p>
          <w:p w:rsidR="00A067D2" w:rsidRDefault="00A067D2" w:rsidP="00521EDD">
            <w:pPr>
              <w:jc w:val="both"/>
              <w:rPr>
                <w:rFonts w:ascii="EUAlbertina" w:hAnsi="EUAlbertina" w:cs="EUAlbertina"/>
                <w:b/>
                <w:color w:val="000000"/>
                <w:sz w:val="18"/>
                <w:szCs w:val="18"/>
                <w:lang w:val="ro-RO" w:eastAsia="ru-RU"/>
              </w:rPr>
            </w:pPr>
            <w:proofErr w:type="spellStart"/>
            <w:r>
              <w:rPr>
                <w:rFonts w:ascii="EUAlbertina" w:hAnsi="EUAlbertina" w:cs="EUAlbertina"/>
                <w:b/>
                <w:color w:val="000000"/>
                <w:sz w:val="18"/>
                <w:szCs w:val="18"/>
                <w:lang w:val="ro-RO" w:eastAsia="ru-RU"/>
              </w:rPr>
              <w:t>R</w:t>
            </w:r>
            <w:r w:rsidRPr="00521EDD">
              <w:rPr>
                <w:rFonts w:ascii="EUAlbertina" w:hAnsi="EUAlbertina" w:cs="EUAlbertina"/>
                <w:b/>
                <w:color w:val="000000"/>
                <w:sz w:val="18"/>
                <w:szCs w:val="18"/>
                <w:lang w:val="ro-RO" w:eastAsia="ru-RU"/>
              </w:rPr>
              <w:t>egulation</w:t>
            </w:r>
            <w:proofErr w:type="spellEnd"/>
            <w:r w:rsidRPr="00521EDD">
              <w:rPr>
                <w:rFonts w:ascii="EUAlbertina" w:hAnsi="EUAlbertina" w:cs="EUAlbertina"/>
                <w:b/>
                <w:color w:val="000000"/>
                <w:sz w:val="18"/>
                <w:szCs w:val="18"/>
                <w:lang w:val="ro-RO" w:eastAsia="ru-RU"/>
              </w:rPr>
              <w:t xml:space="preserve"> (</w:t>
            </w:r>
            <w:r>
              <w:rPr>
                <w:rFonts w:ascii="EUAlbertina" w:hAnsi="EUAlbertina" w:cs="EUAlbertina"/>
                <w:b/>
                <w:color w:val="000000"/>
                <w:sz w:val="18"/>
                <w:szCs w:val="18"/>
                <w:lang w:val="ro-RO" w:eastAsia="ru-RU"/>
              </w:rPr>
              <w:t>EC</w:t>
            </w:r>
            <w:r w:rsidRPr="00521EDD">
              <w:rPr>
                <w:rFonts w:ascii="EUAlbertina" w:hAnsi="EUAlbertina" w:cs="EUAlbertina"/>
                <w:b/>
                <w:color w:val="000000"/>
                <w:sz w:val="18"/>
                <w:szCs w:val="18"/>
                <w:lang w:val="ro-RO" w:eastAsia="ru-RU"/>
              </w:rPr>
              <w:t xml:space="preserve">) no 178/2002 of </w:t>
            </w:r>
            <w:proofErr w:type="spellStart"/>
            <w:r w:rsidRPr="00521EDD">
              <w:rPr>
                <w:rFonts w:ascii="EUAlbertina" w:hAnsi="EUAlbertina" w:cs="EUAlbertina"/>
                <w:b/>
                <w:color w:val="000000"/>
                <w:sz w:val="18"/>
                <w:szCs w:val="18"/>
                <w:lang w:val="ro-RO" w:eastAsia="ru-RU"/>
              </w:rPr>
              <w:t>the</w:t>
            </w:r>
            <w:proofErr w:type="spellEnd"/>
            <w:r w:rsidRPr="00521EDD">
              <w:rPr>
                <w:rFonts w:ascii="EUAlbertina" w:hAnsi="EUAlbertina" w:cs="EUAlbertina"/>
                <w:b/>
                <w:color w:val="000000"/>
                <w:sz w:val="18"/>
                <w:szCs w:val="18"/>
                <w:lang w:val="ro-RO" w:eastAsia="ru-RU"/>
              </w:rPr>
              <w:t xml:space="preserve"> european </w:t>
            </w:r>
            <w:proofErr w:type="spellStart"/>
            <w:r w:rsidRPr="00521EDD">
              <w:rPr>
                <w:rFonts w:ascii="EUAlbertina" w:hAnsi="EUAlbertina" w:cs="EUAlbertina"/>
                <w:b/>
                <w:color w:val="000000"/>
                <w:sz w:val="18"/>
                <w:szCs w:val="18"/>
                <w:lang w:val="ro-RO" w:eastAsia="ru-RU"/>
              </w:rPr>
              <w:t>parliament</w:t>
            </w:r>
            <w:proofErr w:type="spellEnd"/>
            <w:r w:rsidRPr="00521EDD">
              <w:rPr>
                <w:rFonts w:ascii="EUAlbertina" w:hAnsi="EUAlbertina" w:cs="EUAlbertina"/>
                <w:b/>
                <w:color w:val="000000"/>
                <w:sz w:val="18"/>
                <w:szCs w:val="18"/>
                <w:lang w:val="ro-RO" w:eastAsia="ru-RU"/>
              </w:rPr>
              <w:t xml:space="preserve"> </w:t>
            </w:r>
            <w:proofErr w:type="spellStart"/>
            <w:r w:rsidRPr="00521EDD">
              <w:rPr>
                <w:rFonts w:ascii="EUAlbertina" w:hAnsi="EUAlbertina" w:cs="EUAlbertina"/>
                <w:b/>
                <w:color w:val="000000"/>
                <w:sz w:val="18"/>
                <w:szCs w:val="18"/>
                <w:lang w:val="ro-RO" w:eastAsia="ru-RU"/>
              </w:rPr>
              <w:t>and</w:t>
            </w:r>
            <w:proofErr w:type="spellEnd"/>
            <w:r w:rsidRPr="00521EDD">
              <w:rPr>
                <w:rFonts w:ascii="EUAlbertina" w:hAnsi="EUAlbertina" w:cs="EUAlbertina"/>
                <w:b/>
                <w:color w:val="000000"/>
                <w:sz w:val="18"/>
                <w:szCs w:val="18"/>
                <w:lang w:val="ro-RO" w:eastAsia="ru-RU"/>
              </w:rPr>
              <w:t xml:space="preserve"> of </w:t>
            </w:r>
            <w:proofErr w:type="spellStart"/>
            <w:r w:rsidRPr="00521EDD">
              <w:rPr>
                <w:rFonts w:ascii="EUAlbertina" w:hAnsi="EUAlbertina" w:cs="EUAlbertina"/>
                <w:b/>
                <w:color w:val="000000"/>
                <w:sz w:val="18"/>
                <w:szCs w:val="18"/>
                <w:lang w:val="ro-RO" w:eastAsia="ru-RU"/>
              </w:rPr>
              <w:t>the</w:t>
            </w:r>
            <w:proofErr w:type="spellEnd"/>
            <w:r w:rsidRPr="00521EDD">
              <w:rPr>
                <w:rFonts w:ascii="EUAlbertina" w:hAnsi="EUAlbertina" w:cs="EUAlbertina"/>
                <w:b/>
                <w:color w:val="000000"/>
                <w:sz w:val="18"/>
                <w:szCs w:val="18"/>
                <w:lang w:val="ro-RO" w:eastAsia="ru-RU"/>
              </w:rPr>
              <w:t xml:space="preserve"> </w:t>
            </w:r>
            <w:proofErr w:type="spellStart"/>
            <w:r w:rsidRPr="00521EDD">
              <w:rPr>
                <w:rFonts w:ascii="EUAlbertina" w:hAnsi="EUAlbertina" w:cs="EUAlbertina"/>
                <w:b/>
                <w:color w:val="000000"/>
                <w:sz w:val="18"/>
                <w:szCs w:val="18"/>
                <w:lang w:val="ro-RO" w:eastAsia="ru-RU"/>
              </w:rPr>
              <w:t>council</w:t>
            </w:r>
            <w:proofErr w:type="spellEnd"/>
            <w:r>
              <w:rPr>
                <w:rFonts w:ascii="EUAlbertina" w:hAnsi="EUAlbertina" w:cs="EUAlbertina"/>
                <w:b/>
                <w:color w:val="000000"/>
                <w:sz w:val="18"/>
                <w:szCs w:val="18"/>
                <w:lang w:val="ro-RO" w:eastAsia="ru-RU"/>
              </w:rPr>
              <w:t xml:space="preserve"> </w:t>
            </w:r>
            <w:r w:rsidR="00521EDD" w:rsidRPr="00521EDD">
              <w:rPr>
                <w:rFonts w:ascii="EUAlbertina" w:hAnsi="EUAlbertina" w:cs="EUAlbertina"/>
                <w:b/>
                <w:color w:val="000000"/>
                <w:sz w:val="18"/>
                <w:szCs w:val="18"/>
                <w:lang w:val="ro-RO" w:eastAsia="ru-RU"/>
              </w:rPr>
              <w:t xml:space="preserve">of 28 </w:t>
            </w:r>
            <w:proofErr w:type="spellStart"/>
            <w:r w:rsidR="00521EDD" w:rsidRPr="00521EDD">
              <w:rPr>
                <w:rFonts w:ascii="EUAlbertina" w:hAnsi="EUAlbertina" w:cs="EUAlbertina"/>
                <w:b/>
                <w:color w:val="000000"/>
                <w:sz w:val="18"/>
                <w:szCs w:val="18"/>
                <w:lang w:val="ro-RO" w:eastAsia="ru-RU"/>
              </w:rPr>
              <w:t>January</w:t>
            </w:r>
            <w:proofErr w:type="spellEnd"/>
            <w:r w:rsidR="00521EDD" w:rsidRPr="00521EDD">
              <w:rPr>
                <w:rFonts w:ascii="EUAlbertina" w:hAnsi="EUAlbertina" w:cs="EUAlbertina"/>
                <w:b/>
                <w:color w:val="000000"/>
                <w:sz w:val="18"/>
                <w:szCs w:val="18"/>
                <w:lang w:val="ro-RO" w:eastAsia="ru-RU"/>
              </w:rPr>
              <w:t xml:space="preserve"> 2002</w:t>
            </w:r>
            <w:r w:rsid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laying</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down</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the</w:t>
            </w:r>
            <w:proofErr w:type="spellEnd"/>
            <w:r w:rsidR="00521EDD" w:rsidRPr="00521EDD">
              <w:rPr>
                <w:rFonts w:ascii="EUAlbertina" w:hAnsi="EUAlbertina" w:cs="EUAlbertina"/>
                <w:b/>
                <w:color w:val="000000"/>
                <w:sz w:val="18"/>
                <w:szCs w:val="18"/>
                <w:lang w:val="ro-RO" w:eastAsia="ru-RU"/>
              </w:rPr>
              <w:t xml:space="preserve"> general </w:t>
            </w:r>
            <w:proofErr w:type="spellStart"/>
            <w:r w:rsidR="00521EDD" w:rsidRPr="00521EDD">
              <w:rPr>
                <w:rFonts w:ascii="EUAlbertina" w:hAnsi="EUAlbertina" w:cs="EUAlbertina"/>
                <w:b/>
                <w:color w:val="000000"/>
                <w:sz w:val="18"/>
                <w:szCs w:val="18"/>
                <w:lang w:val="ro-RO" w:eastAsia="ru-RU"/>
              </w:rPr>
              <w:t>principles</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and</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requirements</w:t>
            </w:r>
            <w:proofErr w:type="spellEnd"/>
            <w:r w:rsidR="00521EDD" w:rsidRPr="00521EDD">
              <w:rPr>
                <w:rFonts w:ascii="EUAlbertina" w:hAnsi="EUAlbertina" w:cs="EUAlbertina"/>
                <w:b/>
                <w:color w:val="000000"/>
                <w:sz w:val="18"/>
                <w:szCs w:val="18"/>
                <w:lang w:val="ro-RO" w:eastAsia="ru-RU"/>
              </w:rPr>
              <w:t xml:space="preserve"> of </w:t>
            </w:r>
            <w:proofErr w:type="spellStart"/>
            <w:r w:rsidR="00521EDD" w:rsidRPr="00521EDD">
              <w:rPr>
                <w:rFonts w:ascii="EUAlbertina" w:hAnsi="EUAlbertina" w:cs="EUAlbertina"/>
                <w:b/>
                <w:color w:val="000000"/>
                <w:sz w:val="18"/>
                <w:szCs w:val="18"/>
                <w:lang w:val="ro-RO" w:eastAsia="ru-RU"/>
              </w:rPr>
              <w:t>food</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law</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establishing</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the</w:t>
            </w:r>
            <w:proofErr w:type="spellEnd"/>
            <w:r w:rsidR="00521EDD" w:rsidRPr="00521EDD">
              <w:rPr>
                <w:rFonts w:ascii="EUAlbertina" w:hAnsi="EUAlbertina" w:cs="EUAlbertina"/>
                <w:b/>
                <w:color w:val="000000"/>
                <w:sz w:val="18"/>
                <w:szCs w:val="18"/>
                <w:lang w:val="ro-RO" w:eastAsia="ru-RU"/>
              </w:rPr>
              <w:t xml:space="preserve"> European </w:t>
            </w:r>
            <w:proofErr w:type="spellStart"/>
            <w:r w:rsidR="00521EDD" w:rsidRPr="00521EDD">
              <w:rPr>
                <w:rFonts w:ascii="EUAlbertina" w:hAnsi="EUAlbertina" w:cs="EUAlbertina"/>
                <w:b/>
                <w:color w:val="000000"/>
                <w:sz w:val="18"/>
                <w:szCs w:val="18"/>
                <w:lang w:val="ro-RO" w:eastAsia="ru-RU"/>
              </w:rPr>
              <w:t>Food</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Safety</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Authority</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and</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laying</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down</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procedures</w:t>
            </w:r>
            <w:proofErr w:type="spellEnd"/>
            <w:r w:rsidR="00521EDD" w:rsidRPr="00521EDD">
              <w:rPr>
                <w:rFonts w:ascii="EUAlbertina" w:hAnsi="EUAlbertina" w:cs="EUAlbertina"/>
                <w:b/>
                <w:color w:val="000000"/>
                <w:sz w:val="18"/>
                <w:szCs w:val="18"/>
                <w:lang w:val="ro-RO" w:eastAsia="ru-RU"/>
              </w:rPr>
              <w:t xml:space="preserve"> in </w:t>
            </w:r>
            <w:proofErr w:type="spellStart"/>
            <w:r w:rsidR="00521EDD" w:rsidRPr="00521EDD">
              <w:rPr>
                <w:rFonts w:ascii="EUAlbertina" w:hAnsi="EUAlbertina" w:cs="EUAlbertina"/>
                <w:b/>
                <w:color w:val="000000"/>
                <w:sz w:val="18"/>
                <w:szCs w:val="18"/>
                <w:lang w:val="ro-RO" w:eastAsia="ru-RU"/>
              </w:rPr>
              <w:t>matters</w:t>
            </w:r>
            <w:proofErr w:type="spellEnd"/>
            <w:r w:rsidR="00521EDD" w:rsidRPr="00521EDD">
              <w:rPr>
                <w:rFonts w:ascii="EUAlbertina" w:hAnsi="EUAlbertina" w:cs="EUAlbertina"/>
                <w:b/>
                <w:color w:val="000000"/>
                <w:sz w:val="18"/>
                <w:szCs w:val="18"/>
                <w:lang w:val="ro-RO" w:eastAsia="ru-RU"/>
              </w:rPr>
              <w:t xml:space="preserve"> of </w:t>
            </w:r>
            <w:proofErr w:type="spellStart"/>
            <w:r w:rsidR="00521EDD" w:rsidRPr="00521EDD">
              <w:rPr>
                <w:rFonts w:ascii="EUAlbertina" w:hAnsi="EUAlbertina" w:cs="EUAlbertina"/>
                <w:b/>
                <w:color w:val="000000"/>
                <w:sz w:val="18"/>
                <w:szCs w:val="18"/>
                <w:lang w:val="ro-RO" w:eastAsia="ru-RU"/>
              </w:rPr>
              <w:t>food</w:t>
            </w:r>
            <w:proofErr w:type="spellEnd"/>
            <w:r w:rsidR="00521EDD" w:rsidRPr="00521EDD">
              <w:rPr>
                <w:rFonts w:ascii="EUAlbertina" w:hAnsi="EUAlbertina" w:cs="EUAlbertina"/>
                <w:b/>
                <w:color w:val="000000"/>
                <w:sz w:val="18"/>
                <w:szCs w:val="18"/>
                <w:lang w:val="ro-RO" w:eastAsia="ru-RU"/>
              </w:rPr>
              <w:t xml:space="preserve"> </w:t>
            </w:r>
            <w:proofErr w:type="spellStart"/>
            <w:r w:rsidR="00521EDD" w:rsidRPr="00521EDD">
              <w:rPr>
                <w:rFonts w:ascii="EUAlbertina" w:hAnsi="EUAlbertina" w:cs="EUAlbertina"/>
                <w:b/>
                <w:color w:val="000000"/>
                <w:sz w:val="18"/>
                <w:szCs w:val="18"/>
                <w:lang w:val="ro-RO" w:eastAsia="ru-RU"/>
              </w:rPr>
              <w:t>safety</w:t>
            </w:r>
            <w:proofErr w:type="spellEnd"/>
            <w:r w:rsidR="00521EDD">
              <w:rPr>
                <w:rFonts w:ascii="EUAlbertina" w:hAnsi="EUAlbertina" w:cs="EUAlbertina"/>
                <w:b/>
                <w:color w:val="000000"/>
                <w:sz w:val="18"/>
                <w:szCs w:val="18"/>
                <w:lang w:val="ro-RO" w:eastAsia="ru-RU"/>
              </w:rPr>
              <w:t xml:space="preserve"> </w:t>
            </w:r>
            <w:r w:rsidR="00521EDD" w:rsidRPr="00521EDD">
              <w:rPr>
                <w:rFonts w:ascii="EUAlbertina" w:hAnsi="EUAlbertina" w:cs="EUAlbertina"/>
                <w:b/>
                <w:color w:val="000000"/>
                <w:sz w:val="18"/>
                <w:szCs w:val="18"/>
                <w:lang w:val="ro-RO" w:eastAsia="ru-RU"/>
              </w:rPr>
              <w:t>(OJ L 031, 1.2.2002, p.1)</w:t>
            </w:r>
          </w:p>
          <w:p w:rsidR="00DB011D" w:rsidRPr="00DB011D" w:rsidRDefault="00521EDD" w:rsidP="00521EDD">
            <w:pPr>
              <w:jc w:val="both"/>
              <w:rPr>
                <w:b/>
                <w:color w:val="000000"/>
                <w:sz w:val="16"/>
                <w:szCs w:val="16"/>
                <w:lang w:val="ro-RO"/>
              </w:rPr>
            </w:pPr>
            <w:r>
              <w:rPr>
                <w:color w:val="000000"/>
                <w:sz w:val="18"/>
                <w:szCs w:val="18"/>
              </w:rPr>
              <w:t>This Regulation is establishing</w:t>
            </w:r>
            <w:r w:rsidRPr="00521EDD">
              <w:rPr>
                <w:color w:val="000000"/>
                <w:sz w:val="18"/>
                <w:szCs w:val="18"/>
              </w:rPr>
              <w:t xml:space="preserve"> common principles and responsibilities, the means to provide a strong science base, efficient </w:t>
            </w:r>
            <w:proofErr w:type="spellStart"/>
            <w:r w:rsidRPr="00521EDD">
              <w:rPr>
                <w:color w:val="000000"/>
                <w:sz w:val="18"/>
                <w:szCs w:val="18"/>
              </w:rPr>
              <w:t>organisational</w:t>
            </w:r>
            <w:proofErr w:type="spellEnd"/>
            <w:r w:rsidRPr="00521EDD">
              <w:rPr>
                <w:color w:val="000000"/>
                <w:sz w:val="18"/>
                <w:szCs w:val="18"/>
              </w:rPr>
              <w:t xml:space="preserve"> arrangements and procedures to underpin decision-making in matters of food and feed safety</w:t>
            </w:r>
            <w:proofErr w:type="gramStart"/>
            <w:r w:rsidRPr="00521EDD">
              <w:rPr>
                <w:color w:val="000000"/>
                <w:sz w:val="18"/>
                <w:szCs w:val="18"/>
              </w:rPr>
              <w:t>.</w:t>
            </w:r>
            <w:r w:rsidR="00DB011D" w:rsidRPr="00B70040">
              <w:rPr>
                <w:color w:val="000000"/>
                <w:sz w:val="18"/>
                <w:szCs w:val="18"/>
              </w:rPr>
              <w:t>.</w:t>
            </w:r>
            <w:proofErr w:type="gramEnd"/>
          </w:p>
        </w:tc>
      </w:tr>
      <w:tr w:rsidR="00DB011D" w:rsidTr="009C7532">
        <w:trPr>
          <w:trHeight w:val="542"/>
        </w:trPr>
        <w:tc>
          <w:tcPr>
            <w:tcW w:w="15634" w:type="dxa"/>
            <w:gridSpan w:val="6"/>
            <w:tcBorders>
              <w:top w:val="single" w:sz="6" w:space="0" w:color="auto"/>
              <w:left w:val="single" w:sz="6" w:space="0" w:color="auto"/>
              <w:bottom w:val="single" w:sz="4" w:space="0" w:color="auto"/>
              <w:right w:val="single" w:sz="6" w:space="0" w:color="auto"/>
            </w:tcBorders>
            <w:vAlign w:val="center"/>
          </w:tcPr>
          <w:p w:rsidR="00A067D2" w:rsidRDefault="00A067D2" w:rsidP="0042747A">
            <w:pPr>
              <w:jc w:val="both"/>
              <w:rPr>
                <w:b/>
                <w:color w:val="000000"/>
                <w:sz w:val="18"/>
                <w:szCs w:val="18"/>
                <w:lang w:val="ro-RO"/>
              </w:rPr>
            </w:pPr>
            <w:r w:rsidRPr="00A067D2">
              <w:rPr>
                <w:b/>
                <w:color w:val="000000"/>
                <w:sz w:val="18"/>
                <w:szCs w:val="18"/>
                <w:lang w:val="ro-RO"/>
              </w:rPr>
              <w:t>Regulamentul de punere în aplicare (UE) nr. 931/2011 al Comisiei din 19 septembrie 2011 privind cerințele în materie de trasabilitate a alimentelor de origine animală stabilite în Regulamentul (CE) nr. 178/2002 al Parlamentului European și al Consiliului</w:t>
            </w:r>
            <w:r>
              <w:rPr>
                <w:b/>
                <w:color w:val="000000"/>
                <w:sz w:val="18"/>
                <w:szCs w:val="18"/>
                <w:lang w:val="ro-RO"/>
              </w:rPr>
              <w:t xml:space="preserve"> (</w:t>
            </w:r>
            <w:r w:rsidRPr="00521EDD">
              <w:rPr>
                <w:b/>
                <w:bCs/>
                <w:sz w:val="18"/>
                <w:szCs w:val="18"/>
                <w:lang w:val="ro-RO"/>
              </w:rPr>
              <w:t>Jurnalul Oficial al Uniunii Europene</w:t>
            </w:r>
            <w:r>
              <w:t xml:space="preserve"> </w:t>
            </w:r>
            <w:r w:rsidRPr="00A067D2">
              <w:rPr>
                <w:b/>
                <w:bCs/>
                <w:sz w:val="18"/>
                <w:szCs w:val="18"/>
                <w:lang w:val="ro-RO"/>
              </w:rPr>
              <w:t xml:space="preserve">L 242, </w:t>
            </w:r>
            <w:r>
              <w:rPr>
                <w:b/>
                <w:bCs/>
                <w:sz w:val="18"/>
                <w:szCs w:val="18"/>
                <w:lang w:val="ro-RO"/>
              </w:rPr>
              <w:t xml:space="preserve">din 20 septembrie </w:t>
            </w:r>
            <w:r w:rsidRPr="00A067D2">
              <w:rPr>
                <w:b/>
                <w:bCs/>
                <w:sz w:val="18"/>
                <w:szCs w:val="18"/>
                <w:lang w:val="ro-RO"/>
              </w:rPr>
              <w:t>2011, p. 2-3</w:t>
            </w:r>
            <w:r>
              <w:rPr>
                <w:b/>
                <w:color w:val="000000"/>
                <w:sz w:val="18"/>
                <w:szCs w:val="18"/>
                <w:lang w:val="ro-RO"/>
              </w:rPr>
              <w:t>)</w:t>
            </w:r>
          </w:p>
          <w:p w:rsidR="00A067D2" w:rsidRDefault="00DB011D" w:rsidP="0042747A">
            <w:pPr>
              <w:jc w:val="both"/>
              <w:rPr>
                <w:color w:val="000000"/>
                <w:sz w:val="18"/>
                <w:szCs w:val="18"/>
                <w:lang w:val="ro-RO"/>
              </w:rPr>
            </w:pPr>
            <w:proofErr w:type="spellStart"/>
            <w:r w:rsidRPr="00B70040">
              <w:rPr>
                <w:color w:val="000000"/>
                <w:sz w:val="18"/>
                <w:szCs w:val="18"/>
                <w:lang w:val="ro-RO"/>
              </w:rPr>
              <w:t>Subiectul-</w:t>
            </w:r>
            <w:proofErr w:type="spellEnd"/>
            <w:r w:rsidRPr="00B70040">
              <w:rPr>
                <w:color w:val="000000"/>
                <w:sz w:val="18"/>
                <w:szCs w:val="18"/>
                <w:lang w:val="ro-RO"/>
              </w:rPr>
              <w:t xml:space="preserve"> </w:t>
            </w:r>
            <w:r w:rsidR="00A067D2" w:rsidRPr="00A067D2">
              <w:rPr>
                <w:color w:val="000000"/>
                <w:sz w:val="18"/>
                <w:szCs w:val="18"/>
                <w:lang w:val="ro-RO"/>
              </w:rPr>
              <w:t>stabilește cerințe în materie de trasabilitate stabilite pentru operatorii din sectorul alimentar în ceea ce privește alimentele de origine animală</w:t>
            </w:r>
          </w:p>
          <w:p w:rsidR="00A067D2" w:rsidRDefault="00A067D2" w:rsidP="00A067D2">
            <w:pPr>
              <w:jc w:val="both"/>
              <w:rPr>
                <w:b/>
                <w:color w:val="000000"/>
                <w:sz w:val="18"/>
                <w:szCs w:val="18"/>
                <w:lang w:val="ro-RO"/>
              </w:rPr>
            </w:pPr>
            <w:proofErr w:type="spellStart"/>
            <w:r>
              <w:rPr>
                <w:b/>
                <w:color w:val="000000"/>
                <w:sz w:val="18"/>
                <w:szCs w:val="18"/>
                <w:lang w:val="ro-RO"/>
              </w:rPr>
              <w:t>Commission</w:t>
            </w:r>
            <w:proofErr w:type="spellEnd"/>
            <w:r>
              <w:rPr>
                <w:b/>
                <w:color w:val="000000"/>
                <w:sz w:val="18"/>
                <w:szCs w:val="18"/>
                <w:lang w:val="ro-RO"/>
              </w:rPr>
              <w:t xml:space="preserve"> </w:t>
            </w:r>
            <w:proofErr w:type="spellStart"/>
            <w:r>
              <w:rPr>
                <w:b/>
                <w:color w:val="000000"/>
                <w:sz w:val="18"/>
                <w:szCs w:val="18"/>
                <w:lang w:val="ro-RO"/>
              </w:rPr>
              <w:t>implementing</w:t>
            </w:r>
            <w:proofErr w:type="spellEnd"/>
            <w:r>
              <w:rPr>
                <w:b/>
                <w:color w:val="000000"/>
                <w:sz w:val="18"/>
                <w:szCs w:val="18"/>
                <w:lang w:val="ro-RO"/>
              </w:rPr>
              <w:t xml:space="preserve"> </w:t>
            </w:r>
            <w:proofErr w:type="spellStart"/>
            <w:r>
              <w:rPr>
                <w:b/>
                <w:color w:val="000000"/>
                <w:sz w:val="18"/>
                <w:szCs w:val="18"/>
                <w:lang w:val="ro-RO"/>
              </w:rPr>
              <w:t>R</w:t>
            </w:r>
            <w:r w:rsidRPr="00A067D2">
              <w:rPr>
                <w:b/>
                <w:color w:val="000000"/>
                <w:sz w:val="18"/>
                <w:szCs w:val="18"/>
                <w:lang w:val="ro-RO"/>
              </w:rPr>
              <w:t>egulation</w:t>
            </w:r>
            <w:proofErr w:type="spellEnd"/>
            <w:r w:rsidRPr="00A067D2">
              <w:rPr>
                <w:b/>
                <w:color w:val="000000"/>
                <w:sz w:val="18"/>
                <w:szCs w:val="18"/>
                <w:lang w:val="ro-RO"/>
              </w:rPr>
              <w:t xml:space="preserve"> (EU) No 931/2011</w:t>
            </w:r>
            <w:r>
              <w:rPr>
                <w:b/>
                <w:color w:val="000000"/>
                <w:sz w:val="18"/>
                <w:szCs w:val="18"/>
                <w:lang w:val="ro-RO"/>
              </w:rPr>
              <w:t xml:space="preserve"> </w:t>
            </w:r>
            <w:r w:rsidRPr="00A067D2">
              <w:rPr>
                <w:b/>
                <w:color w:val="000000"/>
                <w:sz w:val="18"/>
                <w:szCs w:val="18"/>
                <w:lang w:val="ro-RO"/>
              </w:rPr>
              <w:t xml:space="preserve">of 19 </w:t>
            </w:r>
            <w:proofErr w:type="spellStart"/>
            <w:r w:rsidRPr="00A067D2">
              <w:rPr>
                <w:b/>
                <w:color w:val="000000"/>
                <w:sz w:val="18"/>
                <w:szCs w:val="18"/>
                <w:lang w:val="ro-RO"/>
              </w:rPr>
              <w:t>September</w:t>
            </w:r>
            <w:proofErr w:type="spellEnd"/>
            <w:r w:rsidRPr="00A067D2">
              <w:rPr>
                <w:b/>
                <w:color w:val="000000"/>
                <w:sz w:val="18"/>
                <w:szCs w:val="18"/>
                <w:lang w:val="ro-RO"/>
              </w:rPr>
              <w:t xml:space="preserve"> 2011</w:t>
            </w:r>
            <w:r>
              <w:rPr>
                <w:b/>
                <w:color w:val="000000"/>
                <w:sz w:val="18"/>
                <w:szCs w:val="18"/>
                <w:lang w:val="ro-RO"/>
              </w:rPr>
              <w:t xml:space="preserve"> </w:t>
            </w:r>
            <w:r w:rsidRPr="00A067D2">
              <w:rPr>
                <w:b/>
                <w:color w:val="000000"/>
                <w:sz w:val="18"/>
                <w:szCs w:val="18"/>
                <w:lang w:val="ro-RO"/>
              </w:rPr>
              <w:t xml:space="preserve">on </w:t>
            </w:r>
            <w:proofErr w:type="spellStart"/>
            <w:r w:rsidRPr="00A067D2">
              <w:rPr>
                <w:b/>
                <w:color w:val="000000"/>
                <w:sz w:val="18"/>
                <w:szCs w:val="18"/>
                <w:lang w:val="ro-RO"/>
              </w:rPr>
              <w:t>the</w:t>
            </w:r>
            <w:proofErr w:type="spellEnd"/>
            <w:r w:rsidRPr="00A067D2">
              <w:rPr>
                <w:b/>
                <w:color w:val="000000"/>
                <w:sz w:val="18"/>
                <w:szCs w:val="18"/>
                <w:lang w:val="ro-RO"/>
              </w:rPr>
              <w:t xml:space="preserve"> </w:t>
            </w:r>
            <w:proofErr w:type="spellStart"/>
            <w:r w:rsidRPr="00A067D2">
              <w:rPr>
                <w:b/>
                <w:color w:val="000000"/>
                <w:sz w:val="18"/>
                <w:szCs w:val="18"/>
                <w:lang w:val="ro-RO"/>
              </w:rPr>
              <w:t>traceability</w:t>
            </w:r>
            <w:proofErr w:type="spellEnd"/>
            <w:r w:rsidRPr="00A067D2">
              <w:rPr>
                <w:b/>
                <w:color w:val="000000"/>
                <w:sz w:val="18"/>
                <w:szCs w:val="18"/>
                <w:lang w:val="ro-RO"/>
              </w:rPr>
              <w:t xml:space="preserve"> </w:t>
            </w:r>
            <w:proofErr w:type="spellStart"/>
            <w:r w:rsidRPr="00A067D2">
              <w:rPr>
                <w:b/>
                <w:color w:val="000000"/>
                <w:sz w:val="18"/>
                <w:szCs w:val="18"/>
                <w:lang w:val="ro-RO"/>
              </w:rPr>
              <w:t>requirements</w:t>
            </w:r>
            <w:proofErr w:type="spellEnd"/>
            <w:r w:rsidRPr="00A067D2">
              <w:rPr>
                <w:b/>
                <w:color w:val="000000"/>
                <w:sz w:val="18"/>
                <w:szCs w:val="18"/>
                <w:lang w:val="ro-RO"/>
              </w:rPr>
              <w:t xml:space="preserve"> set </w:t>
            </w:r>
            <w:proofErr w:type="spellStart"/>
            <w:r w:rsidRPr="00A067D2">
              <w:rPr>
                <w:b/>
                <w:color w:val="000000"/>
                <w:sz w:val="18"/>
                <w:szCs w:val="18"/>
                <w:lang w:val="ro-RO"/>
              </w:rPr>
              <w:t>by</w:t>
            </w:r>
            <w:proofErr w:type="spellEnd"/>
            <w:r w:rsidRPr="00A067D2">
              <w:rPr>
                <w:b/>
                <w:color w:val="000000"/>
                <w:sz w:val="18"/>
                <w:szCs w:val="18"/>
                <w:lang w:val="ro-RO"/>
              </w:rPr>
              <w:t xml:space="preserve"> </w:t>
            </w:r>
            <w:proofErr w:type="spellStart"/>
            <w:r w:rsidRPr="00A067D2">
              <w:rPr>
                <w:b/>
                <w:color w:val="000000"/>
                <w:sz w:val="18"/>
                <w:szCs w:val="18"/>
                <w:lang w:val="ro-RO"/>
              </w:rPr>
              <w:t>Regulation</w:t>
            </w:r>
            <w:proofErr w:type="spellEnd"/>
            <w:r w:rsidRPr="00A067D2">
              <w:rPr>
                <w:b/>
                <w:color w:val="000000"/>
                <w:sz w:val="18"/>
                <w:szCs w:val="18"/>
                <w:lang w:val="ro-RO"/>
              </w:rPr>
              <w:t xml:space="preserve"> (EC) No 178/2002 of </w:t>
            </w:r>
            <w:proofErr w:type="spellStart"/>
            <w:r w:rsidRPr="00A067D2">
              <w:rPr>
                <w:b/>
                <w:color w:val="000000"/>
                <w:sz w:val="18"/>
                <w:szCs w:val="18"/>
                <w:lang w:val="ro-RO"/>
              </w:rPr>
              <w:t>the</w:t>
            </w:r>
            <w:proofErr w:type="spellEnd"/>
            <w:r w:rsidRPr="00A067D2">
              <w:rPr>
                <w:b/>
                <w:color w:val="000000"/>
                <w:sz w:val="18"/>
                <w:szCs w:val="18"/>
                <w:lang w:val="ro-RO"/>
              </w:rPr>
              <w:t xml:space="preserve"> European </w:t>
            </w:r>
            <w:proofErr w:type="spellStart"/>
            <w:r w:rsidRPr="00A067D2">
              <w:rPr>
                <w:b/>
                <w:color w:val="000000"/>
                <w:sz w:val="18"/>
                <w:szCs w:val="18"/>
                <w:lang w:val="ro-RO"/>
              </w:rPr>
              <w:t>Parliament</w:t>
            </w:r>
            <w:proofErr w:type="spellEnd"/>
            <w:r w:rsidRPr="00A067D2">
              <w:rPr>
                <w:b/>
                <w:color w:val="000000"/>
                <w:sz w:val="18"/>
                <w:szCs w:val="18"/>
                <w:lang w:val="ro-RO"/>
              </w:rPr>
              <w:t xml:space="preserve"> </w:t>
            </w:r>
            <w:proofErr w:type="spellStart"/>
            <w:r w:rsidRPr="00A067D2">
              <w:rPr>
                <w:b/>
                <w:color w:val="000000"/>
                <w:sz w:val="18"/>
                <w:szCs w:val="18"/>
                <w:lang w:val="ro-RO"/>
              </w:rPr>
              <w:t>and</w:t>
            </w:r>
            <w:proofErr w:type="spellEnd"/>
            <w:r w:rsidRPr="00A067D2">
              <w:rPr>
                <w:b/>
                <w:color w:val="000000"/>
                <w:sz w:val="18"/>
                <w:szCs w:val="18"/>
                <w:lang w:val="ro-RO"/>
              </w:rPr>
              <w:t xml:space="preserve"> of </w:t>
            </w:r>
            <w:proofErr w:type="spellStart"/>
            <w:r w:rsidRPr="00A067D2">
              <w:rPr>
                <w:b/>
                <w:color w:val="000000"/>
                <w:sz w:val="18"/>
                <w:szCs w:val="18"/>
                <w:lang w:val="ro-RO"/>
              </w:rPr>
              <w:t>the</w:t>
            </w:r>
            <w:proofErr w:type="spellEnd"/>
            <w:r w:rsidRPr="00A067D2">
              <w:rPr>
                <w:b/>
                <w:color w:val="000000"/>
                <w:sz w:val="18"/>
                <w:szCs w:val="18"/>
                <w:lang w:val="ro-RO"/>
              </w:rPr>
              <w:t xml:space="preserve"> Council for </w:t>
            </w:r>
            <w:proofErr w:type="spellStart"/>
            <w:r w:rsidRPr="00A067D2">
              <w:rPr>
                <w:b/>
                <w:color w:val="000000"/>
                <w:sz w:val="18"/>
                <w:szCs w:val="18"/>
                <w:lang w:val="ro-RO"/>
              </w:rPr>
              <w:t>food</w:t>
            </w:r>
            <w:proofErr w:type="spellEnd"/>
            <w:r w:rsidRPr="00A067D2">
              <w:rPr>
                <w:b/>
                <w:color w:val="000000"/>
                <w:sz w:val="18"/>
                <w:szCs w:val="18"/>
                <w:lang w:val="ro-RO"/>
              </w:rPr>
              <w:t xml:space="preserve"> of animal </w:t>
            </w:r>
            <w:proofErr w:type="spellStart"/>
            <w:r w:rsidRPr="00A067D2">
              <w:rPr>
                <w:b/>
                <w:color w:val="000000"/>
                <w:sz w:val="18"/>
                <w:szCs w:val="18"/>
                <w:lang w:val="ro-RO"/>
              </w:rPr>
              <w:t>origin</w:t>
            </w:r>
            <w:proofErr w:type="spellEnd"/>
            <w:r w:rsidRPr="00A067D2">
              <w:rPr>
                <w:b/>
                <w:color w:val="000000"/>
                <w:sz w:val="18"/>
                <w:szCs w:val="18"/>
                <w:lang w:val="ro-RO"/>
              </w:rPr>
              <w:t xml:space="preserve"> </w:t>
            </w:r>
          </w:p>
          <w:p w:rsidR="00DB011D" w:rsidRPr="00DB011D" w:rsidRDefault="00DB011D" w:rsidP="0028197B">
            <w:pPr>
              <w:jc w:val="both"/>
              <w:rPr>
                <w:b/>
                <w:color w:val="000000"/>
                <w:sz w:val="16"/>
                <w:szCs w:val="16"/>
                <w:lang w:val="ro-RO"/>
              </w:rPr>
            </w:pPr>
            <w:r w:rsidRPr="00B70040">
              <w:rPr>
                <w:color w:val="000000"/>
                <w:sz w:val="18"/>
                <w:szCs w:val="18"/>
                <w:lang w:val="ro-RO"/>
              </w:rPr>
              <w:t xml:space="preserve">The </w:t>
            </w:r>
            <w:proofErr w:type="spellStart"/>
            <w:r w:rsidRPr="00B70040">
              <w:rPr>
                <w:color w:val="000000"/>
                <w:sz w:val="18"/>
                <w:szCs w:val="18"/>
                <w:lang w:val="ro-RO"/>
              </w:rPr>
              <w:t>subject-</w:t>
            </w:r>
            <w:proofErr w:type="spellEnd"/>
            <w:r w:rsidRPr="00B70040">
              <w:rPr>
                <w:color w:val="000000"/>
                <w:sz w:val="18"/>
                <w:szCs w:val="18"/>
                <w:lang w:val="ro-RO"/>
              </w:rPr>
              <w:t xml:space="preserve"> </w:t>
            </w:r>
            <w:proofErr w:type="spellStart"/>
            <w:r w:rsidR="0028197B">
              <w:rPr>
                <w:color w:val="000000"/>
                <w:sz w:val="18"/>
                <w:szCs w:val="18"/>
                <w:lang w:val="ro-RO"/>
              </w:rPr>
              <w:t>l</w:t>
            </w:r>
            <w:r w:rsidR="0028197B" w:rsidRPr="0028197B">
              <w:rPr>
                <w:color w:val="000000"/>
                <w:sz w:val="18"/>
                <w:szCs w:val="18"/>
                <w:lang w:val="ro-RO"/>
              </w:rPr>
              <w:t>ays</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down</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provisions</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implementing</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the</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traceability</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requirements</w:t>
            </w:r>
            <w:proofErr w:type="spellEnd"/>
            <w:r w:rsidR="0028197B" w:rsidRPr="0028197B">
              <w:rPr>
                <w:color w:val="000000"/>
                <w:sz w:val="18"/>
                <w:szCs w:val="18"/>
                <w:lang w:val="ro-RO"/>
              </w:rPr>
              <w:t xml:space="preserve"> set </w:t>
            </w:r>
            <w:r w:rsidR="0028197B">
              <w:rPr>
                <w:color w:val="000000"/>
                <w:sz w:val="18"/>
                <w:szCs w:val="18"/>
                <w:lang w:val="ro-RO"/>
              </w:rPr>
              <w:t>for</w:t>
            </w:r>
            <w:r w:rsidR="0028197B" w:rsidRPr="0028197B">
              <w:rPr>
                <w:color w:val="000000"/>
                <w:sz w:val="18"/>
                <w:szCs w:val="18"/>
                <w:lang w:val="ro-RO"/>
              </w:rPr>
              <w:t xml:space="preserve"> </w:t>
            </w:r>
            <w:proofErr w:type="spellStart"/>
            <w:r w:rsidR="0028197B" w:rsidRPr="0028197B">
              <w:rPr>
                <w:color w:val="000000"/>
                <w:sz w:val="18"/>
                <w:szCs w:val="18"/>
                <w:lang w:val="ro-RO"/>
              </w:rPr>
              <w:t>to</w:t>
            </w:r>
            <w:proofErr w:type="spellEnd"/>
            <w:r w:rsidR="0028197B" w:rsidRPr="0028197B">
              <w:rPr>
                <w:color w:val="000000"/>
                <w:sz w:val="18"/>
                <w:szCs w:val="18"/>
                <w:lang w:val="ro-RO"/>
              </w:rPr>
              <w:t xml:space="preserve"> </w:t>
            </w:r>
            <w:proofErr w:type="spellStart"/>
            <w:r w:rsidR="0028197B" w:rsidRPr="0028197B">
              <w:rPr>
                <w:color w:val="000000"/>
                <w:sz w:val="18"/>
                <w:szCs w:val="18"/>
                <w:lang w:val="ro-RO"/>
              </w:rPr>
              <w:t>food</w:t>
            </w:r>
            <w:proofErr w:type="spellEnd"/>
            <w:r w:rsidR="0028197B" w:rsidRPr="0028197B">
              <w:rPr>
                <w:color w:val="000000"/>
                <w:sz w:val="18"/>
                <w:szCs w:val="18"/>
                <w:lang w:val="ro-RO"/>
              </w:rPr>
              <w:t xml:space="preserve"> business </w:t>
            </w:r>
            <w:proofErr w:type="spellStart"/>
            <w:r w:rsidR="0028197B" w:rsidRPr="0028197B">
              <w:rPr>
                <w:color w:val="000000"/>
                <w:sz w:val="18"/>
                <w:szCs w:val="18"/>
                <w:lang w:val="ro-RO"/>
              </w:rPr>
              <w:t>operators</w:t>
            </w:r>
            <w:proofErr w:type="spellEnd"/>
            <w:r w:rsidR="0028197B" w:rsidRPr="0028197B">
              <w:rPr>
                <w:color w:val="000000"/>
                <w:sz w:val="18"/>
                <w:szCs w:val="18"/>
                <w:lang w:val="ro-RO"/>
              </w:rPr>
              <w:t xml:space="preserve"> in respect of </w:t>
            </w:r>
            <w:proofErr w:type="spellStart"/>
            <w:r w:rsidR="0028197B" w:rsidRPr="0028197B">
              <w:rPr>
                <w:color w:val="000000"/>
                <w:sz w:val="18"/>
                <w:szCs w:val="18"/>
                <w:lang w:val="ro-RO"/>
              </w:rPr>
              <w:t>food</w:t>
            </w:r>
            <w:proofErr w:type="spellEnd"/>
            <w:r w:rsidR="0028197B" w:rsidRPr="0028197B">
              <w:rPr>
                <w:color w:val="000000"/>
                <w:sz w:val="18"/>
                <w:szCs w:val="18"/>
                <w:lang w:val="ro-RO"/>
              </w:rPr>
              <w:t xml:space="preserve"> of animal </w:t>
            </w:r>
            <w:proofErr w:type="spellStart"/>
            <w:r w:rsidR="0028197B" w:rsidRPr="0028197B">
              <w:rPr>
                <w:color w:val="000000"/>
                <w:sz w:val="18"/>
                <w:szCs w:val="18"/>
                <w:lang w:val="ro-RO"/>
              </w:rPr>
              <w:t>origin</w:t>
            </w:r>
            <w:proofErr w:type="spellEnd"/>
            <w:r w:rsidR="0028197B" w:rsidRPr="0028197B">
              <w:rPr>
                <w:color w:val="000000"/>
                <w:sz w:val="18"/>
                <w:szCs w:val="18"/>
                <w:lang w:val="ro-RO"/>
              </w:rPr>
              <w:t>.</w:t>
            </w:r>
          </w:p>
        </w:tc>
      </w:tr>
      <w:tr w:rsidR="00DB011D" w:rsidTr="00C57DB5">
        <w:trPr>
          <w:trHeight w:val="1399"/>
        </w:trPr>
        <w:tc>
          <w:tcPr>
            <w:tcW w:w="15634" w:type="dxa"/>
            <w:gridSpan w:val="6"/>
            <w:tcBorders>
              <w:top w:val="single" w:sz="6" w:space="0" w:color="auto"/>
              <w:left w:val="single" w:sz="6" w:space="0" w:color="auto"/>
              <w:bottom w:val="single" w:sz="4" w:space="0" w:color="auto"/>
              <w:right w:val="single" w:sz="6" w:space="0" w:color="auto"/>
            </w:tcBorders>
            <w:vAlign w:val="center"/>
          </w:tcPr>
          <w:p w:rsidR="00DB011D" w:rsidRPr="00BA2C3E" w:rsidRDefault="00DB011D" w:rsidP="0042747A">
            <w:pPr>
              <w:jc w:val="both"/>
              <w:rPr>
                <w:color w:val="000000"/>
                <w:sz w:val="18"/>
                <w:szCs w:val="18"/>
                <w:lang w:val="ro-RO"/>
              </w:rPr>
            </w:pPr>
            <w:r w:rsidRPr="00BA2C3E">
              <w:rPr>
                <w:color w:val="000000"/>
                <w:sz w:val="18"/>
                <w:szCs w:val="18"/>
                <w:lang w:val="ro-RO"/>
              </w:rPr>
              <w:t>2. Titlul actului normativ naţional, subiectul reglementat şi scopul acestuia</w:t>
            </w:r>
          </w:p>
          <w:p w:rsidR="00DB011D" w:rsidRPr="00C733F7" w:rsidRDefault="00DB011D" w:rsidP="0042747A">
            <w:pPr>
              <w:jc w:val="both"/>
              <w:rPr>
                <w:b/>
                <w:color w:val="000000"/>
                <w:sz w:val="18"/>
                <w:szCs w:val="18"/>
                <w:lang w:val="ro-RO"/>
              </w:rPr>
            </w:pPr>
            <w:r w:rsidRPr="003300AB">
              <w:rPr>
                <w:b/>
                <w:color w:val="000000"/>
                <w:sz w:val="18"/>
                <w:szCs w:val="18"/>
                <w:lang w:val="ro-RO"/>
              </w:rPr>
              <w:t xml:space="preserve">Proiectul </w:t>
            </w:r>
            <w:proofErr w:type="spellStart"/>
            <w:r w:rsidRPr="003300AB">
              <w:rPr>
                <w:b/>
                <w:color w:val="000000"/>
                <w:sz w:val="18"/>
                <w:szCs w:val="18"/>
                <w:lang w:val="ro-RO"/>
              </w:rPr>
              <w:t>hotărîrii</w:t>
            </w:r>
            <w:proofErr w:type="spellEnd"/>
            <w:r w:rsidRPr="003300AB">
              <w:rPr>
                <w:b/>
                <w:color w:val="000000"/>
                <w:sz w:val="18"/>
                <w:szCs w:val="18"/>
                <w:lang w:val="ro-RO"/>
              </w:rPr>
              <w:t xml:space="preserve"> de Guvern </w:t>
            </w:r>
            <w:r w:rsidRPr="00B70040">
              <w:rPr>
                <w:b/>
                <w:color w:val="000000"/>
                <w:sz w:val="18"/>
                <w:szCs w:val="18"/>
                <w:lang w:val="ro-RO"/>
              </w:rPr>
              <w:t xml:space="preserve">cu privire la aprobarea proiectului de lege privind </w:t>
            </w:r>
            <w:r w:rsidR="0028197B">
              <w:rPr>
                <w:b/>
                <w:color w:val="000000"/>
                <w:sz w:val="18"/>
                <w:szCs w:val="18"/>
                <w:lang w:val="ro-RO"/>
              </w:rPr>
              <w:t>siguranța</w:t>
            </w:r>
            <w:r w:rsidRPr="00B70040">
              <w:rPr>
                <w:b/>
                <w:color w:val="000000"/>
                <w:sz w:val="18"/>
                <w:szCs w:val="18"/>
                <w:lang w:val="ro-RO"/>
              </w:rPr>
              <w:t xml:space="preserve"> produselor alimentare</w:t>
            </w:r>
          </w:p>
          <w:p w:rsidR="00DB011D" w:rsidRDefault="00DB011D" w:rsidP="0042747A">
            <w:pPr>
              <w:jc w:val="both"/>
              <w:rPr>
                <w:sz w:val="18"/>
                <w:szCs w:val="18"/>
                <w:lang w:val="ro-RO"/>
              </w:rPr>
            </w:pPr>
            <w:r w:rsidRPr="00BA2C3E">
              <w:rPr>
                <w:color w:val="000000"/>
                <w:sz w:val="18"/>
                <w:szCs w:val="18"/>
                <w:lang w:val="ro-RO"/>
              </w:rPr>
              <w:t>Scopul –</w:t>
            </w:r>
            <w:r w:rsidRPr="001C1A27">
              <w:rPr>
                <w:lang w:val="ro-RO"/>
              </w:rPr>
              <w:t xml:space="preserve"> </w:t>
            </w:r>
            <w:r w:rsidRPr="00B70040">
              <w:rPr>
                <w:sz w:val="18"/>
                <w:szCs w:val="18"/>
                <w:lang w:val="ro-RO"/>
              </w:rPr>
              <w:t>asigurarea unui nivel ridicat de protecție a consumatorului din punct de vedere al siguranței alimentare</w:t>
            </w:r>
            <w:r>
              <w:rPr>
                <w:sz w:val="18"/>
                <w:szCs w:val="18"/>
                <w:lang w:val="ro-RO"/>
              </w:rPr>
              <w:t xml:space="preserve"> și responsabilizarea operatorilor din businessul alimentar</w:t>
            </w:r>
            <w:r w:rsidRPr="00B70040">
              <w:rPr>
                <w:sz w:val="18"/>
                <w:szCs w:val="18"/>
                <w:lang w:val="ro-RO"/>
              </w:rPr>
              <w:t xml:space="preserve">. </w:t>
            </w:r>
          </w:p>
          <w:p w:rsidR="00DB011D" w:rsidRPr="00BB456C" w:rsidRDefault="00DB011D" w:rsidP="0042747A">
            <w:pPr>
              <w:jc w:val="both"/>
              <w:rPr>
                <w:color w:val="000000"/>
                <w:sz w:val="18"/>
                <w:szCs w:val="18"/>
                <w:lang w:val="ro-RO"/>
              </w:rPr>
            </w:pPr>
            <w:r w:rsidRPr="00BB456C">
              <w:rPr>
                <w:color w:val="000000"/>
                <w:sz w:val="18"/>
                <w:szCs w:val="18"/>
                <w:lang w:val="ro-RO"/>
              </w:rPr>
              <w:t xml:space="preserve">2.The </w:t>
            </w:r>
            <w:proofErr w:type="spellStart"/>
            <w:r w:rsidRPr="00BB456C">
              <w:rPr>
                <w:color w:val="000000"/>
                <w:sz w:val="18"/>
                <w:szCs w:val="18"/>
                <w:lang w:val="ro-RO"/>
              </w:rPr>
              <w:t>Title</w:t>
            </w:r>
            <w:proofErr w:type="spellEnd"/>
            <w:r w:rsidRPr="00BB456C">
              <w:rPr>
                <w:color w:val="000000"/>
                <w:sz w:val="18"/>
                <w:szCs w:val="18"/>
                <w:lang w:val="ro-RO"/>
              </w:rPr>
              <w:t xml:space="preserve"> of </w:t>
            </w:r>
            <w:proofErr w:type="spellStart"/>
            <w:r w:rsidRPr="00BB456C">
              <w:rPr>
                <w:color w:val="000000"/>
                <w:sz w:val="18"/>
                <w:szCs w:val="18"/>
                <w:lang w:val="ro-RO"/>
              </w:rPr>
              <w:t>the</w:t>
            </w:r>
            <w:proofErr w:type="spellEnd"/>
            <w:r w:rsidRPr="00BB456C">
              <w:rPr>
                <w:color w:val="000000"/>
                <w:sz w:val="18"/>
                <w:szCs w:val="18"/>
                <w:lang w:val="ro-RO"/>
              </w:rPr>
              <w:t xml:space="preserve"> </w:t>
            </w:r>
            <w:proofErr w:type="spellStart"/>
            <w:r w:rsidRPr="00BB456C">
              <w:rPr>
                <w:color w:val="000000"/>
                <w:sz w:val="18"/>
                <w:szCs w:val="18"/>
                <w:lang w:val="ro-RO"/>
              </w:rPr>
              <w:t>national</w:t>
            </w:r>
            <w:proofErr w:type="spellEnd"/>
            <w:r w:rsidRPr="00BB456C">
              <w:rPr>
                <w:color w:val="000000"/>
                <w:sz w:val="18"/>
                <w:szCs w:val="18"/>
                <w:lang w:val="ro-RO"/>
              </w:rPr>
              <w:t xml:space="preserve"> act, </w:t>
            </w:r>
            <w:proofErr w:type="spellStart"/>
            <w:r w:rsidRPr="00BB456C">
              <w:rPr>
                <w:color w:val="000000"/>
                <w:sz w:val="18"/>
                <w:szCs w:val="18"/>
                <w:lang w:val="ro-RO"/>
              </w:rPr>
              <w:t>the</w:t>
            </w:r>
            <w:proofErr w:type="spellEnd"/>
            <w:r w:rsidRPr="00BB456C">
              <w:rPr>
                <w:color w:val="000000"/>
                <w:sz w:val="18"/>
                <w:szCs w:val="18"/>
                <w:lang w:val="ro-RO"/>
              </w:rPr>
              <w:t xml:space="preserve"> </w:t>
            </w:r>
            <w:proofErr w:type="spellStart"/>
            <w:r w:rsidRPr="00BB456C">
              <w:rPr>
                <w:color w:val="000000"/>
                <w:sz w:val="18"/>
                <w:szCs w:val="18"/>
                <w:lang w:val="ro-RO"/>
              </w:rPr>
              <w:t>regulated</w:t>
            </w:r>
            <w:proofErr w:type="spellEnd"/>
            <w:r w:rsidRPr="00BB456C">
              <w:rPr>
                <w:color w:val="000000"/>
                <w:sz w:val="18"/>
                <w:szCs w:val="18"/>
                <w:lang w:val="ro-RO"/>
              </w:rPr>
              <w:t xml:space="preserve"> topic </w:t>
            </w:r>
            <w:proofErr w:type="spellStart"/>
            <w:r w:rsidRPr="00BB456C">
              <w:rPr>
                <w:color w:val="000000"/>
                <w:sz w:val="18"/>
                <w:szCs w:val="18"/>
                <w:lang w:val="ro-RO"/>
              </w:rPr>
              <w:t>and</w:t>
            </w:r>
            <w:proofErr w:type="spellEnd"/>
            <w:r w:rsidRPr="00BB456C">
              <w:rPr>
                <w:color w:val="000000"/>
                <w:sz w:val="18"/>
                <w:szCs w:val="18"/>
                <w:lang w:val="ro-RO"/>
              </w:rPr>
              <w:t xml:space="preserve"> </w:t>
            </w:r>
            <w:proofErr w:type="spellStart"/>
            <w:r w:rsidRPr="00BB456C">
              <w:rPr>
                <w:color w:val="000000"/>
                <w:sz w:val="18"/>
                <w:szCs w:val="18"/>
                <w:lang w:val="ro-RO"/>
              </w:rPr>
              <w:t>its</w:t>
            </w:r>
            <w:proofErr w:type="spellEnd"/>
            <w:r w:rsidRPr="00BB456C">
              <w:rPr>
                <w:color w:val="000000"/>
                <w:sz w:val="18"/>
                <w:szCs w:val="18"/>
                <w:lang w:val="ro-RO"/>
              </w:rPr>
              <w:t xml:space="preserve"> </w:t>
            </w:r>
            <w:proofErr w:type="spellStart"/>
            <w:r w:rsidRPr="00BB456C">
              <w:rPr>
                <w:color w:val="000000"/>
                <w:sz w:val="18"/>
                <w:szCs w:val="18"/>
                <w:lang w:val="ro-RO"/>
              </w:rPr>
              <w:t>purpose</w:t>
            </w:r>
            <w:proofErr w:type="spellEnd"/>
            <w:r w:rsidRPr="00BB456C">
              <w:rPr>
                <w:color w:val="000000"/>
                <w:sz w:val="18"/>
                <w:szCs w:val="18"/>
                <w:lang w:val="ro-RO"/>
              </w:rPr>
              <w:t>.</w:t>
            </w:r>
          </w:p>
          <w:p w:rsidR="007A54C6" w:rsidRDefault="007A54C6" w:rsidP="00097F40">
            <w:pPr>
              <w:jc w:val="both"/>
              <w:rPr>
                <w:b/>
                <w:color w:val="000000"/>
                <w:sz w:val="18"/>
                <w:szCs w:val="18"/>
                <w:lang w:val="ro-RO"/>
              </w:rPr>
            </w:pPr>
            <w:proofErr w:type="spellStart"/>
            <w:r w:rsidRPr="007A54C6">
              <w:rPr>
                <w:b/>
                <w:color w:val="000000"/>
                <w:sz w:val="18"/>
                <w:szCs w:val="18"/>
                <w:lang w:val="ro-RO"/>
              </w:rPr>
              <w:t>Draft</w:t>
            </w:r>
            <w:proofErr w:type="spellEnd"/>
            <w:r w:rsidRPr="007A54C6">
              <w:rPr>
                <w:b/>
                <w:color w:val="000000"/>
                <w:sz w:val="18"/>
                <w:szCs w:val="18"/>
                <w:lang w:val="ro-RO"/>
              </w:rPr>
              <w:t xml:space="preserve"> </w:t>
            </w:r>
            <w:proofErr w:type="spellStart"/>
            <w:r w:rsidRPr="007A54C6">
              <w:rPr>
                <w:b/>
                <w:color w:val="000000"/>
                <w:sz w:val="18"/>
                <w:szCs w:val="18"/>
                <w:lang w:val="ro-RO"/>
              </w:rPr>
              <w:t>Government</w:t>
            </w:r>
            <w:proofErr w:type="spellEnd"/>
            <w:r w:rsidRPr="007A54C6">
              <w:rPr>
                <w:b/>
                <w:color w:val="000000"/>
                <w:sz w:val="18"/>
                <w:szCs w:val="18"/>
                <w:lang w:val="ro-RO"/>
              </w:rPr>
              <w:t xml:space="preserve"> </w:t>
            </w:r>
            <w:proofErr w:type="spellStart"/>
            <w:r w:rsidRPr="007A54C6">
              <w:rPr>
                <w:b/>
                <w:color w:val="000000"/>
                <w:sz w:val="18"/>
                <w:szCs w:val="18"/>
                <w:lang w:val="ro-RO"/>
              </w:rPr>
              <w:t>Decision</w:t>
            </w:r>
            <w:proofErr w:type="spellEnd"/>
            <w:r w:rsidRPr="007A54C6">
              <w:rPr>
                <w:b/>
                <w:color w:val="000000"/>
                <w:sz w:val="18"/>
                <w:szCs w:val="18"/>
                <w:lang w:val="ro-RO"/>
              </w:rPr>
              <w:t xml:space="preserve"> </w:t>
            </w:r>
            <w:proofErr w:type="spellStart"/>
            <w:r w:rsidRPr="007A54C6">
              <w:rPr>
                <w:b/>
                <w:color w:val="000000"/>
                <w:sz w:val="18"/>
                <w:szCs w:val="18"/>
                <w:lang w:val="ro-RO"/>
              </w:rPr>
              <w:t>approving</w:t>
            </w:r>
            <w:proofErr w:type="spellEnd"/>
            <w:r w:rsidRPr="007A54C6">
              <w:rPr>
                <w:b/>
                <w:color w:val="000000"/>
                <w:sz w:val="18"/>
                <w:szCs w:val="18"/>
                <w:lang w:val="ro-RO"/>
              </w:rPr>
              <w:t xml:space="preserve"> </w:t>
            </w:r>
            <w:proofErr w:type="spellStart"/>
            <w:r w:rsidRPr="007A54C6">
              <w:rPr>
                <w:b/>
                <w:color w:val="000000"/>
                <w:sz w:val="18"/>
                <w:szCs w:val="18"/>
                <w:lang w:val="ro-RO"/>
              </w:rPr>
              <w:t>the</w:t>
            </w:r>
            <w:proofErr w:type="spellEnd"/>
            <w:r w:rsidRPr="007A54C6">
              <w:rPr>
                <w:b/>
                <w:color w:val="000000"/>
                <w:sz w:val="18"/>
                <w:szCs w:val="18"/>
                <w:lang w:val="ro-RO"/>
              </w:rPr>
              <w:t xml:space="preserve"> </w:t>
            </w:r>
            <w:proofErr w:type="spellStart"/>
            <w:r w:rsidRPr="007A54C6">
              <w:rPr>
                <w:b/>
                <w:color w:val="000000"/>
                <w:sz w:val="18"/>
                <w:szCs w:val="18"/>
                <w:lang w:val="ro-RO"/>
              </w:rPr>
              <w:t>draft</w:t>
            </w:r>
            <w:proofErr w:type="spellEnd"/>
            <w:r w:rsidRPr="007A54C6">
              <w:rPr>
                <w:b/>
                <w:color w:val="000000"/>
                <w:sz w:val="18"/>
                <w:szCs w:val="18"/>
                <w:lang w:val="ro-RO"/>
              </w:rPr>
              <w:t xml:space="preserve"> Law on </w:t>
            </w:r>
            <w:proofErr w:type="spellStart"/>
            <w:r w:rsidR="0028197B" w:rsidRPr="0028197B">
              <w:rPr>
                <w:b/>
                <w:color w:val="000000"/>
                <w:sz w:val="18"/>
                <w:szCs w:val="18"/>
                <w:lang w:val="ro-RO"/>
              </w:rPr>
              <w:t>on</w:t>
            </w:r>
            <w:proofErr w:type="spellEnd"/>
            <w:r w:rsidR="0028197B" w:rsidRPr="0028197B">
              <w:rPr>
                <w:b/>
                <w:color w:val="000000"/>
                <w:sz w:val="18"/>
                <w:szCs w:val="18"/>
                <w:lang w:val="ro-RO"/>
              </w:rPr>
              <w:t xml:space="preserve"> </w:t>
            </w:r>
            <w:proofErr w:type="spellStart"/>
            <w:r w:rsidR="0028197B" w:rsidRPr="0028197B">
              <w:rPr>
                <w:b/>
                <w:color w:val="000000"/>
                <w:sz w:val="18"/>
                <w:szCs w:val="18"/>
                <w:lang w:val="ro-RO"/>
              </w:rPr>
              <w:t>food</w:t>
            </w:r>
            <w:proofErr w:type="spellEnd"/>
            <w:r w:rsidR="0028197B" w:rsidRPr="0028197B">
              <w:rPr>
                <w:b/>
                <w:color w:val="000000"/>
                <w:sz w:val="18"/>
                <w:szCs w:val="18"/>
                <w:lang w:val="ro-RO"/>
              </w:rPr>
              <w:t xml:space="preserve"> </w:t>
            </w:r>
            <w:proofErr w:type="spellStart"/>
            <w:r w:rsidR="0028197B" w:rsidRPr="0028197B">
              <w:rPr>
                <w:b/>
                <w:color w:val="000000"/>
                <w:sz w:val="18"/>
                <w:szCs w:val="18"/>
                <w:lang w:val="ro-RO"/>
              </w:rPr>
              <w:t>safety</w:t>
            </w:r>
            <w:proofErr w:type="spellEnd"/>
            <w:r w:rsidR="0028197B">
              <w:rPr>
                <w:b/>
                <w:color w:val="000000"/>
                <w:sz w:val="18"/>
                <w:szCs w:val="18"/>
                <w:lang w:val="ro-RO"/>
              </w:rPr>
              <w:t>.</w:t>
            </w:r>
          </w:p>
          <w:p w:rsidR="00E81B7A" w:rsidRPr="007A54C6" w:rsidRDefault="007A54C6" w:rsidP="00097F40">
            <w:pPr>
              <w:jc w:val="both"/>
              <w:rPr>
                <w:color w:val="000000"/>
                <w:sz w:val="18"/>
                <w:szCs w:val="18"/>
                <w:lang w:val="ro-RO"/>
              </w:rPr>
            </w:pPr>
            <w:r w:rsidRPr="00B70040">
              <w:rPr>
                <w:color w:val="000000"/>
                <w:sz w:val="18"/>
                <w:szCs w:val="18"/>
                <w:lang w:val="ro-RO"/>
              </w:rPr>
              <w:t xml:space="preserve">The </w:t>
            </w:r>
            <w:proofErr w:type="spellStart"/>
            <w:r w:rsidRPr="00B70040">
              <w:rPr>
                <w:color w:val="000000"/>
                <w:sz w:val="18"/>
                <w:szCs w:val="18"/>
                <w:lang w:val="ro-RO"/>
              </w:rPr>
              <w:t>subject</w:t>
            </w:r>
            <w:proofErr w:type="spellEnd"/>
            <w:r w:rsidRPr="00BB456C">
              <w:rPr>
                <w:color w:val="000000"/>
                <w:sz w:val="18"/>
                <w:szCs w:val="18"/>
                <w:lang w:val="ro-RO"/>
              </w:rPr>
              <w:t xml:space="preserve"> </w:t>
            </w:r>
            <w:r w:rsidR="00DB011D">
              <w:rPr>
                <w:color w:val="000000"/>
                <w:sz w:val="18"/>
                <w:szCs w:val="18"/>
                <w:lang w:val="ro-RO"/>
              </w:rPr>
              <w:t>-</w:t>
            </w:r>
            <w:r w:rsidR="00DB011D">
              <w:t xml:space="preserve"> </w:t>
            </w:r>
            <w:proofErr w:type="spellStart"/>
            <w:r>
              <w:rPr>
                <w:color w:val="000000"/>
                <w:sz w:val="18"/>
                <w:szCs w:val="18"/>
                <w:lang w:val="ro-RO"/>
              </w:rPr>
              <w:t>e</w:t>
            </w:r>
            <w:r w:rsidRPr="007A54C6">
              <w:rPr>
                <w:color w:val="000000"/>
                <w:sz w:val="18"/>
                <w:szCs w:val="18"/>
                <w:lang w:val="ro-RO"/>
              </w:rPr>
              <w:t>nsuring</w:t>
            </w:r>
            <w:proofErr w:type="spellEnd"/>
            <w:r w:rsidRPr="007A54C6">
              <w:rPr>
                <w:color w:val="000000"/>
                <w:sz w:val="18"/>
                <w:szCs w:val="18"/>
                <w:lang w:val="ro-RO"/>
              </w:rPr>
              <w:t xml:space="preserve"> a </w:t>
            </w:r>
            <w:proofErr w:type="spellStart"/>
            <w:r w:rsidRPr="007A54C6">
              <w:rPr>
                <w:color w:val="000000"/>
                <w:sz w:val="18"/>
                <w:szCs w:val="18"/>
                <w:lang w:val="ro-RO"/>
              </w:rPr>
              <w:t>high</w:t>
            </w:r>
            <w:proofErr w:type="spellEnd"/>
            <w:r w:rsidRPr="007A54C6">
              <w:rPr>
                <w:color w:val="000000"/>
                <w:sz w:val="18"/>
                <w:szCs w:val="18"/>
                <w:lang w:val="ro-RO"/>
              </w:rPr>
              <w:t xml:space="preserve"> </w:t>
            </w:r>
            <w:proofErr w:type="spellStart"/>
            <w:r w:rsidRPr="007A54C6">
              <w:rPr>
                <w:color w:val="000000"/>
                <w:sz w:val="18"/>
                <w:szCs w:val="18"/>
                <w:lang w:val="ro-RO"/>
              </w:rPr>
              <w:t>level</w:t>
            </w:r>
            <w:proofErr w:type="spellEnd"/>
            <w:r w:rsidRPr="007A54C6">
              <w:rPr>
                <w:color w:val="000000"/>
                <w:sz w:val="18"/>
                <w:szCs w:val="18"/>
                <w:lang w:val="ro-RO"/>
              </w:rPr>
              <w:t xml:space="preserve"> of </w:t>
            </w:r>
            <w:proofErr w:type="spellStart"/>
            <w:r w:rsidRPr="007A54C6">
              <w:rPr>
                <w:color w:val="000000"/>
                <w:sz w:val="18"/>
                <w:szCs w:val="18"/>
                <w:lang w:val="ro-RO"/>
              </w:rPr>
              <w:t>consumer</w:t>
            </w:r>
            <w:proofErr w:type="spellEnd"/>
            <w:r w:rsidRPr="007A54C6">
              <w:rPr>
                <w:color w:val="000000"/>
                <w:sz w:val="18"/>
                <w:szCs w:val="18"/>
                <w:lang w:val="ro-RO"/>
              </w:rPr>
              <w:t xml:space="preserve"> </w:t>
            </w:r>
            <w:proofErr w:type="spellStart"/>
            <w:r w:rsidRPr="007A54C6">
              <w:rPr>
                <w:color w:val="000000"/>
                <w:sz w:val="18"/>
                <w:szCs w:val="18"/>
                <w:lang w:val="ro-RO"/>
              </w:rPr>
              <w:t>protection</w:t>
            </w:r>
            <w:proofErr w:type="spellEnd"/>
            <w:r w:rsidRPr="007A54C6">
              <w:rPr>
                <w:color w:val="000000"/>
                <w:sz w:val="18"/>
                <w:szCs w:val="18"/>
                <w:lang w:val="ro-RO"/>
              </w:rPr>
              <w:t xml:space="preserve"> </w:t>
            </w:r>
            <w:proofErr w:type="spellStart"/>
            <w:r w:rsidRPr="007A54C6">
              <w:rPr>
                <w:color w:val="000000"/>
                <w:sz w:val="18"/>
                <w:szCs w:val="18"/>
                <w:lang w:val="ro-RO"/>
              </w:rPr>
              <w:t>from</w:t>
            </w:r>
            <w:proofErr w:type="spellEnd"/>
            <w:r w:rsidRPr="007A54C6">
              <w:rPr>
                <w:color w:val="000000"/>
                <w:sz w:val="18"/>
                <w:szCs w:val="18"/>
                <w:lang w:val="ro-RO"/>
              </w:rPr>
              <w:t xml:space="preserve"> </w:t>
            </w:r>
            <w:proofErr w:type="spellStart"/>
            <w:r w:rsidRPr="007A54C6">
              <w:rPr>
                <w:color w:val="000000"/>
                <w:sz w:val="18"/>
                <w:szCs w:val="18"/>
                <w:lang w:val="ro-RO"/>
              </w:rPr>
              <w:t>the</w:t>
            </w:r>
            <w:proofErr w:type="spellEnd"/>
            <w:r w:rsidRPr="007A54C6">
              <w:rPr>
                <w:color w:val="000000"/>
                <w:sz w:val="18"/>
                <w:szCs w:val="18"/>
                <w:lang w:val="ro-RO"/>
              </w:rPr>
              <w:t xml:space="preserve"> </w:t>
            </w:r>
            <w:proofErr w:type="spellStart"/>
            <w:r w:rsidRPr="007A54C6">
              <w:rPr>
                <w:color w:val="000000"/>
                <w:sz w:val="18"/>
                <w:szCs w:val="18"/>
                <w:lang w:val="ro-RO"/>
              </w:rPr>
              <w:t>point</w:t>
            </w:r>
            <w:proofErr w:type="spellEnd"/>
            <w:r w:rsidRPr="007A54C6">
              <w:rPr>
                <w:color w:val="000000"/>
                <w:sz w:val="18"/>
                <w:szCs w:val="18"/>
                <w:lang w:val="ro-RO"/>
              </w:rPr>
              <w:t xml:space="preserve"> of </w:t>
            </w:r>
            <w:proofErr w:type="spellStart"/>
            <w:r w:rsidRPr="007A54C6">
              <w:rPr>
                <w:color w:val="000000"/>
                <w:sz w:val="18"/>
                <w:szCs w:val="18"/>
                <w:lang w:val="ro-RO"/>
              </w:rPr>
              <w:t>view</w:t>
            </w:r>
            <w:proofErr w:type="spellEnd"/>
            <w:r w:rsidRPr="007A54C6">
              <w:rPr>
                <w:color w:val="000000"/>
                <w:sz w:val="18"/>
                <w:szCs w:val="18"/>
                <w:lang w:val="ro-RO"/>
              </w:rPr>
              <w:t xml:space="preserve"> of </w:t>
            </w:r>
            <w:proofErr w:type="spellStart"/>
            <w:r w:rsidRPr="007A54C6">
              <w:rPr>
                <w:color w:val="000000"/>
                <w:sz w:val="18"/>
                <w:szCs w:val="18"/>
                <w:lang w:val="ro-RO"/>
              </w:rPr>
              <w:t>food</w:t>
            </w:r>
            <w:proofErr w:type="spellEnd"/>
            <w:r w:rsidRPr="007A54C6">
              <w:rPr>
                <w:color w:val="000000"/>
                <w:sz w:val="18"/>
                <w:szCs w:val="18"/>
                <w:lang w:val="ro-RO"/>
              </w:rPr>
              <w:t xml:space="preserve"> </w:t>
            </w:r>
            <w:proofErr w:type="spellStart"/>
            <w:r w:rsidRPr="007A54C6">
              <w:rPr>
                <w:color w:val="000000"/>
                <w:sz w:val="18"/>
                <w:szCs w:val="18"/>
                <w:lang w:val="ro-RO"/>
              </w:rPr>
              <w:t>safety</w:t>
            </w:r>
            <w:proofErr w:type="spellEnd"/>
            <w:r w:rsidRPr="007A54C6">
              <w:rPr>
                <w:color w:val="000000"/>
                <w:sz w:val="18"/>
                <w:szCs w:val="18"/>
                <w:lang w:val="ro-RO"/>
              </w:rPr>
              <w:t xml:space="preserve"> </w:t>
            </w:r>
            <w:proofErr w:type="spellStart"/>
            <w:r w:rsidRPr="007A54C6">
              <w:rPr>
                <w:color w:val="000000"/>
                <w:sz w:val="18"/>
                <w:szCs w:val="18"/>
                <w:lang w:val="ro-RO"/>
              </w:rPr>
              <w:t>and</w:t>
            </w:r>
            <w:proofErr w:type="spellEnd"/>
            <w:r w:rsidRPr="007A54C6">
              <w:rPr>
                <w:color w:val="000000"/>
                <w:sz w:val="18"/>
                <w:szCs w:val="18"/>
                <w:lang w:val="ro-RO"/>
              </w:rPr>
              <w:t xml:space="preserve"> </w:t>
            </w:r>
            <w:proofErr w:type="spellStart"/>
            <w:r w:rsidRPr="007A54C6">
              <w:rPr>
                <w:color w:val="000000"/>
                <w:sz w:val="18"/>
                <w:szCs w:val="18"/>
                <w:lang w:val="ro-RO"/>
              </w:rPr>
              <w:t>the</w:t>
            </w:r>
            <w:proofErr w:type="spellEnd"/>
            <w:r w:rsidRPr="007A54C6">
              <w:rPr>
                <w:color w:val="000000"/>
                <w:sz w:val="18"/>
                <w:szCs w:val="18"/>
                <w:lang w:val="ro-RO"/>
              </w:rPr>
              <w:t xml:space="preserve"> </w:t>
            </w:r>
            <w:proofErr w:type="spellStart"/>
            <w:r w:rsidRPr="007A54C6">
              <w:rPr>
                <w:color w:val="000000"/>
                <w:sz w:val="18"/>
                <w:szCs w:val="18"/>
                <w:lang w:val="ro-RO"/>
              </w:rPr>
              <w:t>responsibility</w:t>
            </w:r>
            <w:proofErr w:type="spellEnd"/>
            <w:r w:rsidRPr="007A54C6">
              <w:rPr>
                <w:color w:val="000000"/>
                <w:sz w:val="18"/>
                <w:szCs w:val="18"/>
                <w:lang w:val="ro-RO"/>
              </w:rPr>
              <w:t xml:space="preserve"> of </w:t>
            </w:r>
            <w:proofErr w:type="spellStart"/>
            <w:r w:rsidRPr="007A54C6">
              <w:rPr>
                <w:color w:val="000000"/>
                <w:sz w:val="18"/>
                <w:szCs w:val="18"/>
                <w:lang w:val="ro-RO"/>
              </w:rPr>
              <w:t>food</w:t>
            </w:r>
            <w:proofErr w:type="spellEnd"/>
            <w:r w:rsidRPr="007A54C6">
              <w:rPr>
                <w:color w:val="000000"/>
                <w:sz w:val="18"/>
                <w:szCs w:val="18"/>
                <w:lang w:val="ro-RO"/>
              </w:rPr>
              <w:t xml:space="preserve"> business </w:t>
            </w:r>
            <w:proofErr w:type="spellStart"/>
            <w:r w:rsidRPr="007A54C6">
              <w:rPr>
                <w:color w:val="000000"/>
                <w:sz w:val="18"/>
                <w:szCs w:val="18"/>
                <w:lang w:val="ro-RO"/>
              </w:rPr>
              <w:t>operators</w:t>
            </w:r>
            <w:proofErr w:type="spellEnd"/>
            <w:r w:rsidR="00DB011D" w:rsidRPr="00BB456C">
              <w:rPr>
                <w:color w:val="000000"/>
                <w:sz w:val="18"/>
                <w:szCs w:val="18"/>
                <w:lang w:val="ro-RO"/>
              </w:rPr>
              <w:t>.</w:t>
            </w:r>
          </w:p>
        </w:tc>
      </w:tr>
      <w:tr w:rsidR="00DB011D" w:rsidTr="009C7532">
        <w:trPr>
          <w:trHeight w:val="280"/>
        </w:trPr>
        <w:tc>
          <w:tcPr>
            <w:tcW w:w="15634" w:type="dxa"/>
            <w:gridSpan w:val="6"/>
            <w:tcBorders>
              <w:top w:val="single" w:sz="6" w:space="0" w:color="auto"/>
              <w:left w:val="single" w:sz="6" w:space="0" w:color="auto"/>
              <w:bottom w:val="single" w:sz="4" w:space="0" w:color="auto"/>
              <w:right w:val="single" w:sz="6" w:space="0" w:color="auto"/>
            </w:tcBorders>
            <w:vAlign w:val="center"/>
          </w:tcPr>
          <w:p w:rsidR="00DB011D" w:rsidRPr="00DB011D" w:rsidRDefault="00DB011D" w:rsidP="006D6B0F">
            <w:pPr>
              <w:rPr>
                <w:b/>
                <w:color w:val="000000"/>
                <w:sz w:val="16"/>
                <w:szCs w:val="16"/>
                <w:lang w:val="ro-RO"/>
              </w:rPr>
            </w:pPr>
            <w:r w:rsidRPr="00B70040">
              <w:rPr>
                <w:color w:val="000000"/>
                <w:sz w:val="16"/>
                <w:szCs w:val="16"/>
                <w:lang w:val="ro-RO"/>
              </w:rPr>
              <w:t xml:space="preserve">3. Gradul de compatibilitate           </w:t>
            </w:r>
            <w:r w:rsidR="006D6B0F">
              <w:rPr>
                <w:b/>
                <w:color w:val="000000"/>
                <w:sz w:val="16"/>
                <w:szCs w:val="16"/>
                <w:lang w:val="ro-RO"/>
              </w:rPr>
              <w:t>Compatibil</w:t>
            </w:r>
          </w:p>
        </w:tc>
      </w:tr>
      <w:tr w:rsidR="00DB011D" w:rsidTr="009C7532">
        <w:trPr>
          <w:trHeight w:val="542"/>
        </w:trPr>
        <w:tc>
          <w:tcPr>
            <w:tcW w:w="5246"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DB011D">
            <w:pPr>
              <w:rPr>
                <w:b/>
                <w:color w:val="000000"/>
                <w:lang w:val="ro-RO"/>
              </w:rPr>
            </w:pPr>
            <w:r w:rsidRPr="00DB011D">
              <w:rPr>
                <w:b/>
                <w:color w:val="000000"/>
                <w:sz w:val="18"/>
                <w:szCs w:val="18"/>
                <w:lang w:val="ro-RO"/>
              </w:rPr>
              <w:t>4. Prevederile şi cerinţele reglementărilor comunitare (articolul, paragraful)</w:t>
            </w:r>
          </w:p>
        </w:tc>
        <w:tc>
          <w:tcPr>
            <w:tcW w:w="4698"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243AB0">
            <w:pPr>
              <w:rPr>
                <w:b/>
                <w:color w:val="000000"/>
                <w:sz w:val="16"/>
                <w:szCs w:val="16"/>
                <w:lang w:val="ro-RO"/>
              </w:rPr>
            </w:pPr>
            <w:r w:rsidRPr="00DB011D">
              <w:rPr>
                <w:b/>
                <w:color w:val="000000"/>
                <w:sz w:val="16"/>
                <w:szCs w:val="16"/>
                <w:lang w:val="ro-RO"/>
              </w:rPr>
              <w:t>5. Prevederile actului normativ naţional (capitolul, articolul, subparagraful, punctul etc.)</w:t>
            </w:r>
          </w:p>
        </w:tc>
        <w:tc>
          <w:tcPr>
            <w:tcW w:w="1296"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243AB0">
            <w:pPr>
              <w:rPr>
                <w:b/>
                <w:color w:val="000000"/>
                <w:sz w:val="16"/>
                <w:szCs w:val="16"/>
                <w:lang w:val="ro-RO"/>
              </w:rPr>
            </w:pPr>
            <w:r w:rsidRPr="00DB011D">
              <w:rPr>
                <w:b/>
                <w:color w:val="000000"/>
                <w:sz w:val="16"/>
                <w:szCs w:val="16"/>
                <w:lang w:val="ro-RO"/>
              </w:rPr>
              <w:t>6. Diferenţe</w:t>
            </w:r>
          </w:p>
        </w:tc>
        <w:tc>
          <w:tcPr>
            <w:tcW w:w="1701"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243AB0">
            <w:pPr>
              <w:rPr>
                <w:b/>
                <w:color w:val="000000"/>
                <w:sz w:val="16"/>
                <w:szCs w:val="16"/>
                <w:lang w:val="ro-RO"/>
              </w:rPr>
            </w:pPr>
            <w:r w:rsidRPr="00DB011D">
              <w:rPr>
                <w:b/>
                <w:color w:val="000000"/>
                <w:sz w:val="16"/>
                <w:szCs w:val="16"/>
                <w:lang w:val="ro-RO"/>
              </w:rPr>
              <w:t xml:space="preserve">7. Motivele ce explică faptul că proiectul este parţial compatibil sau </w:t>
            </w:r>
            <w:r w:rsidR="006D6B0F">
              <w:rPr>
                <w:b/>
                <w:color w:val="000000"/>
                <w:sz w:val="16"/>
                <w:szCs w:val="16"/>
                <w:lang w:val="ro-RO"/>
              </w:rPr>
              <w:t>Prevederi UE neaplicabile</w:t>
            </w:r>
          </w:p>
        </w:tc>
        <w:tc>
          <w:tcPr>
            <w:tcW w:w="1134"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243AB0">
            <w:pPr>
              <w:rPr>
                <w:b/>
                <w:color w:val="000000"/>
                <w:sz w:val="16"/>
                <w:szCs w:val="16"/>
                <w:lang w:val="ro-RO"/>
              </w:rPr>
            </w:pPr>
            <w:r w:rsidRPr="00DB011D">
              <w:rPr>
                <w:b/>
                <w:color w:val="000000"/>
                <w:sz w:val="16"/>
                <w:szCs w:val="16"/>
                <w:lang w:val="ro-RO"/>
              </w:rPr>
              <w:t>8. Instituţia responsabilă</w:t>
            </w:r>
          </w:p>
        </w:tc>
        <w:tc>
          <w:tcPr>
            <w:tcW w:w="1559" w:type="dxa"/>
            <w:tcBorders>
              <w:top w:val="single" w:sz="6" w:space="0" w:color="auto"/>
              <w:left w:val="single" w:sz="6" w:space="0" w:color="auto"/>
              <w:bottom w:val="single" w:sz="4" w:space="0" w:color="auto"/>
              <w:right w:val="single" w:sz="6" w:space="0" w:color="auto"/>
            </w:tcBorders>
            <w:vAlign w:val="center"/>
          </w:tcPr>
          <w:p w:rsidR="00DB011D" w:rsidRPr="00DB011D" w:rsidRDefault="00DB011D" w:rsidP="00243AB0">
            <w:pPr>
              <w:rPr>
                <w:b/>
                <w:color w:val="000000"/>
                <w:sz w:val="16"/>
                <w:szCs w:val="16"/>
                <w:lang w:val="ro-RO"/>
              </w:rPr>
            </w:pPr>
            <w:r w:rsidRPr="00DB011D">
              <w:rPr>
                <w:b/>
                <w:color w:val="000000"/>
                <w:sz w:val="16"/>
                <w:szCs w:val="16"/>
                <w:lang w:val="ro-RO"/>
              </w:rPr>
              <w:t>9. Termenul-limită de asigurare a compatibilităţii complete a actului naţional</w:t>
            </w:r>
          </w:p>
        </w:tc>
      </w:tr>
      <w:tr w:rsidR="00E00095" w:rsidTr="009C7532">
        <w:trPr>
          <w:trHeight w:val="258"/>
        </w:trPr>
        <w:tc>
          <w:tcPr>
            <w:tcW w:w="5246" w:type="dxa"/>
            <w:tcBorders>
              <w:top w:val="single" w:sz="6" w:space="0" w:color="auto"/>
              <w:left w:val="single" w:sz="6" w:space="0" w:color="auto"/>
              <w:bottom w:val="single" w:sz="4" w:space="0" w:color="auto"/>
              <w:right w:val="single" w:sz="6" w:space="0" w:color="auto"/>
            </w:tcBorders>
          </w:tcPr>
          <w:p w:rsidR="00E00095" w:rsidRPr="00D4715C" w:rsidRDefault="00E00095" w:rsidP="00D4715C">
            <w:pPr>
              <w:pStyle w:val="Style7"/>
              <w:ind w:firstLine="5"/>
              <w:jc w:val="both"/>
              <w:rPr>
                <w:rStyle w:val="FontStyle48"/>
                <w:lang w:val="ro-RO" w:eastAsia="ro-RO"/>
              </w:rPr>
            </w:pPr>
            <w:r w:rsidRPr="00D4715C">
              <w:rPr>
                <w:rStyle w:val="FontStyle48"/>
                <w:lang w:val="ro-RO" w:eastAsia="ro-RO"/>
              </w:rPr>
              <w:t>CAPITOLUL I</w:t>
            </w:r>
          </w:p>
          <w:p w:rsidR="00E00095" w:rsidRDefault="00E00095" w:rsidP="00D4715C">
            <w:pPr>
              <w:pStyle w:val="Style7"/>
              <w:ind w:firstLine="5"/>
              <w:jc w:val="both"/>
              <w:rPr>
                <w:rStyle w:val="FontStyle48"/>
                <w:lang w:val="ro-RO" w:eastAsia="ro-RO"/>
              </w:rPr>
            </w:pPr>
            <w:r w:rsidRPr="00D4715C">
              <w:rPr>
                <w:rStyle w:val="FontStyle48"/>
                <w:lang w:val="ro-RO" w:eastAsia="ro-RO"/>
              </w:rPr>
              <w:t>DOMENIUL DE APLICARE ȘI DEFINIȚII</w:t>
            </w:r>
          </w:p>
          <w:p w:rsidR="00E00095" w:rsidRPr="00D4715C" w:rsidRDefault="00E00095" w:rsidP="00D4715C">
            <w:pPr>
              <w:pStyle w:val="Style7"/>
              <w:ind w:firstLine="5"/>
              <w:jc w:val="both"/>
              <w:rPr>
                <w:rStyle w:val="FontStyle48"/>
                <w:lang w:val="ro-RO" w:eastAsia="ro-RO"/>
              </w:rPr>
            </w:pPr>
            <w:r w:rsidRPr="00D4715C">
              <w:rPr>
                <w:rStyle w:val="FontStyle48"/>
                <w:lang w:val="ro-RO" w:eastAsia="ro-RO"/>
              </w:rPr>
              <w:t>Articolul 1</w:t>
            </w:r>
            <w:r>
              <w:rPr>
                <w:rStyle w:val="FontStyle48"/>
                <w:lang w:val="ro-RO" w:eastAsia="ro-RO"/>
              </w:rPr>
              <w:t xml:space="preserve"> </w:t>
            </w:r>
            <w:r w:rsidRPr="00D4715C">
              <w:rPr>
                <w:rStyle w:val="FontStyle48"/>
                <w:lang w:val="ro-RO" w:eastAsia="ro-RO"/>
              </w:rPr>
              <w:t>Obiectiv și domeniu de aplicare</w:t>
            </w:r>
          </w:p>
          <w:p w:rsidR="00E00095" w:rsidRPr="00D4715C" w:rsidRDefault="00E00095" w:rsidP="00D4715C">
            <w:pPr>
              <w:pStyle w:val="Style7"/>
              <w:ind w:firstLine="5"/>
              <w:jc w:val="both"/>
              <w:rPr>
                <w:rStyle w:val="FontStyle48"/>
                <w:lang w:val="ro-RO" w:eastAsia="ro-RO"/>
              </w:rPr>
            </w:pPr>
          </w:p>
          <w:p w:rsidR="00E00095" w:rsidRDefault="00E00095" w:rsidP="00E00095">
            <w:pPr>
              <w:pStyle w:val="Style7"/>
              <w:ind w:firstLine="5"/>
              <w:jc w:val="both"/>
              <w:rPr>
                <w:rStyle w:val="FontStyle48"/>
                <w:lang w:val="ro-RO" w:eastAsia="ro-RO"/>
              </w:rPr>
            </w:pPr>
            <w:r>
              <w:rPr>
                <w:rStyle w:val="FontStyle48"/>
                <w:lang w:val="ro-RO" w:eastAsia="ro-RO"/>
              </w:rPr>
              <w:t>(1)</w:t>
            </w:r>
            <w:r w:rsidRPr="00D4715C">
              <w:rPr>
                <w:rStyle w:val="FontStyle48"/>
                <w:lang w:val="ro-RO" w:eastAsia="ro-RO"/>
              </w:rPr>
              <w:t xml:space="preserve"> Prezentul regulament reprezintă baza pentru asigurarea unui nivel ridicat de protecție a sănătății umane și a intereselor consumatorilor în legătură cu produsele alimentare, luând în considerare, în special, diversitatea aprovizionării cu produse alimentare, inclusiv produse tradiționale, asigurând, în același timp, funcționarea eficientă a pieței interne. El stabilește principii și responsabilități comune, mijloacele de asigurare a unei baze științifice solide, măsuri și proceduri organizatorice eficiente care să stea la baza luării deciziilor în problemele de siguranță a produselor alimentare și hranei pentru animale.</w:t>
            </w:r>
          </w:p>
        </w:tc>
        <w:tc>
          <w:tcPr>
            <w:tcW w:w="4698" w:type="dxa"/>
            <w:tcBorders>
              <w:top w:val="single" w:sz="6" w:space="0" w:color="auto"/>
              <w:left w:val="single" w:sz="6" w:space="0" w:color="auto"/>
              <w:bottom w:val="single" w:sz="4" w:space="0" w:color="auto"/>
              <w:right w:val="single" w:sz="6" w:space="0" w:color="auto"/>
            </w:tcBorders>
          </w:tcPr>
          <w:p w:rsidR="00E00095" w:rsidRPr="00AF7D06" w:rsidRDefault="00E00095" w:rsidP="00AF7D06">
            <w:pPr>
              <w:tabs>
                <w:tab w:val="left" w:pos="98"/>
              </w:tabs>
              <w:jc w:val="center"/>
              <w:rPr>
                <w:b/>
                <w:bCs/>
                <w:color w:val="000000"/>
                <w:sz w:val="18"/>
                <w:szCs w:val="18"/>
                <w:lang w:val="ro-RO" w:eastAsia="ru-RU"/>
              </w:rPr>
            </w:pPr>
            <w:r w:rsidRPr="00AF7D06">
              <w:rPr>
                <w:b/>
                <w:bCs/>
                <w:color w:val="000000"/>
                <w:sz w:val="18"/>
                <w:szCs w:val="18"/>
                <w:lang w:val="ro-RO" w:eastAsia="ru-RU"/>
              </w:rPr>
              <w:t>Capitolul  I</w:t>
            </w:r>
            <w:r w:rsidRPr="00AF7D06">
              <w:rPr>
                <w:b/>
                <w:bCs/>
                <w:color w:val="000000"/>
                <w:sz w:val="18"/>
                <w:szCs w:val="18"/>
                <w:lang w:val="ro-RO" w:eastAsia="ru-RU"/>
              </w:rPr>
              <w:br/>
              <w:t>DISPOZIŢII  GENERALE</w:t>
            </w:r>
          </w:p>
          <w:p w:rsidR="00E00095" w:rsidRPr="00AF7D06" w:rsidRDefault="00E00095" w:rsidP="00AF7D06">
            <w:pPr>
              <w:tabs>
                <w:tab w:val="left" w:pos="98"/>
              </w:tabs>
              <w:jc w:val="center"/>
              <w:rPr>
                <w:color w:val="000000"/>
                <w:sz w:val="18"/>
                <w:szCs w:val="18"/>
                <w:lang w:val="ro-RO" w:eastAsia="ru-RU"/>
              </w:rPr>
            </w:pPr>
          </w:p>
          <w:p w:rsidR="00E00095" w:rsidRPr="00AF7D06" w:rsidRDefault="00E00095" w:rsidP="00AF7D06">
            <w:pPr>
              <w:tabs>
                <w:tab w:val="left" w:pos="98"/>
              </w:tabs>
              <w:rPr>
                <w:color w:val="000000"/>
                <w:sz w:val="18"/>
                <w:szCs w:val="18"/>
                <w:lang w:val="ro-RO" w:eastAsia="ru-RU"/>
              </w:rPr>
            </w:pPr>
            <w:r w:rsidRPr="00AF7D06">
              <w:rPr>
                <w:b/>
                <w:bCs/>
                <w:color w:val="000000"/>
                <w:sz w:val="18"/>
                <w:szCs w:val="18"/>
                <w:lang w:val="ro-RO" w:eastAsia="ru-RU"/>
              </w:rPr>
              <w:t>Articolul 1.</w:t>
            </w:r>
            <w:r w:rsidRPr="00AF7D06">
              <w:rPr>
                <w:color w:val="000000"/>
                <w:sz w:val="18"/>
                <w:szCs w:val="18"/>
                <w:lang w:val="ro-RO" w:eastAsia="ru-RU"/>
              </w:rPr>
              <w:t> Scopul, obiectivele şi domeniile de aplicare a prezentei legi</w:t>
            </w:r>
          </w:p>
          <w:p w:rsidR="00E00095" w:rsidRPr="00AF7D06" w:rsidRDefault="00E00095" w:rsidP="00AF7D06">
            <w:pPr>
              <w:tabs>
                <w:tab w:val="left" w:pos="98"/>
              </w:tabs>
              <w:rPr>
                <w:color w:val="000000"/>
                <w:sz w:val="18"/>
                <w:szCs w:val="18"/>
                <w:lang w:val="ro-RO" w:eastAsia="ru-RU"/>
              </w:rPr>
            </w:pPr>
          </w:p>
          <w:p w:rsidR="00E00095" w:rsidRPr="00E00095" w:rsidRDefault="00E00095" w:rsidP="00E00095">
            <w:pPr>
              <w:numPr>
                <w:ilvl w:val="0"/>
                <w:numId w:val="1"/>
              </w:numPr>
              <w:tabs>
                <w:tab w:val="left" w:pos="98"/>
                <w:tab w:val="left" w:pos="239"/>
              </w:tabs>
              <w:spacing w:line="276" w:lineRule="auto"/>
              <w:ind w:left="0" w:firstLine="0"/>
              <w:contextualSpacing/>
              <w:jc w:val="both"/>
              <w:rPr>
                <w:rStyle w:val="FontStyle48"/>
                <w:color w:val="000000"/>
                <w:lang w:val="ro-RO" w:eastAsia="ru-RU"/>
              </w:rPr>
            </w:pPr>
            <w:r w:rsidRPr="00AF7D06">
              <w:rPr>
                <w:color w:val="000000"/>
                <w:sz w:val="18"/>
                <w:szCs w:val="18"/>
                <w:lang w:val="ro-RO" w:eastAsia="ru-RU"/>
              </w:rPr>
              <w:t xml:space="preserve"> Prezenta lege are drept scop atingerea unui înalt nivel de protecţie a sănătăţii umane şi a intereselor consumatorului privind siguranţa alimentelor, </w:t>
            </w:r>
            <w:proofErr w:type="spellStart"/>
            <w:r w:rsidRPr="00AF7D06">
              <w:rPr>
                <w:color w:val="000000"/>
                <w:sz w:val="18"/>
                <w:szCs w:val="18"/>
                <w:lang w:val="ro-RO" w:eastAsia="ru-RU"/>
              </w:rPr>
              <w:t>ţinînd</w:t>
            </w:r>
            <w:proofErr w:type="spellEnd"/>
            <w:r w:rsidRPr="00AF7D06">
              <w:rPr>
                <w:color w:val="000000"/>
                <w:sz w:val="18"/>
                <w:szCs w:val="18"/>
                <w:lang w:val="ro-RO" w:eastAsia="ru-RU"/>
              </w:rPr>
              <w:t xml:space="preserve"> cont de diversitatea aprovizionării cu produse alimentare, inclusiv cu produse tradiţionale, </w:t>
            </w:r>
            <w:proofErr w:type="spellStart"/>
            <w:r w:rsidRPr="00AF7D06">
              <w:rPr>
                <w:color w:val="000000"/>
                <w:sz w:val="18"/>
                <w:szCs w:val="18"/>
                <w:lang w:val="ro-RO" w:eastAsia="ru-RU"/>
              </w:rPr>
              <w:t>asigurînd</w:t>
            </w:r>
            <w:proofErr w:type="spellEnd"/>
            <w:r w:rsidRPr="00AF7D06">
              <w:rPr>
                <w:color w:val="000000"/>
                <w:sz w:val="18"/>
                <w:szCs w:val="18"/>
                <w:lang w:val="ro-RO" w:eastAsia="ru-RU"/>
              </w:rPr>
              <w:t xml:space="preserve"> funcţionarea eficientă a pieţei naţionale.</w:t>
            </w:r>
          </w:p>
        </w:tc>
        <w:tc>
          <w:tcPr>
            <w:tcW w:w="1296" w:type="dxa"/>
            <w:tcBorders>
              <w:top w:val="single" w:sz="6" w:space="0" w:color="auto"/>
              <w:left w:val="single" w:sz="6" w:space="0" w:color="auto"/>
              <w:bottom w:val="single" w:sz="4" w:space="0" w:color="auto"/>
              <w:right w:val="single" w:sz="6" w:space="0" w:color="auto"/>
            </w:tcBorders>
          </w:tcPr>
          <w:p w:rsidR="00E00095" w:rsidRDefault="00E00095" w:rsidP="00243AB0">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6"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134" w:type="dxa"/>
            <w:tcBorders>
              <w:top w:val="single" w:sz="6"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E00095" w:rsidRDefault="00E00095" w:rsidP="00243AB0">
            <w:pPr>
              <w:pStyle w:val="Style16"/>
              <w:widowControl/>
            </w:pPr>
          </w:p>
        </w:tc>
      </w:tr>
      <w:tr w:rsidR="00E00095" w:rsidTr="00E24D3F">
        <w:trPr>
          <w:trHeight w:val="1365"/>
        </w:trPr>
        <w:tc>
          <w:tcPr>
            <w:tcW w:w="5246" w:type="dxa"/>
            <w:tcBorders>
              <w:top w:val="single" w:sz="4" w:space="0" w:color="auto"/>
              <w:left w:val="single" w:sz="6" w:space="0" w:color="auto"/>
              <w:bottom w:val="single" w:sz="4" w:space="0" w:color="auto"/>
              <w:right w:val="single" w:sz="6" w:space="0" w:color="auto"/>
            </w:tcBorders>
          </w:tcPr>
          <w:p w:rsidR="00E00095" w:rsidRPr="00D4715C" w:rsidRDefault="00E00095" w:rsidP="003B21FE">
            <w:pPr>
              <w:pStyle w:val="Style7"/>
              <w:ind w:firstLine="5"/>
              <w:jc w:val="both"/>
              <w:rPr>
                <w:rStyle w:val="FontStyle48"/>
                <w:lang w:val="ro-RO" w:eastAsia="ro-RO"/>
              </w:rPr>
            </w:pPr>
            <w:r w:rsidRPr="00D4715C">
              <w:rPr>
                <w:rStyle w:val="FontStyle48"/>
                <w:lang w:val="ro-RO" w:eastAsia="ro-RO"/>
              </w:rPr>
              <w:lastRenderedPageBreak/>
              <w:t xml:space="preserve">(2)  În scopurile menționate la alineatul (1), prezentul regulament stabilește principiile generale care reglementează produsele alimentare și hrana pentru animale în general și siguranța acestora în special, </w:t>
            </w:r>
            <w:r w:rsidR="003B21FE">
              <w:rPr>
                <w:rStyle w:val="FontStyle48"/>
                <w:lang w:val="ro-RO" w:eastAsia="ro-RO"/>
              </w:rPr>
              <w:t>la nivel comunitar și național.</w:t>
            </w:r>
          </w:p>
        </w:tc>
        <w:tc>
          <w:tcPr>
            <w:tcW w:w="4698" w:type="dxa"/>
            <w:tcBorders>
              <w:top w:val="single" w:sz="4" w:space="0" w:color="auto"/>
              <w:left w:val="single" w:sz="6" w:space="0" w:color="auto"/>
              <w:bottom w:val="single" w:sz="4" w:space="0" w:color="auto"/>
              <w:right w:val="single" w:sz="6" w:space="0" w:color="auto"/>
            </w:tcBorders>
          </w:tcPr>
          <w:p w:rsidR="00E00095" w:rsidRPr="00AF7D06" w:rsidRDefault="00E00095" w:rsidP="00AF7D06">
            <w:pPr>
              <w:numPr>
                <w:ilvl w:val="0"/>
                <w:numId w:val="1"/>
              </w:numPr>
              <w:tabs>
                <w:tab w:val="left" w:pos="98"/>
                <w:tab w:val="left" w:pos="239"/>
              </w:tabs>
              <w:spacing w:line="276" w:lineRule="auto"/>
              <w:ind w:left="0" w:firstLine="0"/>
              <w:contextualSpacing/>
              <w:jc w:val="both"/>
              <w:rPr>
                <w:sz w:val="18"/>
                <w:szCs w:val="18"/>
                <w:lang w:val="ro-RO" w:eastAsia="ru-RU"/>
              </w:rPr>
            </w:pPr>
            <w:r w:rsidRPr="00AF7D06">
              <w:rPr>
                <w:color w:val="000000"/>
                <w:sz w:val="18"/>
                <w:szCs w:val="18"/>
                <w:lang w:val="ro-RO" w:eastAsia="ru-RU"/>
              </w:rPr>
              <w:t xml:space="preserve"> Pentru atingerea scopului prevăzut la alin. (1), prezenta lege:</w:t>
            </w:r>
          </w:p>
          <w:p w:rsidR="00E00095" w:rsidRPr="00E00095" w:rsidRDefault="00E00095" w:rsidP="00AF7D06">
            <w:pPr>
              <w:numPr>
                <w:ilvl w:val="0"/>
                <w:numId w:val="2"/>
              </w:numPr>
              <w:tabs>
                <w:tab w:val="left" w:pos="98"/>
                <w:tab w:val="left" w:pos="239"/>
              </w:tabs>
              <w:spacing w:line="276" w:lineRule="auto"/>
              <w:ind w:left="0" w:firstLine="0"/>
              <w:contextualSpacing/>
              <w:jc w:val="both"/>
              <w:rPr>
                <w:sz w:val="18"/>
                <w:szCs w:val="18"/>
                <w:lang w:val="ro-RO" w:eastAsia="ru-RU"/>
              </w:rPr>
            </w:pPr>
            <w:r w:rsidRPr="00AF7D06">
              <w:rPr>
                <w:color w:val="000000"/>
                <w:sz w:val="18"/>
                <w:szCs w:val="18"/>
                <w:lang w:val="ro-RO" w:eastAsia="ru-RU"/>
              </w:rPr>
              <w:t>stabileşte principii generale faţă de legislaţia care reglementează domeniile privind produsele alimentare, precum şi hrana pentru animale, în general, siguranţa acestora, în special;</w:t>
            </w:r>
          </w:p>
        </w:tc>
        <w:tc>
          <w:tcPr>
            <w:tcW w:w="1296" w:type="dxa"/>
            <w:tcBorders>
              <w:top w:val="single" w:sz="4" w:space="0" w:color="auto"/>
              <w:left w:val="single" w:sz="6" w:space="0" w:color="auto"/>
              <w:bottom w:val="single" w:sz="4" w:space="0" w:color="auto"/>
              <w:right w:val="single" w:sz="6" w:space="0" w:color="auto"/>
            </w:tcBorders>
          </w:tcPr>
          <w:p w:rsidR="00E00095" w:rsidRDefault="003B21FE" w:rsidP="00243AB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r>
      <w:tr w:rsidR="00E24D3F" w:rsidTr="009C7532">
        <w:trPr>
          <w:trHeight w:val="762"/>
        </w:trPr>
        <w:tc>
          <w:tcPr>
            <w:tcW w:w="5246" w:type="dxa"/>
            <w:tcBorders>
              <w:top w:val="single" w:sz="4" w:space="0" w:color="auto"/>
              <w:left w:val="single" w:sz="6" w:space="0" w:color="auto"/>
              <w:bottom w:val="single" w:sz="4" w:space="0" w:color="auto"/>
              <w:right w:val="single" w:sz="6" w:space="0" w:color="auto"/>
            </w:tcBorders>
          </w:tcPr>
          <w:p w:rsidR="00E24D3F" w:rsidRPr="00D4715C" w:rsidRDefault="00E24D3F" w:rsidP="00E00095">
            <w:pPr>
              <w:pStyle w:val="Style7"/>
              <w:ind w:firstLine="5"/>
              <w:jc w:val="both"/>
              <w:rPr>
                <w:rStyle w:val="FontStyle48"/>
                <w:lang w:val="ro-RO" w:eastAsia="ro-RO"/>
              </w:rPr>
            </w:pPr>
            <w:r w:rsidRPr="00D4715C">
              <w:rPr>
                <w:rStyle w:val="FontStyle48"/>
                <w:lang w:val="ro-RO" w:eastAsia="ro-RO"/>
              </w:rPr>
              <w:t>Prezentul regulament instituie Autoritatea Europeană pentru Siguranța Alimentară.</w:t>
            </w:r>
          </w:p>
        </w:tc>
        <w:tc>
          <w:tcPr>
            <w:tcW w:w="4698" w:type="dxa"/>
            <w:tcBorders>
              <w:top w:val="single" w:sz="4" w:space="0" w:color="auto"/>
              <w:left w:val="single" w:sz="6" w:space="0" w:color="auto"/>
              <w:bottom w:val="single" w:sz="4" w:space="0" w:color="auto"/>
              <w:right w:val="single" w:sz="6" w:space="0" w:color="auto"/>
            </w:tcBorders>
          </w:tcPr>
          <w:p w:rsidR="00E24D3F" w:rsidRPr="00AF7D06" w:rsidRDefault="007A30B9" w:rsidP="00E00095">
            <w:pPr>
              <w:numPr>
                <w:ilvl w:val="0"/>
                <w:numId w:val="2"/>
              </w:numPr>
              <w:tabs>
                <w:tab w:val="left" w:pos="98"/>
                <w:tab w:val="left" w:pos="239"/>
              </w:tabs>
              <w:spacing w:line="276" w:lineRule="auto"/>
              <w:ind w:left="0" w:firstLine="0"/>
              <w:contextualSpacing/>
              <w:jc w:val="both"/>
              <w:rPr>
                <w:color w:val="000000"/>
                <w:sz w:val="18"/>
                <w:szCs w:val="18"/>
                <w:lang w:val="ro-RO" w:eastAsia="ru-RU"/>
              </w:rPr>
            </w:pPr>
            <w:r>
              <w:rPr>
                <w:color w:val="000000"/>
                <w:sz w:val="18"/>
                <w:szCs w:val="18"/>
                <w:lang w:val="ro-RO" w:eastAsia="ru-RU"/>
              </w:rPr>
              <w:t>instituie</w:t>
            </w:r>
            <w:r w:rsidR="00E24D3F" w:rsidRPr="00AF7D06">
              <w:rPr>
                <w:color w:val="000000"/>
                <w:sz w:val="18"/>
                <w:szCs w:val="18"/>
                <w:lang w:val="ro-RO" w:eastAsia="ru-RU"/>
              </w:rPr>
              <w:t>, stabileşte şi defineşte domeniile de competenţă ale Agenţiei Naţionale pentru Siguranţa Alimentelor privind siguranţa produselor alimentare şi a hranei pentru animale;</w:t>
            </w:r>
          </w:p>
        </w:tc>
        <w:tc>
          <w:tcPr>
            <w:tcW w:w="1296" w:type="dxa"/>
            <w:tcBorders>
              <w:top w:val="single" w:sz="4" w:space="0" w:color="auto"/>
              <w:left w:val="single" w:sz="6" w:space="0" w:color="auto"/>
              <w:bottom w:val="single" w:sz="4" w:space="0" w:color="auto"/>
              <w:right w:val="single" w:sz="6" w:space="0" w:color="auto"/>
            </w:tcBorders>
          </w:tcPr>
          <w:p w:rsidR="00E24D3F" w:rsidRDefault="006D6B0F" w:rsidP="00243AB0">
            <w:pPr>
              <w:pStyle w:val="Style9"/>
              <w:spacing w:line="240" w:lineRule="auto"/>
              <w:rPr>
                <w:rStyle w:val="FontStyle48"/>
                <w:lang w:val="ro-RO" w:eastAsia="ro-RO"/>
              </w:rPr>
            </w:pPr>
            <w:r>
              <w:rPr>
                <w:rStyle w:val="FontStyle48"/>
                <w:lang w:val="ro-RO" w:eastAsia="ro-RO"/>
              </w:rPr>
              <w:t>C</w:t>
            </w:r>
            <w:r w:rsidR="003B21FE">
              <w:rPr>
                <w:rStyle w:val="FontStyle48"/>
                <w:lang w:val="ro-RO" w:eastAsia="ro-RO"/>
              </w:rPr>
              <w:t>ompatibil</w:t>
            </w:r>
          </w:p>
        </w:tc>
        <w:tc>
          <w:tcPr>
            <w:tcW w:w="1701" w:type="dxa"/>
            <w:tcBorders>
              <w:top w:val="single" w:sz="4" w:space="0" w:color="auto"/>
              <w:left w:val="single" w:sz="6" w:space="0" w:color="auto"/>
              <w:bottom w:val="single" w:sz="4" w:space="0" w:color="auto"/>
              <w:right w:val="single" w:sz="6" w:space="0" w:color="auto"/>
            </w:tcBorders>
          </w:tcPr>
          <w:p w:rsidR="00E24D3F" w:rsidRDefault="00E24D3F" w:rsidP="00243AB0">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E24D3F" w:rsidRDefault="00E24D3F" w:rsidP="00243AB0">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E24D3F" w:rsidRDefault="00E24D3F" w:rsidP="00243AB0">
            <w:pPr>
              <w:pStyle w:val="Style16"/>
              <w:widowControl/>
            </w:pPr>
          </w:p>
        </w:tc>
      </w:tr>
      <w:tr w:rsidR="00E00095" w:rsidTr="009C7532">
        <w:trPr>
          <w:trHeight w:val="4799"/>
        </w:trPr>
        <w:tc>
          <w:tcPr>
            <w:tcW w:w="5246" w:type="dxa"/>
            <w:tcBorders>
              <w:top w:val="single" w:sz="4" w:space="0" w:color="auto"/>
              <w:left w:val="single" w:sz="6" w:space="0" w:color="auto"/>
              <w:right w:val="single" w:sz="6" w:space="0" w:color="auto"/>
            </w:tcBorders>
          </w:tcPr>
          <w:p w:rsidR="00E00095" w:rsidRPr="00D4715C" w:rsidRDefault="00E00095" w:rsidP="00D4715C">
            <w:pPr>
              <w:pStyle w:val="Style7"/>
              <w:ind w:firstLine="5"/>
              <w:jc w:val="both"/>
              <w:rPr>
                <w:rStyle w:val="FontStyle48"/>
                <w:lang w:val="ro-RO" w:eastAsia="ro-RO"/>
              </w:rPr>
            </w:pPr>
            <w:r w:rsidRPr="00D4715C">
              <w:rPr>
                <w:rStyle w:val="FontStyle48"/>
                <w:lang w:val="ro-RO" w:eastAsia="ro-RO"/>
              </w:rPr>
              <w:t>Prezentul regulament stabilește procedurile pentru problemele care au un impact direct sau indirect asupra siguranței produselor alimentare și hranei pentru animale.</w:t>
            </w: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Default="00E00095" w:rsidP="00D4715C">
            <w:pPr>
              <w:pStyle w:val="Style7"/>
              <w:ind w:firstLine="5"/>
              <w:jc w:val="both"/>
              <w:rPr>
                <w:rStyle w:val="FontStyle48"/>
                <w:lang w:val="ro-RO" w:eastAsia="ro-RO"/>
              </w:rPr>
            </w:pPr>
          </w:p>
          <w:p w:rsidR="00E00095" w:rsidRPr="00D4715C" w:rsidRDefault="00E00095" w:rsidP="00E00095">
            <w:pPr>
              <w:pStyle w:val="Style11"/>
              <w:tabs>
                <w:tab w:val="left" w:pos="379"/>
              </w:tabs>
              <w:spacing w:line="226" w:lineRule="exact"/>
              <w:jc w:val="both"/>
              <w:rPr>
                <w:rStyle w:val="FontStyle48"/>
                <w:lang w:val="ro-RO" w:eastAsia="ro-RO"/>
              </w:rPr>
            </w:pPr>
          </w:p>
        </w:tc>
        <w:tc>
          <w:tcPr>
            <w:tcW w:w="4698" w:type="dxa"/>
            <w:tcBorders>
              <w:top w:val="single" w:sz="4" w:space="0" w:color="auto"/>
              <w:left w:val="single" w:sz="6" w:space="0" w:color="auto"/>
              <w:right w:val="single" w:sz="6" w:space="0" w:color="auto"/>
            </w:tcBorders>
          </w:tcPr>
          <w:p w:rsidR="00E00095" w:rsidRPr="00AF7D06" w:rsidRDefault="00E00095" w:rsidP="00AF7D06">
            <w:pPr>
              <w:numPr>
                <w:ilvl w:val="0"/>
                <w:numId w:val="2"/>
              </w:numPr>
              <w:tabs>
                <w:tab w:val="left" w:pos="98"/>
                <w:tab w:val="left" w:pos="239"/>
              </w:tabs>
              <w:spacing w:line="276" w:lineRule="auto"/>
              <w:ind w:left="0" w:firstLine="0"/>
              <w:contextualSpacing/>
              <w:jc w:val="both"/>
              <w:rPr>
                <w:sz w:val="18"/>
                <w:szCs w:val="18"/>
                <w:lang w:val="ro-RO" w:eastAsia="ru-RU"/>
              </w:rPr>
            </w:pPr>
            <w:r w:rsidRPr="00AF7D06">
              <w:rPr>
                <w:color w:val="000000"/>
                <w:sz w:val="18"/>
                <w:szCs w:val="18"/>
                <w:lang w:val="ro-RO" w:eastAsia="ru-RU"/>
              </w:rPr>
              <w:t>consolidează cadrul juridic şi instituţional privind siguranţa alimentelor şi a hranei pentru animale.</w:t>
            </w:r>
          </w:p>
          <w:p w:rsidR="00E00095" w:rsidRPr="00AF7D06" w:rsidRDefault="00E00095" w:rsidP="00AF7D06">
            <w:pPr>
              <w:tabs>
                <w:tab w:val="left" w:pos="98"/>
                <w:tab w:val="left" w:pos="993"/>
              </w:tabs>
              <w:contextualSpacing/>
              <w:jc w:val="both"/>
              <w:rPr>
                <w:color w:val="000000"/>
                <w:sz w:val="18"/>
                <w:szCs w:val="18"/>
                <w:lang w:val="ro-RO" w:eastAsia="ru-RU"/>
              </w:rPr>
            </w:pPr>
            <w:r w:rsidRPr="00AF7D06">
              <w:rPr>
                <w:color w:val="000000"/>
                <w:sz w:val="18"/>
                <w:szCs w:val="18"/>
                <w:lang w:val="ro-RO" w:eastAsia="ru-RU"/>
              </w:rPr>
              <w:t>(3)Principalele obiective ale legislaţiei privind siguranţa alimentelor sunt:</w:t>
            </w:r>
          </w:p>
          <w:p w:rsidR="00E00095" w:rsidRPr="00AF7D06" w:rsidRDefault="00E00095" w:rsidP="00AF7D06">
            <w:pPr>
              <w:tabs>
                <w:tab w:val="left" w:pos="98"/>
                <w:tab w:val="left" w:pos="239"/>
              </w:tabs>
              <w:contextualSpacing/>
              <w:jc w:val="both"/>
              <w:rPr>
                <w:color w:val="000000"/>
                <w:sz w:val="18"/>
                <w:szCs w:val="18"/>
                <w:lang w:val="ro-RO" w:eastAsia="ru-RU"/>
              </w:rPr>
            </w:pPr>
            <w:r w:rsidRPr="00AF7D06">
              <w:rPr>
                <w:color w:val="000000"/>
                <w:sz w:val="18"/>
                <w:szCs w:val="18"/>
                <w:lang w:val="ro-RO" w:eastAsia="ru-RU"/>
              </w:rPr>
              <w:t>a)</w:t>
            </w:r>
            <w:r w:rsidRPr="00AF7D06">
              <w:rPr>
                <w:color w:val="000000"/>
                <w:sz w:val="18"/>
                <w:szCs w:val="18"/>
                <w:lang w:val="ro-RO" w:eastAsia="ru-RU"/>
              </w:rPr>
              <w:tab/>
              <w:t xml:space="preserve">protecţia vieţii şi a sănătăţii umane, a intereselor consumatorului în scopul prevenirii practicilor frauduloase sau înşelătoare, de falsificare a produselor alimentare, </w:t>
            </w:r>
          </w:p>
          <w:p w:rsidR="00E00095" w:rsidRPr="00AF7D06" w:rsidRDefault="00E00095" w:rsidP="00AF7D06">
            <w:pPr>
              <w:tabs>
                <w:tab w:val="left" w:pos="98"/>
                <w:tab w:val="left" w:pos="239"/>
              </w:tabs>
              <w:contextualSpacing/>
              <w:jc w:val="both"/>
              <w:rPr>
                <w:color w:val="000000"/>
                <w:sz w:val="18"/>
                <w:szCs w:val="18"/>
                <w:lang w:val="ro-RO" w:eastAsia="ru-RU"/>
              </w:rPr>
            </w:pPr>
            <w:r w:rsidRPr="00AF7D06">
              <w:rPr>
                <w:color w:val="000000"/>
                <w:sz w:val="18"/>
                <w:szCs w:val="18"/>
                <w:lang w:val="ro-RO" w:eastAsia="ru-RU"/>
              </w:rPr>
              <w:t xml:space="preserve">b) asigurarea practicilor corecte în comerţul alimentar, </w:t>
            </w:r>
            <w:proofErr w:type="spellStart"/>
            <w:r w:rsidRPr="00AF7D06">
              <w:rPr>
                <w:color w:val="000000"/>
                <w:sz w:val="18"/>
                <w:szCs w:val="18"/>
                <w:lang w:val="ro-RO" w:eastAsia="ru-RU"/>
              </w:rPr>
              <w:t>luîndu-se</w:t>
            </w:r>
            <w:proofErr w:type="spellEnd"/>
            <w:r w:rsidRPr="00AF7D06">
              <w:rPr>
                <w:color w:val="000000"/>
                <w:sz w:val="18"/>
                <w:szCs w:val="18"/>
                <w:lang w:val="ro-RO" w:eastAsia="ru-RU"/>
              </w:rPr>
              <w:t xml:space="preserve"> în considerare sănătatea şi bunăstarea animalelor, sănătatea plantelor şi protecţia mediului înconjurător;</w:t>
            </w:r>
          </w:p>
          <w:p w:rsidR="00E00095" w:rsidRPr="00AF7D06" w:rsidRDefault="00E00095" w:rsidP="00AF7D06">
            <w:pPr>
              <w:tabs>
                <w:tab w:val="left" w:pos="98"/>
                <w:tab w:val="left" w:pos="239"/>
              </w:tabs>
              <w:contextualSpacing/>
              <w:jc w:val="both"/>
              <w:rPr>
                <w:color w:val="000000"/>
                <w:sz w:val="18"/>
                <w:szCs w:val="18"/>
                <w:lang w:val="ro-RO" w:eastAsia="ru-RU"/>
              </w:rPr>
            </w:pPr>
            <w:r w:rsidRPr="00AF7D06">
              <w:rPr>
                <w:color w:val="000000"/>
                <w:sz w:val="18"/>
                <w:szCs w:val="18"/>
                <w:lang w:val="ro-RO" w:eastAsia="ru-RU"/>
              </w:rPr>
              <w:t>c)</w:t>
            </w:r>
            <w:r w:rsidRPr="00AF7D06">
              <w:rPr>
                <w:color w:val="000000"/>
                <w:sz w:val="18"/>
                <w:szCs w:val="18"/>
                <w:lang w:val="ro-RO" w:eastAsia="ru-RU"/>
              </w:rPr>
              <w:tab/>
              <w:t xml:space="preserve"> facilitarea schimburilor comerciale dintre Republica Moldova şi alte ţări, fabricarea şi comercializarea produselor alimentare şi a hranei pentru animale, în conformitate cu obiectivele şi principiile generale.</w:t>
            </w:r>
          </w:p>
          <w:p w:rsidR="00E00095" w:rsidRPr="00AF7D06" w:rsidRDefault="00E00095" w:rsidP="00AF7D06">
            <w:pPr>
              <w:tabs>
                <w:tab w:val="left" w:pos="98"/>
              </w:tabs>
              <w:contextualSpacing/>
              <w:jc w:val="both"/>
              <w:rPr>
                <w:b/>
                <w:bCs/>
                <w:color w:val="000000"/>
                <w:sz w:val="18"/>
                <w:szCs w:val="18"/>
                <w:lang w:val="ro-RO" w:eastAsia="ru-RU"/>
              </w:rPr>
            </w:pPr>
            <w:r w:rsidRPr="00AF7D06">
              <w:rPr>
                <w:color w:val="000000"/>
                <w:sz w:val="18"/>
                <w:szCs w:val="18"/>
                <w:lang w:val="ro-RO" w:eastAsia="ru-RU"/>
              </w:rPr>
              <w:t xml:space="preserve">d) În cazul existenței standardelor internaţionale a căror implementare este iminentă, ele </w:t>
            </w:r>
            <w:proofErr w:type="spellStart"/>
            <w:r w:rsidRPr="00AF7D06">
              <w:rPr>
                <w:color w:val="000000"/>
                <w:sz w:val="18"/>
                <w:szCs w:val="18"/>
                <w:lang w:val="ro-RO" w:eastAsia="ru-RU"/>
              </w:rPr>
              <w:t>sînt</w:t>
            </w:r>
            <w:proofErr w:type="spellEnd"/>
            <w:r w:rsidRPr="00AF7D06">
              <w:rPr>
                <w:color w:val="000000"/>
                <w:sz w:val="18"/>
                <w:szCs w:val="18"/>
                <w:lang w:val="ro-RO" w:eastAsia="ru-RU"/>
              </w:rPr>
              <w:t xml:space="preserve"> luate în considerare la dezvoltarea sau la armonizarea legislaţiei privind siguranţa alimentelor, cu excepţia cazurilor în care aceste standarde sau părţi relevante ale lor ar fi ineficiente sau inadecvate pentru atingerea obiectivelor legitime ale legislaţiei privind siguranţa alimentelor ori ar avea ca rezultat un nivel diferit de protecţie faţă de cel stabilit ca fiind conform cerinţelor Uniunii Europene.</w:t>
            </w:r>
          </w:p>
        </w:tc>
        <w:tc>
          <w:tcPr>
            <w:tcW w:w="1296" w:type="dxa"/>
            <w:tcBorders>
              <w:top w:val="single" w:sz="4" w:space="0" w:color="auto"/>
              <w:left w:val="single" w:sz="6" w:space="0" w:color="auto"/>
              <w:right w:val="single" w:sz="6" w:space="0" w:color="auto"/>
            </w:tcBorders>
          </w:tcPr>
          <w:p w:rsidR="00E00095" w:rsidRDefault="006D6B0F" w:rsidP="00243AB0">
            <w:pPr>
              <w:pStyle w:val="Style9"/>
              <w:spacing w:line="240" w:lineRule="auto"/>
              <w:rPr>
                <w:rStyle w:val="FontStyle48"/>
                <w:lang w:val="ro-RO" w:eastAsia="ro-RO"/>
              </w:rPr>
            </w:pPr>
            <w:r>
              <w:rPr>
                <w:rStyle w:val="FontStyle48"/>
                <w:lang w:val="ro-RO" w:eastAsia="ro-RO"/>
              </w:rPr>
              <w:t>C</w:t>
            </w:r>
            <w:r w:rsidR="003B21FE">
              <w:rPr>
                <w:rStyle w:val="FontStyle48"/>
                <w:lang w:val="ro-RO" w:eastAsia="ro-RO"/>
              </w:rPr>
              <w:t>ompatibil</w:t>
            </w:r>
          </w:p>
        </w:tc>
        <w:tc>
          <w:tcPr>
            <w:tcW w:w="1701" w:type="dxa"/>
            <w:tcBorders>
              <w:top w:val="single" w:sz="4" w:space="0" w:color="auto"/>
              <w:left w:val="single" w:sz="6" w:space="0" w:color="auto"/>
              <w:right w:val="single" w:sz="6" w:space="0" w:color="auto"/>
            </w:tcBorders>
          </w:tcPr>
          <w:p w:rsidR="00E00095" w:rsidRDefault="00E00095" w:rsidP="00243AB0">
            <w:pPr>
              <w:pStyle w:val="Style16"/>
              <w:widowControl/>
            </w:pPr>
          </w:p>
        </w:tc>
        <w:tc>
          <w:tcPr>
            <w:tcW w:w="1134" w:type="dxa"/>
            <w:tcBorders>
              <w:top w:val="single" w:sz="4" w:space="0" w:color="auto"/>
              <w:left w:val="single" w:sz="6" w:space="0" w:color="auto"/>
              <w:right w:val="single" w:sz="6" w:space="0" w:color="auto"/>
            </w:tcBorders>
          </w:tcPr>
          <w:p w:rsidR="00E00095" w:rsidRDefault="00E00095" w:rsidP="00243AB0">
            <w:pPr>
              <w:pStyle w:val="Style16"/>
              <w:widowControl/>
            </w:pPr>
          </w:p>
        </w:tc>
        <w:tc>
          <w:tcPr>
            <w:tcW w:w="1559" w:type="dxa"/>
            <w:tcBorders>
              <w:top w:val="single" w:sz="4" w:space="0" w:color="auto"/>
              <w:left w:val="single" w:sz="6" w:space="0" w:color="auto"/>
              <w:right w:val="single" w:sz="6" w:space="0" w:color="auto"/>
            </w:tcBorders>
          </w:tcPr>
          <w:p w:rsidR="00E00095" w:rsidRDefault="00E00095" w:rsidP="00243AB0">
            <w:pPr>
              <w:pStyle w:val="Style16"/>
              <w:widowControl/>
            </w:pPr>
          </w:p>
        </w:tc>
      </w:tr>
      <w:tr w:rsidR="00E00095" w:rsidTr="009C7532">
        <w:trPr>
          <w:trHeight w:val="2389"/>
        </w:trPr>
        <w:tc>
          <w:tcPr>
            <w:tcW w:w="5246" w:type="dxa"/>
            <w:tcBorders>
              <w:top w:val="single" w:sz="4" w:space="0" w:color="auto"/>
              <w:left w:val="single" w:sz="6" w:space="0" w:color="auto"/>
              <w:bottom w:val="single" w:sz="4" w:space="0" w:color="auto"/>
              <w:right w:val="single" w:sz="6" w:space="0" w:color="auto"/>
            </w:tcBorders>
          </w:tcPr>
          <w:p w:rsidR="00E00095" w:rsidRPr="00D4715C" w:rsidRDefault="00E00095" w:rsidP="00D4715C">
            <w:pPr>
              <w:pStyle w:val="Style11"/>
              <w:tabs>
                <w:tab w:val="left" w:pos="379"/>
              </w:tabs>
              <w:spacing w:line="226" w:lineRule="exact"/>
              <w:ind w:firstLine="5"/>
              <w:jc w:val="both"/>
              <w:rPr>
                <w:rStyle w:val="FontStyle48"/>
                <w:lang w:val="ro-RO" w:eastAsia="ro-RO"/>
              </w:rPr>
            </w:pPr>
            <w:r w:rsidRPr="00D4715C">
              <w:rPr>
                <w:rStyle w:val="FontStyle48"/>
                <w:lang w:val="ro-RO" w:eastAsia="ro-RO"/>
              </w:rPr>
              <w:t>(3)  Prezentul regulament se aplică tuturor etapelor de producție, prelucrare și distribuție a produselor alimentare și hranei pentru animale. El nu se aplică producției primare pentru utilizarea privată casnică sau preparării, manipulării sau depozitării casnice a produselor alimentare pentru consumul casnic privat.</w:t>
            </w:r>
          </w:p>
        </w:tc>
        <w:tc>
          <w:tcPr>
            <w:tcW w:w="4698" w:type="dxa"/>
            <w:tcBorders>
              <w:top w:val="single" w:sz="4" w:space="0" w:color="auto"/>
              <w:left w:val="single" w:sz="6" w:space="0" w:color="auto"/>
              <w:bottom w:val="single" w:sz="4" w:space="0" w:color="auto"/>
              <w:right w:val="single" w:sz="6" w:space="0" w:color="auto"/>
            </w:tcBorders>
          </w:tcPr>
          <w:p w:rsidR="00E00095" w:rsidRPr="00AF7D06" w:rsidRDefault="00E00095" w:rsidP="00AF7D06">
            <w:pPr>
              <w:tabs>
                <w:tab w:val="left" w:pos="98"/>
                <w:tab w:val="left" w:pos="993"/>
              </w:tabs>
              <w:contextualSpacing/>
              <w:jc w:val="both"/>
              <w:rPr>
                <w:color w:val="000000"/>
                <w:sz w:val="18"/>
                <w:szCs w:val="18"/>
                <w:lang w:val="ro-RO" w:eastAsia="ru-RU"/>
              </w:rPr>
            </w:pPr>
            <w:r w:rsidRPr="00AF7D06">
              <w:rPr>
                <w:color w:val="000000"/>
                <w:sz w:val="18"/>
                <w:szCs w:val="18"/>
                <w:lang w:val="ro-RO" w:eastAsia="ru-RU"/>
              </w:rPr>
              <w:t>(4) Prevederile prezentei legi se aplică la toate etapele lanţului alimentar.</w:t>
            </w:r>
          </w:p>
          <w:p w:rsidR="00E00095" w:rsidRPr="00AF7D06" w:rsidRDefault="00E00095" w:rsidP="00AF7D06">
            <w:pPr>
              <w:tabs>
                <w:tab w:val="left" w:pos="98"/>
                <w:tab w:val="left" w:pos="993"/>
              </w:tabs>
              <w:contextualSpacing/>
              <w:jc w:val="both"/>
              <w:rPr>
                <w:color w:val="000000"/>
                <w:sz w:val="18"/>
                <w:szCs w:val="18"/>
                <w:lang w:val="ro-RO" w:eastAsia="ru-RU"/>
              </w:rPr>
            </w:pPr>
            <w:r w:rsidRPr="00AF7D06">
              <w:rPr>
                <w:color w:val="000000"/>
                <w:sz w:val="18"/>
                <w:szCs w:val="18"/>
                <w:lang w:val="ro-RO" w:eastAsia="ru-RU"/>
              </w:rPr>
              <w:t>(5) Prezenta lege se aplică tuturor produselor alimentare, inclusiv celor fortificate, cu destinaţie nutriţională specială, suplimentelor alimentare şi altor feluri de produse alimentare destinate plasării pe piaţa internă.</w:t>
            </w:r>
          </w:p>
          <w:p w:rsidR="00E00095" w:rsidRPr="00AF7D06" w:rsidRDefault="00E00095" w:rsidP="00E00095">
            <w:pPr>
              <w:tabs>
                <w:tab w:val="left" w:pos="98"/>
                <w:tab w:val="left" w:pos="993"/>
              </w:tabs>
              <w:contextualSpacing/>
              <w:jc w:val="both"/>
              <w:rPr>
                <w:color w:val="000000"/>
                <w:sz w:val="18"/>
                <w:szCs w:val="18"/>
                <w:lang w:val="ro-RO" w:eastAsia="ru-RU"/>
              </w:rPr>
            </w:pPr>
            <w:r w:rsidRPr="00AF7D06">
              <w:rPr>
                <w:color w:val="000000"/>
                <w:sz w:val="18"/>
                <w:szCs w:val="18"/>
                <w:lang w:val="ro-RO" w:eastAsia="ru-RU"/>
              </w:rPr>
              <w:t>(6) Prin derogare de la alin. (4) și (5), legea nu se aplică producţiei primare destinate consumului casnic sau preparării, manipulării ori depozitării produselor alimentare pentru consumul casnic.</w:t>
            </w:r>
          </w:p>
        </w:tc>
        <w:tc>
          <w:tcPr>
            <w:tcW w:w="1296" w:type="dxa"/>
            <w:tcBorders>
              <w:top w:val="single" w:sz="4" w:space="0" w:color="auto"/>
              <w:left w:val="single" w:sz="6" w:space="0" w:color="auto"/>
              <w:bottom w:val="single" w:sz="4" w:space="0" w:color="auto"/>
              <w:right w:val="single" w:sz="6" w:space="0" w:color="auto"/>
            </w:tcBorders>
          </w:tcPr>
          <w:p w:rsidR="00E00095" w:rsidRDefault="003B21FE" w:rsidP="00243AB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E00095" w:rsidRDefault="00E00095" w:rsidP="00243AB0">
            <w:pPr>
              <w:pStyle w:val="Style16"/>
              <w:widowControl/>
            </w:pPr>
          </w:p>
        </w:tc>
      </w:tr>
      <w:tr w:rsidR="00DB011D" w:rsidTr="00E24D3F">
        <w:trPr>
          <w:trHeight w:val="4890"/>
        </w:trPr>
        <w:tc>
          <w:tcPr>
            <w:tcW w:w="5246" w:type="dxa"/>
            <w:tcBorders>
              <w:top w:val="single" w:sz="4" w:space="0" w:color="auto"/>
              <w:left w:val="single" w:sz="6" w:space="0" w:color="auto"/>
              <w:bottom w:val="single" w:sz="4" w:space="0" w:color="auto"/>
              <w:right w:val="single" w:sz="6" w:space="0" w:color="auto"/>
            </w:tcBorders>
          </w:tcPr>
          <w:p w:rsidR="00717B22" w:rsidRPr="00717B22" w:rsidRDefault="00717B22" w:rsidP="00717B22">
            <w:pPr>
              <w:pStyle w:val="Style11"/>
              <w:tabs>
                <w:tab w:val="left" w:pos="379"/>
              </w:tabs>
              <w:spacing w:line="226" w:lineRule="exact"/>
              <w:ind w:firstLine="5"/>
              <w:jc w:val="both"/>
              <w:rPr>
                <w:rStyle w:val="FontStyle48"/>
                <w:i/>
                <w:lang w:val="ro-RO" w:eastAsia="ro-RO"/>
              </w:rPr>
            </w:pPr>
            <w:r w:rsidRPr="00717B22">
              <w:rPr>
                <w:rStyle w:val="FontStyle48"/>
                <w:i/>
                <w:lang w:val="ro-RO" w:eastAsia="ro-RO"/>
              </w:rPr>
              <w:lastRenderedPageBreak/>
              <w:t>Articolul 2</w:t>
            </w:r>
          </w:p>
          <w:p w:rsidR="00717B22" w:rsidRPr="00717B22" w:rsidRDefault="00717B22"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Definiția „produselor alimentare”</w:t>
            </w:r>
          </w:p>
          <w:p w:rsidR="00717B22" w:rsidRPr="00717B22" w:rsidRDefault="00717B22"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În sensul prezentului regulament, „produs alimentar” (sau „aliment”) înseamnă orice substanță sau produs, indiferent dacă este prelucrat, parțial prelucrat sau neprelucrat, destinat sau prevăzut în mod rezonabil a fi ingerat de oameni.</w:t>
            </w:r>
          </w:p>
          <w:p w:rsidR="00717B22" w:rsidRPr="00717B22" w:rsidRDefault="00717B22"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„Produsele alimentare” includ băuturile, guma de mestecat și orice substanță, inclusiv apa, încorporată în mod intenționat în produse alimentare în timpul producerii, preparării sau tratării lor. Ele includ apa după punctul de conformitate, așa cum este definit la articolul 6 din Directiva 98/83/CE și fără a aduce atingere cerințelor Directivelor 80/778/CEE și 98/83/CE.</w:t>
            </w:r>
          </w:p>
          <w:p w:rsidR="00717B22" w:rsidRPr="00717B22" w:rsidRDefault="00717B22"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E00095" w:rsidRDefault="00E00095" w:rsidP="00717B22">
            <w:pPr>
              <w:pStyle w:val="Style11"/>
              <w:tabs>
                <w:tab w:val="left" w:pos="379"/>
              </w:tabs>
              <w:spacing w:line="226" w:lineRule="exact"/>
              <w:ind w:firstLine="5"/>
              <w:jc w:val="both"/>
              <w:rPr>
                <w:rStyle w:val="FontStyle48"/>
                <w:lang w:val="ro-RO" w:eastAsia="ro-RO"/>
              </w:rPr>
            </w:pPr>
          </w:p>
          <w:p w:rsidR="00DB011D" w:rsidRDefault="00DB011D" w:rsidP="00717B22">
            <w:pPr>
              <w:pStyle w:val="Style11"/>
              <w:widowControl/>
              <w:tabs>
                <w:tab w:val="left" w:pos="379"/>
              </w:tabs>
              <w:spacing w:line="226" w:lineRule="exact"/>
              <w:ind w:firstLine="5"/>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E00095" w:rsidRPr="00E00095" w:rsidRDefault="00E00095" w:rsidP="00E00095">
            <w:pPr>
              <w:tabs>
                <w:tab w:val="left" w:pos="180"/>
              </w:tabs>
              <w:ind w:left="26"/>
              <w:jc w:val="both"/>
              <w:outlineLvl w:val="0"/>
              <w:rPr>
                <w:rStyle w:val="FontStyle45"/>
                <w:lang w:val="ro-RO" w:eastAsia="ro-RO"/>
              </w:rPr>
            </w:pPr>
            <w:r w:rsidRPr="00E00095">
              <w:rPr>
                <w:rStyle w:val="FontStyle45"/>
                <w:lang w:val="ro-RO" w:eastAsia="ro-RO"/>
              </w:rPr>
              <w:t>Articolul 2. Noţiuni principale</w:t>
            </w:r>
          </w:p>
          <w:p w:rsidR="00DB011D" w:rsidRPr="00E00095" w:rsidRDefault="00E00095" w:rsidP="00E00095">
            <w:pPr>
              <w:tabs>
                <w:tab w:val="left" w:pos="180"/>
              </w:tabs>
              <w:ind w:left="26"/>
              <w:jc w:val="both"/>
              <w:outlineLvl w:val="0"/>
              <w:rPr>
                <w:rStyle w:val="FontStyle45"/>
                <w:b w:val="0"/>
                <w:lang w:val="ro-RO" w:eastAsia="ro-RO"/>
              </w:rPr>
            </w:pPr>
            <w:r w:rsidRPr="00E00095">
              <w:rPr>
                <w:rStyle w:val="FontStyle45"/>
                <w:b w:val="0"/>
                <w:lang w:val="ro-RO" w:eastAsia="ro-RO"/>
              </w:rPr>
              <w:t>În scopul aplicării prezentei legi, se definesc următoarele noţiuni principale:</w:t>
            </w:r>
          </w:p>
          <w:p w:rsidR="00E00095" w:rsidRPr="00E00095" w:rsidRDefault="00E00095" w:rsidP="00E00095">
            <w:pPr>
              <w:tabs>
                <w:tab w:val="left" w:pos="180"/>
              </w:tabs>
              <w:jc w:val="both"/>
              <w:outlineLvl w:val="0"/>
              <w:rPr>
                <w:rStyle w:val="FontStyle45"/>
                <w:b w:val="0"/>
                <w:lang w:val="ro-RO" w:eastAsia="ro-RO"/>
              </w:rPr>
            </w:pPr>
            <w:r w:rsidRPr="00E00095">
              <w:rPr>
                <w:rStyle w:val="FontStyle45"/>
                <w:b w:val="0"/>
                <w:i/>
                <w:lang w:val="ro-RO" w:eastAsia="ro-RO"/>
              </w:rPr>
              <w:t>produs alimentar sau aliment</w:t>
            </w:r>
            <w:r w:rsidRPr="00E00095">
              <w:rPr>
                <w:rStyle w:val="FontStyle45"/>
                <w:lang w:val="ro-RO" w:eastAsia="ro-RO"/>
              </w:rPr>
              <w:t xml:space="preserve"> </w:t>
            </w:r>
            <w:r w:rsidRPr="00E00095">
              <w:rPr>
                <w:rStyle w:val="FontStyle45"/>
                <w:b w:val="0"/>
                <w:lang w:val="ro-RO" w:eastAsia="ro-RO"/>
              </w:rPr>
              <w:t>– orice substanţă sau produs, indiferent dacă este prelucrat, parţial prelucrat sau neprelucrat, destinat sau prevăzut în mod rezonabil a fi ingerat de oameni. Produsele alimentare includ băuturile, guma de mestecat şi orice substanţă, inclusiv apa, încorporată în mod intenţionat în produse alimentare în timpul producerii, preparării sau tratării lor. Ele includ apa după punctul de conformitate, aşa cum este definit în continuare:</w:t>
            </w:r>
          </w:p>
          <w:p w:rsidR="00E00095" w:rsidRPr="00E00095" w:rsidRDefault="00E00095" w:rsidP="00E00095">
            <w:pPr>
              <w:tabs>
                <w:tab w:val="left" w:pos="180"/>
              </w:tabs>
              <w:ind w:left="26"/>
              <w:jc w:val="both"/>
              <w:outlineLvl w:val="0"/>
              <w:rPr>
                <w:rStyle w:val="FontStyle45"/>
                <w:b w:val="0"/>
                <w:lang w:val="ro-RO" w:eastAsia="ro-RO"/>
              </w:rPr>
            </w:pPr>
            <w:r w:rsidRPr="00E00095">
              <w:rPr>
                <w:rStyle w:val="FontStyle45"/>
                <w:b w:val="0"/>
                <w:lang w:val="ro-RO" w:eastAsia="ro-RO"/>
              </w:rPr>
              <w:t>1)</w:t>
            </w:r>
            <w:r w:rsidRPr="00E00095">
              <w:rPr>
                <w:rStyle w:val="FontStyle45"/>
                <w:b w:val="0"/>
                <w:lang w:val="ro-RO" w:eastAsia="ro-RO"/>
              </w:rPr>
              <w:tab/>
              <w:t>în cazul apei furnizate printr-o reţea de distribuţie, în punctul din interiorul unei incinte sau al unei unităţi în care aceasta curge din robinetele folosite în mod normal pentru consumul uman;</w:t>
            </w:r>
          </w:p>
          <w:p w:rsidR="00E00095" w:rsidRPr="00E00095" w:rsidRDefault="00E00095" w:rsidP="00E00095">
            <w:pPr>
              <w:tabs>
                <w:tab w:val="left" w:pos="180"/>
              </w:tabs>
              <w:ind w:left="26"/>
              <w:jc w:val="both"/>
              <w:outlineLvl w:val="0"/>
              <w:rPr>
                <w:rStyle w:val="FontStyle45"/>
                <w:b w:val="0"/>
                <w:lang w:val="ro-RO" w:eastAsia="ro-RO"/>
              </w:rPr>
            </w:pPr>
            <w:r w:rsidRPr="00E00095">
              <w:rPr>
                <w:rStyle w:val="FontStyle45"/>
                <w:b w:val="0"/>
                <w:lang w:val="ro-RO" w:eastAsia="ro-RO"/>
              </w:rPr>
              <w:t>2)</w:t>
            </w:r>
            <w:r w:rsidRPr="00E00095">
              <w:rPr>
                <w:rStyle w:val="FontStyle45"/>
                <w:b w:val="0"/>
                <w:lang w:val="ro-RO" w:eastAsia="ro-RO"/>
              </w:rPr>
              <w:tab/>
              <w:t>în cazul apei furnizate dintr-un rezervor, în punctul în care aceasta curge din rezervor;</w:t>
            </w:r>
          </w:p>
          <w:p w:rsidR="00E00095" w:rsidRPr="00E00095" w:rsidRDefault="00E00095" w:rsidP="00E00095">
            <w:pPr>
              <w:tabs>
                <w:tab w:val="left" w:pos="180"/>
              </w:tabs>
              <w:ind w:left="26"/>
              <w:jc w:val="both"/>
              <w:outlineLvl w:val="0"/>
              <w:rPr>
                <w:rStyle w:val="FontStyle45"/>
                <w:b w:val="0"/>
                <w:lang w:val="ro-RO" w:eastAsia="ro-RO"/>
              </w:rPr>
            </w:pPr>
            <w:r w:rsidRPr="00E00095">
              <w:rPr>
                <w:rStyle w:val="FontStyle45"/>
                <w:b w:val="0"/>
                <w:lang w:val="ro-RO" w:eastAsia="ro-RO"/>
              </w:rPr>
              <w:t>3)</w:t>
            </w:r>
            <w:r w:rsidRPr="00E00095">
              <w:rPr>
                <w:rStyle w:val="FontStyle45"/>
                <w:b w:val="0"/>
                <w:lang w:val="ro-RO" w:eastAsia="ro-RO"/>
              </w:rPr>
              <w:tab/>
              <w:t>în cazul apei îmbuteliate în sticle sau recipiente destinate comercializării, în punctul în care aceasta este îmbuteliată în sticle sau recipiente;</w:t>
            </w:r>
          </w:p>
          <w:p w:rsidR="00E00095" w:rsidRDefault="00E00095" w:rsidP="00E00095">
            <w:pPr>
              <w:tabs>
                <w:tab w:val="left" w:pos="180"/>
              </w:tabs>
              <w:ind w:left="26"/>
              <w:jc w:val="both"/>
              <w:outlineLvl w:val="0"/>
              <w:rPr>
                <w:rStyle w:val="FontStyle45"/>
                <w:lang w:val="ro-RO" w:eastAsia="ro-RO"/>
              </w:rPr>
            </w:pPr>
            <w:r w:rsidRPr="00E00095">
              <w:rPr>
                <w:rStyle w:val="FontStyle45"/>
                <w:b w:val="0"/>
                <w:lang w:val="ro-RO" w:eastAsia="ro-RO"/>
              </w:rPr>
              <w:t>4)</w:t>
            </w:r>
            <w:r w:rsidRPr="00E00095">
              <w:rPr>
                <w:rStyle w:val="FontStyle45"/>
                <w:b w:val="0"/>
                <w:lang w:val="ro-RO" w:eastAsia="ro-RO"/>
              </w:rPr>
              <w:tab/>
              <w:t>în cazul apei folosite într-o întreprindere alimentară, în punctul în care apa este utilizată în întreprindere.</w:t>
            </w:r>
          </w:p>
        </w:tc>
        <w:tc>
          <w:tcPr>
            <w:tcW w:w="1296" w:type="dxa"/>
            <w:tcBorders>
              <w:top w:val="single" w:sz="4" w:space="0" w:color="auto"/>
              <w:left w:val="single" w:sz="6" w:space="0" w:color="auto"/>
              <w:bottom w:val="single" w:sz="4" w:space="0" w:color="auto"/>
              <w:right w:val="single" w:sz="6" w:space="0" w:color="auto"/>
            </w:tcBorders>
          </w:tcPr>
          <w:p w:rsidR="00DB011D" w:rsidRDefault="006D6B0F" w:rsidP="00301627">
            <w:pPr>
              <w:pStyle w:val="Style9"/>
              <w:spacing w:line="240" w:lineRule="auto"/>
              <w:rPr>
                <w:rStyle w:val="FontStyle48"/>
                <w:lang w:val="ro-RO" w:eastAsia="ro-RO"/>
              </w:rPr>
            </w:pPr>
            <w:r>
              <w:rPr>
                <w:rStyle w:val="FontStyle48"/>
                <w:lang w:val="ro-RO" w:eastAsia="ro-RO"/>
              </w:rPr>
              <w:t>C</w:t>
            </w:r>
            <w:r w:rsidR="00DB011D" w:rsidRPr="00DB011D">
              <w:rPr>
                <w:rStyle w:val="FontStyle48"/>
                <w:lang w:val="ro-RO" w:eastAsia="ro-RO"/>
              </w:rPr>
              <w:t>ompatibil</w:t>
            </w:r>
          </w:p>
        </w:tc>
        <w:tc>
          <w:tcPr>
            <w:tcW w:w="1701"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E24D3F" w:rsidTr="002807AD">
        <w:trPr>
          <w:trHeight w:val="3231"/>
        </w:trPr>
        <w:tc>
          <w:tcPr>
            <w:tcW w:w="5246" w:type="dxa"/>
            <w:tcBorders>
              <w:top w:val="single" w:sz="4" w:space="0" w:color="auto"/>
              <w:left w:val="single" w:sz="6" w:space="0" w:color="auto"/>
              <w:bottom w:val="single" w:sz="4" w:space="0" w:color="auto"/>
              <w:right w:val="single" w:sz="6" w:space="0" w:color="auto"/>
            </w:tcBorders>
          </w:tcPr>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„Produsele alimentare” nu includ:</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(a) hrana pentru animale;</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(b) animalele vii, în afara cazurilor în care ele sunt pregătite pentru introducerea pe piață pentru consumul uman;</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(c) plantele înainte de a fi recoltate;</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(d) medicamentele în sensul specificat de Directivele 65/</w:t>
            </w:r>
            <w:proofErr w:type="spellStart"/>
            <w:r w:rsidRPr="00717B22">
              <w:rPr>
                <w:rStyle w:val="FontStyle48"/>
                <w:lang w:val="ro-RO" w:eastAsia="ro-RO"/>
              </w:rPr>
              <w:t>65</w:t>
            </w:r>
            <w:proofErr w:type="spellEnd"/>
            <w:r w:rsidRPr="00717B22">
              <w:rPr>
                <w:rStyle w:val="FontStyle48"/>
                <w:lang w:val="ro-RO" w:eastAsia="ro-RO"/>
              </w:rPr>
              <w:t>/CEE ( 21 ) și 92/73/CEE ( 22 ) ale Consiliului;</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(e) cosmeticele în sensul Directivei 76/768/CEE ( 23 ) a Consiliului;</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(f) tutunul și produsele din tutun în sensul Directivei 89/622/CEE ( 24 ) a Consiliului;</w:t>
            </w:r>
          </w:p>
          <w:p w:rsidR="00E24D3F" w:rsidRPr="00717B22" w:rsidRDefault="00E24D3F" w:rsidP="00717B22">
            <w:pPr>
              <w:pStyle w:val="Style11"/>
              <w:tabs>
                <w:tab w:val="left" w:pos="379"/>
              </w:tabs>
              <w:spacing w:line="226" w:lineRule="exact"/>
              <w:ind w:firstLine="5"/>
              <w:jc w:val="both"/>
              <w:rPr>
                <w:rStyle w:val="FontStyle48"/>
                <w:lang w:val="ro-RO" w:eastAsia="ro-RO"/>
              </w:rPr>
            </w:pPr>
            <w:r w:rsidRPr="00717B22">
              <w:rPr>
                <w:rStyle w:val="FontStyle48"/>
                <w:lang w:val="ro-RO" w:eastAsia="ro-RO"/>
              </w:rPr>
              <w:t>(g) substanțele stupefiante sau psihotrope în sensul Convenției Unice asupra substanțelor stupefiante din 1961 și al Convenției Organizației Națiunilor Unite privind Substanțele Psihotrope din 1971;</w:t>
            </w:r>
          </w:p>
          <w:p w:rsidR="00E24D3F" w:rsidRPr="00717B22" w:rsidRDefault="00E24D3F" w:rsidP="00717B22">
            <w:pPr>
              <w:pStyle w:val="Style11"/>
              <w:tabs>
                <w:tab w:val="left" w:pos="379"/>
              </w:tabs>
              <w:spacing w:line="226" w:lineRule="exact"/>
              <w:ind w:firstLine="5"/>
              <w:jc w:val="both"/>
              <w:rPr>
                <w:rStyle w:val="FontStyle48"/>
                <w:i/>
                <w:lang w:val="ro-RO" w:eastAsia="ro-RO"/>
              </w:rPr>
            </w:pPr>
            <w:r w:rsidRPr="00717B22">
              <w:rPr>
                <w:rStyle w:val="FontStyle48"/>
                <w:lang w:val="ro-RO" w:eastAsia="ro-RO"/>
              </w:rPr>
              <w:t>(h) reziduurile și substanțele contaminante.</w:t>
            </w:r>
          </w:p>
        </w:tc>
        <w:tc>
          <w:tcPr>
            <w:tcW w:w="4698" w:type="dxa"/>
            <w:tcBorders>
              <w:top w:val="single" w:sz="4" w:space="0" w:color="auto"/>
              <w:left w:val="single" w:sz="6" w:space="0" w:color="auto"/>
              <w:bottom w:val="single" w:sz="4" w:space="0" w:color="auto"/>
              <w:right w:val="single" w:sz="6" w:space="0" w:color="auto"/>
            </w:tcBorders>
          </w:tcPr>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Produsele alimentare nu includ:</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a)</w:t>
            </w:r>
            <w:r w:rsidRPr="00E00095">
              <w:rPr>
                <w:rStyle w:val="FontStyle45"/>
                <w:b w:val="0"/>
                <w:lang w:val="ro-RO" w:eastAsia="ro-RO"/>
              </w:rPr>
              <w:tab/>
              <w:t>hrana pentru animale;</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b)</w:t>
            </w:r>
            <w:r w:rsidRPr="00E00095">
              <w:rPr>
                <w:rStyle w:val="FontStyle45"/>
                <w:b w:val="0"/>
                <w:lang w:val="ro-RO" w:eastAsia="ro-RO"/>
              </w:rPr>
              <w:tab/>
              <w:t xml:space="preserve">animalele vii, în afara cazurilor în care </w:t>
            </w:r>
            <w:proofErr w:type="spellStart"/>
            <w:r w:rsidRPr="00E00095">
              <w:rPr>
                <w:rStyle w:val="FontStyle45"/>
                <w:b w:val="0"/>
                <w:lang w:val="ro-RO" w:eastAsia="ro-RO"/>
              </w:rPr>
              <w:t>sînt</w:t>
            </w:r>
            <w:proofErr w:type="spellEnd"/>
            <w:r w:rsidRPr="00E00095">
              <w:rPr>
                <w:rStyle w:val="FontStyle45"/>
                <w:b w:val="0"/>
                <w:lang w:val="ro-RO" w:eastAsia="ro-RO"/>
              </w:rPr>
              <w:t xml:space="preserve"> pregătite spre a fi introduse pe piață pentru consumul uman;</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c)</w:t>
            </w:r>
            <w:r w:rsidRPr="00E00095">
              <w:rPr>
                <w:rStyle w:val="FontStyle45"/>
                <w:b w:val="0"/>
                <w:lang w:val="ro-RO" w:eastAsia="ro-RO"/>
              </w:rPr>
              <w:tab/>
              <w:t>plantele înainte de a fi recoltate;</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d)</w:t>
            </w:r>
            <w:r w:rsidRPr="00E00095">
              <w:rPr>
                <w:rStyle w:val="FontStyle45"/>
                <w:b w:val="0"/>
                <w:lang w:val="ro-RO" w:eastAsia="ro-RO"/>
              </w:rPr>
              <w:tab/>
              <w:t>medicamentele;</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e)</w:t>
            </w:r>
            <w:r w:rsidRPr="00E00095">
              <w:rPr>
                <w:rStyle w:val="FontStyle45"/>
                <w:b w:val="0"/>
                <w:lang w:val="ro-RO" w:eastAsia="ro-RO"/>
              </w:rPr>
              <w:tab/>
              <w:t>cosmeticele;</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f)</w:t>
            </w:r>
            <w:r w:rsidRPr="00E00095">
              <w:rPr>
                <w:rStyle w:val="FontStyle45"/>
                <w:b w:val="0"/>
                <w:lang w:val="ro-RO" w:eastAsia="ro-RO"/>
              </w:rPr>
              <w:tab/>
              <w:t>tutunul şi produsele din tutun;</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g)</w:t>
            </w:r>
            <w:r w:rsidRPr="00E00095">
              <w:rPr>
                <w:rStyle w:val="FontStyle45"/>
                <w:b w:val="0"/>
                <w:lang w:val="ro-RO" w:eastAsia="ro-RO"/>
              </w:rPr>
              <w:tab/>
              <w:t>substanţele stupefiante sau psihotrope;</w:t>
            </w:r>
          </w:p>
          <w:p w:rsidR="00E24D3F" w:rsidRPr="00E00095" w:rsidRDefault="00E24D3F" w:rsidP="00E00095">
            <w:pPr>
              <w:tabs>
                <w:tab w:val="left" w:pos="180"/>
              </w:tabs>
              <w:ind w:left="26"/>
              <w:jc w:val="both"/>
              <w:outlineLvl w:val="0"/>
              <w:rPr>
                <w:rStyle w:val="FontStyle45"/>
                <w:b w:val="0"/>
                <w:lang w:val="ro-RO" w:eastAsia="ro-RO"/>
              </w:rPr>
            </w:pPr>
            <w:r w:rsidRPr="00E00095">
              <w:rPr>
                <w:rStyle w:val="FontStyle45"/>
                <w:b w:val="0"/>
                <w:lang w:val="ro-RO" w:eastAsia="ro-RO"/>
              </w:rPr>
              <w:t>h)</w:t>
            </w:r>
            <w:r w:rsidRPr="00E00095">
              <w:rPr>
                <w:rStyle w:val="FontStyle45"/>
                <w:b w:val="0"/>
                <w:lang w:val="ro-RO" w:eastAsia="ro-RO"/>
              </w:rPr>
              <w:tab/>
              <w:t>reziduurile şi substanţele contaminante;</w:t>
            </w:r>
          </w:p>
          <w:p w:rsidR="00E24D3F" w:rsidRPr="00E00095" w:rsidRDefault="00E24D3F" w:rsidP="002A071D">
            <w:pPr>
              <w:tabs>
                <w:tab w:val="left" w:pos="180"/>
              </w:tabs>
              <w:ind w:left="26"/>
              <w:jc w:val="both"/>
              <w:outlineLvl w:val="0"/>
              <w:rPr>
                <w:rStyle w:val="FontStyle45"/>
                <w:lang w:val="ro-RO" w:eastAsia="ro-RO"/>
              </w:rPr>
            </w:pPr>
          </w:p>
        </w:tc>
        <w:tc>
          <w:tcPr>
            <w:tcW w:w="1296" w:type="dxa"/>
            <w:tcBorders>
              <w:top w:val="single" w:sz="4" w:space="0" w:color="auto"/>
              <w:left w:val="single" w:sz="6" w:space="0" w:color="auto"/>
              <w:bottom w:val="single" w:sz="4" w:space="0" w:color="auto"/>
              <w:right w:val="single" w:sz="6" w:space="0" w:color="auto"/>
            </w:tcBorders>
          </w:tcPr>
          <w:p w:rsidR="00E24D3F" w:rsidRPr="00DB011D" w:rsidRDefault="003B21FE" w:rsidP="00301627">
            <w:pPr>
              <w:pStyle w:val="Style9"/>
              <w:spacing w:line="240" w:lineRule="auto"/>
              <w:rPr>
                <w:rStyle w:val="FontStyle48"/>
                <w:lang w:val="ro-RO" w:eastAsia="ro-RO"/>
              </w:rPr>
            </w:pPr>
            <w:r w:rsidRPr="00DB011D">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E24D3F" w:rsidRDefault="00E24D3F"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E24D3F" w:rsidRDefault="00E24D3F"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E24D3F" w:rsidRDefault="00E24D3F" w:rsidP="00301627">
            <w:pPr>
              <w:pStyle w:val="Style16"/>
              <w:widowControl/>
            </w:pPr>
          </w:p>
        </w:tc>
      </w:tr>
      <w:tr w:rsidR="00DB011D" w:rsidTr="009C7532">
        <w:trPr>
          <w:trHeight w:val="830"/>
        </w:trPr>
        <w:tc>
          <w:tcPr>
            <w:tcW w:w="5246" w:type="dxa"/>
            <w:tcBorders>
              <w:top w:val="single" w:sz="4" w:space="0" w:color="auto"/>
              <w:left w:val="single" w:sz="6" w:space="0" w:color="auto"/>
              <w:bottom w:val="single" w:sz="4" w:space="0" w:color="auto"/>
              <w:right w:val="single" w:sz="6" w:space="0" w:color="auto"/>
            </w:tcBorders>
          </w:tcPr>
          <w:p w:rsidR="00E00095" w:rsidRPr="009C7532" w:rsidRDefault="00E00095" w:rsidP="00E00095">
            <w:pPr>
              <w:pStyle w:val="Style11"/>
              <w:tabs>
                <w:tab w:val="left" w:pos="446"/>
              </w:tabs>
              <w:ind w:firstLine="5"/>
              <w:jc w:val="both"/>
              <w:rPr>
                <w:rStyle w:val="FontStyle48"/>
                <w:i/>
                <w:lang w:val="ro-RO" w:eastAsia="ro-RO"/>
              </w:rPr>
            </w:pPr>
            <w:r w:rsidRPr="009C7532">
              <w:rPr>
                <w:rStyle w:val="FontStyle48"/>
                <w:i/>
                <w:lang w:val="ro-RO" w:eastAsia="ro-RO"/>
              </w:rPr>
              <w:t>Articolul 3</w:t>
            </w: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Alte definiții</w:t>
            </w: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În sensul prezentului regulament:</w:t>
            </w:r>
          </w:p>
          <w:p w:rsidR="00E00095" w:rsidRDefault="00E00095" w:rsidP="009C7532">
            <w:pPr>
              <w:pStyle w:val="Style11"/>
              <w:numPr>
                <w:ilvl w:val="0"/>
                <w:numId w:val="3"/>
              </w:numPr>
              <w:tabs>
                <w:tab w:val="left" w:pos="-60"/>
                <w:tab w:val="left" w:pos="224"/>
              </w:tabs>
              <w:ind w:left="0" w:firstLine="0"/>
              <w:jc w:val="both"/>
              <w:rPr>
                <w:rStyle w:val="FontStyle48"/>
                <w:lang w:val="ro-RO" w:eastAsia="ro-RO"/>
              </w:rPr>
            </w:pPr>
            <w:r w:rsidRPr="00E00095">
              <w:rPr>
                <w:rStyle w:val="FontStyle48"/>
                <w:lang w:val="ro-RO" w:eastAsia="ro-RO"/>
              </w:rPr>
              <w:t xml:space="preserve">„legislație alimentară” înseamnă actele cu putere de lege și actele administrative referitoare la produse alimentare, în general, și la siguranța produselor alimentare în special, la nivel comunitar sau național; ea acoperă orice etapă de producție, prelucrare și distribuție a </w:t>
            </w:r>
            <w:r w:rsidRPr="00E00095">
              <w:rPr>
                <w:rStyle w:val="FontStyle48"/>
                <w:lang w:val="ro-RO" w:eastAsia="ro-RO"/>
              </w:rPr>
              <w:lastRenderedPageBreak/>
              <w:t>produselor alimentare și a hranei pentru animale produsă sau folosită pentru hrana pentru animale de la care se obțin produse alimentare;</w:t>
            </w:r>
          </w:p>
          <w:p w:rsidR="009C7532" w:rsidRPr="00E00095" w:rsidRDefault="009C7532" w:rsidP="009C7532">
            <w:pPr>
              <w:pStyle w:val="Style11"/>
              <w:tabs>
                <w:tab w:val="left" w:pos="446"/>
              </w:tabs>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2. „întreprindere cu profil alimentar” înseamnă orice întreprindere, indiferent dacă are sau nu drept scop obținerea de profit și indiferent dacă este publică sau privată, care desfășoară oricare dintre activitățile legate de orice etapă de producție, prelucrare și distribuție a produselor alimentare;</w:t>
            </w: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3. „operator în sectorul alimentar” înseamnă persoanele fizice sau juridice care răspund de îndeplinirea cerințelor legislației alimentare în cadrul întreprinderii cu profil alimentar aflată sub controlul lor;</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4. „hrană pentru animale” (sau „produse pentru hrana pentru animale”) înseamnă orice substanță sau produs, inclusiv aditivii, indiferent dacă sunt prelucrate, parțial prelucrate sau neprelucrate, destinate utilizării ca hrănire pe cale orală a animalelor;</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5. „întreprindere ce operează în sectorul nutriției animalelor” înseamnă orice întreprindere, indiferent dacă are sau nu drept scop obținerea de profit și indiferent dacă este publică sau privată, desfășurând oricare dintre operațiile de producție, fabricare, prelucrare, depozitare, transport sau distribuție a hranei pentru animale, incluzând orice producător care produce, prelucrează sau depozitează hrană pentru animale în propria sa unitate;</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6. „operator cu activitate în domeniul hranei pentru animale” înseamnă persoanele fizice sau juridice responsabile pentru asigurarea respectării cerințelor legislației alimentare în întreprinderea ce operează în sectorul nutriției animalelor aflată sub controlul său;</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 xml:space="preserve">7. „comerț cu amănuntul” înseamnă manipularea și/sau prelucrarea produselor alimentare și depozitarea lor în punctele de vânzare sau livrare către consumatorul final și include terminalele de distribuție, operațiunile de </w:t>
            </w:r>
            <w:proofErr w:type="spellStart"/>
            <w:r w:rsidRPr="00E00095">
              <w:rPr>
                <w:rStyle w:val="FontStyle48"/>
                <w:lang w:val="ro-RO" w:eastAsia="ro-RO"/>
              </w:rPr>
              <w:t>catering</w:t>
            </w:r>
            <w:proofErr w:type="spellEnd"/>
            <w:r w:rsidRPr="00E00095">
              <w:rPr>
                <w:rStyle w:val="FontStyle48"/>
                <w:lang w:val="ro-RO" w:eastAsia="ro-RO"/>
              </w:rPr>
              <w:t xml:space="preserve">, cantine de fabrică, </w:t>
            </w:r>
            <w:proofErr w:type="spellStart"/>
            <w:r w:rsidRPr="00E00095">
              <w:rPr>
                <w:rStyle w:val="FontStyle48"/>
                <w:lang w:val="ro-RO" w:eastAsia="ro-RO"/>
              </w:rPr>
              <w:t>catering</w:t>
            </w:r>
            <w:proofErr w:type="spellEnd"/>
            <w:r w:rsidRPr="00E00095">
              <w:rPr>
                <w:rStyle w:val="FontStyle48"/>
                <w:lang w:val="ro-RO" w:eastAsia="ro-RO"/>
              </w:rPr>
              <w:t xml:space="preserve"> instituțional, restaurante și alte operațiuni similare în domeniul serviciilor alimentare, magazine, centre de distribuție tip supermarket și puncte de vânzare en gros;</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8. „introducerea pe piață” înseamnă deținerea produselor alimentare sau a hranei pentru animale în scopul vânzării, inclusiv oferirea pentru vânzare sau orice altă formă de transfer, indiferent dacă este gratuită sau nu, și însăși vânzarea, distribuția și alte forme de transfer;</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lastRenderedPageBreak/>
              <w:t>9. „risc” înseamnă o funcție a probabilității unui efect negativ asupra sănătății și gravitatea acelui efect, determinat de un pericol;</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10. „analiza riscului” înseamnă un proces constând din trei componente interconectate: evaluarea riscului, gestiunea riscului și comunicarea riscului;</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11. „evaluarea riscului” înseamnă un proces cu baze științifice, constând din patru etape: identificarea pericolului, caracterizarea pericolului, evaluarea expunerii și caracterizarea riscului;</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12. „gestiunea riscului” înseamnă procesul, diferit de evaluarea riscului, de apreciere a politicilor alternative prin consultarea părților interesate, luând în considerare evaluarea riscului și alți factori legitimi și, dacă este necesar, selectând opțiunile de prevenire și control adecvate;</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13. „comunicarea riscului” înseamnă schimbul interactiv de informații și opinii, pe întreaga durată a procesului de analiză a riscului, cu privire la pericole și riscuri, factori legați de risc și perceperea riscului, între evaluatorii riscurilor, cei care gestionează riscurile, întreprinderile ce operează în sectorul nutriției animalelor și cele cu profil alimentar, comunitatea academică și alte părți interesate, inclusiv explicarea constatărilor evaluărilor de risc și baza deciziilor de gestiune a riscurilor;</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14. „pericol” înseamnă un agent biologic, chimic sau fizic aflat în produse alimentare sau hrana pentru animale sau o stare a acestora, având potențialul de a cauza un efect negativ asupra sănătății;</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15. „trasabilitate” înseamnă capacitatea de a depista și a urmări anumite produse alimentare, hrană pentru animale, un animal de la care se obțin produse alimentare sau o substanță destinată încorporării sau care este de așteptat să fie încorporată în anumite produse alimentare sau hrană pentru animale, pe parcursul tuturor etapelor de producție, prelucrare și distribuție;</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16. „etapele de producție, prelucrare și distribuție” înseamnă oricare etapă, inclusiv importul, începând cu și incluzând producția primară a unui produs alimentar și terminând cu și incluzând depozitarea, transportul, vânzarea sau furnizarea sa către consumatorul final și, atunci când este cazul, importul, producția, fabricarea, depozitarea, transportul, distribuția, vânzarea și furnizarea hranei pentru animale;</w:t>
            </w:r>
          </w:p>
          <w:p w:rsidR="00E00095" w:rsidRPr="00E00095" w:rsidRDefault="00E00095" w:rsidP="00E00095">
            <w:pPr>
              <w:pStyle w:val="Style11"/>
              <w:tabs>
                <w:tab w:val="left" w:pos="446"/>
              </w:tabs>
              <w:ind w:firstLine="5"/>
              <w:jc w:val="both"/>
              <w:rPr>
                <w:rStyle w:val="FontStyle48"/>
                <w:lang w:val="ro-RO" w:eastAsia="ro-RO"/>
              </w:rPr>
            </w:pPr>
          </w:p>
          <w:p w:rsidR="00E00095" w:rsidRPr="00E00095" w:rsidRDefault="00E00095" w:rsidP="00E00095">
            <w:pPr>
              <w:pStyle w:val="Style11"/>
              <w:tabs>
                <w:tab w:val="left" w:pos="446"/>
              </w:tabs>
              <w:ind w:firstLine="5"/>
              <w:jc w:val="both"/>
              <w:rPr>
                <w:rStyle w:val="FontStyle48"/>
                <w:lang w:val="ro-RO" w:eastAsia="ro-RO"/>
              </w:rPr>
            </w:pPr>
            <w:r w:rsidRPr="00E00095">
              <w:rPr>
                <w:rStyle w:val="FontStyle48"/>
                <w:lang w:val="ro-RO" w:eastAsia="ro-RO"/>
              </w:rPr>
              <w:t>17. „producția primară” înseamnă producția, creșterea sau cultivarea produselor primare, incluzând recoltarea, mulsul și producția de animale de crescătorie înainte de abatorizare. Ea include, de asemenea, vânătoarea și pescuitul, precum și colectarea produselor de la animale și plante sălbatice;</w:t>
            </w:r>
          </w:p>
          <w:p w:rsidR="00E00095" w:rsidRPr="00E00095" w:rsidRDefault="00E00095" w:rsidP="00E00095">
            <w:pPr>
              <w:pStyle w:val="Style11"/>
              <w:tabs>
                <w:tab w:val="left" w:pos="446"/>
              </w:tabs>
              <w:ind w:firstLine="5"/>
              <w:jc w:val="both"/>
              <w:rPr>
                <w:rStyle w:val="FontStyle48"/>
                <w:lang w:val="ro-RO" w:eastAsia="ro-RO"/>
              </w:rPr>
            </w:pPr>
          </w:p>
          <w:p w:rsidR="00E24D3F" w:rsidRDefault="00E00095" w:rsidP="00E24D3F">
            <w:pPr>
              <w:pStyle w:val="Style11"/>
              <w:tabs>
                <w:tab w:val="left" w:pos="446"/>
              </w:tabs>
              <w:ind w:firstLine="5"/>
              <w:jc w:val="both"/>
              <w:rPr>
                <w:rStyle w:val="FontStyle48"/>
                <w:lang w:val="ro-RO" w:eastAsia="ro-RO"/>
              </w:rPr>
            </w:pPr>
            <w:r w:rsidRPr="00E00095">
              <w:rPr>
                <w:rStyle w:val="FontStyle48"/>
                <w:lang w:val="ro-RO" w:eastAsia="ro-RO"/>
              </w:rPr>
              <w:t>18. „consumatorul final” înseamnă ultimul consumator al unui produs alimentar care nu folosește produsul ca parte a unei operații sau activități din domeniul de activitate al unei înt</w:t>
            </w:r>
            <w:r w:rsidR="00E24D3F">
              <w:rPr>
                <w:rStyle w:val="FontStyle48"/>
                <w:lang w:val="ro-RO" w:eastAsia="ro-RO"/>
              </w:rPr>
              <w:t>reprinderi cu profil alimentar.</w:t>
            </w:r>
          </w:p>
        </w:tc>
        <w:tc>
          <w:tcPr>
            <w:tcW w:w="4698" w:type="dxa"/>
            <w:tcBorders>
              <w:top w:val="single" w:sz="4" w:space="0" w:color="auto"/>
              <w:left w:val="single" w:sz="6" w:space="0" w:color="auto"/>
              <w:bottom w:val="single" w:sz="4" w:space="0" w:color="auto"/>
              <w:right w:val="single" w:sz="6" w:space="0" w:color="auto"/>
            </w:tcBorders>
          </w:tcPr>
          <w:p w:rsidR="00DB011D" w:rsidRDefault="00DB011D" w:rsidP="00DB011D">
            <w:pPr>
              <w:tabs>
                <w:tab w:val="left" w:pos="180"/>
              </w:tabs>
              <w:ind w:left="26"/>
              <w:jc w:val="both"/>
              <w:outlineLvl w:val="0"/>
              <w:rPr>
                <w:rStyle w:val="FontStyle45"/>
                <w:b w:val="0"/>
                <w:iCs/>
                <w:lang w:val="ro-RO"/>
              </w:rPr>
            </w:pPr>
          </w:p>
          <w:p w:rsidR="009C7532" w:rsidRDefault="009C7532" w:rsidP="00DB011D">
            <w:pPr>
              <w:tabs>
                <w:tab w:val="left" w:pos="180"/>
              </w:tabs>
              <w:ind w:left="26"/>
              <w:jc w:val="both"/>
              <w:outlineLvl w:val="0"/>
              <w:rPr>
                <w:rStyle w:val="FontStyle45"/>
                <w:b w:val="0"/>
                <w:iCs/>
                <w:lang w:val="ro-RO"/>
              </w:rPr>
            </w:pPr>
          </w:p>
          <w:p w:rsidR="009C7532" w:rsidRDefault="009C7532" w:rsidP="00DB011D">
            <w:pPr>
              <w:tabs>
                <w:tab w:val="left" w:pos="180"/>
              </w:tabs>
              <w:ind w:left="26"/>
              <w:jc w:val="both"/>
              <w:outlineLvl w:val="0"/>
              <w:rPr>
                <w:rStyle w:val="FontStyle45"/>
                <w:b w:val="0"/>
                <w:iCs/>
                <w:lang w:val="ro-RO"/>
              </w:rPr>
            </w:pPr>
          </w:p>
          <w:p w:rsidR="009C7532" w:rsidRDefault="009C7532" w:rsidP="00DB011D">
            <w:pPr>
              <w:tabs>
                <w:tab w:val="left" w:pos="180"/>
              </w:tabs>
              <w:ind w:left="26"/>
              <w:jc w:val="both"/>
              <w:outlineLvl w:val="0"/>
              <w:rPr>
                <w:rStyle w:val="FontStyle45"/>
                <w:b w:val="0"/>
                <w:iCs/>
                <w:lang w:val="ro-RO"/>
              </w:rPr>
            </w:pPr>
            <w:r w:rsidRPr="009C7532">
              <w:rPr>
                <w:rStyle w:val="FontStyle45"/>
                <w:b w:val="0"/>
                <w:i/>
                <w:iCs/>
                <w:lang w:val="ro-RO"/>
              </w:rPr>
              <w:t>legislaţie alimentară</w:t>
            </w:r>
            <w:r w:rsidRPr="009C7532">
              <w:rPr>
                <w:rStyle w:val="FontStyle45"/>
                <w:b w:val="0"/>
                <w:iCs/>
                <w:lang w:val="ro-RO"/>
              </w:rPr>
              <w:t xml:space="preserve"> – acte legislative, decrete ale Preşedintelui Republicii Moldova, </w:t>
            </w:r>
            <w:proofErr w:type="spellStart"/>
            <w:r w:rsidRPr="009C7532">
              <w:rPr>
                <w:rStyle w:val="FontStyle45"/>
                <w:b w:val="0"/>
                <w:iCs/>
                <w:lang w:val="ro-RO"/>
              </w:rPr>
              <w:t>hotărîri</w:t>
            </w:r>
            <w:proofErr w:type="spellEnd"/>
            <w:r w:rsidRPr="009C7532">
              <w:rPr>
                <w:rStyle w:val="FontStyle45"/>
                <w:b w:val="0"/>
                <w:iCs/>
                <w:lang w:val="ro-RO"/>
              </w:rPr>
              <w:t xml:space="preserve"> ale Guvernului, reguli şi norme sanitare, igienice, sanitar-veterinare, fitosanitare, standarde, alte documente normative pertinente referitoare la produse alimentare în general şi la siguranţa </w:t>
            </w:r>
            <w:r w:rsidRPr="009C7532">
              <w:rPr>
                <w:rStyle w:val="FontStyle45"/>
                <w:b w:val="0"/>
                <w:iCs/>
                <w:lang w:val="ro-RO"/>
              </w:rPr>
              <w:lastRenderedPageBreak/>
              <w:t>produselor alimentare în special, la nivel naţional, ce acoperă întregul lanţ alimentar şi hrana pentru animale produsă sau folosită pentru hrănirea animalelor de la care se obţin produse alimentare;</w:t>
            </w:r>
          </w:p>
          <w:p w:rsidR="009C7532" w:rsidRDefault="009C7532" w:rsidP="00DB011D">
            <w:pPr>
              <w:tabs>
                <w:tab w:val="left" w:pos="180"/>
              </w:tabs>
              <w:ind w:left="26"/>
              <w:jc w:val="both"/>
              <w:outlineLvl w:val="0"/>
              <w:rPr>
                <w:rStyle w:val="FontStyle45"/>
                <w:b w:val="0"/>
                <w:iCs/>
                <w:lang w:val="ro-RO"/>
              </w:rPr>
            </w:pPr>
            <w:r w:rsidRPr="009C7532">
              <w:rPr>
                <w:rStyle w:val="FontStyle45"/>
                <w:b w:val="0"/>
                <w:i/>
                <w:iCs/>
                <w:lang w:val="ro-RO"/>
              </w:rPr>
              <w:t>întreprindere din sectorul alimentar</w:t>
            </w:r>
            <w:r w:rsidRPr="009C7532">
              <w:rPr>
                <w:rStyle w:val="FontStyle45"/>
                <w:b w:val="0"/>
                <w:iCs/>
                <w:lang w:val="ro-RO"/>
              </w:rPr>
              <w:t xml:space="preserve"> - orice întreprindere, indiferent de forma de proprietate, care asigură desfăşurarea activităţii la toate etapele lanțului alimentar în condiţiile prezentei legi;</w:t>
            </w: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r w:rsidRPr="002807AD">
              <w:rPr>
                <w:rStyle w:val="FontStyle45"/>
                <w:b w:val="0"/>
                <w:i/>
                <w:iCs/>
                <w:lang w:val="ro-RO"/>
              </w:rPr>
              <w:t>operator din domeniul alimentar</w:t>
            </w:r>
            <w:r w:rsidRPr="002807AD">
              <w:rPr>
                <w:rStyle w:val="FontStyle45"/>
                <w:b w:val="0"/>
                <w:iCs/>
                <w:lang w:val="ro-RO"/>
              </w:rPr>
              <w:t xml:space="preserve"> – persoană fizică sau persoană juridică responsabilă de respectarea cerinţelor legislaţiei alimentare în unităţile cu profil alimentar aflate sub controlul ei;</w:t>
            </w:r>
          </w:p>
          <w:p w:rsidR="002807AD" w:rsidRDefault="002807AD" w:rsidP="00DB011D">
            <w:pPr>
              <w:tabs>
                <w:tab w:val="left" w:pos="180"/>
              </w:tabs>
              <w:ind w:left="26"/>
              <w:jc w:val="both"/>
              <w:outlineLvl w:val="0"/>
              <w:rPr>
                <w:rStyle w:val="FontStyle45"/>
                <w:b w:val="0"/>
                <w:iCs/>
                <w:lang w:val="ro-RO"/>
              </w:rPr>
            </w:pPr>
            <w:r w:rsidRPr="002807AD">
              <w:rPr>
                <w:rStyle w:val="FontStyle45"/>
                <w:b w:val="0"/>
                <w:i/>
                <w:iCs/>
                <w:lang w:val="ro-RO"/>
              </w:rPr>
              <w:t>hrană pentru animale</w:t>
            </w:r>
            <w:r w:rsidRPr="002807AD">
              <w:rPr>
                <w:rStyle w:val="FontStyle45"/>
                <w:b w:val="0"/>
                <w:iCs/>
                <w:lang w:val="ro-RO"/>
              </w:rPr>
              <w:t xml:space="preserve"> – orice substanţă sau produs, inclusiv aditivi, indiferent dacă </w:t>
            </w:r>
            <w:proofErr w:type="spellStart"/>
            <w:r w:rsidRPr="002807AD">
              <w:rPr>
                <w:rStyle w:val="FontStyle45"/>
                <w:b w:val="0"/>
                <w:iCs/>
                <w:lang w:val="ro-RO"/>
              </w:rPr>
              <w:t>sînt</w:t>
            </w:r>
            <w:proofErr w:type="spellEnd"/>
            <w:r w:rsidRPr="002807AD">
              <w:rPr>
                <w:rStyle w:val="FontStyle45"/>
                <w:b w:val="0"/>
                <w:iCs/>
                <w:lang w:val="ro-RO"/>
              </w:rPr>
              <w:t xml:space="preserve"> procesate, parţial procesate sau neprocesate, destinate folosirii în nutriţia animalelor;</w:t>
            </w: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p>
          <w:p w:rsidR="002807AD" w:rsidRDefault="002807AD" w:rsidP="002807AD">
            <w:pPr>
              <w:tabs>
                <w:tab w:val="left" w:pos="180"/>
              </w:tabs>
              <w:ind w:left="26"/>
              <w:jc w:val="both"/>
              <w:outlineLvl w:val="0"/>
              <w:rPr>
                <w:rStyle w:val="FontStyle45"/>
                <w:b w:val="0"/>
                <w:iCs/>
                <w:lang w:val="ro-RO"/>
              </w:rPr>
            </w:pPr>
            <w:r w:rsidRPr="002807AD">
              <w:rPr>
                <w:rStyle w:val="FontStyle45"/>
                <w:b w:val="0"/>
                <w:i/>
                <w:iCs/>
                <w:lang w:val="ro-RO"/>
              </w:rPr>
              <w:t>întreprindere în sectorul hranei pentru animale</w:t>
            </w:r>
            <w:r w:rsidRPr="002807AD">
              <w:rPr>
                <w:rStyle w:val="FontStyle45"/>
                <w:b w:val="0"/>
                <w:iCs/>
                <w:lang w:val="ro-RO"/>
              </w:rPr>
              <w:t xml:space="preserve"> – orice unitate, publică sau privată, indiferent dacă activează pentru a obţine profit sau nu, care desfăşoară orice operaţiuni de fabricare, procesare, depozitare, transport, comercializare sau distribuţie a hranei pentru animale, inclusiv orice producător care produce, procesează sau depozitează hrană pentru animale în propria sa unitate.</w:t>
            </w: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r w:rsidRPr="002807AD">
              <w:rPr>
                <w:rStyle w:val="FontStyle45"/>
                <w:b w:val="0"/>
                <w:i/>
                <w:iCs/>
                <w:lang w:val="ro-RO"/>
              </w:rPr>
              <w:t>operator din domeniul hranei pentru animale</w:t>
            </w:r>
            <w:r w:rsidRPr="002807AD">
              <w:rPr>
                <w:rStyle w:val="FontStyle45"/>
                <w:b w:val="0"/>
                <w:iCs/>
                <w:lang w:val="ro-RO"/>
              </w:rPr>
              <w:t xml:space="preserve"> – persoană fizică sau persoană juridică responsabilă de asigurarea conformităţii cu legislaţia alimentară în unitatea care operează în sectorul hranei pentru animale aflată sub controlul său;</w:t>
            </w: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p>
          <w:p w:rsidR="002807AD" w:rsidRDefault="002807AD" w:rsidP="00DB011D">
            <w:pPr>
              <w:tabs>
                <w:tab w:val="left" w:pos="180"/>
              </w:tabs>
              <w:ind w:left="26"/>
              <w:jc w:val="both"/>
              <w:outlineLvl w:val="0"/>
              <w:rPr>
                <w:rStyle w:val="FontStyle45"/>
                <w:b w:val="0"/>
                <w:iCs/>
                <w:lang w:val="ro-RO"/>
              </w:rPr>
            </w:pPr>
            <w:r w:rsidRPr="00D623DA">
              <w:rPr>
                <w:rStyle w:val="FontStyle45"/>
                <w:b w:val="0"/>
                <w:i/>
                <w:iCs/>
                <w:lang w:val="ro-RO"/>
              </w:rPr>
              <w:t>comerţ cu amănuntul</w:t>
            </w:r>
            <w:r w:rsidRPr="002807AD">
              <w:rPr>
                <w:rStyle w:val="FontStyle45"/>
                <w:b w:val="0"/>
                <w:iCs/>
                <w:lang w:val="ro-RO"/>
              </w:rPr>
              <w:t xml:space="preserve"> – manipulare sau operare a unui punct de depozitare, comercializare sau livrare către consumatorul final a alimentelor, care include şi distribuţia prin terminale, operaţiuni de </w:t>
            </w:r>
            <w:proofErr w:type="spellStart"/>
            <w:r w:rsidRPr="002807AD">
              <w:rPr>
                <w:rStyle w:val="FontStyle45"/>
                <w:b w:val="0"/>
                <w:iCs/>
                <w:lang w:val="ro-RO"/>
              </w:rPr>
              <w:t>catering</w:t>
            </w:r>
            <w:proofErr w:type="spellEnd"/>
            <w:r w:rsidRPr="002807AD">
              <w:rPr>
                <w:rStyle w:val="FontStyle45"/>
                <w:b w:val="0"/>
                <w:iCs/>
                <w:lang w:val="ro-RO"/>
              </w:rPr>
              <w:t xml:space="preserve">, cantine de pe </w:t>
            </w:r>
            <w:proofErr w:type="spellStart"/>
            <w:r w:rsidRPr="002807AD">
              <w:rPr>
                <w:rStyle w:val="FontStyle45"/>
                <w:b w:val="0"/>
                <w:iCs/>
                <w:lang w:val="ro-RO"/>
              </w:rPr>
              <w:t>lîngă</w:t>
            </w:r>
            <w:proofErr w:type="spellEnd"/>
            <w:r w:rsidRPr="002807AD">
              <w:rPr>
                <w:rStyle w:val="FontStyle45"/>
                <w:b w:val="0"/>
                <w:iCs/>
                <w:lang w:val="ro-RO"/>
              </w:rPr>
              <w:t xml:space="preserve"> instituţii, </w:t>
            </w:r>
            <w:proofErr w:type="spellStart"/>
            <w:r w:rsidRPr="002807AD">
              <w:rPr>
                <w:rStyle w:val="FontStyle45"/>
                <w:b w:val="0"/>
                <w:iCs/>
                <w:lang w:val="ro-RO"/>
              </w:rPr>
              <w:t>catering</w:t>
            </w:r>
            <w:proofErr w:type="spellEnd"/>
            <w:r w:rsidRPr="002807AD">
              <w:rPr>
                <w:rStyle w:val="FontStyle45"/>
                <w:b w:val="0"/>
                <w:iCs/>
                <w:lang w:val="ro-RO"/>
              </w:rPr>
              <w:t xml:space="preserve"> instituţional, restaurante şi alte operaţiuni similare în domeniul serviciilor alimentare, magazine, centre de distribuţie şi puncte de comercializare angro, </w:t>
            </w:r>
            <w:proofErr w:type="spellStart"/>
            <w:r w:rsidRPr="002807AD">
              <w:rPr>
                <w:rStyle w:val="FontStyle45"/>
                <w:b w:val="0"/>
                <w:iCs/>
                <w:lang w:val="ro-RO"/>
              </w:rPr>
              <w:t>supermarkete</w:t>
            </w:r>
            <w:proofErr w:type="spellEnd"/>
            <w:r w:rsidRPr="002807AD">
              <w:rPr>
                <w:rStyle w:val="FontStyle45"/>
                <w:b w:val="0"/>
                <w:iCs/>
                <w:lang w:val="ro-RO"/>
              </w:rPr>
              <w:t>;</w:t>
            </w: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introducere pe piață</w:t>
            </w:r>
            <w:r w:rsidRPr="00D623DA">
              <w:rPr>
                <w:rStyle w:val="FontStyle45"/>
                <w:b w:val="0"/>
                <w:iCs/>
                <w:lang w:val="ro-RO"/>
              </w:rPr>
              <w:t xml:space="preserve">– deţinere a produselor alimentare sau a hranei pentru animale în scopul comercializării, inclusiv oferirea spre </w:t>
            </w:r>
            <w:proofErr w:type="spellStart"/>
            <w:r w:rsidRPr="00D623DA">
              <w:rPr>
                <w:rStyle w:val="FontStyle45"/>
                <w:b w:val="0"/>
                <w:iCs/>
                <w:lang w:val="ro-RO"/>
              </w:rPr>
              <w:t>vînzare</w:t>
            </w:r>
            <w:proofErr w:type="spellEnd"/>
            <w:r w:rsidRPr="00D623DA">
              <w:rPr>
                <w:rStyle w:val="FontStyle45"/>
                <w:b w:val="0"/>
                <w:iCs/>
                <w:lang w:val="ro-RO"/>
              </w:rPr>
              <w:t xml:space="preserve"> sau orice altă formă de transfer, indiferent dacă este gratuit sau nu, comercializarea, distribuţia şi alte forme de transfer;</w:t>
            </w: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lastRenderedPageBreak/>
              <w:t>risc</w:t>
            </w:r>
            <w:r w:rsidRPr="00D623DA">
              <w:rPr>
                <w:rStyle w:val="FontStyle45"/>
                <w:b w:val="0"/>
                <w:iCs/>
                <w:lang w:val="ro-RO"/>
              </w:rPr>
              <w:t xml:space="preserve"> – funcţie a probabilităţii unui efect negativ asupra sănătăţii şi gravitatea acestui efect, determinat de un pericol;</w:t>
            </w: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analiză a riscului</w:t>
            </w:r>
            <w:r w:rsidRPr="00D623DA">
              <w:rPr>
                <w:rStyle w:val="FontStyle45"/>
                <w:b w:val="0"/>
                <w:iCs/>
                <w:lang w:val="ro-RO"/>
              </w:rPr>
              <w:t xml:space="preserve"> – proces care cuprinde trei componente interconectate: evaluarea riscului, gestiunea riscului şi comunicarea riscului;</w:t>
            </w: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evaluare a riscului</w:t>
            </w:r>
            <w:r w:rsidRPr="00D623DA">
              <w:rPr>
                <w:rStyle w:val="FontStyle45"/>
                <w:b w:val="0"/>
                <w:iCs/>
                <w:lang w:val="ro-RO"/>
              </w:rPr>
              <w:t xml:space="preserve"> – proces bazat pe date ştiinţifice </w:t>
            </w:r>
            <w:proofErr w:type="spellStart"/>
            <w:r w:rsidRPr="00D623DA">
              <w:rPr>
                <w:rStyle w:val="FontStyle45"/>
                <w:b w:val="0"/>
                <w:iCs/>
                <w:lang w:val="ro-RO"/>
              </w:rPr>
              <w:t>constînd</w:t>
            </w:r>
            <w:proofErr w:type="spellEnd"/>
            <w:r w:rsidRPr="00D623DA">
              <w:rPr>
                <w:rStyle w:val="FontStyle45"/>
                <w:b w:val="0"/>
                <w:iCs/>
                <w:lang w:val="ro-RO"/>
              </w:rPr>
              <w:t xml:space="preserve"> din 4 etape: identificarea pericolului, caracterizarea pericolului, evaluarea expunerii şi caracterizarea riscului;</w:t>
            </w:r>
          </w:p>
          <w:p w:rsidR="00D623DA" w:rsidRDefault="00D623DA" w:rsidP="00DB011D">
            <w:pPr>
              <w:tabs>
                <w:tab w:val="left" w:pos="180"/>
              </w:tabs>
              <w:ind w:left="26"/>
              <w:jc w:val="both"/>
              <w:outlineLvl w:val="0"/>
              <w:rPr>
                <w:rStyle w:val="FontStyle45"/>
                <w:b w:val="0"/>
                <w:iCs/>
                <w:lang w:val="ro-RO"/>
              </w:rPr>
            </w:pPr>
          </w:p>
          <w:p w:rsidR="003B21FE" w:rsidRDefault="003B21FE" w:rsidP="003B21FE">
            <w:pPr>
              <w:tabs>
                <w:tab w:val="left" w:pos="180"/>
              </w:tabs>
              <w:jc w:val="both"/>
              <w:outlineLvl w:val="0"/>
              <w:rPr>
                <w:rStyle w:val="FontStyle45"/>
                <w:b w:val="0"/>
                <w:i/>
                <w:iCs/>
                <w:lang w:val="ro-RO"/>
              </w:rPr>
            </w:pPr>
          </w:p>
          <w:p w:rsidR="00D623DA" w:rsidRDefault="00D623DA" w:rsidP="003B21FE">
            <w:pPr>
              <w:tabs>
                <w:tab w:val="left" w:pos="180"/>
              </w:tabs>
              <w:jc w:val="both"/>
              <w:outlineLvl w:val="0"/>
              <w:rPr>
                <w:rStyle w:val="FontStyle45"/>
                <w:b w:val="0"/>
                <w:iCs/>
                <w:lang w:val="ro-RO"/>
              </w:rPr>
            </w:pPr>
            <w:r w:rsidRPr="00D623DA">
              <w:rPr>
                <w:rStyle w:val="FontStyle45"/>
                <w:b w:val="0"/>
                <w:i/>
                <w:iCs/>
                <w:lang w:val="ro-RO"/>
              </w:rPr>
              <w:t>gestiune a riscului</w:t>
            </w:r>
            <w:r w:rsidRPr="00D623DA">
              <w:rPr>
                <w:rStyle w:val="FontStyle45"/>
                <w:b w:val="0"/>
                <w:iCs/>
                <w:lang w:val="ro-RO"/>
              </w:rPr>
              <w:t xml:space="preserve"> – proces, diferit de evaluarea riscului, de apreciere a politicilor alternative prin consultare a părţilor interesate, </w:t>
            </w:r>
            <w:proofErr w:type="spellStart"/>
            <w:r w:rsidRPr="00D623DA">
              <w:rPr>
                <w:rStyle w:val="FontStyle45"/>
                <w:b w:val="0"/>
                <w:iCs/>
                <w:lang w:val="ro-RO"/>
              </w:rPr>
              <w:t>luîndu-se</w:t>
            </w:r>
            <w:proofErr w:type="spellEnd"/>
            <w:r w:rsidRPr="00D623DA">
              <w:rPr>
                <w:rStyle w:val="FontStyle45"/>
                <w:b w:val="0"/>
                <w:iCs/>
                <w:lang w:val="ro-RO"/>
              </w:rPr>
              <w:t xml:space="preserve"> în considerare evaluarea riscului şi alţi factori legitimi şi, dacă este necesar, </w:t>
            </w:r>
            <w:proofErr w:type="spellStart"/>
            <w:r w:rsidRPr="00D623DA">
              <w:rPr>
                <w:rStyle w:val="FontStyle45"/>
                <w:b w:val="0"/>
                <w:iCs/>
                <w:lang w:val="ro-RO"/>
              </w:rPr>
              <w:t>selectîndu-se</w:t>
            </w:r>
            <w:proofErr w:type="spellEnd"/>
            <w:r w:rsidRPr="00D623DA">
              <w:rPr>
                <w:rStyle w:val="FontStyle45"/>
                <w:b w:val="0"/>
                <w:iCs/>
                <w:lang w:val="ro-RO"/>
              </w:rPr>
              <w:t xml:space="preserve"> opţiunile de prevenire şi de control adecvate;</w:t>
            </w:r>
          </w:p>
          <w:p w:rsidR="00D623DA" w:rsidRDefault="00D623DA" w:rsidP="00DB011D">
            <w:pPr>
              <w:tabs>
                <w:tab w:val="left" w:pos="180"/>
              </w:tabs>
              <w:ind w:left="26"/>
              <w:jc w:val="both"/>
              <w:outlineLvl w:val="0"/>
              <w:rPr>
                <w:rStyle w:val="FontStyle45"/>
                <w:b w:val="0"/>
                <w:iCs/>
                <w:lang w:val="ro-RO"/>
              </w:rPr>
            </w:pPr>
          </w:p>
          <w:p w:rsidR="003B21FE" w:rsidRDefault="003B21FE"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comunicare a riscului</w:t>
            </w:r>
            <w:r w:rsidRPr="00D623DA">
              <w:rPr>
                <w:rStyle w:val="FontStyle45"/>
                <w:b w:val="0"/>
                <w:iCs/>
                <w:lang w:val="ro-RO"/>
              </w:rPr>
              <w:t xml:space="preserve"> – schimb interactiv de informaţii şi de opinii, pe întreaga durată a procesului de analiză a riscului, cu privire la pericole şi la riscuri, la factori corelaţi riscului şi la percepţia riscului dintre evaluatorii riscului, gestionarii riscului, unităţile care operează în sectorul hranei animalelor şi cele cu profil alimentar, comunitatea academică şi alte părţi interesate, inclusiv explicarea constatărilor evaluării riscului şi a bazei deciziilor de gestiune a riscurilor;</w:t>
            </w:r>
          </w:p>
          <w:p w:rsidR="00E24D3F" w:rsidRDefault="00E24D3F" w:rsidP="00E24D3F">
            <w:pPr>
              <w:tabs>
                <w:tab w:val="left" w:pos="180"/>
              </w:tabs>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pericol</w:t>
            </w:r>
            <w:r w:rsidRPr="00D623DA">
              <w:rPr>
                <w:rStyle w:val="FontStyle45"/>
                <w:b w:val="0"/>
                <w:iCs/>
                <w:lang w:val="ro-RO"/>
              </w:rPr>
              <w:t xml:space="preserve"> – agent biologic, chimic sau fizic aflat în produse alimentare sau în hrana pentru animale sau o stare a acestora, </w:t>
            </w:r>
            <w:proofErr w:type="spellStart"/>
            <w:r w:rsidRPr="00D623DA">
              <w:rPr>
                <w:rStyle w:val="FontStyle45"/>
                <w:b w:val="0"/>
                <w:iCs/>
                <w:lang w:val="ro-RO"/>
              </w:rPr>
              <w:t>avînd</w:t>
            </w:r>
            <w:proofErr w:type="spellEnd"/>
            <w:r w:rsidRPr="00D623DA">
              <w:rPr>
                <w:rStyle w:val="FontStyle45"/>
                <w:b w:val="0"/>
                <w:iCs/>
                <w:lang w:val="ro-RO"/>
              </w:rPr>
              <w:t xml:space="preserve"> potenţialul de a cauza un efect negativ asupra sănătăţii;</w:t>
            </w:r>
          </w:p>
          <w:p w:rsidR="00D623DA" w:rsidRDefault="00D623DA" w:rsidP="00DB011D">
            <w:pPr>
              <w:tabs>
                <w:tab w:val="left" w:pos="180"/>
              </w:tabs>
              <w:ind w:left="26"/>
              <w:jc w:val="both"/>
              <w:outlineLvl w:val="0"/>
              <w:rPr>
                <w:rStyle w:val="FontStyle45"/>
                <w:b w:val="0"/>
                <w:iCs/>
                <w:lang w:val="ro-RO"/>
              </w:rPr>
            </w:pPr>
          </w:p>
          <w:p w:rsidR="00D623DA" w:rsidRDefault="00D623DA" w:rsidP="00DB011D">
            <w:pPr>
              <w:tabs>
                <w:tab w:val="left" w:pos="180"/>
              </w:tabs>
              <w:ind w:left="26"/>
              <w:jc w:val="both"/>
              <w:outlineLvl w:val="0"/>
              <w:rPr>
                <w:rStyle w:val="FontStyle45"/>
                <w:b w:val="0"/>
                <w:iCs/>
                <w:lang w:val="ro-RO"/>
              </w:rPr>
            </w:pPr>
            <w:r w:rsidRPr="00D623DA">
              <w:rPr>
                <w:rStyle w:val="FontStyle45"/>
                <w:b w:val="0"/>
                <w:i/>
                <w:iCs/>
                <w:lang w:val="ro-RO"/>
              </w:rPr>
              <w:t>trasabilitate</w:t>
            </w:r>
            <w:r w:rsidRPr="00D623DA">
              <w:rPr>
                <w:rStyle w:val="FontStyle45"/>
                <w:b w:val="0"/>
                <w:iCs/>
                <w:lang w:val="ro-RO"/>
              </w:rPr>
              <w:t xml:space="preserve"> – capacitate de a depista şi a urmări anumite produse alimentare, hrana pentru animale, un animal de la care se obţin produse alimentare sau o substanţă destinată încorporării sau care este de aşteptat să fie încorporată în anumite produse alimentare sau în hrană pentru animale, pe parcursul întregului lanţ alimentar; operaţii sau activităţi din domeniul de activitate al unei întreprinderi cu profil alimentar;</w:t>
            </w:r>
          </w:p>
          <w:p w:rsidR="00D623DA" w:rsidRDefault="00D623DA" w:rsidP="00DB011D">
            <w:pPr>
              <w:tabs>
                <w:tab w:val="left" w:pos="180"/>
              </w:tabs>
              <w:ind w:left="26"/>
              <w:jc w:val="both"/>
              <w:outlineLvl w:val="0"/>
              <w:rPr>
                <w:rStyle w:val="FontStyle45"/>
                <w:b w:val="0"/>
                <w:iCs/>
                <w:lang w:val="ro-RO"/>
              </w:rPr>
            </w:pPr>
          </w:p>
          <w:p w:rsidR="00D623DA" w:rsidRDefault="00D623DA" w:rsidP="003B21FE">
            <w:pPr>
              <w:tabs>
                <w:tab w:val="left" w:pos="180"/>
              </w:tabs>
              <w:jc w:val="both"/>
              <w:outlineLvl w:val="0"/>
              <w:rPr>
                <w:rStyle w:val="FontStyle45"/>
                <w:b w:val="0"/>
                <w:iCs/>
                <w:lang w:val="ro-RO"/>
              </w:rPr>
            </w:pPr>
            <w:r w:rsidRPr="00D623DA">
              <w:rPr>
                <w:rStyle w:val="FontStyle45"/>
                <w:b w:val="0"/>
                <w:i/>
                <w:iCs/>
                <w:lang w:val="ro-RO"/>
              </w:rPr>
              <w:t>lanţ alimentar</w:t>
            </w:r>
            <w:r w:rsidRPr="00D623DA">
              <w:rPr>
                <w:rStyle w:val="FontStyle45"/>
                <w:b w:val="0"/>
                <w:iCs/>
                <w:lang w:val="ro-RO"/>
              </w:rPr>
              <w:t xml:space="preserve"> – toate etapele procesului de producție a unui produs alimentar sau a hranei pentru animale începând cu producția primară </w:t>
            </w:r>
            <w:proofErr w:type="spellStart"/>
            <w:r w:rsidRPr="00D623DA">
              <w:rPr>
                <w:rStyle w:val="FontStyle45"/>
                <w:b w:val="0"/>
                <w:iCs/>
                <w:lang w:val="ro-RO"/>
              </w:rPr>
              <w:t>pînă</w:t>
            </w:r>
            <w:proofErr w:type="spellEnd"/>
            <w:r w:rsidRPr="00D623DA">
              <w:rPr>
                <w:rStyle w:val="FontStyle45"/>
                <w:b w:val="0"/>
                <w:iCs/>
                <w:lang w:val="ro-RO"/>
              </w:rPr>
              <w:t xml:space="preserve"> la/și depozitarea, transportul, distribuția, importul, exportul, </w:t>
            </w:r>
            <w:proofErr w:type="spellStart"/>
            <w:r w:rsidRPr="00D623DA">
              <w:rPr>
                <w:rStyle w:val="FontStyle45"/>
                <w:b w:val="0"/>
                <w:iCs/>
                <w:lang w:val="ro-RO"/>
              </w:rPr>
              <w:t>vînzarea</w:t>
            </w:r>
            <w:proofErr w:type="spellEnd"/>
            <w:r w:rsidRPr="00D623DA">
              <w:rPr>
                <w:rStyle w:val="FontStyle45"/>
                <w:b w:val="0"/>
                <w:iCs/>
                <w:lang w:val="ro-RO"/>
              </w:rPr>
              <w:t xml:space="preserve"> și furnizarea către consumatorul final;</w:t>
            </w:r>
          </w:p>
          <w:p w:rsidR="00D623DA" w:rsidRDefault="00D623DA" w:rsidP="00DB011D">
            <w:pPr>
              <w:tabs>
                <w:tab w:val="left" w:pos="180"/>
              </w:tabs>
              <w:ind w:left="26"/>
              <w:jc w:val="both"/>
              <w:outlineLvl w:val="0"/>
              <w:rPr>
                <w:rStyle w:val="FontStyle45"/>
                <w:b w:val="0"/>
                <w:iCs/>
                <w:lang w:val="ro-RO"/>
              </w:rPr>
            </w:pPr>
          </w:p>
          <w:p w:rsidR="003B21FE" w:rsidRDefault="003B21FE" w:rsidP="00E24D3F">
            <w:pPr>
              <w:tabs>
                <w:tab w:val="left" w:pos="180"/>
              </w:tabs>
              <w:jc w:val="both"/>
              <w:outlineLvl w:val="0"/>
              <w:rPr>
                <w:rStyle w:val="FontStyle45"/>
                <w:b w:val="0"/>
                <w:i/>
                <w:iCs/>
                <w:lang w:val="ro-RO"/>
              </w:rPr>
            </w:pPr>
          </w:p>
          <w:p w:rsidR="00D623DA" w:rsidRDefault="00D623DA" w:rsidP="00E24D3F">
            <w:pPr>
              <w:tabs>
                <w:tab w:val="left" w:pos="180"/>
              </w:tabs>
              <w:jc w:val="both"/>
              <w:outlineLvl w:val="0"/>
              <w:rPr>
                <w:rStyle w:val="FontStyle45"/>
                <w:b w:val="0"/>
                <w:iCs/>
                <w:lang w:val="ro-RO"/>
              </w:rPr>
            </w:pPr>
            <w:r w:rsidRPr="00D623DA">
              <w:rPr>
                <w:rStyle w:val="FontStyle45"/>
                <w:b w:val="0"/>
                <w:i/>
                <w:iCs/>
                <w:lang w:val="ro-RO"/>
              </w:rPr>
              <w:t>producţie primară</w:t>
            </w:r>
            <w:r w:rsidRPr="00D623DA">
              <w:rPr>
                <w:rStyle w:val="FontStyle45"/>
                <w:b w:val="0"/>
                <w:iCs/>
                <w:lang w:val="ro-RO"/>
              </w:rPr>
              <w:t xml:space="preserve"> – producere, creştere sau cultivare a produselor primare, </w:t>
            </w:r>
            <w:proofErr w:type="spellStart"/>
            <w:r w:rsidRPr="00D623DA">
              <w:rPr>
                <w:rStyle w:val="FontStyle45"/>
                <w:b w:val="0"/>
                <w:iCs/>
                <w:lang w:val="ro-RO"/>
              </w:rPr>
              <w:t>incluzînd</w:t>
            </w:r>
            <w:proofErr w:type="spellEnd"/>
            <w:r w:rsidRPr="00D623DA">
              <w:rPr>
                <w:rStyle w:val="FontStyle45"/>
                <w:b w:val="0"/>
                <w:iCs/>
                <w:lang w:val="ro-RO"/>
              </w:rPr>
              <w:t xml:space="preserve"> recoltarea, mulsul şi producţia de animale de crescătorie înainte de sacrificare, de asemenea </w:t>
            </w:r>
            <w:proofErr w:type="spellStart"/>
            <w:r w:rsidRPr="00D623DA">
              <w:rPr>
                <w:rStyle w:val="FontStyle45"/>
                <w:b w:val="0"/>
                <w:iCs/>
                <w:lang w:val="ro-RO"/>
              </w:rPr>
              <w:t>vînătoarea</w:t>
            </w:r>
            <w:proofErr w:type="spellEnd"/>
            <w:r w:rsidRPr="00D623DA">
              <w:rPr>
                <w:rStyle w:val="FontStyle45"/>
                <w:b w:val="0"/>
                <w:iCs/>
                <w:lang w:val="ro-RO"/>
              </w:rPr>
              <w:t xml:space="preserve"> şi pescuitul, precum şi colectarea produselor de la animale şi plante sălbatice;</w:t>
            </w:r>
          </w:p>
          <w:p w:rsidR="00D623DA" w:rsidRDefault="00D623DA" w:rsidP="00DB011D">
            <w:pPr>
              <w:tabs>
                <w:tab w:val="left" w:pos="180"/>
              </w:tabs>
              <w:ind w:left="26"/>
              <w:jc w:val="both"/>
              <w:outlineLvl w:val="0"/>
              <w:rPr>
                <w:rStyle w:val="FontStyle45"/>
                <w:b w:val="0"/>
                <w:iCs/>
                <w:lang w:val="ro-RO"/>
              </w:rPr>
            </w:pPr>
          </w:p>
          <w:p w:rsidR="003B21FE" w:rsidRDefault="003B21FE" w:rsidP="00DB011D">
            <w:pPr>
              <w:tabs>
                <w:tab w:val="left" w:pos="180"/>
              </w:tabs>
              <w:ind w:left="26"/>
              <w:jc w:val="both"/>
              <w:outlineLvl w:val="0"/>
              <w:rPr>
                <w:rStyle w:val="FontStyle45"/>
                <w:b w:val="0"/>
                <w:iCs/>
                <w:lang w:val="ro-RO"/>
              </w:rPr>
            </w:pPr>
          </w:p>
          <w:p w:rsidR="001D2A81" w:rsidRPr="00DB011D" w:rsidRDefault="00D623DA" w:rsidP="003B21FE">
            <w:pPr>
              <w:tabs>
                <w:tab w:val="left" w:pos="180"/>
              </w:tabs>
              <w:ind w:left="26"/>
              <w:jc w:val="both"/>
              <w:outlineLvl w:val="0"/>
              <w:rPr>
                <w:rStyle w:val="FontStyle45"/>
                <w:b w:val="0"/>
                <w:iCs/>
                <w:lang w:val="ro-RO"/>
              </w:rPr>
            </w:pPr>
            <w:r w:rsidRPr="00D623DA">
              <w:rPr>
                <w:rStyle w:val="FontStyle45"/>
                <w:b w:val="0"/>
                <w:i/>
                <w:iCs/>
                <w:lang w:val="ro-RO"/>
              </w:rPr>
              <w:t>consumator final</w:t>
            </w:r>
            <w:r w:rsidRPr="00D623DA">
              <w:rPr>
                <w:rStyle w:val="FontStyle45"/>
                <w:b w:val="0"/>
                <w:iCs/>
                <w:lang w:val="ro-RO"/>
              </w:rPr>
              <w:t xml:space="preserve"> – ultimul consumator al unui produs alimentar care nu foloseşte produsul ca parte a unei operaţiuni sau activităţi din domeniul de activitate al unei întreprinderi din domeniul alimentar;</w:t>
            </w:r>
          </w:p>
        </w:tc>
        <w:tc>
          <w:tcPr>
            <w:tcW w:w="1296"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9"/>
              <w:spacing w:line="240" w:lineRule="auto"/>
              <w:rPr>
                <w:rStyle w:val="FontStyle48"/>
                <w:lang w:val="ro-RO" w:eastAsia="ro-RO"/>
              </w:rPr>
            </w:pPr>
            <w:r w:rsidRPr="00DB011D">
              <w:rPr>
                <w:rStyle w:val="FontStyle48"/>
                <w:lang w:val="ro-RO" w:eastAsia="ro-RO"/>
              </w:rPr>
              <w:lastRenderedPageBreak/>
              <w:t>Compatibil</w:t>
            </w:r>
          </w:p>
        </w:tc>
        <w:tc>
          <w:tcPr>
            <w:tcW w:w="1701"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E24D3F" w:rsidTr="009C7532">
        <w:trPr>
          <w:trHeight w:val="830"/>
        </w:trPr>
        <w:tc>
          <w:tcPr>
            <w:tcW w:w="5246" w:type="dxa"/>
            <w:tcBorders>
              <w:top w:val="single" w:sz="4" w:space="0" w:color="auto"/>
              <w:left w:val="single" w:sz="6" w:space="0" w:color="auto"/>
              <w:bottom w:val="single" w:sz="4" w:space="0" w:color="auto"/>
              <w:right w:val="single" w:sz="6" w:space="0" w:color="auto"/>
            </w:tcBorders>
          </w:tcPr>
          <w:p w:rsidR="00E24D3F" w:rsidRPr="009C7532" w:rsidRDefault="00E24D3F" w:rsidP="00E00095">
            <w:pPr>
              <w:pStyle w:val="Style11"/>
              <w:tabs>
                <w:tab w:val="left" w:pos="446"/>
              </w:tabs>
              <w:ind w:firstLine="5"/>
              <w:jc w:val="both"/>
              <w:rPr>
                <w:rStyle w:val="FontStyle48"/>
                <w:i/>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E24D3F" w:rsidRDefault="00E24D3F" w:rsidP="00E24D3F">
            <w:pPr>
              <w:tabs>
                <w:tab w:val="left" w:pos="180"/>
              </w:tabs>
              <w:spacing w:before="240"/>
              <w:ind w:left="26"/>
              <w:jc w:val="both"/>
              <w:outlineLvl w:val="0"/>
              <w:rPr>
                <w:rStyle w:val="FontStyle45"/>
                <w:b w:val="0"/>
                <w:iCs/>
                <w:lang w:val="ro-RO"/>
              </w:rPr>
            </w:pPr>
            <w:r w:rsidRPr="001D2A81">
              <w:rPr>
                <w:rStyle w:val="FontStyle45"/>
                <w:b w:val="0"/>
                <w:i/>
                <w:iCs/>
                <w:lang w:val="ro-RO"/>
              </w:rPr>
              <w:t>autoritate competentă</w:t>
            </w:r>
            <w:r w:rsidRPr="001D2A81">
              <w:rPr>
                <w:rStyle w:val="FontStyle45"/>
                <w:b w:val="0"/>
                <w:iCs/>
                <w:lang w:val="ro-RO"/>
              </w:rPr>
              <w:t xml:space="preserve"> – autoritate centrală care dispune de competenţa de a organiza controale oficiale;</w:t>
            </w:r>
          </w:p>
          <w:p w:rsidR="007A30B9" w:rsidRDefault="007A30B9" w:rsidP="00E24D3F">
            <w:pPr>
              <w:tabs>
                <w:tab w:val="left" w:pos="180"/>
              </w:tabs>
              <w:spacing w:before="240"/>
              <w:ind w:left="26"/>
              <w:jc w:val="both"/>
              <w:outlineLvl w:val="0"/>
              <w:rPr>
                <w:rStyle w:val="FontStyle45"/>
                <w:b w:val="0"/>
                <w:iCs/>
                <w:lang w:val="ro-RO"/>
              </w:rPr>
            </w:pPr>
            <w:r w:rsidRPr="007A30B9">
              <w:rPr>
                <w:rStyle w:val="FontStyle45"/>
                <w:b w:val="0"/>
                <w:iCs/>
                <w:lang w:val="ro-RO"/>
              </w:rPr>
              <w:t xml:space="preserve">siguranţa (inofensivitatea) produselor alimentare - certitudine argumentată a faptului că, în condiţii obişnuite de preparare şi/sau utilizare, produsele alimentare nu </w:t>
            </w:r>
            <w:proofErr w:type="spellStart"/>
            <w:r w:rsidRPr="007A30B9">
              <w:rPr>
                <w:rStyle w:val="FontStyle45"/>
                <w:b w:val="0"/>
                <w:iCs/>
                <w:lang w:val="ro-RO"/>
              </w:rPr>
              <w:t>sînt</w:t>
            </w:r>
            <w:proofErr w:type="spellEnd"/>
            <w:r w:rsidRPr="007A30B9">
              <w:rPr>
                <w:rStyle w:val="FontStyle45"/>
                <w:b w:val="0"/>
                <w:iCs/>
                <w:lang w:val="ro-RO"/>
              </w:rPr>
              <w:t xml:space="preserve"> periculoase şi nu prezintă riscuri pentru sănătatea generaţiei actuale şi a celei viitoare;</w:t>
            </w:r>
          </w:p>
          <w:p w:rsidR="00E24D3F" w:rsidRDefault="00E24D3F" w:rsidP="00E24D3F">
            <w:pPr>
              <w:tabs>
                <w:tab w:val="left" w:pos="180"/>
              </w:tabs>
              <w:spacing w:before="240"/>
              <w:ind w:left="26"/>
              <w:jc w:val="both"/>
              <w:outlineLvl w:val="0"/>
              <w:rPr>
                <w:rStyle w:val="FontStyle45"/>
                <w:b w:val="0"/>
                <w:iCs/>
                <w:lang w:val="ro-RO"/>
              </w:rPr>
            </w:pPr>
            <w:r w:rsidRPr="001D2A81">
              <w:rPr>
                <w:rStyle w:val="FontStyle45"/>
                <w:b w:val="0"/>
                <w:i/>
                <w:iCs/>
                <w:lang w:val="ro-RO"/>
              </w:rPr>
              <w:t>contaminant</w:t>
            </w:r>
            <w:r w:rsidRPr="001D2A81">
              <w:rPr>
                <w:rStyle w:val="FontStyle45"/>
                <w:b w:val="0"/>
                <w:iCs/>
                <w:lang w:val="ro-RO"/>
              </w:rPr>
              <w:t xml:space="preserve"> - orice substanţă care nimereşte neintenţionat în produsele alimentare sau care este prezentă în acestea ca rezultat al producerii (inclusiv al activităţilor de creştere a plantelor şi animalelor şi al practicii veterinare), fabricării, prelucrării, preparării, tratării, preambalării, ambalării, transportării, depozitării, manipulării şi distribuirii acestora sau ca rezultat al contaminării mediului;</w:t>
            </w:r>
          </w:p>
          <w:p w:rsidR="00E24D3F" w:rsidRDefault="00E24D3F" w:rsidP="00E24D3F">
            <w:pPr>
              <w:tabs>
                <w:tab w:val="left" w:pos="180"/>
              </w:tabs>
              <w:spacing w:before="240"/>
              <w:ind w:left="26"/>
              <w:jc w:val="both"/>
              <w:outlineLvl w:val="0"/>
              <w:rPr>
                <w:rStyle w:val="FontStyle45"/>
                <w:b w:val="0"/>
                <w:iCs/>
                <w:lang w:val="ro-RO"/>
              </w:rPr>
            </w:pPr>
            <w:r w:rsidRPr="001D2A81">
              <w:rPr>
                <w:rStyle w:val="FontStyle45"/>
                <w:b w:val="0"/>
                <w:i/>
                <w:iCs/>
                <w:lang w:val="ro-RO"/>
              </w:rPr>
              <w:t>control oficial</w:t>
            </w:r>
            <w:r w:rsidRPr="001D2A81">
              <w:rPr>
                <w:rStyle w:val="FontStyle45"/>
                <w:b w:val="0"/>
                <w:iCs/>
                <w:lang w:val="ro-RO"/>
              </w:rPr>
              <w:t xml:space="preserve"> – orice formă de control organizat de autoritatea competentă în vederea verificării conformităţii cu legislaţia a întregului lanţ alimentar;</w:t>
            </w:r>
          </w:p>
          <w:p w:rsidR="00E24D3F" w:rsidRDefault="00E24D3F" w:rsidP="00E24D3F">
            <w:pPr>
              <w:tabs>
                <w:tab w:val="left" w:pos="180"/>
              </w:tabs>
              <w:spacing w:before="240"/>
              <w:ind w:left="26"/>
              <w:jc w:val="both"/>
              <w:outlineLvl w:val="0"/>
              <w:rPr>
                <w:rStyle w:val="FontStyle45"/>
                <w:b w:val="0"/>
                <w:iCs/>
                <w:lang w:val="ro-RO"/>
              </w:rPr>
            </w:pPr>
            <w:r w:rsidRPr="001D2A81">
              <w:rPr>
                <w:rStyle w:val="FontStyle45"/>
                <w:b w:val="0"/>
                <w:i/>
                <w:iCs/>
                <w:lang w:val="ro-RO"/>
              </w:rPr>
              <w:t>nutrimente şi/sau suplimente alimentare</w:t>
            </w:r>
            <w:r w:rsidRPr="001D2A81">
              <w:rPr>
                <w:rStyle w:val="FontStyle45"/>
                <w:b w:val="0"/>
                <w:iCs/>
                <w:lang w:val="ro-RO"/>
              </w:rPr>
              <w:t xml:space="preserve"> - substanţe nutritive, cum ar fi proteinele, lipidele, glucidele, vitaminele, elementele minerale, aminoacizii esenţiali, şi/sau preparate produse sub formă de tablete, capsule, drajeuri, pulberi sau lichide, care au în componenţa lor </w:t>
            </w:r>
            <w:proofErr w:type="spellStart"/>
            <w:r w:rsidRPr="001D2A81">
              <w:rPr>
                <w:rStyle w:val="FontStyle45"/>
                <w:b w:val="0"/>
                <w:iCs/>
                <w:lang w:val="ro-RO"/>
              </w:rPr>
              <w:t>macro-</w:t>
            </w:r>
            <w:proofErr w:type="spellEnd"/>
            <w:r w:rsidRPr="001D2A81">
              <w:rPr>
                <w:rStyle w:val="FontStyle45"/>
                <w:b w:val="0"/>
                <w:iCs/>
                <w:lang w:val="ro-RO"/>
              </w:rPr>
              <w:t xml:space="preserve"> şi </w:t>
            </w:r>
            <w:proofErr w:type="spellStart"/>
            <w:r w:rsidRPr="001D2A81">
              <w:rPr>
                <w:rStyle w:val="FontStyle45"/>
                <w:b w:val="0"/>
                <w:iCs/>
                <w:lang w:val="ro-RO"/>
              </w:rPr>
              <w:t>micronutrimente</w:t>
            </w:r>
            <w:proofErr w:type="spellEnd"/>
            <w:r w:rsidRPr="001D2A81">
              <w:rPr>
                <w:rStyle w:val="FontStyle45"/>
                <w:b w:val="0"/>
                <w:iCs/>
                <w:lang w:val="ro-RO"/>
              </w:rPr>
              <w:t xml:space="preserve"> şi/sau alte substanţe comestibile şi </w:t>
            </w:r>
            <w:proofErr w:type="spellStart"/>
            <w:r w:rsidRPr="001D2A81">
              <w:rPr>
                <w:rStyle w:val="FontStyle45"/>
                <w:b w:val="0"/>
                <w:iCs/>
                <w:lang w:val="ro-RO"/>
              </w:rPr>
              <w:t>sînt</w:t>
            </w:r>
            <w:proofErr w:type="spellEnd"/>
            <w:r w:rsidRPr="001D2A81">
              <w:rPr>
                <w:rStyle w:val="FontStyle45"/>
                <w:b w:val="0"/>
                <w:iCs/>
                <w:lang w:val="ro-RO"/>
              </w:rPr>
              <w:t xml:space="preserve"> consumate în cantităţi definite, suplimentar la raţia alimentară obişnuită. Nutrimentele şi/sau suplimentele alimentare nu se consideră medicamente;</w:t>
            </w:r>
          </w:p>
          <w:p w:rsidR="00E24D3F" w:rsidRDefault="00E24D3F" w:rsidP="00E24D3F">
            <w:pPr>
              <w:tabs>
                <w:tab w:val="left" w:pos="180"/>
              </w:tabs>
              <w:spacing w:before="240"/>
              <w:ind w:left="26"/>
              <w:jc w:val="both"/>
              <w:outlineLvl w:val="0"/>
              <w:rPr>
                <w:rStyle w:val="FontStyle45"/>
                <w:b w:val="0"/>
                <w:iCs/>
                <w:lang w:val="ro-RO"/>
              </w:rPr>
            </w:pPr>
            <w:r w:rsidRPr="001D2A81">
              <w:rPr>
                <w:rStyle w:val="FontStyle45"/>
                <w:b w:val="0"/>
                <w:i/>
                <w:iCs/>
                <w:lang w:val="ro-RO"/>
              </w:rPr>
              <w:t>organ de control</w:t>
            </w:r>
            <w:r w:rsidRPr="001D2A81">
              <w:rPr>
                <w:rStyle w:val="FontStyle45"/>
                <w:b w:val="0"/>
                <w:iCs/>
                <w:lang w:val="ro-RO"/>
              </w:rPr>
              <w:t xml:space="preserve"> – organ căruia autoritatea competentă i-a delegat anumite atribuţii de control oficial;</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lastRenderedPageBreak/>
              <w:t>produse alimentare cu destinaţie nutriţională specială</w:t>
            </w:r>
            <w:r w:rsidRPr="001D2A81">
              <w:rPr>
                <w:rStyle w:val="FontStyle45"/>
                <w:b w:val="0"/>
                <w:iCs/>
                <w:lang w:val="ro-RO"/>
              </w:rPr>
              <w:t xml:space="preserve"> - produse alimentare care, prin compoziţia lor specială sau prin procesul de prelucrare, se disting în mod evident de produsele alimentare destinate consumului normal, au o compoziţie corespunzătoare scopurilor nutriţionale pretinse, cum ar fi satisfacerea cerinţelor  nutriţionale ale anumitor categorii de persoane cu dereglări ale proceselor digestive sau metabolice ori aflate în condiţii fiziologice speciale, ale sugarilor sau copiilor mici sănătoşi, şi care </w:t>
            </w:r>
            <w:proofErr w:type="spellStart"/>
            <w:r w:rsidRPr="001D2A81">
              <w:rPr>
                <w:rStyle w:val="FontStyle45"/>
                <w:b w:val="0"/>
                <w:iCs/>
                <w:lang w:val="ro-RO"/>
              </w:rPr>
              <w:t>sînt</w:t>
            </w:r>
            <w:proofErr w:type="spellEnd"/>
            <w:r w:rsidRPr="001D2A81">
              <w:rPr>
                <w:rStyle w:val="FontStyle45"/>
                <w:b w:val="0"/>
                <w:iCs/>
                <w:lang w:val="ro-RO"/>
              </w:rPr>
              <w:t xml:space="preserve"> comercializate într-o formă adecvată destinaţiei lor;</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formulă de început</w:t>
            </w:r>
            <w:r w:rsidRPr="001D2A81">
              <w:rPr>
                <w:rStyle w:val="FontStyle45"/>
                <w:b w:val="0"/>
                <w:iCs/>
                <w:lang w:val="ro-RO"/>
              </w:rPr>
              <w:t xml:space="preserve"> – produse alimentare destinate alimentației sugarilor în primele luni de viață și care satisfac prin ele însele cerințele nutriționale ale acestora </w:t>
            </w:r>
            <w:proofErr w:type="spellStart"/>
            <w:r w:rsidRPr="001D2A81">
              <w:rPr>
                <w:rStyle w:val="FontStyle45"/>
                <w:b w:val="0"/>
                <w:iCs/>
                <w:lang w:val="ro-RO"/>
              </w:rPr>
              <w:t>pînă</w:t>
            </w:r>
            <w:proofErr w:type="spellEnd"/>
            <w:r w:rsidRPr="001D2A81">
              <w:rPr>
                <w:rStyle w:val="FontStyle45"/>
                <w:b w:val="0"/>
                <w:iCs/>
                <w:lang w:val="ro-RO"/>
              </w:rPr>
              <w:t xml:space="preserve"> la introducerea unei alimentații complementare corespunzătoare;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formulă de continuare</w:t>
            </w:r>
            <w:r w:rsidRPr="001D2A81">
              <w:rPr>
                <w:rStyle w:val="FontStyle45"/>
                <w:b w:val="0"/>
                <w:iCs/>
                <w:lang w:val="ro-RO"/>
              </w:rPr>
              <w:t xml:space="preserve"> – produse alimentare destinate alimentației sugarilor după introducerea unei alimentații complementare corespunzătoare și care satisfac principalul element lichid din alimentația diversificată progresiv a acestor sugari;</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preparate pe bază de cereale</w:t>
            </w:r>
            <w:r w:rsidRPr="001D2A81">
              <w:rPr>
                <w:rStyle w:val="FontStyle45"/>
                <w:b w:val="0"/>
                <w:iCs/>
                <w:lang w:val="ro-RO"/>
              </w:rPr>
              <w:t xml:space="preserve"> – alimente destinate necesităților speciale ale sugarilor sănătoși, în perioada de încetare a alăptării acestora, și ale copiilor sănătoși de </w:t>
            </w:r>
            <w:proofErr w:type="spellStart"/>
            <w:r w:rsidRPr="001D2A81">
              <w:rPr>
                <w:rStyle w:val="FontStyle45"/>
                <w:b w:val="0"/>
                <w:iCs/>
                <w:lang w:val="ro-RO"/>
              </w:rPr>
              <w:t>vîrstă</w:t>
            </w:r>
            <w:proofErr w:type="spellEnd"/>
            <w:r w:rsidRPr="001D2A81">
              <w:rPr>
                <w:rStyle w:val="FontStyle45"/>
                <w:b w:val="0"/>
                <w:iCs/>
                <w:lang w:val="ro-RO"/>
              </w:rPr>
              <w:t xml:space="preserve"> mică, ca supliment la alimentele pe care le primesc și/sau pentru adaptarea progresivă a acestora la o alimentație obișnuită, și care aparțin uneia dintre următoarele categorii: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 xml:space="preserve">a) cereale simple, care </w:t>
            </w:r>
            <w:proofErr w:type="spellStart"/>
            <w:r w:rsidRPr="001D2A81">
              <w:rPr>
                <w:rStyle w:val="FontStyle45"/>
                <w:b w:val="0"/>
                <w:iCs/>
                <w:lang w:val="ro-RO"/>
              </w:rPr>
              <w:t>sînt</w:t>
            </w:r>
            <w:proofErr w:type="spellEnd"/>
            <w:r w:rsidRPr="001D2A81">
              <w:rPr>
                <w:rStyle w:val="FontStyle45"/>
                <w:b w:val="0"/>
                <w:iCs/>
                <w:lang w:val="ro-RO"/>
              </w:rPr>
              <w:t xml:space="preserve"> sau trebuie să fie reconstituite cu lapte sau alte lichide nutritive corespunzătoare;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 xml:space="preserve">b) cereale la care se adaugă un aliment cu conținut ridicat de proteine, care </w:t>
            </w:r>
            <w:proofErr w:type="spellStart"/>
            <w:r w:rsidRPr="001D2A81">
              <w:rPr>
                <w:rStyle w:val="FontStyle45"/>
                <w:b w:val="0"/>
                <w:iCs/>
                <w:lang w:val="ro-RO"/>
              </w:rPr>
              <w:t>sînt</w:t>
            </w:r>
            <w:proofErr w:type="spellEnd"/>
            <w:r w:rsidRPr="001D2A81">
              <w:rPr>
                <w:rStyle w:val="FontStyle45"/>
                <w:b w:val="0"/>
                <w:iCs/>
                <w:lang w:val="ro-RO"/>
              </w:rPr>
              <w:t xml:space="preserve"> sau trebuie să fie reconstituite cu apă sau alt lichid fără proteine;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 xml:space="preserve">c) paste care trebuie utilizate după fierberea în apă sau în alte lichide corespunzătoare;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d) pesmeți și biscuiți, care trebuie utilizați ca atare sau după ce au fost zdrobiți, cu adăugare de apă, lapte sau alte lichide corespunzătoare;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alimente pentru copii</w:t>
            </w:r>
            <w:r w:rsidRPr="001D2A81">
              <w:rPr>
                <w:rStyle w:val="FontStyle45"/>
                <w:b w:val="0"/>
                <w:iCs/>
                <w:lang w:val="ro-RO"/>
              </w:rPr>
              <w:t xml:space="preserve"> – alimente destinate necesităților speciale ale sugarilor sănătoși, în perioada de încetare a alăptării </w:t>
            </w:r>
            <w:r w:rsidRPr="001D2A81">
              <w:rPr>
                <w:rStyle w:val="FontStyle45"/>
                <w:b w:val="0"/>
                <w:iCs/>
                <w:lang w:val="ro-RO"/>
              </w:rPr>
              <w:lastRenderedPageBreak/>
              <w:t xml:space="preserve">acestora, și ale copiilor sănătoși de </w:t>
            </w:r>
            <w:proofErr w:type="spellStart"/>
            <w:r w:rsidRPr="001D2A81">
              <w:rPr>
                <w:rStyle w:val="FontStyle45"/>
                <w:b w:val="0"/>
                <w:iCs/>
                <w:lang w:val="ro-RO"/>
              </w:rPr>
              <w:t>vîrstă</w:t>
            </w:r>
            <w:proofErr w:type="spellEnd"/>
            <w:r w:rsidRPr="001D2A81">
              <w:rPr>
                <w:rStyle w:val="FontStyle45"/>
                <w:b w:val="0"/>
                <w:iCs/>
                <w:lang w:val="ro-RO"/>
              </w:rPr>
              <w:t xml:space="preserve"> mică, ca supliment la alimentele pe care le primesc și/sau pentru adaptarea progresivă a acestora la o alimentație obișnuită, cu excepția: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a)</w:t>
            </w:r>
            <w:r w:rsidRPr="001D2A81">
              <w:rPr>
                <w:rStyle w:val="FontStyle45"/>
                <w:b w:val="0"/>
                <w:iCs/>
                <w:lang w:val="ro-RO"/>
              </w:rPr>
              <w:tab/>
              <w:t xml:space="preserve">preparatelor pe bază de cereale; </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b)</w:t>
            </w:r>
            <w:r w:rsidRPr="001D2A81">
              <w:rPr>
                <w:rStyle w:val="FontStyle45"/>
                <w:b w:val="0"/>
                <w:iCs/>
                <w:lang w:val="ro-RO"/>
              </w:rPr>
              <w:tab/>
              <w:t xml:space="preserve">băuturilor pe bază de lapte și produselor similare, destinate copiilor de </w:t>
            </w:r>
            <w:proofErr w:type="spellStart"/>
            <w:r w:rsidRPr="001D2A81">
              <w:rPr>
                <w:rStyle w:val="FontStyle45"/>
                <w:b w:val="0"/>
                <w:iCs/>
                <w:lang w:val="ro-RO"/>
              </w:rPr>
              <w:t>vîrstă</w:t>
            </w:r>
            <w:proofErr w:type="spellEnd"/>
            <w:r w:rsidRPr="001D2A81">
              <w:rPr>
                <w:rStyle w:val="FontStyle45"/>
                <w:b w:val="0"/>
                <w:iCs/>
                <w:lang w:val="ro-RO"/>
              </w:rPr>
              <w:t xml:space="preserve"> mică;</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alimente destinate unor scopuri medicale speciale</w:t>
            </w:r>
            <w:r w:rsidRPr="001D2A81">
              <w:rPr>
                <w:rStyle w:val="FontStyle45"/>
                <w:b w:val="0"/>
                <w:iCs/>
                <w:lang w:val="ro-RO"/>
              </w:rPr>
              <w:t xml:space="preserve"> – alimente prelucrate sau concepute în mod special și destinate regimului dietetic al pacienților, inclusiv al sugarilor, care trebuie utilizate sub supraveghere medicală. Acestea </w:t>
            </w:r>
            <w:proofErr w:type="spellStart"/>
            <w:r w:rsidRPr="001D2A81">
              <w:rPr>
                <w:rStyle w:val="FontStyle45"/>
                <w:b w:val="0"/>
                <w:iCs/>
                <w:lang w:val="ro-RO"/>
              </w:rPr>
              <w:t>sînt</w:t>
            </w:r>
            <w:proofErr w:type="spellEnd"/>
            <w:r w:rsidRPr="001D2A81">
              <w:rPr>
                <w:rStyle w:val="FontStyle45"/>
                <w:b w:val="0"/>
                <w:iCs/>
                <w:lang w:val="ro-RO"/>
              </w:rPr>
              <w:t xml:space="preserve"> destinate alimentației exclusive ori parțiale a pacienților cu capacitate limitată, slăbită sau dereglată de a prelua, digera, absorbi, metaboliza ori excreta alimentele obișnuite sau elementele nutritive pe care acestea le conțin, sau metaboliții acestora, ori a pacienților cu alte cerințe nutriționale identificate pe bază medicală, al căror regim dietetic nu poate fi realizat numai prin modificarea dietei normale;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înlocuitori ai unei diete totale pentru controlul greutății</w:t>
            </w:r>
            <w:r w:rsidRPr="001D2A81">
              <w:rPr>
                <w:rStyle w:val="FontStyle45"/>
                <w:b w:val="0"/>
                <w:iCs/>
                <w:lang w:val="ro-RO"/>
              </w:rPr>
              <w:t xml:space="preserve"> – alimente concepute special pentru a fi consumate în dietele hipocalorice pentru scăderea în greutate, care, atunci </w:t>
            </w:r>
            <w:proofErr w:type="spellStart"/>
            <w:r w:rsidRPr="001D2A81">
              <w:rPr>
                <w:rStyle w:val="FontStyle45"/>
                <w:b w:val="0"/>
                <w:iCs/>
                <w:lang w:val="ro-RO"/>
              </w:rPr>
              <w:t>cînd</w:t>
            </w:r>
            <w:proofErr w:type="spellEnd"/>
            <w:r w:rsidRPr="001D2A81">
              <w:rPr>
                <w:rStyle w:val="FontStyle45"/>
                <w:b w:val="0"/>
                <w:iCs/>
                <w:lang w:val="ro-RO"/>
              </w:rPr>
              <w:t xml:space="preserve"> </w:t>
            </w:r>
            <w:proofErr w:type="spellStart"/>
            <w:r w:rsidRPr="001D2A81">
              <w:rPr>
                <w:rStyle w:val="FontStyle45"/>
                <w:b w:val="0"/>
                <w:iCs/>
                <w:lang w:val="ro-RO"/>
              </w:rPr>
              <w:t>sînt</w:t>
            </w:r>
            <w:proofErr w:type="spellEnd"/>
            <w:r w:rsidRPr="001D2A81">
              <w:rPr>
                <w:rStyle w:val="FontStyle45"/>
                <w:b w:val="0"/>
                <w:iCs/>
                <w:lang w:val="ro-RO"/>
              </w:rPr>
              <w:t xml:space="preserve"> consumate conform instrucțiunilor operatorului din domeniul alimentar, înlocuiesc în totalitate dieta zilnică;</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produse alimentare fortificate</w:t>
            </w:r>
            <w:r w:rsidRPr="001D2A81">
              <w:rPr>
                <w:rStyle w:val="FontStyle45"/>
                <w:b w:val="0"/>
                <w:iCs/>
                <w:lang w:val="ro-RO"/>
              </w:rPr>
              <w:t xml:space="preserve"> - produse alimentare în care au fost adăugate unul sau mai multe nutrimente, cum ar fi vitaminele, elementele minerale, proteinele ori alte substanţe nutritive, în scopul sporirii valorii nutritive a produsului respectiv, şi care </w:t>
            </w:r>
            <w:proofErr w:type="spellStart"/>
            <w:r w:rsidRPr="001D2A81">
              <w:rPr>
                <w:rStyle w:val="FontStyle45"/>
                <w:b w:val="0"/>
                <w:iCs/>
                <w:lang w:val="ro-RO"/>
              </w:rPr>
              <w:t>sînt</w:t>
            </w:r>
            <w:proofErr w:type="spellEnd"/>
            <w:r w:rsidRPr="001D2A81">
              <w:rPr>
                <w:rStyle w:val="FontStyle45"/>
                <w:b w:val="0"/>
                <w:iCs/>
                <w:lang w:val="ro-RO"/>
              </w:rPr>
              <w:t xml:space="preserve"> absente în starea iniţială a produsului ori au fost pierdute în procesul obişnuit de producţie. Produsele alimentare fortificate nu se consideră medicamente;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produse alimentare provenite din organisme modificate genetic şi/sau organisme modificate genetic</w:t>
            </w:r>
            <w:r w:rsidRPr="001D2A81">
              <w:rPr>
                <w:rStyle w:val="FontStyle45"/>
                <w:b w:val="0"/>
                <w:iCs/>
                <w:lang w:val="ro-RO"/>
              </w:rPr>
              <w:t xml:space="preserve"> - produse alimentare care conţin o combinaţie nouă de material genetic obţinut prin tehnici de biotehnologie şi/sau organisme (orice entitate biologică capabilă să se reproducă sau </w:t>
            </w:r>
            <w:proofErr w:type="spellStart"/>
            <w:r w:rsidRPr="001D2A81">
              <w:rPr>
                <w:rStyle w:val="FontStyle45"/>
                <w:b w:val="0"/>
                <w:iCs/>
                <w:lang w:val="ro-RO"/>
              </w:rPr>
              <w:t>sătransfere</w:t>
            </w:r>
            <w:proofErr w:type="spellEnd"/>
            <w:r w:rsidRPr="001D2A81">
              <w:rPr>
                <w:rStyle w:val="FontStyle45"/>
                <w:b w:val="0"/>
                <w:iCs/>
                <w:lang w:val="ro-RO"/>
              </w:rPr>
              <w:t xml:space="preserve"> material genetic) în care materialul genetic a fost modificat printr-un proces ce nu are loc, în mod natural, prin împerechere şi/sau recombinare naturală;</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produse alimentare de origine animală</w:t>
            </w:r>
            <w:r w:rsidRPr="001D2A81">
              <w:rPr>
                <w:rStyle w:val="FontStyle45"/>
                <w:b w:val="0"/>
                <w:iCs/>
                <w:lang w:val="ro-RO"/>
              </w:rPr>
              <w:t xml:space="preserve"> - produse alimentare ce constau din sau conţin aproape în exclusivitate produse de </w:t>
            </w:r>
            <w:r w:rsidRPr="001D2A81">
              <w:rPr>
                <w:rStyle w:val="FontStyle45"/>
                <w:b w:val="0"/>
                <w:iCs/>
                <w:lang w:val="ro-RO"/>
              </w:rPr>
              <w:lastRenderedPageBreak/>
              <w:t xml:space="preserve">origine animală (materie primă şi produse obţinute de la animale, păsări, peşti, albine şi </w:t>
            </w:r>
            <w:proofErr w:type="spellStart"/>
            <w:r w:rsidRPr="001D2A81">
              <w:rPr>
                <w:rStyle w:val="FontStyle45"/>
                <w:b w:val="0"/>
                <w:iCs/>
                <w:lang w:val="ro-RO"/>
              </w:rPr>
              <w:t>hidrobionţi</w:t>
            </w:r>
            <w:proofErr w:type="spellEnd"/>
            <w:r w:rsidRPr="001D2A81">
              <w:rPr>
                <w:rStyle w:val="FontStyle45"/>
                <w:b w:val="0"/>
                <w:iCs/>
                <w:lang w:val="ro-RO"/>
              </w:rPr>
              <w:t>);</w:t>
            </w:r>
          </w:p>
          <w:p w:rsidR="00E24D3F" w:rsidRPr="001D2A81" w:rsidRDefault="00E24D3F" w:rsidP="00E24D3F">
            <w:pPr>
              <w:tabs>
                <w:tab w:val="left" w:pos="180"/>
              </w:tabs>
              <w:spacing w:before="240"/>
              <w:ind w:left="26"/>
              <w:jc w:val="both"/>
              <w:outlineLvl w:val="0"/>
              <w:rPr>
                <w:rStyle w:val="FontStyle45"/>
                <w:b w:val="0"/>
                <w:iCs/>
                <w:lang w:val="ro-RO"/>
              </w:rPr>
            </w:pPr>
            <w:r w:rsidRPr="001D2A81">
              <w:rPr>
                <w:rStyle w:val="FontStyle45"/>
                <w:b w:val="0"/>
                <w:iCs/>
                <w:lang w:val="ro-RO"/>
              </w:rPr>
              <w:t xml:space="preserve">produse alimentare de origine </w:t>
            </w:r>
            <w:proofErr w:type="spellStart"/>
            <w:r w:rsidRPr="001D2A81">
              <w:rPr>
                <w:rStyle w:val="FontStyle45"/>
                <w:b w:val="0"/>
                <w:iCs/>
                <w:lang w:val="ro-RO"/>
              </w:rPr>
              <w:t>nonanimală</w:t>
            </w:r>
            <w:proofErr w:type="spellEnd"/>
            <w:r w:rsidRPr="001D2A81">
              <w:rPr>
                <w:rStyle w:val="FontStyle45"/>
                <w:b w:val="0"/>
                <w:iCs/>
                <w:lang w:val="ro-RO"/>
              </w:rPr>
              <w:t xml:space="preserve"> – vegetale și produse vegetale destinate consumului uman, precum legumele proaspete și conservate, inclusiv cartofii și sfecla de zahăr, fructele proaspete sau conservate, semințele de leguminoase, oleaginoase, cerealele boabe, produsele din cereale, condimentele, grăsimile și uleiurile de origine vegetală, dulciurile, produsele de cofetărie și patiserie, băuturile alcoolice și nealcoolice, guma de mestecat, alimentele procesate, altele </w:t>
            </w:r>
            <w:proofErr w:type="spellStart"/>
            <w:r w:rsidRPr="001D2A81">
              <w:rPr>
                <w:rStyle w:val="FontStyle45"/>
                <w:b w:val="0"/>
                <w:iCs/>
                <w:lang w:val="ro-RO"/>
              </w:rPr>
              <w:t>decît</w:t>
            </w:r>
            <w:proofErr w:type="spellEnd"/>
            <w:r w:rsidRPr="001D2A81">
              <w:rPr>
                <w:rStyle w:val="FontStyle45"/>
                <w:b w:val="0"/>
                <w:iCs/>
                <w:lang w:val="ro-RO"/>
              </w:rPr>
              <w:t xml:space="preserve"> cele de origine animală, suplimentele alimentare și nutritive;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produse alimentare de origine vegetală</w:t>
            </w:r>
            <w:r w:rsidRPr="001D2A81">
              <w:rPr>
                <w:rStyle w:val="FontStyle45"/>
                <w:b w:val="0"/>
                <w:iCs/>
                <w:lang w:val="ro-RO"/>
              </w:rPr>
              <w:t xml:space="preserve"> - produse alimentare ce constau din sau conţin aproape în exclusivitate produse de origine vegetală;</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materiale în contact cu produsele alimentare</w:t>
            </w:r>
            <w:r w:rsidRPr="001D2A81">
              <w:rPr>
                <w:rStyle w:val="FontStyle45"/>
                <w:b w:val="0"/>
                <w:iCs/>
                <w:lang w:val="ro-RO"/>
              </w:rPr>
              <w:t xml:space="preserve"> - materiale şi articole care se folosesc la producerea şi distribuirea produselor alimentare, inclusiv utilajele tehnologice, aparatele şi comunicaţiile, ambalajul, vasele, vesela, ustensilele aflate în contact cu produsele alimentare, şi care </w:t>
            </w:r>
            <w:proofErr w:type="spellStart"/>
            <w:r w:rsidRPr="001D2A81">
              <w:rPr>
                <w:rStyle w:val="FontStyle45"/>
                <w:b w:val="0"/>
                <w:iCs/>
                <w:lang w:val="ro-RO"/>
              </w:rPr>
              <w:t>sînt</w:t>
            </w:r>
            <w:proofErr w:type="spellEnd"/>
            <w:r w:rsidRPr="001D2A81">
              <w:rPr>
                <w:rStyle w:val="FontStyle45"/>
                <w:b w:val="0"/>
                <w:iCs/>
                <w:lang w:val="ro-RO"/>
              </w:rPr>
              <w:t xml:space="preserve"> destinate acestui scop;</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inofensivitatea produselor alimentare</w:t>
            </w:r>
            <w:r w:rsidRPr="001D2A81">
              <w:rPr>
                <w:rStyle w:val="FontStyle45"/>
                <w:b w:val="0"/>
                <w:iCs/>
                <w:lang w:val="ro-RO"/>
              </w:rPr>
              <w:t xml:space="preserve"> - certitudine argumentată a faptului că, în condiţii obişnuite de preparare şi/sau utilizare, produsele alimentare nu </w:t>
            </w:r>
            <w:proofErr w:type="spellStart"/>
            <w:r w:rsidRPr="001D2A81">
              <w:rPr>
                <w:rStyle w:val="FontStyle45"/>
                <w:b w:val="0"/>
                <w:iCs/>
                <w:lang w:val="ro-RO"/>
              </w:rPr>
              <w:t>sînt</w:t>
            </w:r>
            <w:proofErr w:type="spellEnd"/>
            <w:r w:rsidRPr="001D2A81">
              <w:rPr>
                <w:rStyle w:val="FontStyle45"/>
                <w:b w:val="0"/>
                <w:iCs/>
                <w:lang w:val="ro-RO"/>
              </w:rPr>
              <w:t xml:space="preserve"> periculoase şi nu prezintă risc pentru sănătatea generaţiei actuale şi a celei viitoare;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reglementări în domeniul alimentar</w:t>
            </w:r>
            <w:r w:rsidRPr="001D2A81">
              <w:rPr>
                <w:rStyle w:val="FontStyle45"/>
                <w:b w:val="0"/>
                <w:iCs/>
                <w:lang w:val="ro-RO"/>
              </w:rPr>
              <w:t xml:space="preserve"> - acte legislative, decrete ale Preşedintelui Republicii Moldova, </w:t>
            </w:r>
            <w:proofErr w:type="spellStart"/>
            <w:r w:rsidRPr="001D2A81">
              <w:rPr>
                <w:rStyle w:val="FontStyle45"/>
                <w:b w:val="0"/>
                <w:iCs/>
                <w:lang w:val="ro-RO"/>
              </w:rPr>
              <w:t>hotărîri</w:t>
            </w:r>
            <w:proofErr w:type="spellEnd"/>
            <w:r w:rsidRPr="001D2A81">
              <w:rPr>
                <w:rStyle w:val="FontStyle45"/>
                <w:b w:val="0"/>
                <w:iCs/>
                <w:lang w:val="ro-RO"/>
              </w:rPr>
              <w:t xml:space="preserve"> ale Guvernului, reguli şi norme sanitare, </w:t>
            </w:r>
            <w:proofErr w:type="spellStart"/>
            <w:r w:rsidRPr="001D2A81">
              <w:rPr>
                <w:rStyle w:val="FontStyle45"/>
                <w:b w:val="0"/>
                <w:iCs/>
                <w:lang w:val="ro-RO"/>
              </w:rPr>
              <w:t>sanitare</w:t>
            </w:r>
            <w:proofErr w:type="spellEnd"/>
            <w:r w:rsidRPr="001D2A81">
              <w:rPr>
                <w:rStyle w:val="FontStyle45"/>
                <w:b w:val="0"/>
                <w:iCs/>
                <w:lang w:val="ro-RO"/>
              </w:rPr>
              <w:t xml:space="preserve"> veterinare, fitosanitare, standarde şi alte documente normative pertinente, care stabilesc cerinţele esenţiale referitoare la produsele alimentare şi materialele în contact cu produsele alimentare, la inofensivitatea acestora, controlul lor, condiţiile de producere, distribuire şi utilizare, metodele de eşantionare şi evaluare a riscului, precum şi cerinţele referitoare la ambalare şi etichetare, la utilizarea condiţionată</w:t>
            </w:r>
            <w:r>
              <w:rPr>
                <w:rStyle w:val="FontStyle45"/>
                <w:b w:val="0"/>
                <w:iCs/>
                <w:lang w:val="ro-RO"/>
              </w:rPr>
              <w:t xml:space="preserve"> </w:t>
            </w:r>
            <w:r w:rsidRPr="001D2A81">
              <w:rPr>
                <w:rStyle w:val="FontStyle45"/>
                <w:b w:val="0"/>
                <w:iCs/>
                <w:lang w:val="ro-RO"/>
              </w:rPr>
              <w:t>sau la nimicirea produselor alimentare şi a materialelor în contact cu produsele alimentare, periculoase;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materie primă alimentară</w:t>
            </w:r>
            <w:r w:rsidRPr="001D2A81">
              <w:rPr>
                <w:rStyle w:val="FontStyle45"/>
                <w:b w:val="0"/>
                <w:iCs/>
                <w:lang w:val="ro-RO"/>
              </w:rPr>
              <w:t xml:space="preserve"> - materie primă de origine animală, vegetală sau de alt gen, inclusiv apa, folosită la producerea produselor alimentare;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lastRenderedPageBreak/>
              <w:t>proces de producţie</w:t>
            </w:r>
            <w:r w:rsidRPr="001D2A81">
              <w:rPr>
                <w:rStyle w:val="FontStyle45"/>
                <w:b w:val="0"/>
                <w:iCs/>
                <w:lang w:val="ro-RO"/>
              </w:rPr>
              <w:t xml:space="preserve"> - proces integral sau parţial de obţinere, manipulare, prelucrare, fabricare, ambalare, etichetare, depozitare sau transportare a produselor alimentare, inclusiv de combinare a acestora cu alte produse;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termen de valabilitate</w:t>
            </w:r>
            <w:r w:rsidRPr="001D2A81">
              <w:rPr>
                <w:rStyle w:val="FontStyle45"/>
                <w:b w:val="0"/>
                <w:iCs/>
                <w:lang w:val="ro-RO"/>
              </w:rPr>
              <w:t xml:space="preserve"> - perioadă de timp stabilită de către operatorul din domeniul alimentar care produce un produs alimentar, pe durata căreia produsul trebuie să-şi păstreze caracteristicile specifice, cu condiţia respectării regulilor de transport, manipulare, depozitare, păstrare, utilizare şi consum. Termenul de valabilitate al produselor alimentare poate fi exprimat interval de timp sau prin data limită de consum;</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identificare a produselor alimentare şi a materialelor în contact cu produsele alimentare</w:t>
            </w:r>
            <w:r w:rsidRPr="001D2A81">
              <w:rPr>
                <w:rStyle w:val="FontStyle45"/>
                <w:b w:val="0"/>
                <w:iCs/>
                <w:lang w:val="ro-RO"/>
              </w:rPr>
              <w:t xml:space="preserve"> - activitate de stabilire a corespunderii produselor alimentare şi a materialelor în contact cu produsele alimentare cerinţelor stipulate în reglementările în domeniul alimentar aplicabile, precum şi informaţiei referitoare la aceste produse şi materiale, cuprinse în documentele anexate şi pe etichete;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produse alimentare falsificate</w:t>
            </w:r>
            <w:r w:rsidRPr="001D2A81">
              <w:rPr>
                <w:rStyle w:val="FontStyle45"/>
                <w:b w:val="0"/>
                <w:iCs/>
                <w:lang w:val="ro-RO"/>
              </w:rPr>
              <w:t xml:space="preserve"> - produse alimentare  care au fost modificate intenţionat sau neintenţionat, astfel </w:t>
            </w:r>
            <w:proofErr w:type="spellStart"/>
            <w:r w:rsidRPr="001D2A81">
              <w:rPr>
                <w:rStyle w:val="FontStyle45"/>
                <w:b w:val="0"/>
                <w:iCs/>
                <w:lang w:val="ro-RO"/>
              </w:rPr>
              <w:t>încît</w:t>
            </w:r>
            <w:proofErr w:type="spellEnd"/>
            <w:r w:rsidRPr="001D2A81">
              <w:rPr>
                <w:rStyle w:val="FontStyle45"/>
                <w:b w:val="0"/>
                <w:iCs/>
                <w:lang w:val="ro-RO"/>
              </w:rPr>
              <w:t xml:space="preserve"> ar putea constitui un risc pentru sănătatea omului, ar putea leza interesele consumatorului sau l-ar putea informa greşit, şi ale căror componenţă, caracteristici şi proprietăţi nu corespund celor stipulate în reglementările în domeniul alimentar aplicabile, dar care, prin aspect, etichetare, prezentare şi publicitate, pretind a fi atare produse;</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sistem de analiză a pericolului şi de control al lanțului alimentar în punctele critice de control</w:t>
            </w:r>
            <w:r w:rsidRPr="001D2A81">
              <w:rPr>
                <w:rStyle w:val="FontStyle45"/>
                <w:b w:val="0"/>
                <w:iCs/>
                <w:lang w:val="ro-RO"/>
              </w:rPr>
              <w:t xml:space="preserve"> - metodă ştiinţifică sistematică de asigurare a inofensivităţii produselor alimentare pe tot parcursul lanțului alimentar, de la obţinerea materiei prime </w:t>
            </w:r>
            <w:proofErr w:type="spellStart"/>
            <w:r w:rsidRPr="001D2A81">
              <w:rPr>
                <w:rStyle w:val="FontStyle45"/>
                <w:b w:val="0"/>
                <w:iCs/>
                <w:lang w:val="ro-RO"/>
              </w:rPr>
              <w:t>pînă</w:t>
            </w:r>
            <w:proofErr w:type="spellEnd"/>
            <w:r w:rsidRPr="001D2A81">
              <w:rPr>
                <w:rStyle w:val="FontStyle45"/>
                <w:b w:val="0"/>
                <w:iCs/>
                <w:lang w:val="ro-RO"/>
              </w:rPr>
              <w:t xml:space="preserve"> la consumator, prin identificarea şi evaluarea potenţialelor pericole, ce </w:t>
            </w:r>
            <w:proofErr w:type="spellStart"/>
            <w:r w:rsidRPr="001D2A81">
              <w:rPr>
                <w:rStyle w:val="FontStyle45"/>
                <w:b w:val="0"/>
                <w:iCs/>
                <w:lang w:val="ro-RO"/>
              </w:rPr>
              <w:t>sînt</w:t>
            </w:r>
            <w:proofErr w:type="spellEnd"/>
            <w:r w:rsidRPr="001D2A81">
              <w:rPr>
                <w:rStyle w:val="FontStyle45"/>
                <w:b w:val="0"/>
                <w:iCs/>
                <w:lang w:val="ro-RO"/>
              </w:rPr>
              <w:t xml:space="preserve"> critice pentru inofensivitatea produselor alimentare, şi punerea lor sub control şi supraveghere permanentă în punctele critice de control;</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produs alimentar nerecomandat preşcolarilor şi elevilor</w:t>
            </w:r>
            <w:r w:rsidRPr="001D2A81">
              <w:rPr>
                <w:rStyle w:val="FontStyle45"/>
                <w:b w:val="0"/>
                <w:iCs/>
                <w:lang w:val="ro-RO"/>
              </w:rPr>
              <w:t xml:space="preserve"> – produs alimentar cu un conţinut mărit de nutrimente care sporesc valoarea nutritivă (grăsimi, sare, zahăr, îndulcitori, aditivi alimentari);</w:t>
            </w:r>
          </w:p>
          <w:p w:rsidR="00E24D3F" w:rsidRPr="001D2A81"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t>sugar</w:t>
            </w:r>
            <w:r w:rsidRPr="001D2A81">
              <w:rPr>
                <w:rStyle w:val="FontStyle45"/>
                <w:b w:val="0"/>
                <w:iCs/>
                <w:lang w:val="ro-RO"/>
              </w:rPr>
              <w:t xml:space="preserve"> – copil cu </w:t>
            </w:r>
            <w:proofErr w:type="spellStart"/>
            <w:r w:rsidRPr="001D2A81">
              <w:rPr>
                <w:rStyle w:val="FontStyle45"/>
                <w:b w:val="0"/>
                <w:iCs/>
                <w:lang w:val="ro-RO"/>
              </w:rPr>
              <w:t>vîrsta</w:t>
            </w:r>
            <w:proofErr w:type="spellEnd"/>
            <w:r w:rsidRPr="001D2A81">
              <w:rPr>
                <w:rStyle w:val="FontStyle45"/>
                <w:b w:val="0"/>
                <w:iCs/>
                <w:lang w:val="ro-RO"/>
              </w:rPr>
              <w:t xml:space="preserve"> mai mică de 12 luni;</w:t>
            </w:r>
          </w:p>
          <w:p w:rsidR="00E24D3F" w:rsidRDefault="00E24D3F" w:rsidP="00E24D3F">
            <w:pPr>
              <w:tabs>
                <w:tab w:val="left" w:pos="180"/>
              </w:tabs>
              <w:spacing w:before="240"/>
              <w:ind w:left="26"/>
              <w:jc w:val="both"/>
              <w:outlineLvl w:val="0"/>
              <w:rPr>
                <w:rStyle w:val="FontStyle45"/>
                <w:b w:val="0"/>
                <w:iCs/>
                <w:lang w:val="ro-RO"/>
              </w:rPr>
            </w:pPr>
            <w:r w:rsidRPr="00A26822">
              <w:rPr>
                <w:rStyle w:val="FontStyle45"/>
                <w:b w:val="0"/>
                <w:i/>
                <w:iCs/>
                <w:lang w:val="ro-RO"/>
              </w:rPr>
              <w:lastRenderedPageBreak/>
              <w:t xml:space="preserve">copil de </w:t>
            </w:r>
            <w:proofErr w:type="spellStart"/>
            <w:r w:rsidRPr="00A26822">
              <w:rPr>
                <w:rStyle w:val="FontStyle45"/>
                <w:b w:val="0"/>
                <w:i/>
                <w:iCs/>
                <w:lang w:val="ro-RO"/>
              </w:rPr>
              <w:t>vîrstă</w:t>
            </w:r>
            <w:proofErr w:type="spellEnd"/>
            <w:r w:rsidRPr="00A26822">
              <w:rPr>
                <w:rStyle w:val="FontStyle45"/>
                <w:b w:val="0"/>
                <w:i/>
                <w:iCs/>
                <w:lang w:val="ro-RO"/>
              </w:rPr>
              <w:t xml:space="preserve"> mică sau copil mic</w:t>
            </w:r>
            <w:r w:rsidRPr="001D2A81">
              <w:rPr>
                <w:rStyle w:val="FontStyle45"/>
                <w:b w:val="0"/>
                <w:iCs/>
                <w:lang w:val="ro-RO"/>
              </w:rPr>
              <w:t xml:space="preserve"> – copil cu </w:t>
            </w:r>
            <w:proofErr w:type="spellStart"/>
            <w:r w:rsidRPr="001D2A81">
              <w:rPr>
                <w:rStyle w:val="FontStyle45"/>
                <w:b w:val="0"/>
                <w:iCs/>
                <w:lang w:val="ro-RO"/>
              </w:rPr>
              <w:t>vîrsta</w:t>
            </w:r>
            <w:proofErr w:type="spellEnd"/>
            <w:r w:rsidRPr="001D2A81">
              <w:rPr>
                <w:rStyle w:val="FontStyle45"/>
                <w:b w:val="0"/>
                <w:iCs/>
                <w:lang w:val="ro-RO"/>
              </w:rPr>
              <w:t xml:space="preserve"> cuprinsă între unul și trei ani;</w:t>
            </w:r>
          </w:p>
        </w:tc>
        <w:tc>
          <w:tcPr>
            <w:tcW w:w="1296" w:type="dxa"/>
            <w:tcBorders>
              <w:top w:val="single" w:sz="4" w:space="0" w:color="auto"/>
              <w:left w:val="single" w:sz="6" w:space="0" w:color="auto"/>
              <w:bottom w:val="single" w:sz="4" w:space="0" w:color="auto"/>
              <w:right w:val="single" w:sz="6" w:space="0" w:color="auto"/>
            </w:tcBorders>
          </w:tcPr>
          <w:p w:rsidR="00E24D3F" w:rsidRPr="00DB011D" w:rsidRDefault="00C06316" w:rsidP="00301627">
            <w:pPr>
              <w:pStyle w:val="Style9"/>
              <w:spacing w:line="240" w:lineRule="auto"/>
              <w:rPr>
                <w:rStyle w:val="FontStyle48"/>
                <w:lang w:val="ro-RO" w:eastAsia="ro-RO"/>
              </w:rPr>
            </w:pPr>
            <w:r>
              <w:rPr>
                <w:rStyle w:val="FontStyle48"/>
                <w:lang w:val="ro-RO" w:eastAsia="ro-RO"/>
              </w:rPr>
              <w:lastRenderedPageBreak/>
              <w:t>Prevederi naționale</w:t>
            </w:r>
          </w:p>
        </w:tc>
        <w:tc>
          <w:tcPr>
            <w:tcW w:w="1701" w:type="dxa"/>
            <w:tcBorders>
              <w:top w:val="single" w:sz="4" w:space="0" w:color="auto"/>
              <w:left w:val="single" w:sz="6" w:space="0" w:color="auto"/>
              <w:bottom w:val="single" w:sz="4" w:space="0" w:color="auto"/>
              <w:right w:val="single" w:sz="6" w:space="0" w:color="auto"/>
            </w:tcBorders>
          </w:tcPr>
          <w:p w:rsidR="00E24D3F" w:rsidRPr="00C06316" w:rsidRDefault="006D6613" w:rsidP="00301627">
            <w:pPr>
              <w:pStyle w:val="Style16"/>
              <w:widowControl/>
              <w:rPr>
                <w:sz w:val="18"/>
                <w:szCs w:val="18"/>
                <w:lang w:val="ro-RO"/>
              </w:rPr>
            </w:pPr>
            <w:r w:rsidRPr="006D6613">
              <w:rPr>
                <w:sz w:val="18"/>
                <w:szCs w:val="18"/>
                <w:lang w:val="ro-RO"/>
              </w:rPr>
              <w:t>Sunt incluse prevederi naționale (din Legea nr.78/2004 care urmează să fie abrogată)</w:t>
            </w:r>
          </w:p>
        </w:tc>
        <w:tc>
          <w:tcPr>
            <w:tcW w:w="1134" w:type="dxa"/>
            <w:tcBorders>
              <w:top w:val="single" w:sz="4" w:space="0" w:color="auto"/>
              <w:left w:val="single" w:sz="6" w:space="0" w:color="auto"/>
              <w:bottom w:val="single" w:sz="4" w:space="0" w:color="auto"/>
              <w:right w:val="single" w:sz="6" w:space="0" w:color="auto"/>
            </w:tcBorders>
          </w:tcPr>
          <w:p w:rsidR="00E24D3F" w:rsidRDefault="00E24D3F"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E24D3F" w:rsidRDefault="00E24D3F" w:rsidP="00301627">
            <w:pPr>
              <w:pStyle w:val="Style16"/>
              <w:widowControl/>
            </w:pPr>
          </w:p>
        </w:tc>
      </w:tr>
      <w:tr w:rsidR="00DB011D" w:rsidTr="00A26822">
        <w:trPr>
          <w:trHeight w:val="2100"/>
        </w:trPr>
        <w:tc>
          <w:tcPr>
            <w:tcW w:w="5246" w:type="dxa"/>
            <w:tcBorders>
              <w:top w:val="single" w:sz="4" w:space="0" w:color="auto"/>
              <w:left w:val="single" w:sz="6" w:space="0" w:color="auto"/>
              <w:bottom w:val="single" w:sz="4" w:space="0" w:color="auto"/>
              <w:right w:val="single" w:sz="6" w:space="0" w:color="auto"/>
            </w:tcBorders>
          </w:tcPr>
          <w:p w:rsidR="00A26822" w:rsidRPr="00A26822" w:rsidRDefault="00A26822" w:rsidP="00A26822">
            <w:pPr>
              <w:pStyle w:val="Style7"/>
              <w:ind w:firstLine="5"/>
              <w:jc w:val="both"/>
              <w:rPr>
                <w:rStyle w:val="FontStyle48"/>
                <w:lang w:val="ro-RO" w:eastAsia="ro-RO"/>
              </w:rPr>
            </w:pPr>
            <w:r w:rsidRPr="00A26822">
              <w:rPr>
                <w:rStyle w:val="FontStyle48"/>
                <w:lang w:val="ro-RO" w:eastAsia="ro-RO"/>
              </w:rPr>
              <w:lastRenderedPageBreak/>
              <w:t>CAPITOLUL II</w:t>
            </w: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LEGISLAȚIA ALIMENTARĂ GENERALĂ</w:t>
            </w: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Articolul 4</w:t>
            </w: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Domeniul de aplicare</w:t>
            </w:r>
          </w:p>
          <w:p w:rsidR="00A26822" w:rsidRPr="00A26822" w:rsidRDefault="00A26822" w:rsidP="00A26822">
            <w:pPr>
              <w:pStyle w:val="Style7"/>
              <w:ind w:firstLine="5"/>
              <w:jc w:val="both"/>
              <w:rPr>
                <w:rStyle w:val="FontStyle48"/>
                <w:lang w:val="ro-RO" w:eastAsia="ro-RO"/>
              </w:rPr>
            </w:pPr>
          </w:p>
          <w:p w:rsidR="00DB011D" w:rsidRDefault="00A26822" w:rsidP="00A26822">
            <w:pPr>
              <w:pStyle w:val="Style7"/>
              <w:ind w:firstLine="5"/>
              <w:jc w:val="both"/>
              <w:rPr>
                <w:rStyle w:val="FontStyle48"/>
                <w:lang w:val="ro-RO" w:eastAsia="ro-RO"/>
              </w:rPr>
            </w:pPr>
            <w:r w:rsidRPr="00A26822">
              <w:rPr>
                <w:rStyle w:val="FontStyle48"/>
                <w:lang w:val="ro-RO" w:eastAsia="ro-RO"/>
              </w:rPr>
              <w:t>(1)  Prezentul capitol se referă la toate etapele producției, prelucrării și distribuției produselor alimentare și, de asemenea, a hranei pentru animale produsă pentru sau oferită ca hrană animalelor de la care se obțin produse alimentare.</w:t>
            </w:r>
          </w:p>
        </w:tc>
        <w:tc>
          <w:tcPr>
            <w:tcW w:w="4698" w:type="dxa"/>
            <w:tcBorders>
              <w:top w:val="single" w:sz="4" w:space="0" w:color="auto"/>
              <w:left w:val="single" w:sz="6" w:space="0" w:color="auto"/>
              <w:bottom w:val="single" w:sz="4" w:space="0" w:color="auto"/>
              <w:right w:val="single" w:sz="6" w:space="0" w:color="auto"/>
            </w:tcBorders>
          </w:tcPr>
          <w:p w:rsidR="00DB011D" w:rsidRDefault="00DB011D" w:rsidP="00A26822">
            <w:pPr>
              <w:pStyle w:val="Style7"/>
              <w:widowControl/>
              <w:rPr>
                <w:rStyle w:val="FontStyle45"/>
                <w:lang w:val="ro-RO" w:eastAsia="ro-RO"/>
              </w:rPr>
            </w:pPr>
          </w:p>
        </w:tc>
        <w:tc>
          <w:tcPr>
            <w:tcW w:w="1296" w:type="dxa"/>
            <w:tcBorders>
              <w:top w:val="single" w:sz="4" w:space="0" w:color="auto"/>
              <w:left w:val="single" w:sz="6" w:space="0" w:color="auto"/>
              <w:bottom w:val="single" w:sz="4" w:space="0" w:color="auto"/>
              <w:right w:val="single" w:sz="6" w:space="0" w:color="auto"/>
            </w:tcBorders>
          </w:tcPr>
          <w:p w:rsidR="00DB011D" w:rsidRDefault="006D6B0F" w:rsidP="00301627">
            <w:pPr>
              <w:pStyle w:val="Style9"/>
              <w:widowControl/>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DB011D" w:rsidRDefault="006D6613" w:rsidP="00301627">
            <w:pPr>
              <w:pStyle w:val="Style16"/>
              <w:widowControl/>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A26822" w:rsidTr="009C7532">
        <w:trPr>
          <w:trHeight w:val="2530"/>
        </w:trPr>
        <w:tc>
          <w:tcPr>
            <w:tcW w:w="5246" w:type="dxa"/>
            <w:tcBorders>
              <w:top w:val="single" w:sz="4" w:space="0" w:color="auto"/>
              <w:left w:val="single" w:sz="6" w:space="0" w:color="auto"/>
              <w:right w:val="single" w:sz="6" w:space="0" w:color="auto"/>
            </w:tcBorders>
          </w:tcPr>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SECȚIUNEA 1</w:t>
            </w: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PRINCIPIILE GENERALE ALE LEGISLAȚIEI ALIMENTARE</w:t>
            </w:r>
          </w:p>
          <w:p w:rsidR="00A26822" w:rsidRPr="00A26822" w:rsidRDefault="00A26822" w:rsidP="00A26822">
            <w:pPr>
              <w:pStyle w:val="Style7"/>
              <w:ind w:firstLine="5"/>
              <w:jc w:val="both"/>
              <w:rPr>
                <w:rStyle w:val="FontStyle48"/>
                <w:lang w:val="ro-RO" w:eastAsia="ro-RO"/>
              </w:rPr>
            </w:pPr>
            <w:r w:rsidRPr="00E24D3F">
              <w:rPr>
                <w:rStyle w:val="FontStyle48"/>
                <w:i/>
                <w:lang w:val="ro-RO" w:eastAsia="ro-RO"/>
              </w:rPr>
              <w:t>Articolul 5</w:t>
            </w:r>
            <w:r w:rsidR="00E24D3F">
              <w:rPr>
                <w:rStyle w:val="FontStyle48"/>
                <w:lang w:val="ro-RO" w:eastAsia="ro-RO"/>
              </w:rPr>
              <w:t xml:space="preserve"> </w:t>
            </w:r>
            <w:r w:rsidRPr="00A26822">
              <w:rPr>
                <w:rStyle w:val="FontStyle48"/>
                <w:lang w:val="ro-RO" w:eastAsia="ro-RO"/>
              </w:rPr>
              <w:t>Obiective generale</w:t>
            </w: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(1)  Legislația alimentară urmărește unul sau mai multe obiective generale privind un nivel ridicat de protecție a vieții și sănătății umane și protecția intereselor consumatorilor, incluzând practici corecte în comerțul alimentar, luând în considerare, atunci când este cazul, protecția sănătății și bunăstării animalelor, sănătatea plantelor și mediul înconjurător.</w:t>
            </w:r>
          </w:p>
          <w:p w:rsidR="00A26822" w:rsidRDefault="00A26822" w:rsidP="00A26822">
            <w:pPr>
              <w:pStyle w:val="Style7"/>
              <w:ind w:firstLine="5"/>
              <w:jc w:val="both"/>
              <w:rPr>
                <w:rStyle w:val="FontStyle48"/>
                <w:lang w:val="ro-RO" w:eastAsia="ro-RO"/>
              </w:rPr>
            </w:pPr>
            <w:r w:rsidRPr="00A26822">
              <w:rPr>
                <w:rStyle w:val="FontStyle48"/>
                <w:lang w:val="ro-RO" w:eastAsia="ro-RO"/>
              </w:rPr>
              <w:t>(2)  Legislația alimentară are drept scop realizarea liberei circulații în Comunitate a produselor alimentare și hranei pentru animale, fabricate sau comercializate în conformitate cu principiile și cerințele generale din prezentul capitol.</w:t>
            </w:r>
          </w:p>
          <w:p w:rsidR="006D1A50" w:rsidRDefault="006D1A50" w:rsidP="00A26822">
            <w:pPr>
              <w:pStyle w:val="Style7"/>
              <w:ind w:firstLine="5"/>
              <w:jc w:val="both"/>
              <w:rPr>
                <w:rStyle w:val="FontStyle48"/>
                <w:lang w:val="ro-RO" w:eastAsia="ro-RO"/>
              </w:rPr>
            </w:pPr>
          </w:p>
          <w:p w:rsidR="006D1A50" w:rsidRDefault="006D1A50" w:rsidP="00A26822">
            <w:pPr>
              <w:pStyle w:val="Style7"/>
              <w:ind w:firstLine="5"/>
              <w:jc w:val="both"/>
              <w:rPr>
                <w:rStyle w:val="FontStyle48"/>
                <w:lang w:val="ro-RO" w:eastAsia="ro-RO"/>
              </w:rPr>
            </w:pPr>
          </w:p>
          <w:p w:rsidR="006D1A50" w:rsidRDefault="006D1A50" w:rsidP="00A26822">
            <w:pPr>
              <w:pStyle w:val="Style7"/>
              <w:ind w:firstLine="5"/>
              <w:jc w:val="both"/>
              <w:rPr>
                <w:rStyle w:val="FontStyle48"/>
                <w:lang w:val="ro-RO" w:eastAsia="ro-RO"/>
              </w:rPr>
            </w:pPr>
          </w:p>
          <w:p w:rsidR="006D1A50" w:rsidRDefault="006D1A50" w:rsidP="00A26822">
            <w:pPr>
              <w:pStyle w:val="Style7"/>
              <w:ind w:firstLine="5"/>
              <w:jc w:val="both"/>
              <w:rPr>
                <w:rStyle w:val="FontStyle48"/>
                <w:lang w:val="ro-RO" w:eastAsia="ro-RO"/>
              </w:rPr>
            </w:pPr>
          </w:p>
          <w:p w:rsidR="006D1A50" w:rsidRDefault="006D1A50" w:rsidP="00A26822">
            <w:pPr>
              <w:pStyle w:val="Style7"/>
              <w:ind w:firstLine="5"/>
              <w:jc w:val="both"/>
              <w:rPr>
                <w:rStyle w:val="FontStyle48"/>
                <w:lang w:val="ro-RO" w:eastAsia="ro-RO"/>
              </w:rPr>
            </w:pPr>
          </w:p>
          <w:p w:rsidR="006D1A50" w:rsidRDefault="006D1A50" w:rsidP="00A26822">
            <w:pPr>
              <w:pStyle w:val="Style7"/>
              <w:ind w:firstLine="5"/>
              <w:jc w:val="both"/>
              <w:rPr>
                <w:rStyle w:val="FontStyle48"/>
                <w:lang w:val="ro-RO" w:eastAsia="ro-RO"/>
              </w:rPr>
            </w:pPr>
          </w:p>
          <w:p w:rsidR="006D1A50" w:rsidRPr="00A26822" w:rsidRDefault="006D1A50" w:rsidP="00A26822">
            <w:pPr>
              <w:pStyle w:val="Style7"/>
              <w:ind w:firstLine="5"/>
              <w:jc w:val="both"/>
              <w:rPr>
                <w:rStyle w:val="FontStyle48"/>
                <w:lang w:val="ro-RO" w:eastAsia="ro-RO"/>
              </w:rPr>
            </w:pPr>
          </w:p>
          <w:p w:rsidR="00A26822" w:rsidRPr="00A26822" w:rsidRDefault="00A26822" w:rsidP="00A26822">
            <w:pPr>
              <w:pStyle w:val="Style7"/>
              <w:ind w:firstLine="5"/>
              <w:jc w:val="both"/>
              <w:rPr>
                <w:rStyle w:val="FontStyle48"/>
                <w:lang w:val="ro-RO" w:eastAsia="ro-RO"/>
              </w:rPr>
            </w:pPr>
            <w:r w:rsidRPr="00A26822">
              <w:rPr>
                <w:rStyle w:val="FontStyle48"/>
                <w:lang w:val="ro-RO" w:eastAsia="ro-RO"/>
              </w:rPr>
              <w:t>(3)  Atunci când există standarde internaționale sau finalizarea lor este iminentă, ele se iau în considerare în dezvoltarea sau adaptarea legislației alimentare, cu excepția cazurilor în care aceste standarde sau părțile lor relevante ar fi mijloace ineficiente sau inadecvate pentru îndeplinirea obiectivelor legitime ale legislației alimentare sau a cazurilor în care ele ar avea drept rezultat un nivel diferit de protecție față de cel determinat ca adecvat în Comunitate.</w:t>
            </w:r>
          </w:p>
        </w:tc>
        <w:tc>
          <w:tcPr>
            <w:tcW w:w="4698" w:type="dxa"/>
            <w:tcBorders>
              <w:top w:val="single" w:sz="4" w:space="0" w:color="auto"/>
              <w:left w:val="single" w:sz="6" w:space="0" w:color="auto"/>
              <w:right w:val="single" w:sz="6" w:space="0" w:color="auto"/>
            </w:tcBorders>
          </w:tcPr>
          <w:p w:rsidR="006D1A50" w:rsidRDefault="006D1A50" w:rsidP="006D1A50">
            <w:pPr>
              <w:pStyle w:val="Style7"/>
              <w:widowControl/>
              <w:rPr>
                <w:rStyle w:val="FontStyle45"/>
                <w:lang w:val="ro-RO" w:eastAsia="ro-RO"/>
              </w:rPr>
            </w:pPr>
            <w:r>
              <w:rPr>
                <w:rStyle w:val="FontStyle45"/>
                <w:lang w:val="ro-RO" w:eastAsia="ro-RO"/>
              </w:rPr>
              <w:t>Articolul 1</w:t>
            </w:r>
          </w:p>
          <w:p w:rsidR="00A26822" w:rsidRDefault="006D1A50" w:rsidP="006D1A50">
            <w:pPr>
              <w:pStyle w:val="Style7"/>
              <w:widowControl/>
              <w:numPr>
                <w:ilvl w:val="0"/>
                <w:numId w:val="5"/>
              </w:numPr>
              <w:tabs>
                <w:tab w:val="left" w:pos="385"/>
              </w:tabs>
              <w:ind w:left="101" w:hanging="56"/>
              <w:jc w:val="both"/>
              <w:rPr>
                <w:rStyle w:val="FontStyle45"/>
                <w:b w:val="0"/>
                <w:lang w:val="ro-RO" w:eastAsia="ro-RO"/>
              </w:rPr>
            </w:pPr>
            <w:r w:rsidRPr="006D1A50">
              <w:rPr>
                <w:rStyle w:val="FontStyle45"/>
                <w:b w:val="0"/>
                <w:lang w:val="ro-RO" w:eastAsia="ro-RO"/>
              </w:rPr>
              <w:t xml:space="preserve">Prezenta lege are drept scop atingerea unui înalt nivel de protecţie a sănătăţii umane şi a intereselor consumatorului privind siguranţa alimentelor, </w:t>
            </w:r>
            <w:proofErr w:type="spellStart"/>
            <w:r w:rsidRPr="006D1A50">
              <w:rPr>
                <w:rStyle w:val="FontStyle45"/>
                <w:b w:val="0"/>
                <w:lang w:val="ro-RO" w:eastAsia="ro-RO"/>
              </w:rPr>
              <w:t>ţinînd</w:t>
            </w:r>
            <w:proofErr w:type="spellEnd"/>
            <w:r w:rsidRPr="006D1A50">
              <w:rPr>
                <w:rStyle w:val="FontStyle45"/>
                <w:b w:val="0"/>
                <w:lang w:val="ro-RO" w:eastAsia="ro-RO"/>
              </w:rPr>
              <w:t xml:space="preserve"> cont de diversitatea aprovizionării cu produse alimentare, inclusiv cu produse tradiţionale, </w:t>
            </w:r>
            <w:proofErr w:type="spellStart"/>
            <w:r w:rsidRPr="006D1A50">
              <w:rPr>
                <w:rStyle w:val="FontStyle45"/>
                <w:b w:val="0"/>
                <w:lang w:val="ro-RO" w:eastAsia="ro-RO"/>
              </w:rPr>
              <w:t>asigurînd</w:t>
            </w:r>
            <w:proofErr w:type="spellEnd"/>
            <w:r w:rsidRPr="006D1A50">
              <w:rPr>
                <w:rStyle w:val="FontStyle45"/>
                <w:b w:val="0"/>
                <w:lang w:val="ro-RO" w:eastAsia="ro-RO"/>
              </w:rPr>
              <w:t xml:space="preserve"> funcţionarea eficientă a pieţei naţionale.</w:t>
            </w:r>
          </w:p>
          <w:p w:rsidR="006D1A50" w:rsidRDefault="006D1A50" w:rsidP="006D1A50">
            <w:pPr>
              <w:pStyle w:val="Style7"/>
              <w:widowControl/>
              <w:tabs>
                <w:tab w:val="left" w:pos="385"/>
              </w:tabs>
              <w:ind w:left="45"/>
              <w:jc w:val="both"/>
              <w:rPr>
                <w:rStyle w:val="FontStyle45"/>
                <w:b w:val="0"/>
                <w:lang w:val="ro-RO" w:eastAsia="ro-RO"/>
              </w:rPr>
            </w:pPr>
          </w:p>
          <w:p w:rsidR="006D1A50" w:rsidRPr="006D1A50" w:rsidRDefault="006D1A50" w:rsidP="006D1A50">
            <w:pPr>
              <w:pStyle w:val="Style7"/>
              <w:tabs>
                <w:tab w:val="left" w:pos="385"/>
              </w:tabs>
              <w:ind w:left="45"/>
              <w:jc w:val="both"/>
              <w:rPr>
                <w:rStyle w:val="FontStyle45"/>
                <w:b w:val="0"/>
                <w:lang w:val="ro-RO" w:eastAsia="ro-RO"/>
              </w:rPr>
            </w:pPr>
            <w:r w:rsidRPr="006D1A50">
              <w:rPr>
                <w:rStyle w:val="FontStyle45"/>
                <w:b w:val="0"/>
                <w:lang w:val="ro-RO" w:eastAsia="ro-RO"/>
              </w:rPr>
              <w:t>(3)Principalele obiective ale legislaţiei privind siguranţa alimentelor sunt:</w:t>
            </w:r>
          </w:p>
          <w:p w:rsidR="006D1A50" w:rsidRPr="006D1A50" w:rsidRDefault="006D1A50" w:rsidP="006D1A50">
            <w:pPr>
              <w:pStyle w:val="Style7"/>
              <w:tabs>
                <w:tab w:val="left" w:pos="385"/>
              </w:tabs>
              <w:ind w:left="45"/>
              <w:jc w:val="both"/>
              <w:rPr>
                <w:rStyle w:val="FontStyle45"/>
                <w:b w:val="0"/>
                <w:lang w:val="ro-RO" w:eastAsia="ro-RO"/>
              </w:rPr>
            </w:pPr>
            <w:r w:rsidRPr="006D1A50">
              <w:rPr>
                <w:rStyle w:val="FontStyle45"/>
                <w:b w:val="0"/>
                <w:lang w:val="ro-RO" w:eastAsia="ro-RO"/>
              </w:rPr>
              <w:t>a)</w:t>
            </w:r>
            <w:r w:rsidRPr="006D1A50">
              <w:rPr>
                <w:rStyle w:val="FontStyle45"/>
                <w:b w:val="0"/>
                <w:lang w:val="ro-RO" w:eastAsia="ro-RO"/>
              </w:rPr>
              <w:tab/>
              <w:t xml:space="preserve">protecţia vieţii şi a sănătăţii umane, a intereselor consumatorului în scopul prevenirii practicilor frauduloase sau înşelătoare, de falsificare a produselor alimentare, </w:t>
            </w:r>
          </w:p>
          <w:p w:rsidR="006D1A50" w:rsidRPr="006D1A50" w:rsidRDefault="006D1A50" w:rsidP="006D1A50">
            <w:pPr>
              <w:pStyle w:val="Style7"/>
              <w:tabs>
                <w:tab w:val="left" w:pos="385"/>
              </w:tabs>
              <w:ind w:left="45"/>
              <w:jc w:val="both"/>
              <w:rPr>
                <w:rStyle w:val="FontStyle45"/>
                <w:b w:val="0"/>
                <w:lang w:val="ro-RO" w:eastAsia="ro-RO"/>
              </w:rPr>
            </w:pPr>
            <w:r w:rsidRPr="006D1A50">
              <w:rPr>
                <w:rStyle w:val="FontStyle45"/>
                <w:b w:val="0"/>
                <w:lang w:val="ro-RO" w:eastAsia="ro-RO"/>
              </w:rPr>
              <w:t xml:space="preserve">b) asigurarea practicilor corecte în comerţul alimentar, </w:t>
            </w:r>
            <w:proofErr w:type="spellStart"/>
            <w:r w:rsidRPr="006D1A50">
              <w:rPr>
                <w:rStyle w:val="FontStyle45"/>
                <w:b w:val="0"/>
                <w:lang w:val="ro-RO" w:eastAsia="ro-RO"/>
              </w:rPr>
              <w:t>luîndu-se</w:t>
            </w:r>
            <w:proofErr w:type="spellEnd"/>
            <w:r w:rsidRPr="006D1A50">
              <w:rPr>
                <w:rStyle w:val="FontStyle45"/>
                <w:b w:val="0"/>
                <w:lang w:val="ro-RO" w:eastAsia="ro-RO"/>
              </w:rPr>
              <w:t xml:space="preserve"> în considerare sănătatea şi bunăstarea animalelor, sănătatea plantelor şi protecţia mediului înconjurător;</w:t>
            </w:r>
          </w:p>
          <w:p w:rsidR="006D1A50" w:rsidRDefault="006D1A50" w:rsidP="006D1A50">
            <w:pPr>
              <w:pStyle w:val="Style7"/>
              <w:widowControl/>
              <w:tabs>
                <w:tab w:val="left" w:pos="385"/>
              </w:tabs>
              <w:ind w:left="45"/>
              <w:jc w:val="both"/>
              <w:rPr>
                <w:rStyle w:val="FontStyle45"/>
                <w:b w:val="0"/>
                <w:lang w:val="ro-RO" w:eastAsia="ro-RO"/>
              </w:rPr>
            </w:pPr>
            <w:r w:rsidRPr="006D1A50">
              <w:rPr>
                <w:rStyle w:val="FontStyle45"/>
                <w:b w:val="0"/>
                <w:lang w:val="ro-RO" w:eastAsia="ro-RO"/>
              </w:rPr>
              <w:t>c)</w:t>
            </w:r>
            <w:r w:rsidRPr="006D1A50">
              <w:rPr>
                <w:rStyle w:val="FontStyle45"/>
                <w:b w:val="0"/>
                <w:lang w:val="ro-RO" w:eastAsia="ro-RO"/>
              </w:rPr>
              <w:tab/>
              <w:t xml:space="preserve"> facilitarea schimburilor comerciale dintre Republica Moldova şi alte ţări, fabricarea şi comercializarea produselor alimentare şi a hranei pentru animale, în conformitate cu obiectivele şi principiile generale.</w:t>
            </w:r>
          </w:p>
          <w:p w:rsidR="006D1A50" w:rsidRDefault="006D1A50" w:rsidP="006D1A50">
            <w:pPr>
              <w:pStyle w:val="Style7"/>
              <w:widowControl/>
              <w:tabs>
                <w:tab w:val="left" w:pos="385"/>
              </w:tabs>
              <w:ind w:left="45"/>
              <w:jc w:val="both"/>
              <w:rPr>
                <w:rStyle w:val="FontStyle45"/>
                <w:b w:val="0"/>
                <w:lang w:val="ro-RO" w:eastAsia="ro-RO"/>
              </w:rPr>
            </w:pPr>
          </w:p>
          <w:p w:rsidR="006D1A50" w:rsidRPr="006D1A50" w:rsidRDefault="006D1A50" w:rsidP="006D1A50">
            <w:pPr>
              <w:pStyle w:val="Style7"/>
              <w:widowControl/>
              <w:tabs>
                <w:tab w:val="left" w:pos="385"/>
              </w:tabs>
              <w:jc w:val="both"/>
              <w:rPr>
                <w:rStyle w:val="FontStyle45"/>
                <w:b w:val="0"/>
                <w:lang w:val="ro-RO" w:eastAsia="ro-RO"/>
              </w:rPr>
            </w:pPr>
            <w:r w:rsidRPr="006D1A50">
              <w:rPr>
                <w:rStyle w:val="FontStyle45"/>
                <w:b w:val="0"/>
                <w:lang w:val="ro-RO" w:eastAsia="ro-RO"/>
              </w:rPr>
              <w:t xml:space="preserve">(7) În cazul existenței standardelor internaţionale a căror implementare este iminentă, ele </w:t>
            </w:r>
            <w:proofErr w:type="spellStart"/>
            <w:r w:rsidRPr="006D1A50">
              <w:rPr>
                <w:rStyle w:val="FontStyle45"/>
                <w:b w:val="0"/>
                <w:lang w:val="ro-RO" w:eastAsia="ro-RO"/>
              </w:rPr>
              <w:t>sînt</w:t>
            </w:r>
            <w:proofErr w:type="spellEnd"/>
            <w:r w:rsidRPr="006D1A50">
              <w:rPr>
                <w:rStyle w:val="FontStyle45"/>
                <w:b w:val="0"/>
                <w:lang w:val="ro-RO" w:eastAsia="ro-RO"/>
              </w:rPr>
              <w:t xml:space="preserve"> luate în considerare la dezvoltarea sau la armonizarea legislaţiei privind siguranţa alimentelor, cu excepţia cazurilor în care aceste standarde sau părţi relevante ale lor ar fi ineficiente sau inadecvate pentru atingerea obiectivelor legitime ale legislaţiei privind siguranţa alimentelor ori ar avea ca rezultat un nivel diferit de protecţie faţă de cel stabilit ca fiind conform cerinţelor Uniunii Europene.</w:t>
            </w:r>
          </w:p>
        </w:tc>
        <w:tc>
          <w:tcPr>
            <w:tcW w:w="1296" w:type="dxa"/>
            <w:tcBorders>
              <w:top w:val="single" w:sz="4" w:space="0" w:color="auto"/>
              <w:left w:val="single" w:sz="6" w:space="0" w:color="auto"/>
              <w:right w:val="single" w:sz="6" w:space="0" w:color="auto"/>
            </w:tcBorders>
          </w:tcPr>
          <w:p w:rsidR="00A26822" w:rsidRDefault="006D6B0F" w:rsidP="00301627">
            <w:pPr>
              <w:pStyle w:val="Style9"/>
              <w:widowControl/>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right w:val="single" w:sz="6" w:space="0" w:color="auto"/>
            </w:tcBorders>
          </w:tcPr>
          <w:p w:rsidR="00A26822" w:rsidRPr="006D6613" w:rsidRDefault="006D6613" w:rsidP="006D6613">
            <w:pPr>
              <w:pStyle w:val="Style16"/>
              <w:widowControl/>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tc>
        <w:tc>
          <w:tcPr>
            <w:tcW w:w="1134" w:type="dxa"/>
            <w:tcBorders>
              <w:top w:val="single" w:sz="4" w:space="0" w:color="auto"/>
              <w:left w:val="single" w:sz="6" w:space="0" w:color="auto"/>
              <w:right w:val="single" w:sz="6" w:space="0" w:color="auto"/>
            </w:tcBorders>
          </w:tcPr>
          <w:p w:rsidR="00A26822" w:rsidRDefault="00A26822" w:rsidP="00301627">
            <w:pPr>
              <w:pStyle w:val="Style16"/>
              <w:widowControl/>
            </w:pPr>
          </w:p>
        </w:tc>
        <w:tc>
          <w:tcPr>
            <w:tcW w:w="1559" w:type="dxa"/>
            <w:tcBorders>
              <w:top w:val="single" w:sz="4" w:space="0" w:color="auto"/>
              <w:left w:val="single" w:sz="6" w:space="0" w:color="auto"/>
              <w:right w:val="single" w:sz="6" w:space="0" w:color="auto"/>
            </w:tcBorders>
          </w:tcPr>
          <w:p w:rsidR="00A26822" w:rsidRDefault="00A26822" w:rsidP="00301627">
            <w:pPr>
              <w:pStyle w:val="Style16"/>
              <w:widowControl/>
            </w:pPr>
          </w:p>
        </w:tc>
      </w:tr>
      <w:tr w:rsidR="00DB011D" w:rsidTr="009C7532">
        <w:trPr>
          <w:trHeight w:val="900"/>
        </w:trPr>
        <w:tc>
          <w:tcPr>
            <w:tcW w:w="5246" w:type="dxa"/>
            <w:tcBorders>
              <w:top w:val="single" w:sz="6" w:space="0" w:color="auto"/>
              <w:left w:val="single" w:sz="6" w:space="0" w:color="auto"/>
              <w:bottom w:val="single" w:sz="4" w:space="0" w:color="auto"/>
              <w:right w:val="single" w:sz="6" w:space="0" w:color="auto"/>
            </w:tcBorders>
          </w:tcPr>
          <w:p w:rsidR="00E24D3F" w:rsidRDefault="00E24D3F" w:rsidP="00A26822">
            <w:pPr>
              <w:pStyle w:val="Style9"/>
              <w:spacing w:line="226" w:lineRule="exact"/>
              <w:jc w:val="both"/>
              <w:rPr>
                <w:rStyle w:val="FontStyle48"/>
                <w:i/>
                <w:lang w:val="ro-RO" w:eastAsia="ro-RO"/>
              </w:rPr>
            </w:pPr>
          </w:p>
          <w:p w:rsidR="00E24D3F" w:rsidRDefault="00E24D3F" w:rsidP="00A26822">
            <w:pPr>
              <w:pStyle w:val="Style9"/>
              <w:spacing w:line="226" w:lineRule="exact"/>
              <w:jc w:val="both"/>
              <w:rPr>
                <w:rStyle w:val="FontStyle48"/>
                <w:i/>
                <w:lang w:val="ro-RO" w:eastAsia="ro-RO"/>
              </w:rPr>
            </w:pPr>
          </w:p>
          <w:p w:rsidR="00E24D3F" w:rsidRDefault="00E24D3F" w:rsidP="00A26822">
            <w:pPr>
              <w:pStyle w:val="Style9"/>
              <w:spacing w:line="226" w:lineRule="exact"/>
              <w:jc w:val="both"/>
              <w:rPr>
                <w:rStyle w:val="FontStyle48"/>
                <w:i/>
                <w:lang w:val="ro-RO" w:eastAsia="ro-RO"/>
              </w:rPr>
            </w:pPr>
          </w:p>
          <w:p w:rsidR="00E24D3F" w:rsidRDefault="00E24D3F" w:rsidP="00A26822">
            <w:pPr>
              <w:pStyle w:val="Style9"/>
              <w:spacing w:line="226" w:lineRule="exact"/>
              <w:jc w:val="both"/>
              <w:rPr>
                <w:rStyle w:val="FontStyle48"/>
                <w:i/>
                <w:lang w:val="ro-RO" w:eastAsia="ro-RO"/>
              </w:rPr>
            </w:pPr>
          </w:p>
          <w:p w:rsidR="00E24D3F" w:rsidRDefault="00E24D3F" w:rsidP="00A26822">
            <w:pPr>
              <w:pStyle w:val="Style9"/>
              <w:spacing w:line="226" w:lineRule="exact"/>
              <w:jc w:val="both"/>
              <w:rPr>
                <w:rStyle w:val="FontStyle48"/>
                <w:i/>
                <w:lang w:val="ro-RO" w:eastAsia="ro-RO"/>
              </w:rPr>
            </w:pPr>
          </w:p>
          <w:p w:rsidR="00A26822" w:rsidRPr="00E24D3F" w:rsidRDefault="00E24D3F" w:rsidP="00A26822">
            <w:pPr>
              <w:pStyle w:val="Style9"/>
              <w:spacing w:line="226" w:lineRule="exact"/>
              <w:jc w:val="both"/>
              <w:rPr>
                <w:rStyle w:val="FontStyle48"/>
                <w:i/>
                <w:lang w:val="ro-RO" w:eastAsia="ro-RO"/>
              </w:rPr>
            </w:pPr>
            <w:r>
              <w:rPr>
                <w:rStyle w:val="FontStyle48"/>
                <w:i/>
                <w:lang w:val="ro-RO" w:eastAsia="ro-RO"/>
              </w:rPr>
              <w:t xml:space="preserve">Articolul 6 </w:t>
            </w:r>
            <w:r w:rsidR="00A26822" w:rsidRPr="00A26822">
              <w:rPr>
                <w:rStyle w:val="FontStyle48"/>
                <w:lang w:val="ro-RO" w:eastAsia="ro-RO"/>
              </w:rPr>
              <w:t>Analiza riscului</w:t>
            </w:r>
          </w:p>
          <w:p w:rsidR="00A26822" w:rsidRPr="00A26822" w:rsidRDefault="00E24D3F" w:rsidP="00A26822">
            <w:pPr>
              <w:pStyle w:val="Style9"/>
              <w:spacing w:line="226" w:lineRule="exact"/>
              <w:jc w:val="both"/>
              <w:rPr>
                <w:rStyle w:val="FontStyle48"/>
                <w:lang w:val="ro-RO" w:eastAsia="ro-RO"/>
              </w:rPr>
            </w:pPr>
            <w:r>
              <w:rPr>
                <w:rStyle w:val="FontStyle48"/>
                <w:lang w:val="ro-RO" w:eastAsia="ro-RO"/>
              </w:rPr>
              <w:t>(1)</w:t>
            </w:r>
            <w:r w:rsidR="00A26822" w:rsidRPr="00A26822">
              <w:rPr>
                <w:rStyle w:val="FontStyle48"/>
                <w:lang w:val="ro-RO" w:eastAsia="ro-RO"/>
              </w:rPr>
              <w:t xml:space="preserve"> Pentru realizarea obiectivului general al unui nivel ridicat al protecției vieții și sănătății umane, legislația alimentară se bazează pe analiza riscurilor, cu excepția cazurilor în care aceasta nu este adecvată împrejurărilor sau naturii măsurii.</w:t>
            </w:r>
          </w:p>
          <w:p w:rsidR="00A26822" w:rsidRPr="00A26822" w:rsidRDefault="00A26822" w:rsidP="00A26822">
            <w:pPr>
              <w:pStyle w:val="Style9"/>
              <w:spacing w:line="226" w:lineRule="exact"/>
              <w:jc w:val="both"/>
              <w:rPr>
                <w:rStyle w:val="FontStyle48"/>
                <w:lang w:val="ro-RO" w:eastAsia="ro-RO"/>
              </w:rPr>
            </w:pPr>
          </w:p>
          <w:p w:rsidR="00A26822" w:rsidRPr="00A26822" w:rsidRDefault="00E24D3F" w:rsidP="00A26822">
            <w:pPr>
              <w:pStyle w:val="Style9"/>
              <w:spacing w:line="226" w:lineRule="exact"/>
              <w:jc w:val="both"/>
              <w:rPr>
                <w:rStyle w:val="FontStyle48"/>
                <w:lang w:val="ro-RO" w:eastAsia="ro-RO"/>
              </w:rPr>
            </w:pPr>
            <w:r>
              <w:rPr>
                <w:rStyle w:val="FontStyle48"/>
                <w:lang w:val="ro-RO" w:eastAsia="ro-RO"/>
              </w:rPr>
              <w:t xml:space="preserve">(2) </w:t>
            </w:r>
            <w:r w:rsidR="00A26822" w:rsidRPr="00A26822">
              <w:rPr>
                <w:rStyle w:val="FontStyle48"/>
                <w:lang w:val="ro-RO" w:eastAsia="ro-RO"/>
              </w:rPr>
              <w:t>Evaluarea riscului se bazează pe dovezile științifice disponibile și este realizată în mod independent, obiectiv și transparent.</w:t>
            </w:r>
          </w:p>
          <w:p w:rsidR="00A26822" w:rsidRPr="00A26822" w:rsidRDefault="00A26822" w:rsidP="00A26822">
            <w:pPr>
              <w:pStyle w:val="Style9"/>
              <w:spacing w:line="226" w:lineRule="exact"/>
              <w:jc w:val="both"/>
              <w:rPr>
                <w:rStyle w:val="FontStyle48"/>
                <w:lang w:val="ro-RO" w:eastAsia="ro-RO"/>
              </w:rPr>
            </w:pPr>
          </w:p>
          <w:p w:rsidR="00DB011D" w:rsidRDefault="00E24D3F" w:rsidP="00A26822">
            <w:pPr>
              <w:pStyle w:val="Style11"/>
              <w:tabs>
                <w:tab w:val="left" w:pos="566"/>
              </w:tabs>
              <w:spacing w:line="226" w:lineRule="exact"/>
              <w:ind w:firstLine="5"/>
              <w:jc w:val="both"/>
              <w:rPr>
                <w:rStyle w:val="FontStyle48"/>
                <w:lang w:val="ro-RO" w:eastAsia="ro-RO"/>
              </w:rPr>
            </w:pPr>
            <w:r>
              <w:rPr>
                <w:rStyle w:val="FontStyle48"/>
                <w:lang w:val="ro-RO" w:eastAsia="ro-RO"/>
              </w:rPr>
              <w:t xml:space="preserve">(3) </w:t>
            </w:r>
            <w:r w:rsidR="00A26822" w:rsidRPr="00A26822">
              <w:rPr>
                <w:rStyle w:val="FontStyle48"/>
                <w:lang w:val="ro-RO" w:eastAsia="ro-RO"/>
              </w:rPr>
              <w:t>Gestiunea riscului ia în considerare rezultatele evaluării riscului și, în special, avizele Autorității prevăzute la articolul 22, alți factori legitimi pentru problema în cauză și principiul precauției, atunci când condițiile stabilite la articolul 7 alineatul (1) sunt relevante pentru realizarea obiectivelor generale ale legislației alimentare, stabilite la articolul 5.</w:t>
            </w:r>
          </w:p>
        </w:tc>
        <w:tc>
          <w:tcPr>
            <w:tcW w:w="4698" w:type="dxa"/>
            <w:tcBorders>
              <w:top w:val="single" w:sz="6" w:space="0" w:color="auto"/>
              <w:left w:val="single" w:sz="6" w:space="0" w:color="auto"/>
              <w:bottom w:val="single" w:sz="4" w:space="0" w:color="auto"/>
              <w:right w:val="single" w:sz="6" w:space="0" w:color="auto"/>
            </w:tcBorders>
          </w:tcPr>
          <w:p w:rsidR="00A26822" w:rsidRPr="00A26822" w:rsidRDefault="00A26822" w:rsidP="00A26822">
            <w:pPr>
              <w:tabs>
                <w:tab w:val="left" w:pos="180"/>
              </w:tabs>
              <w:ind w:left="26"/>
              <w:jc w:val="center"/>
              <w:outlineLvl w:val="0"/>
              <w:rPr>
                <w:rStyle w:val="FontStyle48"/>
                <w:b/>
                <w:lang w:val="ro-RO" w:eastAsia="ro-RO"/>
              </w:rPr>
            </w:pPr>
            <w:r w:rsidRPr="00A26822">
              <w:rPr>
                <w:rStyle w:val="FontStyle48"/>
                <w:b/>
                <w:lang w:val="ro-RO" w:eastAsia="ro-RO"/>
              </w:rPr>
              <w:t>Capitolul  II</w:t>
            </w:r>
          </w:p>
          <w:p w:rsidR="00A26822" w:rsidRPr="00A26822" w:rsidRDefault="00A26822" w:rsidP="00A26822">
            <w:pPr>
              <w:tabs>
                <w:tab w:val="left" w:pos="180"/>
              </w:tabs>
              <w:ind w:left="26"/>
              <w:jc w:val="center"/>
              <w:outlineLvl w:val="0"/>
              <w:rPr>
                <w:rStyle w:val="FontStyle48"/>
                <w:b/>
                <w:lang w:val="ro-RO" w:eastAsia="ro-RO"/>
              </w:rPr>
            </w:pPr>
            <w:r w:rsidRPr="00A26822">
              <w:rPr>
                <w:rStyle w:val="FontStyle48"/>
                <w:b/>
                <w:lang w:val="ro-RO" w:eastAsia="ro-RO"/>
              </w:rPr>
              <w:t>Legislaţia privind siguranţa alimentelor şi a hranei pentru animale</w:t>
            </w:r>
          </w:p>
          <w:p w:rsidR="00A26822" w:rsidRPr="00A26822" w:rsidRDefault="00A26822" w:rsidP="00A26822">
            <w:pPr>
              <w:tabs>
                <w:tab w:val="left" w:pos="180"/>
              </w:tabs>
              <w:ind w:left="26"/>
              <w:jc w:val="center"/>
              <w:outlineLvl w:val="0"/>
              <w:rPr>
                <w:rStyle w:val="FontStyle48"/>
                <w:b/>
                <w:lang w:val="ro-RO" w:eastAsia="ro-RO"/>
              </w:rPr>
            </w:pPr>
            <w:r w:rsidRPr="00A26822">
              <w:rPr>
                <w:rStyle w:val="FontStyle48"/>
                <w:b/>
                <w:lang w:val="ro-RO" w:eastAsia="ro-RO"/>
              </w:rPr>
              <w:t>Secţiunea  1</w:t>
            </w:r>
          </w:p>
          <w:p w:rsidR="00A26822" w:rsidRPr="00A26822" w:rsidRDefault="00A26822" w:rsidP="00A26822">
            <w:pPr>
              <w:tabs>
                <w:tab w:val="left" w:pos="180"/>
              </w:tabs>
              <w:ind w:left="26"/>
              <w:jc w:val="center"/>
              <w:outlineLvl w:val="0"/>
              <w:rPr>
                <w:rStyle w:val="FontStyle48"/>
                <w:b/>
                <w:lang w:val="ro-RO" w:eastAsia="ro-RO"/>
              </w:rPr>
            </w:pPr>
            <w:r w:rsidRPr="00A26822">
              <w:rPr>
                <w:rStyle w:val="FontStyle48"/>
                <w:b/>
                <w:lang w:val="ro-RO" w:eastAsia="ro-RO"/>
              </w:rPr>
              <w:t>Principiile generale ale legislaţiei privind siguranţa alimentelor</w:t>
            </w:r>
          </w:p>
          <w:p w:rsidR="00A26822" w:rsidRPr="00A26822" w:rsidRDefault="00A26822" w:rsidP="00A26822">
            <w:pPr>
              <w:tabs>
                <w:tab w:val="left" w:pos="180"/>
              </w:tabs>
              <w:ind w:left="26"/>
              <w:jc w:val="both"/>
              <w:outlineLvl w:val="0"/>
              <w:rPr>
                <w:rStyle w:val="FontStyle48"/>
                <w:lang w:val="ro-RO" w:eastAsia="ro-RO"/>
              </w:rPr>
            </w:pPr>
          </w:p>
          <w:p w:rsidR="00A26822" w:rsidRPr="00A26822" w:rsidRDefault="00A26822" w:rsidP="00A26822">
            <w:pPr>
              <w:tabs>
                <w:tab w:val="left" w:pos="180"/>
              </w:tabs>
              <w:ind w:left="26"/>
              <w:jc w:val="both"/>
              <w:outlineLvl w:val="0"/>
              <w:rPr>
                <w:rStyle w:val="FontStyle48"/>
                <w:lang w:val="ro-RO" w:eastAsia="ro-RO"/>
              </w:rPr>
            </w:pPr>
            <w:r w:rsidRPr="00A26822">
              <w:rPr>
                <w:rStyle w:val="FontStyle48"/>
                <w:b/>
                <w:lang w:val="ro-RO" w:eastAsia="ro-RO"/>
              </w:rPr>
              <w:t>Articolul 4.</w:t>
            </w:r>
            <w:r w:rsidRPr="00A26822">
              <w:rPr>
                <w:rStyle w:val="FontStyle48"/>
                <w:lang w:val="ro-RO" w:eastAsia="ro-RO"/>
              </w:rPr>
              <w:t xml:space="preserve"> Principiul analizei riscurilor</w:t>
            </w:r>
          </w:p>
          <w:p w:rsidR="00A26822" w:rsidRPr="00A26822" w:rsidRDefault="00A26822" w:rsidP="00A26822">
            <w:pPr>
              <w:tabs>
                <w:tab w:val="left" w:pos="180"/>
              </w:tabs>
              <w:ind w:left="26"/>
              <w:jc w:val="both"/>
              <w:outlineLvl w:val="0"/>
              <w:rPr>
                <w:rStyle w:val="FontStyle48"/>
                <w:lang w:val="ro-RO" w:eastAsia="ro-RO"/>
              </w:rPr>
            </w:pPr>
            <w:r w:rsidRPr="00A26822">
              <w:rPr>
                <w:rStyle w:val="FontStyle48"/>
                <w:lang w:val="ro-RO" w:eastAsia="ro-RO"/>
              </w:rPr>
              <w:t>(1) Pentru realizarea obiectivului general, legislaţia alimentară se bazează pe analiza riscurilor, cu excepţia cazurilor în care această abordare nu este adecvată circumstanţelor sau naturii măsurii.</w:t>
            </w:r>
          </w:p>
          <w:p w:rsidR="00A26822" w:rsidRPr="00A26822" w:rsidRDefault="00A26822" w:rsidP="00A26822">
            <w:pPr>
              <w:tabs>
                <w:tab w:val="left" w:pos="180"/>
              </w:tabs>
              <w:ind w:left="26"/>
              <w:jc w:val="both"/>
              <w:outlineLvl w:val="0"/>
              <w:rPr>
                <w:rStyle w:val="FontStyle48"/>
                <w:lang w:val="ro-RO" w:eastAsia="ro-RO"/>
              </w:rPr>
            </w:pPr>
            <w:r w:rsidRPr="00A26822">
              <w:rPr>
                <w:rStyle w:val="FontStyle48"/>
                <w:lang w:val="ro-RO" w:eastAsia="ro-RO"/>
              </w:rPr>
              <w:t>(</w:t>
            </w:r>
            <w:r>
              <w:rPr>
                <w:rStyle w:val="FontStyle48"/>
                <w:lang w:val="ro-RO" w:eastAsia="ro-RO"/>
              </w:rPr>
              <w:t>2</w:t>
            </w:r>
            <w:r w:rsidRPr="00A26822">
              <w:rPr>
                <w:rStyle w:val="FontStyle48"/>
                <w:lang w:val="ro-RO" w:eastAsia="ro-RO"/>
              </w:rPr>
              <w:t>)</w:t>
            </w:r>
            <w:r w:rsidRPr="00A26822">
              <w:rPr>
                <w:rStyle w:val="FontStyle48"/>
                <w:lang w:val="ro-RO" w:eastAsia="ro-RO"/>
              </w:rPr>
              <w:tab/>
              <w:t>Evaluarea riscului se bazează pe informaţiile ştiinţifice disponibile şi se realizează în mod independent, obiectiv şi transparent.</w:t>
            </w:r>
          </w:p>
          <w:p w:rsidR="00DB011D" w:rsidRDefault="00A26822" w:rsidP="00200A14">
            <w:pPr>
              <w:tabs>
                <w:tab w:val="left" w:pos="180"/>
              </w:tabs>
              <w:ind w:left="26"/>
              <w:jc w:val="both"/>
              <w:outlineLvl w:val="0"/>
              <w:rPr>
                <w:rStyle w:val="FontStyle48"/>
                <w:lang w:val="ro-RO" w:eastAsia="ro-RO"/>
              </w:rPr>
            </w:pPr>
            <w:r w:rsidRPr="00A26822">
              <w:rPr>
                <w:rStyle w:val="FontStyle48"/>
                <w:lang w:val="ro-RO" w:eastAsia="ro-RO"/>
              </w:rPr>
              <w:t>(</w:t>
            </w:r>
            <w:r>
              <w:rPr>
                <w:rStyle w:val="FontStyle48"/>
                <w:lang w:val="ro-RO" w:eastAsia="ro-RO"/>
              </w:rPr>
              <w:t>3</w:t>
            </w:r>
            <w:r w:rsidRPr="00A26822">
              <w:rPr>
                <w:rStyle w:val="FontStyle48"/>
                <w:lang w:val="ro-RO" w:eastAsia="ro-RO"/>
              </w:rPr>
              <w:t>)</w:t>
            </w:r>
            <w:r w:rsidRPr="00A26822">
              <w:rPr>
                <w:rStyle w:val="FontStyle48"/>
                <w:lang w:val="ro-RO" w:eastAsia="ro-RO"/>
              </w:rPr>
              <w:tab/>
              <w:t xml:space="preserve"> Gestiunea riscului ia în considerare rezultatele evaluării riscului şi, în special, avizele instituţiilor naţionale şi internaţionale în domeniul siguranţei alimentelor, alţi factori legitimi în domeniu</w:t>
            </w:r>
            <w:r w:rsidR="00200A14">
              <w:rPr>
                <w:rStyle w:val="FontStyle48"/>
                <w:lang w:val="ro-RO" w:eastAsia="ro-RO"/>
              </w:rPr>
              <w:t>, precum principiul precauţiei.</w:t>
            </w:r>
          </w:p>
        </w:tc>
        <w:tc>
          <w:tcPr>
            <w:tcW w:w="1296"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134"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DB011D" w:rsidTr="00200A14">
        <w:trPr>
          <w:trHeight w:val="2089"/>
        </w:trPr>
        <w:tc>
          <w:tcPr>
            <w:tcW w:w="5246" w:type="dxa"/>
            <w:tcBorders>
              <w:top w:val="single" w:sz="4" w:space="0" w:color="auto"/>
              <w:left w:val="single" w:sz="6" w:space="0" w:color="auto"/>
              <w:bottom w:val="single" w:sz="4" w:space="0" w:color="auto"/>
              <w:right w:val="single" w:sz="6" w:space="0" w:color="auto"/>
            </w:tcBorders>
          </w:tcPr>
          <w:p w:rsidR="00A26822" w:rsidRPr="00A26822" w:rsidRDefault="00A26822" w:rsidP="00A26822">
            <w:pPr>
              <w:pStyle w:val="Style11"/>
              <w:tabs>
                <w:tab w:val="left" w:pos="350"/>
              </w:tabs>
              <w:spacing w:line="226" w:lineRule="exact"/>
              <w:ind w:firstLine="5"/>
              <w:jc w:val="both"/>
              <w:rPr>
                <w:rStyle w:val="FontStyle48"/>
                <w:lang w:val="ro-RO" w:eastAsia="ro-RO"/>
              </w:rPr>
            </w:pPr>
            <w:r w:rsidRPr="00187F59">
              <w:rPr>
                <w:rStyle w:val="FontStyle48"/>
                <w:i/>
                <w:lang w:val="ro-RO" w:eastAsia="ro-RO"/>
              </w:rPr>
              <w:t>Articolul 7</w:t>
            </w:r>
            <w:r w:rsidR="00187F59">
              <w:rPr>
                <w:rStyle w:val="FontStyle48"/>
                <w:lang w:val="ro-RO" w:eastAsia="ro-RO"/>
              </w:rPr>
              <w:t xml:space="preserve"> </w:t>
            </w:r>
            <w:r w:rsidRPr="00A26822">
              <w:rPr>
                <w:rStyle w:val="FontStyle48"/>
                <w:lang w:val="ro-RO" w:eastAsia="ro-RO"/>
              </w:rPr>
              <w:t>Principiul precauției</w:t>
            </w:r>
          </w:p>
          <w:p w:rsidR="00A26822" w:rsidRPr="00A26822" w:rsidRDefault="00A26822" w:rsidP="00A26822">
            <w:pPr>
              <w:pStyle w:val="Style11"/>
              <w:tabs>
                <w:tab w:val="left" w:pos="350"/>
              </w:tabs>
              <w:spacing w:line="226" w:lineRule="exact"/>
              <w:ind w:firstLine="5"/>
              <w:jc w:val="both"/>
              <w:rPr>
                <w:rStyle w:val="FontStyle48"/>
                <w:lang w:val="ro-RO" w:eastAsia="ro-RO"/>
              </w:rPr>
            </w:pPr>
          </w:p>
          <w:p w:rsidR="00DB011D" w:rsidRDefault="00C06316" w:rsidP="00A26822">
            <w:pPr>
              <w:pStyle w:val="Style11"/>
              <w:tabs>
                <w:tab w:val="left" w:pos="350"/>
              </w:tabs>
              <w:spacing w:line="226" w:lineRule="exact"/>
              <w:ind w:firstLine="5"/>
              <w:jc w:val="both"/>
              <w:rPr>
                <w:rStyle w:val="FontStyle48"/>
                <w:lang w:val="ro-RO" w:eastAsia="ro-RO"/>
              </w:rPr>
            </w:pPr>
            <w:r>
              <w:rPr>
                <w:rStyle w:val="FontStyle48"/>
                <w:lang w:val="ro-RO" w:eastAsia="ro-RO"/>
              </w:rPr>
              <w:t xml:space="preserve">(1) </w:t>
            </w:r>
            <w:r w:rsidR="00A26822" w:rsidRPr="00A26822">
              <w:rPr>
                <w:rStyle w:val="FontStyle48"/>
                <w:lang w:val="ro-RO" w:eastAsia="ro-RO"/>
              </w:rPr>
              <w:t>În împrejurări specifice în care, în urma unei evaluări a informațiilor disponibile, se identifică posibilitatea unor efecte dăunătoare asupra sănătății, dar persistă incertitudinea științifică, pot fi adoptate măsuri provizorii de gestiune a riscului, necesare pentru asigurarea nivelului ridicat de protecție a sănătății stabilit în Comunitate, până la apariția unor noi informații științifice pentru o evaluare mai cuprinzătoare a riscului.</w:t>
            </w:r>
          </w:p>
        </w:tc>
        <w:tc>
          <w:tcPr>
            <w:tcW w:w="4698" w:type="dxa"/>
            <w:tcBorders>
              <w:top w:val="single" w:sz="4" w:space="0" w:color="auto"/>
              <w:left w:val="single" w:sz="6" w:space="0" w:color="auto"/>
              <w:bottom w:val="single" w:sz="4" w:space="0" w:color="auto"/>
              <w:right w:val="single" w:sz="6" w:space="0" w:color="auto"/>
            </w:tcBorders>
          </w:tcPr>
          <w:p w:rsidR="00A26822" w:rsidRDefault="00A26822" w:rsidP="00A26822">
            <w:pPr>
              <w:tabs>
                <w:tab w:val="left" w:pos="180"/>
              </w:tabs>
              <w:ind w:left="26"/>
              <w:jc w:val="both"/>
              <w:outlineLvl w:val="0"/>
              <w:rPr>
                <w:rStyle w:val="ax1"/>
                <w:b w:val="0"/>
                <w:iCs/>
                <w:sz w:val="18"/>
                <w:szCs w:val="18"/>
                <w:lang w:val="ro-RO"/>
              </w:rPr>
            </w:pPr>
            <w:r w:rsidRPr="00A26822">
              <w:rPr>
                <w:rStyle w:val="ax1"/>
                <w:iCs/>
                <w:sz w:val="18"/>
                <w:szCs w:val="18"/>
                <w:lang w:val="ro-RO"/>
              </w:rPr>
              <w:t>Articolul 5.</w:t>
            </w:r>
            <w:r w:rsidRPr="00A26822">
              <w:rPr>
                <w:rStyle w:val="ax1"/>
                <w:b w:val="0"/>
                <w:iCs/>
                <w:sz w:val="18"/>
                <w:szCs w:val="18"/>
                <w:lang w:val="ro-RO"/>
              </w:rPr>
              <w:t xml:space="preserve"> Principiul precauţiei</w:t>
            </w:r>
          </w:p>
          <w:p w:rsidR="00A26822" w:rsidRPr="00A26822" w:rsidRDefault="00A26822" w:rsidP="00A26822">
            <w:pPr>
              <w:tabs>
                <w:tab w:val="left" w:pos="180"/>
              </w:tabs>
              <w:ind w:left="26"/>
              <w:jc w:val="both"/>
              <w:outlineLvl w:val="0"/>
              <w:rPr>
                <w:rStyle w:val="ax1"/>
                <w:b w:val="0"/>
                <w:iCs/>
                <w:sz w:val="18"/>
                <w:szCs w:val="18"/>
                <w:lang w:val="ro-RO"/>
              </w:rPr>
            </w:pPr>
          </w:p>
          <w:p w:rsidR="00A26822" w:rsidRPr="00A26822" w:rsidRDefault="00A26822" w:rsidP="00A26822">
            <w:pPr>
              <w:tabs>
                <w:tab w:val="left" w:pos="180"/>
              </w:tabs>
              <w:ind w:left="26"/>
              <w:jc w:val="both"/>
              <w:outlineLvl w:val="0"/>
              <w:rPr>
                <w:rStyle w:val="ax1"/>
                <w:b w:val="0"/>
                <w:iCs/>
                <w:sz w:val="18"/>
                <w:szCs w:val="18"/>
                <w:lang w:val="ro-RO"/>
              </w:rPr>
            </w:pPr>
            <w:r w:rsidRPr="00A26822">
              <w:rPr>
                <w:rStyle w:val="ax1"/>
                <w:b w:val="0"/>
                <w:iCs/>
                <w:sz w:val="18"/>
                <w:szCs w:val="18"/>
                <w:lang w:val="ro-RO"/>
              </w:rPr>
              <w:t>(1)</w:t>
            </w:r>
            <w:r w:rsidRPr="00A26822">
              <w:rPr>
                <w:rStyle w:val="ax1"/>
                <w:b w:val="0"/>
                <w:iCs/>
                <w:sz w:val="18"/>
                <w:szCs w:val="18"/>
                <w:lang w:val="ro-RO"/>
              </w:rPr>
              <w:tab/>
              <w:t xml:space="preserve">În împrejurări specifice în care, în urma unei evaluări a informaţiilor disponibile, este identificată posibilitatea unor efecte dăunătoare asupra sănătăţii, dar persistă incertitudinea ştiinţifică, vor fi adoptate măsuri provizorii de gestiune a riscului, necesare pentru asigurarea unui nivel înalt de protecţie a sănătăţii consumatorului, </w:t>
            </w:r>
            <w:proofErr w:type="spellStart"/>
            <w:r w:rsidRPr="00A26822">
              <w:rPr>
                <w:rStyle w:val="ax1"/>
                <w:b w:val="0"/>
                <w:iCs/>
                <w:sz w:val="18"/>
                <w:szCs w:val="18"/>
                <w:lang w:val="ro-RO"/>
              </w:rPr>
              <w:t>pînă</w:t>
            </w:r>
            <w:proofErr w:type="spellEnd"/>
            <w:r w:rsidRPr="00A26822">
              <w:rPr>
                <w:rStyle w:val="ax1"/>
                <w:b w:val="0"/>
                <w:iCs/>
                <w:sz w:val="18"/>
                <w:szCs w:val="18"/>
                <w:lang w:val="ro-RO"/>
              </w:rPr>
              <w:t xml:space="preserve"> la apariţia unor noi informaţii ştiinţifice pentru o evaluare mai cuprinzătoare a riscului.</w:t>
            </w:r>
          </w:p>
          <w:p w:rsidR="00DB011D" w:rsidRPr="00B70040" w:rsidRDefault="00DB011D" w:rsidP="00A26822">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DB011D" w:rsidRDefault="00C06316" w:rsidP="00301627">
            <w:pPr>
              <w:pStyle w:val="Style9"/>
              <w:spacing w:line="240" w:lineRule="auto"/>
              <w:rPr>
                <w:rStyle w:val="FontStyle48"/>
                <w:lang w:val="ro-RO" w:eastAsia="ro-RO"/>
              </w:rPr>
            </w:pPr>
            <w:r w:rsidRPr="00DB011D">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200A14" w:rsidTr="009C7532">
        <w:trPr>
          <w:trHeight w:val="2190"/>
        </w:trPr>
        <w:tc>
          <w:tcPr>
            <w:tcW w:w="5246" w:type="dxa"/>
            <w:tcBorders>
              <w:top w:val="single" w:sz="4" w:space="0" w:color="auto"/>
              <w:left w:val="single" w:sz="6" w:space="0" w:color="auto"/>
              <w:bottom w:val="single" w:sz="4" w:space="0" w:color="auto"/>
              <w:right w:val="single" w:sz="6" w:space="0" w:color="auto"/>
            </w:tcBorders>
          </w:tcPr>
          <w:p w:rsidR="00200A14" w:rsidRPr="00187F59" w:rsidRDefault="00C06316" w:rsidP="00A26822">
            <w:pPr>
              <w:pStyle w:val="Style11"/>
              <w:tabs>
                <w:tab w:val="left" w:pos="350"/>
              </w:tabs>
              <w:spacing w:line="226" w:lineRule="exact"/>
              <w:ind w:firstLine="5"/>
              <w:jc w:val="both"/>
              <w:rPr>
                <w:rStyle w:val="FontStyle48"/>
                <w:i/>
                <w:lang w:val="ro-RO" w:eastAsia="ro-RO"/>
              </w:rPr>
            </w:pPr>
            <w:r>
              <w:rPr>
                <w:rStyle w:val="FontStyle48"/>
                <w:lang w:val="ro-RO" w:eastAsia="ro-RO"/>
              </w:rPr>
              <w:t xml:space="preserve">(2) </w:t>
            </w:r>
            <w:r w:rsidR="00200A14" w:rsidRPr="00A26822">
              <w:rPr>
                <w:rStyle w:val="FontStyle48"/>
                <w:lang w:val="ro-RO" w:eastAsia="ro-RO"/>
              </w:rPr>
              <w:t>Măsurile adoptate pe baza alineatului (1) trebuie să fie proporționale și să nu impună restricții comerciale mai mari decât este necesar pentru realizarea nivelului ridicat de protecție a sănătății stabilit în Comunitate, acordându-se atenție fezabilității tehnice și economice, precum și altor factori considerați legitimi pentru problema respectivă. Măsurile se revizuiesc într-o perioadă de timp rezonabilă, în funcție de natura riscului identificat la adresa vieții sau sănătății și de tipul de informații științifice necesare pentru clarificarea incertitudinii științifice și realizarea unei evaluări mai cuprinzătoare a riscului.</w:t>
            </w:r>
          </w:p>
        </w:tc>
        <w:tc>
          <w:tcPr>
            <w:tcW w:w="4698" w:type="dxa"/>
            <w:tcBorders>
              <w:top w:val="single" w:sz="4" w:space="0" w:color="auto"/>
              <w:left w:val="single" w:sz="6" w:space="0" w:color="auto"/>
              <w:bottom w:val="single" w:sz="4" w:space="0" w:color="auto"/>
              <w:right w:val="single" w:sz="6" w:space="0" w:color="auto"/>
            </w:tcBorders>
          </w:tcPr>
          <w:p w:rsidR="00200A14" w:rsidRPr="00A26822" w:rsidRDefault="00200A14" w:rsidP="00A26822">
            <w:pPr>
              <w:tabs>
                <w:tab w:val="left" w:pos="180"/>
              </w:tabs>
              <w:ind w:left="26"/>
              <w:jc w:val="both"/>
              <w:outlineLvl w:val="0"/>
              <w:rPr>
                <w:rStyle w:val="ax1"/>
                <w:iCs/>
                <w:sz w:val="18"/>
                <w:szCs w:val="18"/>
                <w:lang w:val="ro-RO"/>
              </w:rPr>
            </w:pPr>
            <w:r w:rsidRPr="00A26822">
              <w:rPr>
                <w:rStyle w:val="ax1"/>
                <w:b w:val="0"/>
                <w:iCs/>
                <w:sz w:val="18"/>
                <w:szCs w:val="18"/>
                <w:lang w:val="ro-RO"/>
              </w:rPr>
              <w:t>(2)</w:t>
            </w:r>
            <w:r w:rsidRPr="00A26822">
              <w:rPr>
                <w:rStyle w:val="ax1"/>
                <w:b w:val="0"/>
                <w:iCs/>
                <w:sz w:val="18"/>
                <w:szCs w:val="18"/>
                <w:lang w:val="ro-RO"/>
              </w:rPr>
              <w:tab/>
              <w:t xml:space="preserve"> Măsurile adoptate în temeiul alin. (1) trebuie să fie proporţionale şi să nu limiteze comerţul mai mult </w:t>
            </w:r>
            <w:proofErr w:type="spellStart"/>
            <w:r w:rsidRPr="00A26822">
              <w:rPr>
                <w:rStyle w:val="ax1"/>
                <w:b w:val="0"/>
                <w:iCs/>
                <w:sz w:val="18"/>
                <w:szCs w:val="18"/>
                <w:lang w:val="ro-RO"/>
              </w:rPr>
              <w:t>decît</w:t>
            </w:r>
            <w:proofErr w:type="spellEnd"/>
            <w:r w:rsidRPr="00A26822">
              <w:rPr>
                <w:rStyle w:val="ax1"/>
                <w:b w:val="0"/>
                <w:iCs/>
                <w:sz w:val="18"/>
                <w:szCs w:val="18"/>
                <w:lang w:val="ro-RO"/>
              </w:rPr>
              <w:t xml:space="preserve"> este necesar pentru a atinge un înalt nivel de protecţie a sănătăţii, </w:t>
            </w:r>
            <w:proofErr w:type="spellStart"/>
            <w:r w:rsidRPr="00A26822">
              <w:rPr>
                <w:rStyle w:val="ax1"/>
                <w:b w:val="0"/>
                <w:iCs/>
                <w:sz w:val="18"/>
                <w:szCs w:val="18"/>
                <w:lang w:val="ro-RO"/>
              </w:rPr>
              <w:t>acordîndu-se</w:t>
            </w:r>
            <w:proofErr w:type="spellEnd"/>
            <w:r w:rsidRPr="00A26822">
              <w:rPr>
                <w:rStyle w:val="ax1"/>
                <w:b w:val="0"/>
                <w:iCs/>
                <w:sz w:val="18"/>
                <w:szCs w:val="18"/>
                <w:lang w:val="ro-RO"/>
              </w:rPr>
              <w:t xml:space="preserve"> atenţie fezabilităţii tehnice şi economice, altor factori consideraţi legitimi pentru problema evaluării riscului. Măsurile se revizuiesc, în funcţie de natura riscului identificat pentru viaţă sau sănătate, precum şi de tipul informaţiilor ştiinţifice necesare pentru clarificarea incertitudinii ştiinţifice şi pentru realizarea unei evaluări mai cuprinzătoare a riscului.</w:t>
            </w:r>
          </w:p>
        </w:tc>
        <w:tc>
          <w:tcPr>
            <w:tcW w:w="1296" w:type="dxa"/>
            <w:tcBorders>
              <w:top w:val="single" w:sz="4" w:space="0" w:color="auto"/>
              <w:left w:val="single" w:sz="6" w:space="0" w:color="auto"/>
              <w:bottom w:val="single" w:sz="4" w:space="0" w:color="auto"/>
              <w:right w:val="single" w:sz="6" w:space="0" w:color="auto"/>
            </w:tcBorders>
          </w:tcPr>
          <w:p w:rsidR="00200A14" w:rsidRDefault="00C06316" w:rsidP="00301627">
            <w:pPr>
              <w:pStyle w:val="Style9"/>
              <w:spacing w:line="240" w:lineRule="auto"/>
              <w:rPr>
                <w:rStyle w:val="FontStyle48"/>
                <w:lang w:val="ro-RO" w:eastAsia="ro-RO"/>
              </w:rPr>
            </w:pPr>
            <w:r w:rsidRPr="00DB011D">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200A14" w:rsidRDefault="00200A14"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200A14" w:rsidRDefault="00200A14"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200A14" w:rsidRDefault="00200A14" w:rsidP="00301627">
            <w:pPr>
              <w:pStyle w:val="Style16"/>
              <w:widowControl/>
            </w:pPr>
          </w:p>
        </w:tc>
      </w:tr>
      <w:tr w:rsidR="00DB011D" w:rsidTr="009C7532">
        <w:trPr>
          <w:trHeight w:val="645"/>
        </w:trPr>
        <w:tc>
          <w:tcPr>
            <w:tcW w:w="5246" w:type="dxa"/>
            <w:tcBorders>
              <w:top w:val="single" w:sz="4" w:space="0" w:color="auto"/>
              <w:left w:val="single" w:sz="6" w:space="0" w:color="auto"/>
              <w:bottom w:val="single" w:sz="6" w:space="0" w:color="auto"/>
              <w:right w:val="single" w:sz="6" w:space="0" w:color="auto"/>
            </w:tcBorders>
          </w:tcPr>
          <w:p w:rsidR="00187F59" w:rsidRPr="00187F59" w:rsidRDefault="00187F59" w:rsidP="00187F59">
            <w:pPr>
              <w:pStyle w:val="Style11"/>
              <w:tabs>
                <w:tab w:val="left" w:pos="350"/>
              </w:tabs>
              <w:spacing w:line="226" w:lineRule="exact"/>
              <w:ind w:firstLine="5"/>
              <w:jc w:val="both"/>
              <w:rPr>
                <w:rStyle w:val="FontStyle48"/>
                <w:lang w:val="ro-RO" w:eastAsia="ro-RO"/>
              </w:rPr>
            </w:pPr>
            <w:r w:rsidRPr="00187F59">
              <w:rPr>
                <w:rStyle w:val="FontStyle48"/>
                <w:i/>
                <w:lang w:val="ro-RO" w:eastAsia="ro-RO"/>
              </w:rPr>
              <w:t>Articolul 8</w:t>
            </w:r>
            <w:r>
              <w:rPr>
                <w:rStyle w:val="FontStyle48"/>
                <w:i/>
                <w:lang w:val="ro-RO" w:eastAsia="ro-RO"/>
              </w:rPr>
              <w:t xml:space="preserve"> </w:t>
            </w:r>
            <w:r w:rsidRPr="00187F59">
              <w:rPr>
                <w:rStyle w:val="FontStyle48"/>
                <w:lang w:val="ro-RO" w:eastAsia="ro-RO"/>
              </w:rPr>
              <w:t>Protecția intereselor consumatorilor</w:t>
            </w:r>
          </w:p>
          <w:p w:rsidR="00187F59" w:rsidRPr="00187F59" w:rsidRDefault="00187F59" w:rsidP="00187F59">
            <w:pPr>
              <w:pStyle w:val="Style11"/>
              <w:tabs>
                <w:tab w:val="left" w:pos="350"/>
              </w:tabs>
              <w:spacing w:line="226" w:lineRule="exact"/>
              <w:ind w:firstLine="5"/>
              <w:jc w:val="both"/>
              <w:rPr>
                <w:rStyle w:val="FontStyle48"/>
                <w:lang w:val="ro-RO" w:eastAsia="ro-RO"/>
              </w:rPr>
            </w:pPr>
          </w:p>
          <w:p w:rsidR="00187F59" w:rsidRPr="00187F59" w:rsidRDefault="00187F59" w:rsidP="00187F59">
            <w:pPr>
              <w:pStyle w:val="Style11"/>
              <w:tabs>
                <w:tab w:val="left" w:pos="350"/>
              </w:tabs>
              <w:spacing w:line="226" w:lineRule="exact"/>
              <w:ind w:firstLine="5"/>
              <w:jc w:val="both"/>
              <w:rPr>
                <w:rStyle w:val="FontStyle48"/>
                <w:lang w:val="ro-RO" w:eastAsia="ro-RO"/>
              </w:rPr>
            </w:pPr>
            <w:r w:rsidRPr="00187F59">
              <w:rPr>
                <w:rStyle w:val="FontStyle48"/>
                <w:lang w:val="ro-RO" w:eastAsia="ro-RO"/>
              </w:rPr>
              <w:t xml:space="preserve">(1)  Legislația alimentară are drept obiectiv protejarea intereselor consumatorilor și asigură o bază care le permite acestora să facă o </w:t>
            </w:r>
            <w:r w:rsidRPr="00187F59">
              <w:rPr>
                <w:rStyle w:val="FontStyle48"/>
                <w:lang w:val="ro-RO" w:eastAsia="ro-RO"/>
              </w:rPr>
              <w:lastRenderedPageBreak/>
              <w:t>alegere în cunoștință de cauză în legătură cu produsele alimentare pe care le consumă. Ea are drept scop prevenirea:</w:t>
            </w:r>
          </w:p>
          <w:p w:rsidR="00187F59" w:rsidRPr="00187F59" w:rsidRDefault="00187F59" w:rsidP="00187F59">
            <w:pPr>
              <w:pStyle w:val="Style11"/>
              <w:tabs>
                <w:tab w:val="left" w:pos="350"/>
              </w:tabs>
              <w:spacing w:line="226" w:lineRule="exact"/>
              <w:ind w:firstLine="5"/>
              <w:jc w:val="both"/>
              <w:rPr>
                <w:rStyle w:val="FontStyle48"/>
                <w:lang w:val="ro-RO" w:eastAsia="ro-RO"/>
              </w:rPr>
            </w:pPr>
            <w:r w:rsidRPr="00187F59">
              <w:rPr>
                <w:rStyle w:val="FontStyle48"/>
                <w:lang w:val="ro-RO" w:eastAsia="ro-RO"/>
              </w:rPr>
              <w:t>(a) practicilor frauduloase sau înșelătoare;</w:t>
            </w:r>
          </w:p>
          <w:p w:rsidR="00187F59" w:rsidRPr="00187F59" w:rsidRDefault="00187F59" w:rsidP="00187F59">
            <w:pPr>
              <w:pStyle w:val="Style11"/>
              <w:tabs>
                <w:tab w:val="left" w:pos="350"/>
              </w:tabs>
              <w:spacing w:line="226" w:lineRule="exact"/>
              <w:ind w:firstLine="5"/>
              <w:jc w:val="both"/>
              <w:rPr>
                <w:rStyle w:val="FontStyle48"/>
                <w:lang w:val="ro-RO" w:eastAsia="ro-RO"/>
              </w:rPr>
            </w:pPr>
            <w:r w:rsidRPr="00187F59">
              <w:rPr>
                <w:rStyle w:val="FontStyle48"/>
                <w:lang w:val="ro-RO" w:eastAsia="ro-RO"/>
              </w:rPr>
              <w:t>(b) contrafacerii produselor alimentare;</w:t>
            </w:r>
          </w:p>
          <w:p w:rsidR="00DB011D" w:rsidRDefault="00187F59" w:rsidP="00187F59">
            <w:pPr>
              <w:pStyle w:val="Style11"/>
              <w:tabs>
                <w:tab w:val="left" w:pos="350"/>
              </w:tabs>
              <w:spacing w:line="226" w:lineRule="exact"/>
              <w:ind w:firstLine="5"/>
              <w:jc w:val="both"/>
              <w:rPr>
                <w:rStyle w:val="FontStyle48"/>
                <w:lang w:val="ro-RO" w:eastAsia="ro-RO"/>
              </w:rPr>
            </w:pPr>
            <w:r w:rsidRPr="00187F59">
              <w:rPr>
                <w:rStyle w:val="FontStyle48"/>
                <w:lang w:val="ro-RO" w:eastAsia="ro-RO"/>
              </w:rPr>
              <w:t>(c) oricăror alte practici care pot induce în eroare consumatorul.</w:t>
            </w:r>
          </w:p>
        </w:tc>
        <w:tc>
          <w:tcPr>
            <w:tcW w:w="4698" w:type="dxa"/>
            <w:tcBorders>
              <w:top w:val="single" w:sz="4" w:space="0" w:color="auto"/>
              <w:left w:val="single" w:sz="6" w:space="0" w:color="auto"/>
              <w:bottom w:val="single" w:sz="6" w:space="0" w:color="auto"/>
              <w:right w:val="single" w:sz="6" w:space="0" w:color="auto"/>
            </w:tcBorders>
          </w:tcPr>
          <w:p w:rsidR="00187F59" w:rsidRDefault="00187F59" w:rsidP="00187F59">
            <w:pPr>
              <w:pStyle w:val="Style21"/>
              <w:tabs>
                <w:tab w:val="left" w:pos="243"/>
              </w:tabs>
              <w:spacing w:line="226" w:lineRule="exact"/>
              <w:ind w:firstLine="0"/>
              <w:rPr>
                <w:rStyle w:val="ax1"/>
                <w:b w:val="0"/>
                <w:iCs/>
                <w:sz w:val="18"/>
                <w:szCs w:val="18"/>
                <w:lang w:val="ro-RO"/>
              </w:rPr>
            </w:pPr>
            <w:r w:rsidRPr="00187F59">
              <w:rPr>
                <w:rStyle w:val="ax1"/>
                <w:iCs/>
                <w:sz w:val="18"/>
                <w:szCs w:val="18"/>
                <w:lang w:val="ro-RO"/>
              </w:rPr>
              <w:lastRenderedPageBreak/>
              <w:t>Articolul 6.</w:t>
            </w:r>
            <w:r w:rsidRPr="00187F59">
              <w:rPr>
                <w:rStyle w:val="ax1"/>
                <w:b w:val="0"/>
                <w:iCs/>
                <w:sz w:val="18"/>
                <w:szCs w:val="18"/>
                <w:lang w:val="ro-RO"/>
              </w:rPr>
              <w:t xml:space="preserve"> Protecţia intereselor consumatorului </w:t>
            </w:r>
          </w:p>
          <w:p w:rsidR="00187F59" w:rsidRPr="00187F59" w:rsidRDefault="00187F59" w:rsidP="00187F59">
            <w:pPr>
              <w:pStyle w:val="Style21"/>
              <w:tabs>
                <w:tab w:val="left" w:pos="243"/>
              </w:tabs>
              <w:spacing w:line="226" w:lineRule="exact"/>
              <w:ind w:firstLine="0"/>
              <w:rPr>
                <w:rStyle w:val="ax1"/>
                <w:b w:val="0"/>
                <w:iCs/>
                <w:sz w:val="18"/>
                <w:szCs w:val="18"/>
                <w:lang w:val="ro-RO"/>
              </w:rPr>
            </w:pPr>
          </w:p>
          <w:p w:rsidR="00187F59" w:rsidRPr="00187F59" w:rsidRDefault="00187F59" w:rsidP="00187F59">
            <w:pPr>
              <w:pStyle w:val="Style21"/>
              <w:tabs>
                <w:tab w:val="left" w:pos="243"/>
              </w:tabs>
              <w:spacing w:line="226" w:lineRule="exact"/>
              <w:ind w:firstLine="0"/>
              <w:rPr>
                <w:rStyle w:val="ax1"/>
                <w:b w:val="0"/>
                <w:iCs/>
                <w:sz w:val="18"/>
                <w:szCs w:val="18"/>
                <w:lang w:val="ro-RO"/>
              </w:rPr>
            </w:pPr>
            <w:r w:rsidRPr="00187F59">
              <w:rPr>
                <w:rStyle w:val="ax1"/>
                <w:b w:val="0"/>
                <w:iCs/>
                <w:sz w:val="18"/>
                <w:szCs w:val="18"/>
                <w:lang w:val="ro-RO"/>
              </w:rPr>
              <w:t xml:space="preserve">Legislaţia privind siguranţa alimentelor vizează protejarea intereselor consumatorului, îi oferă o bază care să îi permită a </w:t>
            </w:r>
            <w:r w:rsidRPr="00187F59">
              <w:rPr>
                <w:rStyle w:val="ax1"/>
                <w:b w:val="0"/>
                <w:iCs/>
                <w:sz w:val="18"/>
                <w:szCs w:val="18"/>
                <w:lang w:val="ro-RO"/>
              </w:rPr>
              <w:lastRenderedPageBreak/>
              <w:t xml:space="preserve">face alegerea în cunoştinţă de cauză a alimentelor pe care le consumă, </w:t>
            </w:r>
            <w:proofErr w:type="spellStart"/>
            <w:r w:rsidRPr="00187F59">
              <w:rPr>
                <w:rStyle w:val="ax1"/>
                <w:b w:val="0"/>
                <w:iCs/>
                <w:sz w:val="18"/>
                <w:szCs w:val="18"/>
                <w:lang w:val="ro-RO"/>
              </w:rPr>
              <w:t>avînd</w:t>
            </w:r>
            <w:proofErr w:type="spellEnd"/>
            <w:r w:rsidRPr="00187F59">
              <w:rPr>
                <w:rStyle w:val="ax1"/>
                <w:b w:val="0"/>
                <w:iCs/>
                <w:sz w:val="18"/>
                <w:szCs w:val="18"/>
                <w:lang w:val="ro-RO"/>
              </w:rPr>
              <w:t xml:space="preserve"> drept scop prevenirea:</w:t>
            </w:r>
          </w:p>
          <w:p w:rsidR="00187F59" w:rsidRPr="00187F59" w:rsidRDefault="00187F59" w:rsidP="00187F59">
            <w:pPr>
              <w:pStyle w:val="Style21"/>
              <w:tabs>
                <w:tab w:val="left" w:pos="243"/>
              </w:tabs>
              <w:spacing w:line="226" w:lineRule="exact"/>
              <w:ind w:firstLine="0"/>
              <w:rPr>
                <w:rStyle w:val="ax1"/>
                <w:b w:val="0"/>
                <w:iCs/>
                <w:sz w:val="18"/>
                <w:szCs w:val="18"/>
                <w:lang w:val="ro-RO"/>
              </w:rPr>
            </w:pPr>
            <w:r w:rsidRPr="00187F59">
              <w:rPr>
                <w:rStyle w:val="ax1"/>
                <w:b w:val="0"/>
                <w:iCs/>
                <w:sz w:val="18"/>
                <w:szCs w:val="18"/>
                <w:lang w:val="ro-RO"/>
              </w:rPr>
              <w:t>a)</w:t>
            </w:r>
            <w:r w:rsidRPr="00187F59">
              <w:rPr>
                <w:rStyle w:val="ax1"/>
                <w:b w:val="0"/>
                <w:iCs/>
                <w:sz w:val="18"/>
                <w:szCs w:val="18"/>
                <w:lang w:val="ro-RO"/>
              </w:rPr>
              <w:tab/>
              <w:t>practicilor comerciale incorecte;</w:t>
            </w:r>
          </w:p>
          <w:p w:rsidR="00187F59" w:rsidRPr="00187F59" w:rsidRDefault="00187F59" w:rsidP="00187F59">
            <w:pPr>
              <w:pStyle w:val="Style21"/>
              <w:tabs>
                <w:tab w:val="left" w:pos="243"/>
              </w:tabs>
              <w:spacing w:line="226" w:lineRule="exact"/>
              <w:ind w:firstLine="0"/>
              <w:rPr>
                <w:rStyle w:val="ax1"/>
                <w:b w:val="0"/>
                <w:iCs/>
                <w:sz w:val="18"/>
                <w:szCs w:val="18"/>
                <w:lang w:val="ro-RO"/>
              </w:rPr>
            </w:pPr>
            <w:r w:rsidRPr="00187F59">
              <w:rPr>
                <w:rStyle w:val="ax1"/>
                <w:b w:val="0"/>
                <w:iCs/>
                <w:sz w:val="18"/>
                <w:szCs w:val="18"/>
                <w:lang w:val="ro-RO"/>
              </w:rPr>
              <w:t>b)</w:t>
            </w:r>
            <w:r w:rsidRPr="00187F59">
              <w:rPr>
                <w:rStyle w:val="ax1"/>
                <w:b w:val="0"/>
                <w:iCs/>
                <w:sz w:val="18"/>
                <w:szCs w:val="18"/>
                <w:lang w:val="ro-RO"/>
              </w:rPr>
              <w:tab/>
              <w:t xml:space="preserve"> contrafacerii produselor alimentare;</w:t>
            </w:r>
          </w:p>
          <w:p w:rsidR="00DB011D" w:rsidRPr="00B70040" w:rsidRDefault="00187F59" w:rsidP="00200A14">
            <w:pPr>
              <w:pStyle w:val="Style21"/>
              <w:tabs>
                <w:tab w:val="left" w:pos="243"/>
              </w:tabs>
              <w:spacing w:line="226" w:lineRule="exact"/>
              <w:ind w:firstLine="0"/>
              <w:rPr>
                <w:rStyle w:val="ax1"/>
                <w:b w:val="0"/>
                <w:iCs/>
                <w:sz w:val="18"/>
                <w:szCs w:val="18"/>
                <w:lang w:val="ro-RO"/>
              </w:rPr>
            </w:pPr>
            <w:r w:rsidRPr="00187F59">
              <w:rPr>
                <w:rStyle w:val="ax1"/>
                <w:b w:val="0"/>
                <w:iCs/>
                <w:sz w:val="18"/>
                <w:szCs w:val="18"/>
                <w:lang w:val="ro-RO"/>
              </w:rPr>
              <w:t>c)</w:t>
            </w:r>
            <w:r w:rsidRPr="00187F59">
              <w:rPr>
                <w:rStyle w:val="ax1"/>
                <w:b w:val="0"/>
                <w:iCs/>
                <w:sz w:val="18"/>
                <w:szCs w:val="18"/>
                <w:lang w:val="ro-RO"/>
              </w:rPr>
              <w:tab/>
              <w:t xml:space="preserve"> oricăror alte practici care pot</w:t>
            </w:r>
            <w:r w:rsidR="00200A14">
              <w:rPr>
                <w:rStyle w:val="ax1"/>
                <w:b w:val="0"/>
                <w:iCs/>
                <w:sz w:val="18"/>
                <w:szCs w:val="18"/>
                <w:lang w:val="ro-RO"/>
              </w:rPr>
              <w:t xml:space="preserve"> induce în eroare consumatorul.</w:t>
            </w:r>
          </w:p>
        </w:tc>
        <w:tc>
          <w:tcPr>
            <w:tcW w:w="1296" w:type="dxa"/>
            <w:tcBorders>
              <w:top w:val="single" w:sz="4" w:space="0" w:color="auto"/>
              <w:left w:val="single" w:sz="6" w:space="0" w:color="auto"/>
              <w:bottom w:val="single" w:sz="6" w:space="0" w:color="auto"/>
              <w:right w:val="single" w:sz="6" w:space="0" w:color="auto"/>
            </w:tcBorders>
          </w:tcPr>
          <w:p w:rsidR="00DB011D" w:rsidRDefault="00DB011D" w:rsidP="00301627">
            <w:pPr>
              <w:pStyle w:val="Style9"/>
              <w:spacing w:line="240" w:lineRule="auto"/>
              <w:rPr>
                <w:rStyle w:val="FontStyle48"/>
                <w:lang w:val="ro-RO" w:eastAsia="ro-RO"/>
              </w:rPr>
            </w:pPr>
            <w:r>
              <w:rPr>
                <w:rStyle w:val="FontStyle48"/>
                <w:lang w:val="ro-RO" w:eastAsia="ro-RO"/>
              </w:rPr>
              <w:lastRenderedPageBreak/>
              <w:t>Compatibil</w:t>
            </w:r>
          </w:p>
        </w:tc>
        <w:tc>
          <w:tcPr>
            <w:tcW w:w="1701" w:type="dxa"/>
            <w:tcBorders>
              <w:top w:val="single" w:sz="4" w:space="0" w:color="auto"/>
              <w:left w:val="single" w:sz="6" w:space="0" w:color="auto"/>
              <w:bottom w:val="single" w:sz="6" w:space="0" w:color="auto"/>
              <w:right w:val="single" w:sz="6" w:space="0" w:color="auto"/>
            </w:tcBorders>
          </w:tcPr>
          <w:p w:rsidR="00DB011D" w:rsidRDefault="00DB011D" w:rsidP="00301627">
            <w:pPr>
              <w:pStyle w:val="Style16"/>
              <w:widowControl/>
            </w:pPr>
          </w:p>
        </w:tc>
        <w:tc>
          <w:tcPr>
            <w:tcW w:w="1134" w:type="dxa"/>
            <w:tcBorders>
              <w:top w:val="single" w:sz="4" w:space="0" w:color="auto"/>
              <w:left w:val="single" w:sz="6" w:space="0" w:color="auto"/>
              <w:bottom w:val="single" w:sz="6"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DB011D" w:rsidRDefault="00DB011D" w:rsidP="00301627">
            <w:pPr>
              <w:pStyle w:val="Style16"/>
              <w:widowControl/>
            </w:pPr>
          </w:p>
        </w:tc>
      </w:tr>
      <w:tr w:rsidR="00DB011D" w:rsidTr="009C7532">
        <w:tc>
          <w:tcPr>
            <w:tcW w:w="5246" w:type="dxa"/>
            <w:tcBorders>
              <w:top w:val="single" w:sz="6" w:space="0" w:color="auto"/>
              <w:left w:val="single" w:sz="6" w:space="0" w:color="auto"/>
              <w:bottom w:val="single" w:sz="6" w:space="0" w:color="auto"/>
              <w:right w:val="single" w:sz="6" w:space="0" w:color="auto"/>
            </w:tcBorders>
          </w:tcPr>
          <w:p w:rsidR="00187F59" w:rsidRPr="00187F59" w:rsidRDefault="00187F59" w:rsidP="00187F59">
            <w:pPr>
              <w:pStyle w:val="Style9"/>
              <w:spacing w:line="226" w:lineRule="exact"/>
              <w:ind w:firstLine="5"/>
              <w:jc w:val="both"/>
              <w:rPr>
                <w:rStyle w:val="FontStyle48"/>
                <w:lang w:val="ro-RO" w:eastAsia="ro-RO"/>
              </w:rPr>
            </w:pPr>
            <w:r w:rsidRPr="00187F59">
              <w:rPr>
                <w:rStyle w:val="FontStyle48"/>
                <w:lang w:val="ro-RO" w:eastAsia="ro-RO"/>
              </w:rPr>
              <w:lastRenderedPageBreak/>
              <w:t>SECȚIUNEA 2</w:t>
            </w:r>
          </w:p>
          <w:p w:rsidR="00187F59" w:rsidRPr="00187F59" w:rsidRDefault="00187F59" w:rsidP="00187F59">
            <w:pPr>
              <w:pStyle w:val="Style9"/>
              <w:spacing w:line="226" w:lineRule="exact"/>
              <w:ind w:firstLine="5"/>
              <w:jc w:val="both"/>
              <w:rPr>
                <w:rStyle w:val="FontStyle48"/>
                <w:lang w:val="ro-RO" w:eastAsia="ro-RO"/>
              </w:rPr>
            </w:pPr>
            <w:r w:rsidRPr="00187F59">
              <w:rPr>
                <w:rStyle w:val="FontStyle48"/>
                <w:lang w:val="ro-RO" w:eastAsia="ro-RO"/>
              </w:rPr>
              <w:t>PRINCIPIILE TRANSPARENȚEI</w:t>
            </w:r>
          </w:p>
          <w:p w:rsidR="00187F59" w:rsidRPr="00187F59" w:rsidRDefault="00187F59" w:rsidP="00187F59">
            <w:pPr>
              <w:pStyle w:val="Style9"/>
              <w:spacing w:line="226" w:lineRule="exact"/>
              <w:ind w:firstLine="5"/>
              <w:jc w:val="both"/>
              <w:rPr>
                <w:rStyle w:val="FontStyle48"/>
                <w:lang w:val="ro-RO" w:eastAsia="ro-RO"/>
              </w:rPr>
            </w:pPr>
            <w:r w:rsidRPr="00187F59">
              <w:rPr>
                <w:rStyle w:val="FontStyle48"/>
                <w:i/>
                <w:lang w:val="ro-RO" w:eastAsia="ro-RO"/>
              </w:rPr>
              <w:t>Articolul 9</w:t>
            </w:r>
            <w:r>
              <w:rPr>
                <w:rStyle w:val="FontStyle48"/>
                <w:lang w:val="ro-RO" w:eastAsia="ro-RO"/>
              </w:rPr>
              <w:t xml:space="preserve"> </w:t>
            </w:r>
            <w:r w:rsidRPr="00187F59">
              <w:rPr>
                <w:rStyle w:val="FontStyle48"/>
                <w:lang w:val="ro-RO" w:eastAsia="ro-RO"/>
              </w:rPr>
              <w:t>Consultarea publicului</w:t>
            </w:r>
          </w:p>
          <w:p w:rsidR="00187F59" w:rsidRPr="00187F59" w:rsidRDefault="00187F59" w:rsidP="00187F59">
            <w:pPr>
              <w:pStyle w:val="Style9"/>
              <w:spacing w:line="226" w:lineRule="exact"/>
              <w:ind w:firstLine="5"/>
              <w:jc w:val="both"/>
              <w:rPr>
                <w:rStyle w:val="FontStyle48"/>
                <w:lang w:val="ro-RO" w:eastAsia="ro-RO"/>
              </w:rPr>
            </w:pPr>
          </w:p>
          <w:p w:rsidR="00187F59" w:rsidRPr="00187F59" w:rsidRDefault="00187F59" w:rsidP="00187F59">
            <w:pPr>
              <w:pStyle w:val="Style9"/>
              <w:spacing w:line="226" w:lineRule="exact"/>
              <w:ind w:firstLine="5"/>
              <w:jc w:val="both"/>
              <w:rPr>
                <w:rStyle w:val="FontStyle48"/>
                <w:lang w:val="ro-RO" w:eastAsia="ro-RO"/>
              </w:rPr>
            </w:pPr>
            <w:r w:rsidRPr="00187F59">
              <w:rPr>
                <w:rStyle w:val="FontStyle48"/>
                <w:lang w:val="ro-RO" w:eastAsia="ro-RO"/>
              </w:rPr>
              <w:t>Publicul este consultat în mod deschis și transparent, direct sau prin organismele reprezentative, în timpul pregătirii, evaluării și revizuirii legislației alimentare, cu excepția cazurilor în care urgența problemei respective nu permite aceasta.</w:t>
            </w:r>
          </w:p>
          <w:p w:rsidR="00187F59" w:rsidRPr="00187F59" w:rsidRDefault="00187F59" w:rsidP="00187F59">
            <w:pPr>
              <w:pStyle w:val="Style9"/>
              <w:spacing w:line="226" w:lineRule="exact"/>
              <w:ind w:firstLine="5"/>
              <w:jc w:val="both"/>
              <w:rPr>
                <w:rStyle w:val="FontStyle48"/>
                <w:lang w:val="ro-RO" w:eastAsia="ro-RO"/>
              </w:rPr>
            </w:pPr>
          </w:p>
          <w:p w:rsidR="00187F59" w:rsidRPr="00187F59" w:rsidRDefault="00187F59" w:rsidP="00187F59">
            <w:pPr>
              <w:pStyle w:val="Style9"/>
              <w:spacing w:line="226" w:lineRule="exact"/>
              <w:ind w:firstLine="5"/>
              <w:jc w:val="both"/>
              <w:rPr>
                <w:rStyle w:val="FontStyle48"/>
                <w:lang w:val="ro-RO" w:eastAsia="ro-RO"/>
              </w:rPr>
            </w:pPr>
            <w:r w:rsidRPr="00187F59">
              <w:rPr>
                <w:rStyle w:val="FontStyle48"/>
                <w:i/>
                <w:lang w:val="ro-RO" w:eastAsia="ro-RO"/>
              </w:rPr>
              <w:t>Articolul 10</w:t>
            </w:r>
            <w:r>
              <w:rPr>
                <w:rStyle w:val="FontStyle48"/>
                <w:lang w:val="ro-RO" w:eastAsia="ro-RO"/>
              </w:rPr>
              <w:t xml:space="preserve"> </w:t>
            </w:r>
            <w:r w:rsidRPr="00187F59">
              <w:rPr>
                <w:rStyle w:val="FontStyle48"/>
                <w:lang w:val="ro-RO" w:eastAsia="ro-RO"/>
              </w:rPr>
              <w:t>Informarea publicului</w:t>
            </w:r>
          </w:p>
          <w:p w:rsidR="00DB011D" w:rsidRDefault="00187F59" w:rsidP="00187F59">
            <w:pPr>
              <w:pStyle w:val="Style9"/>
              <w:widowControl/>
              <w:spacing w:line="226" w:lineRule="exact"/>
              <w:ind w:firstLine="5"/>
              <w:jc w:val="both"/>
              <w:rPr>
                <w:rStyle w:val="FontStyle48"/>
                <w:lang w:val="ro-RO" w:eastAsia="ro-RO"/>
              </w:rPr>
            </w:pPr>
            <w:r w:rsidRPr="00187F59">
              <w:rPr>
                <w:rStyle w:val="FontStyle48"/>
                <w:lang w:val="ro-RO" w:eastAsia="ro-RO"/>
              </w:rPr>
              <w:t>Fără a aduce atingere prevederilor aplicabile ale legislației comunitare și interne privind accesul la documente, în cazurile în care există motive rezonabile să se suspecteze că anumite produse alimentare sau hrană pentru animale pot prezenta un risc pentru sănătatea umană sau pentru sănătatea animalelor, atunci, în funcție de natura, gravitatea și dimensiunile riscului respectiv, autoritățile publice iau măsuri adecvate pentru informarea publicului general cu privire la natura riscului pentru sănătate, identificând, în cea mai mare măsură, produsele alimentare sau hrana pentru animale ori tipul de produse alimentare sau de hrană pentru animale, riscul pe care acestea îl pot prezenta și măsurile care se iau sau sunt pe cale să se ia în vederea prevenirii, reducerii sau eliminării acelui risc.</w:t>
            </w:r>
          </w:p>
        </w:tc>
        <w:tc>
          <w:tcPr>
            <w:tcW w:w="4698" w:type="dxa"/>
            <w:tcBorders>
              <w:top w:val="single" w:sz="6" w:space="0" w:color="auto"/>
              <w:left w:val="single" w:sz="6" w:space="0" w:color="auto"/>
              <w:bottom w:val="single" w:sz="6" w:space="0" w:color="auto"/>
              <w:right w:val="single" w:sz="6" w:space="0" w:color="auto"/>
            </w:tcBorders>
          </w:tcPr>
          <w:p w:rsidR="00187F59" w:rsidRPr="00187F59" w:rsidRDefault="00187F59" w:rsidP="00187F59">
            <w:pPr>
              <w:pStyle w:val="Style9"/>
              <w:jc w:val="both"/>
              <w:rPr>
                <w:rStyle w:val="FontStyle48"/>
                <w:lang w:val="ro-RO" w:eastAsia="ro-RO"/>
              </w:rPr>
            </w:pPr>
            <w:r w:rsidRPr="00187F59">
              <w:rPr>
                <w:rStyle w:val="FontStyle48"/>
                <w:b/>
                <w:lang w:val="ro-RO" w:eastAsia="ro-RO"/>
              </w:rPr>
              <w:t xml:space="preserve">Articolul 7 </w:t>
            </w:r>
            <w:r w:rsidRPr="00187F59">
              <w:rPr>
                <w:rStyle w:val="FontStyle48"/>
                <w:lang w:val="ro-RO" w:eastAsia="ro-RO"/>
              </w:rPr>
              <w:t>Principiul transparenţei</w:t>
            </w:r>
          </w:p>
          <w:p w:rsidR="00187F59" w:rsidRPr="00187F59" w:rsidRDefault="00187F59" w:rsidP="00187F59">
            <w:pPr>
              <w:pStyle w:val="Style9"/>
              <w:jc w:val="both"/>
              <w:rPr>
                <w:rStyle w:val="FontStyle48"/>
                <w:lang w:val="ro-RO" w:eastAsia="ro-RO"/>
              </w:rPr>
            </w:pPr>
            <w:r w:rsidRPr="00187F59">
              <w:rPr>
                <w:rStyle w:val="FontStyle48"/>
                <w:lang w:val="ro-RO" w:eastAsia="ro-RO"/>
              </w:rPr>
              <w:t>a) Consultarea cu societatea civilă în mod deschis şi transparent, direct sau prin organisme reprezentative, în timpul pregătirii, evaluării şi revizuirii legislaţiei alimentare.</w:t>
            </w:r>
          </w:p>
          <w:p w:rsidR="00187F59" w:rsidRDefault="00187F59" w:rsidP="00187F59">
            <w:pPr>
              <w:pStyle w:val="Style9"/>
              <w:widowControl/>
              <w:jc w:val="both"/>
              <w:rPr>
                <w:rStyle w:val="FontStyle48"/>
                <w:lang w:val="ro-RO" w:eastAsia="ro-RO"/>
              </w:rPr>
            </w:pPr>
          </w:p>
          <w:p w:rsidR="00187F59" w:rsidRDefault="00187F59" w:rsidP="00187F59">
            <w:pPr>
              <w:pStyle w:val="Style9"/>
              <w:widowControl/>
              <w:jc w:val="both"/>
              <w:rPr>
                <w:rStyle w:val="FontStyle48"/>
                <w:lang w:val="ro-RO" w:eastAsia="ro-RO"/>
              </w:rPr>
            </w:pPr>
          </w:p>
          <w:p w:rsidR="00187F59" w:rsidRDefault="00187F59" w:rsidP="00187F59">
            <w:pPr>
              <w:pStyle w:val="Style9"/>
              <w:widowControl/>
              <w:jc w:val="both"/>
              <w:rPr>
                <w:rStyle w:val="FontStyle48"/>
                <w:lang w:val="ro-RO" w:eastAsia="ro-RO"/>
              </w:rPr>
            </w:pPr>
          </w:p>
          <w:p w:rsidR="00187F59" w:rsidRDefault="00187F59" w:rsidP="00187F59">
            <w:pPr>
              <w:pStyle w:val="Style9"/>
              <w:widowControl/>
              <w:jc w:val="both"/>
              <w:rPr>
                <w:rStyle w:val="FontStyle48"/>
                <w:lang w:val="ro-RO" w:eastAsia="ro-RO"/>
              </w:rPr>
            </w:pPr>
          </w:p>
          <w:p w:rsidR="00187F59" w:rsidRDefault="00187F59" w:rsidP="00187F59">
            <w:pPr>
              <w:pStyle w:val="Style9"/>
              <w:widowControl/>
              <w:jc w:val="both"/>
              <w:rPr>
                <w:rStyle w:val="FontStyle48"/>
                <w:lang w:val="ro-RO" w:eastAsia="ro-RO"/>
              </w:rPr>
            </w:pPr>
          </w:p>
          <w:p w:rsidR="00DB011D" w:rsidRDefault="00187F59" w:rsidP="00187F59">
            <w:pPr>
              <w:pStyle w:val="Style9"/>
              <w:widowControl/>
              <w:jc w:val="both"/>
              <w:rPr>
                <w:rStyle w:val="FontStyle48"/>
                <w:lang w:val="ro-RO" w:eastAsia="ro-RO"/>
              </w:rPr>
            </w:pPr>
            <w:r w:rsidRPr="00187F59">
              <w:rPr>
                <w:rStyle w:val="FontStyle48"/>
                <w:lang w:val="ro-RO" w:eastAsia="ro-RO"/>
              </w:rPr>
              <w:t>b) Informarea societăţii civile de către autoritatea competentă în funcţie de natura, de gravitatea şi dimensiunile riscului fără a aduce atingere dispoziţiilor aplicabile din legislaţia privind accesul la documente, despre identificarea produselor alimentare sau a hranei pentru animale ce pot prezenta un risc pentru sănătatea umană sau pentru sănătatea animală, şi despre măsurile luate ori pe cale de a fi luate pentru a preveni, reduce sau elimina acest risc, despre natura riscului asupra sănătății.</w:t>
            </w:r>
          </w:p>
        </w:tc>
        <w:tc>
          <w:tcPr>
            <w:tcW w:w="1296" w:type="dxa"/>
            <w:tcBorders>
              <w:top w:val="single" w:sz="6" w:space="0" w:color="auto"/>
              <w:left w:val="single" w:sz="6" w:space="0" w:color="auto"/>
              <w:bottom w:val="single" w:sz="6" w:space="0" w:color="auto"/>
              <w:right w:val="single" w:sz="6" w:space="0" w:color="auto"/>
            </w:tcBorders>
          </w:tcPr>
          <w:p w:rsidR="00DB011D" w:rsidRDefault="00187F59" w:rsidP="00301627">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6" w:space="0" w:color="auto"/>
              <w:left w:val="single" w:sz="6" w:space="0" w:color="auto"/>
              <w:bottom w:val="single" w:sz="6" w:space="0" w:color="auto"/>
              <w:right w:val="single" w:sz="6" w:space="0" w:color="auto"/>
            </w:tcBorders>
          </w:tcPr>
          <w:p w:rsidR="00DB011D" w:rsidRDefault="00DB011D" w:rsidP="00301627">
            <w:pPr>
              <w:pStyle w:val="Style16"/>
              <w:widowControl/>
            </w:pPr>
            <w:r>
              <w:rPr>
                <w:rStyle w:val="FontStyle48"/>
                <w:lang w:val="ro-RO" w:eastAsia="ro-RO"/>
              </w:rPr>
              <w:t>.</w:t>
            </w:r>
          </w:p>
        </w:tc>
        <w:tc>
          <w:tcPr>
            <w:tcW w:w="1134" w:type="dxa"/>
            <w:tcBorders>
              <w:top w:val="single" w:sz="6" w:space="0" w:color="auto"/>
              <w:left w:val="single" w:sz="6" w:space="0" w:color="auto"/>
              <w:bottom w:val="single" w:sz="6" w:space="0" w:color="auto"/>
              <w:right w:val="single" w:sz="6" w:space="0" w:color="auto"/>
            </w:tcBorders>
          </w:tcPr>
          <w:p w:rsidR="00DB011D" w:rsidRDefault="00DB011D" w:rsidP="00301627">
            <w:pPr>
              <w:pStyle w:val="Style16"/>
              <w:widowControl/>
            </w:pPr>
          </w:p>
        </w:tc>
        <w:tc>
          <w:tcPr>
            <w:tcW w:w="1559" w:type="dxa"/>
            <w:tcBorders>
              <w:top w:val="single" w:sz="6" w:space="0" w:color="auto"/>
              <w:left w:val="single" w:sz="6" w:space="0" w:color="auto"/>
              <w:bottom w:val="single" w:sz="6" w:space="0" w:color="auto"/>
              <w:right w:val="single" w:sz="6" w:space="0" w:color="auto"/>
            </w:tcBorders>
          </w:tcPr>
          <w:p w:rsidR="00DB011D" w:rsidRDefault="00DB011D" w:rsidP="00301627">
            <w:pPr>
              <w:pStyle w:val="Style16"/>
              <w:widowControl/>
            </w:pPr>
          </w:p>
        </w:tc>
      </w:tr>
      <w:tr w:rsidR="00DB011D" w:rsidTr="00187F59">
        <w:trPr>
          <w:trHeight w:val="400"/>
        </w:trPr>
        <w:tc>
          <w:tcPr>
            <w:tcW w:w="5246" w:type="dxa"/>
            <w:tcBorders>
              <w:top w:val="single" w:sz="6" w:space="0" w:color="auto"/>
              <w:left w:val="single" w:sz="6" w:space="0" w:color="auto"/>
              <w:bottom w:val="single" w:sz="4" w:space="0" w:color="auto"/>
              <w:right w:val="single" w:sz="6" w:space="0" w:color="auto"/>
            </w:tcBorders>
          </w:tcPr>
          <w:p w:rsidR="00187F59" w:rsidRPr="00187F59" w:rsidRDefault="00187F59" w:rsidP="00187F59">
            <w:pPr>
              <w:pStyle w:val="Style26"/>
              <w:spacing w:line="226" w:lineRule="exact"/>
              <w:jc w:val="both"/>
              <w:rPr>
                <w:rStyle w:val="FontStyle44"/>
                <w:i w:val="0"/>
                <w:lang w:val="ro-RO" w:eastAsia="ro-RO"/>
              </w:rPr>
            </w:pPr>
            <w:r w:rsidRPr="00187F59">
              <w:rPr>
                <w:rStyle w:val="FontStyle44"/>
                <w:i w:val="0"/>
                <w:lang w:val="ro-RO" w:eastAsia="ro-RO"/>
              </w:rPr>
              <w:t>SECȚIUNEA 3</w:t>
            </w:r>
          </w:p>
          <w:p w:rsidR="00187F59" w:rsidRPr="00187F59" w:rsidRDefault="00187F59" w:rsidP="00187F59">
            <w:pPr>
              <w:pStyle w:val="Style26"/>
              <w:spacing w:line="226" w:lineRule="exact"/>
              <w:jc w:val="both"/>
              <w:rPr>
                <w:rStyle w:val="FontStyle44"/>
                <w:i w:val="0"/>
                <w:lang w:val="ro-RO" w:eastAsia="ro-RO"/>
              </w:rPr>
            </w:pPr>
            <w:r w:rsidRPr="00187F59">
              <w:rPr>
                <w:rStyle w:val="FontStyle44"/>
                <w:i w:val="0"/>
                <w:lang w:val="ro-RO" w:eastAsia="ro-RO"/>
              </w:rPr>
              <w:t>OBLIGAȚIILE GENERALE ÎN COMERȚUL ALIMENTAR</w:t>
            </w:r>
          </w:p>
          <w:p w:rsidR="00187F59" w:rsidRPr="00187F59" w:rsidRDefault="00187F59" w:rsidP="00187F59">
            <w:pPr>
              <w:pStyle w:val="Style26"/>
              <w:spacing w:line="226" w:lineRule="exact"/>
              <w:jc w:val="both"/>
              <w:rPr>
                <w:rStyle w:val="FontStyle44"/>
                <w:lang w:val="ro-RO" w:eastAsia="ro-RO"/>
              </w:rPr>
            </w:pPr>
          </w:p>
          <w:p w:rsidR="00187F59" w:rsidRPr="00187F59" w:rsidRDefault="00187F59" w:rsidP="00187F59">
            <w:pPr>
              <w:pStyle w:val="Style26"/>
              <w:spacing w:line="226" w:lineRule="exact"/>
              <w:jc w:val="both"/>
              <w:rPr>
                <w:rStyle w:val="FontStyle44"/>
                <w:i w:val="0"/>
                <w:lang w:val="ro-RO" w:eastAsia="ro-RO"/>
              </w:rPr>
            </w:pPr>
            <w:r w:rsidRPr="00187F59">
              <w:rPr>
                <w:rStyle w:val="FontStyle44"/>
                <w:lang w:val="ro-RO" w:eastAsia="ro-RO"/>
              </w:rPr>
              <w:t>Articolul 11</w:t>
            </w:r>
            <w:r>
              <w:rPr>
                <w:rStyle w:val="FontStyle44"/>
                <w:lang w:val="ro-RO" w:eastAsia="ro-RO"/>
              </w:rPr>
              <w:t xml:space="preserve"> </w:t>
            </w:r>
            <w:r w:rsidRPr="00187F59">
              <w:rPr>
                <w:rStyle w:val="FontStyle44"/>
                <w:i w:val="0"/>
                <w:lang w:val="ro-RO" w:eastAsia="ro-RO"/>
              </w:rPr>
              <w:t>Produsele alimentare și hrana pentru animale importate în Comunitate</w:t>
            </w:r>
          </w:p>
          <w:p w:rsidR="00187F59" w:rsidRPr="00187F59" w:rsidRDefault="00187F59" w:rsidP="00187F59">
            <w:pPr>
              <w:pStyle w:val="Style26"/>
              <w:spacing w:line="226" w:lineRule="exact"/>
              <w:jc w:val="both"/>
              <w:rPr>
                <w:rStyle w:val="FontStyle44"/>
                <w:lang w:val="ro-RO" w:eastAsia="ro-RO"/>
              </w:rPr>
            </w:pPr>
          </w:p>
          <w:p w:rsidR="00DB011D" w:rsidRPr="00187F59" w:rsidRDefault="00187F59" w:rsidP="00187F59">
            <w:pPr>
              <w:pStyle w:val="Style11"/>
              <w:tabs>
                <w:tab w:val="left" w:pos="322"/>
              </w:tabs>
              <w:spacing w:line="226" w:lineRule="exact"/>
              <w:ind w:firstLine="5"/>
              <w:jc w:val="both"/>
              <w:rPr>
                <w:rStyle w:val="FontStyle48"/>
                <w:i/>
                <w:lang w:val="ro-RO" w:eastAsia="ro-RO"/>
              </w:rPr>
            </w:pPr>
            <w:r w:rsidRPr="00187F59">
              <w:rPr>
                <w:rStyle w:val="FontStyle44"/>
                <w:i w:val="0"/>
                <w:lang w:val="ro-RO" w:eastAsia="ro-RO"/>
              </w:rPr>
              <w:t>Produsele alimentare și hrana pentru animale importate în Comunitate în vederea introducerii pe piață în Comunitate trebuie să satisfacă cerințele relevante ale legislației alimentare sau condițiile recunoscute de Comunitate ca fiind cel puțin echivalente cu acestea sau, în cazurile în care există un acord specific între Comunitate și țara exportatoare, cerințele conținute în respectivul document.</w:t>
            </w:r>
          </w:p>
        </w:tc>
        <w:tc>
          <w:tcPr>
            <w:tcW w:w="4698" w:type="dxa"/>
            <w:tcBorders>
              <w:top w:val="single" w:sz="6" w:space="0" w:color="auto"/>
              <w:left w:val="single" w:sz="6" w:space="0" w:color="auto"/>
              <w:bottom w:val="single" w:sz="4" w:space="0" w:color="auto"/>
              <w:right w:val="single" w:sz="6" w:space="0" w:color="auto"/>
            </w:tcBorders>
          </w:tcPr>
          <w:p w:rsidR="00187F59" w:rsidRPr="00187F59" w:rsidRDefault="00187F59" w:rsidP="00187F59">
            <w:pPr>
              <w:tabs>
                <w:tab w:val="left" w:pos="180"/>
              </w:tabs>
              <w:ind w:left="26"/>
              <w:jc w:val="both"/>
              <w:outlineLvl w:val="0"/>
              <w:rPr>
                <w:rStyle w:val="ax1"/>
                <w:iCs/>
                <w:sz w:val="18"/>
                <w:szCs w:val="18"/>
                <w:lang w:val="ro-RO"/>
              </w:rPr>
            </w:pPr>
            <w:r w:rsidRPr="00187F59">
              <w:rPr>
                <w:rStyle w:val="ax1"/>
                <w:iCs/>
                <w:sz w:val="18"/>
                <w:szCs w:val="18"/>
                <w:lang w:val="ro-RO"/>
              </w:rPr>
              <w:t>Articolul 2</w:t>
            </w:r>
            <w:r w:rsidR="007A30B9">
              <w:rPr>
                <w:rStyle w:val="ax1"/>
                <w:iCs/>
                <w:sz w:val="18"/>
                <w:szCs w:val="18"/>
                <w:lang w:val="ro-RO"/>
              </w:rPr>
              <w:t>0</w:t>
            </w:r>
            <w:r w:rsidR="00D750BE">
              <w:rPr>
                <w:rStyle w:val="ax1"/>
                <w:b w:val="0"/>
                <w:iCs/>
                <w:sz w:val="18"/>
                <w:szCs w:val="18"/>
                <w:lang w:val="ro-RO"/>
              </w:rPr>
              <w:t>. Impo</w:t>
            </w:r>
            <w:r w:rsidRPr="00187F59">
              <w:rPr>
                <w:rStyle w:val="ax1"/>
                <w:b w:val="0"/>
                <w:iCs/>
                <w:sz w:val="18"/>
                <w:szCs w:val="18"/>
                <w:lang w:val="ro-RO"/>
              </w:rPr>
              <w:t>rtul produselor alimentare şi a hranei pentru animale în Republica Moldova</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(1) Produsele alimentare şi hrana pentru animale importate în Republica Moldova pentru a fi introduse pe piață trebuie să satisfacă cerinţele din legislaţia alimentară în vigoare şi condiţiile recunoscute ca fiind cel puţin echivalente cu acestea sau, în cazul acordurilor specifice încheiate între Republica Moldova şi ţara exportatoare, să satisfacă cerinţele din respectivul document.</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(2) Responsabilitatea producătorilor şi furnizorilor pentru respectarea cerinţelor reglementărilor în domeniul alimentar aplicabile este clauza contractului de livrare a produselor alimentare şi a materialelor în contact cu produsele alimentare la importul acestora.</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 xml:space="preserve">(3) Se interzice importul aditivilor alimentari, suplimentelor alimentare, produselor alimentare noi, produselor alimentare fortificate, produselor alimentare tratate cu radiații ionizante, al </w:t>
            </w:r>
            <w:r w:rsidRPr="00187F59">
              <w:rPr>
                <w:rStyle w:val="ax1"/>
                <w:b w:val="0"/>
                <w:iCs/>
                <w:sz w:val="18"/>
                <w:szCs w:val="18"/>
                <w:lang w:val="ro-RO"/>
              </w:rPr>
              <w:lastRenderedPageBreak/>
              <w:t>altor produse alimentare, precum şi al materialelor în contact cu produsele alimentare, care nu au fost autorizate conform prevederilor prezentei legi și/sau nu au documente de însoţire ce atestă inofensivitatea şi provenienţa legală a acestora.</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(4) La import, produsele alimentare şi materialele în contact cu produsele alimentare se supun controalelor în vamă în modul stabilit de Guvern.</w:t>
            </w:r>
          </w:p>
          <w:p w:rsidR="00DB011D" w:rsidRDefault="00187F59" w:rsidP="00187F59">
            <w:pPr>
              <w:tabs>
                <w:tab w:val="left" w:pos="180"/>
              </w:tabs>
              <w:ind w:left="26"/>
              <w:jc w:val="both"/>
              <w:outlineLvl w:val="0"/>
              <w:rPr>
                <w:rStyle w:val="FontStyle48"/>
                <w:lang w:val="ro-RO" w:eastAsia="ro-RO"/>
              </w:rPr>
            </w:pPr>
            <w:r w:rsidRPr="00187F59">
              <w:rPr>
                <w:rStyle w:val="ax1"/>
                <w:b w:val="0"/>
                <w:iCs/>
                <w:sz w:val="18"/>
                <w:szCs w:val="18"/>
                <w:lang w:val="ro-RO"/>
              </w:rPr>
              <w:t xml:space="preserve">(5) Se interzice importul de produse alimentare cu termenul de valabilitate de </w:t>
            </w:r>
            <w:proofErr w:type="spellStart"/>
            <w:r w:rsidRPr="00187F59">
              <w:rPr>
                <w:rStyle w:val="ax1"/>
                <w:b w:val="0"/>
                <w:iCs/>
                <w:sz w:val="18"/>
                <w:szCs w:val="18"/>
                <w:lang w:val="ro-RO"/>
              </w:rPr>
              <w:t>pînă</w:t>
            </w:r>
            <w:proofErr w:type="spellEnd"/>
            <w:r w:rsidRPr="00187F59">
              <w:rPr>
                <w:rStyle w:val="ax1"/>
                <w:b w:val="0"/>
                <w:iCs/>
                <w:sz w:val="18"/>
                <w:szCs w:val="18"/>
                <w:lang w:val="ro-RO"/>
              </w:rPr>
              <w:t xml:space="preserve"> la 90 de zile în cazul în care a rămas mai puţin de 1/3 din termenul lor de valabilitate stabilit de producător, iar pentru restul produselor alimentare se interzice importul în cazul în care, </w:t>
            </w:r>
            <w:proofErr w:type="spellStart"/>
            <w:r w:rsidRPr="00187F59">
              <w:rPr>
                <w:rStyle w:val="ax1"/>
                <w:b w:val="0"/>
                <w:iCs/>
                <w:sz w:val="18"/>
                <w:szCs w:val="18"/>
                <w:lang w:val="ro-RO"/>
              </w:rPr>
              <w:t>pînă</w:t>
            </w:r>
            <w:proofErr w:type="spellEnd"/>
            <w:r w:rsidRPr="00187F59">
              <w:rPr>
                <w:rStyle w:val="ax1"/>
                <w:b w:val="0"/>
                <w:iCs/>
                <w:sz w:val="18"/>
                <w:szCs w:val="18"/>
                <w:lang w:val="ro-RO"/>
              </w:rPr>
              <w:t xml:space="preserve"> la expirarea valabilităţii lor, au rămas mai puţin de 60 de zile.</w:t>
            </w:r>
          </w:p>
        </w:tc>
        <w:tc>
          <w:tcPr>
            <w:tcW w:w="1296" w:type="dxa"/>
            <w:tcBorders>
              <w:top w:val="single" w:sz="6" w:space="0" w:color="auto"/>
              <w:left w:val="single" w:sz="6" w:space="0" w:color="auto"/>
              <w:bottom w:val="single" w:sz="4" w:space="0" w:color="auto"/>
              <w:right w:val="single" w:sz="6" w:space="0" w:color="auto"/>
            </w:tcBorders>
          </w:tcPr>
          <w:p w:rsidR="00DB011D" w:rsidRDefault="006D6B0F" w:rsidP="00301627">
            <w:pPr>
              <w:pStyle w:val="Style9"/>
              <w:widowControl/>
              <w:spacing w:line="240" w:lineRule="auto"/>
              <w:rPr>
                <w:rStyle w:val="FontStyle48"/>
                <w:lang w:val="ro-RO" w:eastAsia="ro-RO"/>
              </w:rPr>
            </w:pPr>
            <w:r>
              <w:rPr>
                <w:rStyle w:val="FontStyle48"/>
                <w:lang w:val="ro-RO" w:eastAsia="ro-RO"/>
              </w:rPr>
              <w:lastRenderedPageBreak/>
              <w:t>C</w:t>
            </w:r>
            <w:r w:rsidR="00C06316">
              <w:rPr>
                <w:rStyle w:val="FontStyle48"/>
                <w:lang w:val="ro-RO" w:eastAsia="ro-RO"/>
              </w:rPr>
              <w:t>ompatibil</w:t>
            </w:r>
          </w:p>
        </w:tc>
        <w:tc>
          <w:tcPr>
            <w:tcW w:w="1701" w:type="dxa"/>
            <w:tcBorders>
              <w:top w:val="single" w:sz="6" w:space="0" w:color="auto"/>
              <w:left w:val="single" w:sz="6" w:space="0" w:color="auto"/>
              <w:bottom w:val="single" w:sz="4" w:space="0" w:color="auto"/>
              <w:right w:val="single" w:sz="6" w:space="0" w:color="auto"/>
            </w:tcBorders>
          </w:tcPr>
          <w:p w:rsidR="00DB011D" w:rsidRPr="006D6613" w:rsidRDefault="00C06316" w:rsidP="006D6613">
            <w:pPr>
              <w:pStyle w:val="Style16"/>
              <w:widowControl/>
              <w:jc w:val="both"/>
              <w:rPr>
                <w:sz w:val="18"/>
                <w:szCs w:val="18"/>
                <w:lang w:val="ro-RO"/>
              </w:rPr>
            </w:pPr>
            <w:r w:rsidRPr="006D6613">
              <w:rPr>
                <w:sz w:val="18"/>
                <w:szCs w:val="18"/>
                <w:lang w:val="ro-RO"/>
              </w:rPr>
              <w:t>Sunt incluse prevederi</w:t>
            </w:r>
            <w:r w:rsidR="006D6613">
              <w:rPr>
                <w:sz w:val="18"/>
                <w:szCs w:val="18"/>
                <w:lang w:val="ro-RO"/>
              </w:rPr>
              <w:t xml:space="preserve"> naționale (din </w:t>
            </w:r>
            <w:r w:rsidR="006D6613" w:rsidRPr="006D6613">
              <w:rPr>
                <w:sz w:val="18"/>
                <w:szCs w:val="18"/>
                <w:lang w:val="ro-RO"/>
              </w:rPr>
              <w:t>Leg</w:t>
            </w:r>
            <w:r w:rsidR="006D6613">
              <w:rPr>
                <w:sz w:val="18"/>
                <w:szCs w:val="18"/>
                <w:lang w:val="ro-RO"/>
              </w:rPr>
              <w:t>ea</w:t>
            </w:r>
            <w:r w:rsidR="006D6613" w:rsidRPr="006D6613">
              <w:rPr>
                <w:sz w:val="18"/>
                <w:szCs w:val="18"/>
                <w:lang w:val="ro-RO"/>
              </w:rPr>
              <w:t xml:space="preserve"> nr.78/2004</w:t>
            </w:r>
            <w:r w:rsidR="006D6613">
              <w:rPr>
                <w:sz w:val="18"/>
                <w:szCs w:val="18"/>
                <w:lang w:val="ro-RO"/>
              </w:rPr>
              <w:t xml:space="preserve"> care urmează să fie abrogată)</w:t>
            </w:r>
          </w:p>
        </w:tc>
        <w:tc>
          <w:tcPr>
            <w:tcW w:w="1134"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DB011D" w:rsidTr="00200A14">
        <w:trPr>
          <w:trHeight w:val="546"/>
        </w:trPr>
        <w:tc>
          <w:tcPr>
            <w:tcW w:w="5246" w:type="dxa"/>
            <w:tcBorders>
              <w:top w:val="single" w:sz="4" w:space="0" w:color="auto"/>
              <w:left w:val="single" w:sz="6" w:space="0" w:color="auto"/>
              <w:bottom w:val="single" w:sz="4" w:space="0" w:color="auto"/>
              <w:right w:val="single" w:sz="6" w:space="0" w:color="auto"/>
            </w:tcBorders>
          </w:tcPr>
          <w:p w:rsidR="00187F59" w:rsidRPr="00187F59" w:rsidRDefault="00187F59" w:rsidP="00187F59">
            <w:pPr>
              <w:pStyle w:val="Style11"/>
              <w:tabs>
                <w:tab w:val="left" w:pos="322"/>
              </w:tabs>
              <w:spacing w:line="226" w:lineRule="exact"/>
              <w:ind w:firstLine="5"/>
              <w:jc w:val="both"/>
              <w:rPr>
                <w:rStyle w:val="FontStyle48"/>
                <w:lang w:val="ro-RO" w:eastAsia="ro-RO"/>
              </w:rPr>
            </w:pPr>
            <w:r w:rsidRPr="00187F59">
              <w:rPr>
                <w:rStyle w:val="FontStyle48"/>
                <w:i/>
                <w:lang w:val="ro-RO" w:eastAsia="ro-RO"/>
              </w:rPr>
              <w:lastRenderedPageBreak/>
              <w:t>Articolul 12</w:t>
            </w:r>
            <w:r>
              <w:rPr>
                <w:rStyle w:val="FontStyle48"/>
                <w:lang w:val="ro-RO" w:eastAsia="ro-RO"/>
              </w:rPr>
              <w:t xml:space="preserve"> </w:t>
            </w:r>
            <w:r w:rsidRPr="00187F59">
              <w:rPr>
                <w:rStyle w:val="FontStyle48"/>
                <w:lang w:val="ro-RO" w:eastAsia="ro-RO"/>
              </w:rPr>
              <w:t>Produsele alimentare și hrana pentru animale exportate din Comunitate</w:t>
            </w:r>
          </w:p>
          <w:p w:rsidR="00187F59" w:rsidRPr="00187F59" w:rsidRDefault="00187F59" w:rsidP="00187F59">
            <w:pPr>
              <w:pStyle w:val="Style11"/>
              <w:tabs>
                <w:tab w:val="left" w:pos="322"/>
              </w:tabs>
              <w:spacing w:line="226" w:lineRule="exact"/>
              <w:ind w:firstLine="5"/>
              <w:jc w:val="both"/>
              <w:rPr>
                <w:rStyle w:val="FontStyle48"/>
                <w:lang w:val="ro-RO" w:eastAsia="ro-RO"/>
              </w:rPr>
            </w:pPr>
          </w:p>
          <w:p w:rsidR="00187F59" w:rsidRPr="00187F59" w:rsidRDefault="00187F59" w:rsidP="00187F59">
            <w:pPr>
              <w:pStyle w:val="Style11"/>
              <w:tabs>
                <w:tab w:val="left" w:pos="322"/>
              </w:tabs>
              <w:spacing w:line="226" w:lineRule="exact"/>
              <w:ind w:firstLine="5"/>
              <w:jc w:val="both"/>
              <w:rPr>
                <w:rStyle w:val="FontStyle48"/>
                <w:lang w:val="ro-RO" w:eastAsia="ro-RO"/>
              </w:rPr>
            </w:pPr>
            <w:r w:rsidRPr="00187F59">
              <w:rPr>
                <w:rStyle w:val="FontStyle48"/>
                <w:lang w:val="ro-RO" w:eastAsia="ro-RO"/>
              </w:rPr>
              <w:t>(1) Produsele alimentare sau hrana pentru animale exportate sau reexportate din Comunitate în vederea introducerii pe piața unei terțe țări trebuie sa satisfacă cerințele relevante ale legislației alimentare, în afara cazurilor în care autoritățile din țara importatoare cer altfel sau în conformitate cu legile, reglementările, standardele, codurile de practică și alte proceduri juridice și administrative în vigoare în țara importatoare.</w:t>
            </w:r>
          </w:p>
          <w:p w:rsidR="00187F59" w:rsidRPr="00187F59" w:rsidRDefault="00187F59" w:rsidP="00187F59">
            <w:pPr>
              <w:pStyle w:val="Style11"/>
              <w:tabs>
                <w:tab w:val="left" w:pos="322"/>
              </w:tabs>
              <w:spacing w:line="226" w:lineRule="exact"/>
              <w:ind w:firstLine="5"/>
              <w:jc w:val="both"/>
              <w:rPr>
                <w:rStyle w:val="FontStyle48"/>
                <w:lang w:val="ro-RO" w:eastAsia="ro-RO"/>
              </w:rPr>
            </w:pPr>
          </w:p>
          <w:p w:rsidR="00187F59" w:rsidRPr="00187F59" w:rsidRDefault="00187F59" w:rsidP="00187F59">
            <w:pPr>
              <w:pStyle w:val="Style11"/>
              <w:tabs>
                <w:tab w:val="left" w:pos="322"/>
              </w:tabs>
              <w:spacing w:line="226" w:lineRule="exact"/>
              <w:ind w:firstLine="5"/>
              <w:jc w:val="both"/>
              <w:rPr>
                <w:rStyle w:val="FontStyle48"/>
                <w:lang w:val="ro-RO" w:eastAsia="ro-RO"/>
              </w:rPr>
            </w:pPr>
            <w:r w:rsidRPr="00187F59">
              <w:rPr>
                <w:rStyle w:val="FontStyle48"/>
                <w:lang w:val="ro-RO" w:eastAsia="ro-RO"/>
              </w:rPr>
              <w:t>În alte împrejurări, cu excepția cazurilor în care produsele alimentare sunt dăunătoare sănătății sau hrana pentru animale nu prezintă siguranță, produsele alimentare și hrana pentru animale pot fi exportate sau reexportate numai în cazul în care autoritățile competente din țara de destinație și-au exprimat, în mod expres, acordul, după ce au primit informații complete în legătură cu motivele pentru care și împrejurările în care produsele alimentare respective sau hrana pentru animale nu au putut fi introduse pe piață în Comunitate.</w:t>
            </w:r>
          </w:p>
          <w:p w:rsidR="00187F59" w:rsidRPr="00187F59" w:rsidRDefault="00187F59" w:rsidP="00187F59">
            <w:pPr>
              <w:pStyle w:val="Style11"/>
              <w:tabs>
                <w:tab w:val="left" w:pos="322"/>
              </w:tabs>
              <w:spacing w:line="226" w:lineRule="exact"/>
              <w:ind w:firstLine="5"/>
              <w:jc w:val="both"/>
              <w:rPr>
                <w:rStyle w:val="FontStyle48"/>
                <w:lang w:val="ro-RO" w:eastAsia="ro-RO"/>
              </w:rPr>
            </w:pPr>
          </w:p>
          <w:p w:rsidR="00DB011D" w:rsidRDefault="00187F59" w:rsidP="00187F59">
            <w:pPr>
              <w:pStyle w:val="Style11"/>
              <w:tabs>
                <w:tab w:val="left" w:pos="322"/>
              </w:tabs>
              <w:spacing w:line="226" w:lineRule="exact"/>
              <w:ind w:firstLine="5"/>
              <w:jc w:val="both"/>
              <w:rPr>
                <w:rStyle w:val="FontStyle44"/>
                <w:lang w:val="ro-RO" w:eastAsia="ro-RO"/>
              </w:rPr>
            </w:pPr>
            <w:r w:rsidRPr="00187F59">
              <w:rPr>
                <w:rStyle w:val="FontStyle48"/>
                <w:lang w:val="ro-RO" w:eastAsia="ro-RO"/>
              </w:rPr>
              <w:t>(2)  În cazurile în care se aplică dispozițiile unui acord bilateral încheiat între Comunitate sau unul dintre statele sale membre și o terță țară, produsele alimentare și hrana pentru animale exportate din Comunitate sau din statul membru respectiv către țara terță trebuie să îndeplinească dispozițiile menționate.</w:t>
            </w:r>
          </w:p>
        </w:tc>
        <w:tc>
          <w:tcPr>
            <w:tcW w:w="4698" w:type="dxa"/>
            <w:tcBorders>
              <w:top w:val="single" w:sz="4" w:space="0" w:color="auto"/>
              <w:left w:val="single" w:sz="6" w:space="0" w:color="auto"/>
              <w:bottom w:val="single" w:sz="4" w:space="0" w:color="auto"/>
              <w:right w:val="single" w:sz="6" w:space="0" w:color="auto"/>
            </w:tcBorders>
          </w:tcPr>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iCs/>
                <w:sz w:val="18"/>
                <w:szCs w:val="18"/>
                <w:lang w:val="ro-RO"/>
              </w:rPr>
              <w:t>Articolul 2</w:t>
            </w:r>
            <w:r w:rsidR="001F4D0D">
              <w:rPr>
                <w:rStyle w:val="ax1"/>
                <w:iCs/>
                <w:sz w:val="18"/>
                <w:szCs w:val="18"/>
                <w:lang w:val="ro-RO"/>
              </w:rPr>
              <w:t>1</w:t>
            </w:r>
            <w:r w:rsidRPr="00187F59">
              <w:rPr>
                <w:rStyle w:val="ax1"/>
                <w:iCs/>
                <w:sz w:val="18"/>
                <w:szCs w:val="18"/>
                <w:lang w:val="ro-RO"/>
              </w:rPr>
              <w:t xml:space="preserve">. </w:t>
            </w:r>
            <w:r w:rsidRPr="00187F59">
              <w:rPr>
                <w:rStyle w:val="ax1"/>
                <w:b w:val="0"/>
                <w:iCs/>
                <w:sz w:val="18"/>
                <w:szCs w:val="18"/>
                <w:lang w:val="ro-RO"/>
              </w:rPr>
              <w:t>Exportul produselor alimentare şi hrana pentru animale în Republica Moldova</w:t>
            </w:r>
          </w:p>
          <w:p w:rsidR="00187F59" w:rsidRPr="00187F59" w:rsidRDefault="00187F59" w:rsidP="00187F59">
            <w:pPr>
              <w:tabs>
                <w:tab w:val="left" w:pos="180"/>
              </w:tabs>
              <w:ind w:left="26"/>
              <w:jc w:val="both"/>
              <w:outlineLvl w:val="0"/>
              <w:rPr>
                <w:rStyle w:val="ax1"/>
                <w:iCs/>
                <w:sz w:val="18"/>
                <w:szCs w:val="18"/>
                <w:lang w:val="ro-RO"/>
              </w:rPr>
            </w:pP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 xml:space="preserve">(1) Produsele alimentare şi hrana pentru animale, destinate exportului sau reexportului, în scopul plasării lor pe piaţa altei ţări, trebuie să corespundă cerinţelor reglementărilor în domeniul alimentar aplicabile în ţara respectivă, cu excepţia cazurilor </w:t>
            </w:r>
            <w:proofErr w:type="spellStart"/>
            <w:r w:rsidRPr="00187F59">
              <w:rPr>
                <w:rStyle w:val="ax1"/>
                <w:b w:val="0"/>
                <w:iCs/>
                <w:sz w:val="18"/>
                <w:szCs w:val="18"/>
                <w:lang w:val="ro-RO"/>
              </w:rPr>
              <w:t>cînd</w:t>
            </w:r>
            <w:proofErr w:type="spellEnd"/>
            <w:r w:rsidRPr="00187F59">
              <w:rPr>
                <w:rStyle w:val="ax1"/>
                <w:b w:val="0"/>
                <w:iCs/>
                <w:sz w:val="18"/>
                <w:szCs w:val="18"/>
                <w:lang w:val="ro-RO"/>
              </w:rPr>
              <w:t xml:space="preserve"> acordul bilateral dintre părţi prevede altfel.</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(2) La solicitarea operatorului din domeniul alimentar, Agenţia Naţională pentru Siguranţa Alimentelor certifică inofensivitatea produselor alimentare şi a materialelor în contact cu produsele alimentare, destinate exportului sau reexportului, prin emiterea certificatului de inofensivitate. În cazul produselor alimentare ambalate, certificatul de inofensivitate se referă şi la ambalajul acestora. Certificatul de inofensivitate se întocmeşte în baza rezultatelor încercărilor de laborator sau în baza declarației pe propria răspundere a operatorului din domeniul alimentar  privind respectarea cerințelor prevăzute de actele normative pentru produsele alimentare respective.</w:t>
            </w:r>
          </w:p>
          <w:p w:rsidR="00187F59" w:rsidRPr="00187F59" w:rsidRDefault="00187F59" w:rsidP="00187F59">
            <w:pPr>
              <w:tabs>
                <w:tab w:val="left" w:pos="180"/>
              </w:tabs>
              <w:ind w:left="26"/>
              <w:jc w:val="both"/>
              <w:outlineLvl w:val="0"/>
              <w:rPr>
                <w:rStyle w:val="ax1"/>
                <w:b w:val="0"/>
                <w:iCs/>
                <w:sz w:val="18"/>
                <w:szCs w:val="18"/>
                <w:lang w:val="ro-RO"/>
              </w:rPr>
            </w:pPr>
            <w:r w:rsidRPr="00187F59">
              <w:rPr>
                <w:rStyle w:val="ax1"/>
                <w:b w:val="0"/>
                <w:iCs/>
                <w:sz w:val="18"/>
                <w:szCs w:val="18"/>
                <w:lang w:val="ro-RO"/>
              </w:rPr>
              <w:t xml:space="preserve">(3) Produsele alimentare, materialele în contact cu produsele alimentare și hrana pentru animale, destinate exportului, care nu corespund cerinţelor reglementărilor în domeniul alimentar aplicabile în Republica Moldova, dar corespund cerinţelor ţării importatoare, pot </w:t>
            </w:r>
            <w:proofErr w:type="spellStart"/>
            <w:r w:rsidRPr="00187F59">
              <w:rPr>
                <w:rStyle w:val="ax1"/>
                <w:b w:val="0"/>
                <w:iCs/>
                <w:sz w:val="18"/>
                <w:szCs w:val="18"/>
                <w:lang w:val="ro-RO"/>
              </w:rPr>
              <w:t>rămîne</w:t>
            </w:r>
            <w:proofErr w:type="spellEnd"/>
            <w:r w:rsidRPr="00187F59">
              <w:rPr>
                <w:rStyle w:val="ax1"/>
                <w:b w:val="0"/>
                <w:iCs/>
                <w:sz w:val="18"/>
                <w:szCs w:val="18"/>
                <w:lang w:val="ro-RO"/>
              </w:rPr>
              <w:t xml:space="preserve"> în Republica Moldova pentru o perioadă de cel mult 90 de zile de la data producerii sau intrării lor în ţară. Aceste produse vor fi marcate clar ca fiind destinate exclusiv exportului, vor fi depozitate şi păstrate separat de alte produse alimentare.</w:t>
            </w:r>
          </w:p>
          <w:p w:rsidR="00DB011D" w:rsidRPr="00B70040" w:rsidRDefault="00187F59" w:rsidP="00187F59">
            <w:pPr>
              <w:tabs>
                <w:tab w:val="left" w:pos="180"/>
              </w:tabs>
              <w:ind w:left="26"/>
              <w:jc w:val="both"/>
              <w:outlineLvl w:val="0"/>
              <w:rPr>
                <w:rStyle w:val="ax1"/>
                <w:iCs/>
                <w:sz w:val="18"/>
                <w:szCs w:val="18"/>
                <w:lang w:val="ro-RO"/>
              </w:rPr>
            </w:pPr>
            <w:r w:rsidRPr="00187F59">
              <w:rPr>
                <w:rStyle w:val="ax1"/>
                <w:b w:val="0"/>
                <w:iCs/>
                <w:sz w:val="18"/>
                <w:szCs w:val="18"/>
                <w:lang w:val="ro-RO"/>
              </w:rPr>
              <w:t xml:space="preserve">(4) În cazul în care produsele alimentare şi materialele în contact cu produsele alimentare, destinate exportului, nu corespund cerinţelor reglementărilor în domeniul alimentar aplicabile în Republica Moldova şi, în perioada de 90 de zile de la data producerii, nu au fost exportate sau conformate acestor </w:t>
            </w:r>
            <w:r w:rsidRPr="00187F59">
              <w:rPr>
                <w:rStyle w:val="ax1"/>
                <w:b w:val="0"/>
                <w:iCs/>
                <w:sz w:val="18"/>
                <w:szCs w:val="18"/>
                <w:lang w:val="ro-RO"/>
              </w:rPr>
              <w:lastRenderedPageBreak/>
              <w:t xml:space="preserve">reglementări, ele </w:t>
            </w:r>
            <w:proofErr w:type="spellStart"/>
            <w:r w:rsidRPr="00187F59">
              <w:rPr>
                <w:rStyle w:val="ax1"/>
                <w:b w:val="0"/>
                <w:iCs/>
                <w:sz w:val="18"/>
                <w:szCs w:val="18"/>
                <w:lang w:val="ro-RO"/>
              </w:rPr>
              <w:t>sînt</w:t>
            </w:r>
            <w:proofErr w:type="spellEnd"/>
            <w:r w:rsidRPr="00187F59">
              <w:rPr>
                <w:rStyle w:val="ax1"/>
                <w:b w:val="0"/>
                <w:iCs/>
                <w:sz w:val="18"/>
                <w:szCs w:val="18"/>
                <w:lang w:val="ro-RO"/>
              </w:rPr>
              <w:t xml:space="preserve"> confiscate conform legislaţiei în vigoare şi </w:t>
            </w:r>
            <w:proofErr w:type="spellStart"/>
            <w:r w:rsidRPr="00187F59">
              <w:rPr>
                <w:rStyle w:val="ax1"/>
                <w:b w:val="0"/>
                <w:iCs/>
                <w:sz w:val="18"/>
                <w:szCs w:val="18"/>
                <w:lang w:val="ro-RO"/>
              </w:rPr>
              <w:t>sînt</w:t>
            </w:r>
            <w:proofErr w:type="spellEnd"/>
            <w:r w:rsidRPr="00187F59">
              <w:rPr>
                <w:rStyle w:val="ax1"/>
                <w:b w:val="0"/>
                <w:iCs/>
                <w:sz w:val="18"/>
                <w:szCs w:val="18"/>
                <w:lang w:val="ro-RO"/>
              </w:rPr>
              <w:t xml:space="preserve"> supuse expertizei, în funcţie de ale cărei rezultate se utilizează condiţionat sau se nimicesc.</w:t>
            </w:r>
          </w:p>
        </w:tc>
        <w:tc>
          <w:tcPr>
            <w:tcW w:w="1296" w:type="dxa"/>
            <w:tcBorders>
              <w:top w:val="single" w:sz="4" w:space="0" w:color="auto"/>
              <w:left w:val="single" w:sz="6" w:space="0" w:color="auto"/>
              <w:bottom w:val="single" w:sz="4" w:space="0" w:color="auto"/>
              <w:right w:val="single" w:sz="6" w:space="0" w:color="auto"/>
            </w:tcBorders>
          </w:tcPr>
          <w:p w:rsidR="00DB011D" w:rsidRDefault="006D6613" w:rsidP="00301627">
            <w:pPr>
              <w:pStyle w:val="Style9"/>
              <w:spacing w:line="240" w:lineRule="auto"/>
              <w:rPr>
                <w:rStyle w:val="FontStyle48"/>
                <w:lang w:val="ro-RO" w:eastAsia="ro-RO"/>
              </w:rPr>
            </w:pPr>
            <w:r>
              <w:rPr>
                <w:rStyle w:val="FontStyle48"/>
                <w:lang w:val="ro-RO" w:eastAsia="ro-RO"/>
              </w:rPr>
              <w:lastRenderedPageBreak/>
              <w:t>Compatibil</w:t>
            </w:r>
          </w:p>
        </w:tc>
        <w:tc>
          <w:tcPr>
            <w:tcW w:w="1701" w:type="dxa"/>
            <w:tcBorders>
              <w:top w:val="single" w:sz="4" w:space="0" w:color="auto"/>
              <w:left w:val="single" w:sz="6" w:space="0" w:color="auto"/>
              <w:bottom w:val="single" w:sz="4" w:space="0" w:color="auto"/>
              <w:right w:val="single" w:sz="6" w:space="0" w:color="auto"/>
            </w:tcBorders>
          </w:tcPr>
          <w:p w:rsidR="00DB011D" w:rsidRPr="00DB011D" w:rsidRDefault="00DB011D" w:rsidP="00DB011D">
            <w:pPr>
              <w:pStyle w:val="Style16"/>
              <w:rPr>
                <w:sz w:val="18"/>
                <w:szCs w:val="18"/>
                <w:lang w:val="ro-RO"/>
              </w:rPr>
            </w:pP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243AB0">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243AB0">
            <w:pPr>
              <w:pStyle w:val="Style16"/>
              <w:widowControl/>
            </w:pPr>
          </w:p>
        </w:tc>
      </w:tr>
      <w:tr w:rsidR="00DB011D" w:rsidTr="009C7532">
        <w:trPr>
          <w:trHeight w:val="1565"/>
        </w:trPr>
        <w:tc>
          <w:tcPr>
            <w:tcW w:w="5246" w:type="dxa"/>
            <w:tcBorders>
              <w:top w:val="single" w:sz="4" w:space="0" w:color="auto"/>
              <w:left w:val="single" w:sz="6" w:space="0" w:color="auto"/>
              <w:bottom w:val="single" w:sz="4" w:space="0" w:color="auto"/>
              <w:right w:val="single" w:sz="6" w:space="0" w:color="auto"/>
            </w:tcBorders>
          </w:tcPr>
          <w:p w:rsidR="00D750BE" w:rsidRPr="00D750BE" w:rsidRDefault="00D750BE" w:rsidP="00D750BE">
            <w:pPr>
              <w:pStyle w:val="Style11"/>
              <w:tabs>
                <w:tab w:val="left" w:pos="322"/>
              </w:tabs>
              <w:ind w:firstLine="5"/>
              <w:jc w:val="both"/>
              <w:rPr>
                <w:rStyle w:val="FontStyle48"/>
                <w:lang w:val="ro-RO" w:eastAsia="ro-RO"/>
              </w:rPr>
            </w:pPr>
            <w:r>
              <w:rPr>
                <w:rStyle w:val="FontStyle48"/>
                <w:i/>
                <w:lang w:val="ro-RO" w:eastAsia="ro-RO"/>
              </w:rPr>
              <w:lastRenderedPageBreak/>
              <w:t xml:space="preserve">Articolul 13 </w:t>
            </w:r>
            <w:r w:rsidRPr="00D750BE">
              <w:rPr>
                <w:rStyle w:val="FontStyle48"/>
                <w:lang w:val="ro-RO" w:eastAsia="ro-RO"/>
              </w:rPr>
              <w:t>Standarde internaționale</w:t>
            </w:r>
          </w:p>
          <w:p w:rsidR="00D750BE" w:rsidRPr="00D750BE" w:rsidRDefault="00D750BE" w:rsidP="00D750BE">
            <w:pPr>
              <w:pStyle w:val="Style11"/>
              <w:tabs>
                <w:tab w:val="left" w:pos="322"/>
              </w:tabs>
              <w:ind w:firstLine="5"/>
              <w:jc w:val="both"/>
              <w:rPr>
                <w:rStyle w:val="FontStyle48"/>
                <w:lang w:val="ro-RO" w:eastAsia="ro-RO"/>
              </w:rPr>
            </w:pPr>
          </w:p>
          <w:p w:rsidR="00D750BE" w:rsidRPr="00D750BE" w:rsidRDefault="00D750BE" w:rsidP="00D750BE">
            <w:pPr>
              <w:pStyle w:val="Style11"/>
              <w:tabs>
                <w:tab w:val="left" w:pos="322"/>
              </w:tabs>
              <w:ind w:firstLine="5"/>
              <w:jc w:val="both"/>
              <w:rPr>
                <w:rStyle w:val="FontStyle48"/>
                <w:lang w:val="ro-RO" w:eastAsia="ro-RO"/>
              </w:rPr>
            </w:pPr>
            <w:r w:rsidRPr="00D750BE">
              <w:rPr>
                <w:rStyle w:val="FontStyle48"/>
                <w:lang w:val="ro-RO" w:eastAsia="ro-RO"/>
              </w:rPr>
              <w:t>Fără a aduce atingere drepturilor și obligațiilor lor, Comunitatea și statele membre:</w:t>
            </w:r>
          </w:p>
          <w:p w:rsidR="00D750BE" w:rsidRPr="00D750BE" w:rsidRDefault="00D750BE" w:rsidP="00D750BE">
            <w:pPr>
              <w:pStyle w:val="Style11"/>
              <w:tabs>
                <w:tab w:val="left" w:pos="322"/>
              </w:tabs>
              <w:ind w:firstLine="5"/>
              <w:jc w:val="both"/>
              <w:rPr>
                <w:rStyle w:val="FontStyle48"/>
                <w:lang w:val="ro-RO" w:eastAsia="ro-RO"/>
              </w:rPr>
            </w:pPr>
            <w:r w:rsidRPr="00D750BE">
              <w:rPr>
                <w:rStyle w:val="FontStyle48"/>
                <w:lang w:val="ro-RO" w:eastAsia="ro-RO"/>
              </w:rPr>
              <w:t>(a) contribuie la dezvoltarea standardelor tehnice internaționale pentru produse alimentare și hrană pentru animale și a standardelor sanitare și fitosanitare;</w:t>
            </w:r>
          </w:p>
          <w:p w:rsidR="00D750BE" w:rsidRPr="00D750BE" w:rsidRDefault="00D750BE" w:rsidP="00D750BE">
            <w:pPr>
              <w:pStyle w:val="Style11"/>
              <w:tabs>
                <w:tab w:val="left" w:pos="322"/>
              </w:tabs>
              <w:ind w:firstLine="5"/>
              <w:jc w:val="both"/>
              <w:rPr>
                <w:rStyle w:val="FontStyle48"/>
                <w:lang w:val="ro-RO" w:eastAsia="ro-RO"/>
              </w:rPr>
            </w:pPr>
            <w:r w:rsidRPr="00D750BE">
              <w:rPr>
                <w:rStyle w:val="FontStyle48"/>
                <w:lang w:val="ro-RO" w:eastAsia="ro-RO"/>
              </w:rPr>
              <w:t>(b) promovează coordonarea activității în domeniul standardelor alimentare și privind hrana pentru animale desfășurată de organizații internaționale guvernamentale și neguvernamentale;</w:t>
            </w:r>
          </w:p>
          <w:p w:rsidR="00D750BE" w:rsidRPr="00D750BE" w:rsidRDefault="00D750BE" w:rsidP="00D750BE">
            <w:pPr>
              <w:pStyle w:val="Style11"/>
              <w:tabs>
                <w:tab w:val="left" w:pos="322"/>
              </w:tabs>
              <w:ind w:firstLine="5"/>
              <w:jc w:val="both"/>
              <w:rPr>
                <w:rStyle w:val="FontStyle48"/>
                <w:lang w:val="ro-RO" w:eastAsia="ro-RO"/>
              </w:rPr>
            </w:pPr>
            <w:r w:rsidRPr="00D750BE">
              <w:rPr>
                <w:rStyle w:val="FontStyle48"/>
                <w:lang w:val="ro-RO" w:eastAsia="ro-RO"/>
              </w:rPr>
              <w:t>(c) contribuie, în cazurile în care acest aspect este relevant și adecvat, la dezvoltarea acordurilor privind recunoașterea echivalenței măsurilor specifice privind produsele alimentare și hrana pentru animale;</w:t>
            </w:r>
          </w:p>
          <w:p w:rsidR="00D750BE" w:rsidRPr="00D750BE" w:rsidRDefault="00D750BE" w:rsidP="00D750BE">
            <w:pPr>
              <w:pStyle w:val="Style11"/>
              <w:tabs>
                <w:tab w:val="left" w:pos="322"/>
              </w:tabs>
              <w:ind w:firstLine="5"/>
              <w:jc w:val="both"/>
              <w:rPr>
                <w:rStyle w:val="FontStyle48"/>
                <w:lang w:val="ro-RO" w:eastAsia="ro-RO"/>
              </w:rPr>
            </w:pPr>
            <w:r w:rsidRPr="00D750BE">
              <w:rPr>
                <w:rStyle w:val="FontStyle48"/>
                <w:lang w:val="ro-RO" w:eastAsia="ro-RO"/>
              </w:rPr>
              <w:t>(d) acordă o atenție deosebită necesităților speciale de dezvoltare, financiare și comerciale ale țărilor în curs de dezvoltare, astfel încât standardele internaționale să nu creeze obstacole inutile în calea exporturilor din țările în curs de dezvoltare;</w:t>
            </w:r>
          </w:p>
          <w:p w:rsidR="00DB011D" w:rsidRDefault="00D750BE" w:rsidP="00D750BE">
            <w:pPr>
              <w:pStyle w:val="Style11"/>
              <w:tabs>
                <w:tab w:val="left" w:pos="322"/>
              </w:tabs>
              <w:spacing w:line="226" w:lineRule="exact"/>
              <w:ind w:firstLine="5"/>
              <w:jc w:val="both"/>
              <w:rPr>
                <w:rStyle w:val="FontStyle48"/>
                <w:lang w:val="ro-RO" w:eastAsia="ro-RO"/>
              </w:rPr>
            </w:pPr>
            <w:r w:rsidRPr="00D750BE">
              <w:rPr>
                <w:rStyle w:val="FontStyle48"/>
                <w:lang w:val="ro-RO" w:eastAsia="ro-RO"/>
              </w:rPr>
              <w:t>(e) promovează coerența dintre standardele tehnice internaționale și legislația alimentară, asigurându-se, în același timp, că nivelul ridicat de protecție adoptat în Comunitate nu este diminuat.</w:t>
            </w:r>
          </w:p>
        </w:tc>
        <w:tc>
          <w:tcPr>
            <w:tcW w:w="4698" w:type="dxa"/>
            <w:tcBorders>
              <w:top w:val="single" w:sz="4" w:space="0" w:color="auto"/>
              <w:left w:val="single" w:sz="6" w:space="0" w:color="auto"/>
              <w:bottom w:val="single" w:sz="4" w:space="0" w:color="auto"/>
              <w:right w:val="single" w:sz="6" w:space="0" w:color="auto"/>
            </w:tcBorders>
          </w:tcPr>
          <w:p w:rsidR="00D750BE" w:rsidRDefault="00D750BE" w:rsidP="00D750BE">
            <w:pPr>
              <w:tabs>
                <w:tab w:val="left" w:pos="180"/>
              </w:tabs>
              <w:ind w:left="26"/>
              <w:jc w:val="both"/>
              <w:outlineLvl w:val="0"/>
              <w:rPr>
                <w:rStyle w:val="ax1"/>
                <w:b w:val="0"/>
                <w:iCs/>
                <w:sz w:val="18"/>
                <w:szCs w:val="18"/>
                <w:lang w:val="ro-RO"/>
              </w:rPr>
            </w:pPr>
            <w:r w:rsidRPr="00D750BE">
              <w:rPr>
                <w:rStyle w:val="ax1"/>
                <w:iCs/>
                <w:sz w:val="18"/>
                <w:szCs w:val="18"/>
                <w:lang w:val="ro-RO"/>
              </w:rPr>
              <w:t>Articolul 2</w:t>
            </w:r>
            <w:r w:rsidR="00DD133F">
              <w:rPr>
                <w:rStyle w:val="ax1"/>
                <w:iCs/>
                <w:sz w:val="18"/>
                <w:szCs w:val="18"/>
                <w:lang w:val="ro-RO"/>
              </w:rPr>
              <w:t>3</w:t>
            </w:r>
            <w:r w:rsidRPr="00D750BE">
              <w:rPr>
                <w:rStyle w:val="ax1"/>
                <w:b w:val="0"/>
                <w:iCs/>
                <w:sz w:val="18"/>
                <w:szCs w:val="18"/>
                <w:lang w:val="ro-RO"/>
              </w:rPr>
              <w:t>.  Domeniile de competenţă a Agenţiei Naţionale pentru Siguranţa  Alimentelor.</w:t>
            </w:r>
          </w:p>
          <w:p w:rsidR="00D750BE" w:rsidRDefault="00D750BE" w:rsidP="00D750BE">
            <w:pPr>
              <w:tabs>
                <w:tab w:val="left" w:pos="180"/>
              </w:tabs>
              <w:ind w:left="26"/>
              <w:jc w:val="both"/>
              <w:outlineLvl w:val="0"/>
              <w:rPr>
                <w:rStyle w:val="ax1"/>
                <w:b w:val="0"/>
                <w:iCs/>
                <w:sz w:val="18"/>
                <w:szCs w:val="18"/>
                <w:lang w:val="ro-RO"/>
              </w:rPr>
            </w:pP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(7)</w:t>
            </w:r>
            <w:r w:rsidRPr="00D750BE">
              <w:rPr>
                <w:rStyle w:val="ax1"/>
                <w:b w:val="0"/>
                <w:iCs/>
                <w:sz w:val="18"/>
                <w:szCs w:val="18"/>
                <w:lang w:val="ro-RO"/>
              </w:rPr>
              <w:tab/>
              <w:t xml:space="preserve"> Standardele internaţionale</w:t>
            </w: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Prin Agenţia Naţională pentru Siguranţa Alimentelor, Republica Moldova:</w:t>
            </w: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a) contribuie la elaborarea de standarde tehnice internaţionale privind produsele alimentare şi hrana pentru animale, de standarde sanitare şi fitosanitare;</w:t>
            </w: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b) promovează coordonarea activităţii îndreptate spre respectarea standardelor de siguranţă a alimentelor şi a hranei pentru animale, desfăşurată de organizaţii guvernamentale şi neguvernamentale internaţionale;</w:t>
            </w: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c) contribuie, în cazul în care acest lucru este relevant şi adecvat, la dezvoltarea acordurilor privind recunoaşterea echivalenţei măsurilor specifice privind siguranţa produselor alimentare şi a hranei pentru animale;</w:t>
            </w:r>
          </w:p>
          <w:p w:rsidR="00DB011D"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d)</w:t>
            </w:r>
            <w:r w:rsidRPr="00D750BE">
              <w:rPr>
                <w:rStyle w:val="ax1"/>
                <w:b w:val="0"/>
                <w:iCs/>
                <w:sz w:val="18"/>
                <w:szCs w:val="18"/>
                <w:lang w:val="ro-RO"/>
              </w:rPr>
              <w:tab/>
              <w:t xml:space="preserve">promovează coerenţa dintre standardele tehnice internaţionale şi legislaţia naţională în domeniul siguranţei alimentelor, </w:t>
            </w:r>
            <w:proofErr w:type="spellStart"/>
            <w:r w:rsidRPr="00D750BE">
              <w:rPr>
                <w:rStyle w:val="ax1"/>
                <w:b w:val="0"/>
                <w:iCs/>
                <w:sz w:val="18"/>
                <w:szCs w:val="18"/>
                <w:lang w:val="ro-RO"/>
              </w:rPr>
              <w:t>asigurînd</w:t>
            </w:r>
            <w:proofErr w:type="spellEnd"/>
            <w:r w:rsidRPr="00D750BE">
              <w:rPr>
                <w:rStyle w:val="ax1"/>
                <w:b w:val="0"/>
                <w:iCs/>
                <w:sz w:val="18"/>
                <w:szCs w:val="18"/>
                <w:lang w:val="ro-RO"/>
              </w:rPr>
              <w:t xml:space="preserve"> totodată ca nivelul înalt de protecţie să nu fie diminuat.</w:t>
            </w:r>
          </w:p>
        </w:tc>
        <w:tc>
          <w:tcPr>
            <w:tcW w:w="1296"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DB011D" w:rsidRDefault="00DB011D" w:rsidP="00DB011D">
            <w:pPr>
              <w:pStyle w:val="Style16"/>
            </w:pPr>
          </w:p>
        </w:tc>
        <w:tc>
          <w:tcPr>
            <w:tcW w:w="1134"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611D15" w:rsidTr="008C6E81">
        <w:trPr>
          <w:trHeight w:val="1408"/>
        </w:trPr>
        <w:tc>
          <w:tcPr>
            <w:tcW w:w="5246" w:type="dxa"/>
            <w:tcBorders>
              <w:top w:val="single" w:sz="4" w:space="0" w:color="auto"/>
              <w:left w:val="single" w:sz="6" w:space="0" w:color="auto"/>
              <w:bottom w:val="single" w:sz="4" w:space="0" w:color="auto"/>
              <w:right w:val="single" w:sz="6" w:space="0" w:color="auto"/>
            </w:tcBorders>
          </w:tcPr>
          <w:p w:rsidR="00D750BE" w:rsidRPr="00D750BE" w:rsidRDefault="00D750BE"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SECȚIUNEA 4</w:t>
            </w:r>
          </w:p>
          <w:p w:rsidR="00D750BE" w:rsidRPr="00D750BE" w:rsidRDefault="00D750BE"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CERINȚE GENERALE ALE LEGISLAȚIEI ALIMENTARE</w:t>
            </w:r>
          </w:p>
          <w:p w:rsidR="00D750BE" w:rsidRPr="00D750BE" w:rsidRDefault="00D750BE" w:rsidP="00D750BE">
            <w:pPr>
              <w:pStyle w:val="Style11"/>
              <w:tabs>
                <w:tab w:val="left" w:pos="437"/>
              </w:tabs>
              <w:spacing w:line="226" w:lineRule="exact"/>
              <w:ind w:firstLine="5"/>
              <w:jc w:val="both"/>
              <w:rPr>
                <w:rStyle w:val="FontStyle48"/>
                <w:lang w:val="ro-RO" w:eastAsia="ro-RO"/>
              </w:rPr>
            </w:pPr>
            <w:r w:rsidRPr="00D750BE">
              <w:rPr>
                <w:rStyle w:val="FontStyle48"/>
                <w:i/>
                <w:lang w:val="ro-RO" w:eastAsia="ro-RO"/>
              </w:rPr>
              <w:t>Articolul 14</w:t>
            </w:r>
            <w:r>
              <w:rPr>
                <w:rStyle w:val="FontStyle48"/>
                <w:lang w:val="ro-RO" w:eastAsia="ro-RO"/>
              </w:rPr>
              <w:t xml:space="preserve"> </w:t>
            </w:r>
            <w:r w:rsidRPr="00D750BE">
              <w:rPr>
                <w:rStyle w:val="FontStyle48"/>
                <w:lang w:val="ro-RO" w:eastAsia="ro-RO"/>
              </w:rPr>
              <w:t>Cerințe privind siguranța produselor alimentare</w:t>
            </w:r>
          </w:p>
          <w:p w:rsidR="00D750BE" w:rsidRPr="00D750BE" w:rsidRDefault="00D750BE"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B246B" w:rsidRDefault="006B246B" w:rsidP="00D750BE">
            <w:pPr>
              <w:pStyle w:val="Style11"/>
              <w:tabs>
                <w:tab w:val="left" w:pos="437"/>
              </w:tabs>
              <w:spacing w:line="226" w:lineRule="exact"/>
              <w:ind w:firstLine="5"/>
              <w:jc w:val="both"/>
              <w:rPr>
                <w:rStyle w:val="FontStyle48"/>
                <w:lang w:val="ro-RO" w:eastAsia="ro-RO"/>
              </w:rPr>
            </w:pPr>
          </w:p>
          <w:p w:rsidR="00611D15" w:rsidRDefault="00611D15" w:rsidP="00D750BE">
            <w:pPr>
              <w:pStyle w:val="Style11"/>
              <w:tabs>
                <w:tab w:val="left" w:pos="437"/>
              </w:tabs>
              <w:spacing w:line="226" w:lineRule="exact"/>
              <w:ind w:firstLine="5"/>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D750BE" w:rsidRPr="00D750BE" w:rsidRDefault="00D750BE" w:rsidP="00D750BE">
            <w:pPr>
              <w:tabs>
                <w:tab w:val="left" w:pos="180"/>
              </w:tabs>
              <w:ind w:left="26"/>
              <w:jc w:val="center"/>
              <w:outlineLvl w:val="0"/>
              <w:rPr>
                <w:rStyle w:val="ax1"/>
                <w:iCs/>
                <w:sz w:val="18"/>
                <w:szCs w:val="18"/>
                <w:lang w:val="ro-RO"/>
              </w:rPr>
            </w:pPr>
            <w:r w:rsidRPr="00D750BE">
              <w:rPr>
                <w:rStyle w:val="ax1"/>
                <w:iCs/>
                <w:sz w:val="18"/>
                <w:szCs w:val="18"/>
                <w:lang w:val="ro-RO"/>
              </w:rPr>
              <w:t>Secţiunea a 2-a</w:t>
            </w:r>
          </w:p>
          <w:p w:rsidR="00D750BE" w:rsidRPr="00D750BE" w:rsidRDefault="00D750BE" w:rsidP="00D750BE">
            <w:pPr>
              <w:tabs>
                <w:tab w:val="left" w:pos="180"/>
              </w:tabs>
              <w:ind w:left="26"/>
              <w:jc w:val="center"/>
              <w:outlineLvl w:val="0"/>
              <w:rPr>
                <w:rStyle w:val="ax1"/>
                <w:iCs/>
                <w:sz w:val="18"/>
                <w:szCs w:val="18"/>
                <w:lang w:val="ro-RO"/>
              </w:rPr>
            </w:pPr>
            <w:r w:rsidRPr="00D750BE">
              <w:rPr>
                <w:rStyle w:val="ax1"/>
                <w:iCs/>
                <w:sz w:val="18"/>
                <w:szCs w:val="18"/>
                <w:lang w:val="ro-RO"/>
              </w:rPr>
              <w:t>Cerinţele generale ale legislaţiei privind siguranţa alimentelor</w:t>
            </w:r>
          </w:p>
          <w:p w:rsidR="00D750BE" w:rsidRPr="00D750BE" w:rsidRDefault="00D750BE" w:rsidP="00D750BE">
            <w:pPr>
              <w:tabs>
                <w:tab w:val="left" w:pos="180"/>
              </w:tabs>
              <w:ind w:left="26"/>
              <w:jc w:val="both"/>
              <w:outlineLvl w:val="0"/>
              <w:rPr>
                <w:rStyle w:val="ax1"/>
                <w:b w:val="0"/>
                <w:iCs/>
                <w:sz w:val="18"/>
                <w:szCs w:val="18"/>
                <w:lang w:val="ro-RO"/>
              </w:rPr>
            </w:pP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iCs/>
                <w:sz w:val="18"/>
                <w:szCs w:val="18"/>
                <w:lang w:val="ro-RO"/>
              </w:rPr>
              <w:t>Articolul 8</w:t>
            </w:r>
            <w:r w:rsidRPr="00D750BE">
              <w:rPr>
                <w:rStyle w:val="ax1"/>
                <w:b w:val="0"/>
                <w:iCs/>
                <w:sz w:val="18"/>
                <w:szCs w:val="18"/>
                <w:lang w:val="ro-RO"/>
              </w:rPr>
              <w:t xml:space="preserve">. Cerinţele generale pentru siguranţa alimentelor </w:t>
            </w:r>
          </w:p>
          <w:p w:rsidR="008C6E81" w:rsidRP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t>(1) Siguranța produselor alimentare şi a materialelor în contact cu produsele alimentare se asigură prin:</w:t>
            </w:r>
          </w:p>
          <w:p w:rsidR="008C6E81" w:rsidRP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t>a) reglementarea, controlul şi supravegherea de stat în domeniul asigurării inofensivităţii lor;</w:t>
            </w:r>
          </w:p>
          <w:p w:rsidR="008C6E81" w:rsidRP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t>b) realizarea de către operatorii din domeniul alimentar a unor măsuri organizatorice, agrochimice, veterinare, tehnologice, sanitaro-antiepidemice şi fitosanitare în vederea respectării cerinţelor reglementărilor în domeniul alimentar aplicabile;</w:t>
            </w:r>
          </w:p>
          <w:p w:rsidR="008C6E81" w:rsidRP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t>c) controlul inofensivităţii produselor alimentare şi a materialelor în contact cu produsele alimentare, efectuat de către operatorii din domeniul alimentar pe tot lanțul alimentar, inclusiv prin aplicarea principiilor HACCP;</w:t>
            </w:r>
          </w:p>
          <w:p w:rsidR="008C6E81" w:rsidRP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t xml:space="preserve">(2) Cerinţele privind asigurarea inofensivităţii produselor alimentare </w:t>
            </w:r>
            <w:proofErr w:type="spellStart"/>
            <w:r w:rsidRPr="008C6E81">
              <w:rPr>
                <w:rStyle w:val="ax1"/>
                <w:b w:val="0"/>
                <w:iCs/>
                <w:sz w:val="18"/>
                <w:szCs w:val="18"/>
                <w:lang w:val="ro-RO"/>
              </w:rPr>
              <w:t>sînt</w:t>
            </w:r>
            <w:proofErr w:type="spellEnd"/>
            <w:r w:rsidRPr="008C6E81">
              <w:rPr>
                <w:rStyle w:val="ax1"/>
                <w:b w:val="0"/>
                <w:iCs/>
                <w:sz w:val="18"/>
                <w:szCs w:val="18"/>
                <w:lang w:val="ro-RO"/>
              </w:rPr>
              <w:t xml:space="preserve"> impuse de Acordul privind aplicarea măsurilor sanitar-veterinare şi fitosanitare al Organizaţiei Mondiale a Comerţului, la care Republica Moldova este parte. Ele se stabilesc în baza evaluării riscului pentru om şi </w:t>
            </w:r>
            <w:proofErr w:type="spellStart"/>
            <w:r w:rsidRPr="008C6E81">
              <w:rPr>
                <w:rStyle w:val="ax1"/>
                <w:b w:val="0"/>
                <w:iCs/>
                <w:sz w:val="18"/>
                <w:szCs w:val="18"/>
                <w:lang w:val="ro-RO"/>
              </w:rPr>
              <w:t>sînt</w:t>
            </w:r>
            <w:proofErr w:type="spellEnd"/>
            <w:r w:rsidRPr="008C6E81">
              <w:rPr>
                <w:rStyle w:val="ax1"/>
                <w:b w:val="0"/>
                <w:iCs/>
                <w:sz w:val="18"/>
                <w:szCs w:val="18"/>
                <w:lang w:val="ro-RO"/>
              </w:rPr>
              <w:t xml:space="preserve"> executorii. </w:t>
            </w:r>
          </w:p>
          <w:p w:rsidR="008C6E81" w:rsidRDefault="008C6E81" w:rsidP="008C6E81">
            <w:pPr>
              <w:tabs>
                <w:tab w:val="left" w:pos="180"/>
              </w:tabs>
              <w:ind w:left="26"/>
              <w:jc w:val="both"/>
              <w:outlineLvl w:val="0"/>
              <w:rPr>
                <w:rStyle w:val="ax1"/>
                <w:b w:val="0"/>
                <w:iCs/>
                <w:sz w:val="18"/>
                <w:szCs w:val="18"/>
                <w:lang w:val="ro-RO"/>
              </w:rPr>
            </w:pPr>
            <w:r w:rsidRPr="008C6E81">
              <w:rPr>
                <w:rStyle w:val="ax1"/>
                <w:b w:val="0"/>
                <w:iCs/>
                <w:sz w:val="18"/>
                <w:szCs w:val="18"/>
                <w:lang w:val="ro-RO"/>
              </w:rPr>
              <w:lastRenderedPageBreak/>
              <w:t>(3) Cerinţele specificate la alin.(2) se bazează pe rezultatele cercetării ştiinţifice a particularităţilor alimentaţiei şi nutriţiei şi a stării de sănătate a populaţiei, identificării şi estimării pericolului pe care îl pot prezenta produsele alimentare şi materialele în contact cu produsele alimentare, evaluării şi analizei riscului de a periclita sănătatea omului ca urmare a consumului lor, estimării inofensivităţii, a consecinţelor sociale şi economice.</w:t>
            </w:r>
          </w:p>
          <w:p w:rsidR="00D750BE" w:rsidRPr="00D750BE" w:rsidRDefault="00D750BE"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8C6E81">
              <w:rPr>
                <w:rStyle w:val="ax1"/>
                <w:b w:val="0"/>
                <w:iCs/>
                <w:sz w:val="18"/>
                <w:szCs w:val="18"/>
                <w:lang w:val="ro-RO"/>
              </w:rPr>
              <w:t>4</w:t>
            </w:r>
            <w:r w:rsidRPr="00D750BE">
              <w:rPr>
                <w:rStyle w:val="ax1"/>
                <w:b w:val="0"/>
                <w:iCs/>
                <w:sz w:val="18"/>
                <w:szCs w:val="18"/>
                <w:lang w:val="ro-RO"/>
              </w:rPr>
              <w:t xml:space="preserve">) Produsele alimentare care </w:t>
            </w:r>
            <w:proofErr w:type="spellStart"/>
            <w:r w:rsidRPr="00D750BE">
              <w:rPr>
                <w:rStyle w:val="ax1"/>
                <w:b w:val="0"/>
                <w:iCs/>
                <w:sz w:val="18"/>
                <w:szCs w:val="18"/>
                <w:lang w:val="ro-RO"/>
              </w:rPr>
              <w:t>sînt</w:t>
            </w:r>
            <w:proofErr w:type="spellEnd"/>
            <w:r w:rsidRPr="00D750BE">
              <w:rPr>
                <w:rStyle w:val="ax1"/>
                <w:b w:val="0"/>
                <w:iCs/>
                <w:sz w:val="18"/>
                <w:szCs w:val="18"/>
                <w:lang w:val="ro-RO"/>
              </w:rPr>
              <w:t xml:space="preserve"> în conformitate cu cerinţele speciale ce reglementează siguranţa alimentelor se consideră că nu prezintă riscuri în măsura în care </w:t>
            </w:r>
            <w:proofErr w:type="spellStart"/>
            <w:r w:rsidRPr="00D750BE">
              <w:rPr>
                <w:rStyle w:val="ax1"/>
                <w:b w:val="0"/>
                <w:iCs/>
                <w:sz w:val="18"/>
                <w:szCs w:val="18"/>
                <w:lang w:val="ro-RO"/>
              </w:rPr>
              <w:t>sînt</w:t>
            </w:r>
            <w:proofErr w:type="spellEnd"/>
            <w:r w:rsidRPr="00D750BE">
              <w:rPr>
                <w:rStyle w:val="ax1"/>
                <w:b w:val="0"/>
                <w:iCs/>
                <w:sz w:val="18"/>
                <w:szCs w:val="18"/>
                <w:lang w:val="ro-RO"/>
              </w:rPr>
              <w:t xml:space="preserve"> respectate aceste cerinţe.</w:t>
            </w:r>
          </w:p>
          <w:p w:rsidR="006B246B" w:rsidRPr="00B70040" w:rsidRDefault="00D750BE" w:rsidP="008C6E81">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8C6E81">
              <w:rPr>
                <w:rStyle w:val="ax1"/>
                <w:b w:val="0"/>
                <w:iCs/>
                <w:sz w:val="18"/>
                <w:szCs w:val="18"/>
                <w:lang w:val="ro-RO"/>
              </w:rPr>
              <w:t>5</w:t>
            </w:r>
            <w:r w:rsidRPr="00D750BE">
              <w:rPr>
                <w:rStyle w:val="ax1"/>
                <w:b w:val="0"/>
                <w:iCs/>
                <w:sz w:val="18"/>
                <w:szCs w:val="18"/>
                <w:lang w:val="ro-RO"/>
              </w:rPr>
              <w:t>) Conformitatea unui produs alimentar cu cerinţele specifice aplicabile acelui produs alimentar nu împiedică organul de control abilitat să ia măsuri adecvate de impunere a restricţiilor privind introducerea pe piață ori să solicite retragerea lui de pe piaţă în cazul în care există motive pentru a suspecta că, în pofida acestei conformităţi, produsul alimentar respectiv nu prezintă siguranţă.</w:t>
            </w:r>
          </w:p>
        </w:tc>
        <w:tc>
          <w:tcPr>
            <w:tcW w:w="1296" w:type="dxa"/>
            <w:tcBorders>
              <w:top w:val="single" w:sz="4" w:space="0" w:color="auto"/>
              <w:left w:val="single" w:sz="6" w:space="0" w:color="auto"/>
              <w:bottom w:val="single" w:sz="4" w:space="0" w:color="auto"/>
              <w:right w:val="single" w:sz="6" w:space="0" w:color="auto"/>
            </w:tcBorders>
          </w:tcPr>
          <w:p w:rsidR="00611D15" w:rsidRDefault="00611D15" w:rsidP="00301627">
            <w:pPr>
              <w:pStyle w:val="Style9"/>
              <w:spacing w:line="240" w:lineRule="auto"/>
              <w:rPr>
                <w:rStyle w:val="FontStyle48"/>
                <w:lang w:val="ro-RO" w:eastAsia="ro-RO"/>
              </w:rPr>
            </w:pPr>
          </w:p>
        </w:tc>
        <w:tc>
          <w:tcPr>
            <w:tcW w:w="1701" w:type="dxa"/>
            <w:tcBorders>
              <w:top w:val="single" w:sz="4" w:space="0" w:color="auto"/>
              <w:left w:val="single" w:sz="6" w:space="0" w:color="auto"/>
              <w:bottom w:val="single" w:sz="4" w:space="0" w:color="auto"/>
              <w:right w:val="single" w:sz="6" w:space="0" w:color="auto"/>
            </w:tcBorders>
          </w:tcPr>
          <w:p w:rsidR="00611D15" w:rsidRPr="00611D15" w:rsidRDefault="006D6613" w:rsidP="00DB011D">
            <w:pPr>
              <w:pStyle w:val="Style16"/>
              <w:rPr>
                <w:sz w:val="18"/>
                <w:szCs w:val="18"/>
              </w:rPr>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611D15" w:rsidRDefault="00611D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11D15" w:rsidRDefault="00611D15" w:rsidP="00301627">
            <w:pPr>
              <w:pStyle w:val="Style16"/>
              <w:widowControl/>
            </w:pPr>
          </w:p>
        </w:tc>
      </w:tr>
      <w:tr w:rsidR="006C2A3D" w:rsidTr="00034203">
        <w:trPr>
          <w:trHeight w:val="4374"/>
        </w:trPr>
        <w:tc>
          <w:tcPr>
            <w:tcW w:w="5246" w:type="dxa"/>
            <w:tcBorders>
              <w:top w:val="single" w:sz="4" w:space="0" w:color="auto"/>
              <w:left w:val="single" w:sz="6" w:space="0" w:color="auto"/>
              <w:bottom w:val="single" w:sz="4" w:space="0" w:color="auto"/>
              <w:right w:val="single" w:sz="6" w:space="0" w:color="auto"/>
            </w:tcBorders>
          </w:tcPr>
          <w:p w:rsidR="006C2A3D" w:rsidRDefault="006C2A3D" w:rsidP="00D750BE">
            <w:pPr>
              <w:pStyle w:val="Style11"/>
              <w:tabs>
                <w:tab w:val="left" w:pos="437"/>
              </w:tabs>
              <w:spacing w:line="226" w:lineRule="exact"/>
              <w:ind w:firstLine="5"/>
              <w:jc w:val="both"/>
              <w:rPr>
                <w:rStyle w:val="FontStyle48"/>
                <w:lang w:val="ro-RO" w:eastAsia="ro-RO"/>
              </w:rPr>
            </w:pPr>
          </w:p>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(1)  Nu sunt introduse pe piață produsele alimentare care nu prezintă siguranță.</w:t>
            </w:r>
          </w:p>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(2)  Se spune despre produse alimentare că nu prezintă siguranță atunci când se consideră că acestea:</w:t>
            </w:r>
          </w:p>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(a) sunt dăunătoare sănătății;</w:t>
            </w:r>
          </w:p>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(b) nu sunt adecvate consumului uman.</w:t>
            </w: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D750BE">
            <w:pPr>
              <w:pStyle w:val="Style11"/>
              <w:tabs>
                <w:tab w:val="left" w:pos="437"/>
              </w:tabs>
              <w:spacing w:line="226" w:lineRule="exact"/>
              <w:ind w:firstLine="5"/>
              <w:jc w:val="both"/>
              <w:rPr>
                <w:rStyle w:val="FontStyle48"/>
                <w:lang w:val="ro-RO" w:eastAsia="ro-RO"/>
              </w:rPr>
            </w:pPr>
          </w:p>
          <w:p w:rsidR="006C2A3D" w:rsidRDefault="006C2A3D" w:rsidP="006B246B">
            <w:pPr>
              <w:pStyle w:val="Style11"/>
              <w:tabs>
                <w:tab w:val="left" w:pos="437"/>
              </w:tabs>
              <w:spacing w:line="226" w:lineRule="exact"/>
              <w:jc w:val="both"/>
              <w:rPr>
                <w:rStyle w:val="FontStyle48"/>
                <w:lang w:val="ro-RO" w:eastAsia="ro-RO"/>
              </w:rPr>
            </w:pPr>
          </w:p>
          <w:p w:rsidR="006C2A3D" w:rsidRPr="00D750BE" w:rsidRDefault="006C2A3D" w:rsidP="00D750BE">
            <w:pPr>
              <w:pStyle w:val="Style11"/>
              <w:tabs>
                <w:tab w:val="left" w:pos="437"/>
              </w:tabs>
              <w:spacing w:line="226" w:lineRule="exact"/>
              <w:ind w:firstLine="5"/>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6C2A3D" w:rsidRPr="00D750BE" w:rsidRDefault="008C6E81" w:rsidP="00D750BE">
            <w:pPr>
              <w:tabs>
                <w:tab w:val="left" w:pos="180"/>
              </w:tabs>
              <w:ind w:left="26"/>
              <w:jc w:val="both"/>
              <w:outlineLvl w:val="0"/>
              <w:rPr>
                <w:rStyle w:val="ax1"/>
                <w:b w:val="0"/>
                <w:iCs/>
                <w:sz w:val="18"/>
                <w:szCs w:val="18"/>
                <w:lang w:val="ro-RO"/>
              </w:rPr>
            </w:pPr>
            <w:r>
              <w:rPr>
                <w:rStyle w:val="ax1"/>
                <w:b w:val="0"/>
                <w:iCs/>
                <w:sz w:val="18"/>
                <w:szCs w:val="18"/>
                <w:lang w:val="ro-RO"/>
              </w:rPr>
              <w:t>(6</w:t>
            </w:r>
            <w:r w:rsidR="006C2A3D" w:rsidRPr="00D750BE">
              <w:rPr>
                <w:rStyle w:val="ax1"/>
                <w:b w:val="0"/>
                <w:iCs/>
                <w:sz w:val="18"/>
                <w:szCs w:val="18"/>
                <w:lang w:val="ro-RO"/>
              </w:rPr>
              <w:t>) Se interzice producerea şi introducerea pe piaţă a produselor alimentare şi a materialelor în contact cu produsele alimentare care:</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a) nu corespund reglementărilor în domeniul alimentar aplicabile şi  nu au fost aprobate în modul stabilit;</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 xml:space="preserve">b) </w:t>
            </w:r>
            <w:proofErr w:type="spellStart"/>
            <w:r w:rsidRPr="00D750BE">
              <w:rPr>
                <w:rStyle w:val="ax1"/>
                <w:b w:val="0"/>
                <w:iCs/>
                <w:sz w:val="18"/>
                <w:szCs w:val="18"/>
                <w:lang w:val="ro-RO"/>
              </w:rPr>
              <w:t>sînt</w:t>
            </w:r>
            <w:proofErr w:type="spellEnd"/>
            <w:r w:rsidRPr="00D750BE">
              <w:rPr>
                <w:rStyle w:val="ax1"/>
                <w:b w:val="0"/>
                <w:iCs/>
                <w:sz w:val="18"/>
                <w:szCs w:val="18"/>
                <w:lang w:val="ro-RO"/>
              </w:rPr>
              <w:t xml:space="preserve"> periculoase şi pot periclita sănătatea omului în condiţii normale de folosire a lor de către consumator, </w:t>
            </w:r>
            <w:proofErr w:type="spellStart"/>
            <w:r w:rsidRPr="00D750BE">
              <w:rPr>
                <w:rStyle w:val="ax1"/>
                <w:b w:val="0"/>
                <w:iCs/>
                <w:sz w:val="18"/>
                <w:szCs w:val="18"/>
                <w:lang w:val="ro-RO"/>
              </w:rPr>
              <w:t>ţinînd</w:t>
            </w:r>
            <w:proofErr w:type="spellEnd"/>
            <w:r w:rsidRPr="00D750BE">
              <w:rPr>
                <w:rStyle w:val="ax1"/>
                <w:b w:val="0"/>
                <w:iCs/>
                <w:sz w:val="18"/>
                <w:szCs w:val="18"/>
                <w:lang w:val="ro-RO"/>
              </w:rPr>
              <w:t xml:space="preserve"> cont de informaţia cuprinsă în etichete sau pusă la dispoziţia consumatorului în alt mod;</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 xml:space="preserve">c) </w:t>
            </w:r>
            <w:proofErr w:type="spellStart"/>
            <w:r w:rsidRPr="00D750BE">
              <w:rPr>
                <w:rStyle w:val="ax1"/>
                <w:b w:val="0"/>
                <w:iCs/>
                <w:sz w:val="18"/>
                <w:szCs w:val="18"/>
                <w:lang w:val="ro-RO"/>
              </w:rPr>
              <w:t>sînt</w:t>
            </w:r>
            <w:proofErr w:type="spellEnd"/>
            <w:r w:rsidRPr="00D750BE">
              <w:rPr>
                <w:rStyle w:val="ax1"/>
                <w:b w:val="0"/>
                <w:iCs/>
                <w:sz w:val="18"/>
                <w:szCs w:val="18"/>
                <w:lang w:val="ro-RO"/>
              </w:rPr>
              <w:t xml:space="preserve"> improprii consumului uman, fiind contaminate şi/sau impure, </w:t>
            </w:r>
            <w:proofErr w:type="spellStart"/>
            <w:r w:rsidRPr="00D750BE">
              <w:rPr>
                <w:rStyle w:val="ax1"/>
                <w:b w:val="0"/>
                <w:iCs/>
                <w:sz w:val="18"/>
                <w:szCs w:val="18"/>
                <w:lang w:val="ro-RO"/>
              </w:rPr>
              <w:t>prezentînd</w:t>
            </w:r>
            <w:proofErr w:type="spellEnd"/>
            <w:r w:rsidRPr="00D750BE">
              <w:rPr>
                <w:rStyle w:val="ax1"/>
                <w:b w:val="0"/>
                <w:iCs/>
                <w:sz w:val="18"/>
                <w:szCs w:val="18"/>
                <w:lang w:val="ro-RO"/>
              </w:rPr>
              <w:t xml:space="preserve"> semne de alterare;</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 xml:space="preserve">d) </w:t>
            </w:r>
            <w:proofErr w:type="spellStart"/>
            <w:r w:rsidRPr="00D750BE">
              <w:rPr>
                <w:rStyle w:val="ax1"/>
                <w:b w:val="0"/>
                <w:iCs/>
                <w:sz w:val="18"/>
                <w:szCs w:val="18"/>
                <w:lang w:val="ro-RO"/>
              </w:rPr>
              <w:t>sînt</w:t>
            </w:r>
            <w:proofErr w:type="spellEnd"/>
            <w:r w:rsidRPr="00D750BE">
              <w:rPr>
                <w:rStyle w:val="ax1"/>
                <w:b w:val="0"/>
                <w:iCs/>
                <w:sz w:val="18"/>
                <w:szCs w:val="18"/>
                <w:lang w:val="ro-RO"/>
              </w:rPr>
              <w:t xml:space="preserve"> falsificate;</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e) nu au inclusă pe etichetă informaţia prevăzută de articolul 8 a Legii nr.279 din 15 decembrie 2017 privind informarea consumatorului cu privire la produsele alimentare</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f) au termen de valabilitate expirat;</w:t>
            </w:r>
          </w:p>
          <w:p w:rsidR="006C2A3D" w:rsidRPr="00D750BE" w:rsidRDefault="006C2A3D" w:rsidP="008C6E81">
            <w:pPr>
              <w:tabs>
                <w:tab w:val="left" w:pos="180"/>
              </w:tabs>
              <w:ind w:left="26"/>
              <w:jc w:val="both"/>
              <w:outlineLvl w:val="0"/>
              <w:rPr>
                <w:rStyle w:val="ax1"/>
                <w:iCs/>
                <w:sz w:val="18"/>
                <w:szCs w:val="18"/>
                <w:lang w:val="ro-RO"/>
              </w:rPr>
            </w:pPr>
            <w:r w:rsidRPr="00D750BE">
              <w:rPr>
                <w:rStyle w:val="ax1"/>
                <w:b w:val="0"/>
                <w:iCs/>
                <w:sz w:val="18"/>
                <w:szCs w:val="18"/>
                <w:lang w:val="ro-RO"/>
              </w:rPr>
              <w:t>(</w:t>
            </w:r>
            <w:r w:rsidR="008C6E81">
              <w:rPr>
                <w:rStyle w:val="ax1"/>
                <w:b w:val="0"/>
                <w:iCs/>
                <w:sz w:val="18"/>
                <w:szCs w:val="18"/>
                <w:lang w:val="ro-RO"/>
              </w:rPr>
              <w:t>7</w:t>
            </w:r>
            <w:r w:rsidRPr="00D750BE">
              <w:rPr>
                <w:rStyle w:val="ax1"/>
                <w:b w:val="0"/>
                <w:iCs/>
                <w:sz w:val="18"/>
                <w:szCs w:val="18"/>
                <w:lang w:val="ro-RO"/>
              </w:rPr>
              <w:t xml:space="preserve">) Produsele alimentare şi materialele în contact cu produsele alimentare specificate la alin.(3) se consideră neconforme reglementărilor aplicate în domeniul alimentar, periculoase şi nu pot fi plasate pe piaţă, ele </w:t>
            </w:r>
            <w:proofErr w:type="spellStart"/>
            <w:r w:rsidRPr="00D750BE">
              <w:rPr>
                <w:rStyle w:val="ax1"/>
                <w:b w:val="0"/>
                <w:iCs/>
                <w:sz w:val="18"/>
                <w:szCs w:val="18"/>
                <w:lang w:val="ro-RO"/>
              </w:rPr>
              <w:t>urmînd</w:t>
            </w:r>
            <w:proofErr w:type="spellEnd"/>
            <w:r w:rsidRPr="00D750BE">
              <w:rPr>
                <w:rStyle w:val="ax1"/>
                <w:b w:val="0"/>
                <w:iCs/>
                <w:sz w:val="18"/>
                <w:szCs w:val="18"/>
                <w:lang w:val="ro-RO"/>
              </w:rPr>
              <w:t xml:space="preserve"> a fi supuse utilizării condiţionate sau nimicirii.</w:t>
            </w:r>
          </w:p>
        </w:tc>
        <w:tc>
          <w:tcPr>
            <w:tcW w:w="1296" w:type="dxa"/>
            <w:tcBorders>
              <w:top w:val="single" w:sz="4" w:space="0" w:color="auto"/>
              <w:left w:val="single" w:sz="6" w:space="0" w:color="auto"/>
              <w:bottom w:val="single" w:sz="4" w:space="0" w:color="auto"/>
              <w:right w:val="single" w:sz="6" w:space="0" w:color="auto"/>
            </w:tcBorders>
          </w:tcPr>
          <w:p w:rsidR="006C2A3D" w:rsidRDefault="006D6B0F" w:rsidP="00301627">
            <w:pPr>
              <w:pStyle w:val="Style9"/>
              <w:spacing w:line="240" w:lineRule="auto"/>
              <w:rPr>
                <w:rStyle w:val="FontStyle48"/>
                <w:lang w:val="ro-RO" w:eastAsia="ro-RO"/>
              </w:rPr>
            </w:pPr>
            <w:r>
              <w:rPr>
                <w:rStyle w:val="FontStyle48"/>
                <w:lang w:val="ro-RO" w:eastAsia="ro-RO"/>
              </w:rPr>
              <w:t>C</w:t>
            </w:r>
            <w:r w:rsidR="006D6613">
              <w:rPr>
                <w:rStyle w:val="FontStyle48"/>
                <w:lang w:val="ro-RO" w:eastAsia="ro-RO"/>
              </w:rPr>
              <w:t>ompatibil</w:t>
            </w:r>
          </w:p>
        </w:tc>
        <w:tc>
          <w:tcPr>
            <w:tcW w:w="1701" w:type="dxa"/>
            <w:tcBorders>
              <w:top w:val="single" w:sz="4" w:space="0" w:color="auto"/>
              <w:left w:val="single" w:sz="6" w:space="0" w:color="auto"/>
              <w:bottom w:val="single" w:sz="4" w:space="0" w:color="auto"/>
              <w:right w:val="single" w:sz="6" w:space="0" w:color="auto"/>
            </w:tcBorders>
          </w:tcPr>
          <w:p w:rsidR="006C2A3D" w:rsidRPr="00611D15" w:rsidRDefault="006D6613" w:rsidP="00DB011D">
            <w:pPr>
              <w:pStyle w:val="Style16"/>
              <w:rPr>
                <w:sz w:val="18"/>
                <w:szCs w:val="18"/>
              </w:rPr>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r>
      <w:tr w:rsidR="006C2A3D" w:rsidTr="00034203">
        <w:trPr>
          <w:trHeight w:val="2130"/>
        </w:trPr>
        <w:tc>
          <w:tcPr>
            <w:tcW w:w="5246" w:type="dxa"/>
            <w:tcBorders>
              <w:top w:val="single" w:sz="4" w:space="0" w:color="auto"/>
              <w:left w:val="single" w:sz="6" w:space="0" w:color="auto"/>
              <w:bottom w:val="single" w:sz="4" w:space="0" w:color="auto"/>
              <w:right w:val="single" w:sz="6" w:space="0" w:color="auto"/>
            </w:tcBorders>
          </w:tcPr>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lastRenderedPageBreak/>
              <w:t xml:space="preserve"> (3)  Atunci când se determină dacă un produs alimentar prezintă sau nu siguranță, trebuie să se aibă în vedere:</w:t>
            </w:r>
          </w:p>
          <w:p w:rsidR="006C2A3D" w:rsidRPr="00D750BE" w:rsidRDefault="006C2A3D"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(a) condițiile normale de folosire a produsului alimentar de către consumator și în fiecare etapă de producție, prelucrare și distribuție;</w:t>
            </w:r>
          </w:p>
          <w:p w:rsidR="006C2A3D" w:rsidRDefault="006C2A3D" w:rsidP="00034203">
            <w:pPr>
              <w:pStyle w:val="Style11"/>
              <w:tabs>
                <w:tab w:val="left" w:pos="437"/>
              </w:tabs>
              <w:spacing w:line="226" w:lineRule="exact"/>
              <w:ind w:firstLine="5"/>
              <w:jc w:val="both"/>
              <w:rPr>
                <w:rStyle w:val="FontStyle48"/>
                <w:lang w:val="ro-RO" w:eastAsia="ro-RO"/>
              </w:rPr>
            </w:pPr>
            <w:r w:rsidRPr="00D750BE">
              <w:rPr>
                <w:rStyle w:val="FontStyle48"/>
                <w:lang w:val="ro-RO" w:eastAsia="ro-RO"/>
              </w:rPr>
              <w:t>(b) informațiile furnizate consumatorului, inclusiv informațiile de pe etichetă sau alte informații general disponibile pentru consumator în privința evitării unor anumite efecte negative asupra sănătății ale unui anumit produs alimentar sau ale unei anumite categorii de produse alimentare.</w:t>
            </w:r>
          </w:p>
        </w:tc>
        <w:tc>
          <w:tcPr>
            <w:tcW w:w="4698" w:type="dxa"/>
            <w:tcBorders>
              <w:top w:val="single" w:sz="4" w:space="0" w:color="auto"/>
              <w:left w:val="single" w:sz="6" w:space="0" w:color="auto"/>
              <w:bottom w:val="single" w:sz="4" w:space="0" w:color="auto"/>
              <w:right w:val="single" w:sz="6" w:space="0" w:color="auto"/>
            </w:tcBorders>
          </w:tcPr>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8C6E81">
              <w:rPr>
                <w:rStyle w:val="ax1"/>
                <w:b w:val="0"/>
                <w:iCs/>
                <w:sz w:val="18"/>
                <w:szCs w:val="18"/>
                <w:lang w:val="ro-RO"/>
              </w:rPr>
              <w:t>8</w:t>
            </w:r>
            <w:r w:rsidRPr="00D750BE">
              <w:rPr>
                <w:rStyle w:val="ax1"/>
                <w:b w:val="0"/>
                <w:iCs/>
                <w:sz w:val="18"/>
                <w:szCs w:val="18"/>
                <w:lang w:val="ro-RO"/>
              </w:rPr>
              <w:t xml:space="preserve">) Atunci </w:t>
            </w:r>
            <w:proofErr w:type="spellStart"/>
            <w:r w:rsidRPr="00D750BE">
              <w:rPr>
                <w:rStyle w:val="ax1"/>
                <w:b w:val="0"/>
                <w:iCs/>
                <w:sz w:val="18"/>
                <w:szCs w:val="18"/>
                <w:lang w:val="ro-RO"/>
              </w:rPr>
              <w:t>cînd</w:t>
            </w:r>
            <w:proofErr w:type="spellEnd"/>
            <w:r w:rsidRPr="00D750BE">
              <w:rPr>
                <w:rStyle w:val="ax1"/>
                <w:b w:val="0"/>
                <w:iCs/>
                <w:sz w:val="18"/>
                <w:szCs w:val="18"/>
                <w:lang w:val="ro-RO"/>
              </w:rPr>
              <w:t xml:space="preserve"> se determină dacă un aliment prezintă sau nu siguranţă, trebuie să se aibă în vedere:</w:t>
            </w:r>
          </w:p>
          <w:p w:rsidR="006C2A3D" w:rsidRPr="00D750BE" w:rsidRDefault="006C2A3D"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a)</w:t>
            </w:r>
            <w:r w:rsidRPr="00D750BE">
              <w:rPr>
                <w:rStyle w:val="ax1"/>
                <w:b w:val="0"/>
                <w:iCs/>
                <w:sz w:val="18"/>
                <w:szCs w:val="18"/>
                <w:lang w:val="ro-RO"/>
              </w:rPr>
              <w:tab/>
              <w:t>condiţiile de folosire a alimentului de către consumator şi la fiecare etapă a lanţului alimentar;</w:t>
            </w:r>
          </w:p>
          <w:p w:rsidR="006C2A3D" w:rsidRPr="00D750BE" w:rsidRDefault="006C2A3D" w:rsidP="00034203">
            <w:pPr>
              <w:tabs>
                <w:tab w:val="left" w:pos="180"/>
              </w:tabs>
              <w:ind w:left="26"/>
              <w:jc w:val="both"/>
              <w:outlineLvl w:val="0"/>
              <w:rPr>
                <w:rStyle w:val="ax1"/>
                <w:b w:val="0"/>
                <w:iCs/>
                <w:sz w:val="18"/>
                <w:szCs w:val="18"/>
                <w:lang w:val="ro-RO"/>
              </w:rPr>
            </w:pPr>
            <w:r w:rsidRPr="00D750BE">
              <w:rPr>
                <w:rStyle w:val="ax1"/>
                <w:b w:val="0"/>
                <w:iCs/>
                <w:sz w:val="18"/>
                <w:szCs w:val="18"/>
                <w:lang w:val="ro-RO"/>
              </w:rPr>
              <w:t>b)</w:t>
            </w:r>
            <w:r w:rsidRPr="00D750BE">
              <w:rPr>
                <w:rStyle w:val="ax1"/>
                <w:b w:val="0"/>
                <w:iCs/>
                <w:sz w:val="18"/>
                <w:szCs w:val="18"/>
                <w:lang w:val="ro-RO"/>
              </w:rPr>
              <w:tab/>
              <w:t xml:space="preserve"> informaţiile furnizate consumatorului, inclusiv informaţiile de pe etichetă sau alte informaţii general disponibile pentru consumator în privinţa evitării unor anumite efecte negative asupra sănătăţii ale unui anumit produs alimentar sau ale unei anumite c</w:t>
            </w:r>
            <w:r w:rsidR="00034203">
              <w:rPr>
                <w:rStyle w:val="ax1"/>
                <w:b w:val="0"/>
                <w:iCs/>
                <w:sz w:val="18"/>
                <w:szCs w:val="18"/>
                <w:lang w:val="ro-RO"/>
              </w:rPr>
              <w:t>ategorii de produse alimentare.</w:t>
            </w:r>
          </w:p>
        </w:tc>
        <w:tc>
          <w:tcPr>
            <w:tcW w:w="1296" w:type="dxa"/>
            <w:tcBorders>
              <w:top w:val="single" w:sz="4" w:space="0" w:color="auto"/>
              <w:left w:val="single" w:sz="6" w:space="0" w:color="auto"/>
              <w:bottom w:val="single" w:sz="4" w:space="0" w:color="auto"/>
              <w:right w:val="single" w:sz="6" w:space="0" w:color="auto"/>
            </w:tcBorders>
          </w:tcPr>
          <w:p w:rsidR="006C2A3D"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6C2A3D" w:rsidRPr="00611D15" w:rsidRDefault="006C2A3D" w:rsidP="00DB011D">
            <w:pPr>
              <w:pStyle w:val="Style16"/>
              <w:rPr>
                <w:sz w:val="18"/>
                <w:szCs w:val="18"/>
              </w:rPr>
            </w:pPr>
          </w:p>
        </w:tc>
        <w:tc>
          <w:tcPr>
            <w:tcW w:w="1134"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r>
      <w:tr w:rsidR="00034203" w:rsidTr="006C2A3D">
        <w:trPr>
          <w:trHeight w:val="4685"/>
        </w:trPr>
        <w:tc>
          <w:tcPr>
            <w:tcW w:w="5246" w:type="dxa"/>
            <w:tcBorders>
              <w:top w:val="single" w:sz="4" w:space="0" w:color="auto"/>
              <w:left w:val="single" w:sz="6" w:space="0" w:color="auto"/>
              <w:bottom w:val="single" w:sz="4" w:space="0" w:color="auto"/>
              <w:right w:val="single" w:sz="6" w:space="0" w:color="auto"/>
            </w:tcBorders>
          </w:tcPr>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(4)  Atunci când se determine dacă un produs alimentar dăunează sănătății, trebuie să se aibă în vedere:</w:t>
            </w:r>
          </w:p>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(a) nu numai efectele probabile imediate și/sau pe termen scurt sau lung ale acelui produs alimentar asupra sănătății unei persoane care îl consumă, dar și asupra generațiilor următoare;</w:t>
            </w:r>
          </w:p>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(b) efectele toxice cumulative probabile;</w:t>
            </w:r>
          </w:p>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(c) sensibilitatea deosebită, din punct de vedere al sănătății, a unei categorii specifice de consumatori, atunci când produsul alimentar este destinat acelei categorii de consumatori.</w:t>
            </w:r>
          </w:p>
          <w:p w:rsidR="00034203" w:rsidRDefault="00034203" w:rsidP="006B246B">
            <w:pPr>
              <w:pStyle w:val="Style11"/>
              <w:tabs>
                <w:tab w:val="left" w:pos="437"/>
              </w:tabs>
              <w:spacing w:line="226" w:lineRule="exact"/>
              <w:ind w:firstLine="5"/>
              <w:jc w:val="both"/>
              <w:rPr>
                <w:rStyle w:val="FontStyle48"/>
                <w:lang w:val="ro-RO" w:eastAsia="ro-RO"/>
              </w:rPr>
            </w:pPr>
            <w:r w:rsidRPr="00D750BE">
              <w:rPr>
                <w:rStyle w:val="FontStyle48"/>
                <w:lang w:val="ro-RO" w:eastAsia="ro-RO"/>
              </w:rPr>
              <w:t>(5)  Atunci când se determină dacă un produs alimentare nu este adecvat consumului uman, trebuie să se aibă în vedere dacă produsul alimentare este inacceptabil pentru consumul uman potrivit utilizării căreia îi era destinat, din motive de contaminare, indiferent dacă aceasta se face printr-o substanță străină sau în alt mod sau prin putrefacție</w:t>
            </w:r>
            <w:r>
              <w:rPr>
                <w:rStyle w:val="FontStyle48"/>
                <w:lang w:val="ro-RO" w:eastAsia="ro-RO"/>
              </w:rPr>
              <w:t>, deteriorare sau descompunere.</w:t>
            </w:r>
          </w:p>
          <w:p w:rsidR="00034203" w:rsidRDefault="00034203" w:rsidP="00D750BE">
            <w:pPr>
              <w:pStyle w:val="Style11"/>
              <w:tabs>
                <w:tab w:val="left" w:pos="437"/>
              </w:tabs>
              <w:spacing w:line="226" w:lineRule="exact"/>
              <w:ind w:firstLine="5"/>
              <w:jc w:val="both"/>
              <w:rPr>
                <w:rStyle w:val="FontStyle48"/>
                <w:lang w:val="ro-RO" w:eastAsia="ro-RO"/>
              </w:rPr>
            </w:pPr>
          </w:p>
          <w:p w:rsidR="00034203" w:rsidRDefault="00034203" w:rsidP="00D750BE">
            <w:pPr>
              <w:pStyle w:val="Style11"/>
              <w:tabs>
                <w:tab w:val="left" w:pos="437"/>
              </w:tabs>
              <w:spacing w:line="226" w:lineRule="exact"/>
              <w:ind w:firstLine="5"/>
              <w:jc w:val="both"/>
              <w:rPr>
                <w:rStyle w:val="FontStyle48"/>
                <w:lang w:val="ro-RO" w:eastAsia="ro-RO"/>
              </w:rPr>
            </w:pPr>
          </w:p>
          <w:p w:rsidR="00034203" w:rsidRDefault="00034203" w:rsidP="00D750BE">
            <w:pPr>
              <w:pStyle w:val="Style11"/>
              <w:tabs>
                <w:tab w:val="left" w:pos="437"/>
              </w:tabs>
              <w:spacing w:line="226" w:lineRule="exact"/>
              <w:ind w:firstLine="5"/>
              <w:jc w:val="both"/>
              <w:rPr>
                <w:rStyle w:val="FontStyle48"/>
                <w:lang w:val="ro-RO" w:eastAsia="ro-RO"/>
              </w:rPr>
            </w:pPr>
          </w:p>
          <w:p w:rsidR="00034203" w:rsidRDefault="00034203" w:rsidP="00D750BE">
            <w:pPr>
              <w:pStyle w:val="Style11"/>
              <w:tabs>
                <w:tab w:val="left" w:pos="437"/>
              </w:tabs>
              <w:spacing w:line="226" w:lineRule="exact"/>
              <w:ind w:firstLine="5"/>
              <w:jc w:val="both"/>
              <w:rPr>
                <w:rStyle w:val="FontStyle48"/>
                <w:lang w:val="ro-RO" w:eastAsia="ro-RO"/>
              </w:rPr>
            </w:pPr>
          </w:p>
          <w:p w:rsidR="00034203" w:rsidRPr="00D750BE" w:rsidRDefault="00034203" w:rsidP="00D750BE">
            <w:pPr>
              <w:pStyle w:val="Style11"/>
              <w:tabs>
                <w:tab w:val="left" w:pos="437"/>
              </w:tabs>
              <w:spacing w:line="226" w:lineRule="exact"/>
              <w:ind w:firstLine="5"/>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034203" w:rsidRPr="00D750BE" w:rsidRDefault="008C6E81" w:rsidP="00D750BE">
            <w:pPr>
              <w:tabs>
                <w:tab w:val="left" w:pos="180"/>
              </w:tabs>
              <w:ind w:left="26"/>
              <w:jc w:val="both"/>
              <w:outlineLvl w:val="0"/>
              <w:rPr>
                <w:rStyle w:val="ax1"/>
                <w:b w:val="0"/>
                <w:iCs/>
                <w:sz w:val="18"/>
                <w:szCs w:val="18"/>
                <w:lang w:val="ro-RO"/>
              </w:rPr>
            </w:pPr>
            <w:r>
              <w:rPr>
                <w:rStyle w:val="ax1"/>
                <w:b w:val="0"/>
                <w:iCs/>
                <w:sz w:val="18"/>
                <w:szCs w:val="18"/>
                <w:lang w:val="ro-RO"/>
              </w:rPr>
              <w:t>(9</w:t>
            </w:r>
            <w:r w:rsidR="00034203" w:rsidRPr="00D750BE">
              <w:rPr>
                <w:rStyle w:val="ax1"/>
                <w:b w:val="0"/>
                <w:iCs/>
                <w:sz w:val="18"/>
                <w:szCs w:val="18"/>
                <w:lang w:val="ro-RO"/>
              </w:rPr>
              <w:t xml:space="preserve">) Atunci </w:t>
            </w:r>
            <w:proofErr w:type="spellStart"/>
            <w:r w:rsidR="00034203" w:rsidRPr="00D750BE">
              <w:rPr>
                <w:rStyle w:val="ax1"/>
                <w:b w:val="0"/>
                <w:iCs/>
                <w:sz w:val="18"/>
                <w:szCs w:val="18"/>
                <w:lang w:val="ro-RO"/>
              </w:rPr>
              <w:t>cînd</w:t>
            </w:r>
            <w:proofErr w:type="spellEnd"/>
            <w:r w:rsidR="00034203" w:rsidRPr="00D750BE">
              <w:rPr>
                <w:rStyle w:val="ax1"/>
                <w:b w:val="0"/>
                <w:iCs/>
                <w:sz w:val="18"/>
                <w:szCs w:val="18"/>
                <w:lang w:val="ro-RO"/>
              </w:rPr>
              <w:t xml:space="preserve"> se determină dacă un produs alimentar dăunează sănătăţii, trebuie să se ia în considerare:</w:t>
            </w:r>
          </w:p>
          <w:p w:rsidR="00034203" w:rsidRPr="00D750BE" w:rsidRDefault="00034203"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 xml:space="preserve">a) efectul probabil imediat şi/sau de durată scurtă şi/sau de lungă durată al acestui produs alimentar </w:t>
            </w:r>
            <w:proofErr w:type="spellStart"/>
            <w:r w:rsidRPr="00D750BE">
              <w:rPr>
                <w:rStyle w:val="ax1"/>
                <w:b w:val="0"/>
                <w:iCs/>
                <w:sz w:val="18"/>
                <w:szCs w:val="18"/>
                <w:lang w:val="ro-RO"/>
              </w:rPr>
              <w:t>atît</w:t>
            </w:r>
            <w:proofErr w:type="spellEnd"/>
            <w:r w:rsidRPr="00D750BE">
              <w:rPr>
                <w:rStyle w:val="ax1"/>
                <w:b w:val="0"/>
                <w:iCs/>
                <w:sz w:val="18"/>
                <w:szCs w:val="18"/>
                <w:lang w:val="ro-RO"/>
              </w:rPr>
              <w:t xml:space="preserve"> asupra persoanei care îl consumă, </w:t>
            </w:r>
            <w:proofErr w:type="spellStart"/>
            <w:r w:rsidRPr="00D750BE">
              <w:rPr>
                <w:rStyle w:val="ax1"/>
                <w:b w:val="0"/>
                <w:iCs/>
                <w:sz w:val="18"/>
                <w:szCs w:val="18"/>
                <w:lang w:val="ro-RO"/>
              </w:rPr>
              <w:t>cît</w:t>
            </w:r>
            <w:proofErr w:type="spellEnd"/>
            <w:r w:rsidRPr="00D750BE">
              <w:rPr>
                <w:rStyle w:val="ax1"/>
                <w:b w:val="0"/>
                <w:iCs/>
                <w:sz w:val="18"/>
                <w:szCs w:val="18"/>
                <w:lang w:val="ro-RO"/>
              </w:rPr>
              <w:t xml:space="preserve"> şi asupra generaţiilor viitoare;</w:t>
            </w:r>
          </w:p>
          <w:p w:rsidR="00034203" w:rsidRPr="00D750BE" w:rsidRDefault="00034203"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b) efectele toxice cumulative probabile;</w:t>
            </w:r>
          </w:p>
          <w:p w:rsidR="00034203" w:rsidRPr="00D750BE" w:rsidRDefault="00034203"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 xml:space="preserve">c) sensibilitatea alimentară a unei anumite categorii de consumatori, în cazul </w:t>
            </w:r>
            <w:proofErr w:type="spellStart"/>
            <w:r w:rsidRPr="00D750BE">
              <w:rPr>
                <w:rStyle w:val="ax1"/>
                <w:b w:val="0"/>
                <w:iCs/>
                <w:sz w:val="18"/>
                <w:szCs w:val="18"/>
                <w:lang w:val="ro-RO"/>
              </w:rPr>
              <w:t>cînd</w:t>
            </w:r>
            <w:proofErr w:type="spellEnd"/>
            <w:r w:rsidRPr="00D750BE">
              <w:rPr>
                <w:rStyle w:val="ax1"/>
                <w:b w:val="0"/>
                <w:iCs/>
                <w:sz w:val="18"/>
                <w:szCs w:val="18"/>
                <w:lang w:val="ro-RO"/>
              </w:rPr>
              <w:t xml:space="preserve"> produsul alimentar îi este destinat.</w:t>
            </w:r>
          </w:p>
          <w:p w:rsidR="00034203" w:rsidRPr="00D750BE" w:rsidRDefault="00034203"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8C6E81">
              <w:rPr>
                <w:rStyle w:val="ax1"/>
                <w:b w:val="0"/>
                <w:iCs/>
                <w:sz w:val="18"/>
                <w:szCs w:val="18"/>
                <w:lang w:val="ro-RO"/>
              </w:rPr>
              <w:t>10</w:t>
            </w:r>
            <w:r w:rsidRPr="00D750BE">
              <w:rPr>
                <w:rStyle w:val="ax1"/>
                <w:b w:val="0"/>
                <w:iCs/>
                <w:sz w:val="18"/>
                <w:szCs w:val="18"/>
                <w:lang w:val="ro-RO"/>
              </w:rPr>
              <w:t xml:space="preserve">) Produsele alimentare trebuie să satisfacă necesităţile fiziologice ale omului în substanţele nutritive necesare şi în energie, să fie inofensive, să nu conţină contaminanţi, microorganisme şi alte organisme şi substanţe biologice în cantităţi care să depăşească valorile-limită stabilite în normele sanitare, să nu prezinte în alt mod pericol pentru om, să fie produse şi plasate pe piaţă în condiţii de igienă adecvate, conform reglementărilor în domeniul alimentar aplicabile. </w:t>
            </w:r>
          </w:p>
          <w:p w:rsidR="00034203" w:rsidRPr="00D750BE" w:rsidRDefault="00034203" w:rsidP="00D750BE">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8C6E81">
              <w:rPr>
                <w:rStyle w:val="ax1"/>
                <w:b w:val="0"/>
                <w:iCs/>
                <w:sz w:val="18"/>
                <w:szCs w:val="18"/>
                <w:lang w:val="ro-RO"/>
              </w:rPr>
              <w:t>11</w:t>
            </w:r>
            <w:r w:rsidRPr="00D750BE">
              <w:rPr>
                <w:rStyle w:val="ax1"/>
                <w:b w:val="0"/>
                <w:iCs/>
                <w:sz w:val="18"/>
                <w:szCs w:val="18"/>
                <w:lang w:val="ro-RO"/>
              </w:rPr>
              <w:t>) Producerea, transportul, depozitarea şi plasarea pe piaţă a produselor alimentare şi a materialelor în contact cu produsele alimentare se vor efectua în spaţii şi în condiţii ce corespund regulilor sanitare veterinare, pentru care operatorii din domeniul alimentar deţin autorizaţii sanitare veterinare de funcţionare eliberate în conformitate cu art.18 a Legii nr.221</w:t>
            </w:r>
          </w:p>
          <w:p w:rsidR="00034203" w:rsidRPr="00D750BE" w:rsidRDefault="008C6E81" w:rsidP="00034203">
            <w:pPr>
              <w:tabs>
                <w:tab w:val="left" w:pos="180"/>
              </w:tabs>
              <w:ind w:left="26"/>
              <w:jc w:val="both"/>
              <w:outlineLvl w:val="0"/>
              <w:rPr>
                <w:rStyle w:val="ax1"/>
                <w:b w:val="0"/>
                <w:iCs/>
                <w:sz w:val="18"/>
                <w:szCs w:val="18"/>
                <w:lang w:val="ro-RO"/>
              </w:rPr>
            </w:pPr>
            <w:r>
              <w:rPr>
                <w:rStyle w:val="ax1"/>
                <w:b w:val="0"/>
                <w:iCs/>
                <w:sz w:val="18"/>
                <w:szCs w:val="18"/>
                <w:lang w:val="ro-RO"/>
              </w:rPr>
              <w:t>(12</w:t>
            </w:r>
            <w:r w:rsidR="00034203" w:rsidRPr="00D750BE">
              <w:rPr>
                <w:rStyle w:val="ax1"/>
                <w:b w:val="0"/>
                <w:iCs/>
                <w:sz w:val="18"/>
                <w:szCs w:val="18"/>
                <w:lang w:val="ro-RO"/>
              </w:rPr>
              <w:t xml:space="preserve">) Operatorii din domeniul alimentar vor întreprinde măsurile de rigoare pentru a elimina riscul de contaminare sau de deteriorare a produselor alimentare şi de transformare a acestora în produse </w:t>
            </w:r>
            <w:r w:rsidR="00034203">
              <w:rPr>
                <w:rStyle w:val="ax1"/>
                <w:b w:val="0"/>
                <w:iCs/>
                <w:sz w:val="18"/>
                <w:szCs w:val="18"/>
                <w:lang w:val="ro-RO"/>
              </w:rPr>
              <w:t>periculoase pentru consumatori.</w:t>
            </w:r>
          </w:p>
        </w:tc>
        <w:tc>
          <w:tcPr>
            <w:tcW w:w="1296" w:type="dxa"/>
            <w:tcBorders>
              <w:top w:val="single" w:sz="4" w:space="0" w:color="auto"/>
              <w:left w:val="single" w:sz="6" w:space="0" w:color="auto"/>
              <w:bottom w:val="single" w:sz="4" w:space="0" w:color="auto"/>
              <w:right w:val="single" w:sz="6" w:space="0" w:color="auto"/>
            </w:tcBorders>
          </w:tcPr>
          <w:p w:rsidR="00034203"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034203" w:rsidRPr="00611D15" w:rsidRDefault="00034203" w:rsidP="00DB011D">
            <w:pPr>
              <w:pStyle w:val="Style16"/>
              <w:rPr>
                <w:sz w:val="18"/>
                <w:szCs w:val="18"/>
              </w:rPr>
            </w:pPr>
          </w:p>
        </w:tc>
        <w:tc>
          <w:tcPr>
            <w:tcW w:w="1134"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r>
      <w:tr w:rsidR="006C2A3D" w:rsidTr="00034203">
        <w:trPr>
          <w:trHeight w:val="1740"/>
        </w:trPr>
        <w:tc>
          <w:tcPr>
            <w:tcW w:w="5246" w:type="dxa"/>
            <w:tcBorders>
              <w:top w:val="single" w:sz="4" w:space="0" w:color="auto"/>
              <w:left w:val="single" w:sz="6" w:space="0" w:color="auto"/>
              <w:bottom w:val="single" w:sz="4" w:space="0" w:color="auto"/>
              <w:right w:val="single" w:sz="6" w:space="0" w:color="auto"/>
            </w:tcBorders>
          </w:tcPr>
          <w:p w:rsidR="006C2A3D" w:rsidRPr="00D750BE" w:rsidRDefault="006C2A3D" w:rsidP="00D750BE">
            <w:pPr>
              <w:pStyle w:val="Style11"/>
              <w:tabs>
                <w:tab w:val="left" w:pos="437"/>
              </w:tabs>
              <w:spacing w:line="226" w:lineRule="exact"/>
              <w:ind w:firstLine="5"/>
              <w:jc w:val="both"/>
              <w:rPr>
                <w:rStyle w:val="FontStyle48"/>
                <w:lang w:val="ro-RO" w:eastAsia="ro-RO"/>
              </w:rPr>
            </w:pPr>
            <w:r>
              <w:rPr>
                <w:rStyle w:val="FontStyle48"/>
                <w:lang w:val="ro-RO" w:eastAsia="ro-RO"/>
              </w:rPr>
              <w:t>(</w:t>
            </w:r>
            <w:r w:rsidRPr="00D750BE">
              <w:rPr>
                <w:rStyle w:val="FontStyle48"/>
                <w:lang w:val="ro-RO" w:eastAsia="ro-RO"/>
              </w:rPr>
              <w:t>6)  În cazurile în care un produs alimentar care nu prezintă siguranță face parte dintr-un transport, dintr-un lot sau dintr-o șarjă de mărfuri alimentare din aceeași clasă sau având aceeași descriere, se presupune că toate produsele alimentare din respectivul transport, lot sau șarjă nu prezintă nici ele siguranță, în afara cazurilor în care, în urma unei evaluări detaliate, nu există nici o dovadă că restul transportului, lotului sau șarjei nu prezintă siguranță.</w:t>
            </w:r>
          </w:p>
          <w:p w:rsidR="006C2A3D" w:rsidRPr="00D750BE" w:rsidRDefault="006C2A3D" w:rsidP="00D750BE">
            <w:pPr>
              <w:pStyle w:val="Style11"/>
              <w:tabs>
                <w:tab w:val="left" w:pos="437"/>
              </w:tabs>
              <w:spacing w:line="226" w:lineRule="exact"/>
              <w:ind w:firstLine="5"/>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6C2A3D" w:rsidRPr="00D750BE" w:rsidRDefault="006C2A3D" w:rsidP="003C5C58">
            <w:pPr>
              <w:tabs>
                <w:tab w:val="left" w:pos="180"/>
              </w:tabs>
              <w:ind w:left="26"/>
              <w:jc w:val="both"/>
              <w:outlineLvl w:val="0"/>
              <w:rPr>
                <w:rStyle w:val="ax1"/>
                <w:b w:val="0"/>
                <w:iCs/>
                <w:sz w:val="18"/>
                <w:szCs w:val="18"/>
                <w:lang w:val="ro-RO"/>
              </w:rPr>
            </w:pPr>
            <w:r w:rsidRPr="00D750BE">
              <w:rPr>
                <w:rStyle w:val="ax1"/>
                <w:b w:val="0"/>
                <w:iCs/>
                <w:sz w:val="18"/>
                <w:szCs w:val="18"/>
                <w:lang w:val="ro-RO"/>
              </w:rPr>
              <w:t>(</w:t>
            </w:r>
            <w:r w:rsidR="003C5C58">
              <w:rPr>
                <w:rStyle w:val="ax1"/>
                <w:b w:val="0"/>
                <w:iCs/>
                <w:sz w:val="18"/>
                <w:szCs w:val="18"/>
                <w:lang w:val="ro-RO"/>
              </w:rPr>
              <w:t>13</w:t>
            </w:r>
            <w:r w:rsidRPr="00D750BE">
              <w:rPr>
                <w:rStyle w:val="ax1"/>
                <w:b w:val="0"/>
                <w:iCs/>
                <w:sz w:val="18"/>
                <w:szCs w:val="18"/>
                <w:lang w:val="ro-RO"/>
              </w:rPr>
              <w:t xml:space="preserve">) În cazul în care un produs alimentar care nu prezintă siguranţă face parte dintr-un transport, dintr-un lot sau dintr-o livrare de mărfuri alimentare de la o sursă sau din aceeaşi clasă ori </w:t>
            </w:r>
            <w:proofErr w:type="spellStart"/>
            <w:r w:rsidRPr="00D750BE">
              <w:rPr>
                <w:rStyle w:val="ax1"/>
                <w:b w:val="0"/>
                <w:iCs/>
                <w:sz w:val="18"/>
                <w:szCs w:val="18"/>
                <w:lang w:val="ro-RO"/>
              </w:rPr>
              <w:t>avînd</w:t>
            </w:r>
            <w:proofErr w:type="spellEnd"/>
            <w:r w:rsidRPr="00D750BE">
              <w:rPr>
                <w:rStyle w:val="ax1"/>
                <w:b w:val="0"/>
                <w:iCs/>
                <w:sz w:val="18"/>
                <w:szCs w:val="18"/>
                <w:lang w:val="ro-RO"/>
              </w:rPr>
              <w:t xml:space="preserve"> aceeaşi descriere, se presupune că toate produsele alimentare din respectivul transport, lot sau din respectiva livrare nu prezintă nici ele siguranţă, cu excepţia cazurilor în care, în urma unei evaluări detaliate, nu există </w:t>
            </w:r>
            <w:proofErr w:type="spellStart"/>
            <w:r w:rsidRPr="00D750BE">
              <w:rPr>
                <w:rStyle w:val="ax1"/>
                <w:b w:val="0"/>
                <w:iCs/>
                <w:sz w:val="18"/>
                <w:szCs w:val="18"/>
                <w:lang w:val="ro-RO"/>
              </w:rPr>
              <w:t>nicio</w:t>
            </w:r>
            <w:proofErr w:type="spellEnd"/>
            <w:r w:rsidRPr="00D750BE">
              <w:rPr>
                <w:rStyle w:val="ax1"/>
                <w:b w:val="0"/>
                <w:iCs/>
                <w:sz w:val="18"/>
                <w:szCs w:val="18"/>
                <w:lang w:val="ro-RO"/>
              </w:rPr>
              <w:t xml:space="preserve"> dovadă care să indice că restul lotului, transportului sau al livrării nu prezintă siguranţă.</w:t>
            </w:r>
          </w:p>
        </w:tc>
        <w:tc>
          <w:tcPr>
            <w:tcW w:w="1296" w:type="dxa"/>
            <w:tcBorders>
              <w:top w:val="single" w:sz="4" w:space="0" w:color="auto"/>
              <w:left w:val="single" w:sz="6" w:space="0" w:color="auto"/>
              <w:bottom w:val="single" w:sz="4" w:space="0" w:color="auto"/>
              <w:right w:val="single" w:sz="6" w:space="0" w:color="auto"/>
            </w:tcBorders>
          </w:tcPr>
          <w:p w:rsidR="006C2A3D"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6C2A3D" w:rsidRPr="00611D15" w:rsidRDefault="006C2A3D" w:rsidP="00DB011D">
            <w:pPr>
              <w:pStyle w:val="Style16"/>
              <w:rPr>
                <w:sz w:val="18"/>
                <w:szCs w:val="18"/>
              </w:rPr>
            </w:pPr>
          </w:p>
        </w:tc>
        <w:tc>
          <w:tcPr>
            <w:tcW w:w="1134"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C2A3D" w:rsidRDefault="006C2A3D" w:rsidP="00301627">
            <w:pPr>
              <w:pStyle w:val="Style16"/>
              <w:widowControl/>
            </w:pPr>
          </w:p>
        </w:tc>
      </w:tr>
      <w:tr w:rsidR="00034203" w:rsidTr="00034203">
        <w:trPr>
          <w:trHeight w:val="405"/>
        </w:trPr>
        <w:tc>
          <w:tcPr>
            <w:tcW w:w="5246" w:type="dxa"/>
            <w:tcBorders>
              <w:top w:val="single" w:sz="4" w:space="0" w:color="auto"/>
              <w:left w:val="single" w:sz="6" w:space="0" w:color="auto"/>
              <w:bottom w:val="single" w:sz="4" w:space="0" w:color="auto"/>
              <w:right w:val="single" w:sz="6" w:space="0" w:color="auto"/>
            </w:tcBorders>
          </w:tcPr>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t xml:space="preserve">(7)  Produsele alimentare care sunt în conformitate cu prevederile comunitare speciale ce reglementează siguranța produselor alimentare </w:t>
            </w:r>
            <w:r w:rsidRPr="00D750BE">
              <w:rPr>
                <w:rStyle w:val="FontStyle48"/>
                <w:lang w:val="ro-RO" w:eastAsia="ro-RO"/>
              </w:rPr>
              <w:lastRenderedPageBreak/>
              <w:t>se consideră ca neprezentând riscuri cu privire la aspectele acoperite de dispozițiile comunitare speciale.</w:t>
            </w:r>
          </w:p>
          <w:p w:rsidR="00034203" w:rsidRDefault="00034203" w:rsidP="00034203">
            <w:pPr>
              <w:pStyle w:val="Style11"/>
              <w:tabs>
                <w:tab w:val="left" w:pos="437"/>
              </w:tabs>
              <w:spacing w:line="226" w:lineRule="exact"/>
              <w:ind w:firstLine="5"/>
              <w:jc w:val="both"/>
              <w:rPr>
                <w:rStyle w:val="FontStyle48"/>
                <w:lang w:val="ro-RO" w:eastAsia="ro-RO"/>
              </w:rPr>
            </w:pPr>
            <w:r w:rsidRPr="00D750BE">
              <w:rPr>
                <w:rStyle w:val="FontStyle48"/>
                <w:lang w:val="ro-RO" w:eastAsia="ro-RO"/>
              </w:rPr>
              <w:t>(8)  Conformitatea unui produs alimentar cu dispozițiile speciale aplicabile acelui produs alimentar nu împiedică autoritățile competente să ia măsuri adecvate de impunere a restricțiilor privind introducerea sa pe piață sau să solicite retragerea sa de pe piață, în cazurile în care există motive să se suspecteze că, în ciuda acestei conformități, produsul alimentare respectiv prezintă riscuri din punct de vedere al siguranței produselor alimentare.</w:t>
            </w:r>
          </w:p>
        </w:tc>
        <w:tc>
          <w:tcPr>
            <w:tcW w:w="4698" w:type="dxa"/>
            <w:tcBorders>
              <w:top w:val="single" w:sz="4" w:space="0" w:color="auto"/>
              <w:left w:val="single" w:sz="6" w:space="0" w:color="auto"/>
              <w:bottom w:val="single" w:sz="4" w:space="0" w:color="auto"/>
              <w:right w:val="single" w:sz="6" w:space="0" w:color="auto"/>
            </w:tcBorders>
          </w:tcPr>
          <w:p w:rsidR="003C5C58" w:rsidRDefault="00FD2005" w:rsidP="00D750BE">
            <w:pPr>
              <w:tabs>
                <w:tab w:val="left" w:pos="180"/>
              </w:tabs>
              <w:ind w:left="26"/>
              <w:jc w:val="both"/>
              <w:outlineLvl w:val="0"/>
              <w:rPr>
                <w:rStyle w:val="ax1"/>
                <w:b w:val="0"/>
                <w:iCs/>
                <w:sz w:val="18"/>
                <w:szCs w:val="18"/>
                <w:lang w:val="ro-RO"/>
              </w:rPr>
            </w:pPr>
            <w:r>
              <w:rPr>
                <w:rStyle w:val="ax1"/>
                <w:b w:val="0"/>
                <w:iCs/>
                <w:sz w:val="18"/>
                <w:szCs w:val="18"/>
                <w:lang w:val="ro-RO"/>
              </w:rPr>
              <w:lastRenderedPageBreak/>
              <w:t>(din art.8)</w:t>
            </w:r>
          </w:p>
          <w:p w:rsidR="00034203" w:rsidRDefault="00034203" w:rsidP="00D750BE">
            <w:pPr>
              <w:tabs>
                <w:tab w:val="left" w:pos="180"/>
              </w:tabs>
              <w:ind w:left="26"/>
              <w:jc w:val="both"/>
              <w:outlineLvl w:val="0"/>
              <w:rPr>
                <w:rStyle w:val="ax1"/>
                <w:b w:val="0"/>
                <w:iCs/>
                <w:sz w:val="18"/>
                <w:szCs w:val="18"/>
                <w:lang w:val="ro-RO"/>
              </w:rPr>
            </w:pPr>
            <w:r w:rsidRPr="006B246B">
              <w:rPr>
                <w:rStyle w:val="ax1"/>
                <w:b w:val="0"/>
                <w:iCs/>
                <w:sz w:val="18"/>
                <w:szCs w:val="18"/>
                <w:lang w:val="ro-RO"/>
              </w:rPr>
              <w:t>(</w:t>
            </w:r>
            <w:r w:rsidR="003C5C58">
              <w:rPr>
                <w:rStyle w:val="ax1"/>
                <w:b w:val="0"/>
                <w:iCs/>
                <w:sz w:val="18"/>
                <w:szCs w:val="18"/>
                <w:lang w:val="ro-RO"/>
              </w:rPr>
              <w:t>4</w:t>
            </w:r>
            <w:r w:rsidRPr="006B246B">
              <w:rPr>
                <w:rStyle w:val="ax1"/>
                <w:b w:val="0"/>
                <w:iCs/>
                <w:sz w:val="18"/>
                <w:szCs w:val="18"/>
                <w:lang w:val="ro-RO"/>
              </w:rPr>
              <w:t xml:space="preserve">) Produsele alimentare care </w:t>
            </w:r>
            <w:proofErr w:type="spellStart"/>
            <w:r w:rsidRPr="006B246B">
              <w:rPr>
                <w:rStyle w:val="ax1"/>
                <w:b w:val="0"/>
                <w:iCs/>
                <w:sz w:val="18"/>
                <w:szCs w:val="18"/>
                <w:lang w:val="ro-RO"/>
              </w:rPr>
              <w:t>sînt</w:t>
            </w:r>
            <w:proofErr w:type="spellEnd"/>
            <w:r w:rsidRPr="006B246B">
              <w:rPr>
                <w:rStyle w:val="ax1"/>
                <w:b w:val="0"/>
                <w:iCs/>
                <w:sz w:val="18"/>
                <w:szCs w:val="18"/>
                <w:lang w:val="ro-RO"/>
              </w:rPr>
              <w:t xml:space="preserve"> în conformitate cu cerinţele </w:t>
            </w:r>
            <w:r w:rsidRPr="006B246B">
              <w:rPr>
                <w:rStyle w:val="ax1"/>
                <w:b w:val="0"/>
                <w:iCs/>
                <w:sz w:val="18"/>
                <w:szCs w:val="18"/>
                <w:lang w:val="ro-RO"/>
              </w:rPr>
              <w:lastRenderedPageBreak/>
              <w:t xml:space="preserve">speciale ce reglementează siguranţa alimentelor se consideră că nu prezintă riscuri în măsura în care </w:t>
            </w:r>
            <w:proofErr w:type="spellStart"/>
            <w:r w:rsidRPr="006B246B">
              <w:rPr>
                <w:rStyle w:val="ax1"/>
                <w:b w:val="0"/>
                <w:iCs/>
                <w:sz w:val="18"/>
                <w:szCs w:val="18"/>
                <w:lang w:val="ro-RO"/>
              </w:rPr>
              <w:t>sînt</w:t>
            </w:r>
            <w:proofErr w:type="spellEnd"/>
            <w:r w:rsidRPr="006B246B">
              <w:rPr>
                <w:rStyle w:val="ax1"/>
                <w:b w:val="0"/>
                <w:iCs/>
                <w:sz w:val="18"/>
                <w:szCs w:val="18"/>
                <w:lang w:val="ro-RO"/>
              </w:rPr>
              <w:t xml:space="preserve"> respectate aceste cerinţe.</w:t>
            </w:r>
          </w:p>
          <w:p w:rsidR="00034203" w:rsidRPr="00D750BE" w:rsidRDefault="00034203" w:rsidP="003C5C58">
            <w:pPr>
              <w:tabs>
                <w:tab w:val="left" w:pos="180"/>
              </w:tabs>
              <w:jc w:val="both"/>
              <w:outlineLvl w:val="0"/>
              <w:rPr>
                <w:rStyle w:val="ax1"/>
                <w:b w:val="0"/>
                <w:iCs/>
                <w:sz w:val="18"/>
                <w:szCs w:val="18"/>
                <w:lang w:val="ro-RO"/>
              </w:rPr>
            </w:pPr>
            <w:r w:rsidRPr="00D750BE">
              <w:rPr>
                <w:rStyle w:val="ax1"/>
                <w:b w:val="0"/>
                <w:iCs/>
                <w:sz w:val="18"/>
                <w:szCs w:val="18"/>
                <w:lang w:val="ro-RO"/>
              </w:rPr>
              <w:t>(</w:t>
            </w:r>
            <w:r w:rsidR="003C5C58">
              <w:rPr>
                <w:rStyle w:val="ax1"/>
                <w:b w:val="0"/>
                <w:iCs/>
                <w:sz w:val="18"/>
                <w:szCs w:val="18"/>
                <w:lang w:val="ro-RO"/>
              </w:rPr>
              <w:t>5</w:t>
            </w:r>
            <w:r w:rsidRPr="00D750BE">
              <w:rPr>
                <w:rStyle w:val="ax1"/>
                <w:b w:val="0"/>
                <w:iCs/>
                <w:sz w:val="18"/>
                <w:szCs w:val="18"/>
                <w:lang w:val="ro-RO"/>
              </w:rPr>
              <w:t>) Conformitatea unui produs alimentar cu cerinţele specifice aplicabile acelui produs alimentar nu împiedică organul de control abilitat să ia măsuri adecvate de impunere a restricţiilor privind introducerea pe piață ori să solicite retragerea lui de pe piaţă în cazul în care există motive pentru a suspecta că, în pofida acestei conformităţi, produsul alimentar respectiv nu prezintă siguranţă.</w:t>
            </w:r>
          </w:p>
        </w:tc>
        <w:tc>
          <w:tcPr>
            <w:tcW w:w="1296" w:type="dxa"/>
            <w:tcBorders>
              <w:top w:val="single" w:sz="4" w:space="0" w:color="auto"/>
              <w:left w:val="single" w:sz="6" w:space="0" w:color="auto"/>
              <w:bottom w:val="single" w:sz="4" w:space="0" w:color="auto"/>
              <w:right w:val="single" w:sz="6" w:space="0" w:color="auto"/>
            </w:tcBorders>
          </w:tcPr>
          <w:p w:rsidR="00034203" w:rsidRDefault="006D6613" w:rsidP="00301627">
            <w:pPr>
              <w:pStyle w:val="Style9"/>
              <w:spacing w:line="240" w:lineRule="auto"/>
              <w:rPr>
                <w:rStyle w:val="FontStyle48"/>
                <w:lang w:val="ro-RO" w:eastAsia="ro-RO"/>
              </w:rPr>
            </w:pPr>
            <w:r>
              <w:rPr>
                <w:rStyle w:val="FontStyle48"/>
                <w:lang w:val="ro-RO" w:eastAsia="ro-RO"/>
              </w:rPr>
              <w:lastRenderedPageBreak/>
              <w:t>Compatibil</w:t>
            </w:r>
          </w:p>
        </w:tc>
        <w:tc>
          <w:tcPr>
            <w:tcW w:w="1701" w:type="dxa"/>
            <w:tcBorders>
              <w:top w:val="single" w:sz="4" w:space="0" w:color="auto"/>
              <w:left w:val="single" w:sz="6" w:space="0" w:color="auto"/>
              <w:bottom w:val="single" w:sz="4" w:space="0" w:color="auto"/>
              <w:right w:val="single" w:sz="6" w:space="0" w:color="auto"/>
            </w:tcBorders>
          </w:tcPr>
          <w:p w:rsidR="00034203" w:rsidRPr="00611D15" w:rsidRDefault="00034203" w:rsidP="00DB011D">
            <w:pPr>
              <w:pStyle w:val="Style16"/>
              <w:rPr>
                <w:sz w:val="18"/>
                <w:szCs w:val="18"/>
              </w:rPr>
            </w:pPr>
          </w:p>
        </w:tc>
        <w:tc>
          <w:tcPr>
            <w:tcW w:w="1134"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r>
      <w:tr w:rsidR="00034203" w:rsidTr="00200A14">
        <w:trPr>
          <w:trHeight w:val="1397"/>
        </w:trPr>
        <w:tc>
          <w:tcPr>
            <w:tcW w:w="5246" w:type="dxa"/>
            <w:tcBorders>
              <w:top w:val="single" w:sz="4" w:space="0" w:color="auto"/>
              <w:left w:val="single" w:sz="6" w:space="0" w:color="auto"/>
              <w:bottom w:val="single" w:sz="4" w:space="0" w:color="auto"/>
              <w:right w:val="single" w:sz="6" w:space="0" w:color="auto"/>
            </w:tcBorders>
          </w:tcPr>
          <w:p w:rsidR="00034203" w:rsidRPr="00D750BE" w:rsidRDefault="00034203" w:rsidP="00D750BE">
            <w:pPr>
              <w:pStyle w:val="Style11"/>
              <w:tabs>
                <w:tab w:val="left" w:pos="437"/>
              </w:tabs>
              <w:spacing w:line="226" w:lineRule="exact"/>
              <w:ind w:firstLine="5"/>
              <w:jc w:val="both"/>
              <w:rPr>
                <w:rStyle w:val="FontStyle48"/>
                <w:lang w:val="ro-RO" w:eastAsia="ro-RO"/>
              </w:rPr>
            </w:pPr>
            <w:r w:rsidRPr="00D750BE">
              <w:rPr>
                <w:rStyle w:val="FontStyle48"/>
                <w:lang w:val="ro-RO" w:eastAsia="ro-RO"/>
              </w:rPr>
              <w:lastRenderedPageBreak/>
              <w:t>(9)  În cazul în care nu există prevederi comunitare speciale, se consideră că produsele alimentare nu prezintă riscuri atunci când se conformează prevederilor speciale ale legislației alimentare interne a statului membru pe al cărui teritoriu se comercializează alimentul respectiv, astfel de prevederi fiind redactate și aplicate fără a se aduce atingere prevederilor tratatului, în special articolelor 28 și 30.</w:t>
            </w:r>
          </w:p>
        </w:tc>
        <w:tc>
          <w:tcPr>
            <w:tcW w:w="4698" w:type="dxa"/>
            <w:tcBorders>
              <w:top w:val="single" w:sz="4" w:space="0" w:color="auto"/>
              <w:left w:val="single" w:sz="6" w:space="0" w:color="auto"/>
              <w:bottom w:val="single" w:sz="4" w:space="0" w:color="auto"/>
              <w:right w:val="single" w:sz="6" w:space="0" w:color="auto"/>
            </w:tcBorders>
          </w:tcPr>
          <w:p w:rsidR="00034203" w:rsidRPr="006B246B" w:rsidRDefault="00034203" w:rsidP="006B246B">
            <w:pPr>
              <w:tabs>
                <w:tab w:val="left" w:pos="180"/>
              </w:tabs>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034203" w:rsidRDefault="006D6B0F" w:rsidP="00301627">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034203" w:rsidRDefault="006D6613" w:rsidP="00DB011D">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6D6613" w:rsidRPr="00611D15" w:rsidRDefault="006D6613" w:rsidP="00DB011D">
            <w:pPr>
              <w:pStyle w:val="Style16"/>
              <w:rPr>
                <w:sz w:val="18"/>
                <w:szCs w:val="18"/>
              </w:rPr>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r>
      <w:tr w:rsidR="00611D15" w:rsidTr="009D1C8C">
        <w:trPr>
          <w:trHeight w:val="4680"/>
        </w:trPr>
        <w:tc>
          <w:tcPr>
            <w:tcW w:w="5246" w:type="dxa"/>
            <w:tcBorders>
              <w:top w:val="single" w:sz="4" w:space="0" w:color="auto"/>
              <w:left w:val="single" w:sz="6" w:space="0" w:color="auto"/>
              <w:bottom w:val="single" w:sz="4" w:space="0" w:color="auto"/>
              <w:right w:val="single" w:sz="6" w:space="0" w:color="auto"/>
            </w:tcBorders>
          </w:tcPr>
          <w:p w:rsidR="00442004" w:rsidRPr="00442004" w:rsidRDefault="00442004" w:rsidP="00442004">
            <w:pPr>
              <w:pStyle w:val="Style11"/>
              <w:tabs>
                <w:tab w:val="left" w:pos="355"/>
              </w:tabs>
              <w:spacing w:line="226" w:lineRule="exact"/>
              <w:jc w:val="both"/>
              <w:rPr>
                <w:rStyle w:val="FontStyle48"/>
                <w:lang w:val="ro-RO" w:eastAsia="ro-RO"/>
              </w:rPr>
            </w:pPr>
            <w:r w:rsidRPr="00442004">
              <w:rPr>
                <w:rStyle w:val="FontStyle48"/>
                <w:i/>
                <w:lang w:val="ro-RO" w:eastAsia="ro-RO"/>
              </w:rPr>
              <w:t>Articolul 15</w:t>
            </w:r>
            <w:r>
              <w:rPr>
                <w:rStyle w:val="FontStyle48"/>
                <w:lang w:val="ro-RO" w:eastAsia="ro-RO"/>
              </w:rPr>
              <w:t xml:space="preserve"> </w:t>
            </w:r>
            <w:r w:rsidRPr="00442004">
              <w:rPr>
                <w:rStyle w:val="FontStyle48"/>
                <w:lang w:val="ro-RO" w:eastAsia="ro-RO"/>
              </w:rPr>
              <w:t>Cerințe privind siguranța hranei pentru animale</w:t>
            </w:r>
          </w:p>
          <w:p w:rsidR="00442004" w:rsidRPr="00442004" w:rsidRDefault="00442004" w:rsidP="00442004">
            <w:pPr>
              <w:pStyle w:val="Style11"/>
              <w:tabs>
                <w:tab w:val="left" w:pos="355"/>
              </w:tabs>
              <w:spacing w:line="226" w:lineRule="exact"/>
              <w:jc w:val="both"/>
              <w:rPr>
                <w:rStyle w:val="FontStyle48"/>
                <w:lang w:val="ro-RO" w:eastAsia="ro-RO"/>
              </w:rPr>
            </w:pPr>
          </w:p>
          <w:p w:rsidR="00442004" w:rsidRPr="00442004" w:rsidRDefault="009D1C8C" w:rsidP="00442004">
            <w:pPr>
              <w:pStyle w:val="Style11"/>
              <w:tabs>
                <w:tab w:val="left" w:pos="355"/>
              </w:tabs>
              <w:spacing w:line="226" w:lineRule="exact"/>
              <w:jc w:val="both"/>
              <w:rPr>
                <w:rStyle w:val="FontStyle48"/>
                <w:lang w:val="ro-RO" w:eastAsia="ro-RO"/>
              </w:rPr>
            </w:pPr>
            <w:r>
              <w:rPr>
                <w:rStyle w:val="FontStyle48"/>
                <w:lang w:val="ro-RO" w:eastAsia="ro-RO"/>
              </w:rPr>
              <w:t xml:space="preserve">(1) </w:t>
            </w:r>
            <w:r w:rsidR="00442004" w:rsidRPr="00442004">
              <w:rPr>
                <w:rStyle w:val="FontStyle48"/>
                <w:lang w:val="ro-RO" w:eastAsia="ro-RO"/>
              </w:rPr>
              <w:t>Hrana pentru animale nu se introduce pe piață sau nu se oferă nici unui animal de la care se obțin produse alimentare dacă nu prezintă siguranță.</w:t>
            </w:r>
          </w:p>
          <w:p w:rsidR="00442004" w:rsidRPr="00442004" w:rsidRDefault="009D1C8C" w:rsidP="00442004">
            <w:pPr>
              <w:pStyle w:val="Style11"/>
              <w:tabs>
                <w:tab w:val="left" w:pos="355"/>
              </w:tabs>
              <w:spacing w:line="226" w:lineRule="exact"/>
              <w:jc w:val="both"/>
              <w:rPr>
                <w:rStyle w:val="FontStyle48"/>
                <w:lang w:val="ro-RO" w:eastAsia="ro-RO"/>
              </w:rPr>
            </w:pPr>
            <w:r>
              <w:rPr>
                <w:rStyle w:val="FontStyle48"/>
                <w:lang w:val="ro-RO" w:eastAsia="ro-RO"/>
              </w:rPr>
              <w:t xml:space="preserve">(2) </w:t>
            </w:r>
            <w:r w:rsidR="00442004" w:rsidRPr="00442004">
              <w:rPr>
                <w:rStyle w:val="FontStyle48"/>
                <w:lang w:val="ro-RO" w:eastAsia="ro-RO"/>
              </w:rPr>
              <w:t>Se consideră că utilizarea hranei pentru animale nu prezintă siguranță în cazul în care:</w:t>
            </w:r>
          </w:p>
          <w:p w:rsidR="00442004" w:rsidRPr="00442004" w:rsidRDefault="00442004" w:rsidP="00442004">
            <w:pPr>
              <w:pStyle w:val="Style11"/>
              <w:tabs>
                <w:tab w:val="left" w:pos="355"/>
              </w:tabs>
              <w:spacing w:line="226" w:lineRule="exact"/>
              <w:jc w:val="both"/>
              <w:rPr>
                <w:rStyle w:val="FontStyle48"/>
                <w:lang w:val="ro-RO" w:eastAsia="ro-RO"/>
              </w:rPr>
            </w:pPr>
            <w:r w:rsidRPr="00442004">
              <w:rPr>
                <w:rStyle w:val="FontStyle48"/>
                <w:lang w:val="ro-RO" w:eastAsia="ro-RO"/>
              </w:rPr>
              <w:t>— are un efect negativ asupra sănătății umane sau a sănătății animalelor;</w:t>
            </w:r>
          </w:p>
          <w:p w:rsidR="00442004" w:rsidRPr="00442004" w:rsidRDefault="00442004" w:rsidP="00442004">
            <w:pPr>
              <w:pStyle w:val="Style11"/>
              <w:tabs>
                <w:tab w:val="left" w:pos="355"/>
              </w:tabs>
              <w:spacing w:line="226" w:lineRule="exact"/>
              <w:jc w:val="both"/>
              <w:rPr>
                <w:rStyle w:val="FontStyle48"/>
                <w:lang w:val="ro-RO" w:eastAsia="ro-RO"/>
              </w:rPr>
            </w:pPr>
            <w:r w:rsidRPr="00442004">
              <w:rPr>
                <w:rStyle w:val="FontStyle48"/>
                <w:lang w:val="ro-RO" w:eastAsia="ro-RO"/>
              </w:rPr>
              <w:t>— produsele alimentare obținute de la animale pentru producția de alimente devin un factor de risc pentru consumul uman.</w:t>
            </w:r>
          </w:p>
          <w:p w:rsidR="009D1C8C" w:rsidRDefault="009D1C8C" w:rsidP="00442004">
            <w:pPr>
              <w:pStyle w:val="Style11"/>
              <w:tabs>
                <w:tab w:val="left" w:pos="355"/>
              </w:tabs>
              <w:spacing w:line="226" w:lineRule="exact"/>
              <w:jc w:val="both"/>
              <w:rPr>
                <w:rStyle w:val="FontStyle48"/>
                <w:lang w:val="ro-RO" w:eastAsia="ro-RO"/>
              </w:rPr>
            </w:pPr>
          </w:p>
          <w:p w:rsidR="009D1C8C" w:rsidRDefault="009D1C8C" w:rsidP="00442004">
            <w:pPr>
              <w:pStyle w:val="Style11"/>
              <w:tabs>
                <w:tab w:val="left" w:pos="355"/>
              </w:tabs>
              <w:spacing w:line="226" w:lineRule="exact"/>
              <w:jc w:val="both"/>
              <w:rPr>
                <w:rStyle w:val="FontStyle48"/>
                <w:lang w:val="ro-RO" w:eastAsia="ro-RO"/>
              </w:rPr>
            </w:pPr>
          </w:p>
          <w:p w:rsidR="00611D15" w:rsidRDefault="00442004" w:rsidP="00442004">
            <w:pPr>
              <w:pStyle w:val="Style11"/>
              <w:tabs>
                <w:tab w:val="left" w:pos="355"/>
              </w:tabs>
              <w:spacing w:line="226" w:lineRule="exact"/>
              <w:jc w:val="both"/>
              <w:rPr>
                <w:rStyle w:val="FontStyle48"/>
                <w:lang w:val="ro-RO" w:eastAsia="ro-RO"/>
              </w:rPr>
            </w:pPr>
            <w:r w:rsidRPr="00442004">
              <w:rPr>
                <w:rStyle w:val="FontStyle48"/>
                <w:lang w:val="ro-RO" w:eastAsia="ro-RO"/>
              </w:rPr>
              <w:t>(3)  În cazul în care o anumită hrană pentru animale care a fost identificată ca neconformă cu cerințele privind siguranța hranei pentru animale provine dintr-un transport, lot sau șarjă de hrană pentru animale din aceeași clasă sau cu aceeași descriere, se presupune că întreaga cantitate de hrană pentru animale din acel transport, lot sau șarjă este afectată, în afara cazului în care, în urma unei evaluări detaliate, nu există nici o dovadă că restul transportului, lotului sau șarjei nu sunt conforme cu cerința de siguranță a hranei pentru animale.</w:t>
            </w:r>
          </w:p>
        </w:tc>
        <w:tc>
          <w:tcPr>
            <w:tcW w:w="4698" w:type="dxa"/>
            <w:tcBorders>
              <w:top w:val="single" w:sz="4" w:space="0" w:color="auto"/>
              <w:left w:val="single" w:sz="6" w:space="0" w:color="auto"/>
              <w:bottom w:val="single" w:sz="4" w:space="0" w:color="auto"/>
              <w:right w:val="single" w:sz="6" w:space="0" w:color="auto"/>
            </w:tcBorders>
          </w:tcPr>
          <w:p w:rsidR="00442004" w:rsidRPr="00442004" w:rsidRDefault="00442004" w:rsidP="00442004">
            <w:pPr>
              <w:tabs>
                <w:tab w:val="left" w:pos="180"/>
              </w:tabs>
              <w:ind w:left="26"/>
              <w:jc w:val="center"/>
              <w:outlineLvl w:val="0"/>
              <w:rPr>
                <w:rStyle w:val="ax1"/>
                <w:iCs/>
                <w:sz w:val="18"/>
                <w:szCs w:val="18"/>
                <w:lang w:val="ro-RO"/>
              </w:rPr>
            </w:pPr>
            <w:r w:rsidRPr="00442004">
              <w:rPr>
                <w:rStyle w:val="ax1"/>
                <w:iCs/>
                <w:sz w:val="18"/>
                <w:szCs w:val="18"/>
                <w:lang w:val="ro-RO"/>
              </w:rPr>
              <w:t>Secţiunea  3</w:t>
            </w:r>
          </w:p>
          <w:p w:rsidR="00442004" w:rsidRPr="00442004" w:rsidRDefault="00442004" w:rsidP="00442004">
            <w:pPr>
              <w:tabs>
                <w:tab w:val="left" w:pos="180"/>
              </w:tabs>
              <w:ind w:left="26"/>
              <w:jc w:val="center"/>
              <w:outlineLvl w:val="0"/>
              <w:rPr>
                <w:rStyle w:val="ax1"/>
                <w:iCs/>
                <w:sz w:val="18"/>
                <w:szCs w:val="18"/>
                <w:lang w:val="ro-RO"/>
              </w:rPr>
            </w:pPr>
            <w:r w:rsidRPr="00442004">
              <w:rPr>
                <w:rStyle w:val="ax1"/>
                <w:iCs/>
                <w:sz w:val="18"/>
                <w:szCs w:val="18"/>
                <w:lang w:val="ro-RO"/>
              </w:rPr>
              <w:t>Cerinţele generale ale legislaţiei privind siguranţa hranei pentru animale</w:t>
            </w:r>
          </w:p>
          <w:p w:rsidR="00442004" w:rsidRPr="00442004" w:rsidRDefault="00442004" w:rsidP="00442004">
            <w:pPr>
              <w:tabs>
                <w:tab w:val="left" w:pos="180"/>
              </w:tabs>
              <w:ind w:left="26"/>
              <w:jc w:val="center"/>
              <w:outlineLvl w:val="0"/>
              <w:rPr>
                <w:rStyle w:val="ax1"/>
                <w:iCs/>
                <w:sz w:val="18"/>
                <w:szCs w:val="18"/>
                <w:lang w:val="ro-RO"/>
              </w:rPr>
            </w:pPr>
          </w:p>
          <w:p w:rsidR="00442004" w:rsidRPr="00442004" w:rsidRDefault="00442004" w:rsidP="00442004">
            <w:pPr>
              <w:tabs>
                <w:tab w:val="left" w:pos="180"/>
              </w:tabs>
              <w:ind w:left="26"/>
              <w:jc w:val="center"/>
              <w:outlineLvl w:val="0"/>
              <w:rPr>
                <w:rStyle w:val="ax1"/>
                <w:b w:val="0"/>
                <w:iCs/>
                <w:sz w:val="18"/>
                <w:szCs w:val="18"/>
                <w:lang w:val="ro-RO"/>
              </w:rPr>
            </w:pPr>
            <w:r w:rsidRPr="00442004">
              <w:rPr>
                <w:rStyle w:val="ax1"/>
                <w:iCs/>
                <w:sz w:val="18"/>
                <w:szCs w:val="18"/>
                <w:lang w:val="ro-RO"/>
              </w:rPr>
              <w:t>Articolul 10</w:t>
            </w:r>
            <w:r w:rsidRPr="00442004">
              <w:rPr>
                <w:rStyle w:val="ax1"/>
                <w:b w:val="0"/>
                <w:iCs/>
                <w:sz w:val="18"/>
                <w:szCs w:val="18"/>
                <w:lang w:val="ro-RO"/>
              </w:rPr>
              <w:t xml:space="preserve"> Cerinţele faţă de siguranţa hranei pentru animale</w:t>
            </w:r>
          </w:p>
          <w:p w:rsidR="00442004" w:rsidRPr="00442004" w:rsidRDefault="00442004" w:rsidP="00442004">
            <w:pPr>
              <w:tabs>
                <w:tab w:val="left" w:pos="180"/>
              </w:tabs>
              <w:ind w:left="26"/>
              <w:jc w:val="both"/>
              <w:outlineLvl w:val="0"/>
              <w:rPr>
                <w:rStyle w:val="ax1"/>
                <w:b w:val="0"/>
                <w:iCs/>
                <w:sz w:val="18"/>
                <w:szCs w:val="18"/>
                <w:lang w:val="ro-RO"/>
              </w:rPr>
            </w:pPr>
            <w:r w:rsidRPr="00442004">
              <w:rPr>
                <w:rStyle w:val="ax1"/>
                <w:b w:val="0"/>
                <w:iCs/>
                <w:sz w:val="18"/>
                <w:szCs w:val="18"/>
                <w:lang w:val="ro-RO"/>
              </w:rPr>
              <w:t>(1) Hrana pentru animale nu se introduce pe piață şi nu se dă nici unui animal de la care se obţin produse alimentare dacă nu prezintă siguranţă.</w:t>
            </w:r>
          </w:p>
          <w:p w:rsidR="00442004" w:rsidRPr="00442004" w:rsidRDefault="00442004" w:rsidP="00442004">
            <w:pPr>
              <w:tabs>
                <w:tab w:val="left" w:pos="180"/>
              </w:tabs>
              <w:ind w:left="26"/>
              <w:jc w:val="both"/>
              <w:outlineLvl w:val="0"/>
              <w:rPr>
                <w:rStyle w:val="ax1"/>
                <w:b w:val="0"/>
                <w:iCs/>
                <w:sz w:val="18"/>
                <w:szCs w:val="18"/>
                <w:lang w:val="ro-RO"/>
              </w:rPr>
            </w:pPr>
            <w:r w:rsidRPr="00442004">
              <w:rPr>
                <w:rStyle w:val="ax1"/>
                <w:b w:val="0"/>
                <w:iCs/>
                <w:sz w:val="18"/>
                <w:szCs w:val="18"/>
                <w:lang w:val="ro-RO"/>
              </w:rPr>
              <w:t>(2) Se consideră că folosirea hranei pentru animale nu prezintă siguranţă în cazul în care:</w:t>
            </w:r>
          </w:p>
          <w:p w:rsidR="00442004" w:rsidRPr="00442004" w:rsidRDefault="00442004" w:rsidP="00442004">
            <w:pPr>
              <w:tabs>
                <w:tab w:val="left" w:pos="180"/>
              </w:tabs>
              <w:ind w:left="26"/>
              <w:jc w:val="both"/>
              <w:outlineLvl w:val="0"/>
              <w:rPr>
                <w:rStyle w:val="ax1"/>
                <w:b w:val="0"/>
                <w:iCs/>
                <w:sz w:val="18"/>
                <w:szCs w:val="18"/>
                <w:lang w:val="ro-RO"/>
              </w:rPr>
            </w:pPr>
            <w:r w:rsidRPr="00442004">
              <w:rPr>
                <w:rStyle w:val="ax1"/>
                <w:b w:val="0"/>
                <w:iCs/>
                <w:sz w:val="18"/>
                <w:szCs w:val="18"/>
                <w:lang w:val="ro-RO"/>
              </w:rPr>
              <w:t>a) are un efect negativ asupra sănătăţii animale ori a sănătăţii umane</w:t>
            </w:r>
          </w:p>
          <w:p w:rsidR="00442004" w:rsidRPr="00442004" w:rsidRDefault="00442004" w:rsidP="00442004">
            <w:pPr>
              <w:tabs>
                <w:tab w:val="left" w:pos="180"/>
              </w:tabs>
              <w:ind w:left="26"/>
              <w:jc w:val="both"/>
              <w:outlineLvl w:val="0"/>
              <w:rPr>
                <w:rStyle w:val="ax1"/>
                <w:b w:val="0"/>
                <w:iCs/>
                <w:sz w:val="18"/>
                <w:szCs w:val="18"/>
                <w:lang w:val="ro-RO"/>
              </w:rPr>
            </w:pPr>
            <w:r w:rsidRPr="00442004">
              <w:rPr>
                <w:rStyle w:val="ax1"/>
                <w:b w:val="0"/>
                <w:iCs/>
                <w:sz w:val="18"/>
                <w:szCs w:val="18"/>
                <w:lang w:val="ro-RO"/>
              </w:rPr>
              <w:t>b)produsele alimentare obţinute de la animale pentru producţia de alimente devin un factor de risc pentru consumul uman.</w:t>
            </w:r>
          </w:p>
          <w:p w:rsidR="00611D15" w:rsidRPr="00B70040" w:rsidRDefault="00442004" w:rsidP="00442004">
            <w:pPr>
              <w:tabs>
                <w:tab w:val="left" w:pos="180"/>
              </w:tabs>
              <w:ind w:left="26"/>
              <w:jc w:val="both"/>
              <w:outlineLvl w:val="0"/>
              <w:rPr>
                <w:rStyle w:val="ax1"/>
                <w:b w:val="0"/>
                <w:iCs/>
                <w:sz w:val="18"/>
                <w:szCs w:val="18"/>
                <w:lang w:val="ro-RO"/>
              </w:rPr>
            </w:pPr>
            <w:r w:rsidRPr="00442004">
              <w:rPr>
                <w:rStyle w:val="ax1"/>
                <w:b w:val="0"/>
                <w:iCs/>
                <w:sz w:val="18"/>
                <w:szCs w:val="18"/>
                <w:lang w:val="ro-RO"/>
              </w:rPr>
              <w:t xml:space="preserve">(3) În cazul în care o anumită hrană pentru animale a fost identificată că nu prezintă siguranţă şi provine dintr-un transport, lot sau dintr-o livrare de hrană pentru animalele din aceeaşi clasă ori </w:t>
            </w:r>
            <w:proofErr w:type="spellStart"/>
            <w:r w:rsidRPr="00442004">
              <w:rPr>
                <w:rStyle w:val="ax1"/>
                <w:b w:val="0"/>
                <w:iCs/>
                <w:sz w:val="18"/>
                <w:szCs w:val="18"/>
                <w:lang w:val="ro-RO"/>
              </w:rPr>
              <w:t>avînd</w:t>
            </w:r>
            <w:proofErr w:type="spellEnd"/>
            <w:r w:rsidRPr="00442004">
              <w:rPr>
                <w:rStyle w:val="ax1"/>
                <w:b w:val="0"/>
                <w:iCs/>
                <w:sz w:val="18"/>
                <w:szCs w:val="18"/>
                <w:lang w:val="ro-RO"/>
              </w:rPr>
              <w:t xml:space="preserve"> aceeaşi descriere, se presupune că întreaga cantitate de hrană din acel transport, lot sau din acea livrare este afectată, cu excepţia cazului în care, în urma unei evaluări detaliate în baza cerinţelor privind siguranţa hranei pentru animale aprobate de Guvern, nu există </w:t>
            </w:r>
            <w:proofErr w:type="spellStart"/>
            <w:r w:rsidRPr="00442004">
              <w:rPr>
                <w:rStyle w:val="ax1"/>
                <w:b w:val="0"/>
                <w:iCs/>
                <w:sz w:val="18"/>
                <w:szCs w:val="18"/>
                <w:lang w:val="ro-RO"/>
              </w:rPr>
              <w:t>nicio</w:t>
            </w:r>
            <w:proofErr w:type="spellEnd"/>
            <w:r w:rsidRPr="00442004">
              <w:rPr>
                <w:rStyle w:val="ax1"/>
                <w:b w:val="0"/>
                <w:iCs/>
                <w:sz w:val="18"/>
                <w:szCs w:val="18"/>
                <w:lang w:val="ro-RO"/>
              </w:rPr>
              <w:t xml:space="preserve"> dovadă că restul transportului, lotului sau al livrării nu prezintă siguranţă.</w:t>
            </w:r>
          </w:p>
        </w:tc>
        <w:tc>
          <w:tcPr>
            <w:tcW w:w="1296" w:type="dxa"/>
            <w:tcBorders>
              <w:top w:val="single" w:sz="4" w:space="0" w:color="auto"/>
              <w:left w:val="single" w:sz="6" w:space="0" w:color="auto"/>
              <w:bottom w:val="single" w:sz="4" w:space="0" w:color="auto"/>
              <w:right w:val="single" w:sz="6" w:space="0" w:color="auto"/>
            </w:tcBorders>
          </w:tcPr>
          <w:p w:rsidR="00611D15"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611D15" w:rsidRDefault="00611D15" w:rsidP="00DB011D">
            <w:pPr>
              <w:pStyle w:val="Style16"/>
            </w:pPr>
          </w:p>
        </w:tc>
        <w:tc>
          <w:tcPr>
            <w:tcW w:w="1134" w:type="dxa"/>
            <w:tcBorders>
              <w:top w:val="single" w:sz="4" w:space="0" w:color="auto"/>
              <w:left w:val="single" w:sz="6" w:space="0" w:color="auto"/>
              <w:bottom w:val="single" w:sz="4" w:space="0" w:color="auto"/>
              <w:right w:val="single" w:sz="6" w:space="0" w:color="auto"/>
            </w:tcBorders>
          </w:tcPr>
          <w:p w:rsidR="00611D15" w:rsidRDefault="00611D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11D15" w:rsidRDefault="00611D15" w:rsidP="00301627">
            <w:pPr>
              <w:pStyle w:val="Style16"/>
              <w:widowControl/>
            </w:pPr>
          </w:p>
        </w:tc>
      </w:tr>
      <w:tr w:rsidR="009D1C8C" w:rsidTr="009D1C8C">
        <w:trPr>
          <w:trHeight w:val="882"/>
        </w:trPr>
        <w:tc>
          <w:tcPr>
            <w:tcW w:w="5246" w:type="dxa"/>
            <w:tcBorders>
              <w:top w:val="single" w:sz="4" w:space="0" w:color="auto"/>
              <w:left w:val="single" w:sz="6" w:space="0" w:color="auto"/>
              <w:bottom w:val="single" w:sz="4" w:space="0" w:color="auto"/>
              <w:right w:val="single" w:sz="6" w:space="0" w:color="auto"/>
            </w:tcBorders>
          </w:tcPr>
          <w:p w:rsidR="009D1C8C" w:rsidRPr="00442004" w:rsidRDefault="009D1C8C" w:rsidP="00442004">
            <w:pPr>
              <w:pStyle w:val="Style11"/>
              <w:tabs>
                <w:tab w:val="left" w:pos="355"/>
              </w:tabs>
              <w:spacing w:line="226" w:lineRule="exact"/>
              <w:jc w:val="both"/>
              <w:rPr>
                <w:rStyle w:val="FontStyle48"/>
                <w:i/>
                <w:lang w:val="ro-RO" w:eastAsia="ro-RO"/>
              </w:rPr>
            </w:pPr>
            <w:r w:rsidRPr="00442004">
              <w:rPr>
                <w:rStyle w:val="FontStyle48"/>
                <w:lang w:val="ro-RO" w:eastAsia="ro-RO"/>
              </w:rPr>
              <w:t>(4)  Hrana pentru animale, care este conformă cu dispoziții comunitare speciale de reglementare a siguranței hranei pentru animale, este considerată de calitate sigură din perspectiva aspectelor prevăzute de dispozițiile comunitare speciale.</w:t>
            </w:r>
          </w:p>
        </w:tc>
        <w:tc>
          <w:tcPr>
            <w:tcW w:w="4698" w:type="dxa"/>
            <w:tcBorders>
              <w:top w:val="single" w:sz="4" w:space="0" w:color="auto"/>
              <w:left w:val="single" w:sz="6" w:space="0" w:color="auto"/>
              <w:bottom w:val="single" w:sz="4" w:space="0" w:color="auto"/>
              <w:right w:val="single" w:sz="6" w:space="0" w:color="auto"/>
            </w:tcBorders>
          </w:tcPr>
          <w:p w:rsidR="009D1C8C" w:rsidRPr="00442004" w:rsidRDefault="009D1C8C" w:rsidP="009D1C8C">
            <w:pPr>
              <w:tabs>
                <w:tab w:val="left" w:pos="180"/>
              </w:tabs>
              <w:jc w:val="both"/>
              <w:outlineLvl w:val="0"/>
              <w:rPr>
                <w:rStyle w:val="ax1"/>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9D1C8C" w:rsidRDefault="006D6B0F" w:rsidP="00301627">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6D6613" w:rsidRDefault="006D6613" w:rsidP="006D6613">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9D1C8C" w:rsidRDefault="009D1C8C" w:rsidP="00DB011D">
            <w:pPr>
              <w:pStyle w:val="Style16"/>
            </w:pP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9D1C8C" w:rsidTr="009D1C8C">
        <w:trPr>
          <w:trHeight w:val="1305"/>
        </w:trPr>
        <w:tc>
          <w:tcPr>
            <w:tcW w:w="5246" w:type="dxa"/>
            <w:tcBorders>
              <w:top w:val="single" w:sz="4" w:space="0" w:color="auto"/>
              <w:left w:val="single" w:sz="6" w:space="0" w:color="auto"/>
              <w:bottom w:val="single" w:sz="4" w:space="0" w:color="auto"/>
              <w:right w:val="single" w:sz="6" w:space="0" w:color="auto"/>
            </w:tcBorders>
          </w:tcPr>
          <w:p w:rsidR="009D1C8C" w:rsidRPr="00442004" w:rsidRDefault="009D1C8C" w:rsidP="00442004">
            <w:pPr>
              <w:pStyle w:val="Style11"/>
              <w:tabs>
                <w:tab w:val="left" w:pos="355"/>
              </w:tabs>
              <w:spacing w:line="226" w:lineRule="exact"/>
              <w:jc w:val="both"/>
              <w:rPr>
                <w:rStyle w:val="FontStyle48"/>
                <w:lang w:val="ro-RO" w:eastAsia="ro-RO"/>
              </w:rPr>
            </w:pPr>
            <w:r>
              <w:rPr>
                <w:rStyle w:val="FontStyle48"/>
                <w:lang w:val="ro-RO" w:eastAsia="ro-RO"/>
              </w:rPr>
              <w:lastRenderedPageBreak/>
              <w:t xml:space="preserve">(5) </w:t>
            </w:r>
            <w:r w:rsidRPr="00442004">
              <w:rPr>
                <w:rStyle w:val="FontStyle48"/>
                <w:lang w:val="ro-RO" w:eastAsia="ro-RO"/>
              </w:rPr>
              <w:t>Conformitatea unei hrane pentru animale cu dispozițiile speciale aplicabile acelei hrane pentru animale nu împiedică autoritățile competente să ia măsuri adecvate de impunere a restricțiilor privind introducerea acesteia pe piață ori să solicite retragerea sa de pe piață în cazurile în care există motive să se considere că, în pofida acestei conformități, hrana pentru animale nu prezintă siguranță.</w:t>
            </w:r>
          </w:p>
        </w:tc>
        <w:tc>
          <w:tcPr>
            <w:tcW w:w="4698" w:type="dxa"/>
            <w:tcBorders>
              <w:top w:val="single" w:sz="4" w:space="0" w:color="auto"/>
              <w:left w:val="single" w:sz="6" w:space="0" w:color="auto"/>
              <w:bottom w:val="single" w:sz="4" w:space="0" w:color="auto"/>
              <w:right w:val="single" w:sz="6" w:space="0" w:color="auto"/>
            </w:tcBorders>
          </w:tcPr>
          <w:p w:rsidR="009D1C8C" w:rsidRDefault="009D1C8C" w:rsidP="00034203">
            <w:pPr>
              <w:tabs>
                <w:tab w:val="left" w:pos="180"/>
              </w:tabs>
              <w:jc w:val="both"/>
              <w:outlineLvl w:val="0"/>
              <w:rPr>
                <w:rStyle w:val="ax1"/>
                <w:b w:val="0"/>
                <w:iCs/>
                <w:sz w:val="18"/>
                <w:szCs w:val="18"/>
                <w:lang w:val="ro-RO"/>
              </w:rPr>
            </w:pPr>
            <w:r w:rsidRPr="00442004">
              <w:rPr>
                <w:rStyle w:val="ax1"/>
                <w:b w:val="0"/>
                <w:iCs/>
                <w:sz w:val="18"/>
                <w:szCs w:val="18"/>
                <w:lang w:val="ro-RO"/>
              </w:rPr>
              <w:t xml:space="preserve"> (4) Conformitatea unei hrane pentru animale cu cerinţele specifice aplicabile acelei hrane nu împiedică organul de control abilitat să ia măsurile de rigoare pentru a impune restricţii privind introducerea pe piață ori să solicite retragerea ei de pe piaţă în cazul în care există motive să se considere că, în pofida acestei conformităţi, hrana nu prezintă siguranţă.</w:t>
            </w:r>
          </w:p>
        </w:tc>
        <w:tc>
          <w:tcPr>
            <w:tcW w:w="1296" w:type="dxa"/>
            <w:tcBorders>
              <w:top w:val="single" w:sz="4" w:space="0" w:color="auto"/>
              <w:left w:val="single" w:sz="6" w:space="0" w:color="auto"/>
              <w:bottom w:val="single" w:sz="4" w:space="0" w:color="auto"/>
              <w:right w:val="single" w:sz="6" w:space="0" w:color="auto"/>
            </w:tcBorders>
          </w:tcPr>
          <w:p w:rsidR="009D1C8C"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9D1C8C" w:rsidRDefault="009D1C8C" w:rsidP="00DB011D">
            <w:pPr>
              <w:pStyle w:val="Style16"/>
            </w:pP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9D1C8C" w:rsidTr="009C7532">
        <w:trPr>
          <w:trHeight w:val="1581"/>
        </w:trPr>
        <w:tc>
          <w:tcPr>
            <w:tcW w:w="5246" w:type="dxa"/>
            <w:tcBorders>
              <w:top w:val="single" w:sz="4" w:space="0" w:color="auto"/>
              <w:left w:val="single" w:sz="6" w:space="0" w:color="auto"/>
              <w:bottom w:val="single" w:sz="4" w:space="0" w:color="auto"/>
              <w:right w:val="single" w:sz="6" w:space="0" w:color="auto"/>
            </w:tcBorders>
          </w:tcPr>
          <w:p w:rsidR="009D1C8C" w:rsidRPr="00442004" w:rsidRDefault="009D1C8C" w:rsidP="00442004">
            <w:pPr>
              <w:pStyle w:val="Style9"/>
              <w:spacing w:line="226" w:lineRule="exact"/>
              <w:ind w:firstLine="5"/>
              <w:jc w:val="both"/>
              <w:rPr>
                <w:rStyle w:val="FontStyle48"/>
                <w:i/>
                <w:lang w:val="ro-RO" w:eastAsia="ro-RO"/>
              </w:rPr>
            </w:pPr>
            <w:r>
              <w:rPr>
                <w:rStyle w:val="FontStyle48"/>
                <w:lang w:val="ro-RO" w:eastAsia="ro-RO"/>
              </w:rPr>
              <w:t xml:space="preserve">(6) </w:t>
            </w:r>
            <w:r w:rsidRPr="00442004">
              <w:rPr>
                <w:rStyle w:val="FontStyle48"/>
                <w:lang w:val="ro-RO" w:eastAsia="ro-RO"/>
              </w:rPr>
              <w:t>În cazul în care nu există dispoziții comunitare speciale, se consideră că hrana pentru animale prezintă siguranță atunci când este conformă cu dispozițiile speciale ale legislației interne în domeniul siguranței hranei pentru animale a statului membru pe al cărui teritoriu se află în circulație hrana pentru animale respectivă, astfel de dispoziții fiind redactate și aplicate fără a aduce atingere tratatului, în special articolelor 28 și 30.</w:t>
            </w:r>
          </w:p>
        </w:tc>
        <w:tc>
          <w:tcPr>
            <w:tcW w:w="4698" w:type="dxa"/>
            <w:tcBorders>
              <w:top w:val="single" w:sz="4" w:space="0" w:color="auto"/>
              <w:left w:val="single" w:sz="6" w:space="0" w:color="auto"/>
              <w:bottom w:val="single" w:sz="4" w:space="0" w:color="auto"/>
              <w:right w:val="single" w:sz="6" w:space="0" w:color="auto"/>
            </w:tcBorders>
          </w:tcPr>
          <w:p w:rsidR="009D1C8C" w:rsidRPr="00442004" w:rsidRDefault="009D1C8C" w:rsidP="00442004">
            <w:pPr>
              <w:tabs>
                <w:tab w:val="left" w:pos="180"/>
              </w:tabs>
              <w:ind w:left="26"/>
              <w:jc w:val="center"/>
              <w:outlineLvl w:val="0"/>
              <w:rPr>
                <w:rStyle w:val="ax1"/>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9D1C8C" w:rsidRDefault="006D6B0F" w:rsidP="00301627">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6D6613" w:rsidRDefault="006D6613" w:rsidP="006D6613">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9D1C8C" w:rsidRDefault="006D6613" w:rsidP="006D6613">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DB011D" w:rsidTr="009D1C8C">
        <w:trPr>
          <w:trHeight w:val="960"/>
        </w:trPr>
        <w:tc>
          <w:tcPr>
            <w:tcW w:w="5246" w:type="dxa"/>
            <w:tcBorders>
              <w:top w:val="single" w:sz="6" w:space="0" w:color="auto"/>
              <w:left w:val="single" w:sz="6" w:space="0" w:color="auto"/>
              <w:bottom w:val="single" w:sz="4" w:space="0" w:color="auto"/>
              <w:right w:val="single" w:sz="6" w:space="0" w:color="auto"/>
            </w:tcBorders>
          </w:tcPr>
          <w:p w:rsidR="00442004" w:rsidRPr="00442004" w:rsidRDefault="00442004" w:rsidP="00442004">
            <w:pPr>
              <w:pStyle w:val="Style11"/>
              <w:tabs>
                <w:tab w:val="left" w:pos="346"/>
              </w:tabs>
              <w:spacing w:line="226" w:lineRule="exact"/>
              <w:ind w:firstLine="5"/>
              <w:jc w:val="both"/>
              <w:rPr>
                <w:rStyle w:val="FontStyle48"/>
                <w:lang w:val="ro-RO" w:eastAsia="ro-RO"/>
              </w:rPr>
            </w:pPr>
            <w:r w:rsidRPr="00442004">
              <w:rPr>
                <w:rStyle w:val="FontStyle48"/>
                <w:i/>
                <w:lang w:val="ro-RO" w:eastAsia="ro-RO"/>
              </w:rPr>
              <w:t>Articolul 16</w:t>
            </w:r>
            <w:r>
              <w:rPr>
                <w:rStyle w:val="FontStyle48"/>
                <w:i/>
                <w:lang w:val="ro-RO" w:eastAsia="ro-RO"/>
              </w:rPr>
              <w:t xml:space="preserve"> </w:t>
            </w:r>
            <w:r w:rsidRPr="00442004">
              <w:rPr>
                <w:rStyle w:val="FontStyle48"/>
                <w:lang w:val="ro-RO" w:eastAsia="ro-RO"/>
              </w:rPr>
              <w:t>Prezentare</w:t>
            </w:r>
          </w:p>
          <w:p w:rsidR="00442004" w:rsidRPr="00442004" w:rsidRDefault="00442004" w:rsidP="00442004">
            <w:pPr>
              <w:pStyle w:val="Style11"/>
              <w:tabs>
                <w:tab w:val="left" w:pos="346"/>
              </w:tabs>
              <w:spacing w:line="226" w:lineRule="exact"/>
              <w:ind w:firstLine="5"/>
              <w:jc w:val="both"/>
              <w:rPr>
                <w:rStyle w:val="FontStyle48"/>
                <w:lang w:val="ro-RO" w:eastAsia="ro-RO"/>
              </w:rPr>
            </w:pPr>
          </w:p>
          <w:p w:rsidR="00DB011D" w:rsidRDefault="00442004" w:rsidP="00442004">
            <w:pPr>
              <w:pStyle w:val="Style11"/>
              <w:widowControl/>
              <w:tabs>
                <w:tab w:val="left" w:pos="346"/>
              </w:tabs>
              <w:spacing w:line="226" w:lineRule="exact"/>
              <w:ind w:firstLine="5"/>
              <w:jc w:val="both"/>
              <w:rPr>
                <w:rStyle w:val="FontStyle48"/>
                <w:lang w:val="ro-RO" w:eastAsia="ro-RO"/>
              </w:rPr>
            </w:pPr>
            <w:r w:rsidRPr="00442004">
              <w:rPr>
                <w:rStyle w:val="FontStyle48"/>
                <w:lang w:val="ro-RO" w:eastAsia="ro-RO"/>
              </w:rPr>
              <w:t>Fără a aduce atingere dispozițiilor speciale din legislația alimentară, etichetarea, publicitatea și prezentarea produselor alimentare sau a hranei pentru animale, inclusiv forma, aspectul sau ambalajul lor, materialele de ambalare folosite, modul în care sunt aranjate și cadrul în care sunt expuse, precum și informațiile oferite în legătură cu acestea prin orice mijloc de informare în masă nu trebuie să inducă în eroare consumatorii.</w:t>
            </w:r>
          </w:p>
        </w:tc>
        <w:tc>
          <w:tcPr>
            <w:tcW w:w="4698" w:type="dxa"/>
            <w:tcBorders>
              <w:top w:val="single" w:sz="6" w:space="0" w:color="auto"/>
              <w:left w:val="single" w:sz="6" w:space="0" w:color="auto"/>
              <w:bottom w:val="single" w:sz="4" w:space="0" w:color="auto"/>
              <w:right w:val="single" w:sz="6" w:space="0" w:color="auto"/>
            </w:tcBorders>
          </w:tcPr>
          <w:p w:rsidR="00442004" w:rsidRDefault="00442004" w:rsidP="00442004">
            <w:pPr>
              <w:pStyle w:val="Style30"/>
              <w:ind w:firstLine="0"/>
              <w:rPr>
                <w:rStyle w:val="FontStyle48"/>
                <w:lang w:val="ro-RO" w:eastAsia="ro-RO"/>
              </w:rPr>
            </w:pPr>
            <w:r w:rsidRPr="00442004">
              <w:rPr>
                <w:rStyle w:val="FontStyle48"/>
                <w:b/>
                <w:lang w:val="ro-RO" w:eastAsia="ro-RO"/>
              </w:rPr>
              <w:t>Articolul 1</w:t>
            </w:r>
            <w:r w:rsidR="00DD133F">
              <w:rPr>
                <w:rStyle w:val="FontStyle48"/>
                <w:b/>
                <w:lang w:val="ro-RO" w:eastAsia="ro-RO"/>
              </w:rPr>
              <w:t>3</w:t>
            </w:r>
            <w:r w:rsidRPr="00442004">
              <w:rPr>
                <w:rStyle w:val="FontStyle48"/>
                <w:b/>
                <w:lang w:val="ro-RO" w:eastAsia="ro-RO"/>
              </w:rPr>
              <w:t>.</w:t>
            </w:r>
            <w:r w:rsidRPr="00442004">
              <w:rPr>
                <w:rStyle w:val="FontStyle48"/>
                <w:lang w:val="ro-RO" w:eastAsia="ro-RO"/>
              </w:rPr>
              <w:t xml:space="preserve"> Prezentarea și etichetarea produselor alimentare</w:t>
            </w:r>
          </w:p>
          <w:p w:rsidR="00442004" w:rsidRPr="00442004" w:rsidRDefault="00442004" w:rsidP="00442004">
            <w:pPr>
              <w:pStyle w:val="Style30"/>
              <w:ind w:firstLine="0"/>
              <w:rPr>
                <w:rStyle w:val="FontStyle48"/>
                <w:lang w:val="ro-RO" w:eastAsia="ro-RO"/>
              </w:rPr>
            </w:pPr>
          </w:p>
          <w:p w:rsidR="00442004" w:rsidRDefault="00442004" w:rsidP="00442004">
            <w:pPr>
              <w:pStyle w:val="Style30"/>
              <w:numPr>
                <w:ilvl w:val="0"/>
                <w:numId w:val="4"/>
              </w:numPr>
              <w:tabs>
                <w:tab w:val="left" w:pos="243"/>
              </w:tabs>
              <w:ind w:left="0" w:firstLine="0"/>
              <w:rPr>
                <w:rStyle w:val="FontStyle48"/>
                <w:lang w:val="ro-RO" w:eastAsia="ro-RO"/>
              </w:rPr>
            </w:pPr>
            <w:r w:rsidRPr="00442004">
              <w:rPr>
                <w:rStyle w:val="FontStyle48"/>
                <w:lang w:val="ro-RO" w:eastAsia="ro-RO"/>
              </w:rPr>
              <w:t xml:space="preserve">Fără a aduce atingere dispoziţiilor speciale din legislaţia alimentară, etichetarea, publicitatea şi prezentarea produselor alimentare sau a hranei pentru animale, inclusiv forma, aspectul sau ambalajul lor, materialele de ambalare folosite, modul în care </w:t>
            </w:r>
            <w:proofErr w:type="spellStart"/>
            <w:r w:rsidRPr="00442004">
              <w:rPr>
                <w:rStyle w:val="FontStyle48"/>
                <w:lang w:val="ro-RO" w:eastAsia="ro-RO"/>
              </w:rPr>
              <w:t>sînt</w:t>
            </w:r>
            <w:proofErr w:type="spellEnd"/>
            <w:r w:rsidRPr="00442004">
              <w:rPr>
                <w:rStyle w:val="FontStyle48"/>
                <w:lang w:val="ro-RO" w:eastAsia="ro-RO"/>
              </w:rPr>
              <w:t xml:space="preserve"> expuse, precum şi informaţiile oferite în legătură cu acestea prin orice mijloace de informare nu trebuie să inducă în eroare consumatorul.</w:t>
            </w:r>
          </w:p>
        </w:tc>
        <w:tc>
          <w:tcPr>
            <w:tcW w:w="1296" w:type="dxa"/>
            <w:tcBorders>
              <w:top w:val="single" w:sz="6" w:space="0" w:color="auto"/>
              <w:left w:val="single" w:sz="6" w:space="0" w:color="auto"/>
              <w:bottom w:val="single" w:sz="4" w:space="0" w:color="auto"/>
              <w:right w:val="single" w:sz="6" w:space="0" w:color="auto"/>
            </w:tcBorders>
          </w:tcPr>
          <w:p w:rsidR="00DB011D" w:rsidRDefault="006D6613" w:rsidP="00301627">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134"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9D1C8C" w:rsidTr="009D1C8C">
        <w:trPr>
          <w:trHeight w:val="7770"/>
        </w:trPr>
        <w:tc>
          <w:tcPr>
            <w:tcW w:w="5246" w:type="dxa"/>
            <w:tcBorders>
              <w:top w:val="single" w:sz="4" w:space="0" w:color="auto"/>
              <w:left w:val="single" w:sz="6" w:space="0" w:color="auto"/>
              <w:bottom w:val="single" w:sz="6" w:space="0" w:color="auto"/>
              <w:right w:val="single" w:sz="6" w:space="0" w:color="auto"/>
            </w:tcBorders>
          </w:tcPr>
          <w:p w:rsidR="009D1C8C" w:rsidRPr="00442004" w:rsidRDefault="009D1C8C" w:rsidP="00442004">
            <w:pPr>
              <w:pStyle w:val="Style11"/>
              <w:tabs>
                <w:tab w:val="left" w:pos="346"/>
              </w:tabs>
              <w:spacing w:line="226" w:lineRule="exact"/>
              <w:ind w:firstLine="5"/>
              <w:jc w:val="both"/>
              <w:rPr>
                <w:rStyle w:val="FontStyle48"/>
                <w:i/>
                <w:lang w:val="ro-RO" w:eastAsia="ro-RO"/>
              </w:rPr>
            </w:pPr>
          </w:p>
        </w:tc>
        <w:tc>
          <w:tcPr>
            <w:tcW w:w="4698" w:type="dxa"/>
            <w:tcBorders>
              <w:top w:val="single" w:sz="4" w:space="0" w:color="auto"/>
              <w:left w:val="single" w:sz="6" w:space="0" w:color="auto"/>
              <w:bottom w:val="single" w:sz="6" w:space="0" w:color="auto"/>
              <w:right w:val="single" w:sz="6" w:space="0" w:color="auto"/>
            </w:tcBorders>
          </w:tcPr>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 xml:space="preserve">(2) Produsele alimentare trebuie să fie preambalate şi ambalate astfel </w:t>
            </w:r>
            <w:proofErr w:type="spellStart"/>
            <w:r w:rsidRPr="00442004">
              <w:rPr>
                <w:rStyle w:val="FontStyle48"/>
                <w:lang w:val="ro-RO" w:eastAsia="ro-RO"/>
              </w:rPr>
              <w:t>încît</w:t>
            </w:r>
            <w:proofErr w:type="spellEnd"/>
            <w:r w:rsidRPr="00442004">
              <w:rPr>
                <w:rStyle w:val="FontStyle48"/>
                <w:lang w:val="ro-RO" w:eastAsia="ro-RO"/>
              </w:rPr>
              <w:t xml:space="preserve"> să se asigure menţinerea cantităţii, calităţii şi inofensivităţii lor la depozitare, transportare şi distribuire.</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(3) La preambalarea, ambalarea şi etichetarea produselor alimentare, operatorii din domeniul alimentar vor respecta cerinţele Legii nr.279 din 15 decembrie 2017 privind informarea consumatorului cu privire la produsele alimentare.</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 xml:space="preserve">(4) Pentru preambalarea şi ambalarea produselor alimentare se vor utiliza materiale care corespund reglementărilor în domeniul alimentar aplicabile, care nu elimină în produsele alimentare componenţi ce prezintă pericol pentru sănătatea omului, care asigură păstrarea proprietăţilor produsului, care </w:t>
            </w:r>
            <w:proofErr w:type="spellStart"/>
            <w:r w:rsidRPr="00442004">
              <w:rPr>
                <w:rStyle w:val="FontStyle48"/>
                <w:lang w:val="ro-RO" w:eastAsia="ro-RO"/>
              </w:rPr>
              <w:t>sînt</w:t>
            </w:r>
            <w:proofErr w:type="spellEnd"/>
            <w:r w:rsidRPr="00442004">
              <w:rPr>
                <w:rStyle w:val="FontStyle48"/>
                <w:lang w:val="ro-RO" w:eastAsia="ro-RO"/>
              </w:rPr>
              <w:t xml:space="preserve"> reciclabile ori pot fi valorificate şi nimicite fără a prejudicia mediul, potrivit legislaţiei în vigoare.</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(5) Etichetarea produselor alimentare va oferi consumatorilor informaţiile necesare, suficiente, veritabile şi uşor de comparat, care să le permită acestor să-şi aleagă produsul alimentar corespunzător exigenţelor, să cunoască eventualele riscuri la care ar putea fi supuşi, pentru a nu fi induşi în eroare.</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(6) Se interzice prelungirea termenului de valabilitate al produselor alimentare, inclusiv prin reetichetare sau reambalare.</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(7) Etichetarea produselor alimentare provenite din organisme modificate genetic se face conform prevederilor Legii nr.755 din 21 decembrie 2001 privind securitatea biologică</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 xml:space="preserve">(8) Etichetele produselor alimentare cu destinaţie nutriţională specială pentru sugari sau copiii mici nu vor conţine informaţii care să împiedice sau să defavorizeze alimentaţia la </w:t>
            </w:r>
            <w:proofErr w:type="spellStart"/>
            <w:r w:rsidRPr="00442004">
              <w:rPr>
                <w:rStyle w:val="FontStyle48"/>
                <w:lang w:val="ro-RO" w:eastAsia="ro-RO"/>
              </w:rPr>
              <w:t>sîn</w:t>
            </w:r>
            <w:proofErr w:type="spellEnd"/>
            <w:r w:rsidRPr="00442004">
              <w:rPr>
                <w:rStyle w:val="FontStyle48"/>
                <w:lang w:val="ro-RO" w:eastAsia="ro-RO"/>
              </w:rPr>
              <w:t>.</w:t>
            </w:r>
          </w:p>
          <w:p w:rsidR="009D1C8C" w:rsidRPr="00442004" w:rsidRDefault="009D1C8C" w:rsidP="00442004">
            <w:pPr>
              <w:pStyle w:val="Style30"/>
              <w:tabs>
                <w:tab w:val="left" w:pos="243"/>
              </w:tabs>
              <w:ind w:firstLine="0"/>
              <w:rPr>
                <w:rStyle w:val="FontStyle48"/>
                <w:lang w:val="ro-RO" w:eastAsia="ro-RO"/>
              </w:rPr>
            </w:pPr>
            <w:r w:rsidRPr="00442004">
              <w:rPr>
                <w:rStyle w:val="FontStyle48"/>
                <w:lang w:val="ro-RO" w:eastAsia="ro-RO"/>
              </w:rPr>
              <w:t>(9) Etichetele suplimentelor alimentare, etalarea şi publicitatea lor nu le vor atribui proprietăţi profilactice, de tratament şi nici nu vor invoca aceste proprietăţi.</w:t>
            </w:r>
          </w:p>
          <w:p w:rsidR="009D1C8C" w:rsidRPr="00442004" w:rsidRDefault="009D1C8C" w:rsidP="009D1C8C">
            <w:pPr>
              <w:pStyle w:val="Style30"/>
              <w:tabs>
                <w:tab w:val="left" w:pos="243"/>
              </w:tabs>
              <w:ind w:firstLine="0"/>
              <w:rPr>
                <w:rStyle w:val="FontStyle48"/>
                <w:b/>
                <w:lang w:val="ro-RO" w:eastAsia="ro-RO"/>
              </w:rPr>
            </w:pPr>
            <w:r w:rsidRPr="00442004">
              <w:rPr>
                <w:rStyle w:val="FontStyle48"/>
                <w:lang w:val="ro-RO" w:eastAsia="ro-RO"/>
              </w:rPr>
              <w:t>(10) Informația promoţională şi de publicitate pentru produsele nerecomandate preşcolarilor şi elevilor trebuie să evite caracterul atractiv pentru copii şi să nu-i vizeze pe aceştia.</w:t>
            </w:r>
          </w:p>
        </w:tc>
        <w:tc>
          <w:tcPr>
            <w:tcW w:w="1296" w:type="dxa"/>
            <w:tcBorders>
              <w:top w:val="single" w:sz="4" w:space="0" w:color="auto"/>
              <w:left w:val="single" w:sz="6" w:space="0" w:color="auto"/>
              <w:bottom w:val="single" w:sz="6" w:space="0" w:color="auto"/>
              <w:right w:val="single" w:sz="6" w:space="0" w:color="auto"/>
            </w:tcBorders>
          </w:tcPr>
          <w:p w:rsidR="009D1C8C" w:rsidRDefault="009D1C8C" w:rsidP="00301627">
            <w:pPr>
              <w:pStyle w:val="Style9"/>
              <w:widowControl/>
              <w:spacing w:line="240" w:lineRule="auto"/>
              <w:rPr>
                <w:rStyle w:val="FontStyle48"/>
                <w:lang w:val="ro-RO" w:eastAsia="ro-RO"/>
              </w:rPr>
            </w:pPr>
          </w:p>
        </w:tc>
        <w:tc>
          <w:tcPr>
            <w:tcW w:w="1701" w:type="dxa"/>
            <w:tcBorders>
              <w:top w:val="single" w:sz="4" w:space="0" w:color="auto"/>
              <w:left w:val="single" w:sz="6" w:space="0" w:color="auto"/>
              <w:bottom w:val="single" w:sz="6" w:space="0" w:color="auto"/>
              <w:right w:val="single" w:sz="6" w:space="0" w:color="auto"/>
            </w:tcBorders>
          </w:tcPr>
          <w:p w:rsidR="009D1C8C" w:rsidRDefault="006D6613" w:rsidP="006D6613">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6"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9D1C8C" w:rsidRDefault="009D1C8C" w:rsidP="00301627">
            <w:pPr>
              <w:pStyle w:val="Style16"/>
              <w:widowControl/>
            </w:pPr>
          </w:p>
        </w:tc>
      </w:tr>
      <w:tr w:rsidR="006D6613" w:rsidTr="009C7532">
        <w:tc>
          <w:tcPr>
            <w:tcW w:w="5246" w:type="dxa"/>
            <w:tcBorders>
              <w:top w:val="single" w:sz="6" w:space="0" w:color="auto"/>
              <w:left w:val="single" w:sz="6" w:space="0" w:color="auto"/>
              <w:bottom w:val="single" w:sz="6" w:space="0" w:color="auto"/>
              <w:right w:val="single" w:sz="6" w:space="0" w:color="auto"/>
            </w:tcBorders>
          </w:tcPr>
          <w:p w:rsidR="006D6613" w:rsidRPr="00442004" w:rsidRDefault="006D6613" w:rsidP="00442004">
            <w:pPr>
              <w:pStyle w:val="Style26"/>
              <w:jc w:val="both"/>
              <w:rPr>
                <w:rStyle w:val="FontStyle44"/>
                <w:lang w:val="ro-RO" w:eastAsia="ro-RO"/>
              </w:rPr>
            </w:pPr>
            <w:r w:rsidRPr="00442004">
              <w:rPr>
                <w:rStyle w:val="FontStyle44"/>
                <w:lang w:val="ro-RO" w:eastAsia="ro-RO"/>
              </w:rPr>
              <w:t>Articolul 17</w:t>
            </w:r>
            <w:r>
              <w:rPr>
                <w:rStyle w:val="FontStyle44"/>
                <w:lang w:val="ro-RO" w:eastAsia="ro-RO"/>
              </w:rPr>
              <w:t xml:space="preserve"> </w:t>
            </w:r>
            <w:r w:rsidRPr="00442004">
              <w:rPr>
                <w:rStyle w:val="FontStyle44"/>
                <w:i w:val="0"/>
                <w:lang w:val="ro-RO" w:eastAsia="ro-RO"/>
              </w:rPr>
              <w:t>Responsabilități</w:t>
            </w:r>
          </w:p>
          <w:p w:rsidR="006D6613" w:rsidRPr="00442004" w:rsidRDefault="006D6613" w:rsidP="00442004">
            <w:pPr>
              <w:pStyle w:val="Style26"/>
              <w:jc w:val="both"/>
              <w:rPr>
                <w:rStyle w:val="FontStyle44"/>
                <w:i w:val="0"/>
                <w:lang w:val="ro-RO" w:eastAsia="ro-RO"/>
              </w:rPr>
            </w:pPr>
            <w:r>
              <w:rPr>
                <w:rStyle w:val="FontStyle44"/>
                <w:i w:val="0"/>
                <w:lang w:val="ro-RO" w:eastAsia="ro-RO"/>
              </w:rPr>
              <w:t>(1)</w:t>
            </w:r>
            <w:r w:rsidRPr="00442004">
              <w:rPr>
                <w:rStyle w:val="FontStyle44"/>
                <w:i w:val="0"/>
                <w:lang w:val="ro-RO" w:eastAsia="ro-RO"/>
              </w:rPr>
              <w:t>Operatorii din sectorul produselor alimentare și operatorii cu activitate în domeniul hranei pentru animale iau măsuri, în toate etapele producerii, prelucrării și distribuției din unitatea aflată sub controlul lor, astfel încât produsele alimentare sau hrana pentru animale să satisfacă cerințele legislației alimentare care sunt relevante pentru activitățile lor și verifică îndeplinirea acestor cerințe.</w:t>
            </w:r>
          </w:p>
          <w:p w:rsidR="006D6613" w:rsidRPr="00442004" w:rsidRDefault="006D6613" w:rsidP="00442004">
            <w:pPr>
              <w:pStyle w:val="Style26"/>
              <w:jc w:val="both"/>
              <w:rPr>
                <w:rStyle w:val="FontStyle44"/>
                <w:i w:val="0"/>
                <w:lang w:val="ro-RO" w:eastAsia="ro-RO"/>
              </w:rPr>
            </w:pPr>
          </w:p>
          <w:p w:rsidR="006D6613" w:rsidRPr="00442004" w:rsidRDefault="006D6613" w:rsidP="00442004">
            <w:pPr>
              <w:pStyle w:val="Style26"/>
              <w:jc w:val="both"/>
              <w:rPr>
                <w:rStyle w:val="FontStyle44"/>
                <w:i w:val="0"/>
                <w:lang w:val="ro-RO" w:eastAsia="ro-RO"/>
              </w:rPr>
            </w:pPr>
            <w:r>
              <w:rPr>
                <w:rStyle w:val="FontStyle44"/>
                <w:i w:val="0"/>
                <w:lang w:val="ro-RO" w:eastAsia="ro-RO"/>
              </w:rPr>
              <w:t>(2)</w:t>
            </w:r>
            <w:r w:rsidRPr="00442004">
              <w:rPr>
                <w:rStyle w:val="FontStyle44"/>
                <w:i w:val="0"/>
                <w:lang w:val="ro-RO" w:eastAsia="ro-RO"/>
              </w:rPr>
              <w:t xml:space="preserve"> Statele membre aplică legislația alimentară, monitorizează și </w:t>
            </w:r>
            <w:r w:rsidRPr="00442004">
              <w:rPr>
                <w:rStyle w:val="FontStyle44"/>
                <w:i w:val="0"/>
                <w:lang w:val="ro-RO" w:eastAsia="ro-RO"/>
              </w:rPr>
              <w:lastRenderedPageBreak/>
              <w:t>verifică respectarea cerințelor relevante ale legislației alimentare de către operatorii din sectorul alimentar și operatorii cu activitate în domeniul hranei pentru animale în toate etapele producerii, prelucrării și distribuției.</w:t>
            </w:r>
          </w:p>
          <w:p w:rsidR="006D6613" w:rsidRPr="00442004" w:rsidRDefault="006D6613" w:rsidP="00442004">
            <w:pPr>
              <w:pStyle w:val="Style26"/>
              <w:jc w:val="both"/>
              <w:rPr>
                <w:rStyle w:val="FontStyle44"/>
                <w:i w:val="0"/>
                <w:lang w:val="ro-RO" w:eastAsia="ro-RO"/>
              </w:rPr>
            </w:pPr>
          </w:p>
          <w:p w:rsidR="006D6613" w:rsidRPr="00442004" w:rsidRDefault="006D6613" w:rsidP="00442004">
            <w:pPr>
              <w:pStyle w:val="Style26"/>
              <w:jc w:val="both"/>
              <w:rPr>
                <w:rStyle w:val="FontStyle44"/>
                <w:i w:val="0"/>
                <w:lang w:val="ro-RO" w:eastAsia="ro-RO"/>
              </w:rPr>
            </w:pPr>
            <w:r w:rsidRPr="00442004">
              <w:rPr>
                <w:rStyle w:val="FontStyle44"/>
                <w:i w:val="0"/>
                <w:lang w:val="ro-RO" w:eastAsia="ro-RO"/>
              </w:rPr>
              <w:t>În acest scop, statele membre practică un sistem de controale oficiale și alte activități, conform împrejurărilor, inclusiv comunicarea către public a siguranței și riscului produselor alimentare și hranei pentru animale, supravegherea siguranței alimentelor și a hranei pentru animale și alte activități de monitorizare cuprinzând toate etapele de producție, prelucrare și distribuție.</w:t>
            </w:r>
          </w:p>
          <w:p w:rsidR="006D6613" w:rsidRPr="00442004" w:rsidRDefault="006D6613" w:rsidP="00442004">
            <w:pPr>
              <w:pStyle w:val="Style26"/>
              <w:jc w:val="both"/>
              <w:rPr>
                <w:rStyle w:val="FontStyle44"/>
                <w:i w:val="0"/>
                <w:lang w:val="ro-RO" w:eastAsia="ro-RO"/>
              </w:rPr>
            </w:pPr>
          </w:p>
          <w:p w:rsidR="006D6613" w:rsidRDefault="006D6613" w:rsidP="00442004">
            <w:pPr>
              <w:pStyle w:val="Style11"/>
              <w:widowControl/>
              <w:tabs>
                <w:tab w:val="left" w:pos="346"/>
              </w:tabs>
              <w:spacing w:line="226" w:lineRule="exact"/>
              <w:ind w:firstLine="5"/>
              <w:jc w:val="both"/>
              <w:rPr>
                <w:rStyle w:val="FontStyle48"/>
                <w:lang w:val="ro-RO" w:eastAsia="ro-RO"/>
              </w:rPr>
            </w:pPr>
            <w:r w:rsidRPr="00442004">
              <w:rPr>
                <w:rStyle w:val="FontStyle44"/>
                <w:i w:val="0"/>
                <w:lang w:val="ro-RO" w:eastAsia="ro-RO"/>
              </w:rPr>
              <w:t>De asemenea, statele membre stabilesc normele privind măsurile și penalizările aplicabile pentru încălcarea legislației alimentare și hranei pentru animale. Măsurile și penalizările prevăzute trebuie să fie eficiente, proporționale și cu efect de descurajare.</w:t>
            </w:r>
          </w:p>
        </w:tc>
        <w:tc>
          <w:tcPr>
            <w:tcW w:w="4698" w:type="dxa"/>
            <w:tcBorders>
              <w:top w:val="single" w:sz="6" w:space="0" w:color="auto"/>
              <w:left w:val="single" w:sz="6" w:space="0" w:color="auto"/>
              <w:bottom w:val="single" w:sz="6" w:space="0" w:color="auto"/>
              <w:right w:val="single" w:sz="6" w:space="0" w:color="auto"/>
            </w:tcBorders>
          </w:tcPr>
          <w:p w:rsidR="00DE3A9D" w:rsidRDefault="00DE3A9D" w:rsidP="0042747A">
            <w:pPr>
              <w:pStyle w:val="Style30"/>
              <w:widowControl/>
              <w:ind w:firstLine="0"/>
              <w:rPr>
                <w:rStyle w:val="FontStyle48"/>
                <w:lang w:val="ro-RO" w:eastAsia="ro-RO"/>
              </w:rPr>
            </w:pPr>
            <w:r>
              <w:rPr>
                <w:rStyle w:val="FontStyle48"/>
                <w:lang w:val="ro-RO" w:eastAsia="ro-RO"/>
              </w:rPr>
              <w:lastRenderedPageBreak/>
              <w:t>Articolul 9</w:t>
            </w:r>
            <w:bookmarkStart w:id="0" w:name="_GoBack"/>
            <w:bookmarkEnd w:id="0"/>
          </w:p>
          <w:p w:rsidR="006D6613" w:rsidRDefault="00DE3A9D" w:rsidP="0042747A">
            <w:pPr>
              <w:pStyle w:val="Style30"/>
              <w:widowControl/>
              <w:ind w:firstLine="0"/>
              <w:rPr>
                <w:rStyle w:val="FontStyle48"/>
                <w:lang w:val="ro-RO" w:eastAsia="ro-RO"/>
              </w:rPr>
            </w:pPr>
            <w:r w:rsidRPr="00DE3A9D">
              <w:rPr>
                <w:rStyle w:val="FontStyle48"/>
                <w:lang w:val="ro-RO" w:eastAsia="ro-RO"/>
              </w:rPr>
              <w:t>(1)</w:t>
            </w:r>
            <w:r w:rsidRPr="00DE3A9D">
              <w:rPr>
                <w:rStyle w:val="FontStyle48"/>
                <w:lang w:val="ro-RO" w:eastAsia="ro-RO"/>
              </w:rPr>
              <w:tab/>
              <w:t xml:space="preserve">Operatorii din domeniul alimentar şi operatorii din domeniul hranei pentru animale </w:t>
            </w:r>
            <w:proofErr w:type="spellStart"/>
            <w:r w:rsidRPr="00DE3A9D">
              <w:rPr>
                <w:rStyle w:val="FontStyle48"/>
                <w:lang w:val="ro-RO" w:eastAsia="ro-RO"/>
              </w:rPr>
              <w:t>sînt</w:t>
            </w:r>
            <w:proofErr w:type="spellEnd"/>
            <w:r w:rsidRPr="00DE3A9D">
              <w:rPr>
                <w:rStyle w:val="FontStyle48"/>
                <w:lang w:val="ro-RO" w:eastAsia="ro-RO"/>
              </w:rPr>
              <w:t xml:space="preserve"> responsabili, pe întregul lanţ alimentar,de respectarea cerințelor legislației în domeniul siguranței produselor alimentare și a hranei pentru animale.</w:t>
            </w:r>
          </w:p>
        </w:tc>
        <w:tc>
          <w:tcPr>
            <w:tcW w:w="1296" w:type="dxa"/>
            <w:tcBorders>
              <w:top w:val="single" w:sz="6" w:space="0" w:color="auto"/>
              <w:left w:val="single" w:sz="6" w:space="0" w:color="auto"/>
              <w:bottom w:val="single" w:sz="6" w:space="0" w:color="auto"/>
              <w:right w:val="single" w:sz="6" w:space="0" w:color="auto"/>
            </w:tcBorders>
          </w:tcPr>
          <w:p w:rsidR="006D6613"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6" w:space="0" w:color="auto"/>
              <w:left w:val="single" w:sz="6" w:space="0" w:color="auto"/>
              <w:bottom w:val="single" w:sz="6" w:space="0" w:color="auto"/>
              <w:right w:val="single" w:sz="6" w:space="0" w:color="auto"/>
            </w:tcBorders>
          </w:tcPr>
          <w:p w:rsidR="006D6613" w:rsidRDefault="006D6613"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6D6613" w:rsidRDefault="006D6613" w:rsidP="008C6E81">
            <w:pPr>
              <w:pStyle w:val="Style16"/>
            </w:pPr>
            <w:r>
              <w:rPr>
                <w:sz w:val="18"/>
                <w:szCs w:val="18"/>
                <w:lang w:val="ro-RO"/>
              </w:rPr>
              <w:t>Nu sunt aplicabile pentru RM</w:t>
            </w:r>
          </w:p>
        </w:tc>
        <w:tc>
          <w:tcPr>
            <w:tcW w:w="1134" w:type="dxa"/>
            <w:tcBorders>
              <w:top w:val="single" w:sz="6" w:space="0" w:color="auto"/>
              <w:left w:val="single" w:sz="6" w:space="0" w:color="auto"/>
              <w:bottom w:val="single" w:sz="6" w:space="0" w:color="auto"/>
              <w:right w:val="single" w:sz="6" w:space="0" w:color="auto"/>
            </w:tcBorders>
          </w:tcPr>
          <w:p w:rsidR="006D6613" w:rsidRDefault="006D6613" w:rsidP="00301627">
            <w:pPr>
              <w:pStyle w:val="Style16"/>
              <w:widowControl/>
            </w:pPr>
          </w:p>
        </w:tc>
        <w:tc>
          <w:tcPr>
            <w:tcW w:w="1559" w:type="dxa"/>
            <w:tcBorders>
              <w:top w:val="single" w:sz="6" w:space="0" w:color="auto"/>
              <w:left w:val="single" w:sz="6" w:space="0" w:color="auto"/>
              <w:bottom w:val="single" w:sz="6" w:space="0" w:color="auto"/>
              <w:right w:val="single" w:sz="6" w:space="0" w:color="auto"/>
            </w:tcBorders>
          </w:tcPr>
          <w:p w:rsidR="006D6613" w:rsidRDefault="006D6613" w:rsidP="00301627">
            <w:pPr>
              <w:pStyle w:val="Style16"/>
              <w:widowControl/>
            </w:pPr>
          </w:p>
        </w:tc>
      </w:tr>
      <w:tr w:rsidR="00DB011D" w:rsidTr="00034203">
        <w:trPr>
          <w:trHeight w:val="1770"/>
        </w:trPr>
        <w:tc>
          <w:tcPr>
            <w:tcW w:w="5246" w:type="dxa"/>
            <w:tcBorders>
              <w:top w:val="single" w:sz="6" w:space="0" w:color="auto"/>
              <w:left w:val="single" w:sz="6" w:space="0" w:color="auto"/>
              <w:bottom w:val="single" w:sz="4" w:space="0" w:color="auto"/>
              <w:right w:val="single" w:sz="6" w:space="0" w:color="auto"/>
            </w:tcBorders>
          </w:tcPr>
          <w:p w:rsidR="00442004" w:rsidRPr="00442004" w:rsidRDefault="00442004" w:rsidP="00442004">
            <w:pPr>
              <w:pStyle w:val="Style11"/>
              <w:tabs>
                <w:tab w:val="left" w:pos="360"/>
              </w:tabs>
              <w:spacing w:line="226" w:lineRule="exact"/>
              <w:ind w:firstLine="5"/>
              <w:jc w:val="both"/>
              <w:rPr>
                <w:rStyle w:val="FontStyle48"/>
                <w:lang w:val="ro-RO" w:eastAsia="ro-RO"/>
              </w:rPr>
            </w:pPr>
            <w:r w:rsidRPr="00442004">
              <w:rPr>
                <w:rStyle w:val="FontStyle48"/>
                <w:i/>
                <w:lang w:val="ro-RO" w:eastAsia="ro-RO"/>
              </w:rPr>
              <w:lastRenderedPageBreak/>
              <w:t>Articolul 18</w:t>
            </w:r>
            <w:r>
              <w:rPr>
                <w:rStyle w:val="FontStyle48"/>
                <w:i/>
                <w:lang w:val="ro-RO" w:eastAsia="ro-RO"/>
              </w:rPr>
              <w:t xml:space="preserve"> </w:t>
            </w:r>
            <w:r w:rsidRPr="00442004">
              <w:rPr>
                <w:rStyle w:val="FontStyle48"/>
                <w:lang w:val="ro-RO" w:eastAsia="ro-RO"/>
              </w:rPr>
              <w:t>Trasabilitatea</w:t>
            </w:r>
          </w:p>
          <w:p w:rsidR="00442004" w:rsidRPr="00442004" w:rsidRDefault="00442004" w:rsidP="00442004">
            <w:pPr>
              <w:pStyle w:val="Style11"/>
              <w:tabs>
                <w:tab w:val="left" w:pos="360"/>
              </w:tabs>
              <w:spacing w:line="226" w:lineRule="exact"/>
              <w:ind w:firstLine="5"/>
              <w:jc w:val="both"/>
              <w:rPr>
                <w:rStyle w:val="FontStyle48"/>
                <w:lang w:val="ro-RO" w:eastAsia="ro-RO"/>
              </w:rPr>
            </w:pPr>
          </w:p>
          <w:p w:rsidR="00DB011D" w:rsidRDefault="00442004" w:rsidP="00034203">
            <w:pPr>
              <w:pStyle w:val="Style11"/>
              <w:tabs>
                <w:tab w:val="left" w:pos="360"/>
              </w:tabs>
              <w:spacing w:line="226" w:lineRule="exact"/>
              <w:ind w:firstLine="5"/>
              <w:jc w:val="both"/>
              <w:rPr>
                <w:rStyle w:val="FontStyle48"/>
                <w:lang w:val="ro-RO" w:eastAsia="ro-RO"/>
              </w:rPr>
            </w:pPr>
            <w:r w:rsidRPr="00442004">
              <w:rPr>
                <w:rStyle w:val="FontStyle48"/>
                <w:lang w:val="ro-RO" w:eastAsia="ro-RO"/>
              </w:rPr>
              <w:t>(1)  Trasabilitatea produselor alimentare, a hranei pentru animale, a animalelor de la care se obțin produse alimentare și a oricărei alte substanțe destinată sau prevăzută a fi încorporată într-un produs alimentar sau în hrana pentru animale se stabilește pentru toate etapele producție</w:t>
            </w:r>
            <w:r w:rsidR="00034203">
              <w:rPr>
                <w:rStyle w:val="FontStyle48"/>
                <w:lang w:val="ro-RO" w:eastAsia="ro-RO"/>
              </w:rPr>
              <w:t>i, prelucrării și distribuției.</w:t>
            </w:r>
          </w:p>
        </w:tc>
        <w:tc>
          <w:tcPr>
            <w:tcW w:w="4698" w:type="dxa"/>
            <w:tcBorders>
              <w:top w:val="single" w:sz="6" w:space="0" w:color="auto"/>
              <w:left w:val="single" w:sz="6" w:space="0" w:color="auto"/>
              <w:bottom w:val="single" w:sz="4" w:space="0" w:color="auto"/>
              <w:right w:val="single" w:sz="6" w:space="0" w:color="auto"/>
            </w:tcBorders>
          </w:tcPr>
          <w:p w:rsidR="00442004" w:rsidRPr="00442004" w:rsidRDefault="00442004" w:rsidP="00442004">
            <w:pPr>
              <w:pStyle w:val="Style16"/>
              <w:jc w:val="both"/>
              <w:rPr>
                <w:sz w:val="18"/>
                <w:szCs w:val="18"/>
              </w:rPr>
            </w:pPr>
            <w:proofErr w:type="spellStart"/>
            <w:r w:rsidRPr="00442004">
              <w:rPr>
                <w:b/>
                <w:sz w:val="18"/>
                <w:szCs w:val="18"/>
              </w:rPr>
              <w:t>Articolul</w:t>
            </w:r>
            <w:proofErr w:type="spellEnd"/>
            <w:r w:rsidRPr="00442004">
              <w:rPr>
                <w:b/>
                <w:sz w:val="18"/>
                <w:szCs w:val="18"/>
              </w:rPr>
              <w:t xml:space="preserve"> 12</w:t>
            </w:r>
            <w:r w:rsidRPr="00442004">
              <w:rPr>
                <w:sz w:val="18"/>
                <w:szCs w:val="18"/>
              </w:rPr>
              <w:t xml:space="preserve">. </w:t>
            </w:r>
            <w:proofErr w:type="spellStart"/>
            <w:r w:rsidRPr="00442004">
              <w:rPr>
                <w:sz w:val="18"/>
                <w:szCs w:val="18"/>
              </w:rPr>
              <w:t>Trasabilitatea</w:t>
            </w:r>
            <w:proofErr w:type="spellEnd"/>
          </w:p>
          <w:p w:rsidR="00DB011D" w:rsidRPr="00D847C7" w:rsidRDefault="00442004" w:rsidP="00034203">
            <w:pPr>
              <w:pStyle w:val="Style16"/>
              <w:jc w:val="both"/>
              <w:rPr>
                <w:lang w:val="ro-RO"/>
              </w:rPr>
            </w:pPr>
            <w:r w:rsidRPr="00442004">
              <w:rPr>
                <w:sz w:val="18"/>
                <w:szCs w:val="18"/>
              </w:rPr>
              <w:t xml:space="preserve">(1) </w:t>
            </w:r>
            <w:proofErr w:type="spellStart"/>
            <w:r w:rsidRPr="00442004">
              <w:rPr>
                <w:sz w:val="18"/>
                <w:szCs w:val="18"/>
              </w:rPr>
              <w:t>Trasabilitatea</w:t>
            </w:r>
            <w:proofErr w:type="spellEnd"/>
            <w:r w:rsidRPr="00442004">
              <w:rPr>
                <w:sz w:val="18"/>
                <w:szCs w:val="18"/>
              </w:rPr>
              <w:t xml:space="preserve"> </w:t>
            </w:r>
            <w:proofErr w:type="spellStart"/>
            <w:r w:rsidRPr="00442004">
              <w:rPr>
                <w:sz w:val="18"/>
                <w:szCs w:val="18"/>
              </w:rPr>
              <w:t>produselor</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a </w:t>
            </w:r>
            <w:proofErr w:type="spellStart"/>
            <w:r w:rsidRPr="00442004">
              <w:rPr>
                <w:sz w:val="18"/>
                <w:szCs w:val="18"/>
              </w:rPr>
              <w:t>hranei</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animale</w:t>
            </w:r>
            <w:proofErr w:type="spellEnd"/>
            <w:r w:rsidRPr="00442004">
              <w:rPr>
                <w:sz w:val="18"/>
                <w:szCs w:val="18"/>
              </w:rPr>
              <w:t xml:space="preserve">, a </w:t>
            </w:r>
            <w:proofErr w:type="spellStart"/>
            <w:r w:rsidRPr="00442004">
              <w:rPr>
                <w:sz w:val="18"/>
                <w:szCs w:val="18"/>
              </w:rPr>
              <w:t>plantelor</w:t>
            </w:r>
            <w:proofErr w:type="spellEnd"/>
            <w:r w:rsidRPr="00442004">
              <w:rPr>
                <w:sz w:val="18"/>
                <w:szCs w:val="18"/>
              </w:rPr>
              <w:t xml:space="preserve"> </w:t>
            </w:r>
            <w:proofErr w:type="spellStart"/>
            <w:r w:rsidRPr="00442004">
              <w:rPr>
                <w:sz w:val="18"/>
                <w:szCs w:val="18"/>
              </w:rPr>
              <w:t>şi</w:t>
            </w:r>
            <w:proofErr w:type="spellEnd"/>
            <w:r w:rsidRPr="00442004">
              <w:rPr>
                <w:sz w:val="18"/>
                <w:szCs w:val="18"/>
              </w:rPr>
              <w:t xml:space="preserve"> </w:t>
            </w:r>
            <w:proofErr w:type="spellStart"/>
            <w:r w:rsidRPr="00442004">
              <w:rPr>
                <w:sz w:val="18"/>
                <w:szCs w:val="18"/>
              </w:rPr>
              <w:t>animalelor</w:t>
            </w:r>
            <w:proofErr w:type="spellEnd"/>
            <w:r w:rsidRPr="00442004">
              <w:rPr>
                <w:sz w:val="18"/>
                <w:szCs w:val="18"/>
              </w:rPr>
              <w:t xml:space="preserve"> </w:t>
            </w:r>
            <w:proofErr w:type="spellStart"/>
            <w:r w:rsidRPr="00442004">
              <w:rPr>
                <w:sz w:val="18"/>
                <w:szCs w:val="18"/>
              </w:rPr>
              <w:t>de</w:t>
            </w:r>
            <w:proofErr w:type="spellEnd"/>
            <w:r w:rsidRPr="00442004">
              <w:rPr>
                <w:sz w:val="18"/>
                <w:szCs w:val="18"/>
              </w:rPr>
              <w:t xml:space="preserve"> </w:t>
            </w:r>
            <w:proofErr w:type="spellStart"/>
            <w:r w:rsidRPr="00442004">
              <w:rPr>
                <w:sz w:val="18"/>
                <w:szCs w:val="18"/>
              </w:rPr>
              <w:t>la</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se</w:t>
            </w:r>
            <w:proofErr w:type="spellEnd"/>
            <w:r w:rsidRPr="00442004">
              <w:rPr>
                <w:sz w:val="18"/>
                <w:szCs w:val="18"/>
              </w:rPr>
              <w:t xml:space="preserve"> </w:t>
            </w:r>
            <w:proofErr w:type="spellStart"/>
            <w:r w:rsidRPr="00442004">
              <w:rPr>
                <w:sz w:val="18"/>
                <w:szCs w:val="18"/>
              </w:rPr>
              <w:t>obțin</w:t>
            </w:r>
            <w:proofErr w:type="spellEnd"/>
            <w:r w:rsidRPr="00442004">
              <w:rPr>
                <w:sz w:val="18"/>
                <w:szCs w:val="18"/>
              </w:rPr>
              <w:t xml:space="preserve"> </w:t>
            </w:r>
            <w:proofErr w:type="spellStart"/>
            <w:r w:rsidRPr="00442004">
              <w:rPr>
                <w:sz w:val="18"/>
                <w:szCs w:val="18"/>
              </w:rPr>
              <w:t>produse</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w:t>
            </w:r>
            <w:proofErr w:type="spellStart"/>
            <w:r w:rsidRPr="00442004">
              <w:rPr>
                <w:sz w:val="18"/>
                <w:szCs w:val="18"/>
              </w:rPr>
              <w:t>precum</w:t>
            </w:r>
            <w:proofErr w:type="spellEnd"/>
            <w:r w:rsidRPr="00442004">
              <w:rPr>
                <w:sz w:val="18"/>
                <w:szCs w:val="18"/>
              </w:rPr>
              <w:t xml:space="preserve"> </w:t>
            </w:r>
            <w:proofErr w:type="spellStart"/>
            <w:r w:rsidRPr="00442004">
              <w:rPr>
                <w:sz w:val="18"/>
                <w:szCs w:val="18"/>
              </w:rPr>
              <w:t>şi</w:t>
            </w:r>
            <w:proofErr w:type="spellEnd"/>
            <w:r w:rsidRPr="00442004">
              <w:rPr>
                <w:sz w:val="18"/>
                <w:szCs w:val="18"/>
              </w:rPr>
              <w:t xml:space="preserve"> a </w:t>
            </w:r>
            <w:proofErr w:type="spellStart"/>
            <w:r w:rsidRPr="00442004">
              <w:rPr>
                <w:sz w:val="18"/>
                <w:szCs w:val="18"/>
              </w:rPr>
              <w:t>oricăror</w:t>
            </w:r>
            <w:proofErr w:type="spellEnd"/>
            <w:r w:rsidRPr="00442004">
              <w:rPr>
                <w:sz w:val="18"/>
                <w:szCs w:val="18"/>
              </w:rPr>
              <w:t xml:space="preserve"> </w:t>
            </w:r>
            <w:proofErr w:type="spellStart"/>
            <w:r w:rsidRPr="00442004">
              <w:rPr>
                <w:sz w:val="18"/>
                <w:szCs w:val="18"/>
              </w:rPr>
              <w:t>alte</w:t>
            </w:r>
            <w:proofErr w:type="spellEnd"/>
            <w:r w:rsidRPr="00442004">
              <w:rPr>
                <w:sz w:val="18"/>
                <w:szCs w:val="18"/>
              </w:rPr>
              <w:t xml:space="preserve"> </w:t>
            </w:r>
            <w:proofErr w:type="spellStart"/>
            <w:r w:rsidRPr="00442004">
              <w:rPr>
                <w:sz w:val="18"/>
                <w:szCs w:val="18"/>
              </w:rPr>
              <w:t>substanţe</w:t>
            </w:r>
            <w:proofErr w:type="spellEnd"/>
            <w:r w:rsidRPr="00442004">
              <w:rPr>
                <w:sz w:val="18"/>
                <w:szCs w:val="18"/>
              </w:rPr>
              <w:t xml:space="preserve"> </w:t>
            </w:r>
            <w:proofErr w:type="spellStart"/>
            <w:r w:rsidRPr="00442004">
              <w:rPr>
                <w:sz w:val="18"/>
                <w:szCs w:val="18"/>
              </w:rPr>
              <w:t>destinate</w:t>
            </w:r>
            <w:proofErr w:type="spellEnd"/>
            <w:r w:rsidRPr="00442004">
              <w:rPr>
                <w:sz w:val="18"/>
                <w:szCs w:val="18"/>
              </w:rPr>
              <w:t xml:space="preserve"> a </w:t>
            </w:r>
            <w:proofErr w:type="spellStart"/>
            <w:r w:rsidRPr="00442004">
              <w:rPr>
                <w:sz w:val="18"/>
                <w:szCs w:val="18"/>
              </w:rPr>
              <w:t>fi</w:t>
            </w:r>
            <w:proofErr w:type="spellEnd"/>
            <w:r w:rsidRPr="00442004">
              <w:rPr>
                <w:sz w:val="18"/>
                <w:szCs w:val="18"/>
              </w:rPr>
              <w:t xml:space="preserve"> </w:t>
            </w:r>
            <w:proofErr w:type="spellStart"/>
            <w:r w:rsidRPr="00442004">
              <w:rPr>
                <w:sz w:val="18"/>
                <w:szCs w:val="18"/>
              </w:rPr>
              <w:t>încorporate</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Pr="00442004">
              <w:rPr>
                <w:sz w:val="18"/>
                <w:szCs w:val="18"/>
              </w:rPr>
              <w:t>aliment</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Pr="00442004">
              <w:rPr>
                <w:sz w:val="18"/>
                <w:szCs w:val="18"/>
              </w:rPr>
              <w:t>hrană</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animale</w:t>
            </w:r>
            <w:proofErr w:type="spellEnd"/>
            <w:r w:rsidRPr="00442004">
              <w:rPr>
                <w:sz w:val="18"/>
                <w:szCs w:val="18"/>
              </w:rPr>
              <w:t xml:space="preserve">, </w:t>
            </w:r>
            <w:proofErr w:type="spellStart"/>
            <w:r w:rsidRPr="00442004">
              <w:rPr>
                <w:sz w:val="18"/>
                <w:szCs w:val="18"/>
              </w:rPr>
              <w:t>se</w:t>
            </w:r>
            <w:proofErr w:type="spellEnd"/>
            <w:r w:rsidRPr="00442004">
              <w:rPr>
                <w:sz w:val="18"/>
                <w:szCs w:val="18"/>
              </w:rPr>
              <w:t xml:space="preserve"> </w:t>
            </w:r>
            <w:proofErr w:type="spellStart"/>
            <w:r w:rsidRPr="00442004">
              <w:rPr>
                <w:sz w:val="18"/>
                <w:szCs w:val="18"/>
              </w:rPr>
              <w:t>stabileşte</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toate</w:t>
            </w:r>
            <w:proofErr w:type="spellEnd"/>
            <w:r w:rsidRPr="00442004">
              <w:rPr>
                <w:sz w:val="18"/>
                <w:szCs w:val="18"/>
              </w:rPr>
              <w:t xml:space="preserve"> </w:t>
            </w:r>
            <w:proofErr w:type="spellStart"/>
            <w:r w:rsidRPr="00442004">
              <w:rPr>
                <w:sz w:val="18"/>
                <w:szCs w:val="18"/>
              </w:rPr>
              <w:t>etapele</w:t>
            </w:r>
            <w:proofErr w:type="spellEnd"/>
            <w:r w:rsidRPr="00442004">
              <w:rPr>
                <w:sz w:val="18"/>
                <w:szCs w:val="18"/>
              </w:rPr>
              <w:t xml:space="preserve"> </w:t>
            </w:r>
            <w:proofErr w:type="spellStart"/>
            <w:r w:rsidRPr="00442004">
              <w:rPr>
                <w:sz w:val="18"/>
                <w:szCs w:val="18"/>
              </w:rPr>
              <w:t>lanţulu</w:t>
            </w:r>
            <w:r w:rsidR="00034203">
              <w:rPr>
                <w:sz w:val="18"/>
                <w:szCs w:val="18"/>
              </w:rPr>
              <w:t>i</w:t>
            </w:r>
            <w:proofErr w:type="spellEnd"/>
            <w:r w:rsidR="00034203">
              <w:rPr>
                <w:sz w:val="18"/>
                <w:szCs w:val="18"/>
              </w:rPr>
              <w:t xml:space="preserve"> </w:t>
            </w:r>
            <w:proofErr w:type="spellStart"/>
            <w:r w:rsidR="00034203">
              <w:rPr>
                <w:sz w:val="18"/>
                <w:szCs w:val="18"/>
              </w:rPr>
              <w:t>alimentar</w:t>
            </w:r>
            <w:proofErr w:type="spellEnd"/>
            <w:r w:rsidR="00034203">
              <w:rPr>
                <w:sz w:val="18"/>
                <w:szCs w:val="18"/>
              </w:rPr>
              <w:t>.</w:t>
            </w:r>
          </w:p>
        </w:tc>
        <w:tc>
          <w:tcPr>
            <w:tcW w:w="1296" w:type="dxa"/>
            <w:tcBorders>
              <w:top w:val="single" w:sz="6" w:space="0" w:color="auto"/>
              <w:left w:val="single" w:sz="6" w:space="0" w:color="auto"/>
              <w:bottom w:val="single" w:sz="4" w:space="0" w:color="auto"/>
              <w:right w:val="single" w:sz="6" w:space="0" w:color="auto"/>
            </w:tcBorders>
          </w:tcPr>
          <w:p w:rsidR="00DB011D" w:rsidRPr="006D6613" w:rsidRDefault="006D6613" w:rsidP="00301627">
            <w:pPr>
              <w:pStyle w:val="Style16"/>
              <w:widowControl/>
              <w:rPr>
                <w:sz w:val="18"/>
                <w:szCs w:val="18"/>
                <w:lang w:val="ro-RO"/>
              </w:rPr>
            </w:pPr>
            <w:r w:rsidRPr="006D6613">
              <w:rPr>
                <w:sz w:val="18"/>
                <w:szCs w:val="18"/>
                <w:lang w:val="ro-RO"/>
              </w:rPr>
              <w:t>Compatibil</w:t>
            </w:r>
          </w:p>
        </w:tc>
        <w:tc>
          <w:tcPr>
            <w:tcW w:w="1701"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9"/>
              <w:widowControl/>
              <w:spacing w:line="226" w:lineRule="exact"/>
              <w:rPr>
                <w:rStyle w:val="FontStyle48"/>
                <w:lang w:val="ro-RO" w:eastAsia="ro-RO"/>
              </w:rPr>
            </w:pPr>
          </w:p>
        </w:tc>
        <w:tc>
          <w:tcPr>
            <w:tcW w:w="1134"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DB011D" w:rsidRDefault="00DB011D" w:rsidP="00301627">
            <w:pPr>
              <w:pStyle w:val="Style16"/>
              <w:widowControl/>
            </w:pPr>
          </w:p>
        </w:tc>
      </w:tr>
      <w:tr w:rsidR="00034203" w:rsidTr="00034203">
        <w:trPr>
          <w:trHeight w:val="2094"/>
        </w:trPr>
        <w:tc>
          <w:tcPr>
            <w:tcW w:w="5246" w:type="dxa"/>
            <w:tcBorders>
              <w:top w:val="single" w:sz="4" w:space="0" w:color="auto"/>
              <w:left w:val="single" w:sz="6" w:space="0" w:color="auto"/>
              <w:bottom w:val="single" w:sz="4" w:space="0" w:color="auto"/>
              <w:right w:val="single" w:sz="6" w:space="0" w:color="auto"/>
            </w:tcBorders>
          </w:tcPr>
          <w:p w:rsidR="00034203" w:rsidRPr="00442004" w:rsidRDefault="00034203" w:rsidP="00442004">
            <w:pPr>
              <w:pStyle w:val="Style11"/>
              <w:tabs>
                <w:tab w:val="left" w:pos="360"/>
              </w:tabs>
              <w:spacing w:line="226" w:lineRule="exact"/>
              <w:ind w:firstLine="5"/>
              <w:jc w:val="both"/>
              <w:rPr>
                <w:rStyle w:val="FontStyle48"/>
                <w:lang w:val="ro-RO" w:eastAsia="ro-RO"/>
              </w:rPr>
            </w:pPr>
            <w:r w:rsidRPr="00442004">
              <w:rPr>
                <w:rStyle w:val="FontStyle48"/>
                <w:lang w:val="ro-RO" w:eastAsia="ro-RO"/>
              </w:rPr>
              <w:t>(2)  Operatorii din sectorul alimentar și operatorii cu activitate în domeniul hranei pentru animale trebuie să poată identifica orice persoană de la care au fost aprovizionați cu un produs alimentar, o hrană pentru animale, un animal de la care se obțin produse alimentare sau orice substanță destinată sau prevăzută să fie încorporată într-un produs alimentar sau hrană pentru animale.</w:t>
            </w:r>
          </w:p>
          <w:p w:rsidR="00034203" w:rsidRPr="00442004" w:rsidRDefault="00034203" w:rsidP="00034203">
            <w:pPr>
              <w:pStyle w:val="Style11"/>
              <w:tabs>
                <w:tab w:val="left" w:pos="360"/>
              </w:tabs>
              <w:spacing w:line="226" w:lineRule="exact"/>
              <w:ind w:firstLine="5"/>
              <w:jc w:val="both"/>
              <w:rPr>
                <w:rStyle w:val="FontStyle48"/>
                <w:i/>
                <w:lang w:val="ro-RO" w:eastAsia="ro-RO"/>
              </w:rPr>
            </w:pPr>
            <w:r w:rsidRPr="00442004">
              <w:rPr>
                <w:rStyle w:val="FontStyle48"/>
                <w:lang w:val="ro-RO" w:eastAsia="ro-RO"/>
              </w:rPr>
              <w:t>În acest scop, acești operatori dispun de sisteme și proceduri care permit ca aceste informații să fie puse la dispoziția autor</w:t>
            </w:r>
            <w:r>
              <w:rPr>
                <w:rStyle w:val="FontStyle48"/>
                <w:lang w:val="ro-RO" w:eastAsia="ro-RO"/>
              </w:rPr>
              <w:t>ităților competente, la cerere.</w:t>
            </w:r>
          </w:p>
        </w:tc>
        <w:tc>
          <w:tcPr>
            <w:tcW w:w="4698" w:type="dxa"/>
            <w:tcBorders>
              <w:top w:val="single" w:sz="4" w:space="0" w:color="auto"/>
              <w:left w:val="single" w:sz="6" w:space="0" w:color="auto"/>
              <w:bottom w:val="single" w:sz="4" w:space="0" w:color="auto"/>
              <w:right w:val="single" w:sz="6" w:space="0" w:color="auto"/>
            </w:tcBorders>
          </w:tcPr>
          <w:p w:rsidR="00034203" w:rsidRPr="00442004" w:rsidRDefault="00034203" w:rsidP="00034203">
            <w:pPr>
              <w:pStyle w:val="Style16"/>
              <w:jc w:val="both"/>
              <w:rPr>
                <w:b/>
                <w:sz w:val="18"/>
                <w:szCs w:val="18"/>
              </w:rPr>
            </w:pPr>
            <w:r w:rsidRPr="00442004">
              <w:rPr>
                <w:sz w:val="18"/>
                <w:szCs w:val="18"/>
              </w:rPr>
              <w:t xml:space="preserve">(2) </w:t>
            </w:r>
            <w:proofErr w:type="spellStart"/>
            <w:r w:rsidRPr="00442004">
              <w:rPr>
                <w:sz w:val="18"/>
                <w:szCs w:val="18"/>
              </w:rPr>
              <w:t>Produsele</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hrana</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animale</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sînt</w:t>
            </w:r>
            <w:proofErr w:type="spellEnd"/>
            <w:r w:rsidRPr="00442004">
              <w:rPr>
                <w:sz w:val="18"/>
                <w:szCs w:val="18"/>
              </w:rPr>
              <w:t xml:space="preserve"> </w:t>
            </w:r>
            <w:proofErr w:type="spellStart"/>
            <w:r w:rsidRPr="00442004">
              <w:rPr>
                <w:sz w:val="18"/>
                <w:szCs w:val="18"/>
              </w:rPr>
              <w:t>introduse</w:t>
            </w:r>
            <w:proofErr w:type="spellEnd"/>
            <w:r w:rsidRPr="00442004">
              <w:rPr>
                <w:sz w:val="18"/>
                <w:szCs w:val="18"/>
              </w:rPr>
              <w:t xml:space="preserve"> </w:t>
            </w:r>
            <w:proofErr w:type="spellStart"/>
            <w:r w:rsidRPr="00442004">
              <w:rPr>
                <w:sz w:val="18"/>
                <w:szCs w:val="18"/>
              </w:rPr>
              <w:t>pe</w:t>
            </w:r>
            <w:proofErr w:type="spellEnd"/>
            <w:r w:rsidRPr="00442004">
              <w:rPr>
                <w:sz w:val="18"/>
                <w:szCs w:val="18"/>
              </w:rPr>
              <w:t xml:space="preserve"> </w:t>
            </w:r>
            <w:proofErr w:type="spellStart"/>
            <w:r w:rsidRPr="00442004">
              <w:rPr>
                <w:sz w:val="18"/>
                <w:szCs w:val="18"/>
              </w:rPr>
              <w:t>piață</w:t>
            </w:r>
            <w:proofErr w:type="spellEnd"/>
            <w:r w:rsidRPr="00442004">
              <w:rPr>
                <w:sz w:val="18"/>
                <w:szCs w:val="18"/>
              </w:rPr>
              <w:t xml:space="preserve"> </w:t>
            </w:r>
            <w:proofErr w:type="spellStart"/>
            <w:r w:rsidRPr="00442004">
              <w:rPr>
                <w:sz w:val="18"/>
                <w:szCs w:val="18"/>
              </w:rPr>
              <w:t>ori</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urmează</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fie</w:t>
            </w:r>
            <w:proofErr w:type="spellEnd"/>
            <w:r w:rsidRPr="00442004">
              <w:rPr>
                <w:sz w:val="18"/>
                <w:szCs w:val="18"/>
              </w:rPr>
              <w:t xml:space="preserve"> </w:t>
            </w:r>
            <w:proofErr w:type="spellStart"/>
            <w:r w:rsidRPr="00442004">
              <w:rPr>
                <w:sz w:val="18"/>
                <w:szCs w:val="18"/>
              </w:rPr>
              <w:t>comercializate</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Pr="00442004">
              <w:rPr>
                <w:sz w:val="18"/>
                <w:szCs w:val="18"/>
              </w:rPr>
              <w:t>Republica</w:t>
            </w:r>
            <w:proofErr w:type="spellEnd"/>
            <w:r w:rsidRPr="00442004">
              <w:rPr>
                <w:sz w:val="18"/>
                <w:szCs w:val="18"/>
              </w:rPr>
              <w:t xml:space="preserve"> </w:t>
            </w:r>
            <w:proofErr w:type="spellStart"/>
            <w:r w:rsidRPr="00442004">
              <w:rPr>
                <w:sz w:val="18"/>
                <w:szCs w:val="18"/>
              </w:rPr>
              <w:t>Moldova</w:t>
            </w:r>
            <w:proofErr w:type="spellEnd"/>
            <w:r w:rsidRPr="00442004">
              <w:rPr>
                <w:sz w:val="18"/>
                <w:szCs w:val="18"/>
              </w:rPr>
              <w:t xml:space="preserve"> </w:t>
            </w:r>
            <w:proofErr w:type="spellStart"/>
            <w:r w:rsidRPr="00442004">
              <w:rPr>
                <w:sz w:val="18"/>
                <w:szCs w:val="18"/>
              </w:rPr>
              <w:t>se</w:t>
            </w:r>
            <w:proofErr w:type="spellEnd"/>
            <w:r w:rsidRPr="00442004">
              <w:rPr>
                <w:sz w:val="18"/>
                <w:szCs w:val="18"/>
              </w:rPr>
              <w:t xml:space="preserve"> </w:t>
            </w:r>
            <w:proofErr w:type="spellStart"/>
            <w:r w:rsidRPr="00442004">
              <w:rPr>
                <w:sz w:val="18"/>
                <w:szCs w:val="18"/>
              </w:rPr>
              <w:t>etichetează</w:t>
            </w:r>
            <w:proofErr w:type="spellEnd"/>
            <w:r w:rsidRPr="00442004">
              <w:rPr>
                <w:sz w:val="18"/>
                <w:szCs w:val="18"/>
              </w:rPr>
              <w:t xml:space="preserve"> </w:t>
            </w:r>
            <w:proofErr w:type="spellStart"/>
            <w:r w:rsidRPr="00442004">
              <w:rPr>
                <w:sz w:val="18"/>
                <w:szCs w:val="18"/>
              </w:rPr>
              <w:t>ori</w:t>
            </w:r>
            <w:proofErr w:type="spellEnd"/>
            <w:r w:rsidRPr="00442004">
              <w:rPr>
                <w:sz w:val="18"/>
                <w:szCs w:val="18"/>
              </w:rPr>
              <w:t xml:space="preserve"> </w:t>
            </w:r>
            <w:proofErr w:type="spellStart"/>
            <w:r w:rsidRPr="00442004">
              <w:rPr>
                <w:sz w:val="18"/>
                <w:szCs w:val="18"/>
              </w:rPr>
              <w:t>se</w:t>
            </w:r>
            <w:proofErr w:type="spellEnd"/>
            <w:r w:rsidRPr="00442004">
              <w:rPr>
                <w:sz w:val="18"/>
                <w:szCs w:val="18"/>
              </w:rPr>
              <w:t xml:space="preserve"> </w:t>
            </w:r>
            <w:proofErr w:type="spellStart"/>
            <w:r w:rsidRPr="00442004">
              <w:rPr>
                <w:sz w:val="18"/>
                <w:szCs w:val="18"/>
              </w:rPr>
              <w:t>identifică</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a </w:t>
            </w:r>
            <w:proofErr w:type="spellStart"/>
            <w:r w:rsidRPr="00442004">
              <w:rPr>
                <w:sz w:val="18"/>
                <w:szCs w:val="18"/>
              </w:rPr>
              <w:t>facilita</w:t>
            </w:r>
            <w:proofErr w:type="spellEnd"/>
            <w:r w:rsidRPr="00442004">
              <w:rPr>
                <w:sz w:val="18"/>
                <w:szCs w:val="18"/>
              </w:rPr>
              <w:t xml:space="preserve"> </w:t>
            </w:r>
            <w:proofErr w:type="spellStart"/>
            <w:r w:rsidRPr="00442004">
              <w:rPr>
                <w:sz w:val="18"/>
                <w:szCs w:val="18"/>
              </w:rPr>
              <w:t>trasabilitatea</w:t>
            </w:r>
            <w:proofErr w:type="spellEnd"/>
            <w:r w:rsidRPr="00442004">
              <w:rPr>
                <w:sz w:val="18"/>
                <w:szCs w:val="18"/>
              </w:rPr>
              <w:t xml:space="preserve"> </w:t>
            </w:r>
            <w:proofErr w:type="spellStart"/>
            <w:r w:rsidRPr="00442004">
              <w:rPr>
                <w:sz w:val="18"/>
                <w:szCs w:val="18"/>
              </w:rPr>
              <w:t>lor</w:t>
            </w:r>
            <w:proofErr w:type="spellEnd"/>
            <w:r w:rsidRPr="00442004">
              <w:rPr>
                <w:sz w:val="18"/>
                <w:szCs w:val="18"/>
              </w:rPr>
              <w:t xml:space="preserve">, </w:t>
            </w:r>
            <w:proofErr w:type="spellStart"/>
            <w:r w:rsidRPr="00442004">
              <w:rPr>
                <w:sz w:val="18"/>
                <w:szCs w:val="18"/>
              </w:rPr>
              <w:t>prin</w:t>
            </w:r>
            <w:proofErr w:type="spellEnd"/>
            <w:r w:rsidRPr="00442004">
              <w:rPr>
                <w:sz w:val="18"/>
                <w:szCs w:val="18"/>
              </w:rPr>
              <w:t xml:space="preserve"> </w:t>
            </w:r>
            <w:proofErr w:type="spellStart"/>
            <w:r w:rsidRPr="00442004">
              <w:rPr>
                <w:sz w:val="18"/>
                <w:szCs w:val="18"/>
              </w:rPr>
              <w:t>documente</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informaţii</w:t>
            </w:r>
            <w:proofErr w:type="spellEnd"/>
            <w:r w:rsidRPr="00442004">
              <w:rPr>
                <w:sz w:val="18"/>
                <w:szCs w:val="18"/>
              </w:rPr>
              <w:t xml:space="preserve"> </w:t>
            </w:r>
            <w:proofErr w:type="spellStart"/>
            <w:r w:rsidRPr="00442004">
              <w:rPr>
                <w:sz w:val="18"/>
                <w:szCs w:val="18"/>
              </w:rPr>
              <w:t>adecvate</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Pr="00442004">
              <w:rPr>
                <w:sz w:val="18"/>
                <w:szCs w:val="18"/>
              </w:rPr>
              <w:t>confo</w:t>
            </w:r>
            <w:r>
              <w:rPr>
                <w:sz w:val="18"/>
                <w:szCs w:val="18"/>
              </w:rPr>
              <w:t>rmitate</w:t>
            </w:r>
            <w:proofErr w:type="spellEnd"/>
            <w:r>
              <w:rPr>
                <w:sz w:val="18"/>
                <w:szCs w:val="18"/>
              </w:rPr>
              <w:t xml:space="preserve"> </w:t>
            </w:r>
            <w:proofErr w:type="spellStart"/>
            <w:r>
              <w:rPr>
                <w:sz w:val="18"/>
                <w:szCs w:val="18"/>
              </w:rPr>
              <w:t>cu</w:t>
            </w:r>
            <w:proofErr w:type="spellEnd"/>
            <w:r>
              <w:rPr>
                <w:sz w:val="18"/>
                <w:szCs w:val="18"/>
              </w:rPr>
              <w:t xml:space="preserve"> </w:t>
            </w:r>
            <w:proofErr w:type="spellStart"/>
            <w:r>
              <w:rPr>
                <w:sz w:val="18"/>
                <w:szCs w:val="18"/>
              </w:rPr>
              <w:t>cerinţele</w:t>
            </w:r>
            <w:proofErr w:type="spellEnd"/>
            <w:r>
              <w:rPr>
                <w:sz w:val="18"/>
                <w:szCs w:val="18"/>
              </w:rPr>
              <w:t xml:space="preserve"> </w:t>
            </w:r>
            <w:proofErr w:type="spellStart"/>
            <w:r>
              <w:rPr>
                <w:sz w:val="18"/>
                <w:szCs w:val="18"/>
              </w:rPr>
              <w:t>specifice</w:t>
            </w:r>
            <w:proofErr w:type="spellEnd"/>
            <w:r>
              <w:rPr>
                <w:sz w:val="18"/>
                <w:szCs w:val="18"/>
              </w:rPr>
              <w:t>.</w:t>
            </w:r>
          </w:p>
        </w:tc>
        <w:tc>
          <w:tcPr>
            <w:tcW w:w="1296" w:type="dxa"/>
            <w:tcBorders>
              <w:top w:val="single" w:sz="4" w:space="0" w:color="auto"/>
              <w:left w:val="single" w:sz="6" w:space="0" w:color="auto"/>
              <w:bottom w:val="single" w:sz="4" w:space="0" w:color="auto"/>
              <w:right w:val="single" w:sz="6" w:space="0" w:color="auto"/>
            </w:tcBorders>
          </w:tcPr>
          <w:p w:rsidR="00034203" w:rsidRDefault="006D6613" w:rsidP="00301627">
            <w:pPr>
              <w:pStyle w:val="Style16"/>
              <w:widowControl/>
            </w:pPr>
            <w:r w:rsidRPr="006D6613">
              <w:rPr>
                <w:sz w:val="18"/>
                <w:szCs w:val="18"/>
                <w:lang w:val="ro-RO"/>
              </w:rPr>
              <w:t>Compatibil</w:t>
            </w:r>
          </w:p>
        </w:tc>
        <w:tc>
          <w:tcPr>
            <w:tcW w:w="1701"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9"/>
              <w:widowControl/>
              <w:spacing w:line="226" w:lineRule="exact"/>
              <w:rPr>
                <w:rStyle w:val="FontStyle48"/>
                <w:lang w:val="ro-RO" w:eastAsia="ro-RO"/>
              </w:rPr>
            </w:pPr>
          </w:p>
        </w:tc>
        <w:tc>
          <w:tcPr>
            <w:tcW w:w="1134"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r>
      <w:tr w:rsidR="00034203" w:rsidTr="00034203">
        <w:trPr>
          <w:trHeight w:val="1681"/>
        </w:trPr>
        <w:tc>
          <w:tcPr>
            <w:tcW w:w="5246" w:type="dxa"/>
            <w:tcBorders>
              <w:top w:val="single" w:sz="4" w:space="0" w:color="auto"/>
              <w:left w:val="single" w:sz="6" w:space="0" w:color="auto"/>
              <w:bottom w:val="single" w:sz="4" w:space="0" w:color="auto"/>
              <w:right w:val="single" w:sz="6" w:space="0" w:color="auto"/>
            </w:tcBorders>
          </w:tcPr>
          <w:p w:rsidR="00034203" w:rsidRPr="00442004" w:rsidRDefault="00034203" w:rsidP="00442004">
            <w:pPr>
              <w:pStyle w:val="Style11"/>
              <w:tabs>
                <w:tab w:val="left" w:pos="360"/>
              </w:tabs>
              <w:spacing w:line="226" w:lineRule="exact"/>
              <w:ind w:firstLine="5"/>
              <w:jc w:val="both"/>
              <w:rPr>
                <w:rStyle w:val="FontStyle48"/>
                <w:lang w:val="ro-RO" w:eastAsia="ro-RO"/>
              </w:rPr>
            </w:pPr>
            <w:r w:rsidRPr="00442004">
              <w:rPr>
                <w:rStyle w:val="FontStyle48"/>
                <w:lang w:val="ro-RO" w:eastAsia="ro-RO"/>
              </w:rPr>
              <w:t>(3)  Operatorii din sectorul alimentar și operatorii cu activitate în domeniul hranei pentru animale dispun de sisteme și proceduri pentru identificarea celorlalte societăți către care au fost furnizate produsele lor. Aceste informații sunt puse la dispoziția autorităților competente, la cerere.</w:t>
            </w:r>
          </w:p>
        </w:tc>
        <w:tc>
          <w:tcPr>
            <w:tcW w:w="4698" w:type="dxa"/>
            <w:tcBorders>
              <w:top w:val="single" w:sz="4" w:space="0" w:color="auto"/>
              <w:left w:val="single" w:sz="6" w:space="0" w:color="auto"/>
              <w:bottom w:val="single" w:sz="4" w:space="0" w:color="auto"/>
              <w:right w:val="single" w:sz="6" w:space="0" w:color="auto"/>
            </w:tcBorders>
          </w:tcPr>
          <w:p w:rsidR="00034203" w:rsidRPr="00034203" w:rsidRDefault="00034203" w:rsidP="00442004">
            <w:pPr>
              <w:pStyle w:val="Style16"/>
              <w:jc w:val="both"/>
              <w:rPr>
                <w:sz w:val="18"/>
                <w:szCs w:val="18"/>
                <w:lang w:val="en-US"/>
              </w:rPr>
            </w:pPr>
            <w:proofErr w:type="gramStart"/>
            <w:r w:rsidRPr="00442004">
              <w:rPr>
                <w:sz w:val="18"/>
                <w:szCs w:val="18"/>
              </w:rPr>
              <w:t xml:space="preserve">(3) </w:t>
            </w:r>
            <w:proofErr w:type="spellStart"/>
            <w:r w:rsidRPr="00442004">
              <w:rPr>
                <w:sz w:val="18"/>
                <w:szCs w:val="18"/>
              </w:rPr>
              <w:t>Operatorii</w:t>
            </w:r>
            <w:proofErr w:type="spellEnd"/>
            <w:r w:rsidRPr="00442004">
              <w:rPr>
                <w:sz w:val="18"/>
                <w:szCs w:val="18"/>
              </w:rPr>
              <w:t xml:space="preserve"> </w:t>
            </w:r>
            <w:proofErr w:type="spellStart"/>
            <w:r w:rsidRPr="00442004">
              <w:rPr>
                <w:sz w:val="18"/>
                <w:szCs w:val="18"/>
              </w:rPr>
              <w:t>din</w:t>
            </w:r>
            <w:proofErr w:type="spellEnd"/>
            <w:r w:rsidRPr="00442004">
              <w:rPr>
                <w:sz w:val="18"/>
                <w:szCs w:val="18"/>
              </w:rPr>
              <w:t xml:space="preserve"> </w:t>
            </w:r>
            <w:proofErr w:type="spellStart"/>
            <w:r w:rsidRPr="00442004">
              <w:rPr>
                <w:sz w:val="18"/>
                <w:szCs w:val="18"/>
              </w:rPr>
              <w:t>domeniul</w:t>
            </w:r>
            <w:proofErr w:type="spellEnd"/>
            <w:r w:rsidRPr="00442004">
              <w:rPr>
                <w:sz w:val="18"/>
                <w:szCs w:val="18"/>
              </w:rPr>
              <w:t xml:space="preserve"> </w:t>
            </w:r>
            <w:proofErr w:type="spellStart"/>
            <w:r w:rsidRPr="00442004">
              <w:rPr>
                <w:sz w:val="18"/>
                <w:szCs w:val="18"/>
              </w:rPr>
              <w:t>alimentar</w:t>
            </w:r>
            <w:proofErr w:type="spellEnd"/>
            <w:r w:rsidRPr="00442004">
              <w:rPr>
                <w:sz w:val="18"/>
                <w:szCs w:val="18"/>
              </w:rPr>
              <w:t xml:space="preserve"> </w:t>
            </w:r>
            <w:proofErr w:type="spellStart"/>
            <w:r w:rsidRPr="00442004">
              <w:rPr>
                <w:sz w:val="18"/>
                <w:szCs w:val="18"/>
              </w:rPr>
              <w:t>trebuie</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dispună</w:t>
            </w:r>
            <w:proofErr w:type="spellEnd"/>
            <w:r w:rsidRPr="00442004">
              <w:rPr>
                <w:sz w:val="18"/>
                <w:szCs w:val="18"/>
              </w:rPr>
              <w:t xml:space="preserve"> </w:t>
            </w:r>
            <w:proofErr w:type="spellStart"/>
            <w:r w:rsidRPr="00442004">
              <w:rPr>
                <w:sz w:val="18"/>
                <w:szCs w:val="18"/>
              </w:rPr>
              <w:t>de</w:t>
            </w:r>
            <w:proofErr w:type="spellEnd"/>
            <w:r w:rsidRPr="00442004">
              <w:rPr>
                <w:sz w:val="18"/>
                <w:szCs w:val="18"/>
              </w:rPr>
              <w:t xml:space="preserve"> </w:t>
            </w:r>
            <w:proofErr w:type="spellStart"/>
            <w:r w:rsidRPr="00442004">
              <w:rPr>
                <w:sz w:val="18"/>
                <w:szCs w:val="18"/>
              </w:rPr>
              <w:t>sisteme</w:t>
            </w:r>
            <w:proofErr w:type="spellEnd"/>
            <w:r w:rsidRPr="00442004">
              <w:rPr>
                <w:sz w:val="18"/>
                <w:szCs w:val="18"/>
              </w:rPr>
              <w:t xml:space="preserve"> </w:t>
            </w:r>
            <w:proofErr w:type="spellStart"/>
            <w:r w:rsidRPr="00442004">
              <w:rPr>
                <w:sz w:val="18"/>
                <w:szCs w:val="18"/>
              </w:rPr>
              <w:t>şi</w:t>
            </w:r>
            <w:proofErr w:type="spellEnd"/>
            <w:r w:rsidRPr="00442004">
              <w:rPr>
                <w:sz w:val="18"/>
                <w:szCs w:val="18"/>
              </w:rPr>
              <w:t xml:space="preserve"> </w:t>
            </w:r>
            <w:proofErr w:type="spellStart"/>
            <w:r w:rsidRPr="00442004">
              <w:rPr>
                <w:sz w:val="18"/>
                <w:szCs w:val="18"/>
              </w:rPr>
              <w:t>proceduri</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permită</w:t>
            </w:r>
            <w:proofErr w:type="spellEnd"/>
            <w:r w:rsidRPr="00442004">
              <w:rPr>
                <w:sz w:val="18"/>
                <w:szCs w:val="18"/>
              </w:rPr>
              <w:t xml:space="preserve"> </w:t>
            </w:r>
            <w:proofErr w:type="spellStart"/>
            <w:r w:rsidRPr="00442004">
              <w:rPr>
                <w:sz w:val="18"/>
                <w:szCs w:val="18"/>
              </w:rPr>
              <w:t>identificarea</w:t>
            </w:r>
            <w:proofErr w:type="spellEnd"/>
            <w:r w:rsidRPr="00442004">
              <w:rPr>
                <w:sz w:val="18"/>
                <w:szCs w:val="18"/>
              </w:rPr>
              <w:t xml:space="preserve"> </w:t>
            </w:r>
            <w:proofErr w:type="spellStart"/>
            <w:r w:rsidRPr="00442004">
              <w:rPr>
                <w:sz w:val="18"/>
                <w:szCs w:val="18"/>
              </w:rPr>
              <w:t>întreprinderilor</w:t>
            </w:r>
            <w:proofErr w:type="spellEnd"/>
            <w:r w:rsidRPr="00442004">
              <w:rPr>
                <w:sz w:val="18"/>
                <w:szCs w:val="18"/>
              </w:rPr>
              <w:t xml:space="preserve"> </w:t>
            </w:r>
            <w:proofErr w:type="spellStart"/>
            <w:r w:rsidRPr="00442004">
              <w:rPr>
                <w:sz w:val="18"/>
                <w:szCs w:val="18"/>
              </w:rPr>
              <w:t>de</w:t>
            </w:r>
            <w:proofErr w:type="spellEnd"/>
            <w:r w:rsidRPr="00442004">
              <w:rPr>
                <w:sz w:val="18"/>
                <w:szCs w:val="18"/>
              </w:rPr>
              <w:t xml:space="preserve"> </w:t>
            </w:r>
            <w:proofErr w:type="spellStart"/>
            <w:r w:rsidRPr="00442004">
              <w:rPr>
                <w:sz w:val="18"/>
                <w:szCs w:val="18"/>
              </w:rPr>
              <w:t>la</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au</w:t>
            </w:r>
            <w:proofErr w:type="spellEnd"/>
            <w:r w:rsidRPr="00442004">
              <w:rPr>
                <w:sz w:val="18"/>
                <w:szCs w:val="18"/>
              </w:rPr>
              <w:t xml:space="preserve"> </w:t>
            </w:r>
            <w:proofErr w:type="spellStart"/>
            <w:r w:rsidRPr="00442004">
              <w:rPr>
                <w:sz w:val="18"/>
                <w:szCs w:val="18"/>
              </w:rPr>
              <w:t>fost</w:t>
            </w:r>
            <w:proofErr w:type="spellEnd"/>
            <w:r w:rsidRPr="00442004">
              <w:rPr>
                <w:sz w:val="18"/>
                <w:szCs w:val="18"/>
              </w:rPr>
              <w:t xml:space="preserve"> </w:t>
            </w:r>
            <w:proofErr w:type="spellStart"/>
            <w:r w:rsidRPr="00442004">
              <w:rPr>
                <w:sz w:val="18"/>
                <w:szCs w:val="18"/>
              </w:rPr>
              <w:t>aprovizionaţi</w:t>
            </w:r>
            <w:proofErr w:type="spellEnd"/>
            <w:r w:rsidRPr="00442004">
              <w:rPr>
                <w:sz w:val="18"/>
                <w:szCs w:val="18"/>
              </w:rPr>
              <w:t xml:space="preserve"> </w:t>
            </w:r>
            <w:proofErr w:type="spellStart"/>
            <w:r w:rsidRPr="00442004">
              <w:rPr>
                <w:sz w:val="18"/>
                <w:szCs w:val="18"/>
              </w:rPr>
              <w:t>cu</w:t>
            </w:r>
            <w:proofErr w:type="spellEnd"/>
            <w:r w:rsidRPr="00442004">
              <w:rPr>
                <w:sz w:val="18"/>
                <w:szCs w:val="18"/>
              </w:rPr>
              <w:t xml:space="preserve"> </w:t>
            </w:r>
            <w:proofErr w:type="spellStart"/>
            <w:r w:rsidRPr="00442004">
              <w:rPr>
                <w:sz w:val="18"/>
                <w:szCs w:val="18"/>
              </w:rPr>
              <w:t>alimente</w:t>
            </w:r>
            <w:proofErr w:type="spellEnd"/>
            <w:r w:rsidRPr="00442004">
              <w:rPr>
                <w:sz w:val="18"/>
                <w:szCs w:val="18"/>
              </w:rPr>
              <w:t xml:space="preserve">, </w:t>
            </w:r>
            <w:proofErr w:type="spellStart"/>
            <w:r w:rsidRPr="00442004">
              <w:rPr>
                <w:sz w:val="18"/>
                <w:szCs w:val="18"/>
              </w:rPr>
              <w:t>hrană</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animale</w:t>
            </w:r>
            <w:proofErr w:type="spellEnd"/>
            <w:r w:rsidRPr="00442004">
              <w:rPr>
                <w:sz w:val="18"/>
                <w:szCs w:val="18"/>
              </w:rPr>
              <w:t xml:space="preserve">, </w:t>
            </w:r>
            <w:proofErr w:type="spellStart"/>
            <w:r w:rsidRPr="00442004">
              <w:rPr>
                <w:sz w:val="18"/>
                <w:szCs w:val="18"/>
              </w:rPr>
              <w:t>cu</w:t>
            </w:r>
            <w:proofErr w:type="spellEnd"/>
            <w:r w:rsidRPr="00442004">
              <w:rPr>
                <w:sz w:val="18"/>
                <w:szCs w:val="18"/>
              </w:rPr>
              <w:t xml:space="preserve"> </w:t>
            </w:r>
            <w:proofErr w:type="spellStart"/>
            <w:r w:rsidRPr="00442004">
              <w:rPr>
                <w:sz w:val="18"/>
                <w:szCs w:val="18"/>
              </w:rPr>
              <w:t>orice</w:t>
            </w:r>
            <w:proofErr w:type="spellEnd"/>
            <w:r w:rsidRPr="00442004">
              <w:rPr>
                <w:sz w:val="18"/>
                <w:szCs w:val="18"/>
              </w:rPr>
              <w:t xml:space="preserve"> </w:t>
            </w:r>
            <w:proofErr w:type="spellStart"/>
            <w:r w:rsidRPr="00442004">
              <w:rPr>
                <w:sz w:val="18"/>
                <w:szCs w:val="18"/>
              </w:rPr>
              <w:t>animal</w:t>
            </w:r>
            <w:proofErr w:type="spellEnd"/>
            <w:r w:rsidRPr="00442004">
              <w:rPr>
                <w:sz w:val="18"/>
                <w:szCs w:val="18"/>
              </w:rPr>
              <w:t xml:space="preserve"> </w:t>
            </w:r>
            <w:proofErr w:type="spellStart"/>
            <w:r w:rsidRPr="00442004">
              <w:rPr>
                <w:sz w:val="18"/>
                <w:szCs w:val="18"/>
              </w:rPr>
              <w:t>de</w:t>
            </w:r>
            <w:proofErr w:type="spellEnd"/>
            <w:r w:rsidRPr="00442004">
              <w:rPr>
                <w:sz w:val="18"/>
                <w:szCs w:val="18"/>
              </w:rPr>
              <w:t xml:space="preserve"> </w:t>
            </w:r>
            <w:proofErr w:type="spellStart"/>
            <w:r w:rsidRPr="00442004">
              <w:rPr>
                <w:sz w:val="18"/>
                <w:szCs w:val="18"/>
              </w:rPr>
              <w:t>la</w:t>
            </w:r>
            <w:proofErr w:type="spellEnd"/>
            <w:r w:rsidRPr="00442004">
              <w:rPr>
                <w:sz w:val="18"/>
                <w:szCs w:val="18"/>
              </w:rPr>
              <w:t xml:space="preserve"> </w:t>
            </w:r>
            <w:proofErr w:type="spellStart"/>
            <w:r w:rsidRPr="00442004">
              <w:rPr>
                <w:sz w:val="18"/>
                <w:szCs w:val="18"/>
              </w:rPr>
              <w:t>care</w:t>
            </w:r>
            <w:proofErr w:type="spellEnd"/>
            <w:r w:rsidRPr="00442004">
              <w:rPr>
                <w:sz w:val="18"/>
                <w:szCs w:val="18"/>
              </w:rPr>
              <w:t xml:space="preserve"> </w:t>
            </w:r>
            <w:proofErr w:type="spellStart"/>
            <w:r w:rsidRPr="00442004">
              <w:rPr>
                <w:sz w:val="18"/>
                <w:szCs w:val="18"/>
              </w:rPr>
              <w:t>se</w:t>
            </w:r>
            <w:proofErr w:type="spellEnd"/>
            <w:r w:rsidRPr="00442004">
              <w:rPr>
                <w:sz w:val="18"/>
                <w:szCs w:val="18"/>
              </w:rPr>
              <w:t xml:space="preserve"> </w:t>
            </w:r>
            <w:proofErr w:type="spellStart"/>
            <w:r w:rsidRPr="00442004">
              <w:rPr>
                <w:sz w:val="18"/>
                <w:szCs w:val="18"/>
              </w:rPr>
              <w:t>obţin</w:t>
            </w:r>
            <w:proofErr w:type="spellEnd"/>
            <w:r w:rsidRPr="00442004">
              <w:rPr>
                <w:sz w:val="18"/>
                <w:szCs w:val="18"/>
              </w:rPr>
              <w:t xml:space="preserve"> </w:t>
            </w:r>
            <w:proofErr w:type="spellStart"/>
            <w:r w:rsidRPr="00442004">
              <w:rPr>
                <w:sz w:val="18"/>
                <w:szCs w:val="18"/>
              </w:rPr>
              <w:t>produse</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cu</w:t>
            </w:r>
            <w:proofErr w:type="spellEnd"/>
            <w:r w:rsidRPr="00442004">
              <w:rPr>
                <w:sz w:val="18"/>
                <w:szCs w:val="18"/>
              </w:rPr>
              <w:t xml:space="preserve"> </w:t>
            </w:r>
            <w:proofErr w:type="spellStart"/>
            <w:r w:rsidRPr="00442004">
              <w:rPr>
                <w:sz w:val="18"/>
                <w:szCs w:val="18"/>
              </w:rPr>
              <w:t>orice</w:t>
            </w:r>
            <w:proofErr w:type="spellEnd"/>
            <w:r w:rsidRPr="00442004">
              <w:rPr>
                <w:sz w:val="18"/>
                <w:szCs w:val="18"/>
              </w:rPr>
              <w:t xml:space="preserve"> </w:t>
            </w:r>
            <w:proofErr w:type="spellStart"/>
            <w:r w:rsidRPr="00442004">
              <w:rPr>
                <w:sz w:val="18"/>
                <w:szCs w:val="18"/>
              </w:rPr>
              <w:t>substanţă</w:t>
            </w:r>
            <w:proofErr w:type="spellEnd"/>
            <w:r w:rsidRPr="00442004">
              <w:rPr>
                <w:sz w:val="18"/>
                <w:szCs w:val="18"/>
              </w:rPr>
              <w:t xml:space="preserve"> </w:t>
            </w:r>
            <w:proofErr w:type="spellStart"/>
            <w:r w:rsidRPr="00442004">
              <w:rPr>
                <w:sz w:val="18"/>
                <w:szCs w:val="18"/>
              </w:rPr>
              <w:t>destinată</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fie</w:t>
            </w:r>
            <w:proofErr w:type="spellEnd"/>
            <w:r w:rsidRPr="00442004">
              <w:rPr>
                <w:sz w:val="18"/>
                <w:szCs w:val="18"/>
              </w:rPr>
              <w:t xml:space="preserve"> </w:t>
            </w:r>
            <w:proofErr w:type="spellStart"/>
            <w:r w:rsidRPr="00442004">
              <w:rPr>
                <w:sz w:val="18"/>
                <w:szCs w:val="18"/>
              </w:rPr>
              <w:t>încorporată</w:t>
            </w:r>
            <w:proofErr w:type="spellEnd"/>
            <w:r w:rsidRPr="00442004">
              <w:rPr>
                <w:sz w:val="18"/>
                <w:szCs w:val="18"/>
              </w:rPr>
              <w:t xml:space="preserve"> </w:t>
            </w:r>
            <w:proofErr w:type="spellStart"/>
            <w:r w:rsidRPr="00442004">
              <w:rPr>
                <w:sz w:val="18"/>
                <w:szCs w:val="18"/>
              </w:rPr>
              <w:t>într-un</w:t>
            </w:r>
            <w:proofErr w:type="spellEnd"/>
            <w:r w:rsidRPr="00442004">
              <w:rPr>
                <w:sz w:val="18"/>
                <w:szCs w:val="18"/>
              </w:rPr>
              <w:t xml:space="preserve"> </w:t>
            </w:r>
            <w:proofErr w:type="spellStart"/>
            <w:r w:rsidRPr="00442004">
              <w:rPr>
                <w:sz w:val="18"/>
                <w:szCs w:val="18"/>
              </w:rPr>
              <w:t>aliment</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într</w:t>
            </w:r>
            <w:proofErr w:type="spellEnd"/>
            <w:r w:rsidRPr="00442004">
              <w:rPr>
                <w:sz w:val="18"/>
                <w:szCs w:val="18"/>
              </w:rPr>
              <w:t xml:space="preserve">-o </w:t>
            </w:r>
            <w:proofErr w:type="spellStart"/>
            <w:r w:rsidRPr="00442004">
              <w:rPr>
                <w:sz w:val="18"/>
                <w:szCs w:val="18"/>
              </w:rPr>
              <w:t>hrană</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w:t>
            </w:r>
            <w:proofErr w:type="spellStart"/>
            <w:r w:rsidRPr="00442004">
              <w:rPr>
                <w:sz w:val="18"/>
                <w:szCs w:val="18"/>
              </w:rPr>
              <w:t>animale</w:t>
            </w:r>
            <w:proofErr w:type="spellEnd"/>
            <w:r w:rsidRPr="00442004">
              <w:rPr>
                <w:sz w:val="18"/>
                <w:szCs w:val="18"/>
              </w:rPr>
              <w:t xml:space="preserve"> </w:t>
            </w:r>
            <w:proofErr w:type="spellStart"/>
            <w:r w:rsidRPr="00442004">
              <w:rPr>
                <w:sz w:val="18"/>
                <w:szCs w:val="18"/>
              </w:rPr>
              <w:t>și</w:t>
            </w:r>
            <w:proofErr w:type="spellEnd"/>
            <w:r w:rsidRPr="00442004">
              <w:rPr>
                <w:sz w:val="18"/>
                <w:szCs w:val="18"/>
              </w:rPr>
              <w:t xml:space="preserve"> </w:t>
            </w:r>
            <w:proofErr w:type="spellStart"/>
            <w:r w:rsidRPr="00442004">
              <w:rPr>
                <w:sz w:val="18"/>
                <w:szCs w:val="18"/>
              </w:rPr>
              <w:t>cărora</w:t>
            </w:r>
            <w:proofErr w:type="spellEnd"/>
            <w:r w:rsidRPr="00442004">
              <w:rPr>
                <w:sz w:val="18"/>
                <w:szCs w:val="18"/>
              </w:rPr>
              <w:t xml:space="preserve"> </w:t>
            </w:r>
            <w:proofErr w:type="spellStart"/>
            <w:r w:rsidRPr="00442004">
              <w:rPr>
                <w:sz w:val="18"/>
                <w:szCs w:val="18"/>
              </w:rPr>
              <w:t>le-au</w:t>
            </w:r>
            <w:proofErr w:type="spellEnd"/>
            <w:r w:rsidRPr="00442004">
              <w:rPr>
                <w:sz w:val="18"/>
                <w:szCs w:val="18"/>
              </w:rPr>
              <w:t xml:space="preserve"> </w:t>
            </w:r>
            <w:proofErr w:type="spellStart"/>
            <w:r w:rsidRPr="00442004">
              <w:rPr>
                <w:sz w:val="18"/>
                <w:szCs w:val="18"/>
              </w:rPr>
              <w:t>fost</w:t>
            </w:r>
            <w:proofErr w:type="spellEnd"/>
            <w:proofErr w:type="gramEnd"/>
            <w:r w:rsidRPr="00442004">
              <w:rPr>
                <w:sz w:val="18"/>
                <w:szCs w:val="18"/>
              </w:rPr>
              <w:t xml:space="preserve"> </w:t>
            </w:r>
            <w:proofErr w:type="spellStart"/>
            <w:r w:rsidRPr="00442004">
              <w:rPr>
                <w:sz w:val="18"/>
                <w:szCs w:val="18"/>
              </w:rPr>
              <w:t>furnizate</w:t>
            </w:r>
            <w:proofErr w:type="spellEnd"/>
            <w:r w:rsidRPr="00442004">
              <w:rPr>
                <w:sz w:val="18"/>
                <w:szCs w:val="18"/>
              </w:rPr>
              <w:t xml:space="preserve"> </w:t>
            </w:r>
            <w:proofErr w:type="spellStart"/>
            <w:r w:rsidRPr="00442004">
              <w:rPr>
                <w:sz w:val="18"/>
                <w:szCs w:val="18"/>
              </w:rPr>
              <w:t>produsele</w:t>
            </w:r>
            <w:proofErr w:type="spellEnd"/>
            <w:r w:rsidRPr="00442004">
              <w:rPr>
                <w:sz w:val="18"/>
                <w:szCs w:val="18"/>
              </w:rPr>
              <w:t xml:space="preserve"> </w:t>
            </w:r>
            <w:proofErr w:type="spellStart"/>
            <w:r w:rsidRPr="00442004">
              <w:rPr>
                <w:sz w:val="18"/>
                <w:szCs w:val="18"/>
              </w:rPr>
              <w:t>lor</w:t>
            </w:r>
            <w:proofErr w:type="spellEnd"/>
            <w:r w:rsidRPr="00442004">
              <w:rPr>
                <w:sz w:val="18"/>
                <w:szCs w:val="18"/>
              </w:rPr>
              <w:t xml:space="preserve"> </w:t>
            </w:r>
            <w:proofErr w:type="spellStart"/>
            <w:r w:rsidRPr="00442004">
              <w:rPr>
                <w:sz w:val="18"/>
                <w:szCs w:val="18"/>
              </w:rPr>
              <w:t>şi</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fie</w:t>
            </w:r>
            <w:proofErr w:type="spellEnd"/>
            <w:r w:rsidRPr="00442004">
              <w:rPr>
                <w:sz w:val="18"/>
                <w:szCs w:val="18"/>
              </w:rPr>
              <w:t xml:space="preserve"> </w:t>
            </w:r>
            <w:proofErr w:type="spellStart"/>
            <w:r w:rsidRPr="00442004">
              <w:rPr>
                <w:sz w:val="18"/>
                <w:szCs w:val="18"/>
              </w:rPr>
              <w:t>pusă</w:t>
            </w:r>
            <w:proofErr w:type="spellEnd"/>
            <w:r w:rsidRPr="00442004">
              <w:rPr>
                <w:sz w:val="18"/>
                <w:szCs w:val="18"/>
              </w:rPr>
              <w:t xml:space="preserve"> </w:t>
            </w:r>
            <w:proofErr w:type="spellStart"/>
            <w:r w:rsidRPr="00442004">
              <w:rPr>
                <w:sz w:val="18"/>
                <w:szCs w:val="18"/>
              </w:rPr>
              <w:t>informaţia</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Pr="00442004">
              <w:rPr>
                <w:sz w:val="18"/>
                <w:szCs w:val="18"/>
              </w:rPr>
              <w:t>cauză</w:t>
            </w:r>
            <w:proofErr w:type="spellEnd"/>
            <w:r w:rsidRPr="00442004">
              <w:rPr>
                <w:sz w:val="18"/>
                <w:szCs w:val="18"/>
              </w:rPr>
              <w:t xml:space="preserve"> </w:t>
            </w:r>
            <w:proofErr w:type="spellStart"/>
            <w:r w:rsidRPr="00442004">
              <w:rPr>
                <w:sz w:val="18"/>
                <w:szCs w:val="18"/>
              </w:rPr>
              <w:t>la</w:t>
            </w:r>
            <w:proofErr w:type="spellEnd"/>
            <w:r w:rsidRPr="00442004">
              <w:rPr>
                <w:sz w:val="18"/>
                <w:szCs w:val="18"/>
              </w:rPr>
              <w:t xml:space="preserve"> </w:t>
            </w:r>
            <w:proofErr w:type="spellStart"/>
            <w:r w:rsidRPr="00442004">
              <w:rPr>
                <w:sz w:val="18"/>
                <w:szCs w:val="18"/>
              </w:rPr>
              <w:t>dispoziţia</w:t>
            </w:r>
            <w:proofErr w:type="spellEnd"/>
            <w:r w:rsidRPr="00442004">
              <w:rPr>
                <w:sz w:val="18"/>
                <w:szCs w:val="18"/>
              </w:rPr>
              <w:t xml:space="preserve"> </w:t>
            </w:r>
            <w:proofErr w:type="spellStart"/>
            <w:r w:rsidRPr="00442004">
              <w:rPr>
                <w:sz w:val="18"/>
                <w:szCs w:val="18"/>
              </w:rPr>
              <w:t>Agenției</w:t>
            </w:r>
            <w:proofErr w:type="spellEnd"/>
            <w:r w:rsidRPr="00442004">
              <w:rPr>
                <w:sz w:val="18"/>
                <w:szCs w:val="18"/>
              </w:rPr>
              <w:t xml:space="preserve">, </w:t>
            </w:r>
            <w:proofErr w:type="spellStart"/>
            <w:r w:rsidRPr="00442004">
              <w:rPr>
                <w:sz w:val="18"/>
                <w:szCs w:val="18"/>
              </w:rPr>
              <w:t>la</w:t>
            </w:r>
            <w:proofErr w:type="spellEnd"/>
            <w:r w:rsidRPr="00442004">
              <w:rPr>
                <w:sz w:val="18"/>
                <w:szCs w:val="18"/>
              </w:rPr>
              <w:t xml:space="preserve"> </w:t>
            </w:r>
            <w:proofErr w:type="spellStart"/>
            <w:r w:rsidRPr="00442004">
              <w:rPr>
                <w:sz w:val="18"/>
                <w:szCs w:val="18"/>
              </w:rPr>
              <w:t>solici</w:t>
            </w:r>
            <w:r>
              <w:rPr>
                <w:sz w:val="18"/>
                <w:szCs w:val="18"/>
              </w:rPr>
              <w:t>tarea</w:t>
            </w:r>
            <w:proofErr w:type="spellEnd"/>
            <w:r>
              <w:rPr>
                <w:sz w:val="18"/>
                <w:szCs w:val="18"/>
              </w:rPr>
              <w:t xml:space="preserve"> </w:t>
            </w:r>
            <w:proofErr w:type="spellStart"/>
            <w:r>
              <w:rPr>
                <w:sz w:val="18"/>
                <w:szCs w:val="18"/>
              </w:rPr>
              <w:t>acesteia</w:t>
            </w:r>
            <w:proofErr w:type="spellEnd"/>
            <w:r>
              <w:rPr>
                <w:sz w:val="18"/>
                <w:szCs w:val="18"/>
              </w:rPr>
              <w:t>.</w:t>
            </w:r>
          </w:p>
        </w:tc>
        <w:tc>
          <w:tcPr>
            <w:tcW w:w="1296" w:type="dxa"/>
            <w:tcBorders>
              <w:top w:val="single" w:sz="4" w:space="0" w:color="auto"/>
              <w:left w:val="single" w:sz="6" w:space="0" w:color="auto"/>
              <w:bottom w:val="single" w:sz="4" w:space="0" w:color="auto"/>
              <w:right w:val="single" w:sz="6" w:space="0" w:color="auto"/>
            </w:tcBorders>
          </w:tcPr>
          <w:p w:rsidR="00034203" w:rsidRDefault="006D6613" w:rsidP="00301627">
            <w:pPr>
              <w:pStyle w:val="Style16"/>
              <w:widowControl/>
            </w:pPr>
            <w:r w:rsidRPr="006D6613">
              <w:rPr>
                <w:sz w:val="18"/>
                <w:szCs w:val="18"/>
                <w:lang w:val="ro-RO"/>
              </w:rPr>
              <w:t>Compatibil</w:t>
            </w:r>
          </w:p>
        </w:tc>
        <w:tc>
          <w:tcPr>
            <w:tcW w:w="1701"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9"/>
              <w:widowControl/>
              <w:spacing w:line="226" w:lineRule="exact"/>
              <w:rPr>
                <w:rStyle w:val="FontStyle48"/>
                <w:lang w:val="ro-RO" w:eastAsia="ro-RO"/>
              </w:rPr>
            </w:pPr>
          </w:p>
        </w:tc>
        <w:tc>
          <w:tcPr>
            <w:tcW w:w="1134"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034203" w:rsidRDefault="00034203" w:rsidP="00301627">
            <w:pPr>
              <w:pStyle w:val="Style16"/>
              <w:widowControl/>
            </w:pPr>
          </w:p>
        </w:tc>
      </w:tr>
      <w:tr w:rsidR="009D1C8C" w:rsidTr="00034203">
        <w:trPr>
          <w:trHeight w:val="1230"/>
        </w:trPr>
        <w:tc>
          <w:tcPr>
            <w:tcW w:w="5246" w:type="dxa"/>
            <w:tcBorders>
              <w:top w:val="single" w:sz="4" w:space="0" w:color="auto"/>
              <w:left w:val="single" w:sz="6" w:space="0" w:color="auto"/>
              <w:bottom w:val="single" w:sz="4" w:space="0" w:color="auto"/>
              <w:right w:val="single" w:sz="6" w:space="0" w:color="auto"/>
            </w:tcBorders>
          </w:tcPr>
          <w:p w:rsidR="009D1C8C" w:rsidRPr="00034203" w:rsidRDefault="009D1C8C" w:rsidP="00034203">
            <w:pPr>
              <w:pStyle w:val="Style11"/>
              <w:tabs>
                <w:tab w:val="left" w:pos="360"/>
              </w:tabs>
              <w:spacing w:line="226" w:lineRule="exact"/>
              <w:ind w:firstLine="5"/>
              <w:jc w:val="both"/>
              <w:rPr>
                <w:rStyle w:val="FontStyle48"/>
                <w:lang w:val="ro-RO" w:eastAsia="ro-RO"/>
              </w:rPr>
            </w:pPr>
            <w:r w:rsidRPr="00442004">
              <w:rPr>
                <w:rStyle w:val="FontStyle48"/>
                <w:lang w:val="ro-RO" w:eastAsia="ro-RO"/>
              </w:rPr>
              <w:lastRenderedPageBreak/>
              <w:t xml:space="preserve">(4)  Produsele alimentare sau hrana pentru animale care sunt introduse pe piață sau este de așteptat să fie introduse pe piață în Comunitate sunt etichetate sau identificate în mod corespunzător pentru facilitarea trasabilității lor, prin documentație sau informații adecvate, în conformitate cu cerințele relevante </w:t>
            </w:r>
            <w:r w:rsidR="00034203">
              <w:rPr>
                <w:rStyle w:val="FontStyle48"/>
                <w:lang w:val="ro-RO" w:eastAsia="ro-RO"/>
              </w:rPr>
              <w:t>ale dispozițiilor mai speciale.</w:t>
            </w:r>
          </w:p>
        </w:tc>
        <w:tc>
          <w:tcPr>
            <w:tcW w:w="4698" w:type="dxa"/>
            <w:tcBorders>
              <w:top w:val="single" w:sz="4" w:space="0" w:color="auto"/>
              <w:left w:val="single" w:sz="6" w:space="0" w:color="auto"/>
              <w:bottom w:val="single" w:sz="4" w:space="0" w:color="auto"/>
              <w:right w:val="single" w:sz="6" w:space="0" w:color="auto"/>
            </w:tcBorders>
          </w:tcPr>
          <w:p w:rsidR="009D1C8C" w:rsidRPr="00442004" w:rsidRDefault="009D1C8C" w:rsidP="00200A14">
            <w:pPr>
              <w:pStyle w:val="Style16"/>
              <w:jc w:val="both"/>
              <w:rPr>
                <w:b/>
                <w:sz w:val="18"/>
                <w:szCs w:val="18"/>
              </w:rPr>
            </w:pPr>
            <w:r w:rsidRPr="00442004">
              <w:rPr>
                <w:sz w:val="18"/>
                <w:szCs w:val="18"/>
              </w:rPr>
              <w:t xml:space="preserve">(4) </w:t>
            </w:r>
            <w:proofErr w:type="spellStart"/>
            <w:r w:rsidRPr="00442004">
              <w:rPr>
                <w:sz w:val="18"/>
                <w:szCs w:val="18"/>
              </w:rPr>
              <w:t>Produsele</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w:t>
            </w:r>
            <w:proofErr w:type="spellStart"/>
            <w:r w:rsidRPr="00442004">
              <w:rPr>
                <w:sz w:val="18"/>
                <w:szCs w:val="18"/>
              </w:rPr>
              <w:t>plasate</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susceptibile</w:t>
            </w:r>
            <w:proofErr w:type="spellEnd"/>
            <w:r w:rsidRPr="00442004">
              <w:rPr>
                <w:sz w:val="18"/>
                <w:szCs w:val="18"/>
              </w:rPr>
              <w:t xml:space="preserve"> </w:t>
            </w:r>
            <w:proofErr w:type="spellStart"/>
            <w:r w:rsidRPr="00442004">
              <w:rPr>
                <w:sz w:val="18"/>
                <w:szCs w:val="18"/>
              </w:rPr>
              <w:t>de</w:t>
            </w:r>
            <w:proofErr w:type="spellEnd"/>
            <w:r w:rsidRPr="00442004">
              <w:rPr>
                <w:sz w:val="18"/>
                <w:szCs w:val="18"/>
              </w:rPr>
              <w:t xml:space="preserve"> a </w:t>
            </w:r>
            <w:proofErr w:type="spellStart"/>
            <w:r w:rsidRPr="00442004">
              <w:rPr>
                <w:sz w:val="18"/>
                <w:szCs w:val="18"/>
              </w:rPr>
              <w:t>fi</w:t>
            </w:r>
            <w:proofErr w:type="spellEnd"/>
            <w:r w:rsidRPr="00442004">
              <w:rPr>
                <w:sz w:val="18"/>
                <w:szCs w:val="18"/>
              </w:rPr>
              <w:t xml:space="preserve"> </w:t>
            </w:r>
            <w:proofErr w:type="spellStart"/>
            <w:r w:rsidRPr="00442004">
              <w:rPr>
                <w:sz w:val="18"/>
                <w:szCs w:val="18"/>
              </w:rPr>
              <w:t>plasate</w:t>
            </w:r>
            <w:proofErr w:type="spellEnd"/>
            <w:r w:rsidRPr="00442004">
              <w:rPr>
                <w:sz w:val="18"/>
                <w:szCs w:val="18"/>
              </w:rPr>
              <w:t xml:space="preserve"> </w:t>
            </w:r>
            <w:proofErr w:type="spellStart"/>
            <w:r w:rsidRPr="00442004">
              <w:rPr>
                <w:sz w:val="18"/>
                <w:szCs w:val="18"/>
              </w:rPr>
              <w:t>pe</w:t>
            </w:r>
            <w:proofErr w:type="spellEnd"/>
            <w:r w:rsidRPr="00442004">
              <w:rPr>
                <w:sz w:val="18"/>
                <w:szCs w:val="18"/>
              </w:rPr>
              <w:t xml:space="preserve"> </w:t>
            </w:r>
            <w:proofErr w:type="spellStart"/>
            <w:r w:rsidRPr="00442004">
              <w:rPr>
                <w:sz w:val="18"/>
                <w:szCs w:val="18"/>
              </w:rPr>
              <w:t>piaţă</w:t>
            </w:r>
            <w:proofErr w:type="spellEnd"/>
            <w:r w:rsidRPr="00442004">
              <w:rPr>
                <w:sz w:val="18"/>
                <w:szCs w:val="18"/>
              </w:rPr>
              <w:t xml:space="preserve"> </w:t>
            </w:r>
            <w:proofErr w:type="spellStart"/>
            <w:r w:rsidRPr="00442004">
              <w:rPr>
                <w:sz w:val="18"/>
                <w:szCs w:val="18"/>
              </w:rPr>
              <w:t>trebuie</w:t>
            </w:r>
            <w:proofErr w:type="spellEnd"/>
            <w:r w:rsidRPr="00442004">
              <w:rPr>
                <w:sz w:val="18"/>
                <w:szCs w:val="18"/>
              </w:rPr>
              <w:t xml:space="preserve"> </w:t>
            </w:r>
            <w:proofErr w:type="spellStart"/>
            <w:r w:rsidRPr="00442004">
              <w:rPr>
                <w:sz w:val="18"/>
                <w:szCs w:val="18"/>
              </w:rPr>
              <w:t>să</w:t>
            </w:r>
            <w:proofErr w:type="spellEnd"/>
            <w:r w:rsidRPr="00442004">
              <w:rPr>
                <w:sz w:val="18"/>
                <w:szCs w:val="18"/>
              </w:rPr>
              <w:t xml:space="preserve"> </w:t>
            </w:r>
            <w:proofErr w:type="spellStart"/>
            <w:r w:rsidRPr="00442004">
              <w:rPr>
                <w:sz w:val="18"/>
                <w:szCs w:val="18"/>
              </w:rPr>
              <w:t>fie</w:t>
            </w:r>
            <w:proofErr w:type="spellEnd"/>
            <w:r w:rsidRPr="00442004">
              <w:rPr>
                <w:sz w:val="18"/>
                <w:szCs w:val="18"/>
              </w:rPr>
              <w:t xml:space="preserve"> </w:t>
            </w:r>
            <w:proofErr w:type="spellStart"/>
            <w:r w:rsidRPr="00442004">
              <w:rPr>
                <w:sz w:val="18"/>
                <w:szCs w:val="18"/>
              </w:rPr>
              <w:t>etichetate</w:t>
            </w:r>
            <w:proofErr w:type="spellEnd"/>
            <w:r w:rsidRPr="00442004">
              <w:rPr>
                <w:sz w:val="18"/>
                <w:szCs w:val="18"/>
              </w:rPr>
              <w:t xml:space="preserve"> </w:t>
            </w:r>
            <w:proofErr w:type="spellStart"/>
            <w:r w:rsidRPr="00442004">
              <w:rPr>
                <w:sz w:val="18"/>
                <w:szCs w:val="18"/>
              </w:rPr>
              <w:t>sau</w:t>
            </w:r>
            <w:proofErr w:type="spellEnd"/>
            <w:r w:rsidRPr="00442004">
              <w:rPr>
                <w:sz w:val="18"/>
                <w:szCs w:val="18"/>
              </w:rPr>
              <w:t xml:space="preserve"> </w:t>
            </w:r>
            <w:proofErr w:type="spellStart"/>
            <w:r w:rsidRPr="00442004">
              <w:rPr>
                <w:sz w:val="18"/>
                <w:szCs w:val="18"/>
              </w:rPr>
              <w:t>identificate</w:t>
            </w:r>
            <w:proofErr w:type="spellEnd"/>
            <w:r w:rsidRPr="00442004">
              <w:rPr>
                <w:sz w:val="18"/>
                <w:szCs w:val="18"/>
              </w:rPr>
              <w:t xml:space="preserve">, </w:t>
            </w:r>
            <w:proofErr w:type="spellStart"/>
            <w:r w:rsidRPr="00442004">
              <w:rPr>
                <w:sz w:val="18"/>
                <w:szCs w:val="18"/>
              </w:rPr>
              <w:t>prin</w:t>
            </w:r>
            <w:proofErr w:type="spellEnd"/>
            <w:r w:rsidRPr="00442004">
              <w:rPr>
                <w:sz w:val="18"/>
                <w:szCs w:val="18"/>
              </w:rPr>
              <w:t xml:space="preserve"> </w:t>
            </w:r>
            <w:proofErr w:type="spellStart"/>
            <w:r w:rsidRPr="00442004">
              <w:rPr>
                <w:sz w:val="18"/>
                <w:szCs w:val="18"/>
              </w:rPr>
              <w:t>intermediul</w:t>
            </w:r>
            <w:proofErr w:type="spellEnd"/>
            <w:r w:rsidRPr="00442004">
              <w:rPr>
                <w:sz w:val="18"/>
                <w:szCs w:val="18"/>
              </w:rPr>
              <w:t xml:space="preserve"> </w:t>
            </w:r>
            <w:proofErr w:type="spellStart"/>
            <w:r w:rsidRPr="00442004">
              <w:rPr>
                <w:sz w:val="18"/>
                <w:szCs w:val="18"/>
              </w:rPr>
              <w:t>documentelor</w:t>
            </w:r>
            <w:proofErr w:type="spellEnd"/>
            <w:r w:rsidRPr="00442004">
              <w:rPr>
                <w:sz w:val="18"/>
                <w:szCs w:val="18"/>
              </w:rPr>
              <w:t xml:space="preserve">, </w:t>
            </w:r>
            <w:proofErr w:type="spellStart"/>
            <w:r w:rsidRPr="00442004">
              <w:rPr>
                <w:sz w:val="18"/>
                <w:szCs w:val="18"/>
              </w:rPr>
              <w:t>pentru</w:t>
            </w:r>
            <w:proofErr w:type="spellEnd"/>
            <w:r w:rsidRPr="00442004">
              <w:rPr>
                <w:sz w:val="18"/>
                <w:szCs w:val="18"/>
              </w:rPr>
              <w:t xml:space="preserve"> a </w:t>
            </w:r>
            <w:proofErr w:type="spellStart"/>
            <w:r w:rsidRPr="00442004">
              <w:rPr>
                <w:sz w:val="18"/>
                <w:szCs w:val="18"/>
              </w:rPr>
              <w:t>facilita</w:t>
            </w:r>
            <w:proofErr w:type="spellEnd"/>
            <w:r w:rsidRPr="00442004">
              <w:rPr>
                <w:sz w:val="18"/>
                <w:szCs w:val="18"/>
              </w:rPr>
              <w:t xml:space="preserve"> </w:t>
            </w:r>
            <w:proofErr w:type="spellStart"/>
            <w:r w:rsidRPr="00442004">
              <w:rPr>
                <w:sz w:val="18"/>
                <w:szCs w:val="18"/>
              </w:rPr>
              <w:t>trasabilitatea</w:t>
            </w:r>
            <w:proofErr w:type="spellEnd"/>
            <w:r w:rsidRPr="00442004">
              <w:rPr>
                <w:sz w:val="18"/>
                <w:szCs w:val="18"/>
              </w:rPr>
              <w:t xml:space="preserve"> </w:t>
            </w:r>
            <w:proofErr w:type="spellStart"/>
            <w:r w:rsidRPr="00442004">
              <w:rPr>
                <w:sz w:val="18"/>
                <w:szCs w:val="18"/>
              </w:rPr>
              <w:t>lor</w:t>
            </w:r>
            <w:proofErr w:type="spellEnd"/>
            <w:r w:rsidRPr="00442004">
              <w:rPr>
                <w:sz w:val="18"/>
                <w:szCs w:val="18"/>
              </w:rPr>
              <w:t xml:space="preserve"> </w:t>
            </w:r>
            <w:proofErr w:type="spellStart"/>
            <w:r w:rsidRPr="00442004">
              <w:rPr>
                <w:sz w:val="18"/>
                <w:szCs w:val="18"/>
              </w:rPr>
              <w:t>conform</w:t>
            </w:r>
            <w:proofErr w:type="spellEnd"/>
            <w:r w:rsidRPr="00442004">
              <w:rPr>
                <w:sz w:val="18"/>
                <w:szCs w:val="18"/>
              </w:rPr>
              <w:t xml:space="preserve"> </w:t>
            </w:r>
            <w:proofErr w:type="spellStart"/>
            <w:r w:rsidRPr="00442004">
              <w:rPr>
                <w:sz w:val="18"/>
                <w:szCs w:val="18"/>
              </w:rPr>
              <w:t>reglementărilor</w:t>
            </w:r>
            <w:proofErr w:type="spellEnd"/>
            <w:r w:rsidRPr="00442004">
              <w:rPr>
                <w:sz w:val="18"/>
                <w:szCs w:val="18"/>
              </w:rPr>
              <w:t xml:space="preserve"> </w:t>
            </w:r>
            <w:proofErr w:type="spellStart"/>
            <w:r w:rsidRPr="00442004">
              <w:rPr>
                <w:sz w:val="18"/>
                <w:szCs w:val="18"/>
              </w:rPr>
              <w:t>în</w:t>
            </w:r>
            <w:proofErr w:type="spellEnd"/>
            <w:r w:rsidRPr="00442004">
              <w:rPr>
                <w:sz w:val="18"/>
                <w:szCs w:val="18"/>
              </w:rPr>
              <w:t xml:space="preserve"> </w:t>
            </w:r>
            <w:proofErr w:type="spellStart"/>
            <w:r w:rsidR="00200A14">
              <w:rPr>
                <w:sz w:val="18"/>
                <w:szCs w:val="18"/>
              </w:rPr>
              <w:t>domeniul</w:t>
            </w:r>
            <w:proofErr w:type="spellEnd"/>
            <w:r w:rsidR="00200A14">
              <w:rPr>
                <w:sz w:val="18"/>
                <w:szCs w:val="18"/>
              </w:rPr>
              <w:t xml:space="preserve"> </w:t>
            </w:r>
            <w:proofErr w:type="spellStart"/>
            <w:r w:rsidR="00200A14">
              <w:rPr>
                <w:sz w:val="18"/>
                <w:szCs w:val="18"/>
              </w:rPr>
              <w:t>alimentar</w:t>
            </w:r>
            <w:proofErr w:type="spellEnd"/>
            <w:r w:rsidR="00200A14">
              <w:rPr>
                <w:sz w:val="18"/>
                <w:szCs w:val="18"/>
              </w:rPr>
              <w:t xml:space="preserve"> </w:t>
            </w:r>
            <w:proofErr w:type="spellStart"/>
            <w:r w:rsidR="00200A14">
              <w:rPr>
                <w:sz w:val="18"/>
                <w:szCs w:val="18"/>
              </w:rPr>
              <w:t>aplicabile</w:t>
            </w:r>
            <w:proofErr w:type="spellEnd"/>
            <w:r w:rsidR="00200A14">
              <w:rPr>
                <w:sz w:val="18"/>
                <w:szCs w:val="18"/>
              </w:rPr>
              <w:t>.</w:t>
            </w:r>
          </w:p>
        </w:tc>
        <w:tc>
          <w:tcPr>
            <w:tcW w:w="1296" w:type="dxa"/>
            <w:tcBorders>
              <w:top w:val="single" w:sz="4" w:space="0" w:color="auto"/>
              <w:left w:val="single" w:sz="6" w:space="0" w:color="auto"/>
              <w:bottom w:val="single" w:sz="4" w:space="0" w:color="auto"/>
              <w:right w:val="single" w:sz="6" w:space="0" w:color="auto"/>
            </w:tcBorders>
          </w:tcPr>
          <w:p w:rsidR="009D1C8C" w:rsidRDefault="006D6613" w:rsidP="00301627">
            <w:pPr>
              <w:pStyle w:val="Style16"/>
              <w:widowControl/>
            </w:pPr>
            <w:r w:rsidRPr="006D6613">
              <w:rPr>
                <w:sz w:val="18"/>
                <w:szCs w:val="18"/>
                <w:lang w:val="ro-RO"/>
              </w:rPr>
              <w:t>Compatibil</w:t>
            </w:r>
          </w:p>
        </w:tc>
        <w:tc>
          <w:tcPr>
            <w:tcW w:w="1701"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9"/>
              <w:widowControl/>
              <w:spacing w:line="226" w:lineRule="exact"/>
              <w:rPr>
                <w:rStyle w:val="FontStyle48"/>
                <w:lang w:val="ro-RO" w:eastAsia="ro-RO"/>
              </w:rPr>
            </w:pP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034203" w:rsidTr="00034203">
        <w:trPr>
          <w:trHeight w:val="729"/>
        </w:trPr>
        <w:tc>
          <w:tcPr>
            <w:tcW w:w="5246" w:type="dxa"/>
            <w:tcBorders>
              <w:top w:val="single" w:sz="4" w:space="0" w:color="auto"/>
              <w:left w:val="single" w:sz="6" w:space="0" w:color="auto"/>
              <w:bottom w:val="single" w:sz="6" w:space="0" w:color="auto"/>
              <w:right w:val="single" w:sz="6" w:space="0" w:color="auto"/>
            </w:tcBorders>
          </w:tcPr>
          <w:p w:rsidR="00034203" w:rsidRPr="00442004" w:rsidRDefault="00034203" w:rsidP="00442004">
            <w:pPr>
              <w:pStyle w:val="Style11"/>
              <w:tabs>
                <w:tab w:val="left" w:pos="360"/>
              </w:tabs>
              <w:spacing w:line="226" w:lineRule="exact"/>
              <w:ind w:firstLine="5"/>
              <w:jc w:val="both"/>
              <w:rPr>
                <w:rStyle w:val="FontStyle48"/>
                <w:lang w:val="ro-RO" w:eastAsia="ro-RO"/>
              </w:rPr>
            </w:pPr>
            <w:r w:rsidRPr="00442004">
              <w:rPr>
                <w:rStyle w:val="FontStyle48"/>
                <w:lang w:val="ro-RO" w:eastAsia="ro-RO"/>
              </w:rPr>
              <w:t>(5)  În conformitate cu procedura stabilită la articolul 58 alineatul (2), pot fi adoptate dispoziții pentru aplicarea cerințelor prezentului articol în sectoare specifice.</w:t>
            </w:r>
          </w:p>
        </w:tc>
        <w:tc>
          <w:tcPr>
            <w:tcW w:w="4698" w:type="dxa"/>
            <w:tcBorders>
              <w:top w:val="single" w:sz="4" w:space="0" w:color="auto"/>
              <w:left w:val="single" w:sz="6" w:space="0" w:color="auto"/>
              <w:bottom w:val="single" w:sz="6" w:space="0" w:color="auto"/>
              <w:right w:val="single" w:sz="6" w:space="0" w:color="auto"/>
            </w:tcBorders>
          </w:tcPr>
          <w:p w:rsidR="00034203" w:rsidRPr="00034203" w:rsidRDefault="00034203" w:rsidP="00442004">
            <w:pPr>
              <w:pStyle w:val="Style16"/>
              <w:jc w:val="both"/>
              <w:rPr>
                <w:sz w:val="18"/>
                <w:szCs w:val="18"/>
                <w:lang w:val="en-US"/>
              </w:rPr>
            </w:pPr>
            <w:r w:rsidRPr="00442004">
              <w:rPr>
                <w:sz w:val="18"/>
                <w:szCs w:val="18"/>
              </w:rPr>
              <w:t xml:space="preserve">(5) </w:t>
            </w:r>
            <w:proofErr w:type="spellStart"/>
            <w:r w:rsidRPr="00442004">
              <w:rPr>
                <w:sz w:val="18"/>
                <w:szCs w:val="18"/>
              </w:rPr>
              <w:t>Pentru</w:t>
            </w:r>
            <w:proofErr w:type="spellEnd"/>
            <w:r w:rsidRPr="00442004">
              <w:rPr>
                <w:sz w:val="18"/>
                <w:szCs w:val="18"/>
              </w:rPr>
              <w:t xml:space="preserve"> a </w:t>
            </w:r>
            <w:proofErr w:type="spellStart"/>
            <w:r w:rsidRPr="00442004">
              <w:rPr>
                <w:sz w:val="18"/>
                <w:szCs w:val="18"/>
              </w:rPr>
              <w:t>asigura</w:t>
            </w:r>
            <w:proofErr w:type="spellEnd"/>
            <w:r w:rsidRPr="00442004">
              <w:rPr>
                <w:sz w:val="18"/>
                <w:szCs w:val="18"/>
              </w:rPr>
              <w:t xml:space="preserve"> </w:t>
            </w:r>
            <w:proofErr w:type="spellStart"/>
            <w:r w:rsidRPr="00442004">
              <w:rPr>
                <w:sz w:val="18"/>
                <w:szCs w:val="18"/>
              </w:rPr>
              <w:t>retragerea</w:t>
            </w:r>
            <w:proofErr w:type="spellEnd"/>
            <w:r w:rsidRPr="00442004">
              <w:rPr>
                <w:sz w:val="18"/>
                <w:szCs w:val="18"/>
              </w:rPr>
              <w:t xml:space="preserve"> </w:t>
            </w:r>
            <w:proofErr w:type="spellStart"/>
            <w:r w:rsidRPr="00442004">
              <w:rPr>
                <w:sz w:val="18"/>
                <w:szCs w:val="18"/>
              </w:rPr>
              <w:t>produselor</w:t>
            </w:r>
            <w:proofErr w:type="spellEnd"/>
            <w:r w:rsidRPr="00442004">
              <w:rPr>
                <w:sz w:val="18"/>
                <w:szCs w:val="18"/>
              </w:rPr>
              <w:t xml:space="preserve"> </w:t>
            </w:r>
            <w:proofErr w:type="spellStart"/>
            <w:r w:rsidRPr="00442004">
              <w:rPr>
                <w:sz w:val="18"/>
                <w:szCs w:val="18"/>
              </w:rPr>
              <w:t>alimentare</w:t>
            </w:r>
            <w:proofErr w:type="spellEnd"/>
            <w:r w:rsidRPr="00442004">
              <w:rPr>
                <w:sz w:val="18"/>
                <w:szCs w:val="18"/>
              </w:rPr>
              <w:t xml:space="preserve"> </w:t>
            </w:r>
            <w:proofErr w:type="spellStart"/>
            <w:r w:rsidRPr="00442004">
              <w:rPr>
                <w:sz w:val="18"/>
                <w:szCs w:val="18"/>
              </w:rPr>
              <w:t>nesigure</w:t>
            </w:r>
            <w:proofErr w:type="spellEnd"/>
            <w:r w:rsidRPr="00442004">
              <w:rPr>
                <w:sz w:val="18"/>
                <w:szCs w:val="18"/>
              </w:rPr>
              <w:t xml:space="preserve"> </w:t>
            </w:r>
            <w:proofErr w:type="spellStart"/>
            <w:r w:rsidRPr="00442004">
              <w:rPr>
                <w:sz w:val="18"/>
                <w:szCs w:val="18"/>
              </w:rPr>
              <w:t>şi</w:t>
            </w:r>
            <w:proofErr w:type="spellEnd"/>
            <w:r w:rsidRPr="00442004">
              <w:rPr>
                <w:sz w:val="18"/>
                <w:szCs w:val="18"/>
              </w:rPr>
              <w:t xml:space="preserve"> </w:t>
            </w:r>
            <w:proofErr w:type="spellStart"/>
            <w:r w:rsidRPr="00442004">
              <w:rPr>
                <w:sz w:val="18"/>
                <w:szCs w:val="18"/>
              </w:rPr>
              <w:t>monitorizarea</w:t>
            </w:r>
            <w:proofErr w:type="spellEnd"/>
            <w:r w:rsidRPr="00442004">
              <w:rPr>
                <w:sz w:val="18"/>
                <w:szCs w:val="18"/>
              </w:rPr>
              <w:t xml:space="preserve"> </w:t>
            </w:r>
            <w:proofErr w:type="spellStart"/>
            <w:r w:rsidRPr="00442004">
              <w:rPr>
                <w:sz w:val="18"/>
                <w:szCs w:val="18"/>
              </w:rPr>
              <w:t>efectelor</w:t>
            </w:r>
            <w:proofErr w:type="spellEnd"/>
            <w:r w:rsidRPr="00442004">
              <w:rPr>
                <w:sz w:val="18"/>
                <w:szCs w:val="18"/>
              </w:rPr>
              <w:t xml:space="preserve"> </w:t>
            </w:r>
            <w:proofErr w:type="spellStart"/>
            <w:r w:rsidRPr="00442004">
              <w:rPr>
                <w:sz w:val="18"/>
                <w:szCs w:val="18"/>
              </w:rPr>
              <w:t>lor</w:t>
            </w:r>
            <w:proofErr w:type="spellEnd"/>
            <w:r w:rsidRPr="00442004">
              <w:rPr>
                <w:sz w:val="18"/>
                <w:szCs w:val="18"/>
              </w:rPr>
              <w:t xml:space="preserve"> </w:t>
            </w:r>
            <w:proofErr w:type="spellStart"/>
            <w:r w:rsidRPr="00442004">
              <w:rPr>
                <w:sz w:val="18"/>
                <w:szCs w:val="18"/>
              </w:rPr>
              <w:t>asupra</w:t>
            </w:r>
            <w:proofErr w:type="spellEnd"/>
            <w:r w:rsidRPr="00442004">
              <w:rPr>
                <w:sz w:val="18"/>
                <w:szCs w:val="18"/>
              </w:rPr>
              <w:t xml:space="preserve"> </w:t>
            </w:r>
            <w:proofErr w:type="spellStart"/>
            <w:r w:rsidRPr="00442004">
              <w:rPr>
                <w:sz w:val="18"/>
                <w:szCs w:val="18"/>
              </w:rPr>
              <w:t>sănătăţii</w:t>
            </w:r>
            <w:proofErr w:type="spellEnd"/>
            <w:r w:rsidRPr="00442004">
              <w:rPr>
                <w:sz w:val="18"/>
                <w:szCs w:val="18"/>
              </w:rPr>
              <w:t xml:space="preserve"> </w:t>
            </w:r>
            <w:proofErr w:type="spellStart"/>
            <w:r w:rsidRPr="00442004">
              <w:rPr>
                <w:sz w:val="18"/>
                <w:szCs w:val="18"/>
              </w:rPr>
              <w:t>umane</w:t>
            </w:r>
            <w:proofErr w:type="spellEnd"/>
            <w:r w:rsidRPr="00442004">
              <w:rPr>
                <w:sz w:val="18"/>
                <w:szCs w:val="18"/>
              </w:rPr>
              <w:t xml:space="preserve">, </w:t>
            </w:r>
            <w:proofErr w:type="spellStart"/>
            <w:r w:rsidRPr="00442004">
              <w:rPr>
                <w:sz w:val="18"/>
                <w:szCs w:val="18"/>
              </w:rPr>
              <w:t>pe</w:t>
            </w:r>
            <w:proofErr w:type="spellEnd"/>
            <w:r w:rsidRPr="00442004">
              <w:rPr>
                <w:sz w:val="18"/>
                <w:szCs w:val="18"/>
              </w:rPr>
              <w:t xml:space="preserve"> </w:t>
            </w:r>
            <w:proofErr w:type="spellStart"/>
            <w:r w:rsidRPr="00442004">
              <w:rPr>
                <w:sz w:val="18"/>
                <w:szCs w:val="18"/>
              </w:rPr>
              <w:t>tot</w:t>
            </w:r>
            <w:proofErr w:type="spellEnd"/>
            <w:r w:rsidRPr="00442004">
              <w:rPr>
                <w:sz w:val="18"/>
                <w:szCs w:val="18"/>
              </w:rPr>
              <w:t xml:space="preserve"> </w:t>
            </w:r>
            <w:proofErr w:type="spellStart"/>
            <w:r w:rsidRPr="00442004">
              <w:rPr>
                <w:sz w:val="18"/>
                <w:szCs w:val="18"/>
              </w:rPr>
              <w:t>lanţul</w:t>
            </w:r>
            <w:proofErr w:type="spellEnd"/>
            <w:r w:rsidRPr="00442004">
              <w:rPr>
                <w:sz w:val="18"/>
                <w:szCs w:val="18"/>
              </w:rPr>
              <w:t xml:space="preserve"> </w:t>
            </w:r>
            <w:proofErr w:type="spellStart"/>
            <w:r w:rsidRPr="00442004">
              <w:rPr>
                <w:sz w:val="18"/>
                <w:szCs w:val="18"/>
              </w:rPr>
              <w:t>alimentar</w:t>
            </w:r>
            <w:proofErr w:type="spellEnd"/>
            <w:r w:rsidRPr="00442004">
              <w:rPr>
                <w:sz w:val="18"/>
                <w:szCs w:val="18"/>
              </w:rPr>
              <w:t xml:space="preserve"> </w:t>
            </w:r>
            <w:proofErr w:type="spellStart"/>
            <w:r w:rsidRPr="00442004">
              <w:rPr>
                <w:sz w:val="18"/>
                <w:szCs w:val="18"/>
              </w:rPr>
              <w:t>vor</w:t>
            </w:r>
            <w:proofErr w:type="spellEnd"/>
            <w:r w:rsidRPr="00442004">
              <w:rPr>
                <w:sz w:val="18"/>
                <w:szCs w:val="18"/>
              </w:rPr>
              <w:t xml:space="preserve"> </w:t>
            </w:r>
            <w:proofErr w:type="spellStart"/>
            <w:r w:rsidRPr="00442004">
              <w:rPr>
                <w:sz w:val="18"/>
                <w:szCs w:val="18"/>
              </w:rPr>
              <w:t>fi</w:t>
            </w:r>
            <w:proofErr w:type="spellEnd"/>
            <w:r w:rsidRPr="00442004">
              <w:rPr>
                <w:sz w:val="18"/>
                <w:szCs w:val="18"/>
              </w:rPr>
              <w:t xml:space="preserve"> </w:t>
            </w:r>
            <w:proofErr w:type="spellStart"/>
            <w:r w:rsidRPr="00442004">
              <w:rPr>
                <w:sz w:val="18"/>
                <w:szCs w:val="18"/>
              </w:rPr>
              <w:t>impleme</w:t>
            </w:r>
            <w:r>
              <w:rPr>
                <w:sz w:val="18"/>
                <w:szCs w:val="18"/>
              </w:rPr>
              <w:t>ntate</w:t>
            </w:r>
            <w:proofErr w:type="spellEnd"/>
            <w:r>
              <w:rPr>
                <w:sz w:val="18"/>
                <w:szCs w:val="18"/>
              </w:rPr>
              <w:t xml:space="preserve"> </w:t>
            </w:r>
            <w:proofErr w:type="spellStart"/>
            <w:r>
              <w:rPr>
                <w:sz w:val="18"/>
                <w:szCs w:val="18"/>
              </w:rPr>
              <w:t>sisteme</w:t>
            </w:r>
            <w:proofErr w:type="spellEnd"/>
            <w:r>
              <w:rPr>
                <w:sz w:val="18"/>
                <w:szCs w:val="18"/>
              </w:rPr>
              <w:t xml:space="preserve"> </w:t>
            </w:r>
            <w:proofErr w:type="spellStart"/>
            <w:r>
              <w:rPr>
                <w:sz w:val="18"/>
                <w:szCs w:val="18"/>
              </w:rPr>
              <w:t>de</w:t>
            </w:r>
            <w:proofErr w:type="spellEnd"/>
            <w:r>
              <w:rPr>
                <w:sz w:val="18"/>
                <w:szCs w:val="18"/>
              </w:rPr>
              <w:t xml:space="preserve"> </w:t>
            </w:r>
            <w:proofErr w:type="spellStart"/>
            <w:r>
              <w:rPr>
                <w:sz w:val="18"/>
                <w:szCs w:val="18"/>
              </w:rPr>
              <w:t>trasabilitate</w:t>
            </w:r>
            <w:proofErr w:type="spellEnd"/>
            <w:r>
              <w:rPr>
                <w:sz w:val="18"/>
                <w:szCs w:val="18"/>
              </w:rPr>
              <w:t>.</w:t>
            </w:r>
          </w:p>
        </w:tc>
        <w:tc>
          <w:tcPr>
            <w:tcW w:w="1296" w:type="dxa"/>
            <w:tcBorders>
              <w:top w:val="single" w:sz="4" w:space="0" w:color="auto"/>
              <w:left w:val="single" w:sz="6" w:space="0" w:color="auto"/>
              <w:bottom w:val="single" w:sz="6" w:space="0" w:color="auto"/>
              <w:right w:val="single" w:sz="6" w:space="0" w:color="auto"/>
            </w:tcBorders>
          </w:tcPr>
          <w:p w:rsidR="00034203" w:rsidRDefault="006D6613" w:rsidP="00301627">
            <w:pPr>
              <w:pStyle w:val="Style16"/>
              <w:widowControl/>
            </w:pPr>
            <w:r w:rsidRPr="006D6613">
              <w:rPr>
                <w:sz w:val="18"/>
                <w:szCs w:val="18"/>
                <w:lang w:val="ro-RO"/>
              </w:rPr>
              <w:t>Compatibil</w:t>
            </w:r>
          </w:p>
        </w:tc>
        <w:tc>
          <w:tcPr>
            <w:tcW w:w="1701" w:type="dxa"/>
            <w:tcBorders>
              <w:top w:val="single" w:sz="4" w:space="0" w:color="auto"/>
              <w:left w:val="single" w:sz="6" w:space="0" w:color="auto"/>
              <w:bottom w:val="single" w:sz="6" w:space="0" w:color="auto"/>
              <w:right w:val="single" w:sz="6" w:space="0" w:color="auto"/>
            </w:tcBorders>
          </w:tcPr>
          <w:p w:rsidR="00034203" w:rsidRDefault="00034203" w:rsidP="00301627">
            <w:pPr>
              <w:pStyle w:val="Style9"/>
              <w:widowControl/>
              <w:spacing w:line="226" w:lineRule="exact"/>
              <w:rPr>
                <w:rStyle w:val="FontStyle48"/>
                <w:lang w:val="ro-RO" w:eastAsia="ro-RO"/>
              </w:rPr>
            </w:pPr>
          </w:p>
        </w:tc>
        <w:tc>
          <w:tcPr>
            <w:tcW w:w="1134" w:type="dxa"/>
            <w:tcBorders>
              <w:top w:val="single" w:sz="4" w:space="0" w:color="auto"/>
              <w:left w:val="single" w:sz="6" w:space="0" w:color="auto"/>
              <w:bottom w:val="single" w:sz="6" w:space="0" w:color="auto"/>
              <w:right w:val="single" w:sz="6" w:space="0" w:color="auto"/>
            </w:tcBorders>
          </w:tcPr>
          <w:p w:rsidR="00034203" w:rsidRDefault="00034203"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034203" w:rsidRDefault="00034203" w:rsidP="00301627">
            <w:pPr>
              <w:pStyle w:val="Style16"/>
              <w:widowControl/>
            </w:pPr>
          </w:p>
        </w:tc>
      </w:tr>
      <w:tr w:rsidR="006D6613" w:rsidTr="00034203">
        <w:trPr>
          <w:trHeight w:val="2085"/>
        </w:trPr>
        <w:tc>
          <w:tcPr>
            <w:tcW w:w="5246" w:type="dxa"/>
            <w:tcBorders>
              <w:top w:val="nil"/>
              <w:left w:val="single" w:sz="6" w:space="0" w:color="auto"/>
              <w:bottom w:val="single" w:sz="4" w:space="0" w:color="auto"/>
              <w:right w:val="single" w:sz="6" w:space="0" w:color="auto"/>
            </w:tcBorders>
          </w:tcPr>
          <w:p w:rsidR="006D6613" w:rsidRPr="009D1C8C" w:rsidRDefault="006D6613" w:rsidP="009D1C8C">
            <w:pPr>
              <w:pStyle w:val="Style9"/>
              <w:ind w:firstLine="5"/>
              <w:jc w:val="both"/>
              <w:rPr>
                <w:rStyle w:val="FontStyle48"/>
                <w:b/>
                <w:lang w:val="ro-RO" w:eastAsia="ro-RO"/>
              </w:rPr>
            </w:pPr>
            <w:r w:rsidRPr="00D847C7">
              <w:rPr>
                <w:rStyle w:val="FontStyle48"/>
                <w:b/>
                <w:lang w:val="ro-RO" w:eastAsia="ro-RO"/>
              </w:rPr>
              <w:t>Regulamentul de punere în aplicare (UE) nr. 931/2011 al Comisiei din 19 septembrie 2011 privind cerințele în materie de trasabilitate a alimentelor de origine animală stabilite în Regulamentul (CE) nr. 178/2002 al Parlamentului European și al Consiliului</w:t>
            </w:r>
          </w:p>
          <w:p w:rsidR="006D6613" w:rsidRPr="00D847C7" w:rsidRDefault="006D6613" w:rsidP="00D847C7">
            <w:pPr>
              <w:pStyle w:val="Style9"/>
              <w:ind w:firstLine="5"/>
              <w:jc w:val="both"/>
              <w:rPr>
                <w:rStyle w:val="FontStyle48"/>
                <w:lang w:val="ro-RO" w:eastAsia="ro-RO"/>
              </w:rPr>
            </w:pPr>
            <w:r w:rsidRPr="00D847C7">
              <w:rPr>
                <w:rStyle w:val="FontStyle48"/>
                <w:i/>
                <w:lang w:val="ro-RO" w:eastAsia="ro-RO"/>
              </w:rPr>
              <w:t>Articolul 1</w:t>
            </w:r>
            <w:r>
              <w:rPr>
                <w:rStyle w:val="FontStyle48"/>
                <w:i/>
                <w:lang w:val="ro-RO" w:eastAsia="ro-RO"/>
              </w:rPr>
              <w:t xml:space="preserve"> </w:t>
            </w:r>
            <w:r w:rsidRPr="00D847C7">
              <w:rPr>
                <w:rStyle w:val="FontStyle48"/>
                <w:lang w:val="ro-RO" w:eastAsia="ro-RO"/>
              </w:rPr>
              <w:t>Obiect</w:t>
            </w:r>
          </w:p>
          <w:p w:rsidR="006D6613" w:rsidRDefault="006D6613" w:rsidP="009D1C8C">
            <w:pPr>
              <w:pStyle w:val="Style9"/>
              <w:ind w:firstLine="5"/>
              <w:jc w:val="both"/>
              <w:rPr>
                <w:rStyle w:val="FontStyle48"/>
                <w:lang w:val="ro-RO" w:eastAsia="ro-RO"/>
              </w:rPr>
            </w:pPr>
            <w:r w:rsidRPr="00D847C7">
              <w:rPr>
                <w:rStyle w:val="FontStyle48"/>
                <w:lang w:val="ro-RO" w:eastAsia="ro-RO"/>
              </w:rPr>
              <w:t>Prezentul regulament stabilește dispoziții de punere în aplicare a cerințelor în materie de trasabilitate stabilite în Regulamentul (CE) nr. 178/2002 pentru operatorii din sectorul alimentar în ceea ce privește</w:t>
            </w:r>
            <w:r>
              <w:rPr>
                <w:rStyle w:val="FontStyle48"/>
                <w:lang w:val="ro-RO" w:eastAsia="ro-RO"/>
              </w:rPr>
              <w:t xml:space="preserve"> alimentele de origine animală.</w:t>
            </w:r>
          </w:p>
        </w:tc>
        <w:tc>
          <w:tcPr>
            <w:tcW w:w="4698" w:type="dxa"/>
            <w:tcBorders>
              <w:top w:val="nil"/>
              <w:left w:val="single" w:sz="6" w:space="0" w:color="auto"/>
              <w:bottom w:val="single" w:sz="4" w:space="0" w:color="auto"/>
              <w:right w:val="single" w:sz="6" w:space="0" w:color="auto"/>
            </w:tcBorders>
          </w:tcPr>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Pr="00345071" w:rsidRDefault="006D6613" w:rsidP="009D1C8C">
            <w:pPr>
              <w:tabs>
                <w:tab w:val="left" w:pos="180"/>
              </w:tabs>
              <w:jc w:val="both"/>
              <w:outlineLvl w:val="0"/>
              <w:rPr>
                <w:rStyle w:val="FontStyle48"/>
                <w:bCs/>
                <w:iCs/>
                <w:lang w:val="ro-RO"/>
              </w:rPr>
            </w:pPr>
          </w:p>
        </w:tc>
        <w:tc>
          <w:tcPr>
            <w:tcW w:w="1296" w:type="dxa"/>
            <w:tcBorders>
              <w:top w:val="nil"/>
              <w:left w:val="single" w:sz="6" w:space="0" w:color="auto"/>
              <w:bottom w:val="single" w:sz="4" w:space="0" w:color="auto"/>
              <w:right w:val="single" w:sz="6" w:space="0" w:color="auto"/>
            </w:tcBorders>
          </w:tcPr>
          <w:p w:rsidR="006D6613"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nil"/>
              <w:left w:val="single" w:sz="6" w:space="0" w:color="auto"/>
              <w:bottom w:val="single" w:sz="4" w:space="0" w:color="auto"/>
              <w:right w:val="single" w:sz="6" w:space="0" w:color="auto"/>
            </w:tcBorders>
          </w:tcPr>
          <w:p w:rsidR="006D6613" w:rsidRDefault="006D6613"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6D6613" w:rsidRDefault="006D6613" w:rsidP="008C6E81">
            <w:pPr>
              <w:pStyle w:val="Style16"/>
            </w:pPr>
            <w:r>
              <w:rPr>
                <w:sz w:val="18"/>
                <w:szCs w:val="18"/>
                <w:lang w:val="ro-RO"/>
              </w:rPr>
              <w:t>Nu sunt aplicabile pentru RM</w:t>
            </w:r>
          </w:p>
        </w:tc>
        <w:tc>
          <w:tcPr>
            <w:tcW w:w="1134" w:type="dxa"/>
            <w:tcBorders>
              <w:top w:val="nil"/>
              <w:left w:val="single" w:sz="6" w:space="0" w:color="auto"/>
              <w:bottom w:val="single" w:sz="4" w:space="0" w:color="auto"/>
              <w:right w:val="single" w:sz="6" w:space="0" w:color="auto"/>
            </w:tcBorders>
          </w:tcPr>
          <w:p w:rsidR="006D6613" w:rsidRDefault="006D6613" w:rsidP="00301627">
            <w:pPr>
              <w:pStyle w:val="Style16"/>
              <w:widowControl/>
            </w:pPr>
          </w:p>
        </w:tc>
        <w:tc>
          <w:tcPr>
            <w:tcW w:w="1559" w:type="dxa"/>
            <w:tcBorders>
              <w:top w:val="nil"/>
              <w:left w:val="single" w:sz="6" w:space="0" w:color="auto"/>
              <w:bottom w:val="single" w:sz="4" w:space="0" w:color="auto"/>
              <w:right w:val="single" w:sz="6" w:space="0" w:color="auto"/>
            </w:tcBorders>
          </w:tcPr>
          <w:p w:rsidR="006D6613" w:rsidRDefault="006D6613" w:rsidP="00301627">
            <w:pPr>
              <w:pStyle w:val="Style16"/>
              <w:widowControl/>
            </w:pPr>
          </w:p>
        </w:tc>
      </w:tr>
      <w:tr w:rsidR="006D6613" w:rsidTr="00034203">
        <w:trPr>
          <w:trHeight w:val="1635"/>
        </w:trPr>
        <w:tc>
          <w:tcPr>
            <w:tcW w:w="5246" w:type="dxa"/>
            <w:tcBorders>
              <w:top w:val="single" w:sz="4" w:space="0" w:color="auto"/>
              <w:left w:val="single" w:sz="6" w:space="0" w:color="auto"/>
              <w:bottom w:val="single" w:sz="4" w:space="0" w:color="auto"/>
              <w:right w:val="single" w:sz="6" w:space="0" w:color="auto"/>
            </w:tcBorders>
          </w:tcPr>
          <w:p w:rsidR="006D6613" w:rsidRPr="00D847C7" w:rsidRDefault="006D6613" w:rsidP="00D847C7">
            <w:pPr>
              <w:pStyle w:val="Style9"/>
              <w:ind w:firstLine="5"/>
              <w:jc w:val="both"/>
              <w:rPr>
                <w:rStyle w:val="FontStyle48"/>
                <w:lang w:val="ro-RO" w:eastAsia="ro-RO"/>
              </w:rPr>
            </w:pPr>
            <w:r w:rsidRPr="00D847C7">
              <w:rPr>
                <w:rStyle w:val="FontStyle48"/>
                <w:i/>
                <w:lang w:val="ro-RO" w:eastAsia="ro-RO"/>
              </w:rPr>
              <w:t>Articolul 2</w:t>
            </w:r>
            <w:r>
              <w:rPr>
                <w:rStyle w:val="FontStyle48"/>
                <w:lang w:val="ro-RO" w:eastAsia="ro-RO"/>
              </w:rPr>
              <w:t xml:space="preserve"> </w:t>
            </w:r>
            <w:r w:rsidRPr="00D847C7">
              <w:rPr>
                <w:rStyle w:val="FontStyle48"/>
                <w:lang w:val="ro-RO" w:eastAsia="ro-RO"/>
              </w:rPr>
              <w:t>Domeniul de aplicare</w:t>
            </w:r>
          </w:p>
          <w:p w:rsidR="006D6613" w:rsidRPr="00D847C7" w:rsidRDefault="006D6613" w:rsidP="00D847C7">
            <w:pPr>
              <w:pStyle w:val="Style9"/>
              <w:ind w:firstLine="5"/>
              <w:jc w:val="both"/>
              <w:rPr>
                <w:rStyle w:val="FontStyle48"/>
                <w:lang w:val="ro-RO" w:eastAsia="ro-RO"/>
              </w:rPr>
            </w:pPr>
            <w:r>
              <w:rPr>
                <w:rStyle w:val="FontStyle48"/>
                <w:lang w:val="ro-RO" w:eastAsia="ro-RO"/>
              </w:rPr>
              <w:t xml:space="preserve">(1) </w:t>
            </w:r>
            <w:r w:rsidRPr="00D847C7">
              <w:rPr>
                <w:rStyle w:val="FontStyle48"/>
                <w:lang w:val="ro-RO" w:eastAsia="ro-RO"/>
              </w:rPr>
              <w:t>Prezentul regulament se aplică în cazul alimentelor definite ca produse neprelucrate și prelucrate la articolul 2 alineatul (1) din Regulamentul (CE) nr. 852/2004.</w:t>
            </w:r>
          </w:p>
          <w:p w:rsidR="006D6613" w:rsidRPr="00D847C7" w:rsidRDefault="006D6613" w:rsidP="009D1C8C">
            <w:pPr>
              <w:pStyle w:val="Style9"/>
              <w:ind w:firstLine="5"/>
              <w:jc w:val="both"/>
              <w:rPr>
                <w:rStyle w:val="FontStyle48"/>
                <w:b/>
                <w:lang w:val="ro-RO" w:eastAsia="ro-RO"/>
              </w:rPr>
            </w:pPr>
            <w:r>
              <w:rPr>
                <w:rStyle w:val="FontStyle48"/>
                <w:lang w:val="ro-RO" w:eastAsia="ro-RO"/>
              </w:rPr>
              <w:t xml:space="preserve">(2) </w:t>
            </w:r>
            <w:r w:rsidRPr="00D847C7">
              <w:rPr>
                <w:rStyle w:val="FontStyle48"/>
                <w:lang w:val="ro-RO" w:eastAsia="ro-RO"/>
              </w:rPr>
              <w:t>Prezentul regulament nu se aplică în cazul alimentelor care conțin atât produse de origine vegetală, cât și produse</w:t>
            </w:r>
            <w:r>
              <w:rPr>
                <w:rStyle w:val="FontStyle48"/>
                <w:lang w:val="ro-RO" w:eastAsia="ro-RO"/>
              </w:rPr>
              <w:t xml:space="preserve"> prelucrate de origine animală.</w:t>
            </w:r>
          </w:p>
        </w:tc>
        <w:tc>
          <w:tcPr>
            <w:tcW w:w="4698" w:type="dxa"/>
            <w:tcBorders>
              <w:top w:val="single" w:sz="4" w:space="0" w:color="auto"/>
              <w:left w:val="single" w:sz="6" w:space="0" w:color="auto"/>
              <w:bottom w:val="single" w:sz="4" w:space="0" w:color="auto"/>
              <w:right w:val="single" w:sz="6" w:space="0" w:color="auto"/>
            </w:tcBorders>
          </w:tcPr>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D847C7">
            <w:pPr>
              <w:tabs>
                <w:tab w:val="left" w:pos="180"/>
              </w:tabs>
              <w:ind w:left="26"/>
              <w:jc w:val="both"/>
              <w:outlineLvl w:val="0"/>
              <w:rPr>
                <w:rStyle w:val="ax1"/>
                <w:b w:val="0"/>
                <w:iCs/>
                <w:sz w:val="18"/>
                <w:szCs w:val="18"/>
                <w:lang w:val="ro-RO"/>
              </w:rPr>
            </w:pPr>
          </w:p>
          <w:p w:rsidR="006D6613" w:rsidRDefault="006D6613" w:rsidP="009D1C8C">
            <w:pPr>
              <w:tabs>
                <w:tab w:val="left" w:pos="180"/>
              </w:tabs>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6D6613"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6D6613" w:rsidRDefault="006D6613"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6D6613" w:rsidRDefault="006D6613"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6D6613" w:rsidRDefault="006D6613"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6D6613" w:rsidRDefault="006D6613" w:rsidP="00301627">
            <w:pPr>
              <w:pStyle w:val="Style16"/>
              <w:widowControl/>
            </w:pPr>
          </w:p>
        </w:tc>
      </w:tr>
      <w:tr w:rsidR="009D1C8C" w:rsidTr="009D1C8C">
        <w:trPr>
          <w:trHeight w:val="4380"/>
        </w:trPr>
        <w:tc>
          <w:tcPr>
            <w:tcW w:w="5246" w:type="dxa"/>
            <w:tcBorders>
              <w:top w:val="single" w:sz="4" w:space="0" w:color="auto"/>
              <w:left w:val="single" w:sz="6" w:space="0" w:color="auto"/>
              <w:bottom w:val="single" w:sz="4" w:space="0" w:color="auto"/>
              <w:right w:val="single" w:sz="6" w:space="0" w:color="auto"/>
            </w:tcBorders>
          </w:tcPr>
          <w:p w:rsidR="009D1C8C" w:rsidRPr="00D847C7" w:rsidRDefault="009D1C8C" w:rsidP="00D847C7">
            <w:pPr>
              <w:pStyle w:val="Style9"/>
              <w:ind w:firstLine="5"/>
              <w:jc w:val="both"/>
              <w:rPr>
                <w:rStyle w:val="FontStyle48"/>
                <w:lang w:val="ro-RO" w:eastAsia="ro-RO"/>
              </w:rPr>
            </w:pPr>
            <w:r w:rsidRPr="00D847C7">
              <w:rPr>
                <w:rStyle w:val="FontStyle48"/>
                <w:i/>
                <w:lang w:val="ro-RO" w:eastAsia="ro-RO"/>
              </w:rPr>
              <w:lastRenderedPageBreak/>
              <w:t>Articolul 3</w:t>
            </w:r>
            <w:r>
              <w:rPr>
                <w:rStyle w:val="FontStyle48"/>
                <w:lang w:val="ro-RO" w:eastAsia="ro-RO"/>
              </w:rPr>
              <w:t xml:space="preserve"> </w:t>
            </w:r>
            <w:r w:rsidRPr="00D847C7">
              <w:rPr>
                <w:rStyle w:val="FontStyle48"/>
                <w:lang w:val="ro-RO" w:eastAsia="ro-RO"/>
              </w:rPr>
              <w:t>Cerințe în materie de trasabilitate</w:t>
            </w:r>
          </w:p>
          <w:p w:rsidR="009D1C8C" w:rsidRPr="00D847C7" w:rsidRDefault="009D1C8C" w:rsidP="00D847C7">
            <w:pPr>
              <w:pStyle w:val="Style9"/>
              <w:ind w:firstLine="5"/>
              <w:jc w:val="both"/>
              <w:rPr>
                <w:rStyle w:val="FontStyle48"/>
                <w:lang w:val="ro-RO" w:eastAsia="ro-RO"/>
              </w:rPr>
            </w:pPr>
            <w:r>
              <w:rPr>
                <w:rStyle w:val="FontStyle48"/>
                <w:lang w:val="ro-RO" w:eastAsia="ro-RO"/>
              </w:rPr>
              <w:t xml:space="preserve">(1) </w:t>
            </w:r>
            <w:r w:rsidRPr="00D847C7">
              <w:rPr>
                <w:rStyle w:val="FontStyle48"/>
                <w:lang w:val="ro-RO" w:eastAsia="ro-RO"/>
              </w:rPr>
              <w:t>Operatorii din sectorul alimentar se asigură că următoarele informații privind loturile de alimente de origine animală sunt puse la dispoziție operatorilor economici cărora le sunt furnizate alimentele și, la cerere, autorității competente.</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(a)</w:t>
            </w:r>
            <w:r>
              <w:rPr>
                <w:rStyle w:val="FontStyle48"/>
                <w:lang w:val="ro-RO" w:eastAsia="ro-RO"/>
              </w:rPr>
              <w:t xml:space="preserve"> </w:t>
            </w:r>
            <w:r w:rsidRPr="00D847C7">
              <w:rPr>
                <w:rStyle w:val="FontStyle48"/>
                <w:lang w:val="ro-RO" w:eastAsia="ro-RO"/>
              </w:rPr>
              <w:t>o descriere precisă a alimentului;</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(b)</w:t>
            </w:r>
            <w:r>
              <w:rPr>
                <w:rStyle w:val="FontStyle48"/>
                <w:lang w:val="ro-RO" w:eastAsia="ro-RO"/>
              </w:rPr>
              <w:t xml:space="preserve"> </w:t>
            </w:r>
            <w:r w:rsidRPr="00D847C7">
              <w:rPr>
                <w:rStyle w:val="FontStyle48"/>
                <w:lang w:val="ro-RO" w:eastAsia="ro-RO"/>
              </w:rPr>
              <w:t>volumul sau cantitatea de alimente;</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(c)</w:t>
            </w:r>
            <w:r>
              <w:rPr>
                <w:rStyle w:val="FontStyle48"/>
                <w:lang w:val="ro-RO" w:eastAsia="ro-RO"/>
              </w:rPr>
              <w:t xml:space="preserve"> </w:t>
            </w:r>
            <w:r w:rsidRPr="00D847C7">
              <w:rPr>
                <w:rStyle w:val="FontStyle48"/>
                <w:lang w:val="ro-RO" w:eastAsia="ro-RO"/>
              </w:rPr>
              <w:t>numele și adresa operatorului din sectorul alimentar de la care s-a expediat alimentul;</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(d)</w:t>
            </w:r>
            <w:r>
              <w:rPr>
                <w:rStyle w:val="FontStyle48"/>
                <w:lang w:val="ro-RO" w:eastAsia="ro-RO"/>
              </w:rPr>
              <w:t xml:space="preserve"> </w:t>
            </w:r>
            <w:r w:rsidRPr="00D847C7">
              <w:rPr>
                <w:rStyle w:val="FontStyle48"/>
                <w:lang w:val="ro-RO" w:eastAsia="ro-RO"/>
              </w:rPr>
              <w:t>numele și adresa expeditorului (proprietarul), în cazul în care acesta este altul decât operatorul din sectorul alimentar de la care s-a expediat alimentul;</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(e)</w:t>
            </w:r>
            <w:r>
              <w:rPr>
                <w:rStyle w:val="FontStyle48"/>
                <w:lang w:val="ro-RO" w:eastAsia="ro-RO"/>
              </w:rPr>
              <w:t xml:space="preserve"> </w:t>
            </w:r>
            <w:r w:rsidRPr="00D847C7">
              <w:rPr>
                <w:rStyle w:val="FontStyle48"/>
                <w:lang w:val="ro-RO" w:eastAsia="ro-RO"/>
              </w:rPr>
              <w:t>numele și adresa operatorului din sectorul alimentar căruia i s-a expediat alimentul;</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(f)</w:t>
            </w:r>
            <w:r>
              <w:rPr>
                <w:rStyle w:val="FontStyle48"/>
                <w:lang w:val="ro-RO" w:eastAsia="ro-RO"/>
              </w:rPr>
              <w:t xml:space="preserve"> </w:t>
            </w:r>
            <w:r w:rsidRPr="00D847C7">
              <w:rPr>
                <w:rStyle w:val="FontStyle48"/>
                <w:lang w:val="ro-RO" w:eastAsia="ro-RO"/>
              </w:rPr>
              <w:t>numele și adresa destinatarului (proprietarul), în cazul în care acesta este altul decât operatorul din sectorul alimentar căruia i s-a expediat alimentul;</w:t>
            </w:r>
          </w:p>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(g)</w:t>
            </w:r>
            <w:r>
              <w:rPr>
                <w:rStyle w:val="FontStyle48"/>
                <w:lang w:val="ro-RO" w:eastAsia="ro-RO"/>
              </w:rPr>
              <w:t xml:space="preserve"> </w:t>
            </w:r>
            <w:r w:rsidRPr="00D847C7">
              <w:rPr>
                <w:rStyle w:val="FontStyle48"/>
                <w:lang w:val="ro-RO" w:eastAsia="ro-RO"/>
              </w:rPr>
              <w:t>o referință de identificare a lotului sau a transportului, după caz; și</w:t>
            </w:r>
          </w:p>
          <w:p w:rsidR="009D1C8C" w:rsidRPr="00D847C7" w:rsidRDefault="009D1C8C" w:rsidP="00D847C7">
            <w:pPr>
              <w:pStyle w:val="Style9"/>
              <w:ind w:firstLine="5"/>
              <w:jc w:val="both"/>
              <w:rPr>
                <w:rStyle w:val="FontStyle48"/>
                <w:b/>
                <w:lang w:val="ro-RO" w:eastAsia="ro-RO"/>
              </w:rPr>
            </w:pPr>
            <w:r w:rsidRPr="00D847C7">
              <w:rPr>
                <w:rStyle w:val="FontStyle48"/>
                <w:lang w:val="ro-RO" w:eastAsia="ro-RO"/>
              </w:rPr>
              <w:t>(h)</w:t>
            </w:r>
            <w:r>
              <w:rPr>
                <w:rStyle w:val="FontStyle48"/>
                <w:lang w:val="ro-RO" w:eastAsia="ro-RO"/>
              </w:rPr>
              <w:t xml:space="preserve"> </w:t>
            </w:r>
            <w:r w:rsidRPr="00D847C7">
              <w:rPr>
                <w:rStyle w:val="FontStyle48"/>
                <w:lang w:val="ro-RO" w:eastAsia="ro-RO"/>
              </w:rPr>
              <w:t>data expedierii alimentului.</w:t>
            </w:r>
          </w:p>
        </w:tc>
        <w:tc>
          <w:tcPr>
            <w:tcW w:w="4698" w:type="dxa"/>
            <w:tcBorders>
              <w:top w:val="single" w:sz="4" w:space="0" w:color="auto"/>
              <w:left w:val="single" w:sz="6" w:space="0" w:color="auto"/>
              <w:bottom w:val="single" w:sz="4" w:space="0" w:color="auto"/>
              <w:right w:val="single" w:sz="6" w:space="0" w:color="auto"/>
            </w:tcBorders>
          </w:tcPr>
          <w:p w:rsidR="00034203" w:rsidRDefault="00034203" w:rsidP="009D1C8C">
            <w:pPr>
              <w:tabs>
                <w:tab w:val="left" w:pos="180"/>
              </w:tabs>
              <w:jc w:val="both"/>
              <w:outlineLvl w:val="0"/>
              <w:rPr>
                <w:rStyle w:val="ax1"/>
                <w:b w:val="0"/>
                <w:iCs/>
                <w:sz w:val="18"/>
                <w:szCs w:val="18"/>
                <w:lang w:val="ro-RO"/>
              </w:rPr>
            </w:pPr>
          </w:p>
          <w:p w:rsidR="009D1C8C" w:rsidRPr="00D847C7" w:rsidRDefault="009D1C8C" w:rsidP="009D1C8C">
            <w:pPr>
              <w:tabs>
                <w:tab w:val="left" w:pos="180"/>
              </w:tabs>
              <w:jc w:val="both"/>
              <w:outlineLvl w:val="0"/>
              <w:rPr>
                <w:rStyle w:val="ax1"/>
                <w:b w:val="0"/>
                <w:iCs/>
                <w:sz w:val="18"/>
                <w:szCs w:val="18"/>
                <w:lang w:val="ro-RO"/>
              </w:rPr>
            </w:pPr>
            <w:r>
              <w:rPr>
                <w:rStyle w:val="ax1"/>
                <w:b w:val="0"/>
                <w:iCs/>
                <w:sz w:val="18"/>
                <w:szCs w:val="18"/>
                <w:lang w:val="ro-RO"/>
              </w:rPr>
              <w:t>(</w:t>
            </w:r>
            <w:r w:rsidRPr="00D847C7">
              <w:rPr>
                <w:rStyle w:val="ax1"/>
                <w:b w:val="0"/>
                <w:iCs/>
                <w:sz w:val="18"/>
                <w:szCs w:val="18"/>
                <w:lang w:val="ro-RO"/>
              </w:rPr>
              <w:t>6) Operatorii din domeniul alimentar asigură că următoarele informații privind loturile de alimente de origine animală sunt puse la dispoziție agenților economici cărora le sunt furnizate alimentele și, la cererea, Agenției.</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a)o descriere precisă a alimentului;</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b)volumul sau cantitatea de alimente;</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c)numele și adresa operatorului din domeniul alimentar de la care s-a expediat alimentul;</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d)numele și adresa expeditorului (proprietarul), în cazul în care acesta este altul decât operatorul din domeniul alimentar de la care s-a expediat alimentul;</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e)numele și adresa operatorului din domeniul alimentar căruia i s-a expediat alimentul;</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f)numele și adresa destinatarului (proprietarul), în cazul în care acesta este altul decât operatorul din domeniul alimentar căruia i s-a expediat alimentul;</w:t>
            </w:r>
          </w:p>
          <w:p w:rsidR="009D1C8C" w:rsidRPr="00D847C7" w:rsidRDefault="009D1C8C" w:rsidP="00D847C7">
            <w:pPr>
              <w:tabs>
                <w:tab w:val="left" w:pos="180"/>
              </w:tabs>
              <w:ind w:left="26"/>
              <w:jc w:val="both"/>
              <w:outlineLvl w:val="0"/>
              <w:rPr>
                <w:rStyle w:val="ax1"/>
                <w:b w:val="0"/>
                <w:iCs/>
                <w:sz w:val="18"/>
                <w:szCs w:val="18"/>
                <w:lang w:val="ro-RO"/>
              </w:rPr>
            </w:pPr>
            <w:r w:rsidRPr="00D847C7">
              <w:rPr>
                <w:rStyle w:val="ax1"/>
                <w:b w:val="0"/>
                <w:iCs/>
                <w:sz w:val="18"/>
                <w:szCs w:val="18"/>
                <w:lang w:val="ro-RO"/>
              </w:rPr>
              <w:t>g)o referință de identificare a lotului sau a transportului, după caz; și</w:t>
            </w:r>
          </w:p>
          <w:p w:rsidR="009D1C8C" w:rsidRDefault="00034203" w:rsidP="00034203">
            <w:pPr>
              <w:tabs>
                <w:tab w:val="left" w:pos="180"/>
              </w:tabs>
              <w:ind w:left="26"/>
              <w:jc w:val="both"/>
              <w:outlineLvl w:val="0"/>
              <w:rPr>
                <w:rStyle w:val="ax1"/>
                <w:b w:val="0"/>
                <w:iCs/>
                <w:sz w:val="18"/>
                <w:szCs w:val="18"/>
                <w:lang w:val="ro-RO"/>
              </w:rPr>
            </w:pPr>
            <w:r>
              <w:rPr>
                <w:rStyle w:val="ax1"/>
                <w:b w:val="0"/>
                <w:iCs/>
                <w:sz w:val="18"/>
                <w:szCs w:val="18"/>
                <w:lang w:val="ro-RO"/>
              </w:rPr>
              <w:t>h)data expedierii alimentului.</w:t>
            </w:r>
          </w:p>
        </w:tc>
        <w:tc>
          <w:tcPr>
            <w:tcW w:w="1296" w:type="dxa"/>
            <w:tcBorders>
              <w:top w:val="single" w:sz="4" w:space="0" w:color="auto"/>
              <w:left w:val="single" w:sz="6" w:space="0" w:color="auto"/>
              <w:bottom w:val="single" w:sz="4" w:space="0" w:color="auto"/>
              <w:right w:val="single" w:sz="6" w:space="0" w:color="auto"/>
            </w:tcBorders>
          </w:tcPr>
          <w:p w:rsidR="009D1C8C" w:rsidRDefault="006D6613"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FC1015" w:rsidTr="00200A14">
        <w:trPr>
          <w:trHeight w:val="849"/>
        </w:trPr>
        <w:tc>
          <w:tcPr>
            <w:tcW w:w="5246" w:type="dxa"/>
            <w:tcBorders>
              <w:top w:val="single" w:sz="4" w:space="0" w:color="auto"/>
              <w:left w:val="single" w:sz="6" w:space="0" w:color="auto"/>
              <w:bottom w:val="single" w:sz="4" w:space="0" w:color="auto"/>
              <w:right w:val="single" w:sz="6" w:space="0" w:color="auto"/>
            </w:tcBorders>
          </w:tcPr>
          <w:p w:rsidR="00FC1015" w:rsidRPr="00200A14" w:rsidRDefault="00FC1015" w:rsidP="00200A14">
            <w:pPr>
              <w:pStyle w:val="Style9"/>
              <w:ind w:firstLine="5"/>
              <w:jc w:val="both"/>
              <w:rPr>
                <w:rStyle w:val="FontStyle48"/>
                <w:lang w:val="ro-RO" w:eastAsia="ro-RO"/>
              </w:rPr>
            </w:pPr>
            <w:r>
              <w:rPr>
                <w:rStyle w:val="FontStyle48"/>
                <w:lang w:val="ro-RO" w:eastAsia="ro-RO"/>
              </w:rPr>
              <w:t xml:space="preserve">(2) </w:t>
            </w:r>
            <w:r w:rsidRPr="00D847C7">
              <w:rPr>
                <w:rStyle w:val="FontStyle48"/>
                <w:lang w:val="ro-RO" w:eastAsia="ro-RO"/>
              </w:rPr>
              <w:t xml:space="preserve">Informațiile menționate la alineatul (1) trebuie să fie puse la dispoziție în plus față de alte informații cerute în temeiul dispozițiilor relevante ale legislației Uniunii cu privire la trasabilitatea </w:t>
            </w:r>
            <w:r>
              <w:rPr>
                <w:rStyle w:val="FontStyle48"/>
                <w:lang w:val="ro-RO" w:eastAsia="ro-RO"/>
              </w:rPr>
              <w:t>alimentelor de origine animală.</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D847C7">
            <w:pPr>
              <w:tabs>
                <w:tab w:val="left" w:pos="180"/>
              </w:tabs>
              <w:ind w:left="26"/>
              <w:jc w:val="both"/>
              <w:outlineLvl w:val="0"/>
              <w:rPr>
                <w:rStyle w:val="ax1"/>
                <w:b w:val="0"/>
                <w:iCs/>
                <w:sz w:val="18"/>
                <w:szCs w:val="18"/>
                <w:lang w:val="ro-RO"/>
              </w:rPr>
            </w:pPr>
          </w:p>
          <w:p w:rsidR="00FC1015" w:rsidRDefault="00FC1015" w:rsidP="00D847C7">
            <w:pPr>
              <w:tabs>
                <w:tab w:val="left" w:pos="180"/>
              </w:tabs>
              <w:ind w:left="26"/>
              <w:jc w:val="both"/>
              <w:outlineLvl w:val="0"/>
              <w:rPr>
                <w:rStyle w:val="ax1"/>
                <w:b w:val="0"/>
                <w:iCs/>
                <w:sz w:val="18"/>
                <w:szCs w:val="18"/>
                <w:lang w:val="ro-RO"/>
              </w:rPr>
            </w:pPr>
          </w:p>
          <w:p w:rsidR="00FC1015" w:rsidRDefault="00FC1015" w:rsidP="00D847C7">
            <w:pPr>
              <w:tabs>
                <w:tab w:val="left" w:pos="180"/>
              </w:tabs>
              <w:ind w:left="26"/>
              <w:jc w:val="both"/>
              <w:outlineLvl w:val="0"/>
              <w:rPr>
                <w:rStyle w:val="ax1"/>
                <w:b w:val="0"/>
                <w:iCs/>
                <w:sz w:val="18"/>
                <w:szCs w:val="18"/>
                <w:lang w:val="ro-RO"/>
              </w:rPr>
            </w:pPr>
          </w:p>
          <w:p w:rsidR="00FC1015" w:rsidRDefault="00FC1015" w:rsidP="009D1C8C">
            <w:pPr>
              <w:tabs>
                <w:tab w:val="left" w:pos="180"/>
              </w:tabs>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FC1015" w:rsidRDefault="00FC101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9D1C8C" w:rsidTr="009D1C8C">
        <w:trPr>
          <w:trHeight w:val="2460"/>
        </w:trPr>
        <w:tc>
          <w:tcPr>
            <w:tcW w:w="5246" w:type="dxa"/>
            <w:tcBorders>
              <w:top w:val="single" w:sz="4" w:space="0" w:color="auto"/>
              <w:left w:val="single" w:sz="6" w:space="0" w:color="auto"/>
              <w:bottom w:val="single" w:sz="6" w:space="0" w:color="auto"/>
              <w:right w:val="single" w:sz="6" w:space="0" w:color="auto"/>
            </w:tcBorders>
          </w:tcPr>
          <w:p w:rsidR="009D1C8C" w:rsidRPr="00D847C7" w:rsidRDefault="009D1C8C" w:rsidP="00D847C7">
            <w:pPr>
              <w:pStyle w:val="Style9"/>
              <w:ind w:firstLine="5"/>
              <w:jc w:val="both"/>
              <w:rPr>
                <w:rStyle w:val="FontStyle48"/>
                <w:lang w:val="ro-RO" w:eastAsia="ro-RO"/>
              </w:rPr>
            </w:pPr>
            <w:r w:rsidRPr="00D847C7">
              <w:rPr>
                <w:rStyle w:val="FontStyle48"/>
                <w:lang w:val="ro-RO" w:eastAsia="ro-RO"/>
              </w:rPr>
              <w:t>(3)   Informațiile menționate la alineatul (1) se actualizează zilnic și se păstrează la dispoziție cel puțin până la data la care se poate presupune, în mod rezonabil, că alimentele în cauză au fost consumate.</w:t>
            </w:r>
          </w:p>
          <w:p w:rsidR="009D1C8C" w:rsidRPr="00D847C7" w:rsidRDefault="009D1C8C" w:rsidP="00D847C7">
            <w:pPr>
              <w:pStyle w:val="Style9"/>
              <w:ind w:firstLine="5"/>
              <w:jc w:val="both"/>
              <w:rPr>
                <w:rStyle w:val="FontStyle48"/>
                <w:lang w:val="ro-RO" w:eastAsia="ro-RO"/>
              </w:rPr>
            </w:pPr>
          </w:p>
          <w:p w:rsidR="009D1C8C" w:rsidRPr="00D847C7" w:rsidRDefault="009D1C8C" w:rsidP="00D847C7">
            <w:pPr>
              <w:pStyle w:val="Style9"/>
              <w:ind w:firstLine="5"/>
              <w:jc w:val="both"/>
              <w:rPr>
                <w:rStyle w:val="FontStyle48"/>
                <w:i/>
                <w:lang w:val="ro-RO" w:eastAsia="ro-RO"/>
              </w:rPr>
            </w:pPr>
            <w:r w:rsidRPr="00D847C7">
              <w:rPr>
                <w:rStyle w:val="FontStyle48"/>
                <w:lang w:val="ro-RO" w:eastAsia="ro-RO"/>
              </w:rPr>
              <w:t>La cererea autorității competente, operatorul din sectorul alimentar furnizează informațiile solicitate, fără întârziere nejustificată. Formatul adecvat în care trebuie să fie puse la dispoziție informațiile rămâne la alegerea furnizorului alimentelor, cu condiția ca informațiile cerute la alineatul (1) să fie clare și disponibile și să poată fi obținute de operatorul economic căruia îi sunt furnizate alimentele.</w:t>
            </w:r>
          </w:p>
        </w:tc>
        <w:tc>
          <w:tcPr>
            <w:tcW w:w="4698" w:type="dxa"/>
            <w:tcBorders>
              <w:top w:val="single" w:sz="4" w:space="0" w:color="auto"/>
              <w:left w:val="single" w:sz="6" w:space="0" w:color="auto"/>
              <w:bottom w:val="single" w:sz="6" w:space="0" w:color="auto"/>
              <w:right w:val="single" w:sz="6" w:space="0" w:color="auto"/>
            </w:tcBorders>
          </w:tcPr>
          <w:p w:rsidR="009D1C8C" w:rsidRPr="00D847C7" w:rsidRDefault="009D1C8C" w:rsidP="009D1C8C">
            <w:pPr>
              <w:tabs>
                <w:tab w:val="left" w:pos="180"/>
              </w:tabs>
              <w:jc w:val="both"/>
              <w:outlineLvl w:val="0"/>
              <w:rPr>
                <w:rStyle w:val="ax1"/>
                <w:b w:val="0"/>
                <w:iCs/>
                <w:sz w:val="18"/>
                <w:szCs w:val="18"/>
                <w:lang w:val="ro-RO"/>
              </w:rPr>
            </w:pPr>
            <w:r w:rsidRPr="00D847C7">
              <w:rPr>
                <w:rStyle w:val="ax1"/>
                <w:b w:val="0"/>
                <w:iCs/>
                <w:sz w:val="18"/>
                <w:szCs w:val="18"/>
                <w:lang w:val="ro-RO"/>
              </w:rPr>
              <w:t>(7) Informațiile menționate la alineatul (6) se actualizează zilnic și se păstrează la dispoziție cel puțin 14 zile de la data limită de consum sau data durabilității minimale sau a termenului de valabilitate.</w:t>
            </w:r>
          </w:p>
          <w:p w:rsidR="009D1C8C" w:rsidRDefault="009D1C8C" w:rsidP="00D847C7">
            <w:pPr>
              <w:tabs>
                <w:tab w:val="left" w:pos="180"/>
              </w:tabs>
              <w:ind w:left="26"/>
              <w:jc w:val="both"/>
              <w:outlineLvl w:val="0"/>
              <w:rPr>
                <w:rStyle w:val="ax1"/>
                <w:b w:val="0"/>
                <w:iCs/>
                <w:sz w:val="18"/>
                <w:szCs w:val="18"/>
                <w:lang w:val="ro-RO"/>
              </w:rPr>
            </w:pPr>
          </w:p>
          <w:p w:rsidR="009D1C8C" w:rsidRDefault="009D1C8C" w:rsidP="009D1C8C">
            <w:pPr>
              <w:tabs>
                <w:tab w:val="left" w:pos="180"/>
              </w:tabs>
              <w:jc w:val="both"/>
              <w:outlineLvl w:val="0"/>
              <w:rPr>
                <w:rStyle w:val="ax1"/>
                <w:b w:val="0"/>
                <w:iCs/>
                <w:sz w:val="18"/>
                <w:szCs w:val="18"/>
                <w:lang w:val="ro-RO"/>
              </w:rPr>
            </w:pPr>
            <w:r w:rsidRPr="00D847C7">
              <w:rPr>
                <w:rStyle w:val="ax1"/>
                <w:b w:val="0"/>
                <w:iCs/>
                <w:sz w:val="18"/>
                <w:szCs w:val="18"/>
                <w:lang w:val="ro-RO"/>
              </w:rPr>
              <w:t>(8) La cererea Agenției, operatorul din domeniul alimentar furnizează informațiile solicitate, fără întârziere. Formatul în care sunt puse la dispoziție informațiile de la alineatul (6) trebuie să fie unul clar și disponibil agentului economic căruia îi sunt furnizate alimentele.</w:t>
            </w:r>
          </w:p>
        </w:tc>
        <w:tc>
          <w:tcPr>
            <w:tcW w:w="1296" w:type="dxa"/>
            <w:tcBorders>
              <w:top w:val="single" w:sz="4" w:space="0" w:color="auto"/>
              <w:left w:val="single" w:sz="6" w:space="0" w:color="auto"/>
              <w:bottom w:val="single" w:sz="6" w:space="0" w:color="auto"/>
              <w:right w:val="single" w:sz="6" w:space="0" w:color="auto"/>
            </w:tcBorders>
          </w:tcPr>
          <w:p w:rsidR="009D1C8C"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D1C8C" w:rsidRDefault="009D1C8C" w:rsidP="00301627">
            <w:pPr>
              <w:pStyle w:val="Style16"/>
              <w:widowControl/>
            </w:pPr>
          </w:p>
        </w:tc>
      </w:tr>
      <w:tr w:rsidR="00097F40" w:rsidTr="00985E36">
        <w:trPr>
          <w:trHeight w:val="375"/>
        </w:trPr>
        <w:tc>
          <w:tcPr>
            <w:tcW w:w="5246" w:type="dxa"/>
            <w:tcBorders>
              <w:top w:val="single" w:sz="6" w:space="0" w:color="auto"/>
              <w:left w:val="single" w:sz="6" w:space="0" w:color="auto"/>
              <w:bottom w:val="single" w:sz="4" w:space="0" w:color="auto"/>
              <w:right w:val="single" w:sz="6" w:space="0" w:color="auto"/>
            </w:tcBorders>
          </w:tcPr>
          <w:p w:rsidR="009D1C8C" w:rsidRPr="009D1C8C" w:rsidRDefault="009D1C8C" w:rsidP="009D1C8C">
            <w:pPr>
              <w:pStyle w:val="Style26"/>
              <w:spacing w:line="226" w:lineRule="exact"/>
              <w:jc w:val="both"/>
              <w:rPr>
                <w:rStyle w:val="FontStyle44"/>
                <w:i w:val="0"/>
                <w:lang w:val="ro-RO" w:eastAsia="ro-RO"/>
              </w:rPr>
            </w:pPr>
            <w:r w:rsidRPr="009D1C8C">
              <w:rPr>
                <w:rStyle w:val="FontStyle44"/>
                <w:lang w:val="ro-RO" w:eastAsia="ro-RO"/>
              </w:rPr>
              <w:t>Articolul 19</w:t>
            </w:r>
            <w:r>
              <w:rPr>
                <w:rStyle w:val="FontStyle44"/>
                <w:lang w:val="ro-RO" w:eastAsia="ro-RO"/>
              </w:rPr>
              <w:t xml:space="preserve"> </w:t>
            </w:r>
            <w:r w:rsidRPr="009D1C8C">
              <w:rPr>
                <w:rStyle w:val="FontStyle44"/>
                <w:i w:val="0"/>
                <w:lang w:val="ro-RO" w:eastAsia="ro-RO"/>
              </w:rPr>
              <w:t>Responsabilități în domeniul produselor alimentare: operatorii din sectorul alimentar</w:t>
            </w:r>
          </w:p>
          <w:p w:rsidR="009D1C8C" w:rsidRDefault="009D1C8C" w:rsidP="009D1C8C">
            <w:pPr>
              <w:pStyle w:val="Style26"/>
              <w:spacing w:line="226" w:lineRule="exact"/>
              <w:jc w:val="both"/>
              <w:rPr>
                <w:rStyle w:val="FontStyle44"/>
                <w:lang w:val="ro-RO" w:eastAsia="ro-RO"/>
              </w:rPr>
            </w:pPr>
          </w:p>
          <w:p w:rsidR="00140A31" w:rsidRDefault="00140A31" w:rsidP="009D1C8C">
            <w:pPr>
              <w:pStyle w:val="Style26"/>
              <w:spacing w:line="226" w:lineRule="exact"/>
              <w:jc w:val="both"/>
              <w:rPr>
                <w:rStyle w:val="FontStyle44"/>
                <w:lang w:val="ro-RO" w:eastAsia="ro-RO"/>
              </w:rPr>
            </w:pPr>
          </w:p>
          <w:p w:rsidR="00140A31" w:rsidRDefault="00140A31" w:rsidP="009D1C8C">
            <w:pPr>
              <w:pStyle w:val="Style26"/>
              <w:spacing w:line="226" w:lineRule="exact"/>
              <w:jc w:val="both"/>
              <w:rPr>
                <w:rStyle w:val="FontStyle44"/>
                <w:lang w:val="ro-RO" w:eastAsia="ro-RO"/>
              </w:rPr>
            </w:pPr>
          </w:p>
          <w:p w:rsidR="00140A31" w:rsidRDefault="00140A31" w:rsidP="009D1C8C">
            <w:pPr>
              <w:pStyle w:val="Style26"/>
              <w:spacing w:line="226" w:lineRule="exact"/>
              <w:jc w:val="both"/>
              <w:rPr>
                <w:rStyle w:val="FontStyle44"/>
                <w:lang w:val="ro-RO" w:eastAsia="ro-RO"/>
              </w:rPr>
            </w:pPr>
          </w:p>
          <w:p w:rsidR="00097F40" w:rsidRDefault="00097F40" w:rsidP="009D1C8C">
            <w:pPr>
              <w:pStyle w:val="Style11"/>
              <w:tabs>
                <w:tab w:val="left" w:pos="374"/>
              </w:tabs>
              <w:spacing w:line="226" w:lineRule="exact"/>
              <w:ind w:firstLine="5"/>
              <w:jc w:val="both"/>
              <w:rPr>
                <w:rStyle w:val="FontStyle48"/>
                <w:lang w:val="ro-RO" w:eastAsia="ro-RO"/>
              </w:rPr>
            </w:pPr>
          </w:p>
        </w:tc>
        <w:tc>
          <w:tcPr>
            <w:tcW w:w="4698" w:type="dxa"/>
            <w:tcBorders>
              <w:top w:val="single" w:sz="6" w:space="0" w:color="auto"/>
              <w:left w:val="single" w:sz="6" w:space="0" w:color="auto"/>
              <w:bottom w:val="single" w:sz="4" w:space="0" w:color="auto"/>
              <w:right w:val="single" w:sz="6" w:space="0" w:color="auto"/>
            </w:tcBorders>
          </w:tcPr>
          <w:p w:rsidR="00140A31" w:rsidRPr="00140A31" w:rsidRDefault="00140A31" w:rsidP="00140A31">
            <w:pPr>
              <w:tabs>
                <w:tab w:val="left" w:pos="180"/>
              </w:tabs>
              <w:jc w:val="both"/>
              <w:outlineLvl w:val="0"/>
              <w:rPr>
                <w:rStyle w:val="ax1"/>
                <w:b w:val="0"/>
                <w:iCs/>
                <w:sz w:val="18"/>
                <w:szCs w:val="18"/>
                <w:lang w:val="ro-RO"/>
              </w:rPr>
            </w:pPr>
            <w:r w:rsidRPr="00140A31">
              <w:rPr>
                <w:rStyle w:val="ax1"/>
                <w:iCs/>
                <w:sz w:val="18"/>
                <w:szCs w:val="18"/>
                <w:lang w:val="ro-RO"/>
              </w:rPr>
              <w:t>Articolul 9</w:t>
            </w:r>
            <w:r w:rsidRPr="00140A31">
              <w:rPr>
                <w:rStyle w:val="ax1"/>
                <w:b w:val="0"/>
                <w:iCs/>
                <w:sz w:val="18"/>
                <w:szCs w:val="18"/>
                <w:lang w:val="ro-RO"/>
              </w:rPr>
              <w:t xml:space="preserve"> Responsabilii de implementarea legislaţiei  privind siguranţa alimentelor</w:t>
            </w:r>
          </w:p>
          <w:p w:rsidR="00097F40" w:rsidRDefault="00140A31" w:rsidP="006D1A50">
            <w:pPr>
              <w:pStyle w:val="Style9"/>
              <w:spacing w:line="240" w:lineRule="auto"/>
              <w:jc w:val="both"/>
              <w:rPr>
                <w:rStyle w:val="FontStyle48"/>
                <w:lang w:val="ro-RO" w:eastAsia="ro-RO"/>
              </w:rPr>
            </w:pPr>
            <w:r w:rsidRPr="00140A31">
              <w:rPr>
                <w:rStyle w:val="ax1"/>
                <w:b w:val="0"/>
                <w:iCs/>
                <w:sz w:val="18"/>
                <w:szCs w:val="18"/>
                <w:lang w:val="ro-RO"/>
              </w:rPr>
              <w:t>(1)</w:t>
            </w:r>
            <w:r w:rsidRPr="00140A31">
              <w:rPr>
                <w:rStyle w:val="ax1"/>
                <w:b w:val="0"/>
                <w:iCs/>
                <w:sz w:val="18"/>
                <w:szCs w:val="18"/>
                <w:lang w:val="ro-RO"/>
              </w:rPr>
              <w:tab/>
              <w:t xml:space="preserve">Operatorii din domeniul alimentar şi operatorii din domeniul hranei pentru animale </w:t>
            </w:r>
            <w:proofErr w:type="spellStart"/>
            <w:r w:rsidRPr="00140A31">
              <w:rPr>
                <w:rStyle w:val="ax1"/>
                <w:b w:val="0"/>
                <w:iCs/>
                <w:sz w:val="18"/>
                <w:szCs w:val="18"/>
                <w:lang w:val="ro-RO"/>
              </w:rPr>
              <w:t>sînt</w:t>
            </w:r>
            <w:proofErr w:type="spellEnd"/>
            <w:r w:rsidRPr="00140A31">
              <w:rPr>
                <w:rStyle w:val="ax1"/>
                <w:b w:val="0"/>
                <w:iCs/>
                <w:sz w:val="18"/>
                <w:szCs w:val="18"/>
                <w:lang w:val="ro-RO"/>
              </w:rPr>
              <w:t xml:space="preserve"> responsabili, pe întregul lanţ alimentar, ca produsele alimentare sau hrana pentru animale să întrunească cerinţele legislaţiei privind siguranţa alimentelor şi </w:t>
            </w:r>
            <w:proofErr w:type="spellStart"/>
            <w:r w:rsidRPr="00140A31">
              <w:rPr>
                <w:rStyle w:val="ax1"/>
                <w:b w:val="0"/>
                <w:iCs/>
                <w:sz w:val="18"/>
                <w:szCs w:val="18"/>
                <w:lang w:val="ro-RO"/>
              </w:rPr>
              <w:t>sînt</w:t>
            </w:r>
            <w:proofErr w:type="spellEnd"/>
            <w:r w:rsidRPr="00140A31">
              <w:rPr>
                <w:rStyle w:val="ax1"/>
                <w:b w:val="0"/>
                <w:iCs/>
                <w:sz w:val="18"/>
                <w:szCs w:val="18"/>
                <w:lang w:val="ro-RO"/>
              </w:rPr>
              <w:t xml:space="preserve"> obligaţi să verifice îndeplinirea acestor cerinţe.</w:t>
            </w:r>
          </w:p>
        </w:tc>
        <w:tc>
          <w:tcPr>
            <w:tcW w:w="1296" w:type="dxa"/>
            <w:tcBorders>
              <w:top w:val="single" w:sz="6" w:space="0" w:color="auto"/>
              <w:left w:val="single" w:sz="6" w:space="0" w:color="auto"/>
              <w:bottom w:val="single" w:sz="4" w:space="0" w:color="auto"/>
              <w:right w:val="single" w:sz="6" w:space="0" w:color="auto"/>
            </w:tcBorders>
          </w:tcPr>
          <w:p w:rsidR="00097F40" w:rsidRDefault="00097F40" w:rsidP="00301627">
            <w:pPr>
              <w:pStyle w:val="Style9"/>
              <w:widowControl/>
              <w:spacing w:line="240" w:lineRule="auto"/>
              <w:rPr>
                <w:rStyle w:val="FontStyle48"/>
                <w:lang w:val="ro-RO" w:eastAsia="ro-RO"/>
              </w:rPr>
            </w:pPr>
          </w:p>
        </w:tc>
        <w:tc>
          <w:tcPr>
            <w:tcW w:w="1701" w:type="dxa"/>
            <w:tcBorders>
              <w:top w:val="single" w:sz="4" w:space="0" w:color="auto"/>
              <w:left w:val="single" w:sz="6" w:space="0" w:color="auto"/>
              <w:bottom w:val="single" w:sz="4" w:space="0" w:color="auto"/>
              <w:right w:val="single" w:sz="6" w:space="0" w:color="auto"/>
            </w:tcBorders>
          </w:tcPr>
          <w:p w:rsidR="00097F40" w:rsidRDefault="00FC1015" w:rsidP="00FC1015">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6" w:space="0" w:color="auto"/>
              <w:left w:val="single" w:sz="6" w:space="0" w:color="auto"/>
              <w:bottom w:val="single" w:sz="4" w:space="0" w:color="auto"/>
              <w:right w:val="single" w:sz="6" w:space="0" w:color="auto"/>
            </w:tcBorders>
          </w:tcPr>
          <w:p w:rsidR="00097F40" w:rsidRDefault="00097F40"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097F40" w:rsidRDefault="00097F40" w:rsidP="00301627">
            <w:pPr>
              <w:pStyle w:val="Style16"/>
              <w:widowControl/>
            </w:pPr>
          </w:p>
        </w:tc>
      </w:tr>
      <w:tr w:rsidR="00985E36" w:rsidTr="00985E36">
        <w:trPr>
          <w:trHeight w:val="2955"/>
        </w:trPr>
        <w:tc>
          <w:tcPr>
            <w:tcW w:w="5246" w:type="dxa"/>
            <w:tcBorders>
              <w:top w:val="single" w:sz="4" w:space="0" w:color="auto"/>
              <w:left w:val="single" w:sz="6" w:space="0" w:color="auto"/>
              <w:bottom w:val="single" w:sz="4" w:space="0" w:color="auto"/>
              <w:right w:val="single" w:sz="6" w:space="0" w:color="auto"/>
            </w:tcBorders>
          </w:tcPr>
          <w:p w:rsidR="00985E36" w:rsidRPr="009D1C8C" w:rsidRDefault="00985E36" w:rsidP="00034203">
            <w:pPr>
              <w:pStyle w:val="Style26"/>
              <w:spacing w:line="226" w:lineRule="exact"/>
              <w:jc w:val="both"/>
              <w:rPr>
                <w:rStyle w:val="FontStyle44"/>
                <w:lang w:val="ro-RO" w:eastAsia="ro-RO"/>
              </w:rPr>
            </w:pPr>
            <w:r w:rsidRPr="009D1C8C">
              <w:rPr>
                <w:rStyle w:val="FontStyle44"/>
                <w:lang w:val="ro-RO" w:eastAsia="ro-RO"/>
              </w:rPr>
              <w:lastRenderedPageBreak/>
              <w:t>(</w:t>
            </w:r>
            <w:r w:rsidRPr="009D1C8C">
              <w:rPr>
                <w:rStyle w:val="FontStyle44"/>
                <w:i w:val="0"/>
                <w:lang w:val="ro-RO" w:eastAsia="ro-RO"/>
              </w:rPr>
              <w:t>1) În cazul în care un operator din sectorul alimentar consideră sau are motive să creadă că un produs alimentar pe care l-a importat, produs, prelucrat, fabricat sau distribuit nu satisface cerințele privind siguranța produselor alimentare, el inițiază de îndată procedurile pentru retragerea produsului alimentar respectiv de pe piață în cazul în care produsul alimentar a ieșit de sub controlul imediat al respectivului operator inițial și informează despre aceasta autoritățile competente. În cazul în care produsul ar putea să fi ajuns la consumator, operatorul informează, în mod eficient și precis, consumatorii în legătură cu motivul retragerii acestuia și, dacă este necesar, retrag de la consumatori produsele care le-au fost deja furnizate, atunci când alte măsuri nu sunt suficiente pentru realizarea unui nivel ridicat de protecție a sănătății.</w:t>
            </w:r>
          </w:p>
        </w:tc>
        <w:tc>
          <w:tcPr>
            <w:tcW w:w="4698" w:type="dxa"/>
            <w:tcBorders>
              <w:top w:val="single" w:sz="4" w:space="0" w:color="auto"/>
              <w:left w:val="single" w:sz="6" w:space="0" w:color="auto"/>
              <w:bottom w:val="single" w:sz="4" w:space="0" w:color="auto"/>
              <w:right w:val="single" w:sz="6" w:space="0" w:color="auto"/>
            </w:tcBorders>
          </w:tcPr>
          <w:p w:rsidR="00985E36" w:rsidRPr="00985E36" w:rsidRDefault="00985E36" w:rsidP="00140A31">
            <w:pPr>
              <w:tabs>
                <w:tab w:val="left" w:pos="180"/>
              </w:tabs>
              <w:jc w:val="both"/>
              <w:outlineLvl w:val="0"/>
              <w:rPr>
                <w:rStyle w:val="ax1"/>
                <w:b w:val="0"/>
                <w:iCs/>
                <w:sz w:val="18"/>
                <w:szCs w:val="18"/>
                <w:lang w:val="ro-RO"/>
              </w:rPr>
            </w:pPr>
            <w:r w:rsidRPr="00140A31">
              <w:rPr>
                <w:rStyle w:val="ax1"/>
                <w:b w:val="0"/>
                <w:iCs/>
                <w:sz w:val="18"/>
                <w:szCs w:val="18"/>
                <w:lang w:val="ro-RO"/>
              </w:rPr>
              <w:t xml:space="preserve"> </w:t>
            </w:r>
            <w:r w:rsidR="00FD2005" w:rsidRPr="00FD2005">
              <w:rPr>
                <w:rStyle w:val="ax1"/>
                <w:b w:val="0"/>
                <w:iCs/>
                <w:sz w:val="18"/>
                <w:szCs w:val="18"/>
                <w:lang w:val="ro-RO"/>
              </w:rPr>
              <w:t xml:space="preserve">(2) În cazul în care operatorul din domeniul alimentar consideră sau are motive întemeiate să creadă că un produs alimentar pe care l-a importat, produs, procesat, fabricat sau distribuit nu satisface cerinţele privind siguranţa alimentelor (poate fi dăunător pentru sănătatea umană), el iniţiază de îndată procedurile pentru retragerea produsului alimentar de pe piaţă dacă produsul alimentar a ieşit de sub controlul său imediat şi informează despre aceasta Agenția Națională pentru Siguranța Alimentelor. Operatorul informează, în mod eficient şi precis, consumatorul în legătură cu motivul retragerii produsului şi, retrage de la consumator produsele deja livrate, atunci </w:t>
            </w:r>
            <w:proofErr w:type="spellStart"/>
            <w:r w:rsidR="00FD2005" w:rsidRPr="00FD2005">
              <w:rPr>
                <w:rStyle w:val="ax1"/>
                <w:b w:val="0"/>
                <w:iCs/>
                <w:sz w:val="18"/>
                <w:szCs w:val="18"/>
                <w:lang w:val="ro-RO"/>
              </w:rPr>
              <w:t>cînd</w:t>
            </w:r>
            <w:proofErr w:type="spellEnd"/>
            <w:r w:rsidR="00FD2005" w:rsidRPr="00FD2005">
              <w:rPr>
                <w:rStyle w:val="ax1"/>
                <w:b w:val="0"/>
                <w:iCs/>
                <w:sz w:val="18"/>
                <w:szCs w:val="18"/>
                <w:lang w:val="ro-RO"/>
              </w:rPr>
              <w:t xml:space="preserve"> alte măsuri nu </w:t>
            </w:r>
            <w:proofErr w:type="spellStart"/>
            <w:r w:rsidR="00FD2005" w:rsidRPr="00FD2005">
              <w:rPr>
                <w:rStyle w:val="ax1"/>
                <w:b w:val="0"/>
                <w:iCs/>
                <w:sz w:val="18"/>
                <w:szCs w:val="18"/>
                <w:lang w:val="ro-RO"/>
              </w:rPr>
              <w:t>sînt</w:t>
            </w:r>
            <w:proofErr w:type="spellEnd"/>
            <w:r w:rsidR="00FD2005" w:rsidRPr="00FD2005">
              <w:rPr>
                <w:rStyle w:val="ax1"/>
                <w:b w:val="0"/>
                <w:iCs/>
                <w:sz w:val="18"/>
                <w:szCs w:val="18"/>
                <w:lang w:val="ro-RO"/>
              </w:rPr>
              <w:t xml:space="preserve"> suficiente pentru a atinge un nivel ridicat de protecţie a sănătăţii.</w:t>
            </w:r>
          </w:p>
        </w:tc>
        <w:tc>
          <w:tcPr>
            <w:tcW w:w="1296" w:type="dxa"/>
            <w:tcBorders>
              <w:top w:val="single" w:sz="4" w:space="0" w:color="auto"/>
              <w:left w:val="single" w:sz="6" w:space="0" w:color="auto"/>
              <w:bottom w:val="single" w:sz="4" w:space="0" w:color="auto"/>
              <w:right w:val="single" w:sz="6" w:space="0" w:color="auto"/>
            </w:tcBorders>
          </w:tcPr>
          <w:p w:rsidR="00985E36"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r>
      <w:tr w:rsidR="00985E36" w:rsidTr="00985E36">
        <w:trPr>
          <w:trHeight w:val="4065"/>
        </w:trPr>
        <w:tc>
          <w:tcPr>
            <w:tcW w:w="5246" w:type="dxa"/>
            <w:tcBorders>
              <w:top w:val="single" w:sz="4" w:space="0" w:color="auto"/>
              <w:left w:val="single" w:sz="6" w:space="0" w:color="auto"/>
              <w:bottom w:val="single" w:sz="4" w:space="0" w:color="auto"/>
              <w:right w:val="single" w:sz="6" w:space="0" w:color="auto"/>
            </w:tcBorders>
          </w:tcPr>
          <w:p w:rsidR="00985E36" w:rsidRPr="009D1C8C" w:rsidRDefault="00034203" w:rsidP="009D1C8C">
            <w:pPr>
              <w:pStyle w:val="Style26"/>
              <w:spacing w:line="226" w:lineRule="exact"/>
              <w:jc w:val="both"/>
              <w:rPr>
                <w:rStyle w:val="FontStyle44"/>
                <w:i w:val="0"/>
                <w:lang w:val="ro-RO" w:eastAsia="ro-RO"/>
              </w:rPr>
            </w:pPr>
            <w:r>
              <w:rPr>
                <w:rStyle w:val="FontStyle44"/>
                <w:i w:val="0"/>
                <w:lang w:val="ro-RO" w:eastAsia="ro-RO"/>
              </w:rPr>
              <w:t>(2) U</w:t>
            </w:r>
            <w:r w:rsidR="00985E36" w:rsidRPr="009D1C8C">
              <w:rPr>
                <w:rStyle w:val="FontStyle44"/>
                <w:i w:val="0"/>
                <w:lang w:val="ro-RO" w:eastAsia="ro-RO"/>
              </w:rPr>
              <w:t>n operator din sectorul alimentar responsabil pentru activități de vânzare cu amănuntul și distribuție care nu afectează ambalarea, etichetarea, siguranța sau integritatea produselor alimentare inițiază, în limitele activităților sale, proceduri de retragere de pe piață a produselor care nu satisfac cerințele de siguranță a produselor alimentare și participă la procesul de siguranță a produselor alimentare transmițând mai departe informațiile necesare pentru trasabilitatea unui produs alimentar, cooperând la acțiunile întreprinse de producători, prelucrători, fabricanți și/sau autoritățile competente.</w:t>
            </w:r>
          </w:p>
          <w:p w:rsidR="00985E36" w:rsidRPr="009D1C8C" w:rsidRDefault="00034203" w:rsidP="009D1C8C">
            <w:pPr>
              <w:pStyle w:val="Style26"/>
              <w:spacing w:line="226" w:lineRule="exact"/>
              <w:jc w:val="both"/>
              <w:rPr>
                <w:rStyle w:val="FontStyle44"/>
                <w:lang w:val="ro-RO" w:eastAsia="ro-RO"/>
              </w:rPr>
            </w:pPr>
            <w:r>
              <w:rPr>
                <w:rStyle w:val="FontStyle44"/>
                <w:i w:val="0"/>
                <w:lang w:val="ro-RO" w:eastAsia="ro-RO"/>
              </w:rPr>
              <w:t>(3)</w:t>
            </w:r>
            <w:r w:rsidR="00985E36" w:rsidRPr="009D1C8C">
              <w:rPr>
                <w:rStyle w:val="FontStyle44"/>
                <w:i w:val="0"/>
                <w:lang w:val="ro-RO" w:eastAsia="ro-RO"/>
              </w:rPr>
              <w:t xml:space="preserve"> Un operator din sectorul alimentar informează de îndată autoritățile competente dacă el consideră sau are motive să creadă că un produs alimentar care este introdus pe piață poate fi dăunător pentru sănătatea umană. Operatorii economici informează autoritățile competente în legătură cu acțiunile întreprinse pentru prevenirea riscurilor asupra consumatorului final și nu împiedică sau descurajează orice persoană să coopereze, în conformitate cu legislația internă și practica legală, cu autoritățile competente, în cazurile în care aceasta ar putea preveni, reduce sau elimina un risc rezultat dintr-un produs alimentar.</w:t>
            </w:r>
          </w:p>
        </w:tc>
        <w:tc>
          <w:tcPr>
            <w:tcW w:w="4698" w:type="dxa"/>
            <w:tcBorders>
              <w:top w:val="single" w:sz="4" w:space="0" w:color="auto"/>
              <w:left w:val="single" w:sz="6" w:space="0" w:color="auto"/>
              <w:bottom w:val="single" w:sz="4" w:space="0" w:color="auto"/>
              <w:right w:val="single" w:sz="6" w:space="0" w:color="auto"/>
            </w:tcBorders>
          </w:tcPr>
          <w:p w:rsidR="00581297" w:rsidRDefault="00581297" w:rsidP="00140A31">
            <w:pPr>
              <w:tabs>
                <w:tab w:val="left" w:pos="180"/>
              </w:tabs>
              <w:jc w:val="both"/>
              <w:outlineLvl w:val="0"/>
              <w:rPr>
                <w:rStyle w:val="ax1"/>
                <w:b w:val="0"/>
                <w:iCs/>
                <w:sz w:val="18"/>
                <w:szCs w:val="18"/>
                <w:lang w:val="ro-RO"/>
              </w:rPr>
            </w:pPr>
            <w:r>
              <w:rPr>
                <w:rStyle w:val="ax1"/>
                <w:b w:val="0"/>
                <w:iCs/>
                <w:sz w:val="18"/>
                <w:szCs w:val="18"/>
                <w:lang w:val="ro-RO"/>
              </w:rPr>
              <w:t>Art.19:</w:t>
            </w:r>
          </w:p>
          <w:p w:rsidR="00581297" w:rsidRDefault="00581297" w:rsidP="00140A31">
            <w:pPr>
              <w:tabs>
                <w:tab w:val="left" w:pos="180"/>
              </w:tabs>
              <w:jc w:val="both"/>
              <w:outlineLvl w:val="0"/>
              <w:rPr>
                <w:rStyle w:val="ax1"/>
                <w:b w:val="0"/>
                <w:iCs/>
                <w:sz w:val="18"/>
                <w:szCs w:val="18"/>
                <w:lang w:val="ro-RO"/>
              </w:rPr>
            </w:pPr>
            <w:r w:rsidRPr="00581297">
              <w:rPr>
                <w:rStyle w:val="ax1"/>
                <w:b w:val="0"/>
                <w:iCs/>
                <w:sz w:val="18"/>
                <w:szCs w:val="18"/>
                <w:lang w:val="ro-RO"/>
              </w:rPr>
              <w:t>(3) Operatorii din domeniul alimentar responsabili de comerţul cu amănuntul sau de distribuirea produselor alimentare şi a materialelor în contact cu produsele alimentare, în procesul cărora nu se afectează ambalajul, etichetarea, inofensivitatea sau integritatea lor, vor institui, în limitele activităţilor proprii, proceduri de retragere de pe piaţă a produselor şi materialelor menţionate care nu corespund condiţiilor de inofensivitate prevăzute de reglementările în domeniul alimentar aplicabile, contribuind la retragerea lor, vor transmite informaţiile necesare pentru retragere şi vor coopera la realizarea măsurilor luate de către producători şi/sau organele de control şi supraveghere de stat.</w:t>
            </w:r>
          </w:p>
          <w:p w:rsidR="00581297" w:rsidRDefault="00581297" w:rsidP="00140A31">
            <w:pPr>
              <w:tabs>
                <w:tab w:val="left" w:pos="180"/>
              </w:tabs>
              <w:jc w:val="both"/>
              <w:outlineLvl w:val="0"/>
              <w:rPr>
                <w:rStyle w:val="ax1"/>
                <w:b w:val="0"/>
                <w:iCs/>
                <w:sz w:val="18"/>
                <w:szCs w:val="18"/>
                <w:lang w:val="ro-RO"/>
              </w:rPr>
            </w:pPr>
            <w:r>
              <w:rPr>
                <w:rStyle w:val="ax1"/>
                <w:b w:val="0"/>
                <w:iCs/>
                <w:sz w:val="18"/>
                <w:szCs w:val="18"/>
                <w:lang w:val="ro-RO"/>
              </w:rPr>
              <w:t>În continuare art.9:</w:t>
            </w:r>
          </w:p>
          <w:p w:rsidR="00985E36" w:rsidRPr="00140A31" w:rsidRDefault="00985E36" w:rsidP="006D1A50">
            <w:pPr>
              <w:tabs>
                <w:tab w:val="left" w:pos="180"/>
              </w:tabs>
              <w:jc w:val="both"/>
              <w:outlineLvl w:val="0"/>
              <w:rPr>
                <w:rStyle w:val="ax1"/>
                <w:b w:val="0"/>
                <w:iCs/>
                <w:sz w:val="18"/>
                <w:szCs w:val="18"/>
                <w:lang w:val="ro-RO"/>
              </w:rPr>
            </w:pPr>
            <w:r w:rsidRPr="00140A31">
              <w:rPr>
                <w:rStyle w:val="ax1"/>
                <w:b w:val="0"/>
                <w:iCs/>
                <w:sz w:val="18"/>
                <w:szCs w:val="18"/>
                <w:lang w:val="ro-RO"/>
              </w:rPr>
              <w:t>(3) Operatorul informează organul de control abilitat despre acţiunile întreprinse pentru prevenirea riscurilor asupra consumatorului final şi nu împiedică sau descurajează orice persoană să coopereze, în conformitate cu legislaţia şi practica legală, cu autorităţile administraţiei publice, în cazul în care aceasta ar putea preveni, reduce sau elimina un risc rezultat dintr-un produs alimentar.</w:t>
            </w:r>
          </w:p>
        </w:tc>
        <w:tc>
          <w:tcPr>
            <w:tcW w:w="1296" w:type="dxa"/>
            <w:tcBorders>
              <w:top w:val="single" w:sz="4" w:space="0" w:color="auto"/>
              <w:left w:val="single" w:sz="6" w:space="0" w:color="auto"/>
              <w:bottom w:val="single" w:sz="4" w:space="0" w:color="auto"/>
              <w:right w:val="single" w:sz="6" w:space="0" w:color="auto"/>
            </w:tcBorders>
          </w:tcPr>
          <w:p w:rsidR="00985E36" w:rsidRDefault="006D6B0F" w:rsidP="00301627">
            <w:pPr>
              <w:pStyle w:val="Style9"/>
              <w:spacing w:line="240" w:lineRule="auto"/>
              <w:rPr>
                <w:rStyle w:val="FontStyle48"/>
                <w:lang w:val="ro-RO" w:eastAsia="ro-RO"/>
              </w:rPr>
            </w:pPr>
            <w:r>
              <w:rPr>
                <w:rStyle w:val="FontStyle48"/>
                <w:lang w:val="ro-RO" w:eastAsia="ro-RO"/>
              </w:rPr>
              <w:t>C</w:t>
            </w:r>
            <w:r w:rsidR="00FC1015">
              <w:rPr>
                <w:rStyle w:val="FontStyle48"/>
                <w:lang w:val="ro-RO" w:eastAsia="ro-RO"/>
              </w:rPr>
              <w:t>ompatibil</w:t>
            </w:r>
          </w:p>
        </w:tc>
        <w:tc>
          <w:tcPr>
            <w:tcW w:w="1701" w:type="dxa"/>
            <w:tcBorders>
              <w:top w:val="single" w:sz="4" w:space="0" w:color="auto"/>
              <w:left w:val="single" w:sz="6" w:space="0" w:color="auto"/>
              <w:bottom w:val="single" w:sz="4" w:space="0" w:color="auto"/>
              <w:right w:val="single" w:sz="6" w:space="0" w:color="auto"/>
            </w:tcBorders>
          </w:tcPr>
          <w:p w:rsidR="00985E36" w:rsidRDefault="00FC1015" w:rsidP="00FC1015">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r>
      <w:tr w:rsidR="00985E36" w:rsidTr="00034203">
        <w:trPr>
          <w:trHeight w:val="1035"/>
        </w:trPr>
        <w:tc>
          <w:tcPr>
            <w:tcW w:w="5246" w:type="dxa"/>
            <w:tcBorders>
              <w:top w:val="single" w:sz="4" w:space="0" w:color="auto"/>
              <w:left w:val="single" w:sz="6" w:space="0" w:color="auto"/>
              <w:bottom w:val="single" w:sz="4" w:space="0" w:color="auto"/>
              <w:right w:val="single" w:sz="6" w:space="0" w:color="auto"/>
            </w:tcBorders>
          </w:tcPr>
          <w:p w:rsidR="00985E36" w:rsidRPr="009D1C8C" w:rsidRDefault="00034203" w:rsidP="009D1C8C">
            <w:pPr>
              <w:pStyle w:val="Style11"/>
              <w:tabs>
                <w:tab w:val="left" w:pos="374"/>
              </w:tabs>
              <w:spacing w:line="226" w:lineRule="exact"/>
              <w:ind w:firstLine="5"/>
              <w:jc w:val="both"/>
              <w:rPr>
                <w:rStyle w:val="FontStyle44"/>
                <w:i w:val="0"/>
                <w:lang w:val="ro-RO" w:eastAsia="ro-RO"/>
              </w:rPr>
            </w:pPr>
            <w:r>
              <w:rPr>
                <w:rStyle w:val="FontStyle44"/>
                <w:i w:val="0"/>
                <w:lang w:val="ro-RO" w:eastAsia="ro-RO"/>
              </w:rPr>
              <w:t xml:space="preserve">(4) </w:t>
            </w:r>
            <w:r w:rsidR="00985E36" w:rsidRPr="009D1C8C">
              <w:rPr>
                <w:rStyle w:val="FontStyle44"/>
                <w:i w:val="0"/>
                <w:lang w:val="ro-RO" w:eastAsia="ro-RO"/>
              </w:rPr>
              <w:t>Operatorii din sectorul alimentar cooperează cu autoritățile competente la acțiunile întreprinse pentru evitarea sau reducerea riscurilor prezentate de un produs alimentar pe care ei îl furnizează sau l-au furnizat.</w:t>
            </w:r>
          </w:p>
        </w:tc>
        <w:tc>
          <w:tcPr>
            <w:tcW w:w="4698" w:type="dxa"/>
            <w:tcBorders>
              <w:top w:val="single" w:sz="4" w:space="0" w:color="auto"/>
              <w:left w:val="single" w:sz="6" w:space="0" w:color="auto"/>
              <w:bottom w:val="single" w:sz="4" w:space="0" w:color="auto"/>
              <w:right w:val="single" w:sz="6" w:space="0" w:color="auto"/>
            </w:tcBorders>
          </w:tcPr>
          <w:p w:rsidR="00985E36" w:rsidRPr="00140A31" w:rsidRDefault="00985E36" w:rsidP="00620D64">
            <w:pPr>
              <w:tabs>
                <w:tab w:val="left" w:pos="180"/>
              </w:tabs>
              <w:jc w:val="both"/>
              <w:outlineLvl w:val="0"/>
              <w:rPr>
                <w:rStyle w:val="ax1"/>
                <w:b w:val="0"/>
                <w:iCs/>
                <w:sz w:val="18"/>
                <w:szCs w:val="18"/>
                <w:lang w:val="ro-RO"/>
              </w:rPr>
            </w:pPr>
            <w:r w:rsidRPr="00140A31">
              <w:rPr>
                <w:rStyle w:val="ax1"/>
                <w:b w:val="0"/>
                <w:iCs/>
                <w:sz w:val="18"/>
                <w:szCs w:val="18"/>
                <w:lang w:val="ro-RO"/>
              </w:rPr>
              <w:t>(</w:t>
            </w:r>
            <w:r w:rsidR="00620D64">
              <w:rPr>
                <w:rStyle w:val="ax1"/>
                <w:b w:val="0"/>
                <w:iCs/>
                <w:sz w:val="18"/>
                <w:szCs w:val="18"/>
                <w:lang w:val="ro-RO"/>
              </w:rPr>
              <w:t>4</w:t>
            </w:r>
            <w:r w:rsidRPr="00140A31">
              <w:rPr>
                <w:rStyle w:val="ax1"/>
                <w:b w:val="0"/>
                <w:iCs/>
                <w:sz w:val="18"/>
                <w:szCs w:val="18"/>
                <w:lang w:val="ro-RO"/>
              </w:rPr>
              <w:t>) Operatorii din domeniul alimentar cooperează cu organul de control abilitat la acţiunile întreprinse pentru evitarea sau reducerea riscurilor prezentate de un produs alimentar introdus pe piață.</w:t>
            </w:r>
          </w:p>
        </w:tc>
        <w:tc>
          <w:tcPr>
            <w:tcW w:w="1296" w:type="dxa"/>
            <w:tcBorders>
              <w:top w:val="single" w:sz="4" w:space="0" w:color="auto"/>
              <w:left w:val="single" w:sz="6" w:space="0" w:color="auto"/>
              <w:bottom w:val="single" w:sz="4" w:space="0" w:color="auto"/>
              <w:right w:val="single" w:sz="6" w:space="0" w:color="auto"/>
            </w:tcBorders>
          </w:tcPr>
          <w:p w:rsidR="00985E36"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985E36" w:rsidRDefault="00985E36" w:rsidP="00301627">
            <w:pPr>
              <w:pStyle w:val="Style16"/>
              <w:widowControl/>
            </w:pPr>
          </w:p>
        </w:tc>
      </w:tr>
      <w:tr w:rsidR="00FC1015" w:rsidTr="00034203">
        <w:trPr>
          <w:trHeight w:val="1848"/>
        </w:trPr>
        <w:tc>
          <w:tcPr>
            <w:tcW w:w="5246" w:type="dxa"/>
            <w:tcBorders>
              <w:top w:val="single" w:sz="4" w:space="0" w:color="auto"/>
              <w:left w:val="single" w:sz="6" w:space="0" w:color="auto"/>
              <w:bottom w:val="single" w:sz="4" w:space="0" w:color="auto"/>
              <w:right w:val="single" w:sz="6" w:space="0" w:color="auto"/>
            </w:tcBorders>
          </w:tcPr>
          <w:p w:rsidR="00FC1015" w:rsidRDefault="00FC1015" w:rsidP="009D1C8C">
            <w:pPr>
              <w:pStyle w:val="Style11"/>
              <w:tabs>
                <w:tab w:val="left" w:pos="374"/>
              </w:tabs>
              <w:spacing w:line="226" w:lineRule="exact"/>
              <w:ind w:firstLine="5"/>
              <w:jc w:val="both"/>
              <w:rPr>
                <w:rStyle w:val="FontStyle44"/>
                <w:i w:val="0"/>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FC1015" w:rsidRPr="00140A31" w:rsidRDefault="00620D64" w:rsidP="00140A31">
            <w:pPr>
              <w:tabs>
                <w:tab w:val="left" w:pos="180"/>
              </w:tabs>
              <w:jc w:val="both"/>
              <w:outlineLvl w:val="0"/>
              <w:rPr>
                <w:rStyle w:val="ax1"/>
                <w:b w:val="0"/>
                <w:iCs/>
                <w:sz w:val="18"/>
                <w:szCs w:val="18"/>
                <w:lang w:val="ro-RO"/>
              </w:rPr>
            </w:pPr>
            <w:r w:rsidRPr="00620D64">
              <w:rPr>
                <w:rStyle w:val="ax1"/>
                <w:b w:val="0"/>
                <w:iCs/>
                <w:sz w:val="18"/>
                <w:szCs w:val="18"/>
                <w:lang w:val="ro-RO"/>
              </w:rPr>
              <w:t>(5) Controlul şi supravegherea de stat în domeniul asigurării inofensivităţii şi calităţii produselor alimentare, și ale materialelor în contact cu produsele alimentare aflate în uz la toate etapele lanţului alimentar se efectuează de către Agenţia Naţională pentru Siguranţa Alimentelor. În acest scop, Agenția Națională pentru Siguranța Alimentelor monitorizează şi verifică respectarea cerinţelor legislaţiei privind siguranţa alimentelor de către operatorii din domeniul alimentar şi operatorii din domeniul hranei pentru animale pe întregul lanţ alimentar.</w:t>
            </w: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9"/>
              <w:spacing w:line="240" w:lineRule="auto"/>
              <w:rPr>
                <w:rStyle w:val="FontStyle48"/>
                <w:lang w:val="ro-RO" w:eastAsia="ro-RO"/>
              </w:rPr>
            </w:pP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6158F0">
        <w:trPr>
          <w:trHeight w:val="5618"/>
        </w:trPr>
        <w:tc>
          <w:tcPr>
            <w:tcW w:w="5246" w:type="dxa"/>
            <w:tcBorders>
              <w:top w:val="single" w:sz="4" w:space="0" w:color="auto"/>
              <w:left w:val="single" w:sz="6" w:space="0" w:color="auto"/>
              <w:bottom w:val="single" w:sz="4" w:space="0" w:color="auto"/>
              <w:right w:val="single" w:sz="6" w:space="0" w:color="auto"/>
            </w:tcBorders>
          </w:tcPr>
          <w:p w:rsidR="00FC1015" w:rsidRDefault="00FC1015" w:rsidP="009D1C8C">
            <w:pPr>
              <w:pStyle w:val="Style11"/>
              <w:tabs>
                <w:tab w:val="left" w:pos="374"/>
              </w:tabs>
              <w:spacing w:line="226" w:lineRule="exact"/>
              <w:ind w:firstLine="5"/>
              <w:jc w:val="both"/>
              <w:rPr>
                <w:rStyle w:val="FontStyle44"/>
                <w:i w:val="0"/>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620D64" w:rsidRPr="00620D64" w:rsidRDefault="00620D64" w:rsidP="00620D64">
            <w:pPr>
              <w:tabs>
                <w:tab w:val="left" w:pos="180"/>
              </w:tabs>
              <w:jc w:val="both"/>
              <w:outlineLvl w:val="0"/>
              <w:rPr>
                <w:rStyle w:val="ax1"/>
                <w:b w:val="0"/>
                <w:iCs/>
                <w:sz w:val="18"/>
                <w:szCs w:val="18"/>
                <w:lang w:val="ro-RO"/>
              </w:rPr>
            </w:pPr>
            <w:r w:rsidRPr="00620D64">
              <w:rPr>
                <w:rStyle w:val="ax1"/>
                <w:b w:val="0"/>
                <w:iCs/>
                <w:sz w:val="18"/>
                <w:szCs w:val="18"/>
                <w:lang w:val="ro-RO"/>
              </w:rPr>
              <w:t>(6) Controlul de stat al persoanelor care practică activitate de întreprinzător se planifică, se efectuează și se înregistrează în conformitate cu prevederile Legii nr.131 din 8 iunie 2012 privind controlul de stat asupra activității de întreprinzător.</w:t>
            </w:r>
          </w:p>
          <w:p w:rsidR="00620D64" w:rsidRPr="00620D64" w:rsidRDefault="00620D64" w:rsidP="00620D64">
            <w:pPr>
              <w:tabs>
                <w:tab w:val="left" w:pos="180"/>
              </w:tabs>
              <w:jc w:val="both"/>
              <w:outlineLvl w:val="0"/>
              <w:rPr>
                <w:rStyle w:val="ax1"/>
                <w:b w:val="0"/>
                <w:iCs/>
                <w:sz w:val="18"/>
                <w:szCs w:val="18"/>
                <w:lang w:val="ro-RO"/>
              </w:rPr>
            </w:pPr>
            <w:r w:rsidRPr="00620D64">
              <w:rPr>
                <w:rStyle w:val="ax1"/>
                <w:b w:val="0"/>
                <w:iCs/>
                <w:sz w:val="18"/>
                <w:szCs w:val="18"/>
                <w:lang w:val="ro-RO"/>
              </w:rPr>
              <w:t>(7) Prin derogare de la prevederile alin. (5), controlul şi supravegherea de stat în domeniul asigurării inofensivităţii şi calităţii produselor alimentare comercializate în farmacii, ale materialelor în contact cu produsele alimentare plasate pe piaţă, se efectuează de către Agenția Națională pentru Sănătate Publică în conformitate cu atribuţiile stabilite de legislaţia în vigoare.</w:t>
            </w:r>
          </w:p>
          <w:p w:rsidR="00620D64" w:rsidRPr="00620D64" w:rsidRDefault="00620D64" w:rsidP="00620D64">
            <w:pPr>
              <w:tabs>
                <w:tab w:val="left" w:pos="180"/>
              </w:tabs>
              <w:jc w:val="both"/>
              <w:outlineLvl w:val="0"/>
              <w:rPr>
                <w:rStyle w:val="ax1"/>
                <w:b w:val="0"/>
                <w:iCs/>
                <w:sz w:val="18"/>
                <w:szCs w:val="18"/>
                <w:lang w:val="ro-RO"/>
              </w:rPr>
            </w:pPr>
            <w:r w:rsidRPr="00620D64">
              <w:rPr>
                <w:rStyle w:val="ax1"/>
                <w:b w:val="0"/>
                <w:iCs/>
                <w:sz w:val="18"/>
                <w:szCs w:val="18"/>
                <w:lang w:val="ro-RO"/>
              </w:rPr>
              <w:t xml:space="preserve">(8) La elaborarea sau adaptarea legislației alimentare se iau în considerare normele şi recomandările internaţionale, inclusiv cele ale Comisiei Codex </w:t>
            </w:r>
            <w:proofErr w:type="spellStart"/>
            <w:r w:rsidRPr="00620D64">
              <w:rPr>
                <w:rStyle w:val="ax1"/>
                <w:b w:val="0"/>
                <w:iCs/>
                <w:sz w:val="18"/>
                <w:szCs w:val="18"/>
                <w:lang w:val="ro-RO"/>
              </w:rPr>
              <w:t>Alimentarius</w:t>
            </w:r>
            <w:proofErr w:type="spellEnd"/>
            <w:r w:rsidRPr="00620D64">
              <w:rPr>
                <w:rStyle w:val="ax1"/>
                <w:b w:val="0"/>
                <w:iCs/>
                <w:sz w:val="18"/>
                <w:szCs w:val="18"/>
                <w:lang w:val="ro-RO"/>
              </w:rPr>
              <w:t xml:space="preserve"> şi ale Uniunii Europene.</w:t>
            </w:r>
          </w:p>
          <w:p w:rsidR="00620D64" w:rsidRPr="00620D64" w:rsidRDefault="00620D64" w:rsidP="00620D64">
            <w:pPr>
              <w:tabs>
                <w:tab w:val="left" w:pos="180"/>
              </w:tabs>
              <w:jc w:val="both"/>
              <w:outlineLvl w:val="0"/>
              <w:rPr>
                <w:rStyle w:val="ax1"/>
                <w:b w:val="0"/>
                <w:iCs/>
                <w:sz w:val="18"/>
                <w:szCs w:val="18"/>
                <w:lang w:val="ro-RO"/>
              </w:rPr>
            </w:pPr>
            <w:r w:rsidRPr="00620D64">
              <w:rPr>
                <w:rStyle w:val="ax1"/>
                <w:b w:val="0"/>
                <w:iCs/>
                <w:sz w:val="18"/>
                <w:szCs w:val="18"/>
                <w:lang w:val="ro-RO"/>
              </w:rPr>
              <w:t>(9) Operatorii din domeniul alimentar care produc, achiziţionează, depozitează, transportă şi plasează pe piaţă produse alimentare sau prestează servicii de alimentaţie publică trebuie să respecte prevederile Legii nr.296 din 21.12.2017 privind cerințele generale de igienă a produselor alimentare  şi să efectueze măsuri de asigurare a siguranţei produselor respective.</w:t>
            </w:r>
          </w:p>
          <w:p w:rsidR="00FC1015" w:rsidRPr="00140A31" w:rsidRDefault="00620D64" w:rsidP="00620D64">
            <w:pPr>
              <w:pStyle w:val="Style9"/>
              <w:spacing w:line="240" w:lineRule="auto"/>
              <w:jc w:val="both"/>
              <w:rPr>
                <w:rStyle w:val="ax1"/>
                <w:b w:val="0"/>
                <w:iCs/>
                <w:sz w:val="18"/>
                <w:szCs w:val="18"/>
                <w:lang w:val="ro-RO"/>
              </w:rPr>
            </w:pPr>
            <w:r w:rsidRPr="00620D64">
              <w:rPr>
                <w:rStyle w:val="ax1"/>
                <w:b w:val="0"/>
                <w:iCs/>
                <w:sz w:val="18"/>
                <w:szCs w:val="18"/>
                <w:lang w:val="ro-RO"/>
              </w:rPr>
              <w:t>(10) Persoanele cu funcţii de răspundere şi specialiştii organelor de control şi supraveghere de stat specificate la alin.(5) pot solicita, pe timpul controlului, după caz, protecţia personală şi sprijinul organelor de poliţie.</w:t>
            </w: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9"/>
              <w:spacing w:line="240" w:lineRule="auto"/>
              <w:rPr>
                <w:rStyle w:val="FontStyle48"/>
                <w:lang w:val="ro-RO" w:eastAsia="ro-RO"/>
              </w:rPr>
            </w:pP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9C7532">
        <w:trPr>
          <w:trHeight w:val="1263"/>
        </w:trPr>
        <w:tc>
          <w:tcPr>
            <w:tcW w:w="5246" w:type="dxa"/>
            <w:tcBorders>
              <w:top w:val="single" w:sz="4" w:space="0" w:color="auto"/>
              <w:left w:val="single" w:sz="6" w:space="0" w:color="auto"/>
              <w:bottom w:val="single" w:sz="6" w:space="0" w:color="auto"/>
              <w:right w:val="single" w:sz="6" w:space="0" w:color="auto"/>
            </w:tcBorders>
          </w:tcPr>
          <w:p w:rsidR="00FC1015" w:rsidRPr="00140A31" w:rsidRDefault="00FC1015" w:rsidP="006158F0">
            <w:pPr>
              <w:pStyle w:val="Style9"/>
              <w:spacing w:line="226" w:lineRule="exact"/>
              <w:jc w:val="both"/>
              <w:rPr>
                <w:rStyle w:val="FontStyle48"/>
                <w:lang w:val="ro-RO" w:eastAsia="ro-RO"/>
              </w:rPr>
            </w:pPr>
            <w:r w:rsidRPr="00140A31">
              <w:rPr>
                <w:rStyle w:val="FontStyle48"/>
                <w:i/>
                <w:lang w:val="ro-RO" w:eastAsia="ro-RO"/>
              </w:rPr>
              <w:t>Articolul 20</w:t>
            </w:r>
            <w:r>
              <w:rPr>
                <w:rStyle w:val="FontStyle48"/>
                <w:i/>
                <w:lang w:val="ro-RO" w:eastAsia="ro-RO"/>
              </w:rPr>
              <w:t xml:space="preserve"> </w:t>
            </w:r>
            <w:r w:rsidRPr="00140A31">
              <w:rPr>
                <w:rStyle w:val="FontStyle48"/>
                <w:lang w:val="ro-RO" w:eastAsia="ro-RO"/>
              </w:rPr>
              <w:t>Responsabilități în domeniul hranei pentru animale: operatorii cu activitate în domeniul hranei pentru animale</w:t>
            </w:r>
          </w:p>
          <w:p w:rsidR="00FC1015" w:rsidRPr="00200A14" w:rsidRDefault="00FC1015" w:rsidP="00200A14">
            <w:pPr>
              <w:pStyle w:val="Style9"/>
              <w:spacing w:line="226" w:lineRule="exact"/>
              <w:ind w:firstLine="5"/>
              <w:jc w:val="both"/>
              <w:rPr>
                <w:rStyle w:val="FontStyle44"/>
                <w:i w:val="0"/>
                <w:iCs w:val="0"/>
                <w:lang w:val="ro-RO" w:eastAsia="ro-RO"/>
              </w:rPr>
            </w:pPr>
            <w:r w:rsidRPr="00140A31">
              <w:rPr>
                <w:rStyle w:val="FontStyle48"/>
                <w:lang w:val="ro-RO" w:eastAsia="ro-RO"/>
              </w:rPr>
              <w:t xml:space="preserve">(1)  În cazul în care un operator cu activitate în domeniul hranei pentru animale consideră sau are motive să creadă că o anumită hrană pentru animale pe care a importat-o, produs-o, prelucrat-o, fabricat-o sau distribuit-o nu satisface cerințele de siguranță privind hrana pentru animale, el inițiază de îndată procedurile pentru retragerea hranei pentru animale respective de pe piață și informează despre aceasta autoritățile competente. În aceste împrejurări sau, în cazul articolului </w:t>
            </w:r>
            <w:r w:rsidRPr="00140A31">
              <w:rPr>
                <w:rStyle w:val="FontStyle48"/>
                <w:lang w:val="ro-RO" w:eastAsia="ro-RO"/>
              </w:rPr>
              <w:lastRenderedPageBreak/>
              <w:t>15 alineatul (3), în cazul în care șarja, lotul sau transportul respectiv nu îndeplinesc cerințele privind siguranța hranei pentru animale, hrana pentru animale respectivă este distrusă, în afara cazurilor în care autoritatea competentă este altfel satisfăcută. Operatorul informează, în mod eficient și precis, utilizatorii hranei pentru animale în legătură cu motivul retragerii acesteia și, dacă este necesar, retrage de la ei produsele care le-au fost deja furnizate, atunci când alte măsuri nu sunt suficiente pentru realizarea unui nivel ri</w:t>
            </w:r>
            <w:r>
              <w:rPr>
                <w:rStyle w:val="FontStyle48"/>
                <w:lang w:val="ro-RO" w:eastAsia="ro-RO"/>
              </w:rPr>
              <w:t>dicat de protecție a sănătății.</w:t>
            </w:r>
          </w:p>
        </w:tc>
        <w:tc>
          <w:tcPr>
            <w:tcW w:w="4698" w:type="dxa"/>
            <w:tcBorders>
              <w:left w:val="single" w:sz="6" w:space="0" w:color="auto"/>
              <w:bottom w:val="single" w:sz="6" w:space="0" w:color="auto"/>
              <w:right w:val="single" w:sz="6" w:space="0" w:color="auto"/>
            </w:tcBorders>
          </w:tcPr>
          <w:p w:rsidR="00FC1015" w:rsidRDefault="00FC1015" w:rsidP="006158F0">
            <w:pPr>
              <w:tabs>
                <w:tab w:val="left" w:pos="180"/>
              </w:tabs>
              <w:ind w:left="26"/>
              <w:jc w:val="both"/>
              <w:outlineLvl w:val="0"/>
              <w:rPr>
                <w:rStyle w:val="ax1"/>
                <w:b w:val="0"/>
                <w:iCs/>
                <w:sz w:val="18"/>
                <w:szCs w:val="18"/>
                <w:lang w:val="ro-RO"/>
              </w:rPr>
            </w:pPr>
            <w:r w:rsidRPr="00140A31">
              <w:rPr>
                <w:rStyle w:val="ax1"/>
                <w:iCs/>
                <w:sz w:val="18"/>
                <w:szCs w:val="18"/>
                <w:lang w:val="ro-RO"/>
              </w:rPr>
              <w:lastRenderedPageBreak/>
              <w:t>Articolul 11.</w:t>
            </w:r>
            <w:r w:rsidRPr="00140A31">
              <w:rPr>
                <w:rStyle w:val="ax1"/>
                <w:b w:val="0"/>
                <w:iCs/>
                <w:sz w:val="18"/>
                <w:szCs w:val="18"/>
                <w:lang w:val="ro-RO"/>
              </w:rPr>
              <w:t xml:space="preserve"> Responsabilităţile operatorilor din domeniul hranei pentru animale</w:t>
            </w:r>
          </w:p>
          <w:p w:rsidR="00FC1015" w:rsidRPr="00200A14" w:rsidRDefault="00FC1015" w:rsidP="00200A14">
            <w:pPr>
              <w:tabs>
                <w:tab w:val="left" w:pos="180"/>
              </w:tabs>
              <w:ind w:left="26"/>
              <w:jc w:val="both"/>
              <w:outlineLvl w:val="0"/>
              <w:rPr>
                <w:rStyle w:val="FontStyle48"/>
                <w:bCs/>
                <w:iCs/>
                <w:lang w:val="ro-RO"/>
              </w:rPr>
            </w:pPr>
            <w:r w:rsidRPr="00140A31">
              <w:rPr>
                <w:rStyle w:val="ax1"/>
                <w:b w:val="0"/>
                <w:iCs/>
                <w:sz w:val="18"/>
                <w:szCs w:val="18"/>
                <w:lang w:val="ro-RO"/>
              </w:rPr>
              <w:t xml:space="preserve">(1) În cazul în care operatorul din domeniul hranei pentru animale consideră sau are motive să creadă că o anumită hrană pentru animale care a fost importată, produsă, procesată, fabricată sau distribuită nu satisface cerinţele de siguranţă privind hrana pentru animale, el iniţiază de îndată procedurile pentru retragerea hranei pentru animale respective de pe piaţă şi informează despre aceasta organul de control abilitat. În aceste împrejurări sau în cazul în care transportul, lotul sau </w:t>
            </w:r>
            <w:r w:rsidRPr="00140A31">
              <w:rPr>
                <w:rStyle w:val="ax1"/>
                <w:b w:val="0"/>
                <w:iCs/>
                <w:sz w:val="18"/>
                <w:szCs w:val="18"/>
                <w:lang w:val="ro-RO"/>
              </w:rPr>
              <w:lastRenderedPageBreak/>
              <w:t xml:space="preserve">livrarea de hrană pentru animale nu îndeplineşte cerinţele pentru siguranţa hranei pentru animale, această hrană urmează să fie distrusă, cu excepţia cazurilor în care organul de control abilitat ia o altă decizie. Operatorul va informa, gestionarii hranei pentru animale despre motivul retragerii acesteia şi, dacă este necesar, va retrage de la ei produsele care le-au fost deja furnizate, atunci </w:t>
            </w:r>
            <w:proofErr w:type="spellStart"/>
            <w:r w:rsidRPr="00140A31">
              <w:rPr>
                <w:rStyle w:val="ax1"/>
                <w:b w:val="0"/>
                <w:iCs/>
                <w:sz w:val="18"/>
                <w:szCs w:val="18"/>
                <w:lang w:val="ro-RO"/>
              </w:rPr>
              <w:t>cînd</w:t>
            </w:r>
            <w:proofErr w:type="spellEnd"/>
            <w:r w:rsidRPr="00140A31">
              <w:rPr>
                <w:rStyle w:val="ax1"/>
                <w:b w:val="0"/>
                <w:iCs/>
                <w:sz w:val="18"/>
                <w:szCs w:val="18"/>
                <w:lang w:val="ro-RO"/>
              </w:rPr>
              <w:t xml:space="preserve"> alte măsuri nu </w:t>
            </w:r>
            <w:proofErr w:type="spellStart"/>
            <w:r w:rsidRPr="00140A31">
              <w:rPr>
                <w:rStyle w:val="ax1"/>
                <w:b w:val="0"/>
                <w:iCs/>
                <w:sz w:val="18"/>
                <w:szCs w:val="18"/>
                <w:lang w:val="ro-RO"/>
              </w:rPr>
              <w:t>sînt</w:t>
            </w:r>
            <w:proofErr w:type="spellEnd"/>
            <w:r w:rsidRPr="00140A31">
              <w:rPr>
                <w:rStyle w:val="ax1"/>
                <w:b w:val="0"/>
                <w:iCs/>
                <w:sz w:val="18"/>
                <w:szCs w:val="18"/>
                <w:lang w:val="ro-RO"/>
              </w:rPr>
              <w:t xml:space="preserve"> suficiente pentru realizarea unui nivel ridicat de</w:t>
            </w:r>
            <w:r>
              <w:rPr>
                <w:rStyle w:val="ax1"/>
                <w:b w:val="0"/>
                <w:iCs/>
                <w:sz w:val="18"/>
                <w:szCs w:val="18"/>
                <w:lang w:val="ro-RO"/>
              </w:rPr>
              <w:t xml:space="preserve"> protecţie a sănătăţii animale.</w:t>
            </w:r>
          </w:p>
        </w:tc>
        <w:tc>
          <w:tcPr>
            <w:tcW w:w="1296"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9"/>
              <w:spacing w:line="240" w:lineRule="auto"/>
              <w:rPr>
                <w:rStyle w:val="FontStyle48"/>
                <w:lang w:val="ro-RO" w:eastAsia="ro-RO"/>
              </w:rPr>
            </w:pPr>
            <w:r>
              <w:rPr>
                <w:rStyle w:val="FontStyle48"/>
                <w:lang w:val="ro-RO" w:eastAsia="ro-RO"/>
              </w:rPr>
              <w:lastRenderedPageBreak/>
              <w:t>Compatibil</w:t>
            </w:r>
          </w:p>
        </w:tc>
        <w:tc>
          <w:tcPr>
            <w:tcW w:w="1701"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r>
      <w:tr w:rsidR="00FC1015" w:rsidTr="006158F0">
        <w:trPr>
          <w:trHeight w:val="2232"/>
        </w:trPr>
        <w:tc>
          <w:tcPr>
            <w:tcW w:w="5246" w:type="dxa"/>
            <w:tcBorders>
              <w:top w:val="single" w:sz="6" w:space="0" w:color="auto"/>
              <w:left w:val="single" w:sz="6" w:space="0" w:color="auto"/>
              <w:bottom w:val="single" w:sz="4" w:space="0" w:color="auto"/>
              <w:right w:val="single" w:sz="6" w:space="0" w:color="auto"/>
            </w:tcBorders>
          </w:tcPr>
          <w:p w:rsidR="00FC1015" w:rsidRDefault="00FC1015" w:rsidP="006158F0">
            <w:pPr>
              <w:pStyle w:val="Style9"/>
              <w:spacing w:line="226" w:lineRule="exact"/>
              <w:jc w:val="both"/>
              <w:rPr>
                <w:rStyle w:val="FontStyle48"/>
                <w:lang w:val="ro-RO" w:eastAsia="ro-RO"/>
              </w:rPr>
            </w:pPr>
            <w:r w:rsidRPr="00140A31">
              <w:rPr>
                <w:rStyle w:val="FontStyle48"/>
                <w:lang w:val="ro-RO" w:eastAsia="ro-RO"/>
              </w:rPr>
              <w:lastRenderedPageBreak/>
              <w:t>(2)  Un operator cu activitate în domeniul hranei pentru animale responsabil de activități de vânzare cu amănuntul și distribuție care nu afectează ambalarea, etichetarea, siguranța sau integritatea hranei pentru animale inițiază, în limitele activităților sale, proceduri de retragere de pe piață a produselor care nu satisfac cerințele de siguranță a hranei pentru animale și participă la procesul de siguranță a produselor alimentare transmițând mai departe informațiile necesare pentru trasabilitatea hranei pentru animale, cooperând la acțiunile întreprinse de producători, prelucrători, fabricanți și/sau autoritățile competente.</w:t>
            </w:r>
          </w:p>
        </w:tc>
        <w:tc>
          <w:tcPr>
            <w:tcW w:w="4698" w:type="dxa"/>
            <w:tcBorders>
              <w:top w:val="single" w:sz="6" w:space="0" w:color="auto"/>
              <w:left w:val="single" w:sz="6" w:space="0" w:color="auto"/>
              <w:bottom w:val="single" w:sz="4" w:space="0" w:color="auto"/>
              <w:right w:val="single" w:sz="6" w:space="0" w:color="auto"/>
            </w:tcBorders>
          </w:tcPr>
          <w:p w:rsidR="00FC1015" w:rsidRPr="006158F0" w:rsidRDefault="00FC1015" w:rsidP="006158F0">
            <w:pPr>
              <w:tabs>
                <w:tab w:val="left" w:pos="180"/>
              </w:tabs>
              <w:ind w:left="26"/>
              <w:jc w:val="both"/>
              <w:outlineLvl w:val="0"/>
              <w:rPr>
                <w:rStyle w:val="FontStyle48"/>
                <w:bCs/>
                <w:iCs/>
                <w:lang w:val="ro-RO"/>
              </w:rPr>
            </w:pPr>
            <w:r w:rsidRPr="00140A31">
              <w:rPr>
                <w:rStyle w:val="ax1"/>
                <w:b w:val="0"/>
                <w:iCs/>
                <w:sz w:val="18"/>
                <w:szCs w:val="18"/>
                <w:lang w:val="ro-RO"/>
              </w:rPr>
              <w:t xml:space="preserve">(2) Operatorul din domeniul hranei pentru animale responsabil de activităţi de </w:t>
            </w:r>
            <w:proofErr w:type="spellStart"/>
            <w:r w:rsidRPr="00140A31">
              <w:rPr>
                <w:rStyle w:val="ax1"/>
                <w:b w:val="0"/>
                <w:iCs/>
                <w:sz w:val="18"/>
                <w:szCs w:val="18"/>
                <w:lang w:val="ro-RO"/>
              </w:rPr>
              <w:t>vînzare</w:t>
            </w:r>
            <w:proofErr w:type="spellEnd"/>
            <w:r w:rsidRPr="00140A31">
              <w:rPr>
                <w:rStyle w:val="ax1"/>
                <w:b w:val="0"/>
                <w:iCs/>
                <w:sz w:val="18"/>
                <w:szCs w:val="18"/>
                <w:lang w:val="ro-RO"/>
              </w:rPr>
              <w:t xml:space="preserve"> cu amănuntul şi de distribuţie care nu afectează ambalarea, etichetarea, siguranţa sau integritatea hranei pentru animale iniţiază, în limitele activităţilor sale, proceduri de retragere de pe piaţă a produselor care nu </w:t>
            </w:r>
            <w:proofErr w:type="spellStart"/>
            <w:r w:rsidRPr="00140A31">
              <w:rPr>
                <w:rStyle w:val="ax1"/>
                <w:b w:val="0"/>
                <w:iCs/>
                <w:sz w:val="18"/>
                <w:szCs w:val="18"/>
                <w:lang w:val="ro-RO"/>
              </w:rPr>
              <w:t>sînt</w:t>
            </w:r>
            <w:proofErr w:type="spellEnd"/>
            <w:r w:rsidRPr="00140A31">
              <w:rPr>
                <w:rStyle w:val="ax1"/>
                <w:b w:val="0"/>
                <w:iCs/>
                <w:sz w:val="18"/>
                <w:szCs w:val="18"/>
                <w:lang w:val="ro-RO"/>
              </w:rPr>
              <w:t xml:space="preserve"> în conformitate cu cerinţele de siguranţă </w:t>
            </w:r>
            <w:proofErr w:type="spellStart"/>
            <w:r w:rsidRPr="00140A31">
              <w:rPr>
                <w:rStyle w:val="ax1"/>
                <w:b w:val="0"/>
                <w:iCs/>
                <w:sz w:val="18"/>
                <w:szCs w:val="18"/>
                <w:lang w:val="ro-RO"/>
              </w:rPr>
              <w:t>transmiţînd</w:t>
            </w:r>
            <w:proofErr w:type="spellEnd"/>
            <w:r w:rsidRPr="00140A31">
              <w:rPr>
                <w:rStyle w:val="ax1"/>
                <w:b w:val="0"/>
                <w:iCs/>
                <w:sz w:val="18"/>
                <w:szCs w:val="18"/>
                <w:lang w:val="ro-RO"/>
              </w:rPr>
              <w:t xml:space="preserve"> mai departe informaţiile necesare pentru trasabilitatea hranei pentru animale, </w:t>
            </w:r>
            <w:proofErr w:type="spellStart"/>
            <w:r w:rsidRPr="00140A31">
              <w:rPr>
                <w:rStyle w:val="ax1"/>
                <w:b w:val="0"/>
                <w:iCs/>
                <w:sz w:val="18"/>
                <w:szCs w:val="18"/>
                <w:lang w:val="ro-RO"/>
              </w:rPr>
              <w:t>cooperînd</w:t>
            </w:r>
            <w:proofErr w:type="spellEnd"/>
            <w:r w:rsidRPr="00140A31">
              <w:rPr>
                <w:rStyle w:val="ax1"/>
                <w:b w:val="0"/>
                <w:iCs/>
                <w:sz w:val="18"/>
                <w:szCs w:val="18"/>
                <w:lang w:val="ro-RO"/>
              </w:rPr>
              <w:t xml:space="preserve"> la acţiunile întreprinse de producători, prelucrători, fabricanţi şi/sau </w:t>
            </w:r>
            <w:r>
              <w:rPr>
                <w:rStyle w:val="ax1"/>
                <w:b w:val="0"/>
                <w:iCs/>
                <w:sz w:val="18"/>
                <w:szCs w:val="18"/>
                <w:lang w:val="ro-RO"/>
              </w:rPr>
              <w:t>de organul de control abilitat.</w:t>
            </w:r>
          </w:p>
        </w:tc>
        <w:tc>
          <w:tcPr>
            <w:tcW w:w="1296"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6158F0">
        <w:trPr>
          <w:trHeight w:val="2355"/>
        </w:trPr>
        <w:tc>
          <w:tcPr>
            <w:tcW w:w="5246" w:type="dxa"/>
            <w:tcBorders>
              <w:top w:val="single" w:sz="4" w:space="0" w:color="auto"/>
              <w:left w:val="single" w:sz="6" w:space="0" w:color="auto"/>
              <w:bottom w:val="single" w:sz="4" w:space="0" w:color="auto"/>
              <w:right w:val="single" w:sz="6" w:space="0" w:color="auto"/>
            </w:tcBorders>
          </w:tcPr>
          <w:p w:rsidR="00FC1015" w:rsidRPr="00140A31" w:rsidRDefault="00FC1015" w:rsidP="006158F0">
            <w:pPr>
              <w:pStyle w:val="Style9"/>
              <w:spacing w:line="226" w:lineRule="exact"/>
              <w:ind w:firstLine="5"/>
              <w:jc w:val="both"/>
              <w:rPr>
                <w:rStyle w:val="FontStyle48"/>
                <w:lang w:val="ro-RO" w:eastAsia="ro-RO"/>
              </w:rPr>
            </w:pPr>
            <w:r w:rsidRPr="00140A31">
              <w:rPr>
                <w:rStyle w:val="FontStyle48"/>
                <w:lang w:val="ro-RO" w:eastAsia="ro-RO"/>
              </w:rPr>
              <w:t>(3) Un operator cu activitate în domeniul hranei pentru animale notifică de îndată autoritățile competente în cazul în care consideră sau are motive să creadă că o anumită hrană pentru animale introdusă pe piață ar putea să fie neconformă cu cerințele privind siguranța hranei pentru animale. El informează autoritățile competente în legătură cu acțiunile întreprinse pentru prevenirea riscurilor rezultate din utilizarea hranei pentru animale și nu împiedică sau descurajează orice persoană să coopereze, în conformitate cu legislația internă și practica legală, cu autoritățile competente, în cazurile în care aceasta ar putea preveni, reduce sau elimina un risc rezulta</w:t>
            </w:r>
            <w:r>
              <w:rPr>
                <w:rStyle w:val="FontStyle48"/>
                <w:lang w:val="ro-RO" w:eastAsia="ro-RO"/>
              </w:rPr>
              <w:t>t dintr-o hrană pentru animale.</w:t>
            </w:r>
          </w:p>
        </w:tc>
        <w:tc>
          <w:tcPr>
            <w:tcW w:w="4698" w:type="dxa"/>
            <w:tcBorders>
              <w:top w:val="single" w:sz="4" w:space="0" w:color="auto"/>
              <w:left w:val="single" w:sz="6" w:space="0" w:color="auto"/>
              <w:bottom w:val="single" w:sz="4" w:space="0" w:color="auto"/>
              <w:right w:val="single" w:sz="6" w:space="0" w:color="auto"/>
            </w:tcBorders>
          </w:tcPr>
          <w:p w:rsidR="00FC1015" w:rsidRPr="00140A31" w:rsidRDefault="00FC1015" w:rsidP="00140A31">
            <w:pPr>
              <w:tabs>
                <w:tab w:val="left" w:pos="180"/>
              </w:tabs>
              <w:ind w:left="26"/>
              <w:jc w:val="both"/>
              <w:outlineLvl w:val="0"/>
              <w:rPr>
                <w:rStyle w:val="ax1"/>
                <w:b w:val="0"/>
                <w:iCs/>
                <w:sz w:val="18"/>
                <w:szCs w:val="18"/>
                <w:lang w:val="ro-RO"/>
              </w:rPr>
            </w:pPr>
            <w:r w:rsidRPr="00140A31">
              <w:rPr>
                <w:rStyle w:val="ax1"/>
                <w:b w:val="0"/>
                <w:iCs/>
                <w:sz w:val="18"/>
                <w:szCs w:val="18"/>
                <w:lang w:val="ro-RO"/>
              </w:rPr>
              <w:t>(3) Operatorul informează organul de control abilitat despre acţiunile întreprinse pentru prevenirea riscurilor rezultate din folosirea hranei pentru animale şi nu împiedică sau descurajează orice persoană să coopereze, în conformitate cu legislaţia şi practica legală, cu organul de control abilitat, în cazul în care aceasta ar putea preveni, reduce sau elimina un risc rezultat dintr-o hrană pentru animale.</w:t>
            </w:r>
          </w:p>
          <w:p w:rsidR="00FC1015" w:rsidRDefault="00FC1015" w:rsidP="00140A31">
            <w:pPr>
              <w:tabs>
                <w:tab w:val="left" w:pos="180"/>
              </w:tabs>
              <w:ind w:left="26"/>
              <w:jc w:val="both"/>
              <w:outlineLvl w:val="0"/>
              <w:rPr>
                <w:rStyle w:val="ax1"/>
                <w:b w:val="0"/>
                <w:iCs/>
                <w:sz w:val="18"/>
                <w:szCs w:val="18"/>
                <w:lang w:val="ro-RO"/>
              </w:rPr>
            </w:pPr>
          </w:p>
          <w:p w:rsidR="00FC1015" w:rsidRDefault="00FC1015" w:rsidP="00140A31">
            <w:pPr>
              <w:tabs>
                <w:tab w:val="left" w:pos="180"/>
              </w:tabs>
              <w:ind w:left="26"/>
              <w:jc w:val="both"/>
              <w:outlineLvl w:val="0"/>
              <w:rPr>
                <w:rStyle w:val="ax1"/>
                <w:b w:val="0"/>
                <w:iCs/>
                <w:sz w:val="18"/>
                <w:szCs w:val="18"/>
                <w:lang w:val="ro-RO"/>
              </w:rPr>
            </w:pPr>
          </w:p>
          <w:p w:rsidR="00FC1015" w:rsidRDefault="00FC1015" w:rsidP="006158F0">
            <w:pPr>
              <w:tabs>
                <w:tab w:val="left" w:pos="180"/>
              </w:tabs>
              <w:jc w:val="both"/>
              <w:outlineLvl w:val="0"/>
              <w:rPr>
                <w:rStyle w:val="ax1"/>
                <w:b w:val="0"/>
                <w:iCs/>
                <w:sz w:val="18"/>
                <w:szCs w:val="18"/>
                <w:lang w:val="ro-RO"/>
              </w:rPr>
            </w:pPr>
          </w:p>
          <w:p w:rsidR="00FC1015" w:rsidRPr="00140A31" w:rsidRDefault="00FC1015" w:rsidP="00140A31">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6158F0">
        <w:trPr>
          <w:trHeight w:val="1110"/>
        </w:trPr>
        <w:tc>
          <w:tcPr>
            <w:tcW w:w="5246" w:type="dxa"/>
            <w:tcBorders>
              <w:top w:val="single" w:sz="4" w:space="0" w:color="auto"/>
              <w:left w:val="single" w:sz="6" w:space="0" w:color="auto"/>
              <w:bottom w:val="single" w:sz="6" w:space="0" w:color="auto"/>
              <w:right w:val="single" w:sz="6" w:space="0" w:color="auto"/>
            </w:tcBorders>
          </w:tcPr>
          <w:p w:rsidR="00FC1015" w:rsidRPr="00140A31" w:rsidRDefault="00FC1015" w:rsidP="00140A31">
            <w:pPr>
              <w:pStyle w:val="Style11"/>
              <w:tabs>
                <w:tab w:val="left" w:pos="331"/>
              </w:tabs>
              <w:spacing w:line="226" w:lineRule="exact"/>
              <w:jc w:val="both"/>
              <w:rPr>
                <w:rStyle w:val="FontStyle48"/>
                <w:lang w:val="ro-RO" w:eastAsia="ro-RO"/>
              </w:rPr>
            </w:pPr>
            <w:r>
              <w:rPr>
                <w:rStyle w:val="FontStyle48"/>
                <w:lang w:val="ro-RO" w:eastAsia="ro-RO"/>
              </w:rPr>
              <w:t xml:space="preserve">(4) </w:t>
            </w:r>
            <w:r w:rsidRPr="00140A31">
              <w:rPr>
                <w:rStyle w:val="FontStyle48"/>
                <w:lang w:val="ro-RO" w:eastAsia="ro-RO"/>
              </w:rPr>
              <w:t>Operatorii cu activitate în domeniul hranei pentru animale colaborează cu autoritățile competente la acțiunile întreprinse pentru evitarea sau reducerea riscurilor prezentate de o hrană pentru animale pe care ei o furnizează ori au furnizat-o.</w:t>
            </w:r>
          </w:p>
        </w:tc>
        <w:tc>
          <w:tcPr>
            <w:tcW w:w="4698" w:type="dxa"/>
            <w:tcBorders>
              <w:top w:val="single" w:sz="4" w:space="0" w:color="auto"/>
              <w:left w:val="single" w:sz="6" w:space="0" w:color="auto"/>
              <w:bottom w:val="single" w:sz="6" w:space="0" w:color="auto"/>
              <w:right w:val="single" w:sz="6" w:space="0" w:color="auto"/>
            </w:tcBorders>
          </w:tcPr>
          <w:p w:rsidR="00FC1015" w:rsidRPr="00140A31" w:rsidRDefault="00FC1015" w:rsidP="00140A31">
            <w:pPr>
              <w:tabs>
                <w:tab w:val="left" w:pos="180"/>
              </w:tabs>
              <w:ind w:left="26"/>
              <w:jc w:val="both"/>
              <w:outlineLvl w:val="0"/>
              <w:rPr>
                <w:rStyle w:val="ax1"/>
                <w:b w:val="0"/>
                <w:iCs/>
                <w:sz w:val="18"/>
                <w:szCs w:val="18"/>
                <w:lang w:val="ro-RO"/>
              </w:rPr>
            </w:pPr>
            <w:r w:rsidRPr="00140A31">
              <w:rPr>
                <w:rStyle w:val="ax1"/>
                <w:b w:val="0"/>
                <w:iCs/>
                <w:sz w:val="18"/>
                <w:szCs w:val="18"/>
                <w:lang w:val="ro-RO"/>
              </w:rPr>
              <w:t>(4) Operatorii din domeniul hranei pentru animale colaborează cu organul de control abilitat la acţiunile întreprinse pentru evitarea sau reducerea riscurilor prezentate de o hrană pentru animale, care se furnizează ori a fost furnizată.</w:t>
            </w:r>
          </w:p>
        </w:tc>
        <w:tc>
          <w:tcPr>
            <w:tcW w:w="1296"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r>
      <w:tr w:rsidR="00FC1015" w:rsidTr="009C7532">
        <w:tc>
          <w:tcPr>
            <w:tcW w:w="5246" w:type="dxa"/>
            <w:tcBorders>
              <w:top w:val="single" w:sz="6" w:space="0" w:color="auto"/>
              <w:left w:val="single" w:sz="6" w:space="0" w:color="auto"/>
              <w:bottom w:val="single" w:sz="6" w:space="0" w:color="auto"/>
              <w:right w:val="single" w:sz="6" w:space="0" w:color="auto"/>
            </w:tcBorders>
          </w:tcPr>
          <w:p w:rsidR="00FC1015" w:rsidRPr="00140A31" w:rsidRDefault="00FC1015" w:rsidP="006158F0">
            <w:pPr>
              <w:pStyle w:val="Style9"/>
              <w:ind w:firstLine="5"/>
              <w:jc w:val="both"/>
              <w:rPr>
                <w:rStyle w:val="FontStyle48"/>
                <w:lang w:val="ro-RO" w:eastAsia="ro-RO"/>
              </w:rPr>
            </w:pPr>
            <w:r w:rsidRPr="00140A31">
              <w:rPr>
                <w:rStyle w:val="FontStyle48"/>
                <w:i/>
                <w:lang w:val="ro-RO" w:eastAsia="ro-RO"/>
              </w:rPr>
              <w:t>Articolul 21</w:t>
            </w:r>
            <w:r>
              <w:rPr>
                <w:rStyle w:val="FontStyle48"/>
                <w:lang w:val="ro-RO" w:eastAsia="ro-RO"/>
              </w:rPr>
              <w:t xml:space="preserve"> Răspunderea</w:t>
            </w:r>
          </w:p>
          <w:p w:rsidR="00FC1015" w:rsidRDefault="00FC1015" w:rsidP="00140A31">
            <w:pPr>
              <w:pStyle w:val="Style9"/>
              <w:widowControl/>
              <w:ind w:left="5" w:hanging="5"/>
              <w:jc w:val="both"/>
              <w:rPr>
                <w:rStyle w:val="FontStyle48"/>
                <w:lang w:val="ro-RO" w:eastAsia="ro-RO"/>
              </w:rPr>
            </w:pPr>
            <w:r w:rsidRPr="00140A31">
              <w:rPr>
                <w:rStyle w:val="FontStyle48"/>
                <w:lang w:val="ro-RO" w:eastAsia="ro-RO"/>
              </w:rPr>
              <w:t>Dispozițiile prezentului capitol nu aduc atingere Directivei 85/374/CEE a Consiliului din 25 iulie 1985 de apropiere a actelor cu putere de lege și actelor administrative ale statelor membre în ceea ce privește răspunderea pentru produsele cu defect ( 25 ).</w:t>
            </w:r>
          </w:p>
        </w:tc>
        <w:tc>
          <w:tcPr>
            <w:tcW w:w="4698" w:type="dxa"/>
            <w:tcBorders>
              <w:top w:val="single" w:sz="6" w:space="0" w:color="auto"/>
              <w:left w:val="single" w:sz="6" w:space="0" w:color="auto"/>
              <w:bottom w:val="single" w:sz="6" w:space="0" w:color="auto"/>
              <w:right w:val="single" w:sz="6" w:space="0" w:color="auto"/>
            </w:tcBorders>
          </w:tcPr>
          <w:p w:rsidR="00FC1015" w:rsidRDefault="00FC1015" w:rsidP="00140A31">
            <w:pPr>
              <w:tabs>
                <w:tab w:val="left" w:pos="180"/>
              </w:tabs>
              <w:jc w:val="both"/>
              <w:outlineLvl w:val="0"/>
              <w:rPr>
                <w:rStyle w:val="FontStyle48"/>
                <w:lang w:val="ro-RO" w:eastAsia="ro-RO"/>
              </w:rPr>
            </w:pPr>
          </w:p>
        </w:tc>
        <w:tc>
          <w:tcPr>
            <w:tcW w:w="1296" w:type="dxa"/>
            <w:tcBorders>
              <w:top w:val="single" w:sz="6" w:space="0" w:color="auto"/>
              <w:left w:val="single" w:sz="6" w:space="0" w:color="auto"/>
              <w:bottom w:val="single" w:sz="6" w:space="0" w:color="auto"/>
              <w:right w:val="single" w:sz="6" w:space="0" w:color="auto"/>
            </w:tcBorders>
          </w:tcPr>
          <w:p w:rsidR="00FC101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6" w:space="0" w:color="auto"/>
              <w:left w:val="single" w:sz="6" w:space="0" w:color="auto"/>
              <w:bottom w:val="single" w:sz="6" w:space="0" w:color="auto"/>
              <w:right w:val="single" w:sz="6" w:space="0" w:color="auto"/>
            </w:tcBorders>
          </w:tcPr>
          <w:p w:rsidR="00FC1015" w:rsidRDefault="00FC101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FC1015" w:rsidRDefault="00FC1015" w:rsidP="008C6E81">
            <w:pPr>
              <w:pStyle w:val="Style16"/>
            </w:pPr>
            <w:r>
              <w:rPr>
                <w:sz w:val="18"/>
                <w:szCs w:val="18"/>
                <w:lang w:val="ro-RO"/>
              </w:rPr>
              <w:t>Nu sunt aplicabile pentru RM</w:t>
            </w:r>
          </w:p>
        </w:tc>
        <w:tc>
          <w:tcPr>
            <w:tcW w:w="1134" w:type="dxa"/>
            <w:tcBorders>
              <w:top w:val="single" w:sz="6"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559" w:type="dxa"/>
            <w:tcBorders>
              <w:top w:val="single" w:sz="6" w:space="0" w:color="auto"/>
              <w:left w:val="single" w:sz="6" w:space="0" w:color="auto"/>
              <w:bottom w:val="single" w:sz="6" w:space="0" w:color="auto"/>
              <w:right w:val="single" w:sz="6" w:space="0" w:color="auto"/>
            </w:tcBorders>
          </w:tcPr>
          <w:p w:rsidR="00FC1015" w:rsidRDefault="00FC1015" w:rsidP="00301627">
            <w:pPr>
              <w:pStyle w:val="Style16"/>
              <w:widowControl/>
            </w:pPr>
          </w:p>
        </w:tc>
      </w:tr>
      <w:tr w:rsidR="00FC1015" w:rsidTr="006158F0">
        <w:trPr>
          <w:trHeight w:val="3540"/>
        </w:trPr>
        <w:tc>
          <w:tcPr>
            <w:tcW w:w="5246" w:type="dxa"/>
            <w:tcBorders>
              <w:top w:val="single" w:sz="6" w:space="0" w:color="auto"/>
              <w:left w:val="single" w:sz="6" w:space="0" w:color="auto"/>
              <w:bottom w:val="single" w:sz="4" w:space="0" w:color="auto"/>
              <w:right w:val="single" w:sz="6" w:space="0" w:color="auto"/>
            </w:tcBorders>
          </w:tcPr>
          <w:p w:rsidR="00FC1015" w:rsidRPr="00140A31" w:rsidRDefault="00FC1015" w:rsidP="00140A31">
            <w:pPr>
              <w:pStyle w:val="Style9"/>
              <w:ind w:firstLine="5"/>
              <w:jc w:val="both"/>
              <w:rPr>
                <w:rStyle w:val="FontStyle48"/>
                <w:lang w:val="ro-RO" w:eastAsia="ro-RO"/>
              </w:rPr>
            </w:pPr>
            <w:r w:rsidRPr="00140A31">
              <w:rPr>
                <w:rStyle w:val="FontStyle48"/>
                <w:lang w:val="ro-RO" w:eastAsia="ro-RO"/>
              </w:rPr>
              <w:lastRenderedPageBreak/>
              <w:t>CAPITOLUL III</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AUTORITATEA EUROPEANĂ PENTRU SIGURANȚA ALIMENTARĂ</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SECȚIUNEA 1</w:t>
            </w:r>
            <w:r>
              <w:rPr>
                <w:rStyle w:val="FontStyle48"/>
                <w:lang w:val="ro-RO" w:eastAsia="ro-RO"/>
              </w:rPr>
              <w:t xml:space="preserve"> </w:t>
            </w:r>
            <w:r w:rsidRPr="00140A31">
              <w:rPr>
                <w:rStyle w:val="FontStyle48"/>
                <w:lang w:val="ro-RO" w:eastAsia="ro-RO"/>
              </w:rPr>
              <w:t>COMPETENȚE ȘI ATRIBUȚII</w:t>
            </w:r>
          </w:p>
          <w:p w:rsidR="00FC1015" w:rsidRPr="00140A31" w:rsidRDefault="00FC1015" w:rsidP="00140A31">
            <w:pPr>
              <w:pStyle w:val="Style9"/>
              <w:ind w:firstLine="5"/>
              <w:jc w:val="both"/>
              <w:rPr>
                <w:rStyle w:val="FontStyle48"/>
                <w:lang w:val="ro-RO" w:eastAsia="ro-RO"/>
              </w:rPr>
            </w:pPr>
          </w:p>
          <w:p w:rsidR="00FC1015" w:rsidRPr="00140A31" w:rsidRDefault="00FC1015" w:rsidP="00140A31">
            <w:pPr>
              <w:pStyle w:val="Style9"/>
              <w:ind w:firstLine="5"/>
              <w:jc w:val="both"/>
              <w:rPr>
                <w:rStyle w:val="FontStyle48"/>
                <w:lang w:val="ro-RO" w:eastAsia="ro-RO"/>
              </w:rPr>
            </w:pPr>
            <w:r w:rsidRPr="004A1113">
              <w:rPr>
                <w:rStyle w:val="FontStyle48"/>
                <w:i/>
                <w:lang w:val="ro-RO" w:eastAsia="ro-RO"/>
              </w:rPr>
              <w:t>Articolul 22</w:t>
            </w:r>
            <w:r>
              <w:rPr>
                <w:rStyle w:val="FontStyle48"/>
                <w:lang w:val="ro-RO" w:eastAsia="ro-RO"/>
              </w:rPr>
              <w:t xml:space="preserve"> </w:t>
            </w:r>
            <w:r w:rsidRPr="00140A31">
              <w:rPr>
                <w:rStyle w:val="FontStyle48"/>
                <w:lang w:val="ro-RO" w:eastAsia="ro-RO"/>
              </w:rPr>
              <w:t>Competențele autorității</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(1)  Se instituie Autoritatea Europeană pentru Siguranța Alimentară, denumită în continuare „Autoritatea”.</w:t>
            </w:r>
          </w:p>
          <w:p w:rsidR="00FC1015" w:rsidRPr="00140A31" w:rsidRDefault="00FC1015" w:rsidP="00140A31">
            <w:pPr>
              <w:pStyle w:val="Style9"/>
              <w:ind w:firstLine="5"/>
              <w:jc w:val="both"/>
              <w:rPr>
                <w:rStyle w:val="FontStyle48"/>
                <w:lang w:val="ro-RO" w:eastAsia="ro-RO"/>
              </w:rPr>
            </w:pPr>
          </w:p>
          <w:p w:rsidR="00FC1015" w:rsidRDefault="00FC1015" w:rsidP="006158F0">
            <w:pPr>
              <w:pStyle w:val="Style9"/>
              <w:ind w:firstLine="5"/>
              <w:jc w:val="both"/>
              <w:rPr>
                <w:rStyle w:val="FontStyle48"/>
                <w:lang w:val="ro-RO" w:eastAsia="ro-RO"/>
              </w:rPr>
            </w:pPr>
            <w:r w:rsidRPr="00140A31">
              <w:rPr>
                <w:rStyle w:val="FontStyle48"/>
                <w:lang w:val="ro-RO" w:eastAsia="ro-RO"/>
              </w:rPr>
              <w:t>(2)  Autoritatea asigură consultanță științifică precum și asistență tehnică și științifică pentru legislația și politicile Comunității în toate domeniile care au un impact direct sau indirect asupra siguranței produselor alimentare și a hranei pentru animale. Ea furnizează informații independente referitoare la toate chestiunile din aceste</w:t>
            </w:r>
            <w:r>
              <w:rPr>
                <w:rStyle w:val="FontStyle48"/>
                <w:lang w:val="ro-RO" w:eastAsia="ro-RO"/>
              </w:rPr>
              <w:t xml:space="preserve"> domenii și notifică riscurile.</w:t>
            </w:r>
          </w:p>
        </w:tc>
        <w:tc>
          <w:tcPr>
            <w:tcW w:w="4698" w:type="dxa"/>
            <w:tcBorders>
              <w:top w:val="single" w:sz="6" w:space="0" w:color="auto"/>
              <w:left w:val="single" w:sz="6" w:space="0" w:color="auto"/>
              <w:bottom w:val="single" w:sz="4" w:space="0" w:color="auto"/>
              <w:right w:val="single" w:sz="6" w:space="0" w:color="auto"/>
            </w:tcBorders>
          </w:tcPr>
          <w:p w:rsidR="00FC1015" w:rsidRPr="004A1113" w:rsidRDefault="00FC1015" w:rsidP="004A1113">
            <w:pPr>
              <w:jc w:val="center"/>
              <w:rPr>
                <w:rStyle w:val="FontStyle48"/>
                <w:rFonts w:eastAsiaTheme="minorEastAsia"/>
                <w:b/>
                <w:lang w:val="ro-RO" w:eastAsia="ro-RO"/>
              </w:rPr>
            </w:pPr>
            <w:r w:rsidRPr="004A1113">
              <w:rPr>
                <w:rStyle w:val="FontStyle48"/>
                <w:rFonts w:eastAsiaTheme="minorEastAsia"/>
                <w:b/>
                <w:lang w:val="ro-RO" w:eastAsia="ro-RO"/>
              </w:rPr>
              <w:t>Capitolul  IV</w:t>
            </w:r>
          </w:p>
          <w:p w:rsidR="00FC1015" w:rsidRPr="004A1113" w:rsidRDefault="00FC1015" w:rsidP="004A1113">
            <w:pPr>
              <w:jc w:val="center"/>
              <w:rPr>
                <w:rStyle w:val="FontStyle48"/>
                <w:rFonts w:eastAsiaTheme="minorEastAsia"/>
                <w:b/>
                <w:lang w:val="ro-RO" w:eastAsia="ro-RO"/>
              </w:rPr>
            </w:pPr>
            <w:r w:rsidRPr="004A1113">
              <w:rPr>
                <w:rStyle w:val="FontStyle48"/>
                <w:rFonts w:eastAsiaTheme="minorEastAsia"/>
                <w:b/>
                <w:lang w:val="ro-RO" w:eastAsia="ro-RO"/>
              </w:rPr>
              <w:t>DOMENIILE DE COMPETENŢĂ</w:t>
            </w:r>
          </w:p>
          <w:p w:rsidR="00FC1015" w:rsidRPr="004A1113" w:rsidRDefault="00FC1015" w:rsidP="004A1113">
            <w:pPr>
              <w:jc w:val="center"/>
              <w:rPr>
                <w:rStyle w:val="FontStyle48"/>
                <w:rFonts w:eastAsiaTheme="minorEastAsia"/>
                <w:b/>
                <w:lang w:val="ro-RO" w:eastAsia="ro-RO"/>
              </w:rPr>
            </w:pPr>
            <w:r w:rsidRPr="004A1113">
              <w:rPr>
                <w:rStyle w:val="FontStyle48"/>
                <w:rFonts w:eastAsiaTheme="minorEastAsia"/>
                <w:b/>
                <w:lang w:val="ro-RO" w:eastAsia="ro-RO"/>
              </w:rPr>
              <w:t>PENTRU SIGURANŢA ALIMENTELOR</w:t>
            </w:r>
          </w:p>
          <w:p w:rsidR="00FC1015" w:rsidRPr="004A1113" w:rsidRDefault="00FC1015" w:rsidP="004A1113">
            <w:pPr>
              <w:jc w:val="both"/>
              <w:rPr>
                <w:rStyle w:val="FontStyle48"/>
                <w:rFonts w:eastAsiaTheme="minorEastAsia"/>
                <w:lang w:val="ro-RO" w:eastAsia="ro-RO"/>
              </w:rPr>
            </w:pPr>
          </w:p>
          <w:p w:rsidR="00FC1015" w:rsidRDefault="00FC1015" w:rsidP="004A1113">
            <w:pPr>
              <w:jc w:val="both"/>
              <w:rPr>
                <w:rStyle w:val="FontStyle48"/>
                <w:rFonts w:eastAsiaTheme="minorEastAsia"/>
                <w:lang w:val="ro-RO" w:eastAsia="ro-RO"/>
              </w:rPr>
            </w:pPr>
            <w:r w:rsidRPr="004A1113">
              <w:rPr>
                <w:rStyle w:val="FontStyle48"/>
                <w:rFonts w:eastAsiaTheme="minorEastAsia"/>
                <w:b/>
                <w:lang w:val="ro-RO" w:eastAsia="ro-RO"/>
              </w:rPr>
              <w:t xml:space="preserve">Articolul </w:t>
            </w:r>
            <w:r w:rsidR="00620D64">
              <w:rPr>
                <w:rStyle w:val="FontStyle48"/>
                <w:rFonts w:eastAsiaTheme="minorEastAsia"/>
                <w:b/>
                <w:lang w:val="ro-RO" w:eastAsia="ro-RO"/>
              </w:rPr>
              <w:t>23.</w:t>
            </w:r>
            <w:r w:rsidRPr="004A1113">
              <w:rPr>
                <w:rStyle w:val="FontStyle48"/>
                <w:rFonts w:eastAsiaTheme="minorEastAsia"/>
                <w:lang w:val="ro-RO" w:eastAsia="ro-RO"/>
              </w:rPr>
              <w:t xml:space="preserve">  Domeniile de competenţă a Agenţiei Naţionale pentru Siguranţa  Alimentelor.</w:t>
            </w:r>
          </w:p>
          <w:p w:rsidR="00FC1015" w:rsidRPr="00611D15"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 (1) Pentru a se atinge un grad înalt de protecţie a sănătăţii publice şi a intereselor consumatorului în ceea ce priveşte siguranţa alimentelor, pentru a se aduce în concordanţă cadrul legal şi toate prevederile privind siguranţa alimentelor, pentru a se asigura inofensivitatea alimentelor şi un grad ridicat de trasabilitate la toate etapele lanţului alimentar, pentru creşterea schimbului de mărfuri, eliminarea dublării funcţiilor de control şi de supraveghere şi reducerea substanţială a poverii financiare a agenţilor economici, se instituie Agenţia Naţională pentru</w:t>
            </w:r>
            <w:r>
              <w:t xml:space="preserve"> </w:t>
            </w:r>
            <w:r w:rsidRPr="006158F0">
              <w:rPr>
                <w:rStyle w:val="FontStyle48"/>
                <w:rFonts w:eastAsiaTheme="minorEastAsia"/>
                <w:lang w:val="ro-RO" w:eastAsia="ro-RO"/>
              </w:rPr>
              <w:t>Siguranţa Alimentelor (denumită în continuare Agenţie).</w:t>
            </w:r>
          </w:p>
        </w:tc>
        <w:tc>
          <w:tcPr>
            <w:tcW w:w="1296" w:type="dxa"/>
            <w:tcBorders>
              <w:top w:val="single" w:sz="6" w:space="0" w:color="auto"/>
              <w:left w:val="single" w:sz="6" w:space="0" w:color="auto"/>
              <w:bottom w:val="single" w:sz="4" w:space="0" w:color="auto"/>
              <w:right w:val="single" w:sz="6" w:space="0" w:color="auto"/>
            </w:tcBorders>
          </w:tcPr>
          <w:p w:rsidR="00FC1015" w:rsidRDefault="006D6B0F" w:rsidP="00301627">
            <w:pPr>
              <w:pStyle w:val="Style9"/>
              <w:widowControl/>
              <w:spacing w:line="240" w:lineRule="auto"/>
              <w:rPr>
                <w:rStyle w:val="FontStyle48"/>
                <w:lang w:val="ro-RO" w:eastAsia="ro-RO"/>
              </w:rPr>
            </w:pPr>
            <w:r>
              <w:rPr>
                <w:rStyle w:val="FontStyle48"/>
                <w:lang w:val="ro-RO" w:eastAsia="ro-RO"/>
              </w:rPr>
              <w:t>C</w:t>
            </w:r>
            <w:r w:rsidR="00FC1015">
              <w:rPr>
                <w:rStyle w:val="FontStyle48"/>
                <w:lang w:val="ro-RO" w:eastAsia="ro-RO"/>
              </w:rPr>
              <w:t>ompatibil</w:t>
            </w:r>
          </w:p>
        </w:tc>
        <w:tc>
          <w:tcPr>
            <w:tcW w:w="1701" w:type="dxa"/>
            <w:tcBorders>
              <w:top w:val="single" w:sz="6" w:space="0" w:color="auto"/>
              <w:left w:val="single" w:sz="6" w:space="0" w:color="auto"/>
              <w:bottom w:val="single" w:sz="4" w:space="0" w:color="auto"/>
              <w:right w:val="single" w:sz="6" w:space="0" w:color="auto"/>
            </w:tcBorders>
          </w:tcPr>
          <w:p w:rsidR="00FC1015" w:rsidRDefault="00FC1015" w:rsidP="00FC1015">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200A14">
        <w:trPr>
          <w:trHeight w:val="2910"/>
        </w:trPr>
        <w:tc>
          <w:tcPr>
            <w:tcW w:w="5246" w:type="dxa"/>
            <w:tcBorders>
              <w:top w:val="single" w:sz="4" w:space="0" w:color="auto"/>
              <w:left w:val="single" w:sz="6" w:space="0" w:color="auto"/>
              <w:bottom w:val="single" w:sz="4" w:space="0" w:color="auto"/>
              <w:right w:val="single" w:sz="6" w:space="0" w:color="auto"/>
            </w:tcBorders>
          </w:tcPr>
          <w:p w:rsidR="00FC1015" w:rsidRPr="00140A31" w:rsidRDefault="00FC1015" w:rsidP="00140A31">
            <w:pPr>
              <w:pStyle w:val="Style9"/>
              <w:ind w:firstLine="5"/>
              <w:jc w:val="both"/>
              <w:rPr>
                <w:rStyle w:val="FontStyle48"/>
                <w:lang w:val="ro-RO" w:eastAsia="ro-RO"/>
              </w:rPr>
            </w:pPr>
            <w:r>
              <w:rPr>
                <w:rStyle w:val="FontStyle48"/>
                <w:lang w:val="ro-RO" w:eastAsia="ro-RO"/>
              </w:rPr>
              <w:t xml:space="preserve">(3) </w:t>
            </w:r>
            <w:r w:rsidRPr="00140A31">
              <w:rPr>
                <w:rStyle w:val="FontStyle48"/>
                <w:lang w:val="ro-RO" w:eastAsia="ro-RO"/>
              </w:rPr>
              <w:t>Autoritatea contribuie la realizarea unui nivel ridicat de protecție a vieții și sănătății umane și, în această privință, ține seama de sănătatea și bunăstarea animalelor, sănătatea plantelor și mediul înconjurător, în contextul funcționării pieței interne.</w:t>
            </w:r>
          </w:p>
          <w:p w:rsidR="00FC1015" w:rsidRPr="00140A31" w:rsidRDefault="00FC1015" w:rsidP="00140A31">
            <w:pPr>
              <w:pStyle w:val="Style9"/>
              <w:ind w:firstLine="5"/>
              <w:jc w:val="both"/>
              <w:rPr>
                <w:rStyle w:val="FontStyle48"/>
                <w:lang w:val="ro-RO" w:eastAsia="ro-RO"/>
              </w:rPr>
            </w:pPr>
            <w:r>
              <w:rPr>
                <w:rStyle w:val="FontStyle48"/>
                <w:lang w:val="ro-RO" w:eastAsia="ro-RO"/>
              </w:rPr>
              <w:t xml:space="preserve">(4) </w:t>
            </w:r>
            <w:r w:rsidRPr="00140A31">
              <w:rPr>
                <w:rStyle w:val="FontStyle48"/>
                <w:lang w:val="ro-RO" w:eastAsia="ro-RO"/>
              </w:rPr>
              <w:t>Autoritatea colectează și analizează datele care permit caracterizarea și monitorizarea riscurilor cu impact direct sau indirect asupra siguranței produselor alimentare și a hranei pentru animale.</w:t>
            </w:r>
          </w:p>
          <w:p w:rsidR="00FC1015" w:rsidRPr="00140A31" w:rsidRDefault="00FC1015" w:rsidP="00140A31">
            <w:pPr>
              <w:pStyle w:val="Style9"/>
              <w:ind w:firstLine="5"/>
              <w:jc w:val="both"/>
              <w:rPr>
                <w:rStyle w:val="FontStyle48"/>
                <w:lang w:val="ro-RO" w:eastAsia="ro-RO"/>
              </w:rPr>
            </w:pPr>
          </w:p>
          <w:p w:rsidR="00FC1015" w:rsidRDefault="00FC1015" w:rsidP="00140A31">
            <w:pPr>
              <w:pStyle w:val="Style9"/>
              <w:ind w:firstLine="5"/>
              <w:jc w:val="both"/>
              <w:rPr>
                <w:rStyle w:val="FontStyle48"/>
                <w:lang w:val="ro-RO" w:eastAsia="ro-RO"/>
              </w:rPr>
            </w:pPr>
          </w:p>
          <w:p w:rsidR="00FC1015" w:rsidRDefault="00FC1015" w:rsidP="00140A31">
            <w:pPr>
              <w:pStyle w:val="Style9"/>
              <w:ind w:firstLine="5"/>
              <w:jc w:val="both"/>
              <w:rPr>
                <w:rStyle w:val="FontStyle48"/>
                <w:lang w:val="ro-RO" w:eastAsia="ro-RO"/>
              </w:rPr>
            </w:pPr>
          </w:p>
          <w:p w:rsidR="00FC1015" w:rsidRDefault="00FC1015" w:rsidP="00140A31">
            <w:pPr>
              <w:pStyle w:val="Style9"/>
              <w:ind w:firstLine="5"/>
              <w:jc w:val="both"/>
              <w:rPr>
                <w:rStyle w:val="FontStyle48"/>
                <w:lang w:val="ro-RO" w:eastAsia="ro-RO"/>
              </w:rPr>
            </w:pPr>
          </w:p>
          <w:p w:rsidR="00FC1015" w:rsidRPr="00140A31" w:rsidRDefault="00FC1015" w:rsidP="00200A14">
            <w:pPr>
              <w:pStyle w:val="Style9"/>
              <w:jc w:val="both"/>
              <w:rPr>
                <w:rStyle w:val="FontStyle48"/>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FC1015" w:rsidRPr="006158F0"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 (2) Obiectivul general al Agenţiei este aplicarea principiului de bază al politicii privind siguranţa alimentelor „de la </w:t>
            </w:r>
            <w:r>
              <w:rPr>
                <w:rStyle w:val="FontStyle48"/>
                <w:rFonts w:eastAsiaTheme="minorEastAsia"/>
                <w:lang w:val="ro-RO" w:eastAsia="ro-RO"/>
              </w:rPr>
              <w:t>furcă la furculiță</w:t>
            </w:r>
            <w:r w:rsidRPr="004A1113">
              <w:rPr>
                <w:rStyle w:val="FontStyle48"/>
                <w:rFonts w:eastAsiaTheme="minorEastAsia"/>
                <w:lang w:val="ro-RO" w:eastAsia="ro-RO"/>
              </w:rPr>
              <w:t xml:space="preserve">” asupra tuturor etapelor lanţului alimentar, inclusiv producerea de furaje, sănătatea plantelor şi animalelor, bunăstarea animalelor, producerea primară, procesarea alimentelor, depozitarea, transportul, comercializarea, precum şi importul şi exportul lor. Prin urmare, se pune baza principiilor şi obligaţiilor în domeniul siguranţei alimentelor pe întregul lanţ alimentar, respectarea acestor principii şi obligaţii de către operatorii antrenaţi în producerea, procesarea, depozitarea, transportul, distribuţia şi comercializarea produselor alimentare, precum şi a hranei pentru animale, şi se va garanta că </w:t>
            </w:r>
            <w:proofErr w:type="spellStart"/>
            <w:r w:rsidRPr="004A1113">
              <w:rPr>
                <w:rStyle w:val="FontStyle48"/>
                <w:rFonts w:eastAsiaTheme="minorEastAsia"/>
                <w:lang w:val="ro-RO" w:eastAsia="ro-RO"/>
              </w:rPr>
              <w:t>sînt</w:t>
            </w:r>
            <w:proofErr w:type="spellEnd"/>
            <w:r w:rsidRPr="004A1113">
              <w:rPr>
                <w:rStyle w:val="FontStyle48"/>
                <w:rFonts w:eastAsiaTheme="minorEastAsia"/>
                <w:lang w:val="ro-RO" w:eastAsia="ro-RO"/>
              </w:rPr>
              <w:t xml:space="preserve"> sigure pentru consumatorul final şi nu prezintă v</w:t>
            </w:r>
            <w:r>
              <w:rPr>
                <w:rStyle w:val="FontStyle48"/>
                <w:rFonts w:eastAsiaTheme="minorEastAsia"/>
                <w:lang w:val="ro-RO" w:eastAsia="ro-RO"/>
              </w:rPr>
              <w:t>reun risc pentru sănătatea lui.</w:t>
            </w:r>
          </w:p>
        </w:tc>
        <w:tc>
          <w:tcPr>
            <w:tcW w:w="1296" w:type="dxa"/>
            <w:tcBorders>
              <w:top w:val="single" w:sz="4" w:space="0" w:color="auto"/>
              <w:left w:val="single" w:sz="6" w:space="0" w:color="auto"/>
              <w:bottom w:val="single" w:sz="4" w:space="0" w:color="auto"/>
              <w:right w:val="single" w:sz="6" w:space="0" w:color="auto"/>
            </w:tcBorders>
          </w:tcPr>
          <w:p w:rsidR="00FC1015" w:rsidRDefault="006D6B0F" w:rsidP="00301627">
            <w:pPr>
              <w:pStyle w:val="Style9"/>
              <w:spacing w:line="240" w:lineRule="auto"/>
              <w:rPr>
                <w:rStyle w:val="FontStyle48"/>
                <w:lang w:val="ro-RO" w:eastAsia="ro-RO"/>
              </w:rPr>
            </w:pPr>
            <w:r>
              <w:rPr>
                <w:rStyle w:val="FontStyle48"/>
                <w:lang w:val="ro-RO" w:eastAsia="ro-RO"/>
              </w:rPr>
              <w:t>C</w:t>
            </w:r>
            <w:r w:rsidR="00FC1015">
              <w:rPr>
                <w:rStyle w:val="FontStyle48"/>
                <w:lang w:val="ro-RO" w:eastAsia="ro-RO"/>
              </w:rPr>
              <w:t>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FC1015">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FC1015">
        <w:trPr>
          <w:trHeight w:val="6925"/>
        </w:trPr>
        <w:tc>
          <w:tcPr>
            <w:tcW w:w="5246" w:type="dxa"/>
            <w:tcBorders>
              <w:top w:val="single" w:sz="4" w:space="0" w:color="auto"/>
              <w:left w:val="single" w:sz="6" w:space="0" w:color="auto"/>
              <w:right w:val="single" w:sz="6" w:space="0" w:color="auto"/>
            </w:tcBorders>
          </w:tcPr>
          <w:p w:rsidR="00FC1015" w:rsidRPr="00140A31" w:rsidRDefault="00FC1015" w:rsidP="00140A31">
            <w:pPr>
              <w:pStyle w:val="Style9"/>
              <w:ind w:firstLine="5"/>
              <w:jc w:val="both"/>
              <w:rPr>
                <w:rStyle w:val="FontStyle48"/>
                <w:lang w:val="ro-RO" w:eastAsia="ro-RO"/>
              </w:rPr>
            </w:pPr>
            <w:r w:rsidRPr="00140A31">
              <w:rPr>
                <w:rStyle w:val="FontStyle48"/>
                <w:lang w:val="ro-RO" w:eastAsia="ro-RO"/>
              </w:rPr>
              <w:lastRenderedPageBreak/>
              <w:t>(5)  Competențele Autorității includ, de asemenea, furnizarea de:</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(a) consultanță științifică precum și asistență tehnică și științifică privind nutriția umană în legătură cu legislația comunitară și, la cererea Comisiei, asistență privind notificarea în ceea ce privește problemele de nutriție în cadrul programului de sănătate comunitar;</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(b) consultanță științifică cu privire la probleme legate de sănătatea și bunăstarea animalelor și sănătatea plantelor;</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(c) consultanță științifică privind alte produse în afara produselor alimentare și hranei pentru animale, legat de organismele modificate genetic, așa cum sunt definite de Directiva 2001/18/CE și fără a aduce atingere procedurilor stabilite de aceasta.</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(6)  Autoritatea furnizează consultanță științifică care servește drept bază științifică pentru elaborarea și adoptarea de măsuri comunitare în domeniile care țin de competența sa.</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(7)  Autoritatea își îndeplinește atribuțiile în condițiile care îi permit să servească drept punct de referință având în vedere independența sa, calitatea științifică și tehnică a avizelor pe care le emite și informațiile pe care le difuzează, transparența procedurilor și a metodelor sale de operare, precum și grija cu care îndeplinește misiunile ce i-au fost atribuite.</w:t>
            </w:r>
          </w:p>
          <w:p w:rsidR="00FC1015" w:rsidRPr="00140A31" w:rsidRDefault="00FC1015" w:rsidP="00140A31">
            <w:pPr>
              <w:pStyle w:val="Style9"/>
              <w:ind w:firstLine="5"/>
              <w:jc w:val="both"/>
              <w:rPr>
                <w:rStyle w:val="FontStyle48"/>
                <w:lang w:val="ro-RO" w:eastAsia="ro-RO"/>
              </w:rPr>
            </w:pPr>
            <w:r w:rsidRPr="00140A31">
              <w:rPr>
                <w:rStyle w:val="FontStyle48"/>
                <w:lang w:val="ro-RO" w:eastAsia="ro-RO"/>
              </w:rPr>
              <w:t>Autoritatea funcționează în strânsă cooperare cu organismele competente din statele membre care îndeplinesc atribuții similare.</w:t>
            </w:r>
          </w:p>
          <w:p w:rsidR="00FC1015" w:rsidRPr="00140A31" w:rsidRDefault="00FC1015" w:rsidP="00140A31">
            <w:pPr>
              <w:pStyle w:val="Style9"/>
              <w:ind w:firstLine="5"/>
              <w:jc w:val="both"/>
              <w:rPr>
                <w:rStyle w:val="FontStyle48"/>
                <w:lang w:val="ro-RO" w:eastAsia="ro-RO"/>
              </w:rPr>
            </w:pPr>
            <w:r>
              <w:rPr>
                <w:rStyle w:val="FontStyle48"/>
                <w:lang w:val="ro-RO" w:eastAsia="ro-RO"/>
              </w:rPr>
              <w:t xml:space="preserve">(8) </w:t>
            </w:r>
            <w:r w:rsidRPr="00140A31">
              <w:rPr>
                <w:rStyle w:val="FontStyle48"/>
                <w:lang w:val="ro-RO" w:eastAsia="ro-RO"/>
              </w:rPr>
              <w:t>Autoritatea, Comisia și statele membre cooperează pentru promovarea unei coerențe efective între funcțiile de evaluare a riscului, gestiunea riscului și comunicarea riscului.</w:t>
            </w:r>
          </w:p>
          <w:p w:rsidR="00FC1015" w:rsidRDefault="00FC1015" w:rsidP="00140A31">
            <w:pPr>
              <w:pStyle w:val="Style9"/>
              <w:widowControl/>
              <w:ind w:firstLine="5"/>
              <w:jc w:val="both"/>
              <w:rPr>
                <w:rStyle w:val="FontStyle48"/>
                <w:lang w:val="ro-RO" w:eastAsia="ro-RO"/>
              </w:rPr>
            </w:pPr>
            <w:r>
              <w:rPr>
                <w:rStyle w:val="FontStyle48"/>
                <w:lang w:val="ro-RO" w:eastAsia="ro-RO"/>
              </w:rPr>
              <w:t xml:space="preserve">(9) </w:t>
            </w:r>
            <w:r w:rsidRPr="00140A31">
              <w:rPr>
                <w:rStyle w:val="FontStyle48"/>
                <w:lang w:val="ro-RO" w:eastAsia="ro-RO"/>
              </w:rPr>
              <w:t>Statele membre cooperează cu Autoritatea pentru asigurarea îndeplinirii competențelor sale.</w:t>
            </w:r>
          </w:p>
          <w:p w:rsidR="00FC1015" w:rsidRDefault="00FC1015" w:rsidP="004A1113">
            <w:pPr>
              <w:pStyle w:val="Style9"/>
              <w:ind w:firstLine="5"/>
              <w:jc w:val="both"/>
              <w:rPr>
                <w:rStyle w:val="FontStyle48"/>
                <w:lang w:val="ro-RO" w:eastAsia="ro-RO"/>
              </w:rPr>
            </w:pPr>
          </w:p>
          <w:p w:rsidR="00FC1015" w:rsidRPr="004A1113" w:rsidRDefault="00FC1015" w:rsidP="004A1113">
            <w:pPr>
              <w:pStyle w:val="Style9"/>
              <w:ind w:firstLine="5"/>
              <w:jc w:val="both"/>
              <w:rPr>
                <w:rStyle w:val="FontStyle48"/>
                <w:lang w:val="ro-RO" w:eastAsia="ro-RO"/>
              </w:rPr>
            </w:pPr>
            <w:r w:rsidRPr="004A1113">
              <w:rPr>
                <w:rStyle w:val="FontStyle48"/>
                <w:i/>
                <w:lang w:val="ro-RO" w:eastAsia="ro-RO"/>
              </w:rPr>
              <w:t>Articolul 23</w:t>
            </w:r>
            <w:r>
              <w:rPr>
                <w:rStyle w:val="FontStyle48"/>
                <w:lang w:val="ro-RO" w:eastAsia="ro-RO"/>
              </w:rPr>
              <w:t xml:space="preserve"> </w:t>
            </w:r>
            <w:r w:rsidRPr="004A1113">
              <w:rPr>
                <w:rStyle w:val="FontStyle48"/>
                <w:lang w:val="ro-RO" w:eastAsia="ro-RO"/>
              </w:rPr>
              <w:t>Atribuțiile Autorității</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Atribuțiile Autorității sunt următoarele:</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(a) să furnizeze instituțiilor comunitare și statelor membre cea mai bună consultanță științifică în toate cazurile prevăzute de legislația comunitară și în privința oricăror probleme care sunt de competența sa;</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(b) să promoveze și să coordoneze realizarea unor metodologii uniforme de evaluare a riscului în domeniile ce fac parte din atribuțiile sale;</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(c) să furnizeze asistență științifică și tehnică Comisiei în domeniile care țin de competența sa și, atunci când i se cere aceasta, în interpretarea și analizarea avizelor privind evaluarea riscului;</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(d) să comande studii științifice necesare pentru realizarea misiunii sale;</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(e) să caute, să colecteze, să colaționeze, să analizeze și să rezume date științifice și tehnice din domeniile care se încadrează în misiunea sa;</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lastRenderedPageBreak/>
              <w:t>(f) să întreprindă acțiuni de identificare și caracterizare a riscurilor ce pot apărea în domeniile aflate în cadrul misiunii sale;</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(g) să instituie un sistem de rețele de organizații funcționând în domeniile care țin de competența sa și să răspundă pentru funcționarea lor;</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(h) să asigure asistență științifică și tehnică, la cererea Comisiei, pentru procedurile de gestionare a crizelor implementate de Comisie cu privire la siguranța produselor alimentare și a hranei pentru animale;</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(i) să asigure asistență științifică și tehnică, la cererea Comisiei, în vederea îmbunătățirii cooperării dintre Comunitate, statele candidate, organizațiile internaționale și țările terțe, în domeniile care se încadrează în misiunea sa;</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(j) să ia măsuri pentru ca publicul și părțile interesate să primească informații rapide, demne de încredere, obiective și cuprinzătoare în domeniile care se încadrează în misiunea sa;</w:t>
            </w:r>
          </w:p>
          <w:p w:rsidR="00FC1015" w:rsidRPr="004A1113" w:rsidRDefault="00FC1015" w:rsidP="004A1113">
            <w:pPr>
              <w:pStyle w:val="Style9"/>
              <w:ind w:firstLine="5"/>
              <w:jc w:val="both"/>
              <w:rPr>
                <w:rStyle w:val="FontStyle48"/>
                <w:lang w:val="ro-RO" w:eastAsia="ro-RO"/>
              </w:rPr>
            </w:pPr>
            <w:r w:rsidRPr="004A1113">
              <w:rPr>
                <w:rStyle w:val="FontStyle48"/>
                <w:lang w:val="ro-RO" w:eastAsia="ro-RO"/>
              </w:rPr>
              <w:t>(k) să își exprime, în mod independent, propriile concluzii și orientări în problemele care se încadrează în misiunea sa;</w:t>
            </w:r>
          </w:p>
          <w:p w:rsidR="00FC1015" w:rsidRPr="00140A31" w:rsidRDefault="00FC1015" w:rsidP="004A1113">
            <w:pPr>
              <w:pStyle w:val="Style9"/>
              <w:ind w:firstLine="5"/>
              <w:jc w:val="both"/>
              <w:rPr>
                <w:rStyle w:val="FontStyle48"/>
                <w:lang w:val="ro-RO" w:eastAsia="ro-RO"/>
              </w:rPr>
            </w:pPr>
            <w:r w:rsidRPr="004A1113">
              <w:rPr>
                <w:rStyle w:val="FontStyle48"/>
                <w:lang w:val="ro-RO" w:eastAsia="ro-RO"/>
              </w:rPr>
              <w:t>(l) să execute oricare altă sarcină care i se atribuie de către Comisie în cadrul misiunii sale.</w:t>
            </w:r>
          </w:p>
        </w:tc>
        <w:tc>
          <w:tcPr>
            <w:tcW w:w="4698" w:type="dxa"/>
            <w:tcBorders>
              <w:top w:val="single" w:sz="4" w:space="0" w:color="auto"/>
              <w:left w:val="single" w:sz="6" w:space="0" w:color="auto"/>
              <w:right w:val="single" w:sz="6" w:space="0" w:color="auto"/>
            </w:tcBorders>
          </w:tcPr>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lastRenderedPageBreak/>
              <w:t xml:space="preserve">(3) Domeniile principale de activitate şi competenţele Agenţiei </w:t>
            </w:r>
            <w:proofErr w:type="spellStart"/>
            <w:r w:rsidRPr="004A1113">
              <w:rPr>
                <w:rStyle w:val="FontStyle48"/>
                <w:rFonts w:eastAsiaTheme="minorEastAsia"/>
                <w:lang w:val="ro-RO" w:eastAsia="ro-RO"/>
              </w:rPr>
              <w:t>sînt</w:t>
            </w:r>
            <w:proofErr w:type="spellEnd"/>
            <w:r w:rsidRPr="004A1113">
              <w:rPr>
                <w:rStyle w:val="FontStyle48"/>
                <w:rFonts w:eastAsiaTheme="minorEastAsia"/>
                <w:lang w:val="ro-RO" w:eastAsia="ro-RO"/>
              </w:rPr>
              <w:t>:</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a) trasabilitatea animalelor şi a produselor alimentare;</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b) bunăstarea animalelor;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c) controlul sanitar-veterinar;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d) controlul semincer;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e) controlul zootehnic;</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f) identificarea, înregistrarea şi circulaţia animalelor;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g) protecţia plantelor şi carantina fitosanitară;</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h) siguranţa biologică, chimică şi fizică a produselor alimentare de origine animală şi vegetală;</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i) sănătatea animală, combaterea bolilor animale contagioase, zoonozelor şi agenţilor </w:t>
            </w:r>
            <w:proofErr w:type="spellStart"/>
            <w:r w:rsidRPr="004A1113">
              <w:rPr>
                <w:rStyle w:val="FontStyle48"/>
                <w:rFonts w:eastAsiaTheme="minorEastAsia"/>
                <w:lang w:val="ro-RO" w:eastAsia="ro-RO"/>
              </w:rPr>
              <w:t>zoonotici</w:t>
            </w:r>
            <w:proofErr w:type="spellEnd"/>
            <w:r w:rsidRPr="004A1113">
              <w:rPr>
                <w:rStyle w:val="FontStyle48"/>
                <w:rFonts w:eastAsiaTheme="minorEastAsia"/>
                <w:lang w:val="ro-RO" w:eastAsia="ro-RO"/>
              </w:rPr>
              <w:t>;</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j) supravegherea şi controlul producerii, importului, comercializării, utilizării şi depozitării produselor de uz fitosanitar şi a fertilizanţilor;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k) supravegherea şi controlul reziduurilor de pesticide, fertilizanţilor, medicamentelor de uz veterinar şi altor contaminanţi;</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l) supravegherea şi controlul importului, producerii, comercializării şi folosirii medicamentelor de uz veterinar;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m) supravegherea şi controlul producerii alimentelor, al igienei la întreprinderile din sectorul alimentar, inclusiv la unităţile alimentare din instituţiile medicale, instituţiile </w:t>
            </w:r>
            <w:proofErr w:type="spellStart"/>
            <w:r w:rsidRPr="004A1113">
              <w:rPr>
                <w:rStyle w:val="FontStyle48"/>
                <w:rFonts w:eastAsiaTheme="minorEastAsia"/>
                <w:lang w:val="ro-RO" w:eastAsia="ro-RO"/>
              </w:rPr>
              <w:t>balneosanatoriale</w:t>
            </w:r>
            <w:proofErr w:type="spellEnd"/>
            <w:r w:rsidRPr="004A1113">
              <w:rPr>
                <w:rStyle w:val="FontStyle48"/>
                <w:rFonts w:eastAsiaTheme="minorEastAsia"/>
                <w:lang w:val="ro-RO" w:eastAsia="ro-RO"/>
              </w:rPr>
              <w:t xml:space="preserve">, din instituţiile de educaţie </w:t>
            </w:r>
            <w:proofErr w:type="spellStart"/>
            <w:r w:rsidRPr="004A1113">
              <w:rPr>
                <w:rStyle w:val="FontStyle48"/>
                <w:rFonts w:eastAsiaTheme="minorEastAsia"/>
                <w:lang w:val="ro-RO" w:eastAsia="ro-RO"/>
              </w:rPr>
              <w:t>antepreşcolară</w:t>
            </w:r>
            <w:proofErr w:type="spellEnd"/>
            <w:r w:rsidRPr="004A1113">
              <w:rPr>
                <w:rStyle w:val="FontStyle48"/>
                <w:rFonts w:eastAsiaTheme="minorEastAsia"/>
                <w:lang w:val="ro-RO" w:eastAsia="ro-RO"/>
              </w:rPr>
              <w:t xml:space="preserve">, instituţiile de </w:t>
            </w:r>
            <w:proofErr w:type="spellStart"/>
            <w:r w:rsidRPr="004A1113">
              <w:rPr>
                <w:rStyle w:val="FontStyle48"/>
                <w:rFonts w:eastAsiaTheme="minorEastAsia"/>
                <w:lang w:val="ro-RO" w:eastAsia="ro-RO"/>
              </w:rPr>
              <w:t>învăţămînt</w:t>
            </w:r>
            <w:proofErr w:type="spellEnd"/>
            <w:r w:rsidRPr="004A1113">
              <w:rPr>
                <w:rStyle w:val="FontStyle48"/>
                <w:rFonts w:eastAsiaTheme="minorEastAsia"/>
                <w:lang w:val="ro-RO" w:eastAsia="ro-RO"/>
              </w:rPr>
              <w:t xml:space="preserve"> preşcolar, primar, secundar, special, extraşcolar, din alternativele educaţionale şi din taberele pentru</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 copii;  </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n) supravegherea şi controlul producerii hranei pentru animale şi a furajelor medicamentoase, al igienei la întreprinderile producătoare de furaj;</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o) supravegherea şi controlul utilizării organismelor modificate genetic (</w:t>
            </w:r>
            <w:proofErr w:type="spellStart"/>
            <w:r w:rsidRPr="004A1113">
              <w:rPr>
                <w:rStyle w:val="FontStyle48"/>
                <w:rFonts w:eastAsiaTheme="minorEastAsia"/>
                <w:lang w:val="ro-RO" w:eastAsia="ro-RO"/>
              </w:rPr>
              <w:t>OMG-uri</w:t>
            </w:r>
            <w:proofErr w:type="spellEnd"/>
            <w:r w:rsidRPr="004A1113">
              <w:rPr>
                <w:rStyle w:val="FontStyle48"/>
                <w:rFonts w:eastAsiaTheme="minorEastAsia"/>
                <w:lang w:val="ro-RO" w:eastAsia="ro-RO"/>
              </w:rPr>
              <w:t>);</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p) supravegherea calităţii produselor primare, calităţii produselor alimentare şi a hranei pentru animale;</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q) autorizarea şi/sau înregistrarea operatorilor din domeniul alimentar;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r) certificarea inofensivităţii produselor alimentare pentru export/reexport;</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s) supravegherea şi controlul materialelor care vin în contact cu produsele alimentare aflate în uz la toate etapele lanţului alimentar;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 xml:space="preserve">t) supravegherea şi controlul etichetării, pe lanţul alimentar, în conformitate cu prevederile legislaţiei în vigoare, a alimentelor, inclusiv a formulelor de început și formulelor de continuare, a preparatelor pe bază de cereale și alimentelor pentru copii, a alimentelor destinate unor scopuri medicale speciale şi a </w:t>
            </w:r>
            <w:r w:rsidRPr="004A1113">
              <w:rPr>
                <w:rStyle w:val="FontStyle48"/>
                <w:rFonts w:eastAsiaTheme="minorEastAsia"/>
                <w:lang w:val="ro-RO" w:eastAsia="ro-RO"/>
              </w:rPr>
              <w:lastRenderedPageBreak/>
              <w:t xml:space="preserve">înlocuitorilor unei diete totale pentru controlul greutății;    </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u) supravegherea pe piaţă a produselor alimentare noi;</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v) supravegherea şi controlul importului, producerii, introducerii pe piață și utilizării, pe întreg lanţul alimentar, a aditivilor alimentari, suplimentelor alimentare, produselor alimentare noi, produselor alimentare fortificate, produselor alimentare tratate cu radiații ionizante, produselor alimentare cu destinație nutrițională specială;</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w) controlul, pe întreg lanţul alimentar, al produselor alimentare pentru sugari şi copii mici, cu excepţia celor care se comercializează în farmacii;</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x) supravegherea calităţii apei potabile utilizate de întreprinderile din lanţul alimentar, supravegherea pe piaţă a apei potabile şi apelor minerale, inclusiv a apelor îmbuteliate;</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y) protecţia consumatorilor în domeniul produselor şi serviciilor alimentare la toate etapele lanţului alimentar;</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z) identificarea, evaluarea, managementul şi comunicarea riscurilor în domeniul inofensivităţii produselor alimentare;</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z</w:t>
            </w:r>
            <w:r w:rsidRPr="001C7013">
              <w:rPr>
                <w:rStyle w:val="FontStyle48"/>
                <w:rFonts w:eastAsiaTheme="minorEastAsia"/>
                <w:vertAlign w:val="superscript"/>
                <w:lang w:val="ro-RO" w:eastAsia="ro-RO"/>
              </w:rPr>
              <w:t>1</w:t>
            </w:r>
            <w:r w:rsidRPr="004A1113">
              <w:rPr>
                <w:rStyle w:val="FontStyle48"/>
                <w:rFonts w:eastAsiaTheme="minorEastAsia"/>
                <w:lang w:val="ro-RO" w:eastAsia="ro-RO"/>
              </w:rPr>
              <w:t>) verificarea înregistrărilor în fişele medicale individuale ale angajaților unităților cu profil alimentar şi verificarea instruirii acestora în domeniul igienei.</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(3)</w:t>
            </w:r>
            <w:r w:rsidRPr="004A1113">
              <w:rPr>
                <w:rStyle w:val="FontStyle48"/>
                <w:rFonts w:eastAsiaTheme="minorEastAsia"/>
                <w:lang w:val="ro-RO" w:eastAsia="ro-RO"/>
              </w:rPr>
              <w:tab/>
              <w:t>Agenţia se află în subordinea Guvernului.</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(4)</w:t>
            </w:r>
            <w:r w:rsidRPr="004A1113">
              <w:rPr>
                <w:rStyle w:val="FontStyle48"/>
                <w:rFonts w:eastAsiaTheme="minorEastAsia"/>
                <w:lang w:val="ro-RO" w:eastAsia="ro-RO"/>
              </w:rPr>
              <w:tab/>
              <w:t xml:space="preserve"> Finanţarea Agenţiei se efectuează în limitele prevăzute la bugetul de stat.</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(5)</w:t>
            </w:r>
            <w:r w:rsidRPr="004A1113">
              <w:rPr>
                <w:rStyle w:val="FontStyle48"/>
                <w:rFonts w:eastAsiaTheme="minorEastAsia"/>
                <w:lang w:val="ro-RO" w:eastAsia="ro-RO"/>
              </w:rPr>
              <w:tab/>
              <w:t xml:space="preserve"> Structura, organizarea şi funcţionarea Agenţiei se definesc în toate domeniile de evaluare, comunicare şi management al riscului, pentru toate aspectele legate de siguranţa şi de calitatea alimentelor, pe întregul lanţ alimentar, pentru îndeplinirea obiectivelor acestei legi şi vor fi aprobate de către Guvern.</w:t>
            </w:r>
          </w:p>
          <w:p w:rsidR="00FC1015" w:rsidRPr="004A1113" w:rsidRDefault="00FC1015" w:rsidP="004A1113">
            <w:pPr>
              <w:jc w:val="both"/>
              <w:rPr>
                <w:rStyle w:val="FontStyle48"/>
                <w:rFonts w:eastAsiaTheme="minorEastAsia"/>
                <w:lang w:val="ro-RO" w:eastAsia="ro-RO"/>
              </w:rPr>
            </w:pPr>
            <w:r w:rsidRPr="004A1113">
              <w:rPr>
                <w:rStyle w:val="FontStyle48"/>
                <w:rFonts w:eastAsiaTheme="minorEastAsia"/>
                <w:lang w:val="ro-RO" w:eastAsia="ro-RO"/>
              </w:rPr>
              <w:t>(6)</w:t>
            </w:r>
            <w:r w:rsidRPr="004A1113">
              <w:rPr>
                <w:rStyle w:val="FontStyle48"/>
                <w:rFonts w:eastAsiaTheme="minorEastAsia"/>
                <w:lang w:val="ro-RO" w:eastAsia="ro-RO"/>
              </w:rPr>
              <w:tab/>
              <w:t xml:space="preserve"> În vederea realizării obiectivelor prezentei legi, anumite domenii de competenţă sau părţi ale lor pot fi delegate unor autorităţi corespunzăt</w:t>
            </w:r>
            <w:r>
              <w:rPr>
                <w:rStyle w:val="FontStyle48"/>
                <w:rFonts w:eastAsiaTheme="minorEastAsia"/>
                <w:lang w:val="ro-RO" w:eastAsia="ro-RO"/>
              </w:rPr>
              <w:t>oare doar în caz de necesitate.</w:t>
            </w:r>
          </w:p>
        </w:tc>
        <w:tc>
          <w:tcPr>
            <w:tcW w:w="1296" w:type="dxa"/>
            <w:tcBorders>
              <w:top w:val="single" w:sz="4" w:space="0" w:color="auto"/>
              <w:left w:val="single" w:sz="6" w:space="0" w:color="auto"/>
              <w:right w:val="single" w:sz="6" w:space="0" w:color="auto"/>
            </w:tcBorders>
          </w:tcPr>
          <w:p w:rsidR="00FC1015" w:rsidRDefault="006D6B0F" w:rsidP="00301627">
            <w:pPr>
              <w:pStyle w:val="Style9"/>
              <w:spacing w:line="240" w:lineRule="auto"/>
              <w:rPr>
                <w:rStyle w:val="FontStyle48"/>
                <w:lang w:val="ro-RO" w:eastAsia="ro-RO"/>
              </w:rPr>
            </w:pPr>
            <w:r>
              <w:rPr>
                <w:rStyle w:val="FontStyle48"/>
                <w:lang w:val="ro-RO" w:eastAsia="ro-RO"/>
              </w:rPr>
              <w:lastRenderedPageBreak/>
              <w:t>C</w:t>
            </w:r>
            <w:r w:rsidR="00FC1015">
              <w:rPr>
                <w:rStyle w:val="FontStyle48"/>
                <w:lang w:val="ro-RO" w:eastAsia="ro-RO"/>
              </w:rPr>
              <w:t>ompatibil</w:t>
            </w:r>
          </w:p>
        </w:tc>
        <w:tc>
          <w:tcPr>
            <w:tcW w:w="1701" w:type="dxa"/>
            <w:tcBorders>
              <w:top w:val="single" w:sz="4" w:space="0" w:color="auto"/>
              <w:left w:val="single" w:sz="6" w:space="0" w:color="auto"/>
              <w:right w:val="single" w:sz="6" w:space="0" w:color="auto"/>
            </w:tcBorders>
          </w:tcPr>
          <w:p w:rsidR="00FC1015" w:rsidRDefault="00FC1015" w:rsidP="00FC1015">
            <w:pPr>
              <w:pStyle w:val="Style16"/>
              <w:widowControl/>
              <w:jc w:val="both"/>
            </w:pPr>
            <w:proofErr w:type="spellStart"/>
            <w:r w:rsidRPr="006D6613">
              <w:rPr>
                <w:sz w:val="18"/>
                <w:szCs w:val="18"/>
              </w:rPr>
              <w:t>Sunt</w:t>
            </w:r>
            <w:proofErr w:type="spellEnd"/>
            <w:r w:rsidRPr="006D6613">
              <w:rPr>
                <w:sz w:val="18"/>
                <w:szCs w:val="18"/>
              </w:rPr>
              <w:t xml:space="preserve"> </w:t>
            </w:r>
            <w:proofErr w:type="spellStart"/>
            <w:r w:rsidRPr="006D6613">
              <w:rPr>
                <w:sz w:val="18"/>
                <w:szCs w:val="18"/>
              </w:rPr>
              <w:t>incluse</w:t>
            </w:r>
            <w:proofErr w:type="spellEnd"/>
            <w:r w:rsidRPr="006D6613">
              <w:rPr>
                <w:sz w:val="18"/>
                <w:szCs w:val="18"/>
              </w:rPr>
              <w:t xml:space="preserve"> </w:t>
            </w:r>
            <w:proofErr w:type="spellStart"/>
            <w:r w:rsidRPr="006D6613">
              <w:rPr>
                <w:sz w:val="18"/>
                <w:szCs w:val="18"/>
              </w:rPr>
              <w:t>prevederi</w:t>
            </w:r>
            <w:proofErr w:type="spellEnd"/>
            <w:r w:rsidRPr="006D6613">
              <w:rPr>
                <w:sz w:val="18"/>
                <w:szCs w:val="18"/>
              </w:rPr>
              <w:t xml:space="preserve"> </w:t>
            </w:r>
            <w:proofErr w:type="spellStart"/>
            <w:r w:rsidRPr="006D6613">
              <w:rPr>
                <w:sz w:val="18"/>
                <w:szCs w:val="18"/>
              </w:rPr>
              <w:t>naționale</w:t>
            </w:r>
            <w:proofErr w:type="spellEnd"/>
            <w:r w:rsidRPr="006D6613">
              <w:rPr>
                <w:sz w:val="18"/>
                <w:szCs w:val="18"/>
              </w:rPr>
              <w:t xml:space="preserve"> (</w:t>
            </w:r>
            <w:proofErr w:type="spellStart"/>
            <w:r w:rsidRPr="006D6613">
              <w:rPr>
                <w:sz w:val="18"/>
                <w:szCs w:val="18"/>
              </w:rPr>
              <w:t>din</w:t>
            </w:r>
            <w:proofErr w:type="spellEnd"/>
            <w:r w:rsidRPr="006D6613">
              <w:rPr>
                <w:sz w:val="18"/>
                <w:szCs w:val="18"/>
              </w:rPr>
              <w:t xml:space="preserve"> </w:t>
            </w:r>
            <w:proofErr w:type="spellStart"/>
            <w:r w:rsidRPr="006D6613">
              <w:rPr>
                <w:sz w:val="18"/>
                <w:szCs w:val="18"/>
              </w:rPr>
              <w:t>Legea</w:t>
            </w:r>
            <w:proofErr w:type="spellEnd"/>
            <w:r w:rsidRPr="006D6613">
              <w:rPr>
                <w:sz w:val="18"/>
                <w:szCs w:val="18"/>
              </w:rPr>
              <w:t xml:space="preserve"> nr.78/2004 </w:t>
            </w:r>
            <w:proofErr w:type="spellStart"/>
            <w:r w:rsidRPr="006D6613">
              <w:rPr>
                <w:sz w:val="18"/>
                <w:szCs w:val="18"/>
              </w:rPr>
              <w:t>care</w:t>
            </w:r>
            <w:proofErr w:type="spellEnd"/>
            <w:r w:rsidRPr="006D6613">
              <w:rPr>
                <w:sz w:val="18"/>
                <w:szCs w:val="18"/>
              </w:rPr>
              <w:t xml:space="preserve"> </w:t>
            </w:r>
            <w:proofErr w:type="spellStart"/>
            <w:r w:rsidRPr="006D6613">
              <w:rPr>
                <w:sz w:val="18"/>
                <w:szCs w:val="18"/>
              </w:rPr>
              <w:t>urmează</w:t>
            </w:r>
            <w:proofErr w:type="spellEnd"/>
            <w:r w:rsidRPr="006D6613">
              <w:rPr>
                <w:sz w:val="18"/>
                <w:szCs w:val="18"/>
              </w:rPr>
              <w:t xml:space="preserve"> </w:t>
            </w:r>
            <w:proofErr w:type="spellStart"/>
            <w:r w:rsidRPr="006D6613">
              <w:rPr>
                <w:sz w:val="18"/>
                <w:szCs w:val="18"/>
              </w:rPr>
              <w:t>să</w:t>
            </w:r>
            <w:proofErr w:type="spellEnd"/>
            <w:r w:rsidRPr="006D6613">
              <w:rPr>
                <w:sz w:val="18"/>
                <w:szCs w:val="18"/>
              </w:rPr>
              <w:t xml:space="preserve"> </w:t>
            </w:r>
            <w:proofErr w:type="spellStart"/>
            <w:r w:rsidRPr="006D6613">
              <w:rPr>
                <w:sz w:val="18"/>
                <w:szCs w:val="18"/>
              </w:rPr>
              <w:t>fie</w:t>
            </w:r>
            <w:proofErr w:type="spellEnd"/>
            <w:r w:rsidRPr="006D6613">
              <w:rPr>
                <w:sz w:val="18"/>
                <w:szCs w:val="18"/>
              </w:rPr>
              <w:t xml:space="preserve"> </w:t>
            </w:r>
            <w:proofErr w:type="spellStart"/>
            <w:r w:rsidRPr="006D6613">
              <w:rPr>
                <w:sz w:val="18"/>
                <w:szCs w:val="18"/>
              </w:rPr>
              <w:t>abrogată</w:t>
            </w:r>
            <w:proofErr w:type="spellEnd"/>
            <w:r w:rsidRPr="006D6613">
              <w:rPr>
                <w:sz w:val="18"/>
                <w:szCs w:val="18"/>
              </w:rPr>
              <w:t>)</w:t>
            </w:r>
          </w:p>
        </w:tc>
        <w:tc>
          <w:tcPr>
            <w:tcW w:w="1134" w:type="dxa"/>
            <w:tcBorders>
              <w:top w:val="single" w:sz="4" w:space="0" w:color="auto"/>
              <w:left w:val="single" w:sz="6"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right w:val="single" w:sz="6" w:space="0" w:color="auto"/>
            </w:tcBorders>
          </w:tcPr>
          <w:p w:rsidR="00FC1015" w:rsidRDefault="00FC1015" w:rsidP="00301627">
            <w:pPr>
              <w:pStyle w:val="Style16"/>
              <w:widowControl/>
            </w:pPr>
          </w:p>
        </w:tc>
      </w:tr>
      <w:tr w:rsidR="00FC1015" w:rsidTr="00200A14">
        <w:trPr>
          <w:trHeight w:val="683"/>
        </w:trPr>
        <w:tc>
          <w:tcPr>
            <w:tcW w:w="5246" w:type="dxa"/>
            <w:tcBorders>
              <w:top w:val="single" w:sz="6" w:space="0" w:color="auto"/>
              <w:left w:val="single" w:sz="6" w:space="0" w:color="auto"/>
              <w:bottom w:val="single" w:sz="4" w:space="0" w:color="auto"/>
              <w:right w:val="single" w:sz="6" w:space="0" w:color="auto"/>
            </w:tcBorders>
          </w:tcPr>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lastRenderedPageBreak/>
              <w:t>SECȚIUNEA 2</w:t>
            </w:r>
            <w:r>
              <w:rPr>
                <w:rStyle w:val="FontStyle48"/>
                <w:lang w:val="ro-RO" w:eastAsia="ro-RO"/>
              </w:rPr>
              <w:t xml:space="preserve"> O</w:t>
            </w:r>
            <w:r w:rsidRPr="004A1113">
              <w:rPr>
                <w:rStyle w:val="FontStyle48"/>
                <w:lang w:val="ro-RO" w:eastAsia="ro-RO"/>
              </w:rPr>
              <w:t>RGANIZAREA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i/>
                <w:lang w:val="ro-RO" w:eastAsia="ro-RO"/>
              </w:rPr>
              <w:t>Articolul 24</w:t>
            </w:r>
            <w:r>
              <w:rPr>
                <w:rStyle w:val="FontStyle48"/>
                <w:lang w:val="ro-RO" w:eastAsia="ro-RO"/>
              </w:rPr>
              <w:t xml:space="preserve"> </w:t>
            </w:r>
            <w:r w:rsidRPr="004A1113">
              <w:rPr>
                <w:rStyle w:val="FontStyle48"/>
                <w:lang w:val="ro-RO" w:eastAsia="ro-RO"/>
              </w:rPr>
              <w:t>Organismele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Autoritatea cuprinde: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un Consiliu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un director executiv și personalul său;</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(c) un forum consultativ;</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un comitet științific și grupuri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i/>
                <w:lang w:val="ro-RO" w:eastAsia="ro-RO"/>
              </w:rPr>
              <w:t>Articolul 25</w:t>
            </w:r>
            <w:r>
              <w:rPr>
                <w:rStyle w:val="FontStyle48"/>
                <w:i/>
                <w:lang w:val="ro-RO" w:eastAsia="ro-RO"/>
              </w:rPr>
              <w:t xml:space="preserve"> </w:t>
            </w:r>
            <w:r w:rsidRPr="004A1113">
              <w:rPr>
                <w:rStyle w:val="FontStyle48"/>
                <w:lang w:val="ro-RO" w:eastAsia="ro-RO"/>
              </w:rPr>
              <w:t>Consiliul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 xml:space="preserve">(1)  Consiliul de administrație este compus din 14 membri numiți de Consiliu cu consultarea Parlamentului European, în baza unei liste redactată de Comisie, care include un număr de candidați substanțial mai mare decât numărul de membri ce urmează a fi numiți, plus un reprezentant al Comisiei. Patru dintre membri trebuie să fi lucrat în </w:t>
            </w:r>
            <w:r w:rsidRPr="004A1113">
              <w:rPr>
                <w:rStyle w:val="FontStyle48"/>
                <w:lang w:val="ro-RO" w:eastAsia="ro-RO"/>
              </w:rPr>
              <w:lastRenderedPageBreak/>
              <w:t>organizații reprezentând consumatorii și alte interese din lanțul trofic.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Lista redactată de către Comisie, însoțită de documentația relevantă, se transmite Parlamentului European. În cel mai scurt timp și în trei luni de la comunicare, Parlamentul European poate să transmită avizul său Consiliului, care numește apoi Consiliul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Membrii Consiliului de administrație se numesc astfel încât să se asigure cele mai ridicate standarde de competență, o gamă largă de experiențe în materie și, în concordanță cu acestea, o cât mai mare repartizare geografică pe teritoriul Uniunii.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Mandatul membrilor este de patru ani și poate fi reînnoit o singură dată. Cu toate acestea, pentru primul mandat, această perioadă este de șase ani pentru jumătate dintre membri.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Consiliul de administrație adoptă regulamentul intern al Autorității pe baza unei propuneri a directorului executiv. Regulamentul se dă publicității.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(4)  Consiliul de administrație alege unul dintre membrii săi ca președinte pentru o perioadă de doi ani, care poate fi reînnoită.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(5)  Consiliul de administrație își adoptă regulamentul de procedură.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În cazul în care nu se prevede altfel, Consiliul de administrație hotărăște prin majoritatea membrilor săi.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(6)  Consiliul de administrație se întrunește la invitația președintelui sau la solicitarea a cel puțin o treime din membrii săi.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(7)  Consiliul de administrație se asigură că autoritatea își îndeplinește competențele și execută atribuțiile care îi revin în condițiile stabilite de prezentul regulament.</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(8)  Anual, înainte de 31 ianuarie, Consiliul de administrație adoptă agenda de lucru a Autorității pentru anul următor. De asemenea, el adoptă un program multianual revizuibil. Consiliul de administrație se asigură că aceste programe sunt conforme cu prioritățile legislative și de politică ale Comunității în domeniul siguranței produselor alimentare.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Anual, înainte de 30 martie, Consiliul de administrație adoptă raportul general privind activitățile Autorității pentru anul anterior.</w:t>
            </w:r>
          </w:p>
          <w:p w:rsidR="00FC1015" w:rsidRPr="004A1113" w:rsidRDefault="00FC1015" w:rsidP="006158F0">
            <w:pPr>
              <w:pStyle w:val="Style9"/>
              <w:spacing w:line="226" w:lineRule="exact"/>
              <w:ind w:firstLine="5"/>
              <w:jc w:val="both"/>
              <w:rPr>
                <w:rStyle w:val="FontStyle48"/>
                <w:lang w:val="ro-RO" w:eastAsia="ro-RO"/>
              </w:rPr>
            </w:pPr>
            <w:r w:rsidRPr="004A1113">
              <w:rPr>
                <w:rStyle w:val="FontStyle48"/>
                <w:lang w:val="ro-RO" w:eastAsia="ro-RO"/>
              </w:rPr>
              <w:t>(9)  Reglementarea financiară aplicabilă Autorității este adoptată de către consiliul de administrație, după consultarea Comisiei. Ea nu se poate abate de la Regulamentul (CE, Euratom) nr. 2343/2002 al Comisiei din 19 noiembrie 2002 privind regulamentul financiar-cadru pentru organismele menționate la articolul 185 din Regulamentul (CE, Euratom) nr. 1605/2002 al Consiliului privind regulamentul financiar aplicabil bugetului general al Comunităților Europene ( 26 ) decât în cazul în care cerințele specifice ale funcționării Autorității necesită acest lucru și cu acordul prealabil al Comisiei.</w:t>
            </w:r>
          </w:p>
          <w:p w:rsidR="00FC1015" w:rsidRDefault="00FC1015" w:rsidP="006158F0">
            <w:pPr>
              <w:pStyle w:val="Style9"/>
              <w:spacing w:line="226" w:lineRule="exact"/>
              <w:ind w:firstLine="5"/>
              <w:jc w:val="both"/>
              <w:rPr>
                <w:rStyle w:val="FontStyle48"/>
                <w:lang w:val="ro-RO" w:eastAsia="ro-RO"/>
              </w:rPr>
            </w:pPr>
            <w:r w:rsidRPr="004A1113">
              <w:rPr>
                <w:rStyle w:val="FontStyle48"/>
                <w:lang w:val="ro-RO" w:eastAsia="ro-RO"/>
              </w:rPr>
              <w:t xml:space="preserve">(10)  Directorul executiv participă la ședințele Consiliului de </w:t>
            </w:r>
            <w:r w:rsidRPr="004A1113">
              <w:rPr>
                <w:rStyle w:val="FontStyle48"/>
                <w:lang w:val="ro-RO" w:eastAsia="ro-RO"/>
              </w:rPr>
              <w:lastRenderedPageBreak/>
              <w:t>administrație fără drept de vot și asigură secretariatul. Consiliul de administrație invită președintele comitetului științific să participe la șed</w:t>
            </w:r>
            <w:r>
              <w:rPr>
                <w:rStyle w:val="FontStyle48"/>
                <w:lang w:val="ro-RO" w:eastAsia="ro-RO"/>
              </w:rPr>
              <w:t>ințele sale, fără drept de vot.</w:t>
            </w:r>
          </w:p>
        </w:tc>
        <w:tc>
          <w:tcPr>
            <w:tcW w:w="4698" w:type="dxa"/>
            <w:tcBorders>
              <w:top w:val="single" w:sz="6" w:space="0" w:color="auto"/>
              <w:left w:val="single" w:sz="6" w:space="0" w:color="auto"/>
              <w:bottom w:val="single" w:sz="4" w:space="0" w:color="auto"/>
              <w:right w:val="single" w:sz="6" w:space="0" w:color="auto"/>
            </w:tcBorders>
          </w:tcPr>
          <w:p w:rsidR="00FC1015" w:rsidRPr="00660755" w:rsidRDefault="00FC1015" w:rsidP="00BB7FB1">
            <w:pPr>
              <w:tabs>
                <w:tab w:val="left" w:pos="180"/>
              </w:tabs>
              <w:ind w:left="26"/>
              <w:jc w:val="both"/>
              <w:outlineLvl w:val="0"/>
              <w:rPr>
                <w:rStyle w:val="FontStyle48"/>
                <w:bCs/>
                <w:iCs/>
                <w:lang w:val="ro-RO"/>
              </w:rPr>
            </w:pPr>
          </w:p>
        </w:tc>
        <w:tc>
          <w:tcPr>
            <w:tcW w:w="1296" w:type="dxa"/>
            <w:tcBorders>
              <w:top w:val="single" w:sz="6" w:space="0" w:color="auto"/>
              <w:left w:val="single" w:sz="6" w:space="0" w:color="auto"/>
              <w:bottom w:val="single" w:sz="4" w:space="0" w:color="auto"/>
              <w:right w:val="single" w:sz="6" w:space="0" w:color="auto"/>
            </w:tcBorders>
          </w:tcPr>
          <w:p w:rsidR="00FC101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6" w:space="0" w:color="auto"/>
              <w:left w:val="single" w:sz="6" w:space="0" w:color="auto"/>
              <w:bottom w:val="single" w:sz="4" w:space="0" w:color="auto"/>
              <w:right w:val="single" w:sz="6" w:space="0" w:color="auto"/>
            </w:tcBorders>
          </w:tcPr>
          <w:p w:rsidR="00FC1015" w:rsidRDefault="00FC101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FC1015" w:rsidRDefault="00FC1015" w:rsidP="008C6E81">
            <w:pPr>
              <w:pStyle w:val="Style16"/>
            </w:pPr>
            <w:r>
              <w:rPr>
                <w:sz w:val="18"/>
                <w:szCs w:val="18"/>
                <w:lang w:val="ro-RO"/>
              </w:rPr>
              <w:t>Nu sunt aplicabile pentru RM</w:t>
            </w:r>
          </w:p>
        </w:tc>
        <w:tc>
          <w:tcPr>
            <w:tcW w:w="1134"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3B21FE">
        <w:trPr>
          <w:trHeight w:val="688"/>
        </w:trPr>
        <w:tc>
          <w:tcPr>
            <w:tcW w:w="5246" w:type="dxa"/>
            <w:tcBorders>
              <w:top w:val="single" w:sz="4" w:space="0" w:color="auto"/>
              <w:left w:val="single" w:sz="6" w:space="0" w:color="auto"/>
              <w:bottom w:val="single" w:sz="4" w:space="0" w:color="auto"/>
              <w:right w:val="single" w:sz="6" w:space="0" w:color="auto"/>
            </w:tcBorders>
          </w:tcPr>
          <w:p w:rsidR="00FC1015" w:rsidRPr="004A1113" w:rsidRDefault="00FC1015" w:rsidP="004A1113">
            <w:pPr>
              <w:pStyle w:val="Style9"/>
              <w:spacing w:line="226" w:lineRule="exact"/>
              <w:ind w:firstLine="5"/>
              <w:jc w:val="both"/>
              <w:rPr>
                <w:rStyle w:val="FontStyle48"/>
                <w:lang w:val="ro-RO" w:eastAsia="ro-RO"/>
              </w:rPr>
            </w:pPr>
            <w:r w:rsidRPr="004A1113">
              <w:rPr>
                <w:rStyle w:val="FontStyle48"/>
                <w:i/>
                <w:lang w:val="ro-RO" w:eastAsia="ro-RO"/>
              </w:rPr>
              <w:lastRenderedPageBreak/>
              <w:t>Articolul 26</w:t>
            </w:r>
            <w:r>
              <w:rPr>
                <w:rStyle w:val="FontStyle48"/>
                <w:i/>
                <w:lang w:val="ro-RO" w:eastAsia="ro-RO"/>
              </w:rPr>
              <w:t xml:space="preserve"> </w:t>
            </w:r>
            <w:r w:rsidRPr="004A1113">
              <w:rPr>
                <w:rStyle w:val="FontStyle48"/>
                <w:lang w:val="ro-RO" w:eastAsia="ro-RO"/>
              </w:rPr>
              <w:t>Directorul executiv</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Directorul executiv este numit de Consiliul de administrație pe baza unei liste de candidați propusă de Comisie după un concurs deschis, în urma publicării în Jurnalul Oficial al Comunităților Europene și în alte publicații a unei invitații de manifestare a interesului, pe o perioadă de cinci ani, cu posibilitatea reînnoirii mandatului. Înainte de numire, candidatul desemnat de Consiliul de administrație este invitat de îndată să facă o declarație în fața Parlamentului European și să răspundă la întrebările puse de membrii acestei instituții. Directorul executiv poate fi îndepărtat din funcție prin votul majorității membrilor Consiliului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Directorul executiv este reprezentantul legal al Autorității și răspunde de: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administrarea de zi cu zi a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elaborarea unei propuneri pentru programele de lucru ale Autorității, prin consultări cu Comisia;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(c) aplicarea programelor de lucru și a deciziilor adoptate de Consiliul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asigurarea sprijinului științific, tehnic și administrativ adecvat pentru comitetul științific și grupurile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(e) asigurarea îndeplinirii atribuțiilor de către Autoritate în conformitate cu cerințele utilizatorilor săi, în special cu privire la caracterul adecvat al serviciilor furnizate și a timpului necesar;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(f) al pregătirii proiectului de raport estimativ al încasărilor și cheltuielilor, precum și al execuției bugetului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(g) toate problemele de personal;</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(h) dezvoltarea și menținerea contactului cu Parlamentul European, precum și asigurarea unui dialog regulat cu comitetele sale relevante.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În fiecare an, directorul executiv înaintează spre aprobare consiliului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un proiect de raport general de activități acoperind ansamblul sarcinilor Autorității pentru anul anterior;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proiecte de programe de lucru.</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După adoptarea lor de către consiliul de administrație, directorul executiv transmite programele de lucru Parlamentului European, Consiliului, Comisiei și statelor membre și asigură publicarea 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 xml:space="preserve">Directorul executiv transmite, după adoptarea sa de către consiliul de administrație și până la 15 iunie, raportul general de activități al Autorității Parlamentului European, Consiliului, Comisiei, Curții de Conturi, Comitetului Economic și Social European și Comitetului </w:t>
            </w:r>
            <w:r w:rsidRPr="004A1113">
              <w:rPr>
                <w:rStyle w:val="FontStyle48"/>
                <w:lang w:val="ro-RO" w:eastAsia="ro-RO"/>
              </w:rPr>
              <w:lastRenderedPageBreak/>
              <w:t>Regiunilor și asigură publicarea lui.</w:t>
            </w:r>
          </w:p>
          <w:p w:rsidR="00FC1015" w:rsidRPr="004A1113" w:rsidRDefault="00FC1015" w:rsidP="00200A14">
            <w:pPr>
              <w:pStyle w:val="Style9"/>
              <w:spacing w:line="226" w:lineRule="exact"/>
              <w:ind w:firstLine="5"/>
              <w:jc w:val="both"/>
              <w:rPr>
                <w:rStyle w:val="FontStyle48"/>
                <w:lang w:val="ro-RO" w:eastAsia="ro-RO"/>
              </w:rPr>
            </w:pPr>
            <w:r w:rsidRPr="004A1113">
              <w:rPr>
                <w:rStyle w:val="FontStyle48"/>
                <w:lang w:val="ro-RO" w:eastAsia="ro-RO"/>
              </w:rPr>
              <w:t>Directorul executiv transmite în fiecare an autorității bugetare orice informație pertinentă cu privire la rezultatele procedurilor de evaluare.</w:t>
            </w:r>
          </w:p>
        </w:tc>
        <w:tc>
          <w:tcPr>
            <w:tcW w:w="4698" w:type="dxa"/>
            <w:tcBorders>
              <w:top w:val="single" w:sz="4" w:space="0" w:color="auto"/>
              <w:left w:val="single" w:sz="6" w:space="0" w:color="auto"/>
              <w:bottom w:val="single" w:sz="4" w:space="0" w:color="auto"/>
              <w:right w:val="single" w:sz="6" w:space="0" w:color="auto"/>
            </w:tcBorders>
          </w:tcPr>
          <w:p w:rsidR="00FC1015" w:rsidRPr="00660755" w:rsidRDefault="00FC1015" w:rsidP="00BB7FB1">
            <w:pPr>
              <w:tabs>
                <w:tab w:val="left" w:pos="180"/>
              </w:tabs>
              <w:ind w:left="26"/>
              <w:jc w:val="both"/>
              <w:outlineLvl w:val="0"/>
              <w:rPr>
                <w:rStyle w:val="FontStyle48"/>
                <w:bCs/>
                <w:iCs/>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FC1015" w:rsidRDefault="00FC101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6158F0">
        <w:trPr>
          <w:trHeight w:hRule="exact" w:val="6861"/>
        </w:trPr>
        <w:tc>
          <w:tcPr>
            <w:tcW w:w="5246" w:type="dxa"/>
            <w:tcBorders>
              <w:top w:val="single" w:sz="4" w:space="0" w:color="auto"/>
              <w:left w:val="single" w:sz="6" w:space="0" w:color="auto"/>
              <w:bottom w:val="single" w:sz="4" w:space="0" w:color="auto"/>
              <w:right w:val="single" w:sz="6" w:space="0" w:color="auto"/>
            </w:tcBorders>
          </w:tcPr>
          <w:p w:rsidR="00FC1015" w:rsidRPr="004A1113" w:rsidRDefault="00FC1015" w:rsidP="004A1113">
            <w:pPr>
              <w:pStyle w:val="Style9"/>
              <w:spacing w:line="226" w:lineRule="exact"/>
              <w:ind w:firstLine="5"/>
              <w:jc w:val="both"/>
              <w:rPr>
                <w:rStyle w:val="FontStyle48"/>
                <w:lang w:val="ro-RO" w:eastAsia="ro-RO"/>
              </w:rPr>
            </w:pPr>
            <w:r w:rsidRPr="004A1113">
              <w:rPr>
                <w:rStyle w:val="FontStyle48"/>
                <w:i/>
                <w:lang w:val="ro-RO" w:eastAsia="ro-RO"/>
              </w:rPr>
              <w:lastRenderedPageBreak/>
              <w:t>Articolul 27</w:t>
            </w:r>
            <w:r>
              <w:rPr>
                <w:rStyle w:val="FontStyle48"/>
                <w:lang w:val="ro-RO" w:eastAsia="ro-RO"/>
              </w:rPr>
              <w:t xml:space="preserve"> </w:t>
            </w:r>
            <w:r w:rsidRPr="004A1113">
              <w:rPr>
                <w:rStyle w:val="FontStyle48"/>
                <w:lang w:val="ro-RO" w:eastAsia="ro-RO"/>
              </w:rPr>
              <w:t>Forumul consultativ</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Forumul consultativ este compus din reprezentanți ai organismelor competente din statele membre care execută atribuții similare ce cele ale Autorității, fiecare stat membru desemnând câte un reprezentant. Reprezentanții pot fi înlocuiți de supleanți, numiți în același timp.</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Membrii forumului consultativ nu pot fi membri ai Consiliului de administrație.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Forumul consultativ consiliază directorul executiv în îndeplinirea îndatoririlor sale în conformitate cu prezentul regulament, în special pentru redactarea unei propuneri privind programul de lucru al Autorității. Directorul executiv poate solicita, de asemenea, consultanță din partea forumului consultativ în privința stabilirii unei ordini de priorități a solicitărilor de consultanță științifică.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(4)  Forumul consultativ constituie un mecanism pentru un schimb de informații asupra riscurilor potențiale și colectarea într-un fond comun a cunoștințelor. El asigură o strânsă cooperare între Autoritate și organismele competente din statele membre, în special în privința următoarelor aspecte: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evitarea dublării studiilor științifice ale Autorității cu cele ale statelor membre, în conformitate cu articolul 32;</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în împrejurările identificate la articolul 30 alineatul (4), în cazul în care Autoritatea și un organism național sunt obligate să coopereze;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(c) promovarea realizării unei rețele europene de organizații ce activează în domeniile care se încadrează în misiunea Autorității, în conformitate cu articolul 36 alineatul (1);</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cazurile în care Autoritatea sau un stat membru constată apariția unui risc.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(5)  Forumul consultativ este prezidat de directorul executiv. El se întrunește cu regularitate la invitația președintelui său sau la solicitarea unei treimi dintre membrii săi și de cel puțin patru ori pe an. Procedurile sale de funcționare sunt specificate în regulamentul intern al Autorității și sunt făcute publice.</w:t>
            </w:r>
          </w:p>
          <w:p w:rsidR="00FC1015" w:rsidRPr="004A1113" w:rsidRDefault="00FC1015" w:rsidP="004A1113">
            <w:pPr>
              <w:pStyle w:val="Style9"/>
              <w:spacing w:line="226" w:lineRule="exact"/>
              <w:ind w:firstLine="5"/>
              <w:jc w:val="both"/>
              <w:rPr>
                <w:rStyle w:val="FontStyle48"/>
                <w:lang w:val="ro-RO" w:eastAsia="ro-RO"/>
              </w:rPr>
            </w:pPr>
            <w:r>
              <w:rPr>
                <w:rStyle w:val="FontStyle48"/>
                <w:lang w:val="ro-RO" w:eastAsia="ro-RO"/>
              </w:rPr>
              <w:t>(6)</w:t>
            </w:r>
            <w:r w:rsidRPr="004A1113">
              <w:rPr>
                <w:rStyle w:val="FontStyle48"/>
                <w:lang w:val="ro-RO" w:eastAsia="ro-RO"/>
              </w:rPr>
              <w:t xml:space="preserve"> Autoritatea asigură sprijinul tehnic și logistic necesar pentru forumul consultativ și asigură secretariatul pentru ședințele sale.</w:t>
            </w:r>
          </w:p>
          <w:p w:rsidR="00FC1015" w:rsidRPr="004A1113" w:rsidRDefault="00FC1015" w:rsidP="004A1113">
            <w:pPr>
              <w:pStyle w:val="Style9"/>
              <w:spacing w:line="226" w:lineRule="exact"/>
              <w:ind w:firstLine="5"/>
              <w:jc w:val="both"/>
              <w:rPr>
                <w:rStyle w:val="FontStyle48"/>
                <w:lang w:val="ro-RO" w:eastAsia="ro-RO"/>
              </w:rPr>
            </w:pPr>
            <w:r>
              <w:rPr>
                <w:rStyle w:val="FontStyle48"/>
                <w:lang w:val="ro-RO" w:eastAsia="ro-RO"/>
              </w:rPr>
              <w:t xml:space="preserve">(7) </w:t>
            </w:r>
            <w:r w:rsidRPr="004A1113">
              <w:rPr>
                <w:rStyle w:val="FontStyle48"/>
                <w:lang w:val="ro-RO" w:eastAsia="ro-RO"/>
              </w:rPr>
              <w:t>La lucrările forumului consultativ pot participa reprezentanți ai departamentelor Comisiei. Directorul executiv poate invita să participe reprezentanți ai Parlamentului European și ai altor organisme relevante.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Atunci când forumul consultativ discută probleme prevăzute la articolul 22 alineatul (5) litera (b), la lucrările sale pot participa reprezentanți ai organismelor competente din statele membre care îndeplinesc atribuții similare celor menționate la articolul 22 alineatul (5) litera (b), fiecare stat membru putând desemna câte un reprezentant.</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i/>
                <w:lang w:val="ro-RO" w:eastAsia="ro-RO"/>
              </w:rPr>
              <w:t>Articolul 28</w:t>
            </w:r>
            <w:r>
              <w:rPr>
                <w:rStyle w:val="FontStyle48"/>
                <w:lang w:val="ro-RO" w:eastAsia="ro-RO"/>
              </w:rPr>
              <w:t xml:space="preserve"> </w:t>
            </w:r>
            <w:r w:rsidRPr="004A1113">
              <w:rPr>
                <w:rStyle w:val="FontStyle48"/>
                <w:lang w:val="ro-RO" w:eastAsia="ro-RO"/>
              </w:rPr>
              <w:t>Comitetul științific și grupurile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Comitetul științific și grupurile științifice permanente răspund de furnizarea consultanțelor științifice ale Autorității, fiecare în propria arie de competență și au posibilitatea, atunci când este necesar, să organizeze ședințe publice.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Comitetul științific răspunde de coordonarea generală, necesară pentru asigurarea consecvenței procedurii de consultanță științifică, în special cu privire la adoptarea procedurilor de lucru și armonizarea metodelor de lucru. El furnizează avize privind probleme multisectoriale, care sunt de competența mai multor grupuri științifice, precum și probleme care nu țin de sfera de competență a nici unui grup științific.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Atunci când este necesar și în special în cazul chestiunilor care nu intră în aria de competență a nici unuia dintre grupurile științifice, comitetul științific stabilește grupuri de lucru. În aceste cazuri, el se bazează pe experiența respectivelor grupuri de lucru pentru a furnizarea consultanței științifice.</w:t>
            </w:r>
          </w:p>
          <w:p w:rsidR="00FC1015" w:rsidRPr="004A1113" w:rsidRDefault="00FC1015" w:rsidP="004A1113">
            <w:pPr>
              <w:pStyle w:val="Style9"/>
              <w:spacing w:line="226" w:lineRule="exact"/>
              <w:ind w:firstLine="5"/>
              <w:jc w:val="both"/>
              <w:rPr>
                <w:rStyle w:val="FontStyle48"/>
                <w:lang w:val="ro-RO" w:eastAsia="ro-RO"/>
              </w:rPr>
            </w:pPr>
            <w:r>
              <w:rPr>
                <w:rStyle w:val="FontStyle48"/>
                <w:lang w:val="ro-RO" w:eastAsia="ro-RO"/>
              </w:rPr>
              <w:t xml:space="preserve">(3) </w:t>
            </w:r>
            <w:r w:rsidRPr="004A1113">
              <w:rPr>
                <w:rStyle w:val="FontStyle48"/>
                <w:lang w:val="ro-RO" w:eastAsia="ro-RO"/>
              </w:rPr>
              <w:t>Comitetul științific este alcătuit din președinții grupurilor științifice și din șase experți științifici independenți, care nu fac parte din nici un grup științific.</w:t>
            </w:r>
          </w:p>
          <w:p w:rsidR="00FC1015" w:rsidRPr="004A1113" w:rsidRDefault="00FC1015" w:rsidP="004A1113">
            <w:pPr>
              <w:pStyle w:val="Style9"/>
              <w:spacing w:line="226" w:lineRule="exact"/>
              <w:ind w:firstLine="5"/>
              <w:jc w:val="both"/>
              <w:rPr>
                <w:rStyle w:val="FontStyle48"/>
                <w:lang w:val="ro-RO" w:eastAsia="ro-RO"/>
              </w:rPr>
            </w:pPr>
            <w:r>
              <w:rPr>
                <w:rStyle w:val="FontStyle48"/>
                <w:lang w:val="ro-RO" w:eastAsia="ro-RO"/>
              </w:rPr>
              <w:t xml:space="preserve">(4) </w:t>
            </w:r>
            <w:r w:rsidRPr="004A1113">
              <w:rPr>
                <w:rStyle w:val="FontStyle48"/>
                <w:lang w:val="ro-RO" w:eastAsia="ro-RO"/>
              </w:rPr>
              <w:t>Grupurile științifice sunt alcătuite din experți științifici independenți. Atunci când se instituie Autoritatea, se instituie și următoarele grupuri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Grupul științific pentru aditivii alimentari și sursele nutritive adăugate alimentelor;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Grupul pentru aditivi și substanțe sau produse utilizate în hrana pentru animale;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(c) grupul produselor fitosanitare și al reziduurilor acestora;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Grupul pentru organismele modificate genetic;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(e) Grupul pentru produse dietetice, nutriție și alergii;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(f) Grupul pentru pericole biologice;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(g) Grupul pentru contaminanți din lanțul trofic;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(h) Grupul pentru sănătatea și bunăstarea animalelor;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(i) grupul pentru sănătatea plantelor;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j) Grupul științific pentru materialele care intră în contact cu produsele alimentare, enzimele, aromele și mijloacele auxiliare de prelucrare.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La cererea autorității, Comisia poate adapta, în funcție de evoluția tehnică și științifică, numărul și denumirea grupurilor științifice. Măsurile respective, destinate să modifice elemente neesențiale ale prezentului regulament prin completarea acestuia, se adoptă în conformitate cu procedura de reglementare cu control menționată la articolul 58 alineatul (3).</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(5)  Membrii comitetului științific care nu sunt membri ai grupurilor științifice, precum și membrii grupurilor științifice se numesc de către Consiliul de administrație, la propunerea directorului executiv, pentru un mandat de trei ani care poate fi reînnoit, în urma publicării în Jurnalul Oficial al Comunităților Europene, în publicații științifice de renume și pe site-ul Autorității a unei invitații de manifestare a interesului.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(6)  Comitetul științific și grupurile științifice aleg fiecare un președinte și doi vicepreședinți dintre membrii 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(7)  Comitetul științific și grupurile științifice hotărăsc cu majoritate de voturi. Opiniile minorității se consemnează.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(8)  Reprezentanții departamentelor Comisiei au dreptul să participe la reuniunile comitetului științific, ale grupurilor științifice și ale grupurilor lor de lucru. În cazul în care sunt invitați, ei pot asista pentru lămuriri sau informare, dar nu trebuie să influențeze discuțiile.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(9)  Procedurile de funcționare și cooperare ale comitetului științific și ale grupurilor științifice sunt prevăzute de regulamentul intern al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Aceste proceduri sunt legate în primul rând de: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numărul de mandate consecutive pe care poate să-l aibă un membru al unui comitet științific sau al unui grup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numărul de membri ai fiecărui grup științific;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(c) procedura de rambursare a cheltuielilor membrilor comitetului științific și ai grupurilor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modul în care se repartizează atribuțiile și solicitările de consultanță științifică comitetului științific și grupurilor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(e) crearea și organizarea grupurilor de lucru ale comitetului științific și grupurilor științifice, precum și posibilitatea includerii unor experți externi în aceste grupuri de lucru;</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(f) posibilitatea invitării unor observatori la ședințele comitetului științific și ale grupurilor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(g) posibilitatea organizării unor ședințe publice.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SECȚIUNEA 3</w:t>
            </w:r>
            <w:r>
              <w:rPr>
                <w:rStyle w:val="FontStyle48"/>
                <w:lang w:val="ro-RO" w:eastAsia="ro-RO"/>
              </w:rPr>
              <w:t xml:space="preserve"> </w:t>
            </w:r>
            <w:r w:rsidRPr="004A1113">
              <w:rPr>
                <w:rStyle w:val="FontStyle48"/>
                <w:lang w:val="ro-RO" w:eastAsia="ro-RO"/>
              </w:rPr>
              <w:t>FUNCȚIONAREA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Articolul 29</w:t>
            </w:r>
            <w:r>
              <w:rPr>
                <w:rStyle w:val="FontStyle48"/>
                <w:lang w:val="ro-RO" w:eastAsia="ro-RO"/>
              </w:rPr>
              <w:t xml:space="preserve"> </w:t>
            </w:r>
            <w:r w:rsidRPr="004A1113">
              <w:rPr>
                <w:rStyle w:val="FontStyle48"/>
                <w:lang w:val="ro-RO" w:eastAsia="ro-RO"/>
              </w:rPr>
              <w:t>Consultanța științifică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Autoritatea furnizează consultanță științifică: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la solicitarea Comisiei, cu privire la orice aspect care ține de competența sa și în toate cazurile în care legislația comunitară prevede consultarea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din proprie inițiativă, pentru chestiunile care țin de competența sa.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Parlamentul European sau un stat membru pot solicita Autorității să furnizeze consultanță științifică referitoare la aspecte care țin de competența sa.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Solicitările menționate la alineatul (1) sunt însoțite de informații de fond care clarifică problemele științifice ce trebuie abordate și interesul Comunității.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În cazurile în care legislația comunitară nu specifică un termen pentru furnizarea unei consultanțe științifice, Autoritatea furnizează consultanță științifică în termenul prevăzut în solicitările avizelor, cu excepția unor împrejurări justificate corespunzător.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(4)  În cazurile în care se fac solicitări diferite pentru aceleași aspecte sau în cazurile în care solicitarea nu este conformă cu alineatul (2) sau este neclară, Autoritatea poate fie să refuze, fie să propună modificări ale unei solicitări de aviz, prin consultări cu instituția sau cu statul membru care a adresat solicitarea. Justificările refuzului se transmit instituției sau statului membru (statelor membre) care a (au) formulat solicitarea.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(5)  În cazurile în care Autoritatea a furnizat deja o consultanță științifică referitoare la un subiect specific dintr-o solicitare, ea poate refuza solicitarea dacă ajunge la concluzia că nu există elemente științifice noi care să justifice reexaminarea. Justificările refuzului sunt transmise instituției sau statului membru (statelor membre) care a (au) formulat solicitarea.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(6)  Comisia adoptă normele de aplicare a prezentului articol, după consultarea autorității. Aceste norme precizează, în special:</w:t>
            </w:r>
          </w:p>
          <w:p w:rsidR="00FC1015" w:rsidRPr="004A1113" w:rsidRDefault="00FC1015" w:rsidP="004A1113">
            <w:pPr>
              <w:pStyle w:val="Style9"/>
              <w:spacing w:line="226" w:lineRule="exact"/>
              <w:ind w:firstLine="5"/>
              <w:jc w:val="both"/>
              <w:rPr>
                <w:rStyle w:val="FontStyle48"/>
                <w:lang w:val="ro-RO" w:eastAsia="ro-RO"/>
              </w:rPr>
            </w:pPr>
            <w:r>
              <w:rPr>
                <w:rStyle w:val="FontStyle48"/>
                <w:lang w:val="ro-RO" w:eastAsia="ro-RO"/>
              </w:rPr>
              <w:t>(</w:t>
            </w:r>
            <w:r w:rsidRPr="004A1113">
              <w:rPr>
                <w:rStyle w:val="FontStyle48"/>
                <w:lang w:val="ro-RO" w:eastAsia="ro-RO"/>
              </w:rPr>
              <w:t>a) procedura aplicată de autoritate în ceea ce privește cererile care îi sunt înaintate;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orientările care reglementează evaluarea științifică a substanțelor, produselor sau procedurilor pe care dreptul comunitar le supune unui sistem de autorizare prealabilă sau de înscriere pe o listă pozitivă, în special atunci când legislația prevede sau permite ca solicitantul să înainteze un dosar în acest sens.</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Măsura menționată la litera (a), destinată să modifice elemente neesențiale ale prezentului regulament, prin completarea acestuia, se adoptă în conformitate cu procedura de reglementare cu control menționată la articolul 58 alineatul (3).</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Orientările specificate la litera (b) se adoptă în conformitate cu procedura de reglementare menționată la articolul 58 alineatul (2).</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(7)  Regulamentul intern al Autorității specifică cerințele referitoare la formatul, fondul explicativ și publicarea unei consultanțe științifice.</w:t>
            </w:r>
          </w:p>
          <w:p w:rsidR="00FC1015" w:rsidRPr="004A1113" w:rsidRDefault="00FC1015" w:rsidP="004A1113">
            <w:pPr>
              <w:pStyle w:val="Style9"/>
              <w:spacing w:line="226" w:lineRule="exact"/>
              <w:ind w:firstLine="5"/>
              <w:jc w:val="both"/>
              <w:rPr>
                <w:rStyle w:val="FontStyle48"/>
                <w:lang w:val="ro-RO" w:eastAsia="ro-RO"/>
              </w:rPr>
            </w:pP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Articolul 30</w:t>
            </w:r>
            <w:r>
              <w:rPr>
                <w:rStyle w:val="FontStyle48"/>
                <w:lang w:val="ro-RO" w:eastAsia="ro-RO"/>
              </w:rPr>
              <w:t xml:space="preserve"> </w:t>
            </w:r>
            <w:r w:rsidRPr="004A1113">
              <w:rPr>
                <w:rStyle w:val="FontStyle48"/>
                <w:lang w:val="ro-RO" w:eastAsia="ro-RO"/>
              </w:rPr>
              <w:t>Consultanțe științifice divergente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Autoritatea își exercită vigilența pentru a identifica din timp orice sursă posibilă de divergențe între consultanțele sale științifice și consultanțele științifice furnizate de alte organisme care îndeplinesc atribuții similare.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În cazul în care Autoritatea identifică o potențială sursă de divergențe, ea contactează organismul respectiv pentru a se asigura că toate informațiile științifice relevante sunt împărtășite și pentru a identifica aspectele științifice potențial litigioase.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În cazul în care s-a identificat o divergență semnificativă în privința unei probleme științifice, iar organismul respectiv este o agenție comunitară sau unul dintre comitetele științifice ale Comisiei, Autoritatea și organismul respectiv sunt obligate să coopereze fie pentru rezolvarea divergenței, fie pentru prezentarea unui document comun către Comisie prin care se clarifică problemele științifice divergente și se identifică aspectele incerte referitoare la date. Acest document este făcut public.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(4)  În cazul în care s-a identificat o divergență semnificativă în privința unor probleme științifice, iar organismul respectiv este un organism dintr-un stat membru, Autoritatea și organismul național sunt obligate să coopereze fie pentru rezolvarea divergenței, fie pentru elaborarea unui document comun prin care se clarifică problemele științifice divergente și se identifică aspectele incerte referitoare la date. Acest document este făcut public.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Articolul 31</w:t>
            </w:r>
            <w:r>
              <w:rPr>
                <w:rStyle w:val="FontStyle48"/>
                <w:lang w:val="ro-RO" w:eastAsia="ro-RO"/>
              </w:rPr>
              <w:t xml:space="preserve"> </w:t>
            </w:r>
            <w:r w:rsidRPr="004A1113">
              <w:rPr>
                <w:rStyle w:val="FontStyle48"/>
                <w:lang w:val="ro-RO" w:eastAsia="ro-RO"/>
              </w:rPr>
              <w:t>Asistența științifică și tehnică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Comisia poate solicita Autorității să asigure asistență științifică sau tehnică în orice domeniu care ține de competența sa. Atribuțiile de asigurare a asistenței științifice și tehnice constau din lucrări științifice sau tehnice ce presupun aplicarea unor principii științifice sau tehnice bine stabilite, care nu necesită o evaluare științifică din partea comitetului științific sau a unui grup științific. Aceste atribuții pot include, în special, asistența acordată Comisiei pentru stabilirea sau evaluarea criteriilor tehnice, precum și asistența acordată Comisiei pentru instituirea unor orientări cu caracter tehnic.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În cazul în care Comisia transmite Autorității o solicitare de asistență științifică sau tehnică, ea specifică, de comun acord cu Autoritatea, termenul în care trebuie îndeplinită această atribuție.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Articolul 32</w:t>
            </w:r>
            <w:r>
              <w:rPr>
                <w:rStyle w:val="FontStyle48"/>
                <w:lang w:val="ro-RO" w:eastAsia="ro-RO"/>
              </w:rPr>
              <w:t xml:space="preserve"> </w:t>
            </w:r>
            <w:r w:rsidRPr="004A1113">
              <w:rPr>
                <w:rStyle w:val="FontStyle48"/>
                <w:lang w:val="ro-RO" w:eastAsia="ro-RO"/>
              </w:rPr>
              <w:t>Studii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Utilizând cele mai bune resurse științifice disponibile, Autoritatea comandă studii științifice necesare pentru îndeplinirea atribuțiilor sale. Aceste studii sunt comandate în mod deschis și transparent. Autoritatea va căuta să evite dublarea cu programele de cercetări ale statelor membre sau ale Comunității și să încurajeze cooperarea printr-o coordonare adecvată.</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Autoritatea informează Parlamentul European, Comisia și statele membre cu privire la rezultatele studiilor sale științifice.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Articolul 33</w:t>
            </w:r>
            <w:r>
              <w:rPr>
                <w:rStyle w:val="FontStyle48"/>
                <w:lang w:val="ro-RO" w:eastAsia="ro-RO"/>
              </w:rPr>
              <w:t xml:space="preserve"> </w:t>
            </w:r>
            <w:r w:rsidRPr="004A1113">
              <w:rPr>
                <w:rStyle w:val="FontStyle48"/>
                <w:lang w:val="ro-RO" w:eastAsia="ro-RO"/>
              </w:rPr>
              <w:t>Colectarea datelor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Autoritatea caută, colectează, colaționează, analizează și rezumă date științifice și tehnice relevante în domeniile care țin de competența sa. Aceasta implică, în special, colectarea de date referitoare la: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consumul de produse alimentare și expunerea indivizilor la riscurile legate de consumul de produse alimentare;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incidența și prevalența riscului biologic;</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 xml:space="preserve">(c) contaminanții din produse alimentare și din </w:t>
            </w:r>
            <w:proofErr w:type="spellStart"/>
            <w:r w:rsidRPr="004A1113">
              <w:rPr>
                <w:rStyle w:val="FontStyle48"/>
                <w:lang w:val="ro-RO" w:eastAsia="ro-RO"/>
              </w:rPr>
              <w:t>din</w:t>
            </w:r>
            <w:proofErr w:type="spellEnd"/>
            <w:r w:rsidRPr="004A1113">
              <w:rPr>
                <w:rStyle w:val="FontStyle48"/>
                <w:lang w:val="ro-RO" w:eastAsia="ro-RO"/>
              </w:rPr>
              <w:t xml:space="preserve"> hrana pentru animale;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(d) reziduuri.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În sensul alineatului (1), Autoritatea lucrează în strânsă cooperare cu toate organizațiile care operează în domeniul colectării datelor, inclusiv cele din statele candidate, țările terțe sau organisme internaționale.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Statele membre adoptă măsurile necesare pentru ca datele pe care le obțin în domeniile menționate la alineatele (1) și (2) să fie transmise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(4)  Autoritatea înaintează statelor membre și Comisiei recomandări adecvate de natură să sporească comparabilitatea tehnică a datelor primite și a analizelor pentru a facilita consolidarea la nivel comunitar.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(5)  În termen de un an de la data intrării în vigoare a prezentului regulament, Comisia publică un inventar al sistemelor de colectare a datelor existente la nivel comunitar în domeniile care țin de competența Autorității.</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Raportul însoțit, după caz, de propuneri, indică în special:</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(a) pentru fiecare sistem, rolul care ar trebui să fie exercitat de Autoritate și orice modificare sau îmbunătățire care ar putea fi necesară pentru a permite Autorității să-și îndeplinească misiunea, în cooperare cu statele membre;</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(b) neajunsurile care ar trebui remediate pentru a permite Autorității să colecteze și să sintetizeze la nivel comunitar date cu caracter științific și tehnic relevante în domeniile de care răspund.</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(6)  Autoritatea transmite rezultatele activității sale în domeniul colectării datelor către Parlamentul European, Comisie și statele membre.</w:t>
            </w:r>
          </w:p>
          <w:p w:rsidR="00FC1015" w:rsidRPr="004A1113" w:rsidRDefault="00FC1015" w:rsidP="004A1113">
            <w:pPr>
              <w:pStyle w:val="Style9"/>
              <w:spacing w:line="226" w:lineRule="exact"/>
              <w:ind w:firstLine="5"/>
              <w:jc w:val="both"/>
              <w:rPr>
                <w:rStyle w:val="FontStyle48"/>
                <w:lang w:val="ro-RO" w:eastAsia="ro-RO"/>
              </w:rPr>
            </w:pPr>
          </w:p>
          <w:p w:rsidR="00FC1015" w:rsidRPr="004A1113" w:rsidRDefault="00FC1015" w:rsidP="004A1113">
            <w:pPr>
              <w:pStyle w:val="Style9"/>
              <w:spacing w:line="226" w:lineRule="exact"/>
              <w:ind w:firstLine="5"/>
              <w:jc w:val="both"/>
              <w:rPr>
                <w:rStyle w:val="FontStyle48"/>
                <w:lang w:val="ro-RO" w:eastAsia="ro-RO"/>
              </w:rPr>
            </w:pPr>
            <w:r w:rsidRPr="00F26FDF">
              <w:rPr>
                <w:rStyle w:val="FontStyle48"/>
                <w:i/>
                <w:lang w:val="ro-RO" w:eastAsia="ro-RO"/>
              </w:rPr>
              <w:t>Articolul 34</w:t>
            </w:r>
            <w:r>
              <w:rPr>
                <w:rStyle w:val="FontStyle48"/>
                <w:lang w:val="ro-RO" w:eastAsia="ro-RO"/>
              </w:rPr>
              <w:t xml:space="preserve"> </w:t>
            </w:r>
            <w:r w:rsidRPr="004A1113">
              <w:rPr>
                <w:rStyle w:val="FontStyle48"/>
                <w:lang w:val="ro-RO" w:eastAsia="ro-RO"/>
              </w:rPr>
              <w:t>Identificarea apariției riscurilor</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(1)  Autoritatea stabilește proceduri de monitorizare privind căutarea, colectarea, colaționarea și analizarea sistematică a informațiilor și datelor, în vederea identificării noilor riscuri în domeniile care țin de competența sa.</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(2)  În cazul în care Autoritatea are informații care o determină să presupună apariția unui risc grav, ea solicită informații suplimentare de la statele membre, de la alte agenții comunitare și de la Comisie. Statele membre, agențiile comunitare respective și Comisia răspund de urgență și transmit orice informație relevantă pe care o dețin.</w:t>
            </w:r>
          </w:p>
          <w:p w:rsidR="00FC1015" w:rsidRPr="004A1113" w:rsidRDefault="00FC1015" w:rsidP="004A1113">
            <w:pPr>
              <w:pStyle w:val="Style9"/>
              <w:spacing w:line="226" w:lineRule="exact"/>
              <w:ind w:firstLine="5"/>
              <w:jc w:val="both"/>
              <w:rPr>
                <w:rStyle w:val="FontStyle48"/>
                <w:lang w:val="ro-RO" w:eastAsia="ro-RO"/>
              </w:rPr>
            </w:pPr>
            <w:r w:rsidRPr="004A1113">
              <w:rPr>
                <w:rStyle w:val="FontStyle48"/>
                <w:lang w:val="ro-RO" w:eastAsia="ro-RO"/>
              </w:rPr>
              <w:t>(3)  Autoritatea utilizează toate informațiile pe care le primește pe durata îndeplinirii misiunii sale în vederea identificării unui nou risc.</w:t>
            </w:r>
          </w:p>
          <w:p w:rsidR="00FC1015" w:rsidRDefault="00FC1015" w:rsidP="004A1113">
            <w:pPr>
              <w:pStyle w:val="Style9"/>
              <w:widowControl/>
              <w:spacing w:line="226" w:lineRule="exact"/>
              <w:ind w:firstLine="5"/>
              <w:jc w:val="both"/>
              <w:rPr>
                <w:rStyle w:val="FontStyle48"/>
                <w:lang w:val="ro-RO" w:eastAsia="ro-RO"/>
              </w:rPr>
            </w:pPr>
            <w:r w:rsidRPr="004A1113">
              <w:rPr>
                <w:rStyle w:val="FontStyle48"/>
                <w:lang w:val="ro-RO" w:eastAsia="ro-RO"/>
              </w:rPr>
              <w:t>(4)  Autoritatea transmite Parlamentului European, Comisiei și statelor membre evaluarea și informațiile obținute în privința noilor riscuri.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35</w:t>
            </w:r>
            <w:r>
              <w:rPr>
                <w:rStyle w:val="FontStyle48"/>
                <w:lang w:val="ro-RO" w:eastAsia="ro-RO"/>
              </w:rPr>
              <w:t xml:space="preserve"> </w:t>
            </w:r>
            <w:r w:rsidRPr="00F26FDF">
              <w:rPr>
                <w:rStyle w:val="FontStyle48"/>
                <w:lang w:val="ro-RO" w:eastAsia="ro-RO"/>
              </w:rPr>
              <w:t>Sistemul rapid de alertă</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Pentru a permite îndeplinirea cu maximă eficiență a atribuțiilor de monitorizare a riscurilor pe care le prezintă produsele alimentare pentru nutriție și sănătate, Autoritatea primește orice mesaj transmis prin sistemul rapid de alertă. Ea analizează conținutul acestor mesaje pentru a furniza Comisiei și statelor membre orice informație solicitată în vederea analizării riscurilor.</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36</w:t>
            </w:r>
            <w:r>
              <w:rPr>
                <w:rStyle w:val="FontStyle48"/>
                <w:i/>
                <w:lang w:val="ro-RO" w:eastAsia="ro-RO"/>
              </w:rPr>
              <w:t xml:space="preserve"> </w:t>
            </w:r>
            <w:r w:rsidRPr="00F26FDF">
              <w:rPr>
                <w:rStyle w:val="FontStyle48"/>
                <w:lang w:val="ro-RO" w:eastAsia="ro-RO"/>
              </w:rPr>
              <w:t>Stabilirea unei rețele de organizații care funcționează în domeniile care țin de competența Autorității</w:t>
            </w:r>
          </w:p>
          <w:p w:rsidR="00FC1015" w:rsidRPr="00F26FDF" w:rsidRDefault="00FC1015" w:rsidP="00F26FDF">
            <w:pPr>
              <w:pStyle w:val="Style9"/>
              <w:spacing w:line="226" w:lineRule="exact"/>
              <w:ind w:firstLine="5"/>
              <w:jc w:val="both"/>
              <w:rPr>
                <w:rStyle w:val="FontStyle48"/>
                <w:lang w:val="ro-RO" w:eastAsia="ro-RO"/>
              </w:rPr>
            </w:pPr>
            <w:r>
              <w:rPr>
                <w:rStyle w:val="FontStyle48"/>
                <w:lang w:val="ro-RO" w:eastAsia="ro-RO"/>
              </w:rPr>
              <w:t xml:space="preserve">(1) </w:t>
            </w:r>
            <w:r w:rsidRPr="00F26FDF">
              <w:rPr>
                <w:rStyle w:val="FontStyle48"/>
                <w:lang w:val="ro-RO" w:eastAsia="ro-RO"/>
              </w:rPr>
              <w:t>Autoritatea promovează stabilirea unei rețele europene de organizații care funcționează în domeniile care țin de competența sa. Obiectivul stabilirii unei rețele este, în special, acela de a facilita un cadru de cooperare științifică prin coordonarea activităților, schimbul de informații, crearea și aplicarea unor proiecte comune, schimbul de experiență și cele mai bune practici în domeniile care țin de competența Autorității.</w:t>
            </w:r>
          </w:p>
          <w:p w:rsidR="00FC1015" w:rsidRPr="00F26FDF" w:rsidRDefault="00FC1015" w:rsidP="00F26FDF">
            <w:pPr>
              <w:pStyle w:val="Style9"/>
              <w:spacing w:line="226" w:lineRule="exact"/>
              <w:ind w:firstLine="5"/>
              <w:jc w:val="both"/>
              <w:rPr>
                <w:rStyle w:val="FontStyle48"/>
                <w:lang w:val="ro-RO" w:eastAsia="ro-RO"/>
              </w:rPr>
            </w:pPr>
            <w:r>
              <w:rPr>
                <w:rStyle w:val="FontStyle48"/>
                <w:lang w:val="ro-RO" w:eastAsia="ro-RO"/>
              </w:rPr>
              <w:t xml:space="preserve">(2) </w:t>
            </w:r>
            <w:r w:rsidRPr="00F26FDF">
              <w:rPr>
                <w:rStyle w:val="FontStyle48"/>
                <w:lang w:val="ro-RO" w:eastAsia="ro-RO"/>
              </w:rPr>
              <w:t>Consiliul de administrație, hotărând la propunerea directorului executiv, elaborează o listă ce va fi făcută publică cu organizațiile competente desemnate de statele membre care pot asista autoritatea fie individual, fie în cadrul unor rețele în îndeplinirea misiunii sale. Autoritatea poate încredința acestor organizații anumite atribuții, în special lucrări pregătitoare pentru consultanța științifică, asistența științifică și tehnică, colectarea datelor și identificarea noilor riscuri. Unele dintre aceste atribuții pot fi eligibile pentru sprijin financiar.</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Comisia adoptă, după consultarea autorității, normele de stabilire a criteriilor care reglementează introducerea unei instituții pe lista organismelor competente desemnate de statele membre, normele de stabilire a unor cerințe de calitate armonizate și dispozițiile financiare care reglementează ajutorul financiar. Măsurile respective, destinate să modifice elemente neesențiale ale prezentului regulament, printre altele prin completarea acestuia, se adoptă în conformitate cu procedura de reglementare cu control menționată la articolul 58 alineatul (3).</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Alte norme de punere în aplicare destinate aplicării alineatelor (1) și (2) se stabilesc de către Comisie după consultarea autorității, în conformitate cu procedura de reglementare menționată la articolul 58 alineatul (2).</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(4)  În termen de un an de la data intrării în vigoare a prezentului regulament, Comisia publică un inventar al sistemelor comunitare existente în domeniile care țin de competența Autorității, care prevăd ca statele membre să realizeze anumite atribuții în domeniul evaluării științifice, în special examinarea dosarelor de autorizare. Raportul, care este însoțit de propuneri atunci când este cazul, va indica în special, pentru fiecare sistem, orice modificare sau îmbunătățire care ar putea fi necesară pentru a permite Autorității să-și îndeplinească misiunea.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SECȚIUNEA 4</w:t>
            </w:r>
            <w:r>
              <w:rPr>
                <w:rStyle w:val="FontStyle48"/>
                <w:lang w:val="ro-RO" w:eastAsia="ro-RO"/>
              </w:rPr>
              <w:t xml:space="preserve"> </w:t>
            </w:r>
            <w:r w:rsidRPr="00F26FDF">
              <w:rPr>
                <w:rStyle w:val="FontStyle48"/>
                <w:lang w:val="ro-RO" w:eastAsia="ro-RO"/>
              </w:rPr>
              <w:t>INDEPENDENȚA, TRANSPARENȚA, CONFIDENȚIALITATEA ȘI COMUNICAREA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Articolul 37</w:t>
            </w:r>
            <w:r>
              <w:rPr>
                <w:rStyle w:val="FontStyle48"/>
                <w:lang w:val="ro-RO" w:eastAsia="ro-RO"/>
              </w:rPr>
              <w:t xml:space="preserve"> </w:t>
            </w:r>
            <w:r w:rsidRPr="00F26FDF">
              <w:rPr>
                <w:rStyle w:val="FontStyle48"/>
                <w:lang w:val="ro-RO" w:eastAsia="ro-RO"/>
              </w:rPr>
              <w:t>Independența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Membrii Consiliului de administrație, membrii forumului consultativ și directorul executiv se angajează să acționeze independent în interesul public.</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În acest scop, ei fac un angajament și dau o declarație de interese, indicând fie absența oricărui interes care s-ar putea considera că le prejudiciază independența, fie orice interese directe sau indirecte care s-ar putea considera că le prejudiciază independența. Aceste declarații se fac anual, în scris.</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Membrii comitetului științific și ai grupurilor științifice se angajează să acționeze independent de orice influență externă.</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În acest scop, ei fac un angajament și dau o declarație de interese, indicând fie absența oricărui interes care s-ar putea considera că le prejudiciază independența, fie orice interese directe sau indirecte care s-ar putea considera că le prejudiciază independența. Aceste declarații se fac anual, în scris.</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Membrii Consiliului de administrație, directorul executiv, membrii forumului consultativ, membrii comitetului științific și ai grupurilor științifice, precum și experții străini care participă la grupurile lor de lucru declară la fiecare ședință orice interese care s-ar putea considera ca le prejudiciază independența în legătură cu subiectele ordinii de zi.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Articolul 38</w:t>
            </w:r>
            <w:r>
              <w:rPr>
                <w:rStyle w:val="FontStyle48"/>
                <w:lang w:val="ro-RO" w:eastAsia="ro-RO"/>
              </w:rPr>
              <w:t xml:space="preserve"> </w:t>
            </w:r>
            <w:r w:rsidRPr="00F26FDF">
              <w:rPr>
                <w:rStyle w:val="FontStyle48"/>
                <w:lang w:val="ro-RO" w:eastAsia="ro-RO"/>
              </w:rPr>
              <w:t>Transparența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Autoritatea ia măsuri pentru a-și desfășura activitățile cu un nivel ridicat de transparență. Ea face publice, fără întârziere, în special:</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 ordinea de zi și procesele verbale ale ședințelor comitetului științific și ale grupurilor științifice;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(b) avizele comitetului științific și ale grupurilor științifice imediat după adoptare, incluzându-se întotdeauna opiniile minorității;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(c) fără a aduce atingere articolelor 39 și 41, informațiile pe care se bazează avizele sale;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(d) declarațiile de interes anuale făcute de membrii Consiliului de administrație, directorul executiv, membrii forumului consultativ, membrii comitetului științific și ai grupurilor științifice, precum și declarațiile de interes făcute în legătură cu subiectele de pe ordinea de zi a ședințelor;</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(e) rezultatele studiilor sale științifice;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(f) raportul anual al activităților sale;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(g) solicitările de consultanță științifică ale Parlamentului European, ale Comisiei sau ale statelor membre care au fost refuzate sau modificate și justificările pentru refuz sau modificare.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Consiliul de administrație își desfășoară ședințele în public, în afara cazurilor în care, hotărând pe baza unei propuneri a directorului executiv, decide altfel pentru puncte administrative specifice de pe ordinea sa de zi și poate autoriza reprezentanții consumatorilor sau alte părți interesate să participe la unele lucrări în calitate de observatori.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Autoritatea stabilește în regulamentul său intern măsuri practice pentru aplicarea normelor de transparență prevăzute la alineatele (1) și (2).</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39</w:t>
            </w:r>
            <w:r>
              <w:rPr>
                <w:rStyle w:val="FontStyle48"/>
                <w:lang w:val="ro-RO" w:eastAsia="ro-RO"/>
              </w:rPr>
              <w:t xml:space="preserve"> </w:t>
            </w:r>
            <w:r w:rsidRPr="00F26FDF">
              <w:rPr>
                <w:rStyle w:val="FontStyle48"/>
                <w:lang w:val="ro-RO" w:eastAsia="ro-RO"/>
              </w:rPr>
              <w:t>Confidențialitatea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Prin derogare de la articolul 38, Autoritatea nu divulgă terților informațiile confidențiale pe care le primește și pentru care a fost solicitat și s-a motivat regimul de confidențialitate, cu excepția informațiilor care trebuie făcute publice dacă împrejurările o cer, în vederea protejării sănătății publice.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Membrii Consiliului de administrație, directorul executiv, membrii comitetului științific și ai grupurilor științifice, precum și experții străini care participă la grupurile lor de lucru, membrii forumului consultativ și personalul Autorității, chiar și după încetarea atribuțiilor lor, se supun cerințelor de confidențialitate în temeiul articolului 287 din tratat.</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 xml:space="preserve">(3)  </w:t>
            </w:r>
            <w:proofErr w:type="spellStart"/>
            <w:r w:rsidRPr="00F26FDF">
              <w:rPr>
                <w:rStyle w:val="FontStyle48"/>
                <w:lang w:val="ro-RO" w:eastAsia="ro-RO"/>
              </w:rPr>
              <w:t>oncluziile</w:t>
            </w:r>
            <w:proofErr w:type="spellEnd"/>
            <w:r w:rsidRPr="00F26FDF">
              <w:rPr>
                <w:rStyle w:val="FontStyle48"/>
                <w:lang w:val="ro-RO" w:eastAsia="ro-RO"/>
              </w:rPr>
              <w:t xml:space="preserve"> consultanțelor științifice emise de Autoritate în legătură cu efectele previzibile asupra sănătății nu sunt, în nici un caz, ținute confidențiale.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(4)  Autoritatea stabilește în regulamentul său intern măsuri practice pentru aplicarea normelor de confidențialitate prevăzute la alineatele (1) și (2).</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40</w:t>
            </w:r>
            <w:r>
              <w:rPr>
                <w:rStyle w:val="FontStyle48"/>
                <w:lang w:val="ro-RO" w:eastAsia="ro-RO"/>
              </w:rPr>
              <w:t xml:space="preserve"> </w:t>
            </w:r>
            <w:r w:rsidRPr="00F26FDF">
              <w:rPr>
                <w:rStyle w:val="FontStyle48"/>
                <w:lang w:val="ro-RO" w:eastAsia="ro-RO"/>
              </w:rPr>
              <w:t>Comunicări din partea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Autoritatea emite comunicate din proprie inițiativă în domeniile care țin de competența sa, fără a aduce atingere competenței Comisiei de a comunica deciziile sale în privința gestiunii riscurilor.</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Autoritatea ia măsuri pentru ca publicul și părțile interesate să primească rapid informații obiective, sigure și ușor accesibile, în special cu privire la rezultatele activității sale. Pentru realizarea acestor obiective, Autoritatea întocmește și difuzează materiale cu caracter de informare pentru publicul larg.</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Autoritatea lucrează în strânsă colaborare cu Comisia și cu statele membre pentru promovarea coerenței necesare în procesul de comunicare a riscurilor.</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Autoritatea publică toate avizele emise de ea în conformitate cu articolul 38.</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 xml:space="preserve">(4) </w:t>
            </w:r>
            <w:r>
              <w:rPr>
                <w:rStyle w:val="FontStyle48"/>
                <w:lang w:val="ro-RO" w:eastAsia="ro-RO"/>
              </w:rPr>
              <w:t>A</w:t>
            </w:r>
            <w:r w:rsidRPr="00F26FDF">
              <w:rPr>
                <w:rStyle w:val="FontStyle48"/>
                <w:lang w:val="ro-RO" w:eastAsia="ro-RO"/>
              </w:rPr>
              <w:t>utoritatea asigură cooperarea adecvată cu organismele competente din statele membre și alte părți interesate cu privire la campaniile de informare a publicului.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Articolul 41</w:t>
            </w:r>
            <w:r>
              <w:rPr>
                <w:rStyle w:val="FontStyle48"/>
                <w:lang w:val="ro-RO" w:eastAsia="ro-RO"/>
              </w:rPr>
              <w:t xml:space="preserve"> </w:t>
            </w:r>
            <w:r w:rsidRPr="00F26FDF">
              <w:rPr>
                <w:rStyle w:val="FontStyle48"/>
                <w:lang w:val="ro-RO" w:eastAsia="ro-RO"/>
              </w:rPr>
              <w:t>Accesul la documente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Regulamentul (CE) nr. 1049/2001 al Parlamentului European și al Consiliului din 30 mai 2001 privind accesul public la documentele Parlamentului European, ale Consiliului și ale Comisiei ( 27 ) se aplică documentelor deținute de Autoritate.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Consiliul de administrație stabilește normele practice de aplicare a Regulamentului (CE) nr. 1049/2001 în termen de șase luni de la intrarea în vigoare a Regulamentului (CE) nr. 1642/2003 al Parlamentului European și al Consiliului din 22 iulie 2003 de modificare a Regulamentului (CE) nr. 178/2002 de stabilire a principiilor și cerințelor generale ale legislației în domeniul alimentar, de instituire a Autorității Europene pentru Siguranța Alimentară și de stabilire a procedurilor în domeniul siguranței produselor alimentare ( 28 ).</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Deciziile luate de către Autoritate, în conformitate cu articolul 8 din Regulamentul (CE) nr. 1049/2001, sunt susceptibile de a face obiectul unei plângeri adresate Ombudsmanului sau al unei acțiuni în fața Curții de Justiție, în condițiile prevăzute la articolele 195 și, respectiv, 230 din tratat.</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42</w:t>
            </w:r>
            <w:r>
              <w:rPr>
                <w:rStyle w:val="FontStyle48"/>
                <w:lang w:val="ro-RO" w:eastAsia="ro-RO"/>
              </w:rPr>
              <w:t xml:space="preserve"> </w:t>
            </w:r>
            <w:r w:rsidRPr="00F26FDF">
              <w:rPr>
                <w:rStyle w:val="FontStyle48"/>
                <w:lang w:val="ro-RO" w:eastAsia="ro-RO"/>
              </w:rPr>
              <w:t>Consumatorii, producătorii și alte părți interesate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Autoritatea întreprinde contacte eficiente cu reprezentanții consumatorilor, reprezentanții producătorilor, operatorilor și altor părți interesate.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SECȚIUNEA 5</w:t>
            </w:r>
            <w:r>
              <w:rPr>
                <w:rStyle w:val="FontStyle48"/>
                <w:lang w:val="ro-RO" w:eastAsia="ro-RO"/>
              </w:rPr>
              <w:t xml:space="preserve"> </w:t>
            </w:r>
            <w:r w:rsidRPr="00F26FDF">
              <w:rPr>
                <w:rStyle w:val="FontStyle48"/>
                <w:lang w:val="ro-RO" w:eastAsia="ro-RO"/>
              </w:rPr>
              <w:t>DISPOZIȚII FINANCIARE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Articolul 43</w:t>
            </w:r>
            <w:r>
              <w:rPr>
                <w:rStyle w:val="FontStyle48"/>
                <w:lang w:val="ro-RO" w:eastAsia="ro-RO"/>
              </w:rPr>
              <w:t xml:space="preserve"> A</w:t>
            </w:r>
            <w:r w:rsidRPr="00F26FDF">
              <w:rPr>
                <w:rStyle w:val="FontStyle48"/>
                <w:lang w:val="ro-RO" w:eastAsia="ro-RO"/>
              </w:rPr>
              <w:t>doptarea bugetului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Veniturile Autorității sunt formate dintr-o contribuție comunitară și a oricărui stat cu care Comunitatea a încheiat acordurile menționate la articolul 49, precum și din taxele percepute pentru publicații, conferințe, instruire și oricare alte activități similare asigurate de Autoritate.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Cheltuielile Autorității includ cheltuielile pentru personal, administrative, de infrastructură și operaționale, precum și cheltuielile rezultate din contracte încheiate cu terți sau rezultând din sprijinul financiar menționat la articolul 36.</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Într-un interval oportun înainte de data prevăzută la alineatul (5), directorul executiv întocmește un proiect de raport estimativ al încasărilor și cheltuielilor Autorității pentru următorul exercițiu financiar și îl transmite consiliului de administrație, însoțit de un proiect de schemă de personal.</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(4)  Încasările și cheltuielile trebuie să fie echilibrate.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(5)  În fiecare an, consiliul de administrație, pe baza unui proiect de raport estimativ al încasărilor și cheltuielilor, întocmește raportul estimativ al încasărilor și cheltuielilor Autorității pentru următorul exercițiu financiar. Acest raport estimativ, care cuprinde un proiect de schemă de personal însoțit de programele de lucru provizorii, este transmis până la 31 martie de către consiliul de administrație Comisiei, precum și țărilor cu care Comunitatea a încheiat acorduri în conformitate cu articolul 49.</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(6)  Raportul estimativ este transmis de către Comisie Parlamentului European și Consiliului (denumite în continuare «autoritate bugetară») împreună cu proiectul preliminar al bugetului general al Uniunii Europene.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(7)  Pe baza raportului estimativ, Comisia înscrie în proiectul preliminar al bugetului general al Uniunii Europene previziunile pe care le consideră necesare în ceea ce privește schema de personal și valoarea subvenției de la bugetul general, cu privire la care sesizează autoritatea bugetară în conformitate cu articolul 272 din tratat.</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(8)  Autoritatea bugetară autorizează creditele pentru subvenția destinată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Autoritatea bugetară stabilește schema de personal a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(9)  Bugetul este stabilit de către consiliul de administrație. El devine definitiv după stabilirea definitivă a bugetului general al Uniunii Europene. După caz, bugetul este ajustat în consecință.</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(10)  Consiliul de administrație notifică de îndată autorității bugetare intenția sa de a realiza orice proiect susceptibil de a avea incidențe financiare semnificative asupra finanțării bugetului, în special proiectele de natură imobiliară, cum ar fi închirierea sau achiziționarea de imobile. Acesta informează Comisia cu privire la aceasta.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Atunci când o ramură a autorității bugetare și-a anunțat intenția de a da un aviz, ea îl transmite consiliului de administrație în termen de șase săptămâni de la notificarea proiectului.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44</w:t>
            </w:r>
            <w:r>
              <w:rPr>
                <w:rStyle w:val="FontStyle48"/>
                <w:lang w:val="ro-RO" w:eastAsia="ro-RO"/>
              </w:rPr>
              <w:t xml:space="preserve"> </w:t>
            </w:r>
            <w:r w:rsidRPr="00F26FDF">
              <w:rPr>
                <w:rStyle w:val="FontStyle48"/>
                <w:lang w:val="ro-RO" w:eastAsia="ro-RO"/>
              </w:rPr>
              <w:t>Executarea bugetului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Directorul executiv execută bugetul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Până la data de 1 martie după încheierea exercițiului, contabilul Autorității comunică conturile provizorii însoțite de raportul privind gestiunea bugetară și financiară a exercițiului către contabilul Comisiei. Contabilul Comisiei procedează la consolidarea conturilor provizorii ale instituțiilor și ale organismelor descentralizate în conformitate cu articolul 128 din regulamentul financiar general.</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Până la data de 31 martie după încheierea exercițiului, contabilul Comisiei transmite conturile provizorii ale Autorității, însoțite de raportul privind gestiunea bugetară și financiară a exercițiului, Curții de Conturi. Raportul privind gestiunea bugetară și financiară a exercițiului este transmis de asemenea Parlamentului European și Consiliului.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(4)  La primirea observațiilor formulate de către Curtea de Conturi privind conturile provizorii ale Autorității, în conformitate cu dispozițiile articolului 129 din regulamentul financiar general, directorul executiv întocmește conturile definitive ale Autorității sub propria sa responsabilitate și le transmite pentru avizare consiliului de administrație.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(5)  Consiliul de administrație dă un aviz privind conturile definitive ale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(6)  Directorul executiv transmite conturile definitive însoțite de avizul consiliului de administrație, până la data de 1 iulie după încheierea exercițiului, Parlamentului European, Consiliului, Comisiei și Curții de Conturi.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(7)  Conturile definitive se publică.</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(8)  Directorul executiv adresează Curții de Conturi un răspuns la observațiile acesteia până la 30 septembrie. El adresează acest răspuns și consiliului de administrație.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(9)  Directorul executiv prezintă Parlamentului European, la cererea acestuia, în conformitate cu articolul 146 alineatul (3) din regulamentul financiar general, orice informație necesară bunei desfășurări a procedurii de descărcare pentru exercițiul respectiv.</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(10)  Parlamentul European, la recomandarea Consiliului, care hotărăște cu majoritate calificată, dă, înainte de 30 aprilie din anul n + 2, descărcare directorului executiv pentru executarea bugetului din exercițiul n.</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45</w:t>
            </w:r>
            <w:r>
              <w:rPr>
                <w:rStyle w:val="FontStyle48"/>
                <w:lang w:val="ro-RO" w:eastAsia="ro-RO"/>
              </w:rPr>
              <w:t xml:space="preserve"> </w:t>
            </w:r>
            <w:r w:rsidRPr="00F26FDF">
              <w:rPr>
                <w:rStyle w:val="FontStyle48"/>
                <w:lang w:val="ro-RO" w:eastAsia="ro-RO"/>
              </w:rPr>
              <w:t>Taxe primite de Autoritate</w:t>
            </w:r>
          </w:p>
          <w:p w:rsidR="00FC1015" w:rsidRDefault="00FC1015" w:rsidP="00F26FDF">
            <w:pPr>
              <w:pStyle w:val="Style9"/>
              <w:spacing w:line="226" w:lineRule="exact"/>
              <w:ind w:firstLine="5"/>
              <w:jc w:val="both"/>
              <w:rPr>
                <w:rStyle w:val="FontStyle48"/>
                <w:lang w:val="ro-RO" w:eastAsia="ro-RO"/>
              </w:rPr>
            </w:pPr>
            <w:r w:rsidRPr="00F26FDF">
              <w:rPr>
                <w:rStyle w:val="FontStyle48"/>
                <w:lang w:val="ro-RO" w:eastAsia="ro-RO"/>
              </w:rPr>
              <w:t>În decurs de trei ani de la intrarea în vigoare a prezentului regulament și după consultări cu Autoritatea, cu statele membre și cu părțile interesate, Comisia publică un raport privind fezabilitatea și oportunitatea prezentării unei propuneri legislative prin procedura de co-decizie și în conformitate cu tratatul pentru alte servicii asigurate de către Autoritate.</w:t>
            </w:r>
          </w:p>
          <w:p w:rsidR="00FC1015" w:rsidRPr="00F26FDF" w:rsidRDefault="00FC1015" w:rsidP="00F26FDF">
            <w:pPr>
              <w:pStyle w:val="Style9"/>
              <w:spacing w:line="226" w:lineRule="exact"/>
              <w:ind w:firstLine="5"/>
              <w:jc w:val="both"/>
              <w:rPr>
                <w:rStyle w:val="FontStyle48"/>
                <w:lang w:val="ro-RO" w:eastAsia="ro-RO"/>
              </w:rPr>
            </w:pP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SECȚIUNEA 6</w:t>
            </w:r>
            <w:r>
              <w:rPr>
                <w:rStyle w:val="FontStyle48"/>
                <w:lang w:val="ro-RO" w:eastAsia="ro-RO"/>
              </w:rPr>
              <w:t xml:space="preserve"> </w:t>
            </w:r>
            <w:r w:rsidRPr="00F26FDF">
              <w:rPr>
                <w:rStyle w:val="FontStyle48"/>
                <w:lang w:val="ro-RO" w:eastAsia="ro-RO"/>
              </w:rPr>
              <w:t>DISPOZIȚII GENERALE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46</w:t>
            </w:r>
            <w:r>
              <w:rPr>
                <w:rStyle w:val="FontStyle48"/>
                <w:lang w:val="ro-RO" w:eastAsia="ro-RO"/>
              </w:rPr>
              <w:t xml:space="preserve"> </w:t>
            </w:r>
            <w:r w:rsidRPr="00F26FDF">
              <w:rPr>
                <w:rStyle w:val="FontStyle48"/>
                <w:lang w:val="ro-RO" w:eastAsia="ro-RO"/>
              </w:rPr>
              <w:t>Personalitatea juridică și privilegiile</w:t>
            </w:r>
          </w:p>
          <w:p w:rsidR="00FC1015" w:rsidRPr="00F26FDF" w:rsidRDefault="00FC1015" w:rsidP="00F26FDF">
            <w:pPr>
              <w:pStyle w:val="Style9"/>
              <w:spacing w:line="226" w:lineRule="exact"/>
              <w:ind w:firstLine="5"/>
              <w:jc w:val="both"/>
              <w:rPr>
                <w:rStyle w:val="FontStyle48"/>
                <w:lang w:val="ro-RO" w:eastAsia="ro-RO"/>
              </w:rPr>
            </w:pPr>
            <w:r>
              <w:rPr>
                <w:rStyle w:val="FontStyle48"/>
                <w:lang w:val="ro-RO" w:eastAsia="ro-RO"/>
              </w:rPr>
              <w:t xml:space="preserve">(1) </w:t>
            </w:r>
            <w:r w:rsidRPr="00F26FDF">
              <w:rPr>
                <w:rStyle w:val="FontStyle48"/>
                <w:lang w:val="ro-RO" w:eastAsia="ro-RO"/>
              </w:rPr>
              <w:t>Autoritatea are personalitate juridică. În toate statele membre ea beneficiază de cele mai ample puteri acordate de lege persoanelor juridice. În special, ea poate achiziționa și vinde bunuri mobile și imobile și poate intenta acțiune în instanță.</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Protocolul privind privilegiile și imunitățile Comunităților Europene se aplică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47</w:t>
            </w:r>
            <w:r>
              <w:rPr>
                <w:rStyle w:val="FontStyle48"/>
                <w:lang w:val="ro-RO" w:eastAsia="ro-RO"/>
              </w:rPr>
              <w:t xml:space="preserve"> </w:t>
            </w:r>
            <w:r w:rsidRPr="00F26FDF">
              <w:rPr>
                <w:rStyle w:val="FontStyle48"/>
                <w:lang w:val="ro-RO" w:eastAsia="ro-RO"/>
              </w:rPr>
              <w:t>Răspunderea</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Răspunderea contractuală a Autorității este reglementată de legislația aplicabilă contractului respectiv. Curtea de Justiție a Comunităților Europene are competența de a pronunța hotărâri în orice clauză de arbitraj prevăzută într-un contract încheiat de Autoritate.</w:t>
            </w:r>
          </w:p>
          <w:p w:rsidR="00FC1015" w:rsidRPr="00F26FDF" w:rsidRDefault="00FC1015" w:rsidP="00F26FDF">
            <w:pPr>
              <w:pStyle w:val="Style9"/>
              <w:spacing w:line="226" w:lineRule="exact"/>
              <w:ind w:firstLine="5"/>
              <w:jc w:val="both"/>
              <w:rPr>
                <w:rStyle w:val="FontStyle48"/>
                <w:lang w:val="ro-RO" w:eastAsia="ro-RO"/>
              </w:rPr>
            </w:pPr>
            <w:r>
              <w:rPr>
                <w:rStyle w:val="FontStyle48"/>
                <w:lang w:val="ro-RO" w:eastAsia="ro-RO"/>
              </w:rPr>
              <w:t xml:space="preserve">(2) </w:t>
            </w:r>
            <w:r w:rsidRPr="00F26FDF">
              <w:rPr>
                <w:rStyle w:val="FontStyle48"/>
                <w:lang w:val="ro-RO" w:eastAsia="ro-RO"/>
              </w:rPr>
              <w:t>În cazul răspunderii necontractuale, Autoritatea acordă despăgubiri, în conformitate cu principiile generale comune legislației din statele membre, pentru prejudiciile pe care le cauzează ea sau de angajații săi în timpul îndeplinirii atribuțiilor. Curtea de Justiție are competență în orice litigiu pentru repararea acestor prejudicii.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(3) Răspunderea personală a angajaților săi față de Autoritate este reglementată de dispozițiile în materie, aplicabile personalului Autorității.</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48</w:t>
            </w:r>
            <w:r>
              <w:rPr>
                <w:rStyle w:val="FontStyle48"/>
                <w:lang w:val="ro-RO" w:eastAsia="ro-RO"/>
              </w:rPr>
              <w:t xml:space="preserve"> </w:t>
            </w:r>
            <w:r w:rsidRPr="00F26FDF">
              <w:rPr>
                <w:rStyle w:val="FontStyle48"/>
                <w:lang w:val="ro-RO" w:eastAsia="ro-RO"/>
              </w:rPr>
              <w:t>Personalul</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(1)  Personalul Autorității este supus normelor și reglementărilor aplicabile funcționarilor și altor agenți ai Comunităților Europene.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(2)  În ceea ce privește personalul său, Autoritatea exercită competențele conferite autorității de desemnare.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i/>
                <w:lang w:val="ro-RO" w:eastAsia="ro-RO"/>
              </w:rPr>
              <w:t>Articolul 49</w:t>
            </w:r>
            <w:r>
              <w:rPr>
                <w:rStyle w:val="FontStyle48"/>
                <w:lang w:val="ro-RO" w:eastAsia="ro-RO"/>
              </w:rPr>
              <w:t xml:space="preserve"> </w:t>
            </w:r>
            <w:r w:rsidRPr="00F26FDF">
              <w:rPr>
                <w:rStyle w:val="FontStyle48"/>
                <w:lang w:val="ro-RO" w:eastAsia="ro-RO"/>
              </w:rPr>
              <w:t>Participarea țărilor terțe</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Autoritatea este deschisă participării țărilor care au încheiat acorduri cu Comunitatea Europeană, în temeiul cărora ele au adoptat și aplică legislația comunitară în domeniul prevăzut de prezentul regulament.</w:t>
            </w:r>
          </w:p>
          <w:p w:rsidR="00FC1015" w:rsidRPr="00F26FDF" w:rsidRDefault="00FC1015" w:rsidP="00F26FDF">
            <w:pPr>
              <w:pStyle w:val="Style9"/>
              <w:spacing w:line="226" w:lineRule="exact"/>
              <w:ind w:firstLine="5"/>
              <w:jc w:val="both"/>
              <w:rPr>
                <w:rStyle w:val="FontStyle48"/>
                <w:lang w:val="ro-RO" w:eastAsia="ro-RO"/>
              </w:rPr>
            </w:pPr>
            <w:r w:rsidRPr="00F26FDF">
              <w:rPr>
                <w:rStyle w:val="FontStyle48"/>
                <w:lang w:val="ro-RO" w:eastAsia="ro-RO"/>
              </w:rPr>
              <w:t>Natura, amploarea și modul de participare a acestor țări la activitățile Autorității se stabilesc în conformitate cu dispozițiile în materie din aceste acorduri, inclusiv dispoziții privind participarea în rețelele pe care le operează Autoritatea, înscrierea în lista organizațiilor competente cărora Autoritatea poate să le încredințeze anumite atribuții, contribuțiile financiare și personalul.</w:t>
            </w:r>
          </w:p>
          <w:p w:rsidR="00FC1015" w:rsidRPr="004A1113" w:rsidRDefault="00FC1015" w:rsidP="004A1113">
            <w:pPr>
              <w:pStyle w:val="Style9"/>
              <w:spacing w:line="226" w:lineRule="exact"/>
              <w:ind w:firstLine="5"/>
              <w:jc w:val="both"/>
              <w:rPr>
                <w:rStyle w:val="FontStyle48"/>
                <w:i/>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FC1015" w:rsidRPr="00660755" w:rsidRDefault="00FC1015" w:rsidP="00BB7FB1">
            <w:pPr>
              <w:tabs>
                <w:tab w:val="left" w:pos="180"/>
              </w:tabs>
              <w:ind w:left="26"/>
              <w:jc w:val="both"/>
              <w:outlineLvl w:val="0"/>
              <w:rPr>
                <w:rStyle w:val="FontStyle48"/>
                <w:bCs/>
                <w:iCs/>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FC1015" w:rsidRDefault="00FC101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6158F0">
        <w:trPr>
          <w:trHeight w:hRule="exact" w:val="2811"/>
        </w:trPr>
        <w:tc>
          <w:tcPr>
            <w:tcW w:w="5246" w:type="dxa"/>
            <w:tcBorders>
              <w:top w:val="single" w:sz="4" w:space="0" w:color="auto"/>
              <w:left w:val="single" w:sz="6" w:space="0" w:color="auto"/>
              <w:bottom w:val="single" w:sz="6" w:space="0" w:color="auto"/>
              <w:right w:val="single" w:sz="6" w:space="0" w:color="auto"/>
            </w:tcBorders>
          </w:tcPr>
          <w:p w:rsidR="00FC1015" w:rsidRPr="006873A2" w:rsidRDefault="00FC1015" w:rsidP="006158F0">
            <w:pPr>
              <w:pStyle w:val="Style26"/>
              <w:spacing w:line="226" w:lineRule="exact"/>
              <w:jc w:val="both"/>
              <w:rPr>
                <w:rStyle w:val="FontStyle44"/>
                <w:i w:val="0"/>
                <w:lang w:val="ro-RO" w:eastAsia="ro-RO"/>
              </w:rPr>
            </w:pPr>
            <w:r w:rsidRPr="006873A2">
              <w:rPr>
                <w:rStyle w:val="FontStyle44"/>
                <w:i w:val="0"/>
                <w:lang w:val="ro-RO" w:eastAsia="ro-RO"/>
              </w:rPr>
              <w:lastRenderedPageBreak/>
              <w:t>CAPITOLUL IV SISTEMUL RAPID DE ALERTĂ, GESTIONAREA CRIZELOR ȘI URGENȚE</w:t>
            </w:r>
          </w:p>
          <w:p w:rsidR="00FC1015" w:rsidRPr="006873A2" w:rsidRDefault="00FC1015" w:rsidP="006158F0">
            <w:pPr>
              <w:pStyle w:val="Style26"/>
              <w:spacing w:line="226" w:lineRule="exact"/>
              <w:jc w:val="both"/>
              <w:rPr>
                <w:rStyle w:val="FontStyle44"/>
                <w:i w:val="0"/>
                <w:lang w:val="ro-RO" w:eastAsia="ro-RO"/>
              </w:rPr>
            </w:pPr>
            <w:r w:rsidRPr="006873A2">
              <w:rPr>
                <w:rStyle w:val="FontStyle44"/>
                <w:i w:val="0"/>
                <w:lang w:val="ro-RO" w:eastAsia="ro-RO"/>
              </w:rPr>
              <w:t>SECȚIUNEA 1</w:t>
            </w:r>
          </w:p>
          <w:p w:rsidR="00FC1015" w:rsidRPr="006873A2" w:rsidRDefault="00FC1015" w:rsidP="006158F0">
            <w:pPr>
              <w:pStyle w:val="Style26"/>
              <w:spacing w:line="226" w:lineRule="exact"/>
              <w:jc w:val="both"/>
              <w:rPr>
                <w:rStyle w:val="FontStyle44"/>
                <w:i w:val="0"/>
                <w:lang w:val="ro-RO" w:eastAsia="ro-RO"/>
              </w:rPr>
            </w:pPr>
            <w:r w:rsidRPr="006873A2">
              <w:rPr>
                <w:rStyle w:val="FontStyle44"/>
                <w:i w:val="0"/>
                <w:lang w:val="ro-RO" w:eastAsia="ro-RO"/>
              </w:rPr>
              <w:t>SISTEMUL RAPID DE ALERTĂ</w:t>
            </w:r>
          </w:p>
          <w:p w:rsidR="00FC1015" w:rsidRPr="006873A2" w:rsidRDefault="00FC1015" w:rsidP="006158F0">
            <w:pPr>
              <w:pStyle w:val="Style26"/>
              <w:spacing w:line="226" w:lineRule="exact"/>
              <w:jc w:val="both"/>
              <w:rPr>
                <w:rStyle w:val="FontStyle44"/>
                <w:lang w:val="ro-RO" w:eastAsia="ro-RO"/>
              </w:rPr>
            </w:pPr>
          </w:p>
          <w:p w:rsidR="00FC1015" w:rsidRPr="006873A2" w:rsidRDefault="00FC1015" w:rsidP="006158F0">
            <w:pPr>
              <w:pStyle w:val="Style26"/>
              <w:spacing w:line="226" w:lineRule="exact"/>
              <w:jc w:val="both"/>
              <w:rPr>
                <w:rStyle w:val="FontStyle44"/>
                <w:lang w:val="ro-RO" w:eastAsia="ro-RO"/>
              </w:rPr>
            </w:pPr>
            <w:r w:rsidRPr="006873A2">
              <w:rPr>
                <w:rStyle w:val="FontStyle44"/>
                <w:lang w:val="ro-RO" w:eastAsia="ro-RO"/>
              </w:rPr>
              <w:t>Articolul 50</w:t>
            </w:r>
            <w:r>
              <w:rPr>
                <w:rStyle w:val="FontStyle44"/>
                <w:lang w:val="ro-RO" w:eastAsia="ro-RO"/>
              </w:rPr>
              <w:t xml:space="preserve"> </w:t>
            </w:r>
            <w:r w:rsidRPr="006873A2">
              <w:rPr>
                <w:rStyle w:val="FontStyle44"/>
                <w:i w:val="0"/>
                <w:lang w:val="ro-RO" w:eastAsia="ro-RO"/>
              </w:rPr>
              <w:t>Sistemul rapid de alertă</w:t>
            </w:r>
          </w:p>
          <w:p w:rsidR="00FC1015" w:rsidRPr="006873A2" w:rsidRDefault="00FC1015" w:rsidP="006158F0">
            <w:pPr>
              <w:pStyle w:val="Style26"/>
              <w:spacing w:line="226" w:lineRule="exact"/>
              <w:jc w:val="both"/>
              <w:rPr>
                <w:rStyle w:val="FontStyle44"/>
                <w:i w:val="0"/>
                <w:lang w:val="ro-RO" w:eastAsia="ro-RO"/>
              </w:rPr>
            </w:pPr>
            <w:r w:rsidRPr="006873A2">
              <w:rPr>
                <w:rStyle w:val="FontStyle44"/>
                <w:i w:val="0"/>
                <w:lang w:val="ro-RO" w:eastAsia="ro-RO"/>
              </w:rPr>
              <w:t>(1)  Prin prezentul document se instituie, sub forma unei rețele, un sistem rapid de alertă pentru notificarea unui risc direct sau indirect asupra sănătății umane, derivând din produse alimentare sau din hrana pentru animale. Acest sistem implică statele membre, Comisia și Autoritatea. Fiecare dintre acestea desemnează un punct de contact, care este membru al rețelei. Comisia răspunde de administrarea rețelei.</w:t>
            </w:r>
          </w:p>
          <w:p w:rsidR="00FC1015" w:rsidRPr="004A1113" w:rsidRDefault="00FC1015" w:rsidP="004A1113">
            <w:pPr>
              <w:pStyle w:val="Style9"/>
              <w:spacing w:line="226" w:lineRule="exact"/>
              <w:ind w:firstLine="5"/>
              <w:jc w:val="both"/>
              <w:rPr>
                <w:rStyle w:val="FontStyle48"/>
                <w:i/>
                <w:lang w:val="ro-RO" w:eastAsia="ro-RO"/>
              </w:rPr>
            </w:pPr>
          </w:p>
        </w:tc>
        <w:tc>
          <w:tcPr>
            <w:tcW w:w="4698" w:type="dxa"/>
            <w:tcBorders>
              <w:top w:val="single" w:sz="4" w:space="0" w:color="auto"/>
              <w:left w:val="single" w:sz="6" w:space="0" w:color="auto"/>
              <w:bottom w:val="single" w:sz="6" w:space="0" w:color="auto"/>
              <w:right w:val="single" w:sz="6" w:space="0" w:color="auto"/>
            </w:tcBorders>
          </w:tcPr>
          <w:p w:rsidR="00FC1015" w:rsidRDefault="00FC1015" w:rsidP="006158F0">
            <w:pPr>
              <w:tabs>
                <w:tab w:val="left" w:pos="180"/>
              </w:tabs>
              <w:ind w:left="26"/>
              <w:jc w:val="both"/>
              <w:outlineLvl w:val="0"/>
              <w:rPr>
                <w:rStyle w:val="ax1"/>
                <w:iCs/>
                <w:sz w:val="18"/>
                <w:szCs w:val="18"/>
                <w:lang w:val="ro-RO"/>
              </w:rPr>
            </w:pPr>
          </w:p>
          <w:p w:rsidR="00FC1015" w:rsidRDefault="00FC1015" w:rsidP="006158F0">
            <w:pPr>
              <w:tabs>
                <w:tab w:val="left" w:pos="180"/>
              </w:tabs>
              <w:ind w:left="26"/>
              <w:jc w:val="both"/>
              <w:outlineLvl w:val="0"/>
              <w:rPr>
                <w:rStyle w:val="ax1"/>
                <w:iCs/>
                <w:sz w:val="18"/>
                <w:szCs w:val="18"/>
                <w:lang w:val="ro-RO"/>
              </w:rPr>
            </w:pPr>
          </w:p>
          <w:p w:rsidR="00FC1015" w:rsidRDefault="00FC1015" w:rsidP="006158F0">
            <w:pPr>
              <w:tabs>
                <w:tab w:val="left" w:pos="180"/>
              </w:tabs>
              <w:ind w:left="26"/>
              <w:jc w:val="both"/>
              <w:outlineLvl w:val="0"/>
              <w:rPr>
                <w:rStyle w:val="ax1"/>
                <w:iCs/>
                <w:sz w:val="18"/>
                <w:szCs w:val="18"/>
                <w:lang w:val="ro-RO"/>
              </w:rPr>
            </w:pPr>
          </w:p>
          <w:p w:rsidR="00FC1015" w:rsidRDefault="00FC1015" w:rsidP="006158F0">
            <w:pPr>
              <w:tabs>
                <w:tab w:val="left" w:pos="180"/>
              </w:tabs>
              <w:ind w:left="26"/>
              <w:jc w:val="both"/>
              <w:outlineLvl w:val="0"/>
              <w:rPr>
                <w:rStyle w:val="ax1"/>
                <w:iCs/>
                <w:sz w:val="18"/>
                <w:szCs w:val="18"/>
                <w:lang w:val="ro-RO"/>
              </w:rPr>
            </w:pPr>
          </w:p>
          <w:p w:rsidR="00FC1015" w:rsidRDefault="00FC1015" w:rsidP="006158F0">
            <w:pPr>
              <w:tabs>
                <w:tab w:val="left" w:pos="180"/>
              </w:tabs>
              <w:ind w:left="26"/>
              <w:jc w:val="both"/>
              <w:outlineLvl w:val="0"/>
              <w:rPr>
                <w:rStyle w:val="ax1"/>
                <w:iCs/>
                <w:sz w:val="18"/>
                <w:szCs w:val="18"/>
                <w:lang w:val="ro-RO"/>
              </w:rPr>
            </w:pPr>
          </w:p>
          <w:p w:rsidR="00FC1015" w:rsidRDefault="00FC1015" w:rsidP="006158F0">
            <w:pPr>
              <w:tabs>
                <w:tab w:val="left" w:pos="180"/>
              </w:tabs>
              <w:ind w:left="26"/>
              <w:jc w:val="both"/>
              <w:outlineLvl w:val="0"/>
              <w:rPr>
                <w:rStyle w:val="ax1"/>
                <w:iCs/>
                <w:sz w:val="18"/>
                <w:szCs w:val="18"/>
                <w:lang w:val="ro-RO"/>
              </w:rPr>
            </w:pPr>
          </w:p>
          <w:p w:rsidR="00FC1015" w:rsidRPr="006873A2" w:rsidRDefault="00FC1015" w:rsidP="006158F0">
            <w:pPr>
              <w:tabs>
                <w:tab w:val="left" w:pos="180"/>
              </w:tabs>
              <w:ind w:left="26"/>
              <w:jc w:val="both"/>
              <w:outlineLvl w:val="0"/>
              <w:rPr>
                <w:rStyle w:val="ax1"/>
                <w:b w:val="0"/>
                <w:iCs/>
                <w:sz w:val="18"/>
                <w:szCs w:val="18"/>
                <w:lang w:val="ro-RO"/>
              </w:rPr>
            </w:pPr>
            <w:r w:rsidRPr="006873A2">
              <w:rPr>
                <w:rStyle w:val="ax1"/>
                <w:iCs/>
                <w:sz w:val="18"/>
                <w:szCs w:val="18"/>
                <w:lang w:val="ro-RO"/>
              </w:rPr>
              <w:t>Articolul 2</w:t>
            </w:r>
            <w:r w:rsidR="00620D64">
              <w:rPr>
                <w:rStyle w:val="ax1"/>
                <w:iCs/>
                <w:sz w:val="18"/>
                <w:szCs w:val="18"/>
                <w:lang w:val="ro-RO"/>
              </w:rPr>
              <w:t>6</w:t>
            </w:r>
            <w:r w:rsidRPr="006873A2">
              <w:rPr>
                <w:rStyle w:val="ax1"/>
                <w:iCs/>
                <w:sz w:val="18"/>
                <w:szCs w:val="18"/>
                <w:lang w:val="ro-RO"/>
              </w:rPr>
              <w:t>.</w:t>
            </w:r>
            <w:r w:rsidRPr="006873A2">
              <w:rPr>
                <w:rStyle w:val="ax1"/>
                <w:b w:val="0"/>
                <w:iCs/>
                <w:sz w:val="18"/>
                <w:szCs w:val="18"/>
                <w:lang w:val="ro-RO"/>
              </w:rPr>
              <w:t xml:space="preserve"> Sistemul rapid de alertă pentru alimente  și furaje la nivel naţional</w:t>
            </w:r>
          </w:p>
          <w:p w:rsidR="00FC1015" w:rsidRPr="00660755" w:rsidRDefault="00FC1015" w:rsidP="006158F0">
            <w:pPr>
              <w:tabs>
                <w:tab w:val="left" w:pos="180"/>
              </w:tabs>
              <w:ind w:left="26"/>
              <w:jc w:val="both"/>
              <w:outlineLvl w:val="0"/>
              <w:rPr>
                <w:rStyle w:val="FontStyle48"/>
                <w:bCs/>
                <w:iCs/>
                <w:lang w:val="ro-RO"/>
              </w:rPr>
            </w:pPr>
            <w:r w:rsidRPr="006873A2">
              <w:rPr>
                <w:rStyle w:val="ax1"/>
                <w:b w:val="0"/>
                <w:iCs/>
                <w:sz w:val="18"/>
                <w:szCs w:val="18"/>
                <w:lang w:val="ro-RO"/>
              </w:rPr>
              <w:t>(1)</w:t>
            </w:r>
            <w:r w:rsidRPr="006873A2">
              <w:rPr>
                <w:rStyle w:val="ax1"/>
                <w:b w:val="0"/>
                <w:iCs/>
                <w:sz w:val="18"/>
                <w:szCs w:val="18"/>
                <w:lang w:val="ro-RO"/>
              </w:rPr>
              <w:tab/>
              <w:t xml:space="preserve">Sistemul rapid de alertă pentru alimente și furaje la nivel naţional (în continuare – sistem rapid de alertă) este o reţea de comunicare pentru notificarea unor riscuri, directe sau indirecte, asupra sănătăţii umane </w:t>
            </w:r>
            <w:proofErr w:type="spellStart"/>
            <w:r w:rsidRPr="006873A2">
              <w:rPr>
                <w:rStyle w:val="ax1"/>
                <w:b w:val="0"/>
                <w:iCs/>
                <w:sz w:val="18"/>
                <w:szCs w:val="18"/>
                <w:lang w:val="ro-RO"/>
              </w:rPr>
              <w:t>derivînd</w:t>
            </w:r>
            <w:proofErr w:type="spellEnd"/>
            <w:r w:rsidRPr="006873A2">
              <w:rPr>
                <w:rStyle w:val="ax1"/>
                <w:b w:val="0"/>
                <w:iCs/>
                <w:sz w:val="18"/>
                <w:szCs w:val="18"/>
                <w:lang w:val="ro-RO"/>
              </w:rPr>
              <w:t xml:space="preserve"> din produsele alimentare sau din hrana pentru animale.</w:t>
            </w:r>
          </w:p>
        </w:tc>
        <w:tc>
          <w:tcPr>
            <w:tcW w:w="1296"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9"/>
              <w:widowControl/>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6" w:space="0" w:color="auto"/>
              <w:right w:val="single" w:sz="6" w:space="0" w:color="auto"/>
            </w:tcBorders>
          </w:tcPr>
          <w:p w:rsidR="00FC1015" w:rsidRDefault="00FC1015" w:rsidP="00301627">
            <w:pPr>
              <w:pStyle w:val="Style16"/>
              <w:widowControl/>
            </w:pPr>
          </w:p>
        </w:tc>
      </w:tr>
      <w:tr w:rsidR="00FC1015" w:rsidTr="00200A14">
        <w:trPr>
          <w:trHeight w:val="1817"/>
        </w:trPr>
        <w:tc>
          <w:tcPr>
            <w:tcW w:w="5246" w:type="dxa"/>
            <w:tcBorders>
              <w:top w:val="single" w:sz="6" w:space="0" w:color="auto"/>
              <w:left w:val="single" w:sz="6" w:space="0" w:color="auto"/>
              <w:bottom w:val="single" w:sz="4" w:space="0" w:color="auto"/>
              <w:right w:val="single" w:sz="6" w:space="0" w:color="auto"/>
            </w:tcBorders>
          </w:tcPr>
          <w:p w:rsidR="00FC1015" w:rsidRDefault="00FC1015" w:rsidP="006873A2">
            <w:pPr>
              <w:pStyle w:val="Style26"/>
              <w:spacing w:line="226" w:lineRule="exact"/>
              <w:jc w:val="both"/>
              <w:rPr>
                <w:rStyle w:val="FontStyle48"/>
                <w:lang w:val="ro-RO" w:eastAsia="ro-RO"/>
              </w:rPr>
            </w:pPr>
          </w:p>
        </w:tc>
        <w:tc>
          <w:tcPr>
            <w:tcW w:w="4698" w:type="dxa"/>
            <w:tcBorders>
              <w:top w:val="single" w:sz="6" w:space="0" w:color="auto"/>
              <w:left w:val="single" w:sz="6" w:space="0" w:color="auto"/>
              <w:bottom w:val="single" w:sz="4" w:space="0" w:color="auto"/>
              <w:right w:val="single" w:sz="6" w:space="0" w:color="auto"/>
            </w:tcBorders>
          </w:tcPr>
          <w:p w:rsidR="00FC1015" w:rsidRPr="00660755" w:rsidRDefault="00FC1015" w:rsidP="00200A14">
            <w:pPr>
              <w:tabs>
                <w:tab w:val="left" w:pos="180"/>
              </w:tabs>
              <w:ind w:left="26"/>
              <w:jc w:val="both"/>
              <w:outlineLvl w:val="0"/>
              <w:rPr>
                <w:rStyle w:val="FontStyle48"/>
                <w:bCs/>
                <w:iCs/>
                <w:lang w:val="ro-RO"/>
              </w:rPr>
            </w:pPr>
            <w:r w:rsidRPr="006873A2">
              <w:rPr>
                <w:rStyle w:val="ax1"/>
                <w:b w:val="0"/>
                <w:iCs/>
                <w:sz w:val="18"/>
                <w:szCs w:val="18"/>
                <w:lang w:val="ro-RO"/>
              </w:rPr>
              <w:t xml:space="preserve"> (2)</w:t>
            </w:r>
            <w:r w:rsidRPr="006873A2">
              <w:rPr>
                <w:rStyle w:val="ax1"/>
                <w:b w:val="0"/>
                <w:iCs/>
                <w:sz w:val="18"/>
                <w:szCs w:val="18"/>
                <w:lang w:val="ro-RO"/>
              </w:rPr>
              <w:tab/>
              <w:t xml:space="preserve"> Autorităţile administraţiei publice centrale implicate în sistemul rapid de alertă – Agenția Națională pentru Siguranța Alimentelor, Ministerul Sănătății, Ministerul Afacerilor Interne, Ministerul Agriculturii și Industriei Alimentare, Serviciul Vamal – desemnează fiecare </w:t>
            </w:r>
            <w:proofErr w:type="spellStart"/>
            <w:r w:rsidRPr="006873A2">
              <w:rPr>
                <w:rStyle w:val="ax1"/>
                <w:b w:val="0"/>
                <w:iCs/>
                <w:sz w:val="18"/>
                <w:szCs w:val="18"/>
                <w:lang w:val="ro-RO"/>
              </w:rPr>
              <w:t>cîte</w:t>
            </w:r>
            <w:proofErr w:type="spellEnd"/>
            <w:r w:rsidRPr="006873A2">
              <w:rPr>
                <w:rStyle w:val="ax1"/>
                <w:b w:val="0"/>
                <w:iCs/>
                <w:sz w:val="18"/>
                <w:szCs w:val="18"/>
                <w:lang w:val="ro-RO"/>
              </w:rPr>
              <w:t xml:space="preserve"> un punct de contact care este membru al rețelei. În calitate de punct naţional de contact se desemnează Agenţia Naţională pentru Siguranţa Alimentelor, care răspunde de administrarea rețelei. </w:t>
            </w:r>
          </w:p>
        </w:tc>
        <w:tc>
          <w:tcPr>
            <w:tcW w:w="1296" w:type="dxa"/>
            <w:tcBorders>
              <w:top w:val="single" w:sz="6" w:space="0" w:color="auto"/>
              <w:left w:val="single" w:sz="6" w:space="0" w:color="auto"/>
              <w:bottom w:val="single" w:sz="4" w:space="0" w:color="auto"/>
              <w:right w:val="single" w:sz="6" w:space="0" w:color="auto"/>
            </w:tcBorders>
          </w:tcPr>
          <w:p w:rsidR="00FC1015" w:rsidRDefault="00FC1015" w:rsidP="006158F0">
            <w:pPr>
              <w:pStyle w:val="Style9"/>
              <w:widowControl/>
              <w:spacing w:line="240" w:lineRule="auto"/>
              <w:rPr>
                <w:rStyle w:val="FontStyle48"/>
                <w:lang w:val="ro-RO" w:eastAsia="ro-RO"/>
              </w:rPr>
            </w:pPr>
          </w:p>
        </w:tc>
        <w:tc>
          <w:tcPr>
            <w:tcW w:w="1701" w:type="dxa"/>
            <w:tcBorders>
              <w:top w:val="single" w:sz="6" w:space="0" w:color="auto"/>
              <w:left w:val="single" w:sz="6" w:space="0" w:color="auto"/>
              <w:bottom w:val="single" w:sz="4" w:space="0" w:color="auto"/>
              <w:right w:val="single" w:sz="6" w:space="0" w:color="auto"/>
            </w:tcBorders>
          </w:tcPr>
          <w:p w:rsidR="00FC1015" w:rsidRPr="00C57DB5" w:rsidRDefault="00C57DB5" w:rsidP="00301627">
            <w:pPr>
              <w:pStyle w:val="Style16"/>
              <w:widowControl/>
              <w:rPr>
                <w:sz w:val="18"/>
                <w:szCs w:val="18"/>
                <w:lang w:val="ro-RO"/>
              </w:rPr>
            </w:pPr>
            <w:r>
              <w:rPr>
                <w:sz w:val="18"/>
                <w:szCs w:val="18"/>
                <w:lang w:val="ro-RO"/>
              </w:rPr>
              <w:t xml:space="preserve">Prevederi naționale </w:t>
            </w:r>
          </w:p>
        </w:tc>
        <w:tc>
          <w:tcPr>
            <w:tcW w:w="1134"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6"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2085"/>
        </w:trPr>
        <w:tc>
          <w:tcPr>
            <w:tcW w:w="5246" w:type="dxa"/>
            <w:tcBorders>
              <w:top w:val="single" w:sz="4" w:space="0" w:color="auto"/>
              <w:left w:val="single" w:sz="6" w:space="0" w:color="auto"/>
              <w:bottom w:val="single" w:sz="4" w:space="0" w:color="auto"/>
              <w:right w:val="single" w:sz="6" w:space="0" w:color="auto"/>
            </w:tcBorders>
          </w:tcPr>
          <w:p w:rsidR="00FC1015" w:rsidRPr="006873A2" w:rsidRDefault="00FC1015" w:rsidP="00A833B9">
            <w:pPr>
              <w:pStyle w:val="Style26"/>
              <w:spacing w:line="226" w:lineRule="exact"/>
              <w:jc w:val="both"/>
              <w:rPr>
                <w:rStyle w:val="FontStyle44"/>
                <w:i w:val="0"/>
                <w:lang w:val="ro-RO" w:eastAsia="ro-RO"/>
              </w:rPr>
            </w:pPr>
            <w:r w:rsidRPr="006873A2">
              <w:rPr>
                <w:rStyle w:val="FontStyle44"/>
                <w:i w:val="0"/>
                <w:lang w:val="ro-RO" w:eastAsia="ro-RO"/>
              </w:rPr>
              <w:t>(2)  În cazul în care un membru al rețelei deține o informație legată de existența unui risc grav, direct sau indirect, asupra sănătății umane, derivând din produse alimentare sau din hrana pentru animale, această informație se notifică de îndată Comisiei prin sistemul rapid de alertă. Comisia transmite de îndată această informație membrilor rețelei.</w:t>
            </w:r>
          </w:p>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Autoritatea poate include în notificare orice informație științifică sau tehnică de natură să faciliteze o acțiune adecvată de gestiune a riscurilor de către statele membre.</w:t>
            </w:r>
          </w:p>
        </w:tc>
        <w:tc>
          <w:tcPr>
            <w:tcW w:w="4698" w:type="dxa"/>
            <w:tcBorders>
              <w:top w:val="single" w:sz="4" w:space="0" w:color="auto"/>
              <w:left w:val="single" w:sz="6" w:space="0" w:color="auto"/>
              <w:bottom w:val="single" w:sz="4" w:space="0" w:color="auto"/>
              <w:right w:val="single" w:sz="6" w:space="0" w:color="auto"/>
            </w:tcBorders>
          </w:tcPr>
          <w:p w:rsidR="00FC1015" w:rsidRPr="006873A2" w:rsidRDefault="00FC1015" w:rsidP="006873A2">
            <w:pPr>
              <w:tabs>
                <w:tab w:val="left" w:pos="180"/>
              </w:tabs>
              <w:ind w:left="26"/>
              <w:jc w:val="both"/>
              <w:outlineLvl w:val="0"/>
              <w:rPr>
                <w:rStyle w:val="ax1"/>
                <w:b w:val="0"/>
                <w:iCs/>
                <w:sz w:val="18"/>
                <w:szCs w:val="18"/>
                <w:lang w:val="ro-RO"/>
              </w:rPr>
            </w:pPr>
            <w:r w:rsidRPr="006873A2">
              <w:rPr>
                <w:rStyle w:val="ax1"/>
                <w:b w:val="0"/>
                <w:iCs/>
                <w:sz w:val="18"/>
                <w:szCs w:val="18"/>
                <w:lang w:val="ro-RO"/>
              </w:rPr>
              <w:t xml:space="preserve"> (3)</w:t>
            </w:r>
            <w:r w:rsidRPr="006873A2">
              <w:rPr>
                <w:rStyle w:val="ax1"/>
                <w:b w:val="0"/>
                <w:iCs/>
                <w:sz w:val="18"/>
                <w:szCs w:val="18"/>
                <w:lang w:val="ro-RO"/>
              </w:rPr>
              <w:tab/>
              <w:t>În cazul în care un membru al rețelei deține o informație legată de existența unui risc grav, direct sau indirect, asupra sănătății umane care derivă din produse alimentare sau din hrana pentru animale, această informație este notificată imediat Agenţiei Naţionale pentru Siguranţa Alimentelor prin sistemul rapid de alertă. Agenţia transmite imediat această informație tuturor membrilor rețelei și poate include în notificare orice date științifice sau tehnice de natură să faciliteze o acțiune adecvată de gestiune a riscurilor de către membrii reţelei.</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6158F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4523"/>
        </w:trPr>
        <w:tc>
          <w:tcPr>
            <w:tcW w:w="5246" w:type="dxa"/>
            <w:tcBorders>
              <w:top w:val="single" w:sz="4" w:space="0" w:color="auto"/>
              <w:left w:val="single" w:sz="6" w:space="0" w:color="auto"/>
              <w:bottom w:val="single" w:sz="4" w:space="0" w:color="auto"/>
              <w:right w:val="single" w:sz="6" w:space="0" w:color="auto"/>
            </w:tcBorders>
          </w:tcPr>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lastRenderedPageBreak/>
              <w:t>(3)  Fără a aduce atingere altor elemente din legislația comunitară, statele membre notifică de îndată Comisia prin sistemul rapid de alertă:</w:t>
            </w:r>
          </w:p>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(a) orice măsură pe care au adoptat-o pentru a restricționa introducerea pe piață sau a determina retragerea de pe piață sau returnarea produselor alimentare sau a hranei pentru animale în vederea protejării sănătății umane, necesitând o acțiune rapidă;</w:t>
            </w:r>
          </w:p>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(b) orice recomandare sau acord cu operatori profesioniști care are drept scop, în mod voluntar sau obligatoriu, prevenirea, limitarea sau impunerea unor condiții specifice pentru introducerea pe piață sau eventuala folosire a produselor alimentare și hranei pentru animale din cauza unui risc major asupra sănătății, necesitând o acțiune rapidă;</w:t>
            </w:r>
          </w:p>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(c) orice respingere, legată de un risc direct sau indirect asupra sănătății umane, a unui lot, container sau transport de produse alimentare sau de hrană pentru animale de către o autoritate competentă la un punct de control la frontieră din cadrul Uniunii Europene.</w:t>
            </w:r>
          </w:p>
          <w:p w:rsidR="00FC1015" w:rsidRDefault="00FC1015" w:rsidP="006873A2">
            <w:pPr>
              <w:pStyle w:val="Style26"/>
              <w:spacing w:line="226" w:lineRule="exact"/>
              <w:jc w:val="both"/>
              <w:rPr>
                <w:rStyle w:val="FontStyle44"/>
                <w:i w:val="0"/>
                <w:lang w:val="ro-RO" w:eastAsia="ro-RO"/>
              </w:rPr>
            </w:pPr>
          </w:p>
          <w:p w:rsidR="00FC1015" w:rsidRDefault="00FC1015" w:rsidP="006873A2">
            <w:pPr>
              <w:pStyle w:val="Style26"/>
              <w:spacing w:line="226" w:lineRule="exact"/>
              <w:jc w:val="both"/>
              <w:rPr>
                <w:rStyle w:val="FontStyle44"/>
                <w:i w:val="0"/>
                <w:lang w:val="ro-RO" w:eastAsia="ro-RO"/>
              </w:rPr>
            </w:pPr>
          </w:p>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Notificarea este însoțită de o explicare detaliată a motivelor pentru acțiunea întreprinsă de autoritățile competente din statul membru în care a fost emisă notificarea. Ea este urmată în timp util de informații suplimentare, în special în cazul în care măsurile pe care se bazează notificar</w:t>
            </w:r>
            <w:r>
              <w:rPr>
                <w:rStyle w:val="FontStyle44"/>
                <w:i w:val="0"/>
                <w:lang w:val="ro-RO" w:eastAsia="ro-RO"/>
              </w:rPr>
              <w:t>ea sunt modificate sau retrase.</w:t>
            </w:r>
          </w:p>
        </w:tc>
        <w:tc>
          <w:tcPr>
            <w:tcW w:w="4698" w:type="dxa"/>
            <w:tcBorders>
              <w:top w:val="single" w:sz="4" w:space="0" w:color="auto"/>
              <w:left w:val="single" w:sz="6" w:space="0" w:color="auto"/>
              <w:bottom w:val="single" w:sz="4" w:space="0" w:color="auto"/>
              <w:right w:val="single" w:sz="6" w:space="0" w:color="auto"/>
            </w:tcBorders>
          </w:tcPr>
          <w:p w:rsidR="00FC1015" w:rsidRPr="006873A2" w:rsidRDefault="00FC1015" w:rsidP="006873A2">
            <w:pPr>
              <w:tabs>
                <w:tab w:val="left" w:pos="180"/>
              </w:tabs>
              <w:ind w:left="26"/>
              <w:jc w:val="both"/>
              <w:outlineLvl w:val="0"/>
              <w:rPr>
                <w:rStyle w:val="ax1"/>
                <w:b w:val="0"/>
                <w:iCs/>
                <w:sz w:val="18"/>
                <w:szCs w:val="18"/>
                <w:lang w:val="ro-RO"/>
              </w:rPr>
            </w:pPr>
            <w:r w:rsidRPr="006873A2">
              <w:rPr>
                <w:rStyle w:val="ax1"/>
                <w:b w:val="0"/>
                <w:iCs/>
                <w:sz w:val="18"/>
                <w:szCs w:val="18"/>
                <w:lang w:val="ro-RO"/>
              </w:rPr>
              <w:t>(4)</w:t>
            </w:r>
            <w:r w:rsidRPr="006873A2">
              <w:rPr>
                <w:rStyle w:val="ax1"/>
                <w:b w:val="0"/>
                <w:iCs/>
                <w:sz w:val="18"/>
                <w:szCs w:val="18"/>
                <w:lang w:val="ro-RO"/>
              </w:rPr>
              <w:tab/>
              <w:t xml:space="preserve"> Prin sistemul rapid de alertă, punctele de contact notifică imediat Agenţia Naţională pentru Siguranţa Alimentelor cu privire la:</w:t>
            </w:r>
          </w:p>
          <w:p w:rsidR="00FC1015" w:rsidRPr="006873A2" w:rsidRDefault="00FC1015" w:rsidP="006873A2">
            <w:pPr>
              <w:tabs>
                <w:tab w:val="left" w:pos="180"/>
              </w:tabs>
              <w:ind w:left="26"/>
              <w:jc w:val="both"/>
              <w:outlineLvl w:val="0"/>
              <w:rPr>
                <w:rStyle w:val="ax1"/>
                <w:b w:val="0"/>
                <w:iCs/>
                <w:sz w:val="18"/>
                <w:szCs w:val="18"/>
                <w:lang w:val="ro-RO"/>
              </w:rPr>
            </w:pPr>
            <w:r w:rsidRPr="006873A2">
              <w:rPr>
                <w:rStyle w:val="ax1"/>
                <w:b w:val="0"/>
                <w:iCs/>
                <w:sz w:val="18"/>
                <w:szCs w:val="18"/>
                <w:lang w:val="ro-RO"/>
              </w:rPr>
              <w:t>a)</w:t>
            </w:r>
            <w:r w:rsidRPr="006873A2">
              <w:rPr>
                <w:rStyle w:val="ax1"/>
                <w:b w:val="0"/>
                <w:iCs/>
                <w:sz w:val="18"/>
                <w:szCs w:val="18"/>
                <w:lang w:val="ro-RO"/>
              </w:rPr>
              <w:tab/>
              <w:t xml:space="preserve">orice măsură pe care au întreprins-o pentru a restricționa utilizarea, introducerea pe piață sau a determina retragerea de pe piață ori returnarea produselor alimentare sau a hranei pentru animale în vederea protejării sănătății umane, </w:t>
            </w:r>
            <w:proofErr w:type="spellStart"/>
            <w:r w:rsidRPr="006873A2">
              <w:rPr>
                <w:rStyle w:val="ax1"/>
                <w:b w:val="0"/>
                <w:iCs/>
                <w:sz w:val="18"/>
                <w:szCs w:val="18"/>
                <w:lang w:val="ro-RO"/>
              </w:rPr>
              <w:t>necesitînd</w:t>
            </w:r>
            <w:proofErr w:type="spellEnd"/>
            <w:r w:rsidRPr="006873A2">
              <w:rPr>
                <w:rStyle w:val="ax1"/>
                <w:b w:val="0"/>
                <w:iCs/>
                <w:sz w:val="18"/>
                <w:szCs w:val="18"/>
                <w:lang w:val="ro-RO"/>
              </w:rPr>
              <w:t xml:space="preserve"> o acțiune rapidă;</w:t>
            </w:r>
          </w:p>
          <w:p w:rsidR="00FC1015" w:rsidRPr="006873A2" w:rsidRDefault="00FC1015" w:rsidP="006873A2">
            <w:pPr>
              <w:tabs>
                <w:tab w:val="left" w:pos="180"/>
              </w:tabs>
              <w:ind w:left="26"/>
              <w:jc w:val="both"/>
              <w:outlineLvl w:val="0"/>
              <w:rPr>
                <w:rStyle w:val="ax1"/>
                <w:b w:val="0"/>
                <w:iCs/>
                <w:sz w:val="18"/>
                <w:szCs w:val="18"/>
                <w:lang w:val="ro-RO"/>
              </w:rPr>
            </w:pPr>
            <w:r w:rsidRPr="006873A2">
              <w:rPr>
                <w:rStyle w:val="ax1"/>
                <w:b w:val="0"/>
                <w:iCs/>
                <w:sz w:val="18"/>
                <w:szCs w:val="18"/>
                <w:lang w:val="ro-RO"/>
              </w:rPr>
              <w:t>b)</w:t>
            </w:r>
            <w:r w:rsidRPr="006873A2">
              <w:rPr>
                <w:rStyle w:val="ax1"/>
                <w:b w:val="0"/>
                <w:iCs/>
                <w:sz w:val="18"/>
                <w:szCs w:val="18"/>
                <w:lang w:val="ro-RO"/>
              </w:rPr>
              <w:tab/>
              <w:t xml:space="preserve">orice recomandare sau acord cu operatorii din lanţul alimentar, care are drept scop, în mod voluntar sau obligatoriu, prevenirea, limitarea sau impunerea unor condiții specifice pentru introducerea pe piață sau eventuala folosire a produselor alimentare și a hranei pentru animale din cauza unui risc major asupra sănătății umane, </w:t>
            </w:r>
            <w:proofErr w:type="spellStart"/>
            <w:r w:rsidRPr="006873A2">
              <w:rPr>
                <w:rStyle w:val="ax1"/>
                <w:b w:val="0"/>
                <w:iCs/>
                <w:sz w:val="18"/>
                <w:szCs w:val="18"/>
                <w:lang w:val="ro-RO"/>
              </w:rPr>
              <w:t>necesitînd</w:t>
            </w:r>
            <w:proofErr w:type="spellEnd"/>
            <w:r w:rsidRPr="006873A2">
              <w:rPr>
                <w:rStyle w:val="ax1"/>
                <w:b w:val="0"/>
                <w:iCs/>
                <w:sz w:val="18"/>
                <w:szCs w:val="18"/>
                <w:lang w:val="ro-RO"/>
              </w:rPr>
              <w:t xml:space="preserve"> o acțiune rapidă;</w:t>
            </w:r>
          </w:p>
          <w:p w:rsidR="00FC1015" w:rsidRPr="006873A2" w:rsidRDefault="00FC1015" w:rsidP="006873A2">
            <w:pPr>
              <w:tabs>
                <w:tab w:val="left" w:pos="180"/>
              </w:tabs>
              <w:ind w:left="26"/>
              <w:jc w:val="both"/>
              <w:outlineLvl w:val="0"/>
              <w:rPr>
                <w:rStyle w:val="ax1"/>
                <w:b w:val="0"/>
                <w:iCs/>
                <w:sz w:val="18"/>
                <w:szCs w:val="18"/>
                <w:lang w:val="ro-RO"/>
              </w:rPr>
            </w:pPr>
            <w:r w:rsidRPr="006873A2">
              <w:rPr>
                <w:rStyle w:val="ax1"/>
                <w:b w:val="0"/>
                <w:iCs/>
                <w:sz w:val="18"/>
                <w:szCs w:val="18"/>
                <w:lang w:val="ro-RO"/>
              </w:rPr>
              <w:t>c)</w:t>
            </w:r>
            <w:r w:rsidRPr="006873A2">
              <w:rPr>
                <w:rStyle w:val="ax1"/>
                <w:b w:val="0"/>
                <w:iCs/>
                <w:sz w:val="18"/>
                <w:szCs w:val="18"/>
                <w:lang w:val="ro-RO"/>
              </w:rPr>
              <w:tab/>
              <w:t xml:space="preserve"> orice respingere, legată de un risc direct sau indirect asupra sănătății umane, a unui transport, lot sau container de produse alimentare sau de hrană pentru animale de către autoritatea competentă la un post de control sanitar-veterinar ori fitosanitar de frontieră. </w:t>
            </w:r>
          </w:p>
          <w:p w:rsidR="00FC1015" w:rsidRPr="006873A2" w:rsidRDefault="00FC1015" w:rsidP="00A833B9">
            <w:pPr>
              <w:tabs>
                <w:tab w:val="left" w:pos="180"/>
              </w:tabs>
              <w:ind w:left="26"/>
              <w:jc w:val="both"/>
              <w:outlineLvl w:val="0"/>
              <w:rPr>
                <w:rStyle w:val="ax1"/>
                <w:b w:val="0"/>
                <w:iCs/>
                <w:sz w:val="18"/>
                <w:szCs w:val="18"/>
                <w:lang w:val="ro-RO"/>
              </w:rPr>
            </w:pPr>
            <w:r w:rsidRPr="006873A2">
              <w:rPr>
                <w:rStyle w:val="ax1"/>
                <w:b w:val="0"/>
                <w:iCs/>
                <w:sz w:val="18"/>
                <w:szCs w:val="18"/>
                <w:lang w:val="ro-RO"/>
              </w:rPr>
              <w:t>(5)</w:t>
            </w:r>
            <w:r w:rsidRPr="006873A2">
              <w:rPr>
                <w:rStyle w:val="ax1"/>
                <w:b w:val="0"/>
                <w:iCs/>
                <w:sz w:val="18"/>
                <w:szCs w:val="18"/>
                <w:lang w:val="ro-RO"/>
              </w:rPr>
              <w:tab/>
              <w:t>Notificarea este însoțită de o explicare detaliată a motivelor pentru acțiunea întreprinsă de autoritatea competentă. Aceasta este urmată de informații suplimentare, în special în cazul în care măsurile pe care se bazează notificare</w:t>
            </w:r>
            <w:r>
              <w:rPr>
                <w:rStyle w:val="ax1"/>
                <w:b w:val="0"/>
                <w:iCs/>
                <w:sz w:val="18"/>
                <w:szCs w:val="18"/>
                <w:lang w:val="ro-RO"/>
              </w:rPr>
              <w:t xml:space="preserve">a </w:t>
            </w:r>
            <w:proofErr w:type="spellStart"/>
            <w:r>
              <w:rPr>
                <w:rStyle w:val="ax1"/>
                <w:b w:val="0"/>
                <w:iCs/>
                <w:sz w:val="18"/>
                <w:szCs w:val="18"/>
                <w:lang w:val="ro-RO"/>
              </w:rPr>
              <w:t>sînt</w:t>
            </w:r>
            <w:proofErr w:type="spellEnd"/>
            <w:r>
              <w:rPr>
                <w:rStyle w:val="ax1"/>
                <w:b w:val="0"/>
                <w:iCs/>
                <w:sz w:val="18"/>
                <w:szCs w:val="18"/>
                <w:lang w:val="ro-RO"/>
              </w:rPr>
              <w:t xml:space="preserve"> modificate sau retrase. </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6158F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2091"/>
        </w:trPr>
        <w:tc>
          <w:tcPr>
            <w:tcW w:w="5246" w:type="dxa"/>
            <w:tcBorders>
              <w:top w:val="single" w:sz="4" w:space="0" w:color="auto"/>
              <w:left w:val="single" w:sz="6" w:space="0" w:color="auto"/>
              <w:bottom w:val="single" w:sz="4" w:space="0" w:color="auto"/>
              <w:right w:val="single" w:sz="6" w:space="0" w:color="auto"/>
            </w:tcBorders>
          </w:tcPr>
          <w:p w:rsidR="00FC1015" w:rsidRPr="006873A2" w:rsidRDefault="00FC1015" w:rsidP="006873A2">
            <w:pPr>
              <w:pStyle w:val="Style26"/>
              <w:spacing w:line="226" w:lineRule="exact"/>
              <w:jc w:val="both"/>
              <w:rPr>
                <w:rStyle w:val="FontStyle44"/>
                <w:i w:val="0"/>
                <w:lang w:val="ro-RO" w:eastAsia="ro-RO"/>
              </w:rPr>
            </w:pPr>
            <w:r w:rsidRPr="006873A2">
              <w:rPr>
                <w:rStyle w:val="FontStyle44"/>
                <w:i w:val="0"/>
                <w:lang w:val="ro-RO" w:eastAsia="ro-RO"/>
              </w:rPr>
              <w:t>Comisia transmite de îndată membrilor rețelei notificarea și informațiile suplimentare primite în conformitate cu paragrafele (1) și (2).</w:t>
            </w:r>
          </w:p>
          <w:p w:rsidR="00FC1015" w:rsidRPr="006873A2" w:rsidRDefault="00FC1015" w:rsidP="00A833B9">
            <w:pPr>
              <w:pStyle w:val="Style26"/>
              <w:spacing w:line="226" w:lineRule="exact"/>
              <w:jc w:val="both"/>
              <w:rPr>
                <w:rStyle w:val="FontStyle44"/>
                <w:i w:val="0"/>
                <w:lang w:val="ro-RO" w:eastAsia="ro-RO"/>
              </w:rPr>
            </w:pPr>
            <w:r w:rsidRPr="006873A2">
              <w:rPr>
                <w:rStyle w:val="FontStyle44"/>
                <w:i w:val="0"/>
                <w:lang w:val="ro-RO" w:eastAsia="ro-RO"/>
              </w:rPr>
              <w:t>În cazul în care un lot, un container sau un transport sunt respinse de o autoritate competentă la un punct de control la frontieră din cadrul Uniunii Europene, Comisia transmite de îndată o notificare tuturor punctelor de control la frontieră din Uniunea Europeană, pr</w:t>
            </w:r>
            <w:r>
              <w:rPr>
                <w:rStyle w:val="FontStyle44"/>
                <w:i w:val="0"/>
                <w:lang w:val="ro-RO" w:eastAsia="ro-RO"/>
              </w:rPr>
              <w:t>ecum și țării terțe de origine.</w:t>
            </w:r>
          </w:p>
        </w:tc>
        <w:tc>
          <w:tcPr>
            <w:tcW w:w="4698" w:type="dxa"/>
            <w:tcBorders>
              <w:top w:val="single" w:sz="4" w:space="0" w:color="auto"/>
              <w:left w:val="single" w:sz="6" w:space="0" w:color="auto"/>
              <w:bottom w:val="single" w:sz="4" w:space="0" w:color="auto"/>
              <w:right w:val="single" w:sz="6" w:space="0" w:color="auto"/>
            </w:tcBorders>
          </w:tcPr>
          <w:p w:rsidR="00FC1015" w:rsidRPr="006873A2" w:rsidRDefault="00FC1015" w:rsidP="00A833B9">
            <w:pPr>
              <w:tabs>
                <w:tab w:val="left" w:pos="180"/>
              </w:tabs>
              <w:ind w:left="26"/>
              <w:jc w:val="both"/>
              <w:outlineLvl w:val="0"/>
              <w:rPr>
                <w:rStyle w:val="ax1"/>
                <w:b w:val="0"/>
                <w:iCs/>
                <w:sz w:val="18"/>
                <w:szCs w:val="18"/>
                <w:lang w:val="ro-RO"/>
              </w:rPr>
            </w:pPr>
            <w:r w:rsidRPr="00A833B9">
              <w:rPr>
                <w:rStyle w:val="ax1"/>
                <w:b w:val="0"/>
                <w:iCs/>
                <w:sz w:val="18"/>
                <w:szCs w:val="18"/>
                <w:lang w:val="ro-RO"/>
              </w:rPr>
              <w:t>(6)</w:t>
            </w:r>
            <w:r w:rsidRPr="00A833B9">
              <w:rPr>
                <w:rStyle w:val="ax1"/>
                <w:b w:val="0"/>
                <w:iCs/>
                <w:sz w:val="18"/>
                <w:szCs w:val="18"/>
                <w:lang w:val="ro-RO"/>
              </w:rPr>
              <w:tab/>
              <w:t>Agenţia Naţională pentru Siguranţa Alimentelor transmite imediat notificarea și informațiile suplimentare primite conform alin. (1) și (3) tuturor membrilor sistemului rapid de alertă. În cazul în care un transport, un lot sau un container este respins de către autoritatea competentă la un post de control sanitar-veterinar ori fitosanitar de frontieră, Agenţia Națională pentru Siguranța Alimentelor transmite imediat o notificare tuturor posturilor de control la frontieră, precum și țării de origine a transportului, lotului sau containerului respectiv.</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6158F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1200"/>
        </w:trPr>
        <w:tc>
          <w:tcPr>
            <w:tcW w:w="5246" w:type="dxa"/>
            <w:tcBorders>
              <w:top w:val="single" w:sz="4" w:space="0" w:color="auto"/>
              <w:left w:val="single" w:sz="6" w:space="0" w:color="auto"/>
              <w:bottom w:val="single" w:sz="4" w:space="0" w:color="auto"/>
              <w:right w:val="single" w:sz="6" w:space="0" w:color="auto"/>
            </w:tcBorders>
          </w:tcPr>
          <w:p w:rsidR="00FC1015" w:rsidRPr="006873A2" w:rsidRDefault="00FC1015" w:rsidP="006873A2">
            <w:pPr>
              <w:pStyle w:val="Style26"/>
              <w:spacing w:line="226" w:lineRule="exact"/>
              <w:jc w:val="both"/>
              <w:rPr>
                <w:rStyle w:val="FontStyle44"/>
                <w:i w:val="0"/>
                <w:lang w:val="ro-RO" w:eastAsia="ro-RO"/>
              </w:rPr>
            </w:pPr>
            <w:r>
              <w:rPr>
                <w:rStyle w:val="FontStyle44"/>
                <w:i w:val="0"/>
                <w:lang w:val="ro-RO" w:eastAsia="ro-RO"/>
              </w:rPr>
              <w:t xml:space="preserve">(4) </w:t>
            </w:r>
            <w:r w:rsidRPr="006873A2">
              <w:rPr>
                <w:rStyle w:val="FontStyle44"/>
                <w:i w:val="0"/>
                <w:lang w:val="ro-RO" w:eastAsia="ro-RO"/>
              </w:rPr>
              <w:t>În cazul în care un produs alimentar sau o anumită hrană pentru animale care a făcut obiectul unei notificări prin sistemul rapid de alertă a fost expediată către o terță țară, Comisia furnizează acesteia informațiile corespunzătoare.</w:t>
            </w:r>
          </w:p>
          <w:p w:rsidR="00FC1015" w:rsidRPr="006873A2" w:rsidRDefault="00FC1015" w:rsidP="006873A2">
            <w:pPr>
              <w:tabs>
                <w:tab w:val="left" w:pos="180"/>
              </w:tabs>
              <w:ind w:left="26"/>
              <w:jc w:val="both"/>
              <w:outlineLvl w:val="0"/>
              <w:rPr>
                <w:rStyle w:val="FontStyle44"/>
                <w:i w:val="0"/>
                <w:lang w:val="ro-RO" w:eastAsia="ro-RO"/>
              </w:rPr>
            </w:pPr>
          </w:p>
        </w:tc>
        <w:tc>
          <w:tcPr>
            <w:tcW w:w="4698" w:type="dxa"/>
            <w:tcBorders>
              <w:top w:val="single" w:sz="4" w:space="0" w:color="auto"/>
              <w:left w:val="single" w:sz="6" w:space="0" w:color="auto"/>
              <w:bottom w:val="single" w:sz="4" w:space="0" w:color="auto"/>
              <w:right w:val="single" w:sz="6" w:space="0" w:color="auto"/>
            </w:tcBorders>
          </w:tcPr>
          <w:p w:rsidR="00FC1015" w:rsidRPr="00A833B9" w:rsidRDefault="00FC1015" w:rsidP="00A833B9">
            <w:pPr>
              <w:tabs>
                <w:tab w:val="left" w:pos="180"/>
              </w:tabs>
              <w:ind w:left="26"/>
              <w:jc w:val="both"/>
              <w:outlineLvl w:val="0"/>
              <w:rPr>
                <w:rStyle w:val="ax1"/>
                <w:b w:val="0"/>
                <w:iCs/>
                <w:sz w:val="18"/>
                <w:szCs w:val="18"/>
                <w:lang w:val="ro-RO"/>
              </w:rPr>
            </w:pPr>
            <w:r w:rsidRPr="00A833B9">
              <w:rPr>
                <w:rStyle w:val="ax1"/>
                <w:b w:val="0"/>
                <w:iCs/>
                <w:sz w:val="18"/>
                <w:szCs w:val="18"/>
                <w:lang w:val="ro-RO"/>
              </w:rPr>
              <w:t>(7)</w:t>
            </w:r>
            <w:r w:rsidRPr="00A833B9">
              <w:rPr>
                <w:rStyle w:val="ax1"/>
                <w:b w:val="0"/>
                <w:iCs/>
                <w:sz w:val="18"/>
                <w:szCs w:val="18"/>
                <w:lang w:val="ro-RO"/>
              </w:rPr>
              <w:tab/>
              <w:t xml:space="preserve"> În cazul în care un produs alimentar sau o anumită hrană pentru animale a făcut obiectul unei notificări prin sistemul rapid de alertă și a fost expediată către statul importator, Agenţia Naţională pentru Siguranţa Alimentelor furnizează acestuia informațiile corespunzătoare.</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6158F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C57DB5" w:rsidTr="00A833B9">
        <w:trPr>
          <w:trHeight w:val="2099"/>
        </w:trPr>
        <w:tc>
          <w:tcPr>
            <w:tcW w:w="5246" w:type="dxa"/>
            <w:tcBorders>
              <w:top w:val="single" w:sz="4" w:space="0" w:color="auto"/>
              <w:left w:val="single" w:sz="6" w:space="0" w:color="auto"/>
              <w:bottom w:val="single" w:sz="4" w:space="0" w:color="auto"/>
              <w:right w:val="single" w:sz="6" w:space="0" w:color="auto"/>
            </w:tcBorders>
          </w:tcPr>
          <w:p w:rsidR="00C57DB5" w:rsidRPr="006873A2" w:rsidRDefault="00C57DB5" w:rsidP="006873A2">
            <w:pPr>
              <w:pStyle w:val="Style26"/>
              <w:spacing w:line="226" w:lineRule="exact"/>
              <w:jc w:val="both"/>
              <w:rPr>
                <w:rStyle w:val="FontStyle44"/>
                <w:i w:val="0"/>
                <w:lang w:val="ro-RO" w:eastAsia="ro-RO"/>
              </w:rPr>
            </w:pPr>
            <w:r w:rsidRPr="006873A2">
              <w:rPr>
                <w:rStyle w:val="FontStyle44"/>
                <w:i w:val="0"/>
                <w:lang w:val="ro-RO" w:eastAsia="ro-RO"/>
              </w:rPr>
              <w:lastRenderedPageBreak/>
              <w:t>(5)  Statele membre informează de îndată Comisia cu privire la acțiunea întreprinsă sau la măsurile luate în urma primirii notificărilor și a informațiilor suplimentare transmise prin sistemul rapid de alertă. Comisia transmite de îndată aceste informații membrilor rețelei.</w:t>
            </w:r>
          </w:p>
          <w:p w:rsidR="00C57DB5" w:rsidRPr="006873A2" w:rsidRDefault="00C57DB5" w:rsidP="006873A2">
            <w:pPr>
              <w:pStyle w:val="Style26"/>
              <w:spacing w:line="226" w:lineRule="exact"/>
              <w:jc w:val="both"/>
              <w:rPr>
                <w:rStyle w:val="FontStyle44"/>
                <w:i w:val="0"/>
                <w:lang w:val="ro-RO" w:eastAsia="ro-RO"/>
              </w:rPr>
            </w:pPr>
          </w:p>
          <w:p w:rsidR="00C57DB5" w:rsidRDefault="00C57DB5" w:rsidP="006873A2">
            <w:pPr>
              <w:tabs>
                <w:tab w:val="left" w:pos="180"/>
              </w:tabs>
              <w:ind w:left="26"/>
              <w:jc w:val="both"/>
              <w:outlineLvl w:val="0"/>
              <w:rPr>
                <w:rStyle w:val="FontStyle44"/>
                <w:i w:val="0"/>
                <w:lang w:val="ro-RO" w:eastAsia="ro-RO"/>
              </w:rPr>
            </w:pPr>
            <w:r w:rsidRPr="006873A2">
              <w:rPr>
                <w:rStyle w:val="FontStyle44"/>
                <w:i w:val="0"/>
                <w:lang w:val="ro-RO" w:eastAsia="ro-RO"/>
              </w:rPr>
              <w:t>(6)  Participarea la sistemul rapid de alertă poate fi deschisă statelor candidate, țărilor terțe sau organizațiilor internaționale, pe baza acordurilor dintre Comunitate și acele țări sau organizații internaționale, în conformitate cu procedurile definite în respectivele acorduri. Aceasta se bazează pe reciprocitate și include măsuri de confidențialitate echivalente cu cele aplicabile în Comunitate.</w:t>
            </w:r>
          </w:p>
        </w:tc>
        <w:tc>
          <w:tcPr>
            <w:tcW w:w="4698" w:type="dxa"/>
            <w:tcBorders>
              <w:top w:val="single" w:sz="4" w:space="0" w:color="auto"/>
              <w:left w:val="single" w:sz="6" w:space="0" w:color="auto"/>
              <w:bottom w:val="single" w:sz="4" w:space="0" w:color="auto"/>
              <w:right w:val="single" w:sz="6" w:space="0" w:color="auto"/>
            </w:tcBorders>
          </w:tcPr>
          <w:p w:rsidR="00C57DB5" w:rsidRPr="00A833B9" w:rsidRDefault="00C57DB5" w:rsidP="00A833B9">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FC1015" w:rsidTr="00200A14">
        <w:trPr>
          <w:trHeight w:val="1392"/>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8C6E81">
            <w:pPr>
              <w:pStyle w:val="Style8"/>
              <w:spacing w:line="226" w:lineRule="exact"/>
              <w:ind w:firstLine="5"/>
              <w:rPr>
                <w:rStyle w:val="FontStyle48"/>
                <w:lang w:val="ro-RO" w:eastAsia="ro-RO"/>
              </w:rPr>
            </w:pPr>
            <w:r w:rsidRPr="00923FE6">
              <w:rPr>
                <w:rStyle w:val="FontStyle48"/>
                <w:i/>
                <w:lang w:val="ro-RO" w:eastAsia="ro-RO"/>
              </w:rPr>
              <w:t>Articolul 51</w:t>
            </w:r>
            <w:r>
              <w:rPr>
                <w:rStyle w:val="FontStyle48"/>
                <w:lang w:val="ro-RO" w:eastAsia="ro-RO"/>
              </w:rPr>
              <w:t xml:space="preserve"> </w:t>
            </w:r>
            <w:r w:rsidRPr="00923FE6">
              <w:rPr>
                <w:rStyle w:val="FontStyle48"/>
                <w:lang w:val="ro-RO" w:eastAsia="ro-RO"/>
              </w:rPr>
              <w:t>Măsuri de punere în aplicare</w:t>
            </w:r>
          </w:p>
          <w:p w:rsidR="00FC1015" w:rsidRDefault="00FC1015" w:rsidP="008C6E81">
            <w:pPr>
              <w:pStyle w:val="Style8"/>
              <w:spacing w:line="226" w:lineRule="exact"/>
              <w:ind w:firstLine="5"/>
              <w:rPr>
                <w:rStyle w:val="FontStyle44"/>
                <w:lang w:val="ro-RO" w:eastAsia="ro-RO"/>
              </w:rPr>
            </w:pPr>
            <w:r w:rsidRPr="00923FE6">
              <w:rPr>
                <w:rStyle w:val="FontStyle48"/>
                <w:lang w:val="ro-RO" w:eastAsia="ro-RO"/>
              </w:rPr>
              <w:t>Măsurile de punere în aplicare a articolului 50 se adoptă de către Comisie, după discuții cu Autoritatea, în conformitate cu procedura stabilită la articolul 58 alineatul (2). Aceste măsuri prevăd, în special, condițiile și procedurile speciale, aplicabile pentru transmiterea notificărilor și a informațiilor suplimentare.</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8C6E81">
            <w:pPr>
              <w:tabs>
                <w:tab w:val="left" w:pos="180"/>
              </w:tabs>
              <w:ind w:left="26"/>
              <w:jc w:val="both"/>
              <w:outlineLvl w:val="0"/>
              <w:rPr>
                <w:rStyle w:val="ax1"/>
                <w:b w:val="0"/>
                <w:iCs/>
                <w:sz w:val="18"/>
                <w:szCs w:val="18"/>
                <w:lang w:val="ro-RO"/>
              </w:rPr>
            </w:pPr>
            <w:r>
              <w:rPr>
                <w:rStyle w:val="ax1"/>
                <w:b w:val="0"/>
                <w:iCs/>
                <w:sz w:val="18"/>
                <w:szCs w:val="18"/>
                <w:lang w:val="ro-RO"/>
              </w:rPr>
              <w:t xml:space="preserve">(8) </w:t>
            </w:r>
            <w:r w:rsidRPr="006873A2">
              <w:rPr>
                <w:rStyle w:val="ax1"/>
                <w:b w:val="0"/>
                <w:iCs/>
                <w:sz w:val="18"/>
                <w:szCs w:val="18"/>
                <w:lang w:val="ro-RO"/>
              </w:rPr>
              <w:t>Măsurile de punere în aplicare a Sistemului rapid de alertă pentru alimente și furaje la nivel național vor fi aprobate de Guvern.</w:t>
            </w:r>
          </w:p>
          <w:p w:rsidR="00FC1015" w:rsidRDefault="00FC1015" w:rsidP="008C6E81">
            <w:pPr>
              <w:tabs>
                <w:tab w:val="left" w:pos="180"/>
              </w:tabs>
              <w:ind w:left="26"/>
              <w:jc w:val="both"/>
              <w:outlineLvl w:val="0"/>
              <w:rPr>
                <w:rStyle w:val="ax1"/>
                <w:b w:val="0"/>
                <w:iCs/>
                <w:sz w:val="18"/>
                <w:szCs w:val="18"/>
                <w:lang w:val="ro-RO"/>
              </w:rPr>
            </w:pPr>
          </w:p>
          <w:p w:rsidR="00FC1015" w:rsidRDefault="00FC1015" w:rsidP="008C6E81">
            <w:pPr>
              <w:tabs>
                <w:tab w:val="left" w:pos="180"/>
              </w:tabs>
              <w:ind w:left="26"/>
              <w:jc w:val="both"/>
              <w:outlineLvl w:val="0"/>
              <w:rPr>
                <w:rStyle w:val="ax1"/>
                <w:b w:val="0"/>
                <w:iCs/>
                <w:sz w:val="18"/>
                <w:szCs w:val="18"/>
                <w:lang w:val="ro-RO"/>
              </w:rPr>
            </w:pPr>
          </w:p>
          <w:p w:rsidR="00FC1015" w:rsidRDefault="00FC1015" w:rsidP="008C6E81">
            <w:pPr>
              <w:tabs>
                <w:tab w:val="left" w:pos="180"/>
              </w:tabs>
              <w:ind w:left="26"/>
              <w:jc w:val="both"/>
              <w:outlineLvl w:val="0"/>
              <w:rPr>
                <w:rStyle w:val="ax1"/>
                <w:b w:val="0"/>
                <w:iCs/>
                <w:sz w:val="18"/>
                <w:szCs w:val="18"/>
                <w:lang w:val="ro-RO"/>
              </w:rPr>
            </w:pPr>
          </w:p>
          <w:p w:rsidR="00FC1015" w:rsidRDefault="00FC1015" w:rsidP="008C6E81">
            <w:pPr>
              <w:tabs>
                <w:tab w:val="left" w:pos="180"/>
              </w:tabs>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8C6E81">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1680"/>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A833B9">
            <w:pPr>
              <w:pStyle w:val="Style8"/>
              <w:spacing w:line="226" w:lineRule="exact"/>
              <w:ind w:firstLine="5"/>
              <w:rPr>
                <w:rStyle w:val="FontStyle48"/>
                <w:lang w:val="ro-RO" w:eastAsia="ro-RO"/>
              </w:rPr>
            </w:pPr>
            <w:r w:rsidRPr="00923FE6">
              <w:rPr>
                <w:rStyle w:val="FontStyle48"/>
                <w:i/>
                <w:lang w:val="ro-RO" w:eastAsia="ro-RO"/>
              </w:rPr>
              <w:t>Articolul 52</w:t>
            </w:r>
            <w:r>
              <w:rPr>
                <w:rStyle w:val="FontStyle48"/>
                <w:lang w:val="ro-RO" w:eastAsia="ro-RO"/>
              </w:rPr>
              <w:t xml:space="preserve"> N</w:t>
            </w:r>
            <w:r w:rsidRPr="00923FE6">
              <w:rPr>
                <w:rStyle w:val="FontStyle48"/>
                <w:lang w:val="ro-RO" w:eastAsia="ro-RO"/>
              </w:rPr>
              <w:t>orme de confidențialitate pentru sistemul rapid de alertă</w:t>
            </w:r>
          </w:p>
          <w:p w:rsidR="00FC1015" w:rsidRPr="00A833B9" w:rsidRDefault="00FC1015" w:rsidP="00A833B9">
            <w:pPr>
              <w:pStyle w:val="Style8"/>
              <w:spacing w:line="226" w:lineRule="exact"/>
              <w:ind w:firstLine="5"/>
              <w:rPr>
                <w:rStyle w:val="FontStyle44"/>
                <w:i w:val="0"/>
                <w:iCs w:val="0"/>
                <w:lang w:val="ro-RO" w:eastAsia="ro-RO"/>
              </w:rPr>
            </w:pPr>
            <w:r w:rsidRPr="00923FE6">
              <w:rPr>
                <w:rStyle w:val="FontStyle48"/>
                <w:lang w:val="ro-RO" w:eastAsia="ro-RO"/>
              </w:rPr>
              <w:t>(1)  Informațiile de care dispun membrii rețelei, legate de riscul asupra sănătății umane prezentat de produse alimentare și de hrana pentru animale sunt, în general, disponibile pentru public, conform principiului informării prevăzut la articolul 10. În general, publicul are acces la informații privind identificarea produsului, nat</w:t>
            </w:r>
            <w:r>
              <w:rPr>
                <w:rStyle w:val="FontStyle48"/>
                <w:lang w:val="ro-RO" w:eastAsia="ro-RO"/>
              </w:rPr>
              <w:t>ura riscului și măsurile luate.</w:t>
            </w:r>
          </w:p>
        </w:tc>
        <w:tc>
          <w:tcPr>
            <w:tcW w:w="4698" w:type="dxa"/>
            <w:tcBorders>
              <w:top w:val="single" w:sz="4" w:space="0" w:color="auto"/>
              <w:left w:val="single" w:sz="6" w:space="0" w:color="auto"/>
              <w:bottom w:val="single" w:sz="4" w:space="0" w:color="auto"/>
              <w:right w:val="single" w:sz="6" w:space="0" w:color="auto"/>
            </w:tcBorders>
          </w:tcPr>
          <w:p w:rsidR="00FC1015" w:rsidRPr="00923FE6" w:rsidRDefault="00FC1015" w:rsidP="00A833B9">
            <w:pPr>
              <w:tabs>
                <w:tab w:val="left" w:pos="180"/>
                <w:tab w:val="left" w:pos="243"/>
              </w:tabs>
              <w:ind w:left="26"/>
              <w:jc w:val="both"/>
              <w:outlineLvl w:val="0"/>
              <w:rPr>
                <w:rStyle w:val="ax1"/>
                <w:b w:val="0"/>
                <w:iCs/>
                <w:sz w:val="18"/>
                <w:szCs w:val="18"/>
                <w:lang w:val="ro-RO"/>
              </w:rPr>
            </w:pPr>
            <w:r w:rsidRPr="00923FE6">
              <w:rPr>
                <w:rStyle w:val="ax1"/>
                <w:iCs/>
                <w:sz w:val="18"/>
                <w:szCs w:val="18"/>
                <w:lang w:val="ro-RO"/>
              </w:rPr>
              <w:t>Articolul 2</w:t>
            </w:r>
            <w:r w:rsidR="00620D64">
              <w:rPr>
                <w:rStyle w:val="ax1"/>
                <w:iCs/>
                <w:sz w:val="18"/>
                <w:szCs w:val="18"/>
                <w:lang w:val="ro-RO"/>
              </w:rPr>
              <w:t>7</w:t>
            </w:r>
            <w:r w:rsidRPr="00923FE6">
              <w:rPr>
                <w:rStyle w:val="ax1"/>
                <w:iCs/>
                <w:sz w:val="18"/>
                <w:szCs w:val="18"/>
                <w:lang w:val="ro-RO"/>
              </w:rPr>
              <w:t>.</w:t>
            </w:r>
            <w:r w:rsidRPr="00923FE6">
              <w:rPr>
                <w:rStyle w:val="ax1"/>
                <w:b w:val="0"/>
                <w:iCs/>
                <w:sz w:val="18"/>
                <w:szCs w:val="18"/>
                <w:lang w:val="ro-RO"/>
              </w:rPr>
              <w:t xml:space="preserve"> Norme de confidențialitate pentru  sistemul rapid de alertă la nivel naţional</w:t>
            </w:r>
          </w:p>
          <w:p w:rsidR="00FC1015" w:rsidRPr="006873A2" w:rsidRDefault="00FC1015" w:rsidP="00A833B9">
            <w:pPr>
              <w:tabs>
                <w:tab w:val="left" w:pos="180"/>
                <w:tab w:val="left" w:pos="243"/>
              </w:tabs>
              <w:ind w:left="26"/>
              <w:jc w:val="both"/>
              <w:outlineLvl w:val="0"/>
              <w:rPr>
                <w:rStyle w:val="ax1"/>
                <w:b w:val="0"/>
                <w:iCs/>
                <w:sz w:val="18"/>
                <w:szCs w:val="18"/>
                <w:lang w:val="ro-RO"/>
              </w:rPr>
            </w:pPr>
            <w:r w:rsidRPr="00923FE6">
              <w:rPr>
                <w:rStyle w:val="ax1"/>
                <w:b w:val="0"/>
                <w:iCs/>
                <w:sz w:val="18"/>
                <w:szCs w:val="18"/>
                <w:lang w:val="ro-RO"/>
              </w:rPr>
              <w:t>(1)</w:t>
            </w:r>
            <w:r w:rsidRPr="00923FE6">
              <w:rPr>
                <w:rStyle w:val="ax1"/>
                <w:b w:val="0"/>
                <w:iCs/>
                <w:sz w:val="18"/>
                <w:szCs w:val="18"/>
                <w:lang w:val="ro-RO"/>
              </w:rPr>
              <w:tab/>
              <w:t xml:space="preserve">Informațiile de care dispun membrii sistemului rapid de alertă, legate de riscurile asupra sănătății umane prezentate de anumite produse alimentare și hrana pentru animale, </w:t>
            </w:r>
            <w:proofErr w:type="spellStart"/>
            <w:r w:rsidRPr="00923FE6">
              <w:rPr>
                <w:rStyle w:val="ax1"/>
                <w:b w:val="0"/>
                <w:iCs/>
                <w:sz w:val="18"/>
                <w:szCs w:val="18"/>
                <w:lang w:val="ro-RO"/>
              </w:rPr>
              <w:t>sînt</w:t>
            </w:r>
            <w:proofErr w:type="spellEnd"/>
            <w:r w:rsidRPr="00923FE6">
              <w:rPr>
                <w:rStyle w:val="ax1"/>
                <w:b w:val="0"/>
                <w:iCs/>
                <w:sz w:val="18"/>
                <w:szCs w:val="18"/>
                <w:lang w:val="ro-RO"/>
              </w:rPr>
              <w:t xml:space="preserve"> disponibile pentru societatea civilă conform prevederilor art. 8. Societatea civilă are acces la informațiile privind identificarea produsului, natura riscului și măsurile luate.</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6158F0">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405"/>
        </w:trPr>
        <w:tc>
          <w:tcPr>
            <w:tcW w:w="5246" w:type="dxa"/>
            <w:tcBorders>
              <w:top w:val="single" w:sz="4" w:space="0" w:color="auto"/>
              <w:left w:val="single" w:sz="6" w:space="0" w:color="auto"/>
              <w:bottom w:val="single" w:sz="4" w:space="0" w:color="auto"/>
              <w:right w:val="single" w:sz="6" w:space="0" w:color="auto"/>
            </w:tcBorders>
          </w:tcPr>
          <w:p w:rsidR="00FC1015" w:rsidRDefault="00FC1015" w:rsidP="00A833B9">
            <w:pPr>
              <w:pStyle w:val="Style8"/>
              <w:spacing w:line="226" w:lineRule="exact"/>
              <w:ind w:firstLine="5"/>
              <w:rPr>
                <w:rStyle w:val="FontStyle44"/>
                <w:lang w:val="ro-RO" w:eastAsia="ro-RO"/>
              </w:rPr>
            </w:pPr>
            <w:r w:rsidRPr="00923FE6">
              <w:rPr>
                <w:rStyle w:val="FontStyle48"/>
                <w:lang w:val="ro-RO" w:eastAsia="ro-RO"/>
              </w:rPr>
              <w:t>Cu toate acestea, membrii rețelei iau măsuri pentru a se asigura că angajaților lor li se cere să nu divulge informațiile obținute în sensul prezentei secțiuni, care, prin natura lor, necesită păstrarea secretului profesional în cazuri justificate în mod adecvat, cu excepția cazurilor în care informațiile trebuie făcute publice, dacă împrejurările cer acest lucru, pentru protejarea sănătății umane.</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A833B9">
            <w:pPr>
              <w:tabs>
                <w:tab w:val="left" w:pos="180"/>
                <w:tab w:val="left" w:pos="243"/>
              </w:tabs>
              <w:ind w:left="26"/>
              <w:jc w:val="both"/>
              <w:outlineLvl w:val="0"/>
              <w:rPr>
                <w:rStyle w:val="ax1"/>
                <w:b w:val="0"/>
                <w:iCs/>
                <w:sz w:val="18"/>
                <w:szCs w:val="18"/>
                <w:lang w:val="ro-RO"/>
              </w:rPr>
            </w:pPr>
            <w:r w:rsidRPr="00923FE6">
              <w:rPr>
                <w:rStyle w:val="ax1"/>
                <w:b w:val="0"/>
                <w:iCs/>
                <w:sz w:val="18"/>
                <w:szCs w:val="18"/>
                <w:lang w:val="ro-RO"/>
              </w:rPr>
              <w:t>(2)</w:t>
            </w:r>
            <w:r w:rsidRPr="00923FE6">
              <w:rPr>
                <w:rStyle w:val="ax1"/>
                <w:b w:val="0"/>
                <w:iCs/>
                <w:sz w:val="18"/>
                <w:szCs w:val="18"/>
                <w:lang w:val="ro-RO"/>
              </w:rPr>
              <w:tab/>
              <w:t xml:space="preserve"> Membrii sistemului rapid de alertă iau măsuri pentru a se asigura că angajații lor nu vor divulga informațiile obținute în exercitarea atribuțiilor lor, care, prin natura lor, necesită păstrarea secretului comercial în cazuri justificate în mod corespunzător, cu excepția cazurilor în care informațiile trebuie făcute publice, dacă împrejurările cer acest lucru, pen</w:t>
            </w:r>
            <w:r>
              <w:rPr>
                <w:rStyle w:val="ax1"/>
                <w:b w:val="0"/>
                <w:iCs/>
                <w:sz w:val="18"/>
                <w:szCs w:val="18"/>
                <w:lang w:val="ro-RO"/>
              </w:rPr>
              <w:t>tru protejarea sănătății umane.</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A833B9">
        <w:trPr>
          <w:trHeight w:val="1397"/>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A833B9">
            <w:pPr>
              <w:pStyle w:val="Style8"/>
              <w:spacing w:line="226" w:lineRule="exact"/>
              <w:ind w:firstLine="5"/>
              <w:rPr>
                <w:rStyle w:val="FontStyle48"/>
                <w:i/>
                <w:lang w:val="ro-RO" w:eastAsia="ro-RO"/>
              </w:rPr>
            </w:pPr>
            <w:r>
              <w:rPr>
                <w:rStyle w:val="FontStyle48"/>
                <w:lang w:val="ro-RO" w:eastAsia="ro-RO"/>
              </w:rPr>
              <w:t xml:space="preserve">(2) </w:t>
            </w:r>
            <w:r w:rsidRPr="00923FE6">
              <w:rPr>
                <w:rStyle w:val="FontStyle48"/>
                <w:lang w:val="ro-RO" w:eastAsia="ro-RO"/>
              </w:rPr>
              <w:t>Protejarea secretului profesional nu împiedică difuzarea către autoritățile competente a informațiilor relevante pentru eficientizarea activităților de supraveghere a pieței și de aplicare a legislației alimentare și al hranei pentru animale. Autoritățile care primesc informații care intră sub incidența secretului profesional asigură protejarea lor, în conformitate cu alineatul (1).</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985E36">
            <w:pPr>
              <w:tabs>
                <w:tab w:val="left" w:pos="180"/>
                <w:tab w:val="left" w:pos="243"/>
              </w:tabs>
              <w:ind w:left="26"/>
              <w:jc w:val="both"/>
              <w:outlineLvl w:val="0"/>
              <w:rPr>
                <w:rStyle w:val="ax1"/>
                <w:b w:val="0"/>
                <w:iCs/>
                <w:sz w:val="18"/>
                <w:szCs w:val="18"/>
                <w:lang w:val="ro-RO"/>
              </w:rPr>
            </w:pPr>
            <w:r w:rsidRPr="00923FE6">
              <w:rPr>
                <w:rStyle w:val="ax1"/>
                <w:b w:val="0"/>
                <w:iCs/>
                <w:sz w:val="18"/>
                <w:szCs w:val="18"/>
                <w:lang w:val="ro-RO"/>
              </w:rPr>
              <w:t>(3)</w:t>
            </w:r>
            <w:r w:rsidRPr="00923FE6">
              <w:rPr>
                <w:rStyle w:val="ax1"/>
                <w:b w:val="0"/>
                <w:iCs/>
                <w:sz w:val="18"/>
                <w:szCs w:val="18"/>
                <w:lang w:val="ro-RO"/>
              </w:rPr>
              <w:tab/>
              <w:t xml:space="preserve"> Păstrarea secretului comercial nu împiedică difuzarea către autoritățile competente a informațiilor relevante pentru eficientizarea activităților de supraveghere a pieței și de aplicare a legislației alimentare. Autoritățile care primesc informații ce intră sub incidența secretului comercial asigură protecția acestora în conformitate cu alin. (1).</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200A14">
        <w:trPr>
          <w:trHeight w:val="3375"/>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lastRenderedPageBreak/>
              <w:t>SECȚIUNEA 2</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URGENȚE</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i/>
                <w:lang w:val="ro-RO" w:eastAsia="ro-RO"/>
              </w:rPr>
              <w:t>Articolul 53</w:t>
            </w:r>
            <w:r>
              <w:rPr>
                <w:rStyle w:val="FontStyle48"/>
                <w:lang w:val="ro-RO" w:eastAsia="ro-RO"/>
              </w:rPr>
              <w:t xml:space="preserve"> </w:t>
            </w:r>
            <w:r w:rsidRPr="00923FE6">
              <w:rPr>
                <w:rStyle w:val="FontStyle48"/>
                <w:lang w:val="ro-RO" w:eastAsia="ro-RO"/>
              </w:rPr>
              <w:t>Măsuri de urgență privind produsele alimentare și hrana pentru animale care își au originea în Comunitate sau sunt importate dintr-o țară terță</w:t>
            </w:r>
          </w:p>
          <w:p w:rsidR="00FC1015" w:rsidRPr="00F33D29" w:rsidRDefault="00FC1015" w:rsidP="00923FE6">
            <w:pPr>
              <w:pStyle w:val="Style11"/>
              <w:tabs>
                <w:tab w:val="left" w:pos="326"/>
              </w:tabs>
              <w:spacing w:line="226" w:lineRule="exact"/>
              <w:ind w:firstLine="5"/>
              <w:jc w:val="both"/>
              <w:rPr>
                <w:rStyle w:val="FontStyle44"/>
                <w:i w:val="0"/>
                <w:iCs w:val="0"/>
                <w:lang w:val="ro-RO" w:eastAsia="ro-RO"/>
              </w:rPr>
            </w:pPr>
            <w:r w:rsidRPr="00923FE6">
              <w:rPr>
                <w:rStyle w:val="FontStyle48"/>
                <w:lang w:val="ro-RO" w:eastAsia="ro-RO"/>
              </w:rPr>
              <w:t>(1)  În cazurile în care este evident că produsele alimentare sau hrana pentru animale care își au originea în Comunitate sau sunt importate dintr-o terță țară ar putea reprezenta un risc major pentru sănătatea umană, sănătatea animală sau mediul înconjurător, iar acest risc nu poate fi combătut în mod satisfăcător prin măsurile luate de statul membru (statele membre) respectiv(e), Comisia, hotărând în conformitate cu procedura prevăzută la articolul 58 alineatul (2), din proprie inițiativă sau la solicitarea unui stat membru, adoptă de îndată una sau mai multe dintre următoarele măsuri, în funcție de gravitatea situației:</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27332E">
            <w:pPr>
              <w:tabs>
                <w:tab w:val="left" w:pos="180"/>
              </w:tabs>
              <w:ind w:left="26"/>
              <w:jc w:val="both"/>
              <w:outlineLvl w:val="0"/>
              <w:rPr>
                <w:rStyle w:val="ax1"/>
                <w:iCs/>
                <w:sz w:val="18"/>
                <w:szCs w:val="18"/>
                <w:lang w:val="ro-RO"/>
              </w:rPr>
            </w:pPr>
          </w:p>
          <w:p w:rsidR="00FC1015" w:rsidRDefault="00FC1015" w:rsidP="0027332E">
            <w:pPr>
              <w:tabs>
                <w:tab w:val="left" w:pos="180"/>
              </w:tabs>
              <w:ind w:left="26"/>
              <w:jc w:val="both"/>
              <w:outlineLvl w:val="0"/>
              <w:rPr>
                <w:rStyle w:val="ax1"/>
                <w:iCs/>
                <w:sz w:val="18"/>
                <w:szCs w:val="18"/>
                <w:lang w:val="ro-RO"/>
              </w:rPr>
            </w:pPr>
          </w:p>
          <w:p w:rsidR="00FC1015" w:rsidRPr="0027332E" w:rsidRDefault="00FC1015" w:rsidP="00200A14">
            <w:pPr>
              <w:tabs>
                <w:tab w:val="left" w:pos="180"/>
              </w:tabs>
              <w:jc w:val="both"/>
              <w:outlineLvl w:val="0"/>
              <w:rPr>
                <w:rStyle w:val="ax1"/>
                <w:b w:val="0"/>
                <w:iCs/>
                <w:sz w:val="18"/>
                <w:szCs w:val="18"/>
                <w:lang w:val="ro-RO"/>
              </w:rPr>
            </w:pPr>
            <w:r w:rsidRPr="0027332E">
              <w:rPr>
                <w:rStyle w:val="ax1"/>
                <w:iCs/>
                <w:sz w:val="18"/>
                <w:szCs w:val="18"/>
                <w:lang w:val="ro-RO"/>
              </w:rPr>
              <w:t>Articolul 2</w:t>
            </w:r>
            <w:r w:rsidR="00620D64">
              <w:rPr>
                <w:rStyle w:val="ax1"/>
                <w:iCs/>
                <w:sz w:val="18"/>
                <w:szCs w:val="18"/>
                <w:lang w:val="ro-RO"/>
              </w:rPr>
              <w:t>8</w:t>
            </w:r>
            <w:r w:rsidRPr="0027332E">
              <w:rPr>
                <w:rStyle w:val="ax1"/>
                <w:iCs/>
                <w:sz w:val="18"/>
                <w:szCs w:val="18"/>
                <w:lang w:val="ro-RO"/>
              </w:rPr>
              <w:t>.</w:t>
            </w:r>
            <w:r w:rsidRPr="0027332E">
              <w:rPr>
                <w:rStyle w:val="ax1"/>
                <w:b w:val="0"/>
                <w:iCs/>
                <w:sz w:val="18"/>
                <w:szCs w:val="18"/>
                <w:lang w:val="ro-RO"/>
              </w:rPr>
              <w:t xml:space="preserve"> Măsuri de urgență privind produsele  alimentare și hrana pentru animale care își au originea în Republica Moldova sau care </w:t>
            </w:r>
            <w:proofErr w:type="spellStart"/>
            <w:r w:rsidRPr="0027332E">
              <w:rPr>
                <w:rStyle w:val="ax1"/>
                <w:b w:val="0"/>
                <w:iCs/>
                <w:sz w:val="18"/>
                <w:szCs w:val="18"/>
                <w:lang w:val="ro-RO"/>
              </w:rPr>
              <w:t>sînt</w:t>
            </w:r>
            <w:proofErr w:type="spellEnd"/>
            <w:r w:rsidRPr="0027332E">
              <w:rPr>
                <w:rStyle w:val="ax1"/>
                <w:b w:val="0"/>
                <w:iCs/>
                <w:sz w:val="18"/>
                <w:szCs w:val="18"/>
                <w:lang w:val="ro-RO"/>
              </w:rPr>
              <w:t xml:space="preserve"> importate </w:t>
            </w:r>
          </w:p>
          <w:p w:rsidR="00FC1015" w:rsidRDefault="00FC1015" w:rsidP="0027332E">
            <w:pPr>
              <w:tabs>
                <w:tab w:val="left" w:pos="180"/>
              </w:tabs>
              <w:ind w:left="26"/>
              <w:jc w:val="both"/>
              <w:outlineLvl w:val="0"/>
              <w:rPr>
                <w:rStyle w:val="ax1"/>
                <w:b w:val="0"/>
                <w:iCs/>
                <w:sz w:val="18"/>
                <w:szCs w:val="18"/>
                <w:lang w:val="ro-RO"/>
              </w:rPr>
            </w:pPr>
          </w:p>
          <w:p w:rsidR="00FC1015" w:rsidRDefault="00FC1015" w:rsidP="00200A14">
            <w:pPr>
              <w:tabs>
                <w:tab w:val="left" w:pos="180"/>
              </w:tabs>
              <w:jc w:val="both"/>
              <w:outlineLvl w:val="0"/>
              <w:rPr>
                <w:rStyle w:val="ax1"/>
                <w:b w:val="0"/>
                <w:iCs/>
                <w:sz w:val="18"/>
                <w:szCs w:val="18"/>
                <w:lang w:val="ro-RO"/>
              </w:rPr>
            </w:pPr>
            <w:r w:rsidRPr="0027332E">
              <w:rPr>
                <w:rStyle w:val="ax1"/>
                <w:b w:val="0"/>
                <w:iCs/>
                <w:sz w:val="18"/>
                <w:szCs w:val="18"/>
                <w:lang w:val="ro-RO"/>
              </w:rPr>
              <w:t>(1)</w:t>
            </w:r>
            <w:r w:rsidRPr="0027332E">
              <w:rPr>
                <w:rStyle w:val="ax1"/>
                <w:b w:val="0"/>
                <w:iCs/>
                <w:sz w:val="18"/>
                <w:szCs w:val="18"/>
                <w:lang w:val="ro-RO"/>
              </w:rPr>
              <w:tab/>
              <w:t>În cazurile în care produsele alimentare sau hrana pentru animale ar putea prezenta un risc major pentru sănătatea umană, sănătatea animală sau mediul înconjurător, Agenţia Naţională pentru Siguranţa Alimentelor, din oficiu sau la solicitarea unui alt membru al reţelei, adoptă imediat una sau mai multe dintre următoarele măsuri, în f</w:t>
            </w:r>
            <w:r>
              <w:rPr>
                <w:rStyle w:val="ax1"/>
                <w:b w:val="0"/>
                <w:iCs/>
                <w:sz w:val="18"/>
                <w:szCs w:val="18"/>
                <w:lang w:val="ro-RO"/>
              </w:rPr>
              <w:t>uncție de gravitatea situației:</w:t>
            </w: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200A14">
        <w:trPr>
          <w:trHeight w:val="4068"/>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(a) în cazul produselor alimentare sau hranei pentru animale care își au originea în Comunitate:</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(i) suspendarea introducerii pe piață sau a utilizării alimentului respectiv;</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(ii) suspendarea introducerii pe piață sau a utilizării hranei pentru animale respective;</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w:t>
            </w:r>
            <w:proofErr w:type="spellStart"/>
            <w:r w:rsidRPr="00923FE6">
              <w:rPr>
                <w:rStyle w:val="FontStyle48"/>
                <w:lang w:val="ro-RO" w:eastAsia="ro-RO"/>
              </w:rPr>
              <w:t>iii</w:t>
            </w:r>
            <w:proofErr w:type="spellEnd"/>
            <w:r w:rsidRPr="00923FE6">
              <w:rPr>
                <w:rStyle w:val="FontStyle48"/>
                <w:lang w:val="ro-RO" w:eastAsia="ro-RO"/>
              </w:rPr>
              <w:t>) stabilirea unor condiții speciale pentru produsele alimentare sau hrana pentru animale respective;</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w:t>
            </w:r>
            <w:proofErr w:type="spellStart"/>
            <w:r w:rsidRPr="00923FE6">
              <w:rPr>
                <w:rStyle w:val="FontStyle48"/>
                <w:lang w:val="ro-RO" w:eastAsia="ro-RO"/>
              </w:rPr>
              <w:t>iv</w:t>
            </w:r>
            <w:proofErr w:type="spellEnd"/>
            <w:r w:rsidRPr="00923FE6">
              <w:rPr>
                <w:rStyle w:val="FontStyle48"/>
                <w:lang w:val="ro-RO" w:eastAsia="ro-RO"/>
              </w:rPr>
              <w:t>) orice altă măsură interimară adecvată;</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(b) în cazul produselor alimentare sau hranei pentru animale importate dintr-o țară terță:</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(i) suspendarea importului produselor alimentare sau hranei pentru animale respective din întreaga țară terță respectivă sau dintr-o parte a sa și, după caz, din țara terță de tranzit;</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(ii) stabilirea unor condiții speciale pentru produsele alimentare sau hrana pentru animale respective din întreaga țară terță respectivă sau dintr-o parte a sa;</w:t>
            </w:r>
          </w:p>
          <w:p w:rsidR="00FC1015" w:rsidRPr="00923FE6" w:rsidRDefault="00FC1015" w:rsidP="00200A14">
            <w:pPr>
              <w:pStyle w:val="Style11"/>
              <w:tabs>
                <w:tab w:val="left" w:pos="326"/>
              </w:tabs>
              <w:spacing w:line="226" w:lineRule="exact"/>
              <w:ind w:firstLine="5"/>
              <w:jc w:val="both"/>
              <w:rPr>
                <w:rStyle w:val="FontStyle48"/>
                <w:lang w:val="ro-RO" w:eastAsia="ro-RO"/>
              </w:rPr>
            </w:pPr>
            <w:r w:rsidRPr="00923FE6">
              <w:rPr>
                <w:rStyle w:val="FontStyle48"/>
                <w:lang w:val="ro-RO" w:eastAsia="ro-RO"/>
              </w:rPr>
              <w:t>(</w:t>
            </w:r>
            <w:proofErr w:type="spellStart"/>
            <w:r w:rsidRPr="00923FE6">
              <w:rPr>
                <w:rStyle w:val="FontStyle48"/>
                <w:lang w:val="ro-RO" w:eastAsia="ro-RO"/>
              </w:rPr>
              <w:t>iii</w:t>
            </w:r>
            <w:proofErr w:type="spellEnd"/>
            <w:r w:rsidRPr="00923FE6">
              <w:rPr>
                <w:rStyle w:val="FontStyle48"/>
                <w:lang w:val="ro-RO" w:eastAsia="ro-RO"/>
              </w:rPr>
              <w:t>) orice altă măsură interimară adecvată.</w:t>
            </w:r>
          </w:p>
        </w:tc>
        <w:tc>
          <w:tcPr>
            <w:tcW w:w="4698" w:type="dxa"/>
            <w:tcBorders>
              <w:top w:val="single" w:sz="4" w:space="0" w:color="auto"/>
              <w:left w:val="single" w:sz="6" w:space="0" w:color="auto"/>
              <w:bottom w:val="single" w:sz="4" w:space="0" w:color="auto"/>
              <w:right w:val="single" w:sz="6" w:space="0" w:color="auto"/>
            </w:tcBorders>
          </w:tcPr>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 xml:space="preserve"> </w:t>
            </w:r>
            <w:r>
              <w:rPr>
                <w:rStyle w:val="ax1"/>
                <w:b w:val="0"/>
                <w:iCs/>
                <w:sz w:val="18"/>
                <w:szCs w:val="18"/>
                <w:lang w:val="ro-RO"/>
              </w:rPr>
              <w:t xml:space="preserve">1) </w:t>
            </w:r>
            <w:r w:rsidRPr="0027332E">
              <w:rPr>
                <w:rStyle w:val="ax1"/>
                <w:b w:val="0"/>
                <w:iCs/>
                <w:sz w:val="18"/>
                <w:szCs w:val="18"/>
                <w:lang w:val="ro-RO"/>
              </w:rPr>
              <w:t>în cazul produselor alimentare și hranei pentru animale ce își au originea în Republica Moldova:</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a)suspendarea introducerii pe piață sau a utilizării produsului alimentar respectiv;</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b) suspendarea introducerii pe piață sau a utilizării hranei pentru animale respective;</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c) stabilirea unor condiții speciale pentru produsul alimentar sau hrana pentru animale respectivă;</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2) în cazul produselor alimentare și hranei pentru animale importate:</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a) suspendarea importului produsului alimentar respectiv sau hranei pentru animale respective din întregul stat de origine a produsului sau dintr-o regiune a sa și, după caz, din statul de tranzit;</w:t>
            </w:r>
          </w:p>
          <w:p w:rsidR="00FC1015" w:rsidRPr="0027332E" w:rsidRDefault="00FC1015" w:rsidP="00200A14">
            <w:pPr>
              <w:tabs>
                <w:tab w:val="left" w:pos="180"/>
              </w:tabs>
              <w:ind w:left="26"/>
              <w:jc w:val="both"/>
              <w:outlineLvl w:val="0"/>
              <w:rPr>
                <w:rStyle w:val="ax1"/>
                <w:iCs/>
                <w:sz w:val="18"/>
                <w:szCs w:val="18"/>
                <w:lang w:val="ro-RO"/>
              </w:rPr>
            </w:pPr>
            <w:r w:rsidRPr="0027332E">
              <w:rPr>
                <w:rStyle w:val="ax1"/>
                <w:b w:val="0"/>
                <w:iCs/>
                <w:sz w:val="18"/>
                <w:szCs w:val="18"/>
                <w:lang w:val="ro-RO"/>
              </w:rPr>
              <w:t>b) stabilirea unor condiții speciale pentru produsul alimentar respectiv sau hrana pentru animale respectivă din întregul stat de origine a produ</w:t>
            </w:r>
            <w:r>
              <w:rPr>
                <w:rStyle w:val="ax1"/>
                <w:b w:val="0"/>
                <w:iCs/>
                <w:sz w:val="18"/>
                <w:szCs w:val="18"/>
                <w:lang w:val="ro-RO"/>
              </w:rPr>
              <w:t>sului sau dintr-o regiune a sa.</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464E63">
        <w:trPr>
          <w:trHeight w:val="1645"/>
        </w:trPr>
        <w:tc>
          <w:tcPr>
            <w:tcW w:w="5246" w:type="dxa"/>
            <w:tcBorders>
              <w:top w:val="single" w:sz="4" w:space="0" w:color="auto"/>
              <w:left w:val="single" w:sz="6" w:space="0" w:color="auto"/>
              <w:bottom w:val="single" w:sz="4" w:space="0" w:color="auto"/>
              <w:right w:val="single" w:sz="6" w:space="0" w:color="auto"/>
            </w:tcBorders>
          </w:tcPr>
          <w:p w:rsidR="00FC1015" w:rsidRPr="00923FE6" w:rsidRDefault="00FC1015" w:rsidP="00923FE6">
            <w:pPr>
              <w:pStyle w:val="Style11"/>
              <w:tabs>
                <w:tab w:val="left" w:pos="326"/>
              </w:tabs>
              <w:spacing w:line="226" w:lineRule="exact"/>
              <w:ind w:firstLine="5"/>
              <w:jc w:val="both"/>
              <w:rPr>
                <w:rStyle w:val="FontStyle48"/>
                <w:lang w:val="ro-RO" w:eastAsia="ro-RO"/>
              </w:rPr>
            </w:pPr>
            <w:r>
              <w:rPr>
                <w:rStyle w:val="FontStyle48"/>
                <w:lang w:val="ro-RO" w:eastAsia="ro-RO"/>
              </w:rPr>
              <w:t xml:space="preserve">(2) </w:t>
            </w:r>
            <w:r w:rsidRPr="00923FE6">
              <w:rPr>
                <w:rStyle w:val="FontStyle48"/>
                <w:lang w:val="ro-RO" w:eastAsia="ro-RO"/>
              </w:rPr>
              <w:t>Cu toate acestea, în cazuri de urgență, Comisia poate adopta, în mod provizoriu, măsurile menționate la alineatul (1) după consultări cu statele membre respective și după informarea celorlalte state membre.</w:t>
            </w:r>
          </w:p>
          <w:p w:rsidR="00FC1015" w:rsidRPr="00923FE6" w:rsidRDefault="00FC101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Cât mai curând posibil și în cel mult 10 zile lucrătoare, măsurile luate sunt confirmate, modificate, revocate sau extinse în conformitate cu procedura menționată la articolul 58 alineatul (2), iar motivele pe care se întemeiază decizia Comisiei sunt făcute publice fără întârziere.</w:t>
            </w:r>
          </w:p>
        </w:tc>
        <w:tc>
          <w:tcPr>
            <w:tcW w:w="4698" w:type="dxa"/>
            <w:tcBorders>
              <w:top w:val="single" w:sz="4" w:space="0" w:color="auto"/>
              <w:left w:val="single" w:sz="6" w:space="0" w:color="auto"/>
              <w:bottom w:val="single" w:sz="4" w:space="0" w:color="auto"/>
              <w:right w:val="single" w:sz="6" w:space="0" w:color="auto"/>
            </w:tcBorders>
          </w:tcPr>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(2) În cazuri de urgență, Agenţia Naţională pentru Siguranţa Alimentelor poate lua, în mod provizoriu, măsurile menționate la alin. (1) după consultări cu statele importatoare respective</w:t>
            </w:r>
          </w:p>
          <w:p w:rsidR="00FC1015" w:rsidRPr="0027332E" w:rsidRDefault="00FC1015" w:rsidP="0027332E">
            <w:pPr>
              <w:tabs>
                <w:tab w:val="left" w:pos="180"/>
              </w:tabs>
              <w:ind w:left="26"/>
              <w:jc w:val="both"/>
              <w:outlineLvl w:val="0"/>
              <w:rPr>
                <w:rStyle w:val="ax1"/>
                <w:iCs/>
                <w:sz w:val="18"/>
                <w:szCs w:val="18"/>
                <w:lang w:val="ro-RO"/>
              </w:rPr>
            </w:pPr>
            <w:r w:rsidRPr="0027332E">
              <w:rPr>
                <w:rStyle w:val="ax1"/>
                <w:b w:val="0"/>
                <w:iCs/>
                <w:sz w:val="18"/>
                <w:szCs w:val="18"/>
                <w:lang w:val="ro-RO"/>
              </w:rPr>
              <w:t xml:space="preserve">(3) În cel mult 10 zile lucrătoare, măsurile luate provizoriu conform alin. (2) </w:t>
            </w:r>
            <w:proofErr w:type="spellStart"/>
            <w:r w:rsidRPr="0027332E">
              <w:rPr>
                <w:rStyle w:val="ax1"/>
                <w:b w:val="0"/>
                <w:iCs/>
                <w:sz w:val="18"/>
                <w:szCs w:val="18"/>
                <w:lang w:val="ro-RO"/>
              </w:rPr>
              <w:t>sînt</w:t>
            </w:r>
            <w:proofErr w:type="spellEnd"/>
            <w:r w:rsidRPr="0027332E">
              <w:rPr>
                <w:rStyle w:val="ax1"/>
                <w:b w:val="0"/>
                <w:iCs/>
                <w:sz w:val="18"/>
                <w:szCs w:val="18"/>
                <w:lang w:val="ro-RO"/>
              </w:rPr>
              <w:t xml:space="preserve"> confirmate, modificate, revocate sau extinse, iar motivele pe care se întemeiază decizia Agenţiei Naţionale pentru Siguranţa Alimentelor </w:t>
            </w:r>
            <w:proofErr w:type="spellStart"/>
            <w:r w:rsidRPr="0027332E">
              <w:rPr>
                <w:rStyle w:val="ax1"/>
                <w:b w:val="0"/>
                <w:iCs/>
                <w:sz w:val="18"/>
                <w:szCs w:val="18"/>
                <w:lang w:val="ro-RO"/>
              </w:rPr>
              <w:t>sînt</w:t>
            </w:r>
            <w:proofErr w:type="spellEnd"/>
            <w:r w:rsidRPr="0027332E">
              <w:rPr>
                <w:rStyle w:val="ax1"/>
                <w:b w:val="0"/>
                <w:iCs/>
                <w:sz w:val="18"/>
                <w:szCs w:val="18"/>
                <w:lang w:val="ro-RO"/>
              </w:rPr>
              <w:t xml:space="preserve"> făcute publice în termen de 24 de ore.</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C57DB5" w:rsidTr="009C7532">
        <w:trPr>
          <w:trHeight w:val="3150"/>
        </w:trPr>
        <w:tc>
          <w:tcPr>
            <w:tcW w:w="5246" w:type="dxa"/>
            <w:tcBorders>
              <w:top w:val="single" w:sz="4" w:space="0" w:color="auto"/>
              <w:left w:val="single" w:sz="6" w:space="0" w:color="auto"/>
              <w:bottom w:val="single" w:sz="4" w:space="0" w:color="auto"/>
              <w:right w:val="single" w:sz="6" w:space="0" w:color="auto"/>
            </w:tcBorders>
          </w:tcPr>
          <w:p w:rsidR="00C57DB5" w:rsidRPr="00923FE6" w:rsidRDefault="00C57DB5" w:rsidP="00923FE6">
            <w:pPr>
              <w:pStyle w:val="Style11"/>
              <w:tabs>
                <w:tab w:val="left" w:pos="326"/>
              </w:tabs>
              <w:spacing w:line="226" w:lineRule="exact"/>
              <w:ind w:firstLine="5"/>
              <w:jc w:val="both"/>
              <w:rPr>
                <w:rStyle w:val="FontStyle48"/>
                <w:lang w:val="ro-RO" w:eastAsia="ro-RO"/>
              </w:rPr>
            </w:pPr>
            <w:r w:rsidRPr="00923FE6">
              <w:rPr>
                <w:rStyle w:val="FontStyle48"/>
                <w:i/>
                <w:lang w:val="ro-RO" w:eastAsia="ro-RO"/>
              </w:rPr>
              <w:lastRenderedPageBreak/>
              <w:t>Articolul 54</w:t>
            </w:r>
            <w:r>
              <w:rPr>
                <w:rStyle w:val="FontStyle48"/>
                <w:lang w:val="ro-RO" w:eastAsia="ro-RO"/>
              </w:rPr>
              <w:t xml:space="preserve"> </w:t>
            </w:r>
            <w:r w:rsidRPr="00923FE6">
              <w:rPr>
                <w:rStyle w:val="FontStyle48"/>
                <w:lang w:val="ro-RO" w:eastAsia="ro-RO"/>
              </w:rPr>
              <w:t>Alte măsuri de urgență</w:t>
            </w:r>
          </w:p>
          <w:p w:rsidR="00C57DB5" w:rsidRPr="00923FE6" w:rsidRDefault="00C57DB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(1)  În cazul în care un stat membru informează oficial Comisia în privința necesității de a se lua măsuri de urgență, iar Comisia nu a hotărât în conformitate cu articolul 53, statul membru poate adopta măsuri de protecție interimare. În acest caz, el informează de îndată celelalte state membre și Comisia.</w:t>
            </w:r>
          </w:p>
          <w:p w:rsidR="00C57DB5" w:rsidRPr="00923FE6" w:rsidRDefault="00C57DB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(2)  În decurs de 10 zile lucrătoare, Comisia prezintă problema comitetului instituit în temeiul articolului 58 alineatul (1), în conformitate cu procedura prevăzută la articolul 58 alineatul (2), în vederea extinderii, modificării sau abrogării măsurilor de protecție interimare.</w:t>
            </w:r>
          </w:p>
          <w:p w:rsidR="00C57DB5" w:rsidRPr="00923FE6" w:rsidRDefault="00C57DB5" w:rsidP="00923FE6">
            <w:pPr>
              <w:pStyle w:val="Style11"/>
              <w:tabs>
                <w:tab w:val="left" w:pos="326"/>
              </w:tabs>
              <w:spacing w:line="226" w:lineRule="exact"/>
              <w:ind w:firstLine="5"/>
              <w:jc w:val="both"/>
              <w:rPr>
                <w:rStyle w:val="FontStyle48"/>
                <w:lang w:val="ro-RO" w:eastAsia="ro-RO"/>
              </w:rPr>
            </w:pPr>
            <w:r w:rsidRPr="00923FE6">
              <w:rPr>
                <w:rStyle w:val="FontStyle48"/>
                <w:lang w:val="ro-RO" w:eastAsia="ro-RO"/>
              </w:rPr>
              <w:t xml:space="preserve">(3)  Statul membru poate menține măsurile interimare de protecție de drept intern până la </w:t>
            </w:r>
            <w:r>
              <w:rPr>
                <w:rStyle w:val="FontStyle48"/>
                <w:lang w:val="ro-RO" w:eastAsia="ro-RO"/>
              </w:rPr>
              <w:t>adoptarea măsurilor comunitare.</w:t>
            </w:r>
          </w:p>
        </w:tc>
        <w:tc>
          <w:tcPr>
            <w:tcW w:w="4698" w:type="dxa"/>
            <w:tcBorders>
              <w:top w:val="single" w:sz="4" w:space="0" w:color="auto"/>
              <w:left w:val="single" w:sz="6" w:space="0" w:color="auto"/>
              <w:bottom w:val="single" w:sz="4" w:space="0" w:color="auto"/>
              <w:right w:val="single" w:sz="6" w:space="0" w:color="auto"/>
            </w:tcBorders>
          </w:tcPr>
          <w:p w:rsidR="00C57DB5" w:rsidRPr="0027332E" w:rsidRDefault="00C57DB5" w:rsidP="0027332E">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FC1015" w:rsidTr="00464E63">
        <w:trPr>
          <w:trHeight w:val="3810"/>
        </w:trPr>
        <w:tc>
          <w:tcPr>
            <w:tcW w:w="5246" w:type="dxa"/>
            <w:tcBorders>
              <w:top w:val="single" w:sz="4" w:space="0" w:color="auto"/>
              <w:left w:val="single" w:sz="6" w:space="0" w:color="auto"/>
              <w:bottom w:val="single" w:sz="4" w:space="0" w:color="auto"/>
              <w:right w:val="single" w:sz="6" w:space="0" w:color="auto"/>
            </w:tcBorders>
          </w:tcPr>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SECȚIUNEA 3</w:t>
            </w:r>
          </w:p>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GESTIONAREA CRIZELOR</w:t>
            </w:r>
          </w:p>
          <w:p w:rsidR="00FC1015" w:rsidRPr="0027332E" w:rsidRDefault="00FC1015" w:rsidP="0027332E">
            <w:pPr>
              <w:pStyle w:val="Style11"/>
              <w:tabs>
                <w:tab w:val="left" w:pos="326"/>
              </w:tabs>
              <w:spacing w:line="226" w:lineRule="exact"/>
              <w:ind w:firstLine="5"/>
              <w:jc w:val="both"/>
              <w:rPr>
                <w:rStyle w:val="FontStyle48"/>
                <w:lang w:val="ro-RO" w:eastAsia="ro-RO"/>
              </w:rPr>
            </w:pPr>
          </w:p>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55</w:t>
            </w:r>
            <w:r>
              <w:rPr>
                <w:rStyle w:val="FontStyle48"/>
                <w:lang w:val="ro-RO" w:eastAsia="ro-RO"/>
              </w:rPr>
              <w:t xml:space="preserve"> </w:t>
            </w:r>
            <w:r w:rsidRPr="0027332E">
              <w:rPr>
                <w:rStyle w:val="FontStyle48"/>
                <w:lang w:val="ro-RO" w:eastAsia="ro-RO"/>
              </w:rPr>
              <w:t>Planul general de gestionare a crizelor</w:t>
            </w:r>
          </w:p>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(1)  Comisia stabilește, în strânsă cooperare cu Autoritatea și cu statele membre, un plan general pentru gestionarea crizelor în domeniul siguranței produselor alimentare și al hranei pentru animale (denumit în continuare „planul general”).</w:t>
            </w:r>
          </w:p>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(2)  Planul general prevede tipurile de situații care implică riscuri directe sau indirecte pentru sănătatea umană, derivând din produse alimentare sau din hrană pentru animale, care nu pot fi prevenite, eliminate sau reduse la un nivel acceptabil prin dispozițiile existente sau nu pot fi gestionate, în mod adecvat, numai prin aplicarea articolelor 53 și 54.</w:t>
            </w:r>
          </w:p>
          <w:p w:rsidR="00FC1015" w:rsidRDefault="00FC1015" w:rsidP="0027332E">
            <w:pPr>
              <w:pStyle w:val="Style11"/>
              <w:tabs>
                <w:tab w:val="left" w:pos="326"/>
              </w:tabs>
              <w:spacing w:line="226" w:lineRule="exact"/>
              <w:ind w:firstLine="5"/>
              <w:jc w:val="both"/>
              <w:rPr>
                <w:rStyle w:val="FontStyle44"/>
                <w:lang w:val="ro-RO" w:eastAsia="ro-RO"/>
              </w:rPr>
            </w:pPr>
            <w:r w:rsidRPr="0027332E">
              <w:rPr>
                <w:rStyle w:val="FontStyle48"/>
                <w:lang w:val="ro-RO" w:eastAsia="ro-RO"/>
              </w:rPr>
              <w:t>Planul general prevede, de asemenea, procedurile practice necesare pentru gestionarea unei crize, inclusiv principiile transparenței și strategia de comunicare.</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27332E">
            <w:pPr>
              <w:tabs>
                <w:tab w:val="left" w:pos="180"/>
              </w:tabs>
              <w:ind w:left="26"/>
              <w:jc w:val="both"/>
              <w:outlineLvl w:val="0"/>
              <w:rPr>
                <w:rStyle w:val="ax1"/>
                <w:iCs/>
                <w:sz w:val="18"/>
                <w:szCs w:val="18"/>
                <w:lang w:val="ro-RO"/>
              </w:rPr>
            </w:pPr>
          </w:p>
          <w:p w:rsidR="00FC1015" w:rsidRDefault="00FC1015" w:rsidP="0027332E">
            <w:pPr>
              <w:tabs>
                <w:tab w:val="left" w:pos="180"/>
              </w:tabs>
              <w:ind w:left="26"/>
              <w:jc w:val="both"/>
              <w:outlineLvl w:val="0"/>
              <w:rPr>
                <w:rStyle w:val="ax1"/>
                <w:iCs/>
                <w:sz w:val="18"/>
                <w:szCs w:val="18"/>
                <w:lang w:val="ro-RO"/>
              </w:rPr>
            </w:pPr>
          </w:p>
          <w:p w:rsidR="00FC1015" w:rsidRDefault="00FC1015" w:rsidP="0027332E">
            <w:pPr>
              <w:tabs>
                <w:tab w:val="left" w:pos="180"/>
              </w:tabs>
              <w:ind w:left="26"/>
              <w:jc w:val="both"/>
              <w:outlineLvl w:val="0"/>
              <w:rPr>
                <w:rStyle w:val="ax1"/>
                <w:iCs/>
                <w:sz w:val="18"/>
                <w:szCs w:val="18"/>
                <w:lang w:val="ro-RO"/>
              </w:rPr>
            </w:pP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iCs/>
                <w:sz w:val="18"/>
                <w:szCs w:val="18"/>
                <w:lang w:val="ro-RO"/>
              </w:rPr>
              <w:t xml:space="preserve">Articolul </w:t>
            </w:r>
            <w:r w:rsidR="00620D64">
              <w:rPr>
                <w:rStyle w:val="ax1"/>
                <w:iCs/>
                <w:sz w:val="18"/>
                <w:szCs w:val="18"/>
                <w:lang w:val="ro-RO"/>
              </w:rPr>
              <w:t>29.</w:t>
            </w:r>
            <w:r w:rsidRPr="0027332E">
              <w:rPr>
                <w:rStyle w:val="ax1"/>
                <w:b w:val="0"/>
                <w:iCs/>
                <w:sz w:val="18"/>
                <w:szCs w:val="18"/>
                <w:lang w:val="ro-RO"/>
              </w:rPr>
              <w:t xml:space="preserve"> Planul general de gestionare a crizelor</w:t>
            </w:r>
            <w:r w:rsidR="00620D64">
              <w:rPr>
                <w:rStyle w:val="ax1"/>
                <w:b w:val="0"/>
                <w:iCs/>
                <w:sz w:val="18"/>
                <w:szCs w:val="18"/>
                <w:lang w:val="ro-RO"/>
              </w:rPr>
              <w:t xml:space="preserve"> </w:t>
            </w:r>
            <w:r w:rsidR="00620D64" w:rsidRPr="00620D64">
              <w:rPr>
                <w:rStyle w:val="ax1"/>
                <w:b w:val="0"/>
                <w:iCs/>
                <w:sz w:val="18"/>
                <w:szCs w:val="18"/>
                <w:lang w:val="ro-RO"/>
              </w:rPr>
              <w:t>în sectorul alimentelor și furajelor</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(1) Agenția stabilește, în strânsă cooperare cu autoritățile publice centrale, un plan general pentru gestionarea crizelor în domeniul siguranței produselor alimentare și al hranei pentru animale (denumit în continuare „planul general”).</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 xml:space="preserve">(2)  Planul general prevede tipurile de situații care implică riscuri directe sau indirecte pentru sănătatea umană, derivând din produse alimentare sau din hrană pentru animale, care nu pot fi prevenite, eliminate sau reduse la un nivel acceptabil prin dispozițiile existente sau nu pot fi gestionate, în mod adecvat, numai prin aplicarea articolului </w:t>
            </w:r>
            <w:r w:rsidR="007A30B9">
              <w:rPr>
                <w:rStyle w:val="ax1"/>
                <w:b w:val="0"/>
                <w:iCs/>
                <w:sz w:val="18"/>
                <w:szCs w:val="18"/>
                <w:lang w:val="ro-RO"/>
              </w:rPr>
              <w:t>28</w:t>
            </w:r>
            <w:r w:rsidRPr="0027332E">
              <w:rPr>
                <w:rStyle w:val="ax1"/>
                <w:b w:val="0"/>
                <w:iCs/>
                <w:sz w:val="18"/>
                <w:szCs w:val="18"/>
                <w:lang w:val="ro-RO"/>
              </w:rPr>
              <w:t>.</w:t>
            </w:r>
          </w:p>
          <w:p w:rsidR="00FC1015" w:rsidRDefault="00FC1015" w:rsidP="0027332E">
            <w:pPr>
              <w:tabs>
                <w:tab w:val="left" w:pos="180"/>
              </w:tabs>
              <w:ind w:left="26"/>
              <w:jc w:val="both"/>
              <w:outlineLvl w:val="0"/>
              <w:rPr>
                <w:rStyle w:val="ax1"/>
                <w:b w:val="0"/>
                <w:iCs/>
                <w:sz w:val="18"/>
                <w:szCs w:val="18"/>
                <w:lang w:val="ro-RO"/>
              </w:rPr>
            </w:pPr>
          </w:p>
          <w:p w:rsidR="00FC1015" w:rsidRDefault="00FC1015" w:rsidP="0027332E">
            <w:pPr>
              <w:tabs>
                <w:tab w:val="left" w:pos="180"/>
              </w:tabs>
              <w:ind w:left="26"/>
              <w:jc w:val="both"/>
              <w:outlineLvl w:val="0"/>
              <w:rPr>
                <w:rStyle w:val="ax1"/>
                <w:b w:val="0"/>
                <w:iCs/>
                <w:sz w:val="18"/>
                <w:szCs w:val="18"/>
                <w:lang w:val="ro-RO"/>
              </w:rPr>
            </w:pPr>
          </w:p>
          <w:p w:rsidR="00FC1015" w:rsidRDefault="00FC1015" w:rsidP="0027332E">
            <w:pPr>
              <w:tabs>
                <w:tab w:val="left" w:pos="180"/>
              </w:tabs>
              <w:ind w:left="26"/>
              <w:jc w:val="both"/>
              <w:outlineLvl w:val="0"/>
              <w:rPr>
                <w:rStyle w:val="ax1"/>
                <w:b w:val="0"/>
                <w:iCs/>
                <w:sz w:val="18"/>
                <w:szCs w:val="18"/>
                <w:lang w:val="ro-RO"/>
              </w:rPr>
            </w:pPr>
          </w:p>
          <w:p w:rsidR="00FC1015" w:rsidRDefault="00FC1015" w:rsidP="0027332E">
            <w:pPr>
              <w:tabs>
                <w:tab w:val="left" w:pos="180"/>
              </w:tabs>
              <w:ind w:left="26"/>
              <w:jc w:val="both"/>
              <w:outlineLvl w:val="0"/>
              <w:rPr>
                <w:rStyle w:val="ax1"/>
                <w:b w:val="0"/>
                <w:iCs/>
                <w:sz w:val="18"/>
                <w:szCs w:val="18"/>
                <w:lang w:val="ro-RO"/>
              </w:rPr>
            </w:pPr>
          </w:p>
          <w:p w:rsidR="00FC1015" w:rsidRDefault="00FC1015" w:rsidP="0027332E">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C57DB5" w:rsidTr="00464E63">
        <w:trPr>
          <w:trHeight w:val="1995"/>
        </w:trPr>
        <w:tc>
          <w:tcPr>
            <w:tcW w:w="5246" w:type="dxa"/>
            <w:tcBorders>
              <w:top w:val="single" w:sz="4" w:space="0" w:color="auto"/>
              <w:left w:val="single" w:sz="6" w:space="0" w:color="auto"/>
              <w:bottom w:val="single" w:sz="4" w:space="0" w:color="auto"/>
              <w:right w:val="single" w:sz="6" w:space="0" w:color="auto"/>
            </w:tcBorders>
          </w:tcPr>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56</w:t>
            </w:r>
            <w:r>
              <w:rPr>
                <w:rStyle w:val="FontStyle48"/>
                <w:lang w:val="ro-RO" w:eastAsia="ro-RO"/>
              </w:rPr>
              <w:t xml:space="preserve"> </w:t>
            </w:r>
            <w:r w:rsidRPr="0027332E">
              <w:rPr>
                <w:rStyle w:val="FontStyle48"/>
                <w:lang w:val="ro-RO" w:eastAsia="ro-RO"/>
              </w:rPr>
              <w:t>Celula de criză</w:t>
            </w:r>
          </w:p>
          <w:p w:rsidR="00C57DB5" w:rsidRPr="0027332E" w:rsidRDefault="00C57DB5" w:rsidP="0027332E">
            <w:pPr>
              <w:pStyle w:val="Style11"/>
              <w:tabs>
                <w:tab w:val="left" w:pos="326"/>
              </w:tabs>
              <w:spacing w:line="226" w:lineRule="exact"/>
              <w:ind w:firstLine="5"/>
              <w:jc w:val="both"/>
              <w:rPr>
                <w:rStyle w:val="FontStyle48"/>
                <w:lang w:val="ro-RO" w:eastAsia="ro-RO"/>
              </w:rPr>
            </w:pPr>
            <w:r>
              <w:rPr>
                <w:rStyle w:val="FontStyle48"/>
                <w:lang w:val="ro-RO" w:eastAsia="ro-RO"/>
              </w:rPr>
              <w:t>(1)</w:t>
            </w:r>
            <w:r w:rsidRPr="0027332E">
              <w:rPr>
                <w:rStyle w:val="FontStyle48"/>
                <w:lang w:val="ro-RO" w:eastAsia="ro-RO"/>
              </w:rPr>
              <w:t xml:space="preserve"> Fără a aduce atingere rolului său de asigurare a aplicării legislației comunitare, în cazurile în care Comisia identifică o situație care implică un risc major direct sau indirect pentru sănătatea umană derivând din produse alimentare sau din hrana pentru animale, iar riscul nu poate fi prevenit, eliminat sau redus prin procedurile existente sau nu poate fi gestionat, în mod corespunzător, numai prin aplicarea articolelor 53 și 54, ea transmite de îndată o notificare statelor membre și Autorității.</w:t>
            </w:r>
          </w:p>
        </w:tc>
        <w:tc>
          <w:tcPr>
            <w:tcW w:w="4698" w:type="dxa"/>
            <w:tcBorders>
              <w:top w:val="single" w:sz="4" w:space="0" w:color="auto"/>
              <w:left w:val="single" w:sz="6" w:space="0" w:color="auto"/>
              <w:bottom w:val="single" w:sz="4" w:space="0" w:color="auto"/>
              <w:right w:val="single" w:sz="6" w:space="0" w:color="auto"/>
            </w:tcBorders>
          </w:tcPr>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Default="00C57DB5" w:rsidP="00464E63">
            <w:pPr>
              <w:tabs>
                <w:tab w:val="left" w:pos="180"/>
              </w:tabs>
              <w:jc w:val="both"/>
              <w:outlineLvl w:val="0"/>
              <w:rPr>
                <w:rStyle w:val="ax1"/>
                <w:b w:val="0"/>
                <w:iCs/>
                <w:sz w:val="18"/>
                <w:szCs w:val="18"/>
                <w:lang w:val="ro-RO"/>
              </w:rPr>
            </w:pPr>
          </w:p>
          <w:p w:rsidR="00C57DB5" w:rsidRPr="00464E63" w:rsidRDefault="00C57DB5" w:rsidP="00464E63">
            <w:pPr>
              <w:tabs>
                <w:tab w:val="left" w:pos="180"/>
              </w:tabs>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FC1015" w:rsidTr="00464E63">
        <w:trPr>
          <w:trHeight w:val="702"/>
        </w:trPr>
        <w:tc>
          <w:tcPr>
            <w:tcW w:w="5246" w:type="dxa"/>
            <w:tcBorders>
              <w:top w:val="single" w:sz="4" w:space="0" w:color="auto"/>
              <w:left w:val="single" w:sz="6" w:space="0" w:color="auto"/>
              <w:bottom w:val="single" w:sz="4" w:space="0" w:color="auto"/>
              <w:right w:val="single" w:sz="6" w:space="0" w:color="auto"/>
            </w:tcBorders>
          </w:tcPr>
          <w:p w:rsidR="00FC1015" w:rsidRPr="00464E63" w:rsidRDefault="00FC1015" w:rsidP="00464E63">
            <w:pPr>
              <w:pStyle w:val="Style11"/>
              <w:tabs>
                <w:tab w:val="left" w:pos="326"/>
              </w:tabs>
              <w:spacing w:line="226" w:lineRule="exact"/>
              <w:ind w:firstLine="5"/>
              <w:jc w:val="both"/>
              <w:rPr>
                <w:rStyle w:val="FontStyle48"/>
                <w:lang w:val="ro-RO" w:eastAsia="ro-RO"/>
              </w:rPr>
            </w:pPr>
            <w:r w:rsidRPr="0027332E">
              <w:rPr>
                <w:rStyle w:val="FontStyle48"/>
                <w:lang w:val="ro-RO" w:eastAsia="ro-RO"/>
              </w:rPr>
              <w:lastRenderedPageBreak/>
              <w:t>(2)  Comisia instituie de îndată o celulă de criză la care participă și Autoritatea și, dacă este necesar, asigură as</w:t>
            </w:r>
            <w:r>
              <w:rPr>
                <w:rStyle w:val="FontStyle48"/>
                <w:lang w:val="ro-RO" w:eastAsia="ro-RO"/>
              </w:rPr>
              <w:t>istență științifică și tehnică.</w:t>
            </w:r>
          </w:p>
        </w:tc>
        <w:tc>
          <w:tcPr>
            <w:tcW w:w="4698" w:type="dxa"/>
            <w:tcBorders>
              <w:top w:val="single" w:sz="4" w:space="0" w:color="auto"/>
              <w:left w:val="single" w:sz="6" w:space="0" w:color="auto"/>
              <w:bottom w:val="single" w:sz="4" w:space="0" w:color="auto"/>
              <w:right w:val="single" w:sz="6" w:space="0" w:color="auto"/>
            </w:tcBorders>
          </w:tcPr>
          <w:p w:rsidR="00FC1015" w:rsidRDefault="00FC1015" w:rsidP="00464E63">
            <w:pPr>
              <w:tabs>
                <w:tab w:val="left" w:pos="180"/>
              </w:tabs>
              <w:jc w:val="both"/>
              <w:outlineLvl w:val="0"/>
              <w:rPr>
                <w:rStyle w:val="ax1"/>
                <w:b w:val="0"/>
                <w:iCs/>
                <w:sz w:val="18"/>
                <w:szCs w:val="18"/>
                <w:lang w:val="ro-RO"/>
              </w:rPr>
            </w:pPr>
            <w:r w:rsidRPr="0027332E">
              <w:rPr>
                <w:rStyle w:val="ax1"/>
                <w:b w:val="0"/>
                <w:iCs/>
                <w:sz w:val="18"/>
                <w:szCs w:val="18"/>
                <w:lang w:val="ro-RO"/>
              </w:rPr>
              <w:t>(3) Agenția instituie de îndată o celulă de criză la care participă și autoritățile publice centrale și, dacă este necesar, asigură as</w:t>
            </w:r>
            <w:r>
              <w:rPr>
                <w:rStyle w:val="ax1"/>
                <w:b w:val="0"/>
                <w:iCs/>
                <w:sz w:val="18"/>
                <w:szCs w:val="18"/>
                <w:lang w:val="ro-RO"/>
              </w:rPr>
              <w:t>istență științifică și tehnică.</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FC1015" w:rsidTr="00464E63">
        <w:trPr>
          <w:trHeight w:val="2229"/>
        </w:trPr>
        <w:tc>
          <w:tcPr>
            <w:tcW w:w="5246" w:type="dxa"/>
            <w:tcBorders>
              <w:top w:val="single" w:sz="4" w:space="0" w:color="auto"/>
              <w:left w:val="single" w:sz="6" w:space="0" w:color="auto"/>
              <w:bottom w:val="single" w:sz="4" w:space="0" w:color="auto"/>
              <w:right w:val="single" w:sz="6" w:space="0" w:color="auto"/>
            </w:tcBorders>
          </w:tcPr>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57</w:t>
            </w:r>
            <w:r>
              <w:rPr>
                <w:rStyle w:val="FontStyle48"/>
                <w:lang w:val="ro-RO" w:eastAsia="ro-RO"/>
              </w:rPr>
              <w:t xml:space="preserve"> </w:t>
            </w:r>
            <w:r w:rsidRPr="0027332E">
              <w:rPr>
                <w:rStyle w:val="FontStyle48"/>
                <w:lang w:val="ro-RO" w:eastAsia="ro-RO"/>
              </w:rPr>
              <w:t>Atribuțiile celulei de criză</w:t>
            </w:r>
          </w:p>
          <w:p w:rsidR="00FC1015" w:rsidRPr="0027332E" w:rsidRDefault="00FC1015" w:rsidP="0027332E">
            <w:pPr>
              <w:pStyle w:val="Style11"/>
              <w:tabs>
                <w:tab w:val="left" w:pos="326"/>
              </w:tabs>
              <w:spacing w:line="226" w:lineRule="exact"/>
              <w:ind w:firstLine="5"/>
              <w:jc w:val="both"/>
              <w:rPr>
                <w:rStyle w:val="FontStyle48"/>
                <w:lang w:val="ro-RO" w:eastAsia="ro-RO"/>
              </w:rPr>
            </w:pPr>
            <w:r>
              <w:rPr>
                <w:rStyle w:val="FontStyle48"/>
                <w:lang w:val="ro-RO" w:eastAsia="ro-RO"/>
              </w:rPr>
              <w:t xml:space="preserve">(1) </w:t>
            </w:r>
            <w:r w:rsidRPr="0027332E">
              <w:rPr>
                <w:rStyle w:val="FontStyle48"/>
                <w:lang w:val="ro-RO" w:eastAsia="ro-RO"/>
              </w:rPr>
              <w:t>Celula de criză răspunde de colectarea și evaluarea tuturor informațiilor relevante și de identificarea opțiunilor disponibile pentru prevenirea, eliminarea sau reducerea la un nivel acceptabil a riscului pentru sănătatea umană, cât mai rapid și mai eficient posibil.</w:t>
            </w:r>
          </w:p>
          <w:p w:rsidR="00FC1015" w:rsidRPr="0027332E" w:rsidRDefault="00FC101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(2)  Celula de criză poate solicita sprijinul oricărei persoane publice sau private a cărei experiență o consideră necesară pentru gestionarea, în mod eficient, a crizei.</w:t>
            </w:r>
          </w:p>
          <w:p w:rsidR="00FC1015" w:rsidRPr="0027332E" w:rsidRDefault="00FC1015" w:rsidP="00464E63">
            <w:pPr>
              <w:pStyle w:val="Style11"/>
              <w:tabs>
                <w:tab w:val="left" w:pos="326"/>
              </w:tabs>
              <w:spacing w:line="226" w:lineRule="exact"/>
              <w:ind w:firstLine="5"/>
              <w:jc w:val="both"/>
              <w:rPr>
                <w:rStyle w:val="FontStyle48"/>
                <w:i/>
                <w:lang w:val="ro-RO" w:eastAsia="ro-RO"/>
              </w:rPr>
            </w:pPr>
            <w:r w:rsidRPr="0027332E">
              <w:rPr>
                <w:rStyle w:val="FontStyle48"/>
                <w:lang w:val="ro-RO" w:eastAsia="ro-RO"/>
              </w:rPr>
              <w:t>(3)  Celula de criză informează permanent publicul asupra riscurilor implicate și asupra măsurilor luate.</w:t>
            </w:r>
          </w:p>
        </w:tc>
        <w:tc>
          <w:tcPr>
            <w:tcW w:w="4698" w:type="dxa"/>
            <w:tcBorders>
              <w:top w:val="single" w:sz="4" w:space="0" w:color="auto"/>
              <w:left w:val="single" w:sz="6" w:space="0" w:color="auto"/>
              <w:bottom w:val="single" w:sz="4" w:space="0" w:color="auto"/>
              <w:right w:val="single" w:sz="6" w:space="0" w:color="auto"/>
            </w:tcBorders>
          </w:tcPr>
          <w:p w:rsidR="00FC1015" w:rsidRPr="0027332E" w:rsidRDefault="00FC1015" w:rsidP="00464E63">
            <w:pPr>
              <w:tabs>
                <w:tab w:val="left" w:pos="180"/>
              </w:tabs>
              <w:jc w:val="both"/>
              <w:outlineLvl w:val="0"/>
              <w:rPr>
                <w:rStyle w:val="ax1"/>
                <w:b w:val="0"/>
                <w:iCs/>
                <w:sz w:val="18"/>
                <w:szCs w:val="18"/>
                <w:lang w:val="ro-RO"/>
              </w:rPr>
            </w:pPr>
            <w:r w:rsidRPr="0027332E">
              <w:rPr>
                <w:rStyle w:val="ax1"/>
                <w:b w:val="0"/>
                <w:iCs/>
                <w:sz w:val="18"/>
                <w:szCs w:val="18"/>
                <w:lang w:val="ro-RO"/>
              </w:rPr>
              <w:t>(4) Celula de criză răspunde de colectarea și evaluarea tuturor informațiilor relevante și de identificarea opțiunilor disponibile pentru prevenirea, eliminarea sau reducerea la un nivel acceptabil a riscului pentru sănătatea umană, cât mai rapid și mai eficient posibil.</w:t>
            </w:r>
          </w:p>
          <w:p w:rsidR="00FC1015" w:rsidRPr="0027332E" w:rsidRDefault="00FC1015" w:rsidP="00464E63">
            <w:pPr>
              <w:tabs>
                <w:tab w:val="left" w:pos="180"/>
              </w:tabs>
              <w:jc w:val="both"/>
              <w:outlineLvl w:val="0"/>
              <w:rPr>
                <w:rStyle w:val="ax1"/>
                <w:b w:val="0"/>
                <w:iCs/>
                <w:sz w:val="18"/>
                <w:szCs w:val="18"/>
                <w:lang w:val="ro-RO"/>
              </w:rPr>
            </w:pPr>
            <w:r w:rsidRPr="0027332E">
              <w:rPr>
                <w:rStyle w:val="ax1"/>
                <w:b w:val="0"/>
                <w:iCs/>
                <w:sz w:val="18"/>
                <w:szCs w:val="18"/>
                <w:lang w:val="ro-RO"/>
              </w:rPr>
              <w:t>(5) Celula de criză poate solicita sprijinul oricărei persoane publice sau private a cărei experiență o consideră necesară pentru gestionarea, în mod eficient, a crizei.</w:t>
            </w:r>
          </w:p>
          <w:p w:rsidR="00FC1015" w:rsidRPr="0027332E" w:rsidRDefault="00FC1015" w:rsidP="0027332E">
            <w:pPr>
              <w:tabs>
                <w:tab w:val="left" w:pos="180"/>
              </w:tabs>
              <w:ind w:left="26"/>
              <w:jc w:val="both"/>
              <w:outlineLvl w:val="0"/>
              <w:rPr>
                <w:rStyle w:val="ax1"/>
                <w:b w:val="0"/>
                <w:iCs/>
                <w:sz w:val="18"/>
                <w:szCs w:val="18"/>
                <w:lang w:val="ro-RO"/>
              </w:rPr>
            </w:pPr>
            <w:r w:rsidRPr="0027332E">
              <w:rPr>
                <w:rStyle w:val="ax1"/>
                <w:b w:val="0"/>
                <w:iCs/>
                <w:sz w:val="18"/>
                <w:szCs w:val="18"/>
                <w:lang w:val="ro-RO"/>
              </w:rPr>
              <w:t>(6) Celula de criză informează permanent publicul asupra riscurilor implicate și asupra măsurilor luate.</w:t>
            </w:r>
          </w:p>
        </w:tc>
        <w:tc>
          <w:tcPr>
            <w:tcW w:w="1296" w:type="dxa"/>
            <w:tcBorders>
              <w:top w:val="single" w:sz="4" w:space="0" w:color="auto"/>
              <w:left w:val="single" w:sz="6" w:space="0" w:color="auto"/>
              <w:bottom w:val="single" w:sz="4" w:space="0" w:color="auto"/>
              <w:right w:val="single" w:sz="6" w:space="0" w:color="auto"/>
            </w:tcBorders>
          </w:tcPr>
          <w:p w:rsidR="00FC1015" w:rsidRDefault="00C57DB5" w:rsidP="00301627">
            <w:pPr>
              <w:pStyle w:val="Style9"/>
              <w:spacing w:line="240" w:lineRule="auto"/>
              <w:rPr>
                <w:rStyle w:val="FontStyle48"/>
                <w:lang w:val="ro-RO" w:eastAsia="ro-RO"/>
              </w:rPr>
            </w:pPr>
            <w:r>
              <w:rPr>
                <w:rStyle w:val="FontStyle48"/>
                <w:lang w:val="ro-RO" w:eastAsia="ro-RO"/>
              </w:rPr>
              <w:t>Compatibil</w:t>
            </w:r>
          </w:p>
        </w:tc>
        <w:tc>
          <w:tcPr>
            <w:tcW w:w="1701"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134"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FC1015" w:rsidRDefault="00FC1015" w:rsidP="00301627">
            <w:pPr>
              <w:pStyle w:val="Style16"/>
              <w:widowControl/>
            </w:pPr>
          </w:p>
        </w:tc>
      </w:tr>
      <w:tr w:rsidR="00C57DB5" w:rsidTr="00464E63">
        <w:trPr>
          <w:trHeight w:val="1020"/>
        </w:trPr>
        <w:tc>
          <w:tcPr>
            <w:tcW w:w="5246" w:type="dxa"/>
            <w:tcBorders>
              <w:top w:val="single" w:sz="4" w:space="0" w:color="auto"/>
              <w:left w:val="single" w:sz="6" w:space="0" w:color="auto"/>
              <w:bottom w:val="single" w:sz="4" w:space="0" w:color="auto"/>
              <w:right w:val="single" w:sz="6" w:space="0" w:color="auto"/>
            </w:tcBorders>
          </w:tcPr>
          <w:p w:rsidR="00C57DB5" w:rsidRPr="0027332E" w:rsidRDefault="00C57DB5" w:rsidP="0027332E">
            <w:pPr>
              <w:pStyle w:val="Style11"/>
              <w:tabs>
                <w:tab w:val="left" w:pos="326"/>
              </w:tabs>
              <w:spacing w:line="226" w:lineRule="exact"/>
              <w:ind w:firstLine="5"/>
              <w:jc w:val="both"/>
              <w:rPr>
                <w:rStyle w:val="FontStyle48"/>
                <w:lang w:val="ro-RO" w:eastAsia="ro-RO"/>
              </w:rPr>
            </w:pPr>
            <w:r>
              <w:rPr>
                <w:rStyle w:val="FontStyle48"/>
                <w:lang w:val="ro-RO" w:eastAsia="ro-RO"/>
              </w:rPr>
              <w:t xml:space="preserve">CAPITOLUL V </w:t>
            </w:r>
            <w:r w:rsidRPr="0027332E">
              <w:rPr>
                <w:rStyle w:val="FontStyle48"/>
                <w:lang w:val="ro-RO" w:eastAsia="ro-RO"/>
              </w:rPr>
              <w:t>PROCEDURI ȘI DISPOZIȚII FINALE</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SECȚIUNEA 1</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COMITETUL ȘI PROCEDURA DE MEDIERE</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58</w:t>
            </w:r>
            <w:r>
              <w:rPr>
                <w:rStyle w:val="FontStyle48"/>
                <w:lang w:val="ro-RO" w:eastAsia="ro-RO"/>
              </w:rPr>
              <w:t xml:space="preserve"> </w:t>
            </w:r>
            <w:r w:rsidRPr="0027332E">
              <w:rPr>
                <w:rStyle w:val="FontStyle48"/>
                <w:lang w:val="ro-RO" w:eastAsia="ro-RO"/>
              </w:rPr>
              <w:t>Comitetul</w:t>
            </w:r>
          </w:p>
          <w:p w:rsidR="00C57DB5" w:rsidRPr="0027332E" w:rsidRDefault="00C57DB5" w:rsidP="0027332E">
            <w:pPr>
              <w:pStyle w:val="Style11"/>
              <w:tabs>
                <w:tab w:val="left" w:pos="326"/>
              </w:tabs>
              <w:spacing w:line="226" w:lineRule="exact"/>
              <w:ind w:firstLine="5"/>
              <w:jc w:val="both"/>
              <w:rPr>
                <w:rStyle w:val="FontStyle48"/>
                <w:lang w:val="ro-RO" w:eastAsia="ro-RO"/>
              </w:rPr>
            </w:pPr>
            <w:r>
              <w:rPr>
                <w:rStyle w:val="FontStyle48"/>
                <w:lang w:val="ro-RO" w:eastAsia="ro-RO"/>
              </w:rPr>
              <w:t xml:space="preserve">(1) </w:t>
            </w:r>
            <w:r w:rsidRPr="0027332E">
              <w:rPr>
                <w:rStyle w:val="FontStyle48"/>
                <w:lang w:val="ro-RO" w:eastAsia="ro-RO"/>
              </w:rPr>
              <w:t>Comisia este asistată de Comitetul permanent pentru plante, animale, produse alimentare și hrană pentru animale, denumit în continuare „comitetul”. Acest comitet este un comitet în sensul Regulamentului (UE) nr. 182/2011 al Parlamentului European și al Consiliului ( 29 ). Comitetul este organizat pe secțiuni pentru a aborda toate problemele în materie.</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Toate trimiterile din dreptul Uniunii la Comitetul permanent pentru lanțul alimentar și sănătatea animală se interpretează ca trimiteri la comitetul menționat la primul paragraf.</w:t>
            </w:r>
          </w:p>
          <w:p w:rsidR="00C57DB5" w:rsidRPr="0027332E" w:rsidRDefault="00C57DB5" w:rsidP="0027332E">
            <w:pPr>
              <w:pStyle w:val="Style11"/>
              <w:tabs>
                <w:tab w:val="left" w:pos="326"/>
              </w:tabs>
              <w:spacing w:line="226" w:lineRule="exact"/>
              <w:ind w:firstLine="5"/>
              <w:jc w:val="both"/>
              <w:rPr>
                <w:rStyle w:val="FontStyle48"/>
                <w:lang w:val="ro-RO" w:eastAsia="ro-RO"/>
              </w:rPr>
            </w:pPr>
            <w:r>
              <w:rPr>
                <w:rStyle w:val="FontStyle48"/>
                <w:lang w:val="ro-RO" w:eastAsia="ro-RO"/>
              </w:rPr>
              <w:t xml:space="preserve">(2) </w:t>
            </w:r>
            <w:r w:rsidRPr="0027332E">
              <w:rPr>
                <w:rStyle w:val="FontStyle48"/>
                <w:lang w:val="ro-RO" w:eastAsia="ro-RO"/>
              </w:rPr>
              <w:t>Atunci când se face trimitere la prezentul alineat, se aplică articolele 5 și 7 din Decizia 1999/468/CE, având în vedere dispozițiile articolului 8 din respectiva decizie.</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Termenul prevăzut la articolul 5 alineatul (6) din Decizia 1999/468/CE se stabilește la trei luni.</w:t>
            </w:r>
          </w:p>
          <w:p w:rsidR="00C57DB5" w:rsidRDefault="00C57DB5" w:rsidP="00464E63">
            <w:pPr>
              <w:pStyle w:val="Style11"/>
              <w:tabs>
                <w:tab w:val="left" w:pos="326"/>
              </w:tabs>
              <w:spacing w:line="226" w:lineRule="exact"/>
              <w:ind w:firstLine="5"/>
              <w:jc w:val="both"/>
              <w:rPr>
                <w:rStyle w:val="FontStyle48"/>
                <w:lang w:val="ro-RO" w:eastAsia="ro-RO"/>
              </w:rPr>
            </w:pPr>
            <w:r w:rsidRPr="0027332E">
              <w:rPr>
                <w:rStyle w:val="FontStyle48"/>
                <w:lang w:val="ro-RO" w:eastAsia="ro-RO"/>
              </w:rPr>
              <w:t>(3)  Atunci când se face trimitere la prezentul alineat, se aplică articolul 5a alineatele (1)-(4) și articolul 7 din Decizia 1999/468/CE, având în vedere dispozițiile artico</w:t>
            </w:r>
            <w:r>
              <w:rPr>
                <w:rStyle w:val="FontStyle48"/>
                <w:lang w:val="ro-RO" w:eastAsia="ro-RO"/>
              </w:rPr>
              <w:t>lului 8 din respectiva decizie.</w:t>
            </w:r>
          </w:p>
        </w:tc>
        <w:tc>
          <w:tcPr>
            <w:tcW w:w="4698" w:type="dxa"/>
            <w:tcBorders>
              <w:top w:val="single" w:sz="4" w:space="0" w:color="auto"/>
              <w:left w:val="single" w:sz="6" w:space="0" w:color="auto"/>
              <w:bottom w:val="single" w:sz="4" w:space="0" w:color="auto"/>
              <w:right w:val="single" w:sz="6" w:space="0" w:color="auto"/>
            </w:tcBorders>
          </w:tcPr>
          <w:p w:rsidR="00C57DB5" w:rsidRPr="00B70040" w:rsidRDefault="00C57DB5" w:rsidP="00097F40">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C57DB5" w:rsidTr="00464E63">
        <w:trPr>
          <w:trHeight w:val="1611"/>
        </w:trPr>
        <w:tc>
          <w:tcPr>
            <w:tcW w:w="5246" w:type="dxa"/>
            <w:tcBorders>
              <w:top w:val="single" w:sz="4" w:space="0" w:color="auto"/>
              <w:left w:val="single" w:sz="6" w:space="0" w:color="auto"/>
              <w:bottom w:val="single" w:sz="4" w:space="0" w:color="auto"/>
              <w:right w:val="single" w:sz="6" w:space="0" w:color="auto"/>
            </w:tcBorders>
          </w:tcPr>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59</w:t>
            </w:r>
            <w:r>
              <w:rPr>
                <w:rStyle w:val="FontStyle48"/>
                <w:lang w:val="ro-RO" w:eastAsia="ro-RO"/>
              </w:rPr>
              <w:t xml:space="preserve"> Funcțiile atribuite Comitetului</w:t>
            </w:r>
          </w:p>
          <w:p w:rsidR="00C57DB5"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Comitetul îndeplinește funcțiile care i se atribuie prin prezentul regulament și prin alte dispoziții comunitare relevante, în cazurile și condițiile specificate în respectivele dispoziții. De asemenea, el poate examina orice problemă ce se încadrează în aceste dispoziții, fie la inițiativa președintelui, fie la solicitarea în scris a unuia dintre membrii săi.</w:t>
            </w:r>
          </w:p>
        </w:tc>
        <w:tc>
          <w:tcPr>
            <w:tcW w:w="4698" w:type="dxa"/>
            <w:tcBorders>
              <w:top w:val="single" w:sz="4" w:space="0" w:color="auto"/>
              <w:left w:val="single" w:sz="6" w:space="0" w:color="auto"/>
              <w:bottom w:val="single" w:sz="4" w:space="0" w:color="auto"/>
              <w:right w:val="single" w:sz="6" w:space="0" w:color="auto"/>
            </w:tcBorders>
          </w:tcPr>
          <w:p w:rsidR="00C57DB5" w:rsidRPr="00B70040" w:rsidRDefault="00C57DB5" w:rsidP="00097F40">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C57DB5" w:rsidTr="00464E63">
        <w:trPr>
          <w:trHeight w:val="3120"/>
        </w:trPr>
        <w:tc>
          <w:tcPr>
            <w:tcW w:w="5246" w:type="dxa"/>
            <w:tcBorders>
              <w:top w:val="single" w:sz="4" w:space="0" w:color="auto"/>
              <w:left w:val="single" w:sz="6" w:space="0" w:color="auto"/>
              <w:bottom w:val="single" w:sz="4" w:space="0" w:color="auto"/>
              <w:right w:val="single" w:sz="6" w:space="0" w:color="auto"/>
            </w:tcBorders>
          </w:tcPr>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i/>
                <w:lang w:val="ro-RO" w:eastAsia="ro-RO"/>
              </w:rPr>
              <w:lastRenderedPageBreak/>
              <w:t>Articolul 60</w:t>
            </w:r>
            <w:r>
              <w:rPr>
                <w:rStyle w:val="FontStyle48"/>
                <w:lang w:val="ro-RO" w:eastAsia="ro-RO"/>
              </w:rPr>
              <w:t xml:space="preserve"> </w:t>
            </w:r>
            <w:r w:rsidRPr="0027332E">
              <w:rPr>
                <w:rStyle w:val="FontStyle48"/>
                <w:lang w:val="ro-RO" w:eastAsia="ro-RO"/>
              </w:rPr>
              <w:t>Procedura de mediere</w:t>
            </w:r>
          </w:p>
          <w:p w:rsidR="00C57DB5" w:rsidRPr="0027332E" w:rsidRDefault="00C57DB5" w:rsidP="0027332E">
            <w:pPr>
              <w:pStyle w:val="Style11"/>
              <w:tabs>
                <w:tab w:val="left" w:pos="326"/>
              </w:tabs>
              <w:spacing w:line="226" w:lineRule="exact"/>
              <w:ind w:firstLine="5"/>
              <w:jc w:val="both"/>
              <w:rPr>
                <w:rStyle w:val="FontStyle48"/>
                <w:lang w:val="ro-RO" w:eastAsia="ro-RO"/>
              </w:rPr>
            </w:pPr>
            <w:r w:rsidRPr="0027332E">
              <w:rPr>
                <w:rStyle w:val="FontStyle48"/>
                <w:lang w:val="ro-RO" w:eastAsia="ro-RO"/>
              </w:rPr>
              <w:t xml:space="preserve">(1)  Fără a aduce atingere aplicării altor dispoziții comunitare, în cazul în care un stat membru este de părere că o măsură luată de un alt stat membru în domeniul siguranței produselor alimentare este fie </w:t>
            </w:r>
            <w:r w:rsidR="006D6B0F">
              <w:rPr>
                <w:rStyle w:val="FontStyle48"/>
                <w:lang w:val="ro-RO" w:eastAsia="ro-RO"/>
              </w:rPr>
              <w:t xml:space="preserve">Prevederi UE </w:t>
            </w:r>
            <w:proofErr w:type="spellStart"/>
            <w:r w:rsidR="006D6B0F">
              <w:rPr>
                <w:rStyle w:val="FontStyle48"/>
                <w:lang w:val="ro-RO" w:eastAsia="ro-RO"/>
              </w:rPr>
              <w:t>neaplicabile</w:t>
            </w:r>
            <w:r w:rsidRPr="0027332E">
              <w:rPr>
                <w:rStyle w:val="FontStyle48"/>
                <w:lang w:val="ro-RO" w:eastAsia="ro-RO"/>
              </w:rPr>
              <w:t>ă</w:t>
            </w:r>
            <w:proofErr w:type="spellEnd"/>
            <w:r w:rsidRPr="0027332E">
              <w:rPr>
                <w:rStyle w:val="FontStyle48"/>
                <w:lang w:val="ro-RO" w:eastAsia="ro-RO"/>
              </w:rPr>
              <w:t xml:space="preserve"> cu prezentul regulament, fie de natură să afecteze funcționarea pieței interne, el înaintează problema Comisiei, care informează de îndată celălalt stat membru implicat.</w:t>
            </w:r>
          </w:p>
          <w:p w:rsidR="00C57DB5" w:rsidRPr="0027332E" w:rsidRDefault="00C57DB5" w:rsidP="0027332E">
            <w:pPr>
              <w:pStyle w:val="Style11"/>
              <w:tabs>
                <w:tab w:val="left" w:pos="326"/>
              </w:tabs>
              <w:spacing w:line="226" w:lineRule="exact"/>
              <w:ind w:firstLine="5"/>
              <w:jc w:val="both"/>
              <w:rPr>
                <w:rStyle w:val="FontStyle48"/>
                <w:i/>
                <w:lang w:val="ro-RO" w:eastAsia="ro-RO"/>
              </w:rPr>
            </w:pPr>
            <w:r w:rsidRPr="0027332E">
              <w:rPr>
                <w:rStyle w:val="FontStyle48"/>
                <w:lang w:val="ro-RO" w:eastAsia="ro-RO"/>
              </w:rPr>
              <w:t>(2)  Cele două state membre implicate și Comisia depun toate eforturile pentru rezolvarea problemei. În cazul în care nu se poate ajunge la un acord, Comisia poate solicita Autorității un aviz cu privire la orice problemă științifică litigioasă în materie. Termenii acestei solicitări și limita de timp în care i se cere Autorității să emită avizul se stabilesc de comun acord de către Comisie și Autoritate, după consultarea cel</w:t>
            </w:r>
            <w:r>
              <w:rPr>
                <w:rStyle w:val="FontStyle48"/>
                <w:lang w:val="ro-RO" w:eastAsia="ro-RO"/>
              </w:rPr>
              <w:t>or două state membre implicate.</w:t>
            </w:r>
          </w:p>
        </w:tc>
        <w:tc>
          <w:tcPr>
            <w:tcW w:w="4698" w:type="dxa"/>
            <w:tcBorders>
              <w:top w:val="single" w:sz="4" w:space="0" w:color="auto"/>
              <w:left w:val="single" w:sz="6" w:space="0" w:color="auto"/>
              <w:bottom w:val="single" w:sz="4" w:space="0" w:color="auto"/>
              <w:right w:val="single" w:sz="6" w:space="0" w:color="auto"/>
            </w:tcBorders>
          </w:tcPr>
          <w:p w:rsidR="00C57DB5" w:rsidRPr="00B70040" w:rsidRDefault="00C57DB5" w:rsidP="00097F40">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r w:rsidR="00C57DB5" w:rsidTr="00464E63">
        <w:trPr>
          <w:trHeight w:val="3665"/>
        </w:trPr>
        <w:tc>
          <w:tcPr>
            <w:tcW w:w="5246" w:type="dxa"/>
            <w:tcBorders>
              <w:top w:val="single" w:sz="4" w:space="0" w:color="auto"/>
              <w:left w:val="single" w:sz="6" w:space="0" w:color="auto"/>
              <w:bottom w:val="single" w:sz="4" w:space="0" w:color="auto"/>
              <w:right w:val="single" w:sz="6" w:space="0" w:color="auto"/>
            </w:tcBorders>
          </w:tcPr>
          <w:p w:rsidR="00C57DB5" w:rsidRPr="0027332E" w:rsidRDefault="00C57DB5" w:rsidP="00464E63">
            <w:pPr>
              <w:pStyle w:val="Style11"/>
              <w:tabs>
                <w:tab w:val="left" w:pos="326"/>
              </w:tabs>
              <w:spacing w:line="226" w:lineRule="exact"/>
              <w:ind w:firstLine="5"/>
              <w:jc w:val="both"/>
              <w:rPr>
                <w:rStyle w:val="FontStyle48"/>
                <w:lang w:val="ro-RO" w:eastAsia="ro-RO"/>
              </w:rPr>
            </w:pPr>
            <w:r>
              <w:rPr>
                <w:rStyle w:val="FontStyle48"/>
                <w:lang w:val="ro-RO" w:eastAsia="ro-RO"/>
              </w:rPr>
              <w:t xml:space="preserve">SECȚIUNEA 2  </w:t>
            </w:r>
            <w:r w:rsidRPr="0027332E">
              <w:rPr>
                <w:rStyle w:val="FontStyle48"/>
                <w:lang w:val="ro-RO" w:eastAsia="ro-RO"/>
              </w:rPr>
              <w:t>DISPOZIȚII FINALE</w:t>
            </w:r>
          </w:p>
          <w:p w:rsidR="00C57DB5" w:rsidRPr="0027332E" w:rsidRDefault="00C57DB5" w:rsidP="00464E63">
            <w:pPr>
              <w:pStyle w:val="Style11"/>
              <w:tabs>
                <w:tab w:val="left" w:pos="326"/>
              </w:tabs>
              <w:spacing w:line="226" w:lineRule="exact"/>
              <w:ind w:firstLine="5"/>
              <w:jc w:val="both"/>
              <w:rPr>
                <w:rStyle w:val="FontStyle48"/>
                <w:lang w:val="ro-RO" w:eastAsia="ro-RO"/>
              </w:rPr>
            </w:pPr>
            <w:r w:rsidRPr="0027332E">
              <w:rPr>
                <w:rStyle w:val="FontStyle48"/>
                <w:i/>
                <w:lang w:val="ro-RO" w:eastAsia="ro-RO"/>
              </w:rPr>
              <w:t>Articolul 61</w:t>
            </w:r>
            <w:r>
              <w:rPr>
                <w:rStyle w:val="FontStyle48"/>
                <w:lang w:val="ro-RO" w:eastAsia="ro-RO"/>
              </w:rPr>
              <w:t xml:space="preserve"> </w:t>
            </w:r>
            <w:r w:rsidRPr="0027332E">
              <w:rPr>
                <w:rStyle w:val="FontStyle48"/>
                <w:lang w:val="ro-RO" w:eastAsia="ro-RO"/>
              </w:rPr>
              <w:t>Clauza de revizuire</w:t>
            </w:r>
          </w:p>
          <w:p w:rsidR="00C57DB5" w:rsidRPr="0027332E" w:rsidRDefault="00C57DB5" w:rsidP="00464E63">
            <w:pPr>
              <w:pStyle w:val="Style11"/>
              <w:tabs>
                <w:tab w:val="left" w:pos="326"/>
              </w:tabs>
              <w:spacing w:line="226" w:lineRule="exact"/>
              <w:ind w:firstLine="5"/>
              <w:jc w:val="both"/>
              <w:rPr>
                <w:rStyle w:val="FontStyle48"/>
                <w:lang w:val="ro-RO" w:eastAsia="ro-RO"/>
              </w:rPr>
            </w:pPr>
            <w:r w:rsidRPr="0027332E">
              <w:rPr>
                <w:rStyle w:val="FontStyle48"/>
                <w:lang w:val="ro-RO" w:eastAsia="ro-RO"/>
              </w:rPr>
              <w:t>(1)  Înainte de 1 ianuarie 2005 și apoi o dată la șase ani, Autoritatea împreună cu Comisia dispun o evaluare externă independentă a realizărilor sale, pe baza unui mandat emis de Consiliul de administrație în acord cu Comisia. Evaluarea va estima practicile de lucru și impactul Autorității. Evaluarea va ține seama de opiniile părților interesate, atât la nivel comunitar, cât și la nivel național.</w:t>
            </w:r>
          </w:p>
          <w:p w:rsidR="00C57DB5" w:rsidRPr="0027332E" w:rsidRDefault="00C57DB5" w:rsidP="00464E63">
            <w:pPr>
              <w:pStyle w:val="Style11"/>
              <w:tabs>
                <w:tab w:val="left" w:pos="326"/>
              </w:tabs>
              <w:spacing w:line="226" w:lineRule="exact"/>
              <w:ind w:firstLine="5"/>
              <w:jc w:val="both"/>
              <w:rPr>
                <w:rStyle w:val="FontStyle48"/>
                <w:lang w:val="ro-RO" w:eastAsia="ro-RO"/>
              </w:rPr>
            </w:pPr>
            <w:r w:rsidRPr="0027332E">
              <w:rPr>
                <w:rStyle w:val="FontStyle48"/>
                <w:lang w:val="ro-RO" w:eastAsia="ro-RO"/>
              </w:rPr>
              <w:t>Consiliul de administrație al Autorității analizează concluziile evaluării și emite către Comisie acele recomandări care ar putea fi necesare cu privire la modificările aduse Autorității și practicilor sale de lucru. Evaluarea și recomandările sunt făcute publice.</w:t>
            </w:r>
          </w:p>
          <w:p w:rsidR="00C57DB5" w:rsidRPr="0027332E" w:rsidRDefault="00C57DB5" w:rsidP="00464E63">
            <w:pPr>
              <w:pStyle w:val="Style11"/>
              <w:tabs>
                <w:tab w:val="left" w:pos="326"/>
              </w:tabs>
              <w:spacing w:line="226" w:lineRule="exact"/>
              <w:ind w:firstLine="5"/>
              <w:jc w:val="both"/>
              <w:rPr>
                <w:rStyle w:val="FontStyle48"/>
                <w:lang w:val="ro-RO" w:eastAsia="ro-RO"/>
              </w:rPr>
            </w:pPr>
            <w:r w:rsidRPr="0027332E">
              <w:rPr>
                <w:rStyle w:val="FontStyle48"/>
                <w:lang w:val="ro-RO" w:eastAsia="ro-RO"/>
              </w:rPr>
              <w:t>(2)  Înainte de 1 ianuarie 2005, Comisia publică un raport privind experiența dobândită prin aplicarea secțiunilor 1 și 2 de la capitolul IV.</w:t>
            </w:r>
          </w:p>
          <w:p w:rsidR="00C57DB5" w:rsidRPr="0027332E" w:rsidRDefault="00C57DB5" w:rsidP="00464E63">
            <w:pPr>
              <w:pStyle w:val="Style11"/>
              <w:tabs>
                <w:tab w:val="left" w:pos="326"/>
              </w:tabs>
              <w:spacing w:line="226" w:lineRule="exact"/>
              <w:ind w:firstLine="5"/>
              <w:jc w:val="both"/>
              <w:rPr>
                <w:rStyle w:val="FontStyle48"/>
                <w:i/>
                <w:lang w:val="ro-RO" w:eastAsia="ro-RO"/>
              </w:rPr>
            </w:pPr>
            <w:r w:rsidRPr="0027332E">
              <w:rPr>
                <w:rStyle w:val="FontStyle48"/>
                <w:lang w:val="ro-RO" w:eastAsia="ro-RO"/>
              </w:rPr>
              <w:t>(3)  Rapoartele și recomandările menționate la alineatele (1) și (2) se înaintează Consiliului și Parlamentului European.</w:t>
            </w:r>
          </w:p>
        </w:tc>
        <w:tc>
          <w:tcPr>
            <w:tcW w:w="4698" w:type="dxa"/>
            <w:tcBorders>
              <w:top w:val="single" w:sz="4" w:space="0" w:color="auto"/>
              <w:left w:val="single" w:sz="6" w:space="0" w:color="auto"/>
              <w:bottom w:val="single" w:sz="4" w:space="0" w:color="auto"/>
              <w:right w:val="single" w:sz="6" w:space="0" w:color="auto"/>
            </w:tcBorders>
          </w:tcPr>
          <w:p w:rsidR="00C57DB5" w:rsidRPr="00B70040" w:rsidRDefault="00C57DB5" w:rsidP="00097F40">
            <w:pPr>
              <w:tabs>
                <w:tab w:val="left" w:pos="180"/>
              </w:tabs>
              <w:ind w:left="26"/>
              <w:jc w:val="both"/>
              <w:outlineLvl w:val="0"/>
              <w:rPr>
                <w:rStyle w:val="ax1"/>
                <w:b w:val="0"/>
                <w:iCs/>
                <w:sz w:val="18"/>
                <w:szCs w:val="18"/>
                <w:lang w:val="ro-RO"/>
              </w:rPr>
            </w:pPr>
          </w:p>
        </w:tc>
        <w:tc>
          <w:tcPr>
            <w:tcW w:w="1296" w:type="dxa"/>
            <w:tcBorders>
              <w:top w:val="single" w:sz="4" w:space="0" w:color="auto"/>
              <w:left w:val="single" w:sz="6" w:space="0" w:color="auto"/>
              <w:bottom w:val="single" w:sz="4" w:space="0" w:color="auto"/>
              <w:right w:val="single" w:sz="6" w:space="0" w:color="auto"/>
            </w:tcBorders>
          </w:tcPr>
          <w:p w:rsidR="00C57DB5" w:rsidRDefault="006D6B0F" w:rsidP="008C6E81">
            <w:pPr>
              <w:pStyle w:val="Style9"/>
              <w:spacing w:line="240" w:lineRule="auto"/>
              <w:rPr>
                <w:rStyle w:val="FontStyle48"/>
                <w:lang w:val="ro-RO" w:eastAsia="ro-RO"/>
              </w:rPr>
            </w:pPr>
            <w:r>
              <w:rPr>
                <w:rStyle w:val="FontStyle48"/>
                <w:lang w:val="ro-RO" w:eastAsia="ro-RO"/>
              </w:rPr>
              <w:t>Prevederi UE neaplicabile</w:t>
            </w:r>
          </w:p>
        </w:tc>
        <w:tc>
          <w:tcPr>
            <w:tcW w:w="1701" w:type="dxa"/>
            <w:tcBorders>
              <w:top w:val="single" w:sz="4" w:space="0" w:color="auto"/>
              <w:left w:val="single" w:sz="6" w:space="0" w:color="auto"/>
              <w:bottom w:val="single" w:sz="4" w:space="0" w:color="auto"/>
              <w:right w:val="single" w:sz="6" w:space="0" w:color="auto"/>
            </w:tcBorders>
          </w:tcPr>
          <w:p w:rsidR="00C57DB5" w:rsidRDefault="00C57DB5" w:rsidP="008C6E81">
            <w:pPr>
              <w:pStyle w:val="Style16"/>
              <w:rPr>
                <w:sz w:val="18"/>
                <w:szCs w:val="18"/>
                <w:lang w:val="ro-RO"/>
              </w:rPr>
            </w:pPr>
            <w:r w:rsidRPr="006D6613">
              <w:rPr>
                <w:sz w:val="18"/>
                <w:szCs w:val="18"/>
                <w:lang w:val="ro-RO"/>
              </w:rPr>
              <w:t>Prevederi</w:t>
            </w:r>
            <w:r>
              <w:rPr>
                <w:sz w:val="18"/>
                <w:szCs w:val="18"/>
                <w:lang w:val="ro-RO"/>
              </w:rPr>
              <w:t xml:space="preserve">le </w:t>
            </w:r>
            <w:r w:rsidRPr="006D6613">
              <w:rPr>
                <w:sz w:val="18"/>
                <w:szCs w:val="18"/>
                <w:lang w:val="ro-RO"/>
              </w:rPr>
              <w:t xml:space="preserve"> se referă la Comunitatea Europeană</w:t>
            </w:r>
          </w:p>
          <w:p w:rsidR="00C57DB5" w:rsidRDefault="00C57DB5" w:rsidP="008C6E81">
            <w:pPr>
              <w:pStyle w:val="Style16"/>
            </w:pPr>
            <w:r>
              <w:rPr>
                <w:sz w:val="18"/>
                <w:szCs w:val="18"/>
                <w:lang w:val="ro-RO"/>
              </w:rPr>
              <w:t>Nu sunt aplicabile pentru RM</w:t>
            </w:r>
          </w:p>
        </w:tc>
        <w:tc>
          <w:tcPr>
            <w:tcW w:w="1134"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c>
          <w:tcPr>
            <w:tcW w:w="1559" w:type="dxa"/>
            <w:tcBorders>
              <w:top w:val="single" w:sz="4" w:space="0" w:color="auto"/>
              <w:left w:val="single" w:sz="6" w:space="0" w:color="auto"/>
              <w:bottom w:val="single" w:sz="4" w:space="0" w:color="auto"/>
              <w:right w:val="single" w:sz="6" w:space="0" w:color="auto"/>
            </w:tcBorders>
          </w:tcPr>
          <w:p w:rsidR="00C57DB5" w:rsidRDefault="00C57DB5" w:rsidP="00301627">
            <w:pPr>
              <w:pStyle w:val="Style16"/>
              <w:widowControl/>
            </w:pPr>
          </w:p>
        </w:tc>
      </w:tr>
    </w:tbl>
    <w:p w:rsidR="00D62599" w:rsidRDefault="00D62599"/>
    <w:p w:rsidR="00D62599" w:rsidRDefault="00D62599"/>
    <w:p w:rsidR="00FD31A2" w:rsidRDefault="00FD31A2" w:rsidP="00FD31A2">
      <w:pPr>
        <w:jc w:val="center"/>
        <w:rPr>
          <w:rFonts w:eastAsia="Calibri"/>
          <w:b/>
          <w:sz w:val="28"/>
          <w:szCs w:val="28"/>
          <w:lang w:val="ro-RO"/>
        </w:rPr>
      </w:pPr>
    </w:p>
    <w:p w:rsidR="00FD31A2" w:rsidRPr="00CE27AD" w:rsidRDefault="00FD31A2" w:rsidP="00FD31A2">
      <w:pPr>
        <w:jc w:val="center"/>
        <w:rPr>
          <w:rFonts w:eastAsia="Calibri"/>
          <w:b/>
          <w:sz w:val="28"/>
          <w:szCs w:val="28"/>
          <w:lang w:val="ro-RO"/>
        </w:rPr>
      </w:pPr>
      <w:r w:rsidRPr="00CE27AD">
        <w:rPr>
          <w:rFonts w:eastAsia="Calibri"/>
          <w:b/>
          <w:sz w:val="28"/>
          <w:szCs w:val="28"/>
          <w:lang w:val="ro-RO"/>
        </w:rPr>
        <w:t>Ministru</w:t>
      </w:r>
      <w:r w:rsidRPr="00CE27AD">
        <w:rPr>
          <w:rFonts w:eastAsia="Calibri"/>
          <w:b/>
          <w:sz w:val="28"/>
          <w:szCs w:val="28"/>
          <w:lang w:val="ro-RO"/>
        </w:rPr>
        <w:tab/>
      </w:r>
      <w:r w:rsidRPr="00CE27AD">
        <w:rPr>
          <w:rFonts w:eastAsia="Calibri"/>
          <w:b/>
          <w:sz w:val="28"/>
          <w:szCs w:val="28"/>
          <w:lang w:val="ro-RO"/>
        </w:rPr>
        <w:tab/>
      </w:r>
      <w:r w:rsidRPr="00CE27AD">
        <w:rPr>
          <w:rFonts w:eastAsia="Calibri"/>
          <w:b/>
          <w:sz w:val="28"/>
          <w:szCs w:val="28"/>
          <w:lang w:val="ro-RO"/>
        </w:rPr>
        <w:tab/>
      </w:r>
      <w:r w:rsidRPr="00CE27AD">
        <w:rPr>
          <w:rFonts w:eastAsia="Calibri"/>
          <w:b/>
          <w:sz w:val="28"/>
          <w:szCs w:val="28"/>
          <w:lang w:val="ro-RO"/>
        </w:rPr>
        <w:tab/>
      </w:r>
      <w:r w:rsidRPr="00CE27AD">
        <w:rPr>
          <w:rFonts w:eastAsia="Calibri"/>
          <w:b/>
          <w:sz w:val="28"/>
          <w:szCs w:val="28"/>
          <w:lang w:val="ro-RO"/>
        </w:rPr>
        <w:tab/>
      </w:r>
      <w:r w:rsidRPr="00CE27AD">
        <w:rPr>
          <w:rFonts w:eastAsia="Calibri"/>
          <w:b/>
          <w:sz w:val="28"/>
          <w:szCs w:val="28"/>
          <w:lang w:val="ro-RO"/>
        </w:rPr>
        <w:tab/>
      </w:r>
      <w:r w:rsidRPr="00457C38">
        <w:rPr>
          <w:rFonts w:eastAsia="Calibri"/>
          <w:b/>
          <w:sz w:val="28"/>
          <w:szCs w:val="28"/>
          <w:lang w:val="ro-RO"/>
        </w:rPr>
        <w:tab/>
      </w:r>
      <w:r w:rsidRPr="00CE27AD">
        <w:rPr>
          <w:rFonts w:eastAsia="Calibri"/>
          <w:b/>
          <w:sz w:val="28"/>
          <w:szCs w:val="28"/>
          <w:lang w:val="ro-RO"/>
        </w:rPr>
        <w:t>Liviu VOLCONOVICI</w:t>
      </w:r>
    </w:p>
    <w:p w:rsidR="00FD31A2" w:rsidRPr="00CE27AD" w:rsidRDefault="00FD31A2" w:rsidP="00FD31A2">
      <w:pPr>
        <w:ind w:firstLine="709"/>
        <w:rPr>
          <w:rFonts w:eastAsia="Calibri"/>
          <w:b/>
          <w:sz w:val="28"/>
          <w:szCs w:val="28"/>
          <w:lang w:val="ro-RO"/>
        </w:rPr>
      </w:pPr>
    </w:p>
    <w:p w:rsidR="00D62599" w:rsidRPr="00D62599" w:rsidRDefault="00D62599" w:rsidP="00D62599">
      <w:pPr>
        <w:jc w:val="center"/>
        <w:rPr>
          <w:b/>
          <w:sz w:val="28"/>
          <w:szCs w:val="28"/>
        </w:rPr>
      </w:pPr>
    </w:p>
    <w:p w:rsidR="00D62599" w:rsidRDefault="00D62599" w:rsidP="00D62599">
      <w:pPr>
        <w:jc w:val="center"/>
        <w:rPr>
          <w:b/>
        </w:rPr>
      </w:pPr>
    </w:p>
    <w:p w:rsidR="00D62599" w:rsidRDefault="00D62599" w:rsidP="00D62599">
      <w:pPr>
        <w:ind w:firstLine="709"/>
        <w:rPr>
          <w:rFonts w:eastAsia="Calibri"/>
          <w:i/>
          <w:sz w:val="16"/>
          <w:szCs w:val="16"/>
          <w:lang w:val="ro-RO"/>
        </w:rPr>
      </w:pPr>
    </w:p>
    <w:p w:rsidR="003B21FE" w:rsidRDefault="003B21FE" w:rsidP="00D62599">
      <w:pPr>
        <w:ind w:firstLine="709"/>
        <w:rPr>
          <w:rFonts w:eastAsia="Calibri"/>
          <w:i/>
          <w:sz w:val="16"/>
          <w:szCs w:val="16"/>
          <w:lang w:val="ro-RO"/>
        </w:rPr>
      </w:pPr>
    </w:p>
    <w:p w:rsidR="003B21FE" w:rsidRDefault="003B21FE" w:rsidP="00D62599">
      <w:pPr>
        <w:ind w:firstLine="709"/>
        <w:rPr>
          <w:rFonts w:eastAsia="Calibri"/>
          <w:i/>
          <w:sz w:val="16"/>
          <w:szCs w:val="16"/>
          <w:lang w:val="ro-RO"/>
        </w:rPr>
      </w:pPr>
    </w:p>
    <w:p w:rsidR="00D62599" w:rsidRPr="00D62599" w:rsidRDefault="00D62599" w:rsidP="00D62599">
      <w:pPr>
        <w:ind w:firstLine="709"/>
        <w:rPr>
          <w:rFonts w:eastAsia="Calibri"/>
          <w:i/>
          <w:sz w:val="16"/>
          <w:szCs w:val="16"/>
          <w:lang w:val="ro-RO"/>
        </w:rPr>
      </w:pPr>
      <w:proofErr w:type="spellStart"/>
      <w:r w:rsidRPr="00D62599">
        <w:rPr>
          <w:rFonts w:eastAsia="Calibri"/>
          <w:i/>
          <w:sz w:val="16"/>
          <w:szCs w:val="16"/>
          <w:lang w:val="ro-RO"/>
        </w:rPr>
        <w:t>Ex.Mereuță</w:t>
      </w:r>
      <w:proofErr w:type="spellEnd"/>
      <w:r w:rsidRPr="00D62599">
        <w:rPr>
          <w:rFonts w:eastAsia="Calibri"/>
          <w:i/>
          <w:sz w:val="16"/>
          <w:szCs w:val="16"/>
          <w:lang w:val="ro-RO"/>
        </w:rPr>
        <w:t xml:space="preserve"> Albina</w:t>
      </w:r>
    </w:p>
    <w:p w:rsidR="00D62599" w:rsidRPr="00D62599" w:rsidRDefault="00D62599" w:rsidP="00D62599">
      <w:pPr>
        <w:spacing w:line="259" w:lineRule="auto"/>
        <w:ind w:firstLine="709"/>
        <w:rPr>
          <w:rFonts w:eastAsia="Calibri"/>
          <w:i/>
          <w:sz w:val="16"/>
          <w:szCs w:val="16"/>
          <w:lang w:val="ro-RO"/>
        </w:rPr>
      </w:pPr>
      <w:r w:rsidRPr="00D62599">
        <w:rPr>
          <w:rFonts w:eastAsia="Calibri"/>
          <w:i/>
          <w:sz w:val="16"/>
          <w:szCs w:val="16"/>
          <w:lang w:val="ro-RO"/>
        </w:rPr>
        <w:t>Tel. 022</w:t>
      </w:r>
      <w:r w:rsidR="00464E63">
        <w:rPr>
          <w:rFonts w:eastAsia="Calibri"/>
          <w:i/>
          <w:sz w:val="16"/>
          <w:szCs w:val="16"/>
          <w:lang w:val="ro-RO"/>
        </w:rPr>
        <w:t> 204 585</w:t>
      </w:r>
    </w:p>
    <w:sectPr w:rsidR="00D62599" w:rsidRPr="00D62599" w:rsidSect="00200A14">
      <w:footerReference w:type="default" r:id="rId9"/>
      <w:pgSz w:w="16838" w:h="11906" w:orient="landscape"/>
      <w:pgMar w:top="850" w:right="1134" w:bottom="1135"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EE" w:rsidRDefault="00A364EE" w:rsidP="004A28FD">
      <w:r>
        <w:separator/>
      </w:r>
    </w:p>
  </w:endnote>
  <w:endnote w:type="continuationSeparator" w:id="0">
    <w:p w:rsidR="00A364EE" w:rsidRDefault="00A364EE" w:rsidP="004A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799029"/>
      <w:docPartObj>
        <w:docPartGallery w:val="Page Numbers (Bottom of Page)"/>
        <w:docPartUnique/>
      </w:docPartObj>
    </w:sdtPr>
    <w:sdtContent>
      <w:p w:rsidR="006D1A50" w:rsidRDefault="006D1A50">
        <w:pPr>
          <w:pStyle w:val="a5"/>
          <w:jc w:val="center"/>
        </w:pPr>
        <w:r>
          <w:fldChar w:fldCharType="begin"/>
        </w:r>
        <w:r>
          <w:instrText>PAGE   \* MERGEFORMAT</w:instrText>
        </w:r>
        <w:r>
          <w:fldChar w:fldCharType="separate"/>
        </w:r>
        <w:r w:rsidR="00DE3A9D" w:rsidRPr="00DE3A9D">
          <w:rPr>
            <w:noProof/>
            <w:lang w:val="ru-RU"/>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EE" w:rsidRDefault="00A364EE" w:rsidP="004A28FD">
      <w:r>
        <w:separator/>
      </w:r>
    </w:p>
  </w:footnote>
  <w:footnote w:type="continuationSeparator" w:id="0">
    <w:p w:rsidR="00A364EE" w:rsidRDefault="00A364EE" w:rsidP="004A2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379"/>
    <w:multiLevelType w:val="hybridMultilevel"/>
    <w:tmpl w:val="4314B9B4"/>
    <w:lvl w:ilvl="0" w:tplc="64E4F78C">
      <w:start w:val="1"/>
      <w:numFmt w:val="decimal"/>
      <w:lvlText w:val="(%1)"/>
      <w:lvlJc w:val="left"/>
      <w:pPr>
        <w:ind w:left="435" w:hanging="39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AA945BC"/>
    <w:multiLevelType w:val="hybridMultilevel"/>
    <w:tmpl w:val="E20C94EE"/>
    <w:lvl w:ilvl="0" w:tplc="F6524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46208"/>
    <w:multiLevelType w:val="hybridMultilevel"/>
    <w:tmpl w:val="D28848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5025B"/>
    <w:multiLevelType w:val="hybridMultilevel"/>
    <w:tmpl w:val="6C9E48E0"/>
    <w:lvl w:ilvl="0" w:tplc="341C6F0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66551A33"/>
    <w:multiLevelType w:val="hybridMultilevel"/>
    <w:tmpl w:val="AB0A270E"/>
    <w:lvl w:ilvl="0" w:tplc="BEB0E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1D"/>
    <w:rsid w:val="000026A0"/>
    <w:rsid w:val="00034203"/>
    <w:rsid w:val="000914CA"/>
    <w:rsid w:val="00097F40"/>
    <w:rsid w:val="000A7BCD"/>
    <w:rsid w:val="000E1A18"/>
    <w:rsid w:val="000E3B63"/>
    <w:rsid w:val="000E7860"/>
    <w:rsid w:val="00140A31"/>
    <w:rsid w:val="00187F59"/>
    <w:rsid w:val="001A4EED"/>
    <w:rsid w:val="001B3CD0"/>
    <w:rsid w:val="001C7013"/>
    <w:rsid w:val="001D2A81"/>
    <w:rsid w:val="001D2DCB"/>
    <w:rsid w:val="001E6AB5"/>
    <w:rsid w:val="001F4D0D"/>
    <w:rsid w:val="00200A14"/>
    <w:rsid w:val="00243AB0"/>
    <w:rsid w:val="002700D2"/>
    <w:rsid w:val="0027332E"/>
    <w:rsid w:val="002807AD"/>
    <w:rsid w:val="0028197B"/>
    <w:rsid w:val="002831A0"/>
    <w:rsid w:val="00293285"/>
    <w:rsid w:val="002A071D"/>
    <w:rsid w:val="002F2AD7"/>
    <w:rsid w:val="00301627"/>
    <w:rsid w:val="00345071"/>
    <w:rsid w:val="0038104A"/>
    <w:rsid w:val="003A24F4"/>
    <w:rsid w:val="003B21FE"/>
    <w:rsid w:val="003C5C58"/>
    <w:rsid w:val="003D3CDA"/>
    <w:rsid w:val="003E3383"/>
    <w:rsid w:val="003E416B"/>
    <w:rsid w:val="00421D60"/>
    <w:rsid w:val="00423BE4"/>
    <w:rsid w:val="0042747A"/>
    <w:rsid w:val="004304E6"/>
    <w:rsid w:val="00442004"/>
    <w:rsid w:val="00444E8F"/>
    <w:rsid w:val="00464E63"/>
    <w:rsid w:val="00466531"/>
    <w:rsid w:val="004762FB"/>
    <w:rsid w:val="004808AF"/>
    <w:rsid w:val="004818FF"/>
    <w:rsid w:val="004A1113"/>
    <w:rsid w:val="004A28FD"/>
    <w:rsid w:val="00500D9E"/>
    <w:rsid w:val="00511DA1"/>
    <w:rsid w:val="00521EDD"/>
    <w:rsid w:val="005322BA"/>
    <w:rsid w:val="005546D7"/>
    <w:rsid w:val="00574C2F"/>
    <w:rsid w:val="00581297"/>
    <w:rsid w:val="005825E7"/>
    <w:rsid w:val="005C3D3B"/>
    <w:rsid w:val="005D6B32"/>
    <w:rsid w:val="005E204C"/>
    <w:rsid w:val="005E7BBB"/>
    <w:rsid w:val="00611D15"/>
    <w:rsid w:val="006158F0"/>
    <w:rsid w:val="00620D64"/>
    <w:rsid w:val="006250FE"/>
    <w:rsid w:val="00653E57"/>
    <w:rsid w:val="00660755"/>
    <w:rsid w:val="0066550B"/>
    <w:rsid w:val="00665B85"/>
    <w:rsid w:val="0067266F"/>
    <w:rsid w:val="006873A2"/>
    <w:rsid w:val="006B246B"/>
    <w:rsid w:val="006B24AD"/>
    <w:rsid w:val="006C2A3D"/>
    <w:rsid w:val="006D1A50"/>
    <w:rsid w:val="006D6613"/>
    <w:rsid w:val="006D6B0F"/>
    <w:rsid w:val="0070756B"/>
    <w:rsid w:val="0070799D"/>
    <w:rsid w:val="00717B22"/>
    <w:rsid w:val="00737B85"/>
    <w:rsid w:val="00791E9F"/>
    <w:rsid w:val="007A30B9"/>
    <w:rsid w:val="007A32BB"/>
    <w:rsid w:val="007A54C6"/>
    <w:rsid w:val="007B429F"/>
    <w:rsid w:val="007E6777"/>
    <w:rsid w:val="007F18A8"/>
    <w:rsid w:val="00813286"/>
    <w:rsid w:val="00847F53"/>
    <w:rsid w:val="008555FD"/>
    <w:rsid w:val="00891BEA"/>
    <w:rsid w:val="00892712"/>
    <w:rsid w:val="008C5767"/>
    <w:rsid w:val="008C6E81"/>
    <w:rsid w:val="0090294D"/>
    <w:rsid w:val="00923FE6"/>
    <w:rsid w:val="00946CF6"/>
    <w:rsid w:val="00960A5C"/>
    <w:rsid w:val="00960FFC"/>
    <w:rsid w:val="00963419"/>
    <w:rsid w:val="00965804"/>
    <w:rsid w:val="00985E36"/>
    <w:rsid w:val="009978C8"/>
    <w:rsid w:val="009C033A"/>
    <w:rsid w:val="009C7532"/>
    <w:rsid w:val="009D1C8C"/>
    <w:rsid w:val="009E44C8"/>
    <w:rsid w:val="00A06761"/>
    <w:rsid w:val="00A067D2"/>
    <w:rsid w:val="00A07091"/>
    <w:rsid w:val="00A14991"/>
    <w:rsid w:val="00A262BC"/>
    <w:rsid w:val="00A26822"/>
    <w:rsid w:val="00A364EE"/>
    <w:rsid w:val="00A7740C"/>
    <w:rsid w:val="00A833B9"/>
    <w:rsid w:val="00AA1F28"/>
    <w:rsid w:val="00AD315C"/>
    <w:rsid w:val="00AF7D06"/>
    <w:rsid w:val="00B14A2A"/>
    <w:rsid w:val="00B70831"/>
    <w:rsid w:val="00B7601C"/>
    <w:rsid w:val="00BA4913"/>
    <w:rsid w:val="00BB7FB1"/>
    <w:rsid w:val="00BC4264"/>
    <w:rsid w:val="00BE7B68"/>
    <w:rsid w:val="00BF38AB"/>
    <w:rsid w:val="00C06316"/>
    <w:rsid w:val="00C43834"/>
    <w:rsid w:val="00C47A97"/>
    <w:rsid w:val="00C57DB5"/>
    <w:rsid w:val="00C7248F"/>
    <w:rsid w:val="00CD5DC9"/>
    <w:rsid w:val="00CF08C0"/>
    <w:rsid w:val="00D03ADF"/>
    <w:rsid w:val="00D442CA"/>
    <w:rsid w:val="00D4715C"/>
    <w:rsid w:val="00D623DA"/>
    <w:rsid w:val="00D62599"/>
    <w:rsid w:val="00D750BE"/>
    <w:rsid w:val="00D82453"/>
    <w:rsid w:val="00D847C7"/>
    <w:rsid w:val="00D93A8C"/>
    <w:rsid w:val="00D97337"/>
    <w:rsid w:val="00DA51FD"/>
    <w:rsid w:val="00DB011D"/>
    <w:rsid w:val="00DD133F"/>
    <w:rsid w:val="00DE3A9D"/>
    <w:rsid w:val="00E00095"/>
    <w:rsid w:val="00E24D3F"/>
    <w:rsid w:val="00E31648"/>
    <w:rsid w:val="00E53B8D"/>
    <w:rsid w:val="00E57FF9"/>
    <w:rsid w:val="00E6263C"/>
    <w:rsid w:val="00E81B7A"/>
    <w:rsid w:val="00EA796D"/>
    <w:rsid w:val="00ED54A1"/>
    <w:rsid w:val="00ED63C5"/>
    <w:rsid w:val="00ED7B39"/>
    <w:rsid w:val="00EF15C9"/>
    <w:rsid w:val="00F23084"/>
    <w:rsid w:val="00F26FDF"/>
    <w:rsid w:val="00F33D29"/>
    <w:rsid w:val="00F37DFC"/>
    <w:rsid w:val="00F40518"/>
    <w:rsid w:val="00FC1015"/>
    <w:rsid w:val="00FC7F00"/>
    <w:rsid w:val="00FD2005"/>
    <w:rsid w:val="00FD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18"/>
    <w:pPr>
      <w:spacing w:line="240" w:lineRule="auto"/>
    </w:pPr>
    <w:rPr>
      <w:rFonts w:eastAsia="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071D"/>
    <w:pPr>
      <w:autoSpaceDE w:val="0"/>
      <w:autoSpaceDN w:val="0"/>
      <w:adjustRightInd w:val="0"/>
      <w:spacing w:line="240" w:lineRule="auto"/>
    </w:pPr>
    <w:rPr>
      <w:rFonts w:ascii="EUAlbertina" w:eastAsia="Times New Roman" w:hAnsi="EUAlbertina" w:cs="EUAlbertina"/>
      <w:color w:val="000000"/>
      <w:sz w:val="24"/>
      <w:szCs w:val="24"/>
      <w:lang w:eastAsia="ru-RU"/>
    </w:rPr>
  </w:style>
  <w:style w:type="character" w:customStyle="1" w:styleId="FontStyle36">
    <w:name w:val="Font Style36"/>
    <w:uiPriority w:val="99"/>
    <w:rsid w:val="002A071D"/>
    <w:rPr>
      <w:rFonts w:ascii="Times New Roman" w:hAnsi="Times New Roman" w:cs="Times New Roman"/>
      <w:sz w:val="22"/>
      <w:szCs w:val="22"/>
    </w:rPr>
  </w:style>
  <w:style w:type="numbering" w:customStyle="1" w:styleId="1">
    <w:name w:val="Нет списка1"/>
    <w:next w:val="a2"/>
    <w:uiPriority w:val="99"/>
    <w:semiHidden/>
    <w:unhideWhenUsed/>
    <w:rsid w:val="002A071D"/>
  </w:style>
  <w:style w:type="paragraph" w:customStyle="1" w:styleId="Style1">
    <w:name w:val="Style1"/>
    <w:basedOn w:val="a"/>
    <w:uiPriority w:val="99"/>
    <w:rsid w:val="002A071D"/>
    <w:pPr>
      <w:widowControl w:val="0"/>
      <w:autoSpaceDE w:val="0"/>
      <w:autoSpaceDN w:val="0"/>
      <w:adjustRightInd w:val="0"/>
      <w:spacing w:line="293" w:lineRule="exact"/>
      <w:jc w:val="center"/>
    </w:pPr>
    <w:rPr>
      <w:rFonts w:eastAsiaTheme="minorEastAsia"/>
      <w:lang w:val="ru-RU" w:eastAsia="ru-RU"/>
    </w:rPr>
  </w:style>
  <w:style w:type="paragraph" w:customStyle="1" w:styleId="Style2">
    <w:name w:val="Style2"/>
    <w:basedOn w:val="a"/>
    <w:uiPriority w:val="99"/>
    <w:rsid w:val="002A071D"/>
    <w:pPr>
      <w:widowControl w:val="0"/>
      <w:autoSpaceDE w:val="0"/>
      <w:autoSpaceDN w:val="0"/>
      <w:adjustRightInd w:val="0"/>
    </w:pPr>
    <w:rPr>
      <w:rFonts w:eastAsiaTheme="minorEastAsia"/>
      <w:lang w:val="ru-RU" w:eastAsia="ru-RU"/>
    </w:rPr>
  </w:style>
  <w:style w:type="paragraph" w:customStyle="1" w:styleId="Style3">
    <w:name w:val="Style3"/>
    <w:basedOn w:val="a"/>
    <w:uiPriority w:val="99"/>
    <w:rsid w:val="002A071D"/>
    <w:pPr>
      <w:widowControl w:val="0"/>
      <w:autoSpaceDE w:val="0"/>
      <w:autoSpaceDN w:val="0"/>
      <w:adjustRightInd w:val="0"/>
      <w:spacing w:line="276" w:lineRule="exact"/>
      <w:jc w:val="both"/>
    </w:pPr>
    <w:rPr>
      <w:rFonts w:eastAsiaTheme="minorEastAsia"/>
      <w:lang w:val="ru-RU" w:eastAsia="ru-RU"/>
    </w:rPr>
  </w:style>
  <w:style w:type="paragraph" w:customStyle="1" w:styleId="Style4">
    <w:name w:val="Style4"/>
    <w:basedOn w:val="a"/>
    <w:uiPriority w:val="99"/>
    <w:rsid w:val="002A071D"/>
    <w:pPr>
      <w:widowControl w:val="0"/>
      <w:autoSpaceDE w:val="0"/>
      <w:autoSpaceDN w:val="0"/>
      <w:adjustRightInd w:val="0"/>
      <w:spacing w:line="288" w:lineRule="exact"/>
      <w:ind w:firstLine="3470"/>
    </w:pPr>
    <w:rPr>
      <w:rFonts w:eastAsiaTheme="minorEastAsia"/>
      <w:lang w:val="ru-RU" w:eastAsia="ru-RU"/>
    </w:rPr>
  </w:style>
  <w:style w:type="paragraph" w:customStyle="1" w:styleId="Style5">
    <w:name w:val="Style5"/>
    <w:basedOn w:val="a"/>
    <w:uiPriority w:val="99"/>
    <w:rsid w:val="002A071D"/>
    <w:pPr>
      <w:widowControl w:val="0"/>
      <w:autoSpaceDE w:val="0"/>
      <w:autoSpaceDN w:val="0"/>
      <w:adjustRightInd w:val="0"/>
    </w:pPr>
    <w:rPr>
      <w:rFonts w:eastAsiaTheme="minorEastAsia"/>
      <w:lang w:val="ru-RU" w:eastAsia="ru-RU"/>
    </w:rPr>
  </w:style>
  <w:style w:type="paragraph" w:customStyle="1" w:styleId="Style6">
    <w:name w:val="Style6"/>
    <w:basedOn w:val="a"/>
    <w:uiPriority w:val="99"/>
    <w:rsid w:val="002A071D"/>
    <w:pPr>
      <w:widowControl w:val="0"/>
      <w:autoSpaceDE w:val="0"/>
      <w:autoSpaceDN w:val="0"/>
      <w:adjustRightInd w:val="0"/>
      <w:spacing w:line="230" w:lineRule="exact"/>
      <w:ind w:firstLine="331"/>
    </w:pPr>
    <w:rPr>
      <w:rFonts w:eastAsiaTheme="minorEastAsia"/>
      <w:lang w:val="ru-RU" w:eastAsia="ru-RU"/>
    </w:rPr>
  </w:style>
  <w:style w:type="paragraph" w:customStyle="1" w:styleId="Style7">
    <w:name w:val="Style7"/>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8">
    <w:name w:val="Style8"/>
    <w:basedOn w:val="a"/>
    <w:uiPriority w:val="99"/>
    <w:rsid w:val="002A071D"/>
    <w:pPr>
      <w:widowControl w:val="0"/>
      <w:autoSpaceDE w:val="0"/>
      <w:autoSpaceDN w:val="0"/>
      <w:adjustRightInd w:val="0"/>
      <w:spacing w:line="229" w:lineRule="exact"/>
      <w:jc w:val="both"/>
    </w:pPr>
    <w:rPr>
      <w:rFonts w:eastAsiaTheme="minorEastAsia"/>
      <w:lang w:val="ru-RU" w:eastAsia="ru-RU"/>
    </w:rPr>
  </w:style>
  <w:style w:type="paragraph" w:customStyle="1" w:styleId="Style9">
    <w:name w:val="Style9"/>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10">
    <w:name w:val="Style10"/>
    <w:basedOn w:val="a"/>
    <w:uiPriority w:val="99"/>
    <w:rsid w:val="002A071D"/>
    <w:pPr>
      <w:widowControl w:val="0"/>
      <w:autoSpaceDE w:val="0"/>
      <w:autoSpaceDN w:val="0"/>
      <w:adjustRightInd w:val="0"/>
    </w:pPr>
    <w:rPr>
      <w:rFonts w:eastAsiaTheme="minorEastAsia"/>
      <w:lang w:val="ru-RU" w:eastAsia="ru-RU"/>
    </w:rPr>
  </w:style>
  <w:style w:type="paragraph" w:customStyle="1" w:styleId="Style11">
    <w:name w:val="Style11"/>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12">
    <w:name w:val="Style12"/>
    <w:basedOn w:val="a"/>
    <w:uiPriority w:val="99"/>
    <w:rsid w:val="002A071D"/>
    <w:pPr>
      <w:widowControl w:val="0"/>
      <w:autoSpaceDE w:val="0"/>
      <w:autoSpaceDN w:val="0"/>
      <w:adjustRightInd w:val="0"/>
    </w:pPr>
    <w:rPr>
      <w:rFonts w:eastAsiaTheme="minorEastAsia"/>
      <w:lang w:val="ru-RU" w:eastAsia="ru-RU"/>
    </w:rPr>
  </w:style>
  <w:style w:type="paragraph" w:customStyle="1" w:styleId="Style13">
    <w:name w:val="Style13"/>
    <w:basedOn w:val="a"/>
    <w:uiPriority w:val="99"/>
    <w:rsid w:val="002A071D"/>
    <w:pPr>
      <w:widowControl w:val="0"/>
      <w:autoSpaceDE w:val="0"/>
      <w:autoSpaceDN w:val="0"/>
      <w:adjustRightInd w:val="0"/>
      <w:spacing w:line="226" w:lineRule="exact"/>
    </w:pPr>
    <w:rPr>
      <w:rFonts w:eastAsiaTheme="minorEastAsia"/>
      <w:lang w:val="ru-RU" w:eastAsia="ru-RU"/>
    </w:rPr>
  </w:style>
  <w:style w:type="paragraph" w:customStyle="1" w:styleId="Style14">
    <w:name w:val="Style14"/>
    <w:basedOn w:val="a"/>
    <w:uiPriority w:val="99"/>
    <w:rsid w:val="002A071D"/>
    <w:pPr>
      <w:widowControl w:val="0"/>
      <w:autoSpaceDE w:val="0"/>
      <w:autoSpaceDN w:val="0"/>
      <w:adjustRightInd w:val="0"/>
      <w:spacing w:line="230" w:lineRule="exact"/>
      <w:jc w:val="center"/>
    </w:pPr>
    <w:rPr>
      <w:rFonts w:eastAsiaTheme="minorEastAsia"/>
      <w:lang w:val="ru-RU" w:eastAsia="ru-RU"/>
    </w:rPr>
  </w:style>
  <w:style w:type="paragraph" w:customStyle="1" w:styleId="Style15">
    <w:name w:val="Style15"/>
    <w:basedOn w:val="a"/>
    <w:uiPriority w:val="99"/>
    <w:rsid w:val="002A071D"/>
    <w:pPr>
      <w:widowControl w:val="0"/>
      <w:autoSpaceDE w:val="0"/>
      <w:autoSpaceDN w:val="0"/>
      <w:adjustRightInd w:val="0"/>
    </w:pPr>
    <w:rPr>
      <w:rFonts w:eastAsiaTheme="minorEastAsia"/>
      <w:lang w:val="ru-RU" w:eastAsia="ru-RU"/>
    </w:rPr>
  </w:style>
  <w:style w:type="paragraph" w:customStyle="1" w:styleId="Style16">
    <w:name w:val="Style16"/>
    <w:basedOn w:val="a"/>
    <w:uiPriority w:val="99"/>
    <w:rsid w:val="002A071D"/>
    <w:pPr>
      <w:widowControl w:val="0"/>
      <w:autoSpaceDE w:val="0"/>
      <w:autoSpaceDN w:val="0"/>
      <w:adjustRightInd w:val="0"/>
    </w:pPr>
    <w:rPr>
      <w:rFonts w:eastAsiaTheme="minorEastAsia"/>
      <w:lang w:val="ru-RU" w:eastAsia="ru-RU"/>
    </w:rPr>
  </w:style>
  <w:style w:type="paragraph" w:customStyle="1" w:styleId="Style17">
    <w:name w:val="Style17"/>
    <w:basedOn w:val="a"/>
    <w:uiPriority w:val="99"/>
    <w:rsid w:val="002A071D"/>
    <w:pPr>
      <w:widowControl w:val="0"/>
      <w:autoSpaceDE w:val="0"/>
      <w:autoSpaceDN w:val="0"/>
      <w:adjustRightInd w:val="0"/>
    </w:pPr>
    <w:rPr>
      <w:rFonts w:eastAsiaTheme="minorEastAsia"/>
      <w:lang w:val="ru-RU" w:eastAsia="ru-RU"/>
    </w:rPr>
  </w:style>
  <w:style w:type="paragraph" w:customStyle="1" w:styleId="Style18">
    <w:name w:val="Style18"/>
    <w:basedOn w:val="a"/>
    <w:uiPriority w:val="99"/>
    <w:rsid w:val="002A071D"/>
    <w:pPr>
      <w:widowControl w:val="0"/>
      <w:autoSpaceDE w:val="0"/>
      <w:autoSpaceDN w:val="0"/>
      <w:adjustRightInd w:val="0"/>
      <w:spacing w:line="230" w:lineRule="exact"/>
      <w:ind w:firstLine="715"/>
    </w:pPr>
    <w:rPr>
      <w:rFonts w:eastAsiaTheme="minorEastAsia"/>
      <w:lang w:val="ru-RU" w:eastAsia="ru-RU"/>
    </w:rPr>
  </w:style>
  <w:style w:type="paragraph" w:customStyle="1" w:styleId="Style19">
    <w:name w:val="Style19"/>
    <w:basedOn w:val="a"/>
    <w:uiPriority w:val="99"/>
    <w:rsid w:val="002A071D"/>
    <w:pPr>
      <w:widowControl w:val="0"/>
      <w:autoSpaceDE w:val="0"/>
      <w:autoSpaceDN w:val="0"/>
      <w:adjustRightInd w:val="0"/>
      <w:spacing w:line="235" w:lineRule="exact"/>
      <w:ind w:firstLine="125"/>
    </w:pPr>
    <w:rPr>
      <w:rFonts w:eastAsiaTheme="minorEastAsia"/>
      <w:lang w:val="ru-RU" w:eastAsia="ru-RU"/>
    </w:rPr>
  </w:style>
  <w:style w:type="paragraph" w:customStyle="1" w:styleId="Style20">
    <w:name w:val="Style20"/>
    <w:basedOn w:val="a"/>
    <w:uiPriority w:val="99"/>
    <w:rsid w:val="002A071D"/>
    <w:pPr>
      <w:widowControl w:val="0"/>
      <w:autoSpaceDE w:val="0"/>
      <w:autoSpaceDN w:val="0"/>
      <w:adjustRightInd w:val="0"/>
    </w:pPr>
    <w:rPr>
      <w:rFonts w:eastAsiaTheme="minorEastAsia"/>
      <w:lang w:val="ru-RU" w:eastAsia="ru-RU"/>
    </w:rPr>
  </w:style>
  <w:style w:type="paragraph" w:customStyle="1" w:styleId="Style21">
    <w:name w:val="Style21"/>
    <w:basedOn w:val="a"/>
    <w:uiPriority w:val="99"/>
    <w:rsid w:val="002A071D"/>
    <w:pPr>
      <w:widowControl w:val="0"/>
      <w:autoSpaceDE w:val="0"/>
      <w:autoSpaceDN w:val="0"/>
      <w:adjustRightInd w:val="0"/>
      <w:spacing w:line="228" w:lineRule="exact"/>
      <w:ind w:firstLine="682"/>
      <w:jc w:val="both"/>
    </w:pPr>
    <w:rPr>
      <w:rFonts w:eastAsiaTheme="minorEastAsia"/>
      <w:lang w:val="ru-RU" w:eastAsia="ru-RU"/>
    </w:rPr>
  </w:style>
  <w:style w:type="paragraph" w:customStyle="1" w:styleId="Style22">
    <w:name w:val="Style22"/>
    <w:basedOn w:val="a"/>
    <w:uiPriority w:val="99"/>
    <w:rsid w:val="002A071D"/>
    <w:pPr>
      <w:widowControl w:val="0"/>
      <w:autoSpaceDE w:val="0"/>
      <w:autoSpaceDN w:val="0"/>
      <w:adjustRightInd w:val="0"/>
      <w:spacing w:line="230" w:lineRule="exact"/>
      <w:ind w:firstLine="1243"/>
    </w:pPr>
    <w:rPr>
      <w:rFonts w:eastAsiaTheme="minorEastAsia"/>
      <w:lang w:val="ru-RU" w:eastAsia="ru-RU"/>
    </w:rPr>
  </w:style>
  <w:style w:type="paragraph" w:customStyle="1" w:styleId="Style23">
    <w:name w:val="Style23"/>
    <w:basedOn w:val="a"/>
    <w:uiPriority w:val="99"/>
    <w:rsid w:val="002A071D"/>
    <w:pPr>
      <w:widowControl w:val="0"/>
      <w:autoSpaceDE w:val="0"/>
      <w:autoSpaceDN w:val="0"/>
      <w:adjustRightInd w:val="0"/>
      <w:spacing w:line="235" w:lineRule="exact"/>
      <w:ind w:firstLine="192"/>
    </w:pPr>
    <w:rPr>
      <w:rFonts w:eastAsiaTheme="minorEastAsia"/>
      <w:lang w:val="ru-RU" w:eastAsia="ru-RU"/>
    </w:rPr>
  </w:style>
  <w:style w:type="paragraph" w:customStyle="1" w:styleId="Style24">
    <w:name w:val="Style24"/>
    <w:basedOn w:val="a"/>
    <w:uiPriority w:val="99"/>
    <w:rsid w:val="002A071D"/>
    <w:pPr>
      <w:widowControl w:val="0"/>
      <w:autoSpaceDE w:val="0"/>
      <w:autoSpaceDN w:val="0"/>
      <w:adjustRightInd w:val="0"/>
      <w:spacing w:line="229" w:lineRule="exact"/>
      <w:ind w:firstLine="240"/>
      <w:jc w:val="both"/>
    </w:pPr>
    <w:rPr>
      <w:rFonts w:eastAsiaTheme="minorEastAsia"/>
      <w:lang w:val="ru-RU" w:eastAsia="ru-RU"/>
    </w:rPr>
  </w:style>
  <w:style w:type="paragraph" w:customStyle="1" w:styleId="Style25">
    <w:name w:val="Style25"/>
    <w:basedOn w:val="a"/>
    <w:uiPriority w:val="99"/>
    <w:rsid w:val="002A071D"/>
    <w:pPr>
      <w:widowControl w:val="0"/>
      <w:autoSpaceDE w:val="0"/>
      <w:autoSpaceDN w:val="0"/>
      <w:adjustRightInd w:val="0"/>
      <w:spacing w:line="228" w:lineRule="exact"/>
      <w:ind w:firstLine="744"/>
    </w:pPr>
    <w:rPr>
      <w:rFonts w:eastAsiaTheme="minorEastAsia"/>
      <w:lang w:val="ru-RU" w:eastAsia="ru-RU"/>
    </w:rPr>
  </w:style>
  <w:style w:type="paragraph" w:customStyle="1" w:styleId="Style26">
    <w:name w:val="Style26"/>
    <w:basedOn w:val="a"/>
    <w:uiPriority w:val="99"/>
    <w:rsid w:val="002A071D"/>
    <w:pPr>
      <w:widowControl w:val="0"/>
      <w:autoSpaceDE w:val="0"/>
      <w:autoSpaceDN w:val="0"/>
      <w:adjustRightInd w:val="0"/>
    </w:pPr>
    <w:rPr>
      <w:rFonts w:eastAsiaTheme="minorEastAsia"/>
      <w:lang w:val="ru-RU" w:eastAsia="ru-RU"/>
    </w:rPr>
  </w:style>
  <w:style w:type="paragraph" w:customStyle="1" w:styleId="Style27">
    <w:name w:val="Style27"/>
    <w:basedOn w:val="a"/>
    <w:uiPriority w:val="99"/>
    <w:rsid w:val="002A071D"/>
    <w:pPr>
      <w:widowControl w:val="0"/>
      <w:autoSpaceDE w:val="0"/>
      <w:autoSpaceDN w:val="0"/>
      <w:adjustRightInd w:val="0"/>
      <w:spacing w:line="226" w:lineRule="exact"/>
      <w:ind w:firstLine="494"/>
    </w:pPr>
    <w:rPr>
      <w:rFonts w:eastAsiaTheme="minorEastAsia"/>
      <w:lang w:val="ru-RU" w:eastAsia="ru-RU"/>
    </w:rPr>
  </w:style>
  <w:style w:type="paragraph" w:customStyle="1" w:styleId="Style28">
    <w:name w:val="Style28"/>
    <w:basedOn w:val="a"/>
    <w:uiPriority w:val="99"/>
    <w:rsid w:val="002A071D"/>
    <w:pPr>
      <w:widowControl w:val="0"/>
      <w:autoSpaceDE w:val="0"/>
      <w:autoSpaceDN w:val="0"/>
      <w:adjustRightInd w:val="0"/>
      <w:spacing w:line="226" w:lineRule="exact"/>
      <w:jc w:val="both"/>
    </w:pPr>
    <w:rPr>
      <w:rFonts w:eastAsiaTheme="minorEastAsia"/>
      <w:lang w:val="ru-RU" w:eastAsia="ru-RU"/>
    </w:rPr>
  </w:style>
  <w:style w:type="paragraph" w:customStyle="1" w:styleId="Style29">
    <w:name w:val="Style29"/>
    <w:basedOn w:val="a"/>
    <w:uiPriority w:val="99"/>
    <w:rsid w:val="002A071D"/>
    <w:pPr>
      <w:widowControl w:val="0"/>
      <w:autoSpaceDE w:val="0"/>
      <w:autoSpaceDN w:val="0"/>
      <w:adjustRightInd w:val="0"/>
      <w:spacing w:line="229" w:lineRule="exact"/>
      <w:ind w:firstLine="62"/>
    </w:pPr>
    <w:rPr>
      <w:rFonts w:eastAsiaTheme="minorEastAsia"/>
      <w:lang w:val="ru-RU" w:eastAsia="ru-RU"/>
    </w:rPr>
  </w:style>
  <w:style w:type="paragraph" w:customStyle="1" w:styleId="Style30">
    <w:name w:val="Style30"/>
    <w:basedOn w:val="a"/>
    <w:uiPriority w:val="99"/>
    <w:rsid w:val="002A071D"/>
    <w:pPr>
      <w:widowControl w:val="0"/>
      <w:autoSpaceDE w:val="0"/>
      <w:autoSpaceDN w:val="0"/>
      <w:adjustRightInd w:val="0"/>
      <w:spacing w:line="230" w:lineRule="exact"/>
      <w:ind w:firstLine="682"/>
      <w:jc w:val="both"/>
    </w:pPr>
    <w:rPr>
      <w:rFonts w:eastAsiaTheme="minorEastAsia"/>
      <w:lang w:val="ru-RU" w:eastAsia="ru-RU"/>
    </w:rPr>
  </w:style>
  <w:style w:type="paragraph" w:customStyle="1" w:styleId="Style31">
    <w:name w:val="Style31"/>
    <w:basedOn w:val="a"/>
    <w:uiPriority w:val="99"/>
    <w:rsid w:val="002A071D"/>
    <w:pPr>
      <w:widowControl w:val="0"/>
      <w:autoSpaceDE w:val="0"/>
      <w:autoSpaceDN w:val="0"/>
      <w:adjustRightInd w:val="0"/>
      <w:jc w:val="both"/>
    </w:pPr>
    <w:rPr>
      <w:rFonts w:eastAsiaTheme="minorEastAsia"/>
      <w:lang w:val="ru-RU" w:eastAsia="ru-RU"/>
    </w:rPr>
  </w:style>
  <w:style w:type="paragraph" w:customStyle="1" w:styleId="Style32">
    <w:name w:val="Style32"/>
    <w:basedOn w:val="a"/>
    <w:uiPriority w:val="99"/>
    <w:rsid w:val="002A071D"/>
    <w:pPr>
      <w:widowControl w:val="0"/>
      <w:autoSpaceDE w:val="0"/>
      <w:autoSpaceDN w:val="0"/>
      <w:adjustRightInd w:val="0"/>
    </w:pPr>
    <w:rPr>
      <w:rFonts w:eastAsiaTheme="minorEastAsia"/>
      <w:lang w:val="ru-RU" w:eastAsia="ru-RU"/>
    </w:rPr>
  </w:style>
  <w:style w:type="paragraph" w:customStyle="1" w:styleId="Style33">
    <w:name w:val="Style33"/>
    <w:basedOn w:val="a"/>
    <w:uiPriority w:val="99"/>
    <w:rsid w:val="002A071D"/>
    <w:pPr>
      <w:widowControl w:val="0"/>
      <w:autoSpaceDE w:val="0"/>
      <w:autoSpaceDN w:val="0"/>
      <w:adjustRightInd w:val="0"/>
      <w:spacing w:line="230" w:lineRule="exact"/>
    </w:pPr>
    <w:rPr>
      <w:rFonts w:eastAsiaTheme="minorEastAsia"/>
      <w:lang w:val="ru-RU" w:eastAsia="ru-RU"/>
    </w:rPr>
  </w:style>
  <w:style w:type="character" w:customStyle="1" w:styleId="FontStyle35">
    <w:name w:val="Font Style35"/>
    <w:basedOn w:val="a0"/>
    <w:uiPriority w:val="99"/>
    <w:rsid w:val="002A071D"/>
    <w:rPr>
      <w:rFonts w:ascii="Times New Roman" w:hAnsi="Times New Roman" w:cs="Times New Roman"/>
      <w:b/>
      <w:bCs/>
      <w:sz w:val="22"/>
      <w:szCs w:val="22"/>
    </w:rPr>
  </w:style>
  <w:style w:type="character" w:customStyle="1" w:styleId="FontStyle37">
    <w:name w:val="Font Style37"/>
    <w:basedOn w:val="a0"/>
    <w:uiPriority w:val="99"/>
    <w:rsid w:val="002A071D"/>
    <w:rPr>
      <w:rFonts w:ascii="Times New Roman" w:hAnsi="Times New Roman" w:cs="Times New Roman"/>
      <w:b/>
      <w:bCs/>
      <w:sz w:val="22"/>
      <w:szCs w:val="22"/>
    </w:rPr>
  </w:style>
  <w:style w:type="character" w:customStyle="1" w:styleId="FontStyle38">
    <w:name w:val="Font Style38"/>
    <w:basedOn w:val="a0"/>
    <w:uiPriority w:val="99"/>
    <w:rsid w:val="002A071D"/>
    <w:rPr>
      <w:rFonts w:ascii="Times New Roman" w:hAnsi="Times New Roman" w:cs="Times New Roman"/>
      <w:i/>
      <w:iCs/>
      <w:sz w:val="24"/>
      <w:szCs w:val="24"/>
    </w:rPr>
  </w:style>
  <w:style w:type="character" w:customStyle="1" w:styleId="FontStyle39">
    <w:name w:val="Font Style39"/>
    <w:basedOn w:val="a0"/>
    <w:uiPriority w:val="99"/>
    <w:rsid w:val="002A071D"/>
    <w:rPr>
      <w:rFonts w:ascii="Times New Roman" w:hAnsi="Times New Roman" w:cs="Times New Roman"/>
      <w:b/>
      <w:bCs/>
      <w:sz w:val="18"/>
      <w:szCs w:val="18"/>
    </w:rPr>
  </w:style>
  <w:style w:type="character" w:customStyle="1" w:styleId="FontStyle40">
    <w:name w:val="Font Style40"/>
    <w:basedOn w:val="a0"/>
    <w:uiPriority w:val="99"/>
    <w:rsid w:val="002A071D"/>
    <w:rPr>
      <w:rFonts w:ascii="Times New Roman" w:hAnsi="Times New Roman" w:cs="Times New Roman"/>
      <w:b/>
      <w:bCs/>
      <w:sz w:val="18"/>
      <w:szCs w:val="18"/>
    </w:rPr>
  </w:style>
  <w:style w:type="character" w:customStyle="1" w:styleId="FontStyle41">
    <w:name w:val="Font Style41"/>
    <w:basedOn w:val="a0"/>
    <w:uiPriority w:val="99"/>
    <w:rsid w:val="002A071D"/>
    <w:rPr>
      <w:rFonts w:ascii="Times New Roman" w:hAnsi="Times New Roman" w:cs="Times New Roman"/>
      <w:sz w:val="14"/>
      <w:szCs w:val="14"/>
    </w:rPr>
  </w:style>
  <w:style w:type="character" w:customStyle="1" w:styleId="FontStyle42">
    <w:name w:val="Font Style42"/>
    <w:basedOn w:val="a0"/>
    <w:uiPriority w:val="99"/>
    <w:rsid w:val="002A071D"/>
    <w:rPr>
      <w:rFonts w:ascii="Times New Roman" w:hAnsi="Times New Roman" w:cs="Times New Roman"/>
      <w:b/>
      <w:bCs/>
      <w:sz w:val="14"/>
      <w:szCs w:val="14"/>
    </w:rPr>
  </w:style>
  <w:style w:type="character" w:customStyle="1" w:styleId="FontStyle43">
    <w:name w:val="Font Style43"/>
    <w:basedOn w:val="a0"/>
    <w:uiPriority w:val="99"/>
    <w:rsid w:val="002A071D"/>
    <w:rPr>
      <w:rFonts w:ascii="Times New Roman" w:hAnsi="Times New Roman" w:cs="Times New Roman"/>
      <w:b/>
      <w:bCs/>
      <w:sz w:val="20"/>
      <w:szCs w:val="20"/>
    </w:rPr>
  </w:style>
  <w:style w:type="character" w:customStyle="1" w:styleId="FontStyle44">
    <w:name w:val="Font Style44"/>
    <w:basedOn w:val="a0"/>
    <w:uiPriority w:val="99"/>
    <w:rsid w:val="002A071D"/>
    <w:rPr>
      <w:rFonts w:ascii="Times New Roman" w:hAnsi="Times New Roman" w:cs="Times New Roman"/>
      <w:i/>
      <w:iCs/>
      <w:sz w:val="18"/>
      <w:szCs w:val="18"/>
    </w:rPr>
  </w:style>
  <w:style w:type="character" w:customStyle="1" w:styleId="FontStyle45">
    <w:name w:val="Font Style45"/>
    <w:basedOn w:val="a0"/>
    <w:uiPriority w:val="99"/>
    <w:rsid w:val="002A071D"/>
    <w:rPr>
      <w:rFonts w:ascii="Times New Roman" w:hAnsi="Times New Roman" w:cs="Times New Roman"/>
      <w:b/>
      <w:bCs/>
      <w:sz w:val="18"/>
      <w:szCs w:val="18"/>
    </w:rPr>
  </w:style>
  <w:style w:type="character" w:customStyle="1" w:styleId="FontStyle46">
    <w:name w:val="Font Style46"/>
    <w:basedOn w:val="a0"/>
    <w:uiPriority w:val="99"/>
    <w:rsid w:val="002A071D"/>
    <w:rPr>
      <w:rFonts w:ascii="Times New Roman" w:hAnsi="Times New Roman" w:cs="Times New Roman"/>
      <w:sz w:val="18"/>
      <w:szCs w:val="18"/>
    </w:rPr>
  </w:style>
  <w:style w:type="character" w:customStyle="1" w:styleId="FontStyle47">
    <w:name w:val="Font Style47"/>
    <w:basedOn w:val="a0"/>
    <w:uiPriority w:val="99"/>
    <w:rsid w:val="002A071D"/>
    <w:rPr>
      <w:rFonts w:ascii="Times New Roman" w:hAnsi="Times New Roman" w:cs="Times New Roman"/>
      <w:i/>
      <w:iCs/>
      <w:sz w:val="18"/>
      <w:szCs w:val="18"/>
    </w:rPr>
  </w:style>
  <w:style w:type="character" w:customStyle="1" w:styleId="FontStyle48">
    <w:name w:val="Font Style48"/>
    <w:basedOn w:val="a0"/>
    <w:uiPriority w:val="99"/>
    <w:rsid w:val="002A071D"/>
    <w:rPr>
      <w:rFonts w:ascii="Times New Roman" w:hAnsi="Times New Roman" w:cs="Times New Roman"/>
      <w:sz w:val="18"/>
      <w:szCs w:val="18"/>
    </w:rPr>
  </w:style>
  <w:style w:type="character" w:customStyle="1" w:styleId="FontStyle49">
    <w:name w:val="Font Style49"/>
    <w:basedOn w:val="a0"/>
    <w:uiPriority w:val="99"/>
    <w:rsid w:val="002A071D"/>
    <w:rPr>
      <w:rFonts w:ascii="Times New Roman" w:hAnsi="Times New Roman" w:cs="Times New Roman"/>
      <w:sz w:val="22"/>
      <w:szCs w:val="22"/>
    </w:rPr>
  </w:style>
  <w:style w:type="character" w:customStyle="1" w:styleId="ax1">
    <w:name w:val="ax1"/>
    <w:rsid w:val="002A071D"/>
    <w:rPr>
      <w:b/>
      <w:bCs/>
      <w:sz w:val="26"/>
      <w:szCs w:val="26"/>
    </w:rPr>
  </w:style>
  <w:style w:type="character" w:customStyle="1" w:styleId="FontStyle76">
    <w:name w:val="Font Style76"/>
    <w:basedOn w:val="a0"/>
    <w:uiPriority w:val="99"/>
    <w:rsid w:val="006250FE"/>
    <w:rPr>
      <w:rFonts w:ascii="Times New Roman" w:hAnsi="Times New Roman" w:cs="Times New Roman"/>
      <w:i/>
      <w:iCs/>
      <w:sz w:val="18"/>
      <w:szCs w:val="18"/>
    </w:rPr>
  </w:style>
  <w:style w:type="character" w:customStyle="1" w:styleId="FontStyle80">
    <w:name w:val="Font Style80"/>
    <w:basedOn w:val="a0"/>
    <w:uiPriority w:val="99"/>
    <w:rsid w:val="006250FE"/>
    <w:rPr>
      <w:rFonts w:ascii="Times New Roman" w:hAnsi="Times New Roman" w:cs="Times New Roman"/>
      <w:b/>
      <w:bCs/>
      <w:sz w:val="18"/>
      <w:szCs w:val="18"/>
    </w:rPr>
  </w:style>
  <w:style w:type="character" w:customStyle="1" w:styleId="FontStyle81">
    <w:name w:val="Font Style81"/>
    <w:basedOn w:val="a0"/>
    <w:uiPriority w:val="99"/>
    <w:rsid w:val="006250FE"/>
    <w:rPr>
      <w:rFonts w:ascii="Times New Roman" w:hAnsi="Times New Roman" w:cs="Times New Roman"/>
      <w:b/>
      <w:bCs/>
      <w:sz w:val="18"/>
      <w:szCs w:val="18"/>
    </w:rPr>
  </w:style>
  <w:style w:type="character" w:customStyle="1" w:styleId="FontStyle82">
    <w:name w:val="Font Style82"/>
    <w:basedOn w:val="a0"/>
    <w:uiPriority w:val="99"/>
    <w:rsid w:val="006250FE"/>
    <w:rPr>
      <w:rFonts w:ascii="Times New Roman" w:hAnsi="Times New Roman" w:cs="Times New Roman"/>
      <w:sz w:val="18"/>
      <w:szCs w:val="18"/>
    </w:rPr>
  </w:style>
  <w:style w:type="paragraph" w:styleId="a3">
    <w:name w:val="header"/>
    <w:basedOn w:val="a"/>
    <w:link w:val="a4"/>
    <w:uiPriority w:val="99"/>
    <w:unhideWhenUsed/>
    <w:rsid w:val="004A28FD"/>
    <w:pPr>
      <w:tabs>
        <w:tab w:val="center" w:pos="4677"/>
        <w:tab w:val="right" w:pos="9355"/>
      </w:tabs>
    </w:pPr>
  </w:style>
  <w:style w:type="character" w:customStyle="1" w:styleId="a4">
    <w:name w:val="Верхний колонтитул Знак"/>
    <w:basedOn w:val="a0"/>
    <w:link w:val="a3"/>
    <w:uiPriority w:val="99"/>
    <w:rsid w:val="004A28FD"/>
    <w:rPr>
      <w:rFonts w:eastAsia="Times New Roman" w:cs="Times New Roman"/>
      <w:sz w:val="24"/>
      <w:szCs w:val="24"/>
      <w:lang w:val="en-US"/>
    </w:rPr>
  </w:style>
  <w:style w:type="paragraph" w:styleId="a5">
    <w:name w:val="footer"/>
    <w:basedOn w:val="a"/>
    <w:link w:val="a6"/>
    <w:uiPriority w:val="99"/>
    <w:unhideWhenUsed/>
    <w:rsid w:val="004A28FD"/>
    <w:pPr>
      <w:tabs>
        <w:tab w:val="center" w:pos="4677"/>
        <w:tab w:val="right" w:pos="9355"/>
      </w:tabs>
    </w:pPr>
  </w:style>
  <w:style w:type="character" w:customStyle="1" w:styleId="a6">
    <w:name w:val="Нижний колонтитул Знак"/>
    <w:basedOn w:val="a0"/>
    <w:link w:val="a5"/>
    <w:uiPriority w:val="99"/>
    <w:rsid w:val="004A28FD"/>
    <w:rPr>
      <w:rFonts w:eastAsia="Times New Roman" w:cs="Times New Roman"/>
      <w:sz w:val="24"/>
      <w:szCs w:val="24"/>
      <w:lang w:val="en-US"/>
    </w:rPr>
  </w:style>
  <w:style w:type="paragraph" w:styleId="a7">
    <w:name w:val="Balloon Text"/>
    <w:basedOn w:val="a"/>
    <w:link w:val="a8"/>
    <w:uiPriority w:val="99"/>
    <w:semiHidden/>
    <w:unhideWhenUsed/>
    <w:rsid w:val="00BC4264"/>
    <w:rPr>
      <w:rFonts w:ascii="Tahoma" w:hAnsi="Tahoma" w:cs="Tahoma"/>
      <w:sz w:val="16"/>
      <w:szCs w:val="16"/>
    </w:rPr>
  </w:style>
  <w:style w:type="character" w:customStyle="1" w:styleId="a8">
    <w:name w:val="Текст выноски Знак"/>
    <w:basedOn w:val="a0"/>
    <w:link w:val="a7"/>
    <w:uiPriority w:val="99"/>
    <w:semiHidden/>
    <w:rsid w:val="00BC4264"/>
    <w:rPr>
      <w:rFonts w:ascii="Tahoma" w:eastAsia="Times New Roman" w:hAnsi="Tahoma" w:cs="Tahoma"/>
      <w:sz w:val="16"/>
      <w:szCs w:val="16"/>
      <w:lang w:val="en-US"/>
    </w:rPr>
  </w:style>
  <w:style w:type="paragraph" w:styleId="a9">
    <w:name w:val="List Paragraph"/>
    <w:basedOn w:val="a"/>
    <w:uiPriority w:val="34"/>
    <w:qFormat/>
    <w:rsid w:val="00581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18"/>
    <w:pPr>
      <w:spacing w:line="240" w:lineRule="auto"/>
    </w:pPr>
    <w:rPr>
      <w:rFonts w:eastAsia="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071D"/>
    <w:pPr>
      <w:autoSpaceDE w:val="0"/>
      <w:autoSpaceDN w:val="0"/>
      <w:adjustRightInd w:val="0"/>
      <w:spacing w:line="240" w:lineRule="auto"/>
    </w:pPr>
    <w:rPr>
      <w:rFonts w:ascii="EUAlbertina" w:eastAsia="Times New Roman" w:hAnsi="EUAlbertina" w:cs="EUAlbertina"/>
      <w:color w:val="000000"/>
      <w:sz w:val="24"/>
      <w:szCs w:val="24"/>
      <w:lang w:eastAsia="ru-RU"/>
    </w:rPr>
  </w:style>
  <w:style w:type="character" w:customStyle="1" w:styleId="FontStyle36">
    <w:name w:val="Font Style36"/>
    <w:uiPriority w:val="99"/>
    <w:rsid w:val="002A071D"/>
    <w:rPr>
      <w:rFonts w:ascii="Times New Roman" w:hAnsi="Times New Roman" w:cs="Times New Roman"/>
      <w:sz w:val="22"/>
      <w:szCs w:val="22"/>
    </w:rPr>
  </w:style>
  <w:style w:type="numbering" w:customStyle="1" w:styleId="1">
    <w:name w:val="Нет списка1"/>
    <w:next w:val="a2"/>
    <w:uiPriority w:val="99"/>
    <w:semiHidden/>
    <w:unhideWhenUsed/>
    <w:rsid w:val="002A071D"/>
  </w:style>
  <w:style w:type="paragraph" w:customStyle="1" w:styleId="Style1">
    <w:name w:val="Style1"/>
    <w:basedOn w:val="a"/>
    <w:uiPriority w:val="99"/>
    <w:rsid w:val="002A071D"/>
    <w:pPr>
      <w:widowControl w:val="0"/>
      <w:autoSpaceDE w:val="0"/>
      <w:autoSpaceDN w:val="0"/>
      <w:adjustRightInd w:val="0"/>
      <w:spacing w:line="293" w:lineRule="exact"/>
      <w:jc w:val="center"/>
    </w:pPr>
    <w:rPr>
      <w:rFonts w:eastAsiaTheme="minorEastAsia"/>
      <w:lang w:val="ru-RU" w:eastAsia="ru-RU"/>
    </w:rPr>
  </w:style>
  <w:style w:type="paragraph" w:customStyle="1" w:styleId="Style2">
    <w:name w:val="Style2"/>
    <w:basedOn w:val="a"/>
    <w:uiPriority w:val="99"/>
    <w:rsid w:val="002A071D"/>
    <w:pPr>
      <w:widowControl w:val="0"/>
      <w:autoSpaceDE w:val="0"/>
      <w:autoSpaceDN w:val="0"/>
      <w:adjustRightInd w:val="0"/>
    </w:pPr>
    <w:rPr>
      <w:rFonts w:eastAsiaTheme="minorEastAsia"/>
      <w:lang w:val="ru-RU" w:eastAsia="ru-RU"/>
    </w:rPr>
  </w:style>
  <w:style w:type="paragraph" w:customStyle="1" w:styleId="Style3">
    <w:name w:val="Style3"/>
    <w:basedOn w:val="a"/>
    <w:uiPriority w:val="99"/>
    <w:rsid w:val="002A071D"/>
    <w:pPr>
      <w:widowControl w:val="0"/>
      <w:autoSpaceDE w:val="0"/>
      <w:autoSpaceDN w:val="0"/>
      <w:adjustRightInd w:val="0"/>
      <w:spacing w:line="276" w:lineRule="exact"/>
      <w:jc w:val="both"/>
    </w:pPr>
    <w:rPr>
      <w:rFonts w:eastAsiaTheme="minorEastAsia"/>
      <w:lang w:val="ru-RU" w:eastAsia="ru-RU"/>
    </w:rPr>
  </w:style>
  <w:style w:type="paragraph" w:customStyle="1" w:styleId="Style4">
    <w:name w:val="Style4"/>
    <w:basedOn w:val="a"/>
    <w:uiPriority w:val="99"/>
    <w:rsid w:val="002A071D"/>
    <w:pPr>
      <w:widowControl w:val="0"/>
      <w:autoSpaceDE w:val="0"/>
      <w:autoSpaceDN w:val="0"/>
      <w:adjustRightInd w:val="0"/>
      <w:spacing w:line="288" w:lineRule="exact"/>
      <w:ind w:firstLine="3470"/>
    </w:pPr>
    <w:rPr>
      <w:rFonts w:eastAsiaTheme="minorEastAsia"/>
      <w:lang w:val="ru-RU" w:eastAsia="ru-RU"/>
    </w:rPr>
  </w:style>
  <w:style w:type="paragraph" w:customStyle="1" w:styleId="Style5">
    <w:name w:val="Style5"/>
    <w:basedOn w:val="a"/>
    <w:uiPriority w:val="99"/>
    <w:rsid w:val="002A071D"/>
    <w:pPr>
      <w:widowControl w:val="0"/>
      <w:autoSpaceDE w:val="0"/>
      <w:autoSpaceDN w:val="0"/>
      <w:adjustRightInd w:val="0"/>
    </w:pPr>
    <w:rPr>
      <w:rFonts w:eastAsiaTheme="minorEastAsia"/>
      <w:lang w:val="ru-RU" w:eastAsia="ru-RU"/>
    </w:rPr>
  </w:style>
  <w:style w:type="paragraph" w:customStyle="1" w:styleId="Style6">
    <w:name w:val="Style6"/>
    <w:basedOn w:val="a"/>
    <w:uiPriority w:val="99"/>
    <w:rsid w:val="002A071D"/>
    <w:pPr>
      <w:widowControl w:val="0"/>
      <w:autoSpaceDE w:val="0"/>
      <w:autoSpaceDN w:val="0"/>
      <w:adjustRightInd w:val="0"/>
      <w:spacing w:line="230" w:lineRule="exact"/>
      <w:ind w:firstLine="331"/>
    </w:pPr>
    <w:rPr>
      <w:rFonts w:eastAsiaTheme="minorEastAsia"/>
      <w:lang w:val="ru-RU" w:eastAsia="ru-RU"/>
    </w:rPr>
  </w:style>
  <w:style w:type="paragraph" w:customStyle="1" w:styleId="Style7">
    <w:name w:val="Style7"/>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8">
    <w:name w:val="Style8"/>
    <w:basedOn w:val="a"/>
    <w:uiPriority w:val="99"/>
    <w:rsid w:val="002A071D"/>
    <w:pPr>
      <w:widowControl w:val="0"/>
      <w:autoSpaceDE w:val="0"/>
      <w:autoSpaceDN w:val="0"/>
      <w:adjustRightInd w:val="0"/>
      <w:spacing w:line="229" w:lineRule="exact"/>
      <w:jc w:val="both"/>
    </w:pPr>
    <w:rPr>
      <w:rFonts w:eastAsiaTheme="minorEastAsia"/>
      <w:lang w:val="ru-RU" w:eastAsia="ru-RU"/>
    </w:rPr>
  </w:style>
  <w:style w:type="paragraph" w:customStyle="1" w:styleId="Style9">
    <w:name w:val="Style9"/>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10">
    <w:name w:val="Style10"/>
    <w:basedOn w:val="a"/>
    <w:uiPriority w:val="99"/>
    <w:rsid w:val="002A071D"/>
    <w:pPr>
      <w:widowControl w:val="0"/>
      <w:autoSpaceDE w:val="0"/>
      <w:autoSpaceDN w:val="0"/>
      <w:adjustRightInd w:val="0"/>
    </w:pPr>
    <w:rPr>
      <w:rFonts w:eastAsiaTheme="minorEastAsia"/>
      <w:lang w:val="ru-RU" w:eastAsia="ru-RU"/>
    </w:rPr>
  </w:style>
  <w:style w:type="paragraph" w:customStyle="1" w:styleId="Style11">
    <w:name w:val="Style11"/>
    <w:basedOn w:val="a"/>
    <w:uiPriority w:val="99"/>
    <w:rsid w:val="002A071D"/>
    <w:pPr>
      <w:widowControl w:val="0"/>
      <w:autoSpaceDE w:val="0"/>
      <w:autoSpaceDN w:val="0"/>
      <w:adjustRightInd w:val="0"/>
      <w:spacing w:line="230" w:lineRule="exact"/>
    </w:pPr>
    <w:rPr>
      <w:rFonts w:eastAsiaTheme="minorEastAsia"/>
      <w:lang w:val="ru-RU" w:eastAsia="ru-RU"/>
    </w:rPr>
  </w:style>
  <w:style w:type="paragraph" w:customStyle="1" w:styleId="Style12">
    <w:name w:val="Style12"/>
    <w:basedOn w:val="a"/>
    <w:uiPriority w:val="99"/>
    <w:rsid w:val="002A071D"/>
    <w:pPr>
      <w:widowControl w:val="0"/>
      <w:autoSpaceDE w:val="0"/>
      <w:autoSpaceDN w:val="0"/>
      <w:adjustRightInd w:val="0"/>
    </w:pPr>
    <w:rPr>
      <w:rFonts w:eastAsiaTheme="minorEastAsia"/>
      <w:lang w:val="ru-RU" w:eastAsia="ru-RU"/>
    </w:rPr>
  </w:style>
  <w:style w:type="paragraph" w:customStyle="1" w:styleId="Style13">
    <w:name w:val="Style13"/>
    <w:basedOn w:val="a"/>
    <w:uiPriority w:val="99"/>
    <w:rsid w:val="002A071D"/>
    <w:pPr>
      <w:widowControl w:val="0"/>
      <w:autoSpaceDE w:val="0"/>
      <w:autoSpaceDN w:val="0"/>
      <w:adjustRightInd w:val="0"/>
      <w:spacing w:line="226" w:lineRule="exact"/>
    </w:pPr>
    <w:rPr>
      <w:rFonts w:eastAsiaTheme="minorEastAsia"/>
      <w:lang w:val="ru-RU" w:eastAsia="ru-RU"/>
    </w:rPr>
  </w:style>
  <w:style w:type="paragraph" w:customStyle="1" w:styleId="Style14">
    <w:name w:val="Style14"/>
    <w:basedOn w:val="a"/>
    <w:uiPriority w:val="99"/>
    <w:rsid w:val="002A071D"/>
    <w:pPr>
      <w:widowControl w:val="0"/>
      <w:autoSpaceDE w:val="0"/>
      <w:autoSpaceDN w:val="0"/>
      <w:adjustRightInd w:val="0"/>
      <w:spacing w:line="230" w:lineRule="exact"/>
      <w:jc w:val="center"/>
    </w:pPr>
    <w:rPr>
      <w:rFonts w:eastAsiaTheme="minorEastAsia"/>
      <w:lang w:val="ru-RU" w:eastAsia="ru-RU"/>
    </w:rPr>
  </w:style>
  <w:style w:type="paragraph" w:customStyle="1" w:styleId="Style15">
    <w:name w:val="Style15"/>
    <w:basedOn w:val="a"/>
    <w:uiPriority w:val="99"/>
    <w:rsid w:val="002A071D"/>
    <w:pPr>
      <w:widowControl w:val="0"/>
      <w:autoSpaceDE w:val="0"/>
      <w:autoSpaceDN w:val="0"/>
      <w:adjustRightInd w:val="0"/>
    </w:pPr>
    <w:rPr>
      <w:rFonts w:eastAsiaTheme="minorEastAsia"/>
      <w:lang w:val="ru-RU" w:eastAsia="ru-RU"/>
    </w:rPr>
  </w:style>
  <w:style w:type="paragraph" w:customStyle="1" w:styleId="Style16">
    <w:name w:val="Style16"/>
    <w:basedOn w:val="a"/>
    <w:uiPriority w:val="99"/>
    <w:rsid w:val="002A071D"/>
    <w:pPr>
      <w:widowControl w:val="0"/>
      <w:autoSpaceDE w:val="0"/>
      <w:autoSpaceDN w:val="0"/>
      <w:adjustRightInd w:val="0"/>
    </w:pPr>
    <w:rPr>
      <w:rFonts w:eastAsiaTheme="minorEastAsia"/>
      <w:lang w:val="ru-RU" w:eastAsia="ru-RU"/>
    </w:rPr>
  </w:style>
  <w:style w:type="paragraph" w:customStyle="1" w:styleId="Style17">
    <w:name w:val="Style17"/>
    <w:basedOn w:val="a"/>
    <w:uiPriority w:val="99"/>
    <w:rsid w:val="002A071D"/>
    <w:pPr>
      <w:widowControl w:val="0"/>
      <w:autoSpaceDE w:val="0"/>
      <w:autoSpaceDN w:val="0"/>
      <w:adjustRightInd w:val="0"/>
    </w:pPr>
    <w:rPr>
      <w:rFonts w:eastAsiaTheme="minorEastAsia"/>
      <w:lang w:val="ru-RU" w:eastAsia="ru-RU"/>
    </w:rPr>
  </w:style>
  <w:style w:type="paragraph" w:customStyle="1" w:styleId="Style18">
    <w:name w:val="Style18"/>
    <w:basedOn w:val="a"/>
    <w:uiPriority w:val="99"/>
    <w:rsid w:val="002A071D"/>
    <w:pPr>
      <w:widowControl w:val="0"/>
      <w:autoSpaceDE w:val="0"/>
      <w:autoSpaceDN w:val="0"/>
      <w:adjustRightInd w:val="0"/>
      <w:spacing w:line="230" w:lineRule="exact"/>
      <w:ind w:firstLine="715"/>
    </w:pPr>
    <w:rPr>
      <w:rFonts w:eastAsiaTheme="minorEastAsia"/>
      <w:lang w:val="ru-RU" w:eastAsia="ru-RU"/>
    </w:rPr>
  </w:style>
  <w:style w:type="paragraph" w:customStyle="1" w:styleId="Style19">
    <w:name w:val="Style19"/>
    <w:basedOn w:val="a"/>
    <w:uiPriority w:val="99"/>
    <w:rsid w:val="002A071D"/>
    <w:pPr>
      <w:widowControl w:val="0"/>
      <w:autoSpaceDE w:val="0"/>
      <w:autoSpaceDN w:val="0"/>
      <w:adjustRightInd w:val="0"/>
      <w:spacing w:line="235" w:lineRule="exact"/>
      <w:ind w:firstLine="125"/>
    </w:pPr>
    <w:rPr>
      <w:rFonts w:eastAsiaTheme="minorEastAsia"/>
      <w:lang w:val="ru-RU" w:eastAsia="ru-RU"/>
    </w:rPr>
  </w:style>
  <w:style w:type="paragraph" w:customStyle="1" w:styleId="Style20">
    <w:name w:val="Style20"/>
    <w:basedOn w:val="a"/>
    <w:uiPriority w:val="99"/>
    <w:rsid w:val="002A071D"/>
    <w:pPr>
      <w:widowControl w:val="0"/>
      <w:autoSpaceDE w:val="0"/>
      <w:autoSpaceDN w:val="0"/>
      <w:adjustRightInd w:val="0"/>
    </w:pPr>
    <w:rPr>
      <w:rFonts w:eastAsiaTheme="minorEastAsia"/>
      <w:lang w:val="ru-RU" w:eastAsia="ru-RU"/>
    </w:rPr>
  </w:style>
  <w:style w:type="paragraph" w:customStyle="1" w:styleId="Style21">
    <w:name w:val="Style21"/>
    <w:basedOn w:val="a"/>
    <w:uiPriority w:val="99"/>
    <w:rsid w:val="002A071D"/>
    <w:pPr>
      <w:widowControl w:val="0"/>
      <w:autoSpaceDE w:val="0"/>
      <w:autoSpaceDN w:val="0"/>
      <w:adjustRightInd w:val="0"/>
      <w:spacing w:line="228" w:lineRule="exact"/>
      <w:ind w:firstLine="682"/>
      <w:jc w:val="both"/>
    </w:pPr>
    <w:rPr>
      <w:rFonts w:eastAsiaTheme="minorEastAsia"/>
      <w:lang w:val="ru-RU" w:eastAsia="ru-RU"/>
    </w:rPr>
  </w:style>
  <w:style w:type="paragraph" w:customStyle="1" w:styleId="Style22">
    <w:name w:val="Style22"/>
    <w:basedOn w:val="a"/>
    <w:uiPriority w:val="99"/>
    <w:rsid w:val="002A071D"/>
    <w:pPr>
      <w:widowControl w:val="0"/>
      <w:autoSpaceDE w:val="0"/>
      <w:autoSpaceDN w:val="0"/>
      <w:adjustRightInd w:val="0"/>
      <w:spacing w:line="230" w:lineRule="exact"/>
      <w:ind w:firstLine="1243"/>
    </w:pPr>
    <w:rPr>
      <w:rFonts w:eastAsiaTheme="minorEastAsia"/>
      <w:lang w:val="ru-RU" w:eastAsia="ru-RU"/>
    </w:rPr>
  </w:style>
  <w:style w:type="paragraph" w:customStyle="1" w:styleId="Style23">
    <w:name w:val="Style23"/>
    <w:basedOn w:val="a"/>
    <w:uiPriority w:val="99"/>
    <w:rsid w:val="002A071D"/>
    <w:pPr>
      <w:widowControl w:val="0"/>
      <w:autoSpaceDE w:val="0"/>
      <w:autoSpaceDN w:val="0"/>
      <w:adjustRightInd w:val="0"/>
      <w:spacing w:line="235" w:lineRule="exact"/>
      <w:ind w:firstLine="192"/>
    </w:pPr>
    <w:rPr>
      <w:rFonts w:eastAsiaTheme="minorEastAsia"/>
      <w:lang w:val="ru-RU" w:eastAsia="ru-RU"/>
    </w:rPr>
  </w:style>
  <w:style w:type="paragraph" w:customStyle="1" w:styleId="Style24">
    <w:name w:val="Style24"/>
    <w:basedOn w:val="a"/>
    <w:uiPriority w:val="99"/>
    <w:rsid w:val="002A071D"/>
    <w:pPr>
      <w:widowControl w:val="0"/>
      <w:autoSpaceDE w:val="0"/>
      <w:autoSpaceDN w:val="0"/>
      <w:adjustRightInd w:val="0"/>
      <w:spacing w:line="229" w:lineRule="exact"/>
      <w:ind w:firstLine="240"/>
      <w:jc w:val="both"/>
    </w:pPr>
    <w:rPr>
      <w:rFonts w:eastAsiaTheme="minorEastAsia"/>
      <w:lang w:val="ru-RU" w:eastAsia="ru-RU"/>
    </w:rPr>
  </w:style>
  <w:style w:type="paragraph" w:customStyle="1" w:styleId="Style25">
    <w:name w:val="Style25"/>
    <w:basedOn w:val="a"/>
    <w:uiPriority w:val="99"/>
    <w:rsid w:val="002A071D"/>
    <w:pPr>
      <w:widowControl w:val="0"/>
      <w:autoSpaceDE w:val="0"/>
      <w:autoSpaceDN w:val="0"/>
      <w:adjustRightInd w:val="0"/>
      <w:spacing w:line="228" w:lineRule="exact"/>
      <w:ind w:firstLine="744"/>
    </w:pPr>
    <w:rPr>
      <w:rFonts w:eastAsiaTheme="minorEastAsia"/>
      <w:lang w:val="ru-RU" w:eastAsia="ru-RU"/>
    </w:rPr>
  </w:style>
  <w:style w:type="paragraph" w:customStyle="1" w:styleId="Style26">
    <w:name w:val="Style26"/>
    <w:basedOn w:val="a"/>
    <w:uiPriority w:val="99"/>
    <w:rsid w:val="002A071D"/>
    <w:pPr>
      <w:widowControl w:val="0"/>
      <w:autoSpaceDE w:val="0"/>
      <w:autoSpaceDN w:val="0"/>
      <w:adjustRightInd w:val="0"/>
    </w:pPr>
    <w:rPr>
      <w:rFonts w:eastAsiaTheme="minorEastAsia"/>
      <w:lang w:val="ru-RU" w:eastAsia="ru-RU"/>
    </w:rPr>
  </w:style>
  <w:style w:type="paragraph" w:customStyle="1" w:styleId="Style27">
    <w:name w:val="Style27"/>
    <w:basedOn w:val="a"/>
    <w:uiPriority w:val="99"/>
    <w:rsid w:val="002A071D"/>
    <w:pPr>
      <w:widowControl w:val="0"/>
      <w:autoSpaceDE w:val="0"/>
      <w:autoSpaceDN w:val="0"/>
      <w:adjustRightInd w:val="0"/>
      <w:spacing w:line="226" w:lineRule="exact"/>
      <w:ind w:firstLine="494"/>
    </w:pPr>
    <w:rPr>
      <w:rFonts w:eastAsiaTheme="minorEastAsia"/>
      <w:lang w:val="ru-RU" w:eastAsia="ru-RU"/>
    </w:rPr>
  </w:style>
  <w:style w:type="paragraph" w:customStyle="1" w:styleId="Style28">
    <w:name w:val="Style28"/>
    <w:basedOn w:val="a"/>
    <w:uiPriority w:val="99"/>
    <w:rsid w:val="002A071D"/>
    <w:pPr>
      <w:widowControl w:val="0"/>
      <w:autoSpaceDE w:val="0"/>
      <w:autoSpaceDN w:val="0"/>
      <w:adjustRightInd w:val="0"/>
      <w:spacing w:line="226" w:lineRule="exact"/>
      <w:jc w:val="both"/>
    </w:pPr>
    <w:rPr>
      <w:rFonts w:eastAsiaTheme="minorEastAsia"/>
      <w:lang w:val="ru-RU" w:eastAsia="ru-RU"/>
    </w:rPr>
  </w:style>
  <w:style w:type="paragraph" w:customStyle="1" w:styleId="Style29">
    <w:name w:val="Style29"/>
    <w:basedOn w:val="a"/>
    <w:uiPriority w:val="99"/>
    <w:rsid w:val="002A071D"/>
    <w:pPr>
      <w:widowControl w:val="0"/>
      <w:autoSpaceDE w:val="0"/>
      <w:autoSpaceDN w:val="0"/>
      <w:adjustRightInd w:val="0"/>
      <w:spacing w:line="229" w:lineRule="exact"/>
      <w:ind w:firstLine="62"/>
    </w:pPr>
    <w:rPr>
      <w:rFonts w:eastAsiaTheme="minorEastAsia"/>
      <w:lang w:val="ru-RU" w:eastAsia="ru-RU"/>
    </w:rPr>
  </w:style>
  <w:style w:type="paragraph" w:customStyle="1" w:styleId="Style30">
    <w:name w:val="Style30"/>
    <w:basedOn w:val="a"/>
    <w:uiPriority w:val="99"/>
    <w:rsid w:val="002A071D"/>
    <w:pPr>
      <w:widowControl w:val="0"/>
      <w:autoSpaceDE w:val="0"/>
      <w:autoSpaceDN w:val="0"/>
      <w:adjustRightInd w:val="0"/>
      <w:spacing w:line="230" w:lineRule="exact"/>
      <w:ind w:firstLine="682"/>
      <w:jc w:val="both"/>
    </w:pPr>
    <w:rPr>
      <w:rFonts w:eastAsiaTheme="minorEastAsia"/>
      <w:lang w:val="ru-RU" w:eastAsia="ru-RU"/>
    </w:rPr>
  </w:style>
  <w:style w:type="paragraph" w:customStyle="1" w:styleId="Style31">
    <w:name w:val="Style31"/>
    <w:basedOn w:val="a"/>
    <w:uiPriority w:val="99"/>
    <w:rsid w:val="002A071D"/>
    <w:pPr>
      <w:widowControl w:val="0"/>
      <w:autoSpaceDE w:val="0"/>
      <w:autoSpaceDN w:val="0"/>
      <w:adjustRightInd w:val="0"/>
      <w:jc w:val="both"/>
    </w:pPr>
    <w:rPr>
      <w:rFonts w:eastAsiaTheme="minorEastAsia"/>
      <w:lang w:val="ru-RU" w:eastAsia="ru-RU"/>
    </w:rPr>
  </w:style>
  <w:style w:type="paragraph" w:customStyle="1" w:styleId="Style32">
    <w:name w:val="Style32"/>
    <w:basedOn w:val="a"/>
    <w:uiPriority w:val="99"/>
    <w:rsid w:val="002A071D"/>
    <w:pPr>
      <w:widowControl w:val="0"/>
      <w:autoSpaceDE w:val="0"/>
      <w:autoSpaceDN w:val="0"/>
      <w:adjustRightInd w:val="0"/>
    </w:pPr>
    <w:rPr>
      <w:rFonts w:eastAsiaTheme="minorEastAsia"/>
      <w:lang w:val="ru-RU" w:eastAsia="ru-RU"/>
    </w:rPr>
  </w:style>
  <w:style w:type="paragraph" w:customStyle="1" w:styleId="Style33">
    <w:name w:val="Style33"/>
    <w:basedOn w:val="a"/>
    <w:uiPriority w:val="99"/>
    <w:rsid w:val="002A071D"/>
    <w:pPr>
      <w:widowControl w:val="0"/>
      <w:autoSpaceDE w:val="0"/>
      <w:autoSpaceDN w:val="0"/>
      <w:adjustRightInd w:val="0"/>
      <w:spacing w:line="230" w:lineRule="exact"/>
    </w:pPr>
    <w:rPr>
      <w:rFonts w:eastAsiaTheme="minorEastAsia"/>
      <w:lang w:val="ru-RU" w:eastAsia="ru-RU"/>
    </w:rPr>
  </w:style>
  <w:style w:type="character" w:customStyle="1" w:styleId="FontStyle35">
    <w:name w:val="Font Style35"/>
    <w:basedOn w:val="a0"/>
    <w:uiPriority w:val="99"/>
    <w:rsid w:val="002A071D"/>
    <w:rPr>
      <w:rFonts w:ascii="Times New Roman" w:hAnsi="Times New Roman" w:cs="Times New Roman"/>
      <w:b/>
      <w:bCs/>
      <w:sz w:val="22"/>
      <w:szCs w:val="22"/>
    </w:rPr>
  </w:style>
  <w:style w:type="character" w:customStyle="1" w:styleId="FontStyle37">
    <w:name w:val="Font Style37"/>
    <w:basedOn w:val="a0"/>
    <w:uiPriority w:val="99"/>
    <w:rsid w:val="002A071D"/>
    <w:rPr>
      <w:rFonts w:ascii="Times New Roman" w:hAnsi="Times New Roman" w:cs="Times New Roman"/>
      <w:b/>
      <w:bCs/>
      <w:sz w:val="22"/>
      <w:szCs w:val="22"/>
    </w:rPr>
  </w:style>
  <w:style w:type="character" w:customStyle="1" w:styleId="FontStyle38">
    <w:name w:val="Font Style38"/>
    <w:basedOn w:val="a0"/>
    <w:uiPriority w:val="99"/>
    <w:rsid w:val="002A071D"/>
    <w:rPr>
      <w:rFonts w:ascii="Times New Roman" w:hAnsi="Times New Roman" w:cs="Times New Roman"/>
      <w:i/>
      <w:iCs/>
      <w:sz w:val="24"/>
      <w:szCs w:val="24"/>
    </w:rPr>
  </w:style>
  <w:style w:type="character" w:customStyle="1" w:styleId="FontStyle39">
    <w:name w:val="Font Style39"/>
    <w:basedOn w:val="a0"/>
    <w:uiPriority w:val="99"/>
    <w:rsid w:val="002A071D"/>
    <w:rPr>
      <w:rFonts w:ascii="Times New Roman" w:hAnsi="Times New Roman" w:cs="Times New Roman"/>
      <w:b/>
      <w:bCs/>
      <w:sz w:val="18"/>
      <w:szCs w:val="18"/>
    </w:rPr>
  </w:style>
  <w:style w:type="character" w:customStyle="1" w:styleId="FontStyle40">
    <w:name w:val="Font Style40"/>
    <w:basedOn w:val="a0"/>
    <w:uiPriority w:val="99"/>
    <w:rsid w:val="002A071D"/>
    <w:rPr>
      <w:rFonts w:ascii="Times New Roman" w:hAnsi="Times New Roman" w:cs="Times New Roman"/>
      <w:b/>
      <w:bCs/>
      <w:sz w:val="18"/>
      <w:szCs w:val="18"/>
    </w:rPr>
  </w:style>
  <w:style w:type="character" w:customStyle="1" w:styleId="FontStyle41">
    <w:name w:val="Font Style41"/>
    <w:basedOn w:val="a0"/>
    <w:uiPriority w:val="99"/>
    <w:rsid w:val="002A071D"/>
    <w:rPr>
      <w:rFonts w:ascii="Times New Roman" w:hAnsi="Times New Roman" w:cs="Times New Roman"/>
      <w:sz w:val="14"/>
      <w:szCs w:val="14"/>
    </w:rPr>
  </w:style>
  <w:style w:type="character" w:customStyle="1" w:styleId="FontStyle42">
    <w:name w:val="Font Style42"/>
    <w:basedOn w:val="a0"/>
    <w:uiPriority w:val="99"/>
    <w:rsid w:val="002A071D"/>
    <w:rPr>
      <w:rFonts w:ascii="Times New Roman" w:hAnsi="Times New Roman" w:cs="Times New Roman"/>
      <w:b/>
      <w:bCs/>
      <w:sz w:val="14"/>
      <w:szCs w:val="14"/>
    </w:rPr>
  </w:style>
  <w:style w:type="character" w:customStyle="1" w:styleId="FontStyle43">
    <w:name w:val="Font Style43"/>
    <w:basedOn w:val="a0"/>
    <w:uiPriority w:val="99"/>
    <w:rsid w:val="002A071D"/>
    <w:rPr>
      <w:rFonts w:ascii="Times New Roman" w:hAnsi="Times New Roman" w:cs="Times New Roman"/>
      <w:b/>
      <w:bCs/>
      <w:sz w:val="20"/>
      <w:szCs w:val="20"/>
    </w:rPr>
  </w:style>
  <w:style w:type="character" w:customStyle="1" w:styleId="FontStyle44">
    <w:name w:val="Font Style44"/>
    <w:basedOn w:val="a0"/>
    <w:uiPriority w:val="99"/>
    <w:rsid w:val="002A071D"/>
    <w:rPr>
      <w:rFonts w:ascii="Times New Roman" w:hAnsi="Times New Roman" w:cs="Times New Roman"/>
      <w:i/>
      <w:iCs/>
      <w:sz w:val="18"/>
      <w:szCs w:val="18"/>
    </w:rPr>
  </w:style>
  <w:style w:type="character" w:customStyle="1" w:styleId="FontStyle45">
    <w:name w:val="Font Style45"/>
    <w:basedOn w:val="a0"/>
    <w:uiPriority w:val="99"/>
    <w:rsid w:val="002A071D"/>
    <w:rPr>
      <w:rFonts w:ascii="Times New Roman" w:hAnsi="Times New Roman" w:cs="Times New Roman"/>
      <w:b/>
      <w:bCs/>
      <w:sz w:val="18"/>
      <w:szCs w:val="18"/>
    </w:rPr>
  </w:style>
  <w:style w:type="character" w:customStyle="1" w:styleId="FontStyle46">
    <w:name w:val="Font Style46"/>
    <w:basedOn w:val="a0"/>
    <w:uiPriority w:val="99"/>
    <w:rsid w:val="002A071D"/>
    <w:rPr>
      <w:rFonts w:ascii="Times New Roman" w:hAnsi="Times New Roman" w:cs="Times New Roman"/>
      <w:sz w:val="18"/>
      <w:szCs w:val="18"/>
    </w:rPr>
  </w:style>
  <w:style w:type="character" w:customStyle="1" w:styleId="FontStyle47">
    <w:name w:val="Font Style47"/>
    <w:basedOn w:val="a0"/>
    <w:uiPriority w:val="99"/>
    <w:rsid w:val="002A071D"/>
    <w:rPr>
      <w:rFonts w:ascii="Times New Roman" w:hAnsi="Times New Roman" w:cs="Times New Roman"/>
      <w:i/>
      <w:iCs/>
      <w:sz w:val="18"/>
      <w:szCs w:val="18"/>
    </w:rPr>
  </w:style>
  <w:style w:type="character" w:customStyle="1" w:styleId="FontStyle48">
    <w:name w:val="Font Style48"/>
    <w:basedOn w:val="a0"/>
    <w:uiPriority w:val="99"/>
    <w:rsid w:val="002A071D"/>
    <w:rPr>
      <w:rFonts w:ascii="Times New Roman" w:hAnsi="Times New Roman" w:cs="Times New Roman"/>
      <w:sz w:val="18"/>
      <w:szCs w:val="18"/>
    </w:rPr>
  </w:style>
  <w:style w:type="character" w:customStyle="1" w:styleId="FontStyle49">
    <w:name w:val="Font Style49"/>
    <w:basedOn w:val="a0"/>
    <w:uiPriority w:val="99"/>
    <w:rsid w:val="002A071D"/>
    <w:rPr>
      <w:rFonts w:ascii="Times New Roman" w:hAnsi="Times New Roman" w:cs="Times New Roman"/>
      <w:sz w:val="22"/>
      <w:szCs w:val="22"/>
    </w:rPr>
  </w:style>
  <w:style w:type="character" w:customStyle="1" w:styleId="ax1">
    <w:name w:val="ax1"/>
    <w:rsid w:val="002A071D"/>
    <w:rPr>
      <w:b/>
      <w:bCs/>
      <w:sz w:val="26"/>
      <w:szCs w:val="26"/>
    </w:rPr>
  </w:style>
  <w:style w:type="character" w:customStyle="1" w:styleId="FontStyle76">
    <w:name w:val="Font Style76"/>
    <w:basedOn w:val="a0"/>
    <w:uiPriority w:val="99"/>
    <w:rsid w:val="006250FE"/>
    <w:rPr>
      <w:rFonts w:ascii="Times New Roman" w:hAnsi="Times New Roman" w:cs="Times New Roman"/>
      <w:i/>
      <w:iCs/>
      <w:sz w:val="18"/>
      <w:szCs w:val="18"/>
    </w:rPr>
  </w:style>
  <w:style w:type="character" w:customStyle="1" w:styleId="FontStyle80">
    <w:name w:val="Font Style80"/>
    <w:basedOn w:val="a0"/>
    <w:uiPriority w:val="99"/>
    <w:rsid w:val="006250FE"/>
    <w:rPr>
      <w:rFonts w:ascii="Times New Roman" w:hAnsi="Times New Roman" w:cs="Times New Roman"/>
      <w:b/>
      <w:bCs/>
      <w:sz w:val="18"/>
      <w:szCs w:val="18"/>
    </w:rPr>
  </w:style>
  <w:style w:type="character" w:customStyle="1" w:styleId="FontStyle81">
    <w:name w:val="Font Style81"/>
    <w:basedOn w:val="a0"/>
    <w:uiPriority w:val="99"/>
    <w:rsid w:val="006250FE"/>
    <w:rPr>
      <w:rFonts w:ascii="Times New Roman" w:hAnsi="Times New Roman" w:cs="Times New Roman"/>
      <w:b/>
      <w:bCs/>
      <w:sz w:val="18"/>
      <w:szCs w:val="18"/>
    </w:rPr>
  </w:style>
  <w:style w:type="character" w:customStyle="1" w:styleId="FontStyle82">
    <w:name w:val="Font Style82"/>
    <w:basedOn w:val="a0"/>
    <w:uiPriority w:val="99"/>
    <w:rsid w:val="006250FE"/>
    <w:rPr>
      <w:rFonts w:ascii="Times New Roman" w:hAnsi="Times New Roman" w:cs="Times New Roman"/>
      <w:sz w:val="18"/>
      <w:szCs w:val="18"/>
    </w:rPr>
  </w:style>
  <w:style w:type="paragraph" w:styleId="a3">
    <w:name w:val="header"/>
    <w:basedOn w:val="a"/>
    <w:link w:val="a4"/>
    <w:uiPriority w:val="99"/>
    <w:unhideWhenUsed/>
    <w:rsid w:val="004A28FD"/>
    <w:pPr>
      <w:tabs>
        <w:tab w:val="center" w:pos="4677"/>
        <w:tab w:val="right" w:pos="9355"/>
      </w:tabs>
    </w:pPr>
  </w:style>
  <w:style w:type="character" w:customStyle="1" w:styleId="a4">
    <w:name w:val="Верхний колонтитул Знак"/>
    <w:basedOn w:val="a0"/>
    <w:link w:val="a3"/>
    <w:uiPriority w:val="99"/>
    <w:rsid w:val="004A28FD"/>
    <w:rPr>
      <w:rFonts w:eastAsia="Times New Roman" w:cs="Times New Roman"/>
      <w:sz w:val="24"/>
      <w:szCs w:val="24"/>
      <w:lang w:val="en-US"/>
    </w:rPr>
  </w:style>
  <w:style w:type="paragraph" w:styleId="a5">
    <w:name w:val="footer"/>
    <w:basedOn w:val="a"/>
    <w:link w:val="a6"/>
    <w:uiPriority w:val="99"/>
    <w:unhideWhenUsed/>
    <w:rsid w:val="004A28FD"/>
    <w:pPr>
      <w:tabs>
        <w:tab w:val="center" w:pos="4677"/>
        <w:tab w:val="right" w:pos="9355"/>
      </w:tabs>
    </w:pPr>
  </w:style>
  <w:style w:type="character" w:customStyle="1" w:styleId="a6">
    <w:name w:val="Нижний колонтитул Знак"/>
    <w:basedOn w:val="a0"/>
    <w:link w:val="a5"/>
    <w:uiPriority w:val="99"/>
    <w:rsid w:val="004A28FD"/>
    <w:rPr>
      <w:rFonts w:eastAsia="Times New Roman" w:cs="Times New Roman"/>
      <w:sz w:val="24"/>
      <w:szCs w:val="24"/>
      <w:lang w:val="en-US"/>
    </w:rPr>
  </w:style>
  <w:style w:type="paragraph" w:styleId="a7">
    <w:name w:val="Balloon Text"/>
    <w:basedOn w:val="a"/>
    <w:link w:val="a8"/>
    <w:uiPriority w:val="99"/>
    <w:semiHidden/>
    <w:unhideWhenUsed/>
    <w:rsid w:val="00BC4264"/>
    <w:rPr>
      <w:rFonts w:ascii="Tahoma" w:hAnsi="Tahoma" w:cs="Tahoma"/>
      <w:sz w:val="16"/>
      <w:szCs w:val="16"/>
    </w:rPr>
  </w:style>
  <w:style w:type="character" w:customStyle="1" w:styleId="a8">
    <w:name w:val="Текст выноски Знак"/>
    <w:basedOn w:val="a0"/>
    <w:link w:val="a7"/>
    <w:uiPriority w:val="99"/>
    <w:semiHidden/>
    <w:rsid w:val="00BC4264"/>
    <w:rPr>
      <w:rFonts w:ascii="Tahoma" w:eastAsia="Times New Roman" w:hAnsi="Tahoma" w:cs="Tahoma"/>
      <w:sz w:val="16"/>
      <w:szCs w:val="16"/>
      <w:lang w:val="en-US"/>
    </w:rPr>
  </w:style>
  <w:style w:type="paragraph" w:styleId="a9">
    <w:name w:val="List Paragraph"/>
    <w:basedOn w:val="a"/>
    <w:uiPriority w:val="34"/>
    <w:qFormat/>
    <w:rsid w:val="0058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10D7-77FF-4284-B427-C5B6759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39</Pages>
  <Words>24060</Words>
  <Characters>137145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Mereuta</dc:creator>
  <cp:lastModifiedBy>Albina Mereuta</cp:lastModifiedBy>
  <cp:revision>12</cp:revision>
  <cp:lastPrinted>2018-04-10T07:02:00Z</cp:lastPrinted>
  <dcterms:created xsi:type="dcterms:W3CDTF">2018-02-26T14:55:00Z</dcterms:created>
  <dcterms:modified xsi:type="dcterms:W3CDTF">2018-07-05T07:02:00Z</dcterms:modified>
</cp:coreProperties>
</file>