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8" w:type="dxa"/>
        <w:tblBorders>
          <w:top w:val="single" w:sz="4" w:space="0" w:color="000080"/>
          <w:bottom w:val="single" w:sz="4" w:space="0" w:color="000080"/>
        </w:tblBorders>
        <w:tblLayout w:type="fixed"/>
        <w:tblCellMar>
          <w:left w:w="0" w:type="dxa"/>
          <w:right w:w="0" w:type="dxa"/>
        </w:tblCellMar>
        <w:tblLook w:val="0000" w:firstRow="0" w:lastRow="0" w:firstColumn="0" w:lastColumn="0" w:noHBand="0" w:noVBand="0"/>
      </w:tblPr>
      <w:tblGrid>
        <w:gridCol w:w="3544"/>
        <w:gridCol w:w="1835"/>
        <w:gridCol w:w="3693"/>
      </w:tblGrid>
      <w:tr w:rsidR="0034269A" w:rsidRPr="007A0468" w:rsidTr="00493EDA">
        <w:trPr>
          <w:jc w:val="center"/>
        </w:trPr>
        <w:tc>
          <w:tcPr>
            <w:tcW w:w="3544" w:type="dxa"/>
            <w:tcBorders>
              <w:top w:val="nil"/>
              <w:bottom w:val="nil"/>
            </w:tcBorders>
          </w:tcPr>
          <w:p w:rsidR="0034269A" w:rsidRPr="007A0468" w:rsidRDefault="0034269A" w:rsidP="00493EDA">
            <w:pPr>
              <w:tabs>
                <w:tab w:val="left" w:pos="709"/>
              </w:tabs>
              <w:spacing w:line="240" w:lineRule="auto"/>
              <w:ind w:firstLine="426"/>
              <w:jc w:val="center"/>
              <w:rPr>
                <w:color w:val="000000" w:themeColor="text1"/>
                <w:szCs w:val="28"/>
                <w:lang w:val="ro-RO"/>
              </w:rPr>
            </w:pPr>
          </w:p>
          <w:p w:rsidR="0034269A" w:rsidRPr="007A0468" w:rsidRDefault="0034269A" w:rsidP="00493EDA">
            <w:pPr>
              <w:tabs>
                <w:tab w:val="left" w:pos="709"/>
              </w:tabs>
              <w:spacing w:line="240" w:lineRule="auto"/>
              <w:ind w:firstLine="426"/>
              <w:jc w:val="center"/>
              <w:rPr>
                <w:color w:val="000000" w:themeColor="text1"/>
                <w:szCs w:val="28"/>
                <w:lang w:val="ro-RO"/>
              </w:rPr>
            </w:pPr>
          </w:p>
          <w:p w:rsidR="0034269A" w:rsidRPr="007A0468" w:rsidRDefault="0034269A" w:rsidP="00493EDA">
            <w:pPr>
              <w:tabs>
                <w:tab w:val="left" w:pos="709"/>
              </w:tabs>
              <w:spacing w:line="240" w:lineRule="auto"/>
              <w:ind w:firstLine="426"/>
              <w:jc w:val="center"/>
              <w:rPr>
                <w:color w:val="000000" w:themeColor="text1"/>
                <w:szCs w:val="28"/>
                <w:lang w:val="ro-RO"/>
              </w:rPr>
            </w:pPr>
          </w:p>
          <w:p w:rsidR="0034269A" w:rsidRPr="007A0468" w:rsidRDefault="0034269A" w:rsidP="00493EDA">
            <w:pPr>
              <w:keepNext/>
              <w:tabs>
                <w:tab w:val="left" w:pos="709"/>
              </w:tabs>
              <w:spacing w:line="240" w:lineRule="auto"/>
              <w:ind w:firstLine="426"/>
              <w:jc w:val="center"/>
              <w:outlineLvl w:val="4"/>
              <w:rPr>
                <w:rFonts w:eastAsia="Times New Roman" w:cs="Times New Roman"/>
                <w:b/>
                <w:color w:val="000000" w:themeColor="text1"/>
                <w:szCs w:val="28"/>
                <w:lang w:val="ro-RO"/>
              </w:rPr>
            </w:pPr>
          </w:p>
          <w:p w:rsidR="0034269A" w:rsidRPr="007A0468" w:rsidRDefault="0034269A" w:rsidP="00493EDA">
            <w:pPr>
              <w:keepNext/>
              <w:tabs>
                <w:tab w:val="left" w:pos="709"/>
              </w:tabs>
              <w:spacing w:line="240" w:lineRule="auto"/>
              <w:ind w:firstLine="426"/>
              <w:jc w:val="center"/>
              <w:outlineLvl w:val="7"/>
              <w:rPr>
                <w:rFonts w:eastAsia="Times New Roman" w:cs="Times New Roman"/>
                <w:b/>
                <w:color w:val="000000" w:themeColor="text1"/>
                <w:szCs w:val="28"/>
                <w:lang w:val="ro-RO"/>
              </w:rPr>
            </w:pPr>
          </w:p>
          <w:p w:rsidR="0034269A" w:rsidRPr="007A0468" w:rsidRDefault="0034269A" w:rsidP="00493EDA">
            <w:pPr>
              <w:tabs>
                <w:tab w:val="left" w:pos="709"/>
              </w:tabs>
              <w:spacing w:line="240" w:lineRule="auto"/>
              <w:ind w:firstLine="426"/>
              <w:rPr>
                <w:color w:val="000000" w:themeColor="text1"/>
                <w:szCs w:val="28"/>
                <w:lang w:val="ro-RO"/>
              </w:rPr>
            </w:pPr>
          </w:p>
        </w:tc>
        <w:tc>
          <w:tcPr>
            <w:tcW w:w="1835" w:type="dxa"/>
            <w:tcBorders>
              <w:top w:val="nil"/>
              <w:bottom w:val="nil"/>
            </w:tcBorders>
          </w:tcPr>
          <w:p w:rsidR="0034269A" w:rsidRPr="007A0468" w:rsidRDefault="0034269A" w:rsidP="00493EDA">
            <w:pPr>
              <w:tabs>
                <w:tab w:val="left" w:pos="709"/>
              </w:tabs>
              <w:spacing w:line="240" w:lineRule="auto"/>
              <w:ind w:firstLine="426"/>
              <w:jc w:val="center"/>
              <w:rPr>
                <w:b/>
                <w:color w:val="000000" w:themeColor="text1"/>
                <w:szCs w:val="28"/>
                <w:lang w:val="ro-RO"/>
              </w:rPr>
            </w:pPr>
            <w:r w:rsidRPr="007A0468">
              <w:rPr>
                <w:b/>
                <w:color w:val="000000" w:themeColor="text1"/>
                <w:szCs w:val="28"/>
                <w:lang w:val="ro-RO"/>
              </w:rPr>
              <w:object w:dxaOrig="1575" w:dyaOrig="1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3.5pt" o:ole="" fillcolor="window">
                  <v:imagedata r:id="rId6" o:title=""/>
                </v:shape>
                <o:OLEObject Type="Embed" ProgID="Word.Picture.8" ShapeID="_x0000_i1025" DrawAspect="Content" ObjectID="_1592037312" r:id="rId7"/>
              </w:object>
            </w:r>
          </w:p>
        </w:tc>
        <w:tc>
          <w:tcPr>
            <w:tcW w:w="3693" w:type="dxa"/>
            <w:tcBorders>
              <w:top w:val="nil"/>
              <w:bottom w:val="nil"/>
            </w:tcBorders>
          </w:tcPr>
          <w:p w:rsidR="0034269A" w:rsidRPr="007A0468" w:rsidRDefault="0034269A" w:rsidP="00493EDA">
            <w:pPr>
              <w:tabs>
                <w:tab w:val="left" w:pos="709"/>
              </w:tabs>
              <w:spacing w:line="240" w:lineRule="auto"/>
              <w:ind w:firstLine="426"/>
              <w:jc w:val="center"/>
              <w:rPr>
                <w:b/>
                <w:color w:val="000000" w:themeColor="text1"/>
                <w:szCs w:val="28"/>
                <w:lang w:val="ro-RO"/>
              </w:rPr>
            </w:pPr>
          </w:p>
          <w:p w:rsidR="0034269A" w:rsidRPr="007A0468" w:rsidRDefault="0034269A" w:rsidP="00493EDA">
            <w:pPr>
              <w:tabs>
                <w:tab w:val="left" w:pos="709"/>
              </w:tabs>
              <w:spacing w:line="240" w:lineRule="auto"/>
              <w:ind w:firstLine="426"/>
              <w:rPr>
                <w:color w:val="000000" w:themeColor="text1"/>
                <w:szCs w:val="28"/>
                <w:lang w:val="ro-RO"/>
              </w:rPr>
            </w:pPr>
          </w:p>
          <w:p w:rsidR="0034269A" w:rsidRPr="007A0468" w:rsidRDefault="0034269A" w:rsidP="00493EDA">
            <w:pPr>
              <w:tabs>
                <w:tab w:val="left" w:pos="709"/>
              </w:tabs>
              <w:spacing w:line="240" w:lineRule="auto"/>
              <w:ind w:firstLine="426"/>
              <w:rPr>
                <w:color w:val="000000" w:themeColor="text1"/>
                <w:szCs w:val="28"/>
                <w:lang w:val="ro-RO"/>
              </w:rPr>
            </w:pPr>
          </w:p>
          <w:p w:rsidR="0034269A" w:rsidRPr="007A0468" w:rsidRDefault="0034269A" w:rsidP="00493EDA">
            <w:pPr>
              <w:tabs>
                <w:tab w:val="left" w:pos="709"/>
              </w:tabs>
              <w:spacing w:line="240" w:lineRule="auto"/>
              <w:ind w:firstLine="426"/>
              <w:rPr>
                <w:color w:val="000000" w:themeColor="text1"/>
                <w:szCs w:val="28"/>
                <w:lang w:val="ro-RO"/>
              </w:rPr>
            </w:pPr>
          </w:p>
          <w:p w:rsidR="0034269A" w:rsidRPr="007A0468" w:rsidRDefault="0034269A" w:rsidP="00493EDA">
            <w:pPr>
              <w:tabs>
                <w:tab w:val="left" w:pos="709"/>
              </w:tabs>
              <w:spacing w:line="240" w:lineRule="auto"/>
              <w:ind w:firstLine="426"/>
              <w:rPr>
                <w:color w:val="000000" w:themeColor="text1"/>
                <w:szCs w:val="28"/>
                <w:lang w:val="ro-RO"/>
              </w:rPr>
            </w:pPr>
          </w:p>
        </w:tc>
      </w:tr>
      <w:tr w:rsidR="0034269A" w:rsidRPr="007A0468" w:rsidTr="00493EDA">
        <w:trPr>
          <w:cantSplit/>
          <w:jc w:val="center"/>
        </w:trPr>
        <w:tc>
          <w:tcPr>
            <w:tcW w:w="9072" w:type="dxa"/>
            <w:gridSpan w:val="3"/>
            <w:tcBorders>
              <w:top w:val="nil"/>
              <w:bottom w:val="nil"/>
            </w:tcBorders>
          </w:tcPr>
          <w:p w:rsidR="0034269A" w:rsidRPr="007A0468" w:rsidRDefault="0034269A" w:rsidP="00493EDA">
            <w:pPr>
              <w:keepNext/>
              <w:tabs>
                <w:tab w:val="left" w:pos="709"/>
              </w:tabs>
              <w:spacing w:line="240" w:lineRule="auto"/>
              <w:ind w:firstLine="426"/>
              <w:jc w:val="center"/>
              <w:outlineLvl w:val="7"/>
              <w:rPr>
                <w:rFonts w:eastAsia="Times New Roman" w:cs="Times New Roman"/>
                <w:b/>
                <w:color w:val="000000" w:themeColor="text1"/>
                <w:szCs w:val="28"/>
                <w:lang w:val="ro-RO"/>
              </w:rPr>
            </w:pPr>
          </w:p>
          <w:p w:rsidR="0034269A" w:rsidRPr="007A0468" w:rsidRDefault="0034269A" w:rsidP="00493EDA">
            <w:pPr>
              <w:keepNext/>
              <w:tabs>
                <w:tab w:val="left" w:pos="709"/>
              </w:tabs>
              <w:spacing w:line="240" w:lineRule="auto"/>
              <w:ind w:firstLine="426"/>
              <w:jc w:val="center"/>
              <w:outlineLvl w:val="7"/>
              <w:rPr>
                <w:rFonts w:eastAsia="Times New Roman" w:cs="Times New Roman"/>
                <w:b/>
                <w:color w:val="000000" w:themeColor="text1"/>
                <w:spacing w:val="20"/>
                <w:szCs w:val="28"/>
                <w:lang w:val="ro-RO"/>
              </w:rPr>
            </w:pPr>
            <w:r w:rsidRPr="007A0468">
              <w:rPr>
                <w:rFonts w:eastAsia="Times New Roman" w:cs="Times New Roman"/>
                <w:b/>
                <w:color w:val="000000" w:themeColor="text1"/>
                <w:spacing w:val="20"/>
                <w:szCs w:val="28"/>
                <w:lang w:val="ro-RO"/>
              </w:rPr>
              <w:t>GUVERNUL REPUBLICII MOLDOVA</w:t>
            </w:r>
          </w:p>
          <w:p w:rsidR="0034269A" w:rsidRPr="007A0468" w:rsidRDefault="0034269A" w:rsidP="00493EDA">
            <w:pPr>
              <w:keepNext/>
              <w:tabs>
                <w:tab w:val="left" w:pos="709"/>
              </w:tabs>
              <w:spacing w:line="240" w:lineRule="auto"/>
              <w:ind w:firstLine="426"/>
              <w:jc w:val="center"/>
              <w:outlineLvl w:val="7"/>
              <w:rPr>
                <w:rFonts w:eastAsia="Times New Roman" w:cs="Times New Roman"/>
                <w:b/>
                <w:color w:val="000000" w:themeColor="text1"/>
                <w:szCs w:val="28"/>
                <w:lang w:val="ro-RO"/>
              </w:rPr>
            </w:pPr>
          </w:p>
          <w:p w:rsidR="0034269A" w:rsidRPr="007A0468" w:rsidRDefault="0034269A" w:rsidP="00493EDA">
            <w:pPr>
              <w:keepNext/>
              <w:tabs>
                <w:tab w:val="left" w:pos="709"/>
              </w:tabs>
              <w:spacing w:line="240" w:lineRule="auto"/>
              <w:ind w:firstLine="426"/>
              <w:jc w:val="center"/>
              <w:outlineLvl w:val="7"/>
              <w:rPr>
                <w:rFonts w:eastAsia="Times New Roman" w:cs="Times New Roman"/>
                <w:b/>
                <w:color w:val="000000" w:themeColor="text1"/>
                <w:szCs w:val="28"/>
                <w:lang w:val="ro-RO"/>
              </w:rPr>
            </w:pPr>
            <w:r w:rsidRPr="007A0468">
              <w:rPr>
                <w:rFonts w:eastAsia="Times New Roman" w:cs="Times New Roman"/>
                <w:b/>
                <w:color w:val="000000" w:themeColor="text1"/>
                <w:szCs w:val="28"/>
                <w:lang w:val="ro-RO"/>
              </w:rPr>
              <w:t>H O T Ă R Î R E  nr</w:t>
            </w:r>
            <w:r w:rsidRPr="007A0468">
              <w:rPr>
                <w:rFonts w:eastAsia="Times New Roman" w:cs="Times New Roman"/>
                <w:color w:val="000000" w:themeColor="text1"/>
                <w:szCs w:val="28"/>
                <w:lang w:val="ro-RO"/>
              </w:rPr>
              <w:t>.</w:t>
            </w:r>
            <w:r w:rsidRPr="007A0468">
              <w:rPr>
                <w:rFonts w:eastAsia="Times New Roman" w:cs="Times New Roman"/>
                <w:b/>
                <w:color w:val="000000" w:themeColor="text1"/>
                <w:szCs w:val="28"/>
                <w:lang w:val="ro-RO"/>
              </w:rPr>
              <w:t xml:space="preserve">_______  </w:t>
            </w:r>
          </w:p>
          <w:p w:rsidR="0034269A" w:rsidRPr="007A0468" w:rsidRDefault="0034269A" w:rsidP="00493EDA">
            <w:pPr>
              <w:tabs>
                <w:tab w:val="left" w:pos="709"/>
              </w:tabs>
              <w:spacing w:line="240" w:lineRule="auto"/>
              <w:ind w:firstLine="426"/>
              <w:rPr>
                <w:color w:val="000000" w:themeColor="text1"/>
                <w:szCs w:val="28"/>
                <w:lang w:val="ro-RO"/>
              </w:rPr>
            </w:pPr>
          </w:p>
          <w:p w:rsidR="0034269A" w:rsidRPr="007A0468" w:rsidRDefault="0034269A" w:rsidP="00493EDA">
            <w:pPr>
              <w:tabs>
                <w:tab w:val="left" w:pos="709"/>
              </w:tabs>
              <w:spacing w:line="240" w:lineRule="auto"/>
              <w:ind w:firstLine="426"/>
              <w:jc w:val="center"/>
              <w:rPr>
                <w:color w:val="000000" w:themeColor="text1"/>
                <w:szCs w:val="28"/>
                <w:lang w:val="ro-RO"/>
              </w:rPr>
            </w:pPr>
            <w:r w:rsidRPr="007A0468">
              <w:rPr>
                <w:b/>
                <w:color w:val="000000" w:themeColor="text1"/>
                <w:szCs w:val="28"/>
                <w:lang w:val="ro-RO"/>
              </w:rPr>
              <w:t>din</w:t>
            </w:r>
            <w:r w:rsidRPr="007A0468">
              <w:rPr>
                <w:color w:val="000000" w:themeColor="text1"/>
                <w:szCs w:val="28"/>
                <w:lang w:val="ro-RO"/>
              </w:rPr>
              <w:t xml:space="preserve"> ____________________________________</w:t>
            </w:r>
          </w:p>
          <w:p w:rsidR="0034269A" w:rsidRPr="007A0468" w:rsidRDefault="0034269A" w:rsidP="00493EDA">
            <w:pPr>
              <w:tabs>
                <w:tab w:val="left" w:pos="709"/>
              </w:tabs>
              <w:spacing w:line="240" w:lineRule="auto"/>
              <w:ind w:firstLine="426"/>
              <w:jc w:val="center"/>
              <w:rPr>
                <w:b/>
                <w:color w:val="000000" w:themeColor="text1"/>
                <w:szCs w:val="28"/>
                <w:lang w:val="ro-RO"/>
              </w:rPr>
            </w:pPr>
            <w:r w:rsidRPr="007A0468">
              <w:rPr>
                <w:b/>
                <w:color w:val="000000" w:themeColor="text1"/>
                <w:szCs w:val="28"/>
                <w:lang w:val="ro-RO"/>
              </w:rPr>
              <w:t>Chişinău</w:t>
            </w:r>
          </w:p>
          <w:p w:rsidR="0034269A" w:rsidRPr="007A0468" w:rsidRDefault="0034269A" w:rsidP="00493EDA">
            <w:pPr>
              <w:keepNext/>
              <w:tabs>
                <w:tab w:val="left" w:pos="709"/>
              </w:tabs>
              <w:spacing w:line="240" w:lineRule="auto"/>
              <w:ind w:firstLine="426"/>
              <w:jc w:val="center"/>
              <w:outlineLvl w:val="7"/>
              <w:rPr>
                <w:rFonts w:eastAsia="Times New Roman" w:cs="Times New Roman"/>
                <w:b/>
                <w:color w:val="000000" w:themeColor="text1"/>
                <w:szCs w:val="28"/>
                <w:lang w:val="ro-RO"/>
              </w:rPr>
            </w:pPr>
          </w:p>
          <w:p w:rsidR="0034269A" w:rsidRPr="007A0468" w:rsidRDefault="0034269A" w:rsidP="00493EDA">
            <w:pPr>
              <w:keepNext/>
              <w:tabs>
                <w:tab w:val="left" w:pos="709"/>
              </w:tabs>
              <w:spacing w:line="240" w:lineRule="auto"/>
              <w:ind w:firstLine="426"/>
              <w:jc w:val="center"/>
              <w:outlineLvl w:val="7"/>
              <w:rPr>
                <w:rFonts w:eastAsia="Times New Roman" w:cs="Times New Roman"/>
                <w:color w:val="000000" w:themeColor="text1"/>
                <w:szCs w:val="28"/>
                <w:lang w:val="ro-RO"/>
              </w:rPr>
            </w:pPr>
          </w:p>
        </w:tc>
      </w:tr>
    </w:tbl>
    <w:p w:rsidR="0034269A" w:rsidRPr="007A0468" w:rsidRDefault="0034269A" w:rsidP="0034269A">
      <w:pPr>
        <w:tabs>
          <w:tab w:val="left" w:pos="709"/>
        </w:tabs>
        <w:spacing w:line="240" w:lineRule="auto"/>
        <w:ind w:firstLine="426"/>
        <w:jc w:val="center"/>
        <w:rPr>
          <w:rFonts w:eastAsia="Calibri" w:cs="Times New Roman"/>
          <w:b/>
          <w:color w:val="000000" w:themeColor="text1"/>
          <w:szCs w:val="28"/>
          <w:lang w:val="ro-RO" w:eastAsia="ru-RU"/>
        </w:rPr>
      </w:pPr>
      <w:r w:rsidRPr="007A0468">
        <w:rPr>
          <w:rFonts w:eastAsia="Calibri" w:cs="Times New Roman"/>
          <w:b/>
          <w:color w:val="000000" w:themeColor="text1"/>
          <w:szCs w:val="28"/>
          <w:lang w:val="ro-RO" w:eastAsia="ru-RU"/>
        </w:rPr>
        <w:t>Pentru aprobarea proiectului de lege</w:t>
      </w:r>
    </w:p>
    <w:p w:rsidR="0034269A" w:rsidRPr="007A0468" w:rsidRDefault="0034269A" w:rsidP="0034269A">
      <w:pPr>
        <w:tabs>
          <w:tab w:val="left" w:pos="709"/>
        </w:tabs>
        <w:spacing w:line="240" w:lineRule="auto"/>
        <w:ind w:firstLine="426"/>
        <w:jc w:val="center"/>
        <w:rPr>
          <w:rFonts w:eastAsia="Calibri" w:cs="Times New Roman"/>
          <w:b/>
          <w:color w:val="000000" w:themeColor="text1"/>
          <w:szCs w:val="28"/>
          <w:lang w:val="ro-RO" w:eastAsia="ru-RU"/>
        </w:rPr>
      </w:pPr>
      <w:r w:rsidRPr="007A0468">
        <w:rPr>
          <w:rFonts w:eastAsia="Calibri" w:cs="Times New Roman"/>
          <w:b/>
          <w:color w:val="000000" w:themeColor="text1"/>
          <w:szCs w:val="28"/>
          <w:lang w:val="ro-RO" w:eastAsia="ru-RU"/>
        </w:rPr>
        <w:t xml:space="preserve"> privind siguranţa produselor alimentare </w:t>
      </w:r>
    </w:p>
    <w:p w:rsidR="0034269A" w:rsidRPr="007A0468" w:rsidRDefault="0034269A" w:rsidP="0034269A">
      <w:pPr>
        <w:tabs>
          <w:tab w:val="left" w:pos="709"/>
        </w:tabs>
        <w:spacing w:line="240" w:lineRule="auto"/>
        <w:ind w:firstLine="426"/>
        <w:jc w:val="center"/>
        <w:rPr>
          <w:rFonts w:eastAsia="Calibri" w:cs="Times New Roman"/>
          <w:b/>
          <w:color w:val="000000" w:themeColor="text1"/>
          <w:szCs w:val="28"/>
          <w:lang w:val="ro-RO" w:eastAsia="ru-RU"/>
        </w:rPr>
      </w:pPr>
      <w:r w:rsidRPr="007A0468">
        <w:rPr>
          <w:rFonts w:eastAsia="Calibri" w:cs="Times New Roman"/>
          <w:b/>
          <w:color w:val="000000" w:themeColor="text1"/>
          <w:szCs w:val="28"/>
          <w:lang w:val="ro-RO" w:eastAsia="ru-RU"/>
        </w:rPr>
        <w:t>-------------------------------------------------------------------------</w:t>
      </w:r>
    </w:p>
    <w:p w:rsidR="0034269A" w:rsidRPr="007A0468" w:rsidRDefault="0034269A" w:rsidP="0034269A">
      <w:pPr>
        <w:tabs>
          <w:tab w:val="left" w:pos="709"/>
        </w:tabs>
        <w:spacing w:line="240" w:lineRule="auto"/>
        <w:ind w:firstLine="426"/>
        <w:jc w:val="center"/>
        <w:rPr>
          <w:rFonts w:eastAsia="Calibri" w:cs="Times New Roman"/>
          <w:color w:val="000000" w:themeColor="text1"/>
          <w:szCs w:val="28"/>
          <w:lang w:val="ro-RO" w:eastAsia="ru-RU"/>
        </w:rPr>
      </w:pPr>
    </w:p>
    <w:p w:rsidR="0034269A" w:rsidRPr="007A0468" w:rsidRDefault="0034269A" w:rsidP="0034269A">
      <w:pPr>
        <w:tabs>
          <w:tab w:val="left" w:pos="709"/>
        </w:tabs>
        <w:spacing w:line="240" w:lineRule="auto"/>
        <w:ind w:firstLine="426"/>
        <w:jc w:val="center"/>
        <w:rPr>
          <w:rFonts w:eastAsia="Calibri" w:cs="Times New Roman"/>
          <w:color w:val="000000" w:themeColor="text1"/>
          <w:szCs w:val="28"/>
          <w:lang w:val="ro-RO" w:eastAsia="ru-RU"/>
        </w:rPr>
      </w:pPr>
    </w:p>
    <w:p w:rsidR="0034269A" w:rsidRPr="007A0468" w:rsidRDefault="0034269A" w:rsidP="0034269A">
      <w:pPr>
        <w:tabs>
          <w:tab w:val="left" w:pos="709"/>
        </w:tabs>
        <w:spacing w:line="240" w:lineRule="auto"/>
        <w:ind w:firstLine="426"/>
        <w:rPr>
          <w:rFonts w:eastAsia="Calibri" w:cs="Times New Roman"/>
          <w:color w:val="000000" w:themeColor="text1"/>
          <w:szCs w:val="28"/>
          <w:lang w:val="ro-RO" w:eastAsia="ru-RU"/>
        </w:rPr>
      </w:pPr>
      <w:r w:rsidRPr="007A0468">
        <w:rPr>
          <w:rFonts w:eastAsia="Calibri" w:cs="Times New Roman"/>
          <w:color w:val="000000" w:themeColor="text1"/>
          <w:szCs w:val="28"/>
          <w:lang w:val="ro-RO" w:eastAsia="ru-RU"/>
        </w:rPr>
        <w:t>Guvernul HOTĂRĂŞTE:</w:t>
      </w:r>
    </w:p>
    <w:p w:rsidR="0034269A" w:rsidRPr="007A0468" w:rsidRDefault="0034269A" w:rsidP="0034269A">
      <w:pPr>
        <w:tabs>
          <w:tab w:val="left" w:pos="709"/>
        </w:tabs>
        <w:spacing w:line="240" w:lineRule="auto"/>
        <w:ind w:firstLine="426"/>
        <w:rPr>
          <w:rFonts w:eastAsia="Calibri" w:cs="Times New Roman"/>
          <w:color w:val="000000" w:themeColor="text1"/>
          <w:szCs w:val="28"/>
          <w:lang w:val="ro-RO" w:eastAsia="ru-RU"/>
        </w:rPr>
      </w:pPr>
    </w:p>
    <w:p w:rsidR="0034269A" w:rsidRPr="007A0468" w:rsidRDefault="0034269A" w:rsidP="0034269A">
      <w:pPr>
        <w:tabs>
          <w:tab w:val="left" w:pos="709"/>
        </w:tabs>
        <w:spacing w:line="240" w:lineRule="auto"/>
        <w:ind w:firstLine="426"/>
        <w:jc w:val="both"/>
        <w:rPr>
          <w:rFonts w:eastAsia="Calibri" w:cs="Times New Roman"/>
          <w:color w:val="000000" w:themeColor="text1"/>
          <w:szCs w:val="28"/>
          <w:lang w:val="ro-RO" w:eastAsia="ru-RU"/>
        </w:rPr>
      </w:pPr>
      <w:r w:rsidRPr="007A0468">
        <w:rPr>
          <w:rFonts w:eastAsia="Calibri" w:cs="Times New Roman"/>
          <w:color w:val="000000" w:themeColor="text1"/>
          <w:szCs w:val="28"/>
          <w:lang w:val="ro-RO" w:eastAsia="ru-RU"/>
        </w:rPr>
        <w:t>Se aprobă şi se prezintă Parlamentului spre examinare proiectul de lege privind siguranţa produselor alimentare.</w:t>
      </w:r>
    </w:p>
    <w:p w:rsidR="0034269A" w:rsidRPr="007A0468" w:rsidRDefault="0034269A" w:rsidP="0034269A">
      <w:pPr>
        <w:tabs>
          <w:tab w:val="left" w:pos="709"/>
        </w:tabs>
        <w:spacing w:line="240" w:lineRule="auto"/>
        <w:ind w:firstLine="426"/>
        <w:jc w:val="both"/>
        <w:rPr>
          <w:rFonts w:eastAsia="Times New Roman" w:cs="Times New Roman"/>
          <w:bCs/>
          <w:color w:val="000000" w:themeColor="text1"/>
          <w:szCs w:val="28"/>
          <w:lang w:val="ro-RO" w:eastAsia="ru-RU"/>
        </w:rPr>
      </w:pPr>
    </w:p>
    <w:p w:rsidR="0034269A" w:rsidRPr="007A0468" w:rsidRDefault="0034269A" w:rsidP="0034269A">
      <w:pPr>
        <w:tabs>
          <w:tab w:val="left" w:pos="709"/>
        </w:tabs>
        <w:spacing w:line="240" w:lineRule="auto"/>
        <w:ind w:firstLine="426"/>
        <w:jc w:val="both"/>
        <w:rPr>
          <w:rFonts w:eastAsia="Times New Roman" w:cs="Times New Roman"/>
          <w:bCs/>
          <w:i/>
          <w:color w:val="000000" w:themeColor="text1"/>
          <w:szCs w:val="28"/>
          <w:lang w:val="ro-RO"/>
        </w:rPr>
      </w:pPr>
    </w:p>
    <w:p w:rsidR="0034269A" w:rsidRPr="007A0468" w:rsidRDefault="0034269A" w:rsidP="0034269A">
      <w:pPr>
        <w:tabs>
          <w:tab w:val="left" w:pos="709"/>
        </w:tabs>
        <w:spacing w:line="240" w:lineRule="auto"/>
        <w:ind w:firstLine="426"/>
        <w:jc w:val="both"/>
        <w:rPr>
          <w:rFonts w:eastAsia="Times New Roman" w:cs="Times New Roman"/>
          <w:b/>
          <w:color w:val="000000" w:themeColor="text1"/>
          <w:szCs w:val="28"/>
          <w:lang w:val="ro-RO" w:eastAsia="ru-RU"/>
        </w:rPr>
      </w:pPr>
      <w:r w:rsidRPr="007A0468">
        <w:rPr>
          <w:rFonts w:eastAsia="Times New Roman" w:cs="Times New Roman"/>
          <w:b/>
          <w:color w:val="000000" w:themeColor="text1"/>
          <w:szCs w:val="28"/>
          <w:lang w:val="ro-RO" w:eastAsia="ru-RU"/>
        </w:rPr>
        <w:t xml:space="preserve">Prim-ministru </w:t>
      </w:r>
      <w:r w:rsidRPr="007A0468">
        <w:rPr>
          <w:rFonts w:eastAsia="Times New Roman" w:cs="Times New Roman"/>
          <w:b/>
          <w:color w:val="000000" w:themeColor="text1"/>
          <w:szCs w:val="28"/>
          <w:lang w:val="ro-RO" w:eastAsia="ru-RU"/>
        </w:rPr>
        <w:tab/>
      </w:r>
      <w:r w:rsidRPr="007A0468">
        <w:rPr>
          <w:rFonts w:eastAsia="Times New Roman" w:cs="Times New Roman"/>
          <w:b/>
          <w:color w:val="000000" w:themeColor="text1"/>
          <w:szCs w:val="28"/>
          <w:lang w:val="ro-RO" w:eastAsia="ru-RU"/>
        </w:rPr>
        <w:tab/>
      </w:r>
      <w:r w:rsidRPr="007A0468">
        <w:rPr>
          <w:rFonts w:eastAsia="Times New Roman" w:cs="Times New Roman"/>
          <w:b/>
          <w:color w:val="000000" w:themeColor="text1"/>
          <w:szCs w:val="28"/>
          <w:lang w:val="ro-RO" w:eastAsia="ru-RU"/>
        </w:rPr>
        <w:tab/>
      </w:r>
      <w:r w:rsidRPr="007A0468">
        <w:rPr>
          <w:rFonts w:eastAsia="Times New Roman" w:cs="Times New Roman"/>
          <w:b/>
          <w:color w:val="000000" w:themeColor="text1"/>
          <w:szCs w:val="28"/>
          <w:lang w:val="ro-RO" w:eastAsia="ru-RU"/>
        </w:rPr>
        <w:tab/>
      </w:r>
      <w:r w:rsidRPr="007A0468">
        <w:rPr>
          <w:rFonts w:eastAsia="Times New Roman" w:cs="Times New Roman"/>
          <w:b/>
          <w:color w:val="000000" w:themeColor="text1"/>
          <w:szCs w:val="28"/>
          <w:lang w:val="ro-RO" w:eastAsia="ru-RU"/>
        </w:rPr>
        <w:tab/>
      </w:r>
      <w:r w:rsidRPr="007A0468">
        <w:rPr>
          <w:rFonts w:eastAsia="Times New Roman" w:cs="Times New Roman"/>
          <w:b/>
          <w:color w:val="000000" w:themeColor="text1"/>
          <w:szCs w:val="28"/>
          <w:lang w:val="ro-RO" w:eastAsia="ru-RU"/>
        </w:rPr>
        <w:tab/>
        <w:t>PAVEL FILIP</w:t>
      </w:r>
    </w:p>
    <w:p w:rsidR="0034269A" w:rsidRPr="007A0468" w:rsidRDefault="0034269A" w:rsidP="0034269A">
      <w:pPr>
        <w:tabs>
          <w:tab w:val="left" w:pos="709"/>
        </w:tabs>
        <w:spacing w:line="240" w:lineRule="auto"/>
        <w:ind w:firstLine="426"/>
        <w:jc w:val="both"/>
        <w:rPr>
          <w:rFonts w:eastAsia="Times New Roman" w:cs="Times New Roman"/>
          <w:b/>
          <w:color w:val="000000" w:themeColor="text1"/>
          <w:szCs w:val="28"/>
          <w:lang w:val="ro-RO" w:eastAsia="ru-RU"/>
        </w:rPr>
      </w:pPr>
    </w:p>
    <w:p w:rsidR="0034269A" w:rsidRPr="007A0468" w:rsidRDefault="0034269A" w:rsidP="0034269A">
      <w:pPr>
        <w:tabs>
          <w:tab w:val="left" w:pos="709"/>
        </w:tabs>
        <w:spacing w:line="240" w:lineRule="auto"/>
        <w:ind w:firstLine="426"/>
        <w:jc w:val="both"/>
        <w:rPr>
          <w:rFonts w:eastAsia="Times New Roman" w:cs="Times New Roman"/>
          <w:b/>
          <w:color w:val="000000" w:themeColor="text1"/>
          <w:szCs w:val="28"/>
          <w:lang w:val="ro-RO" w:eastAsia="ru-RU"/>
        </w:rPr>
      </w:pP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Contrasemnează:</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 xml:space="preserve">Ministrul afacerilor externe </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şi integrării europene</w:t>
      </w:r>
      <w:r w:rsidRPr="007A0468">
        <w:rPr>
          <w:rFonts w:eastAsia="Times New Roman" w:cs="Times New Roman"/>
          <w:color w:val="000000" w:themeColor="text1"/>
          <w:szCs w:val="28"/>
          <w:lang w:val="ro-RO" w:eastAsia="ru-RU"/>
        </w:rPr>
        <w:tab/>
      </w:r>
      <w:r w:rsidRPr="007A0468">
        <w:rPr>
          <w:rFonts w:eastAsia="Times New Roman" w:cs="Times New Roman"/>
          <w:color w:val="000000" w:themeColor="text1"/>
          <w:szCs w:val="28"/>
          <w:lang w:val="ro-RO" w:eastAsia="ru-RU"/>
        </w:rPr>
        <w:tab/>
      </w:r>
      <w:r w:rsidRPr="007A0468">
        <w:rPr>
          <w:rFonts w:eastAsia="Times New Roman" w:cs="Times New Roman"/>
          <w:color w:val="000000" w:themeColor="text1"/>
          <w:szCs w:val="28"/>
          <w:lang w:val="ro-RO" w:eastAsia="ru-RU"/>
        </w:rPr>
        <w:tab/>
      </w:r>
      <w:r w:rsidRPr="007A0468">
        <w:rPr>
          <w:rFonts w:eastAsia="Times New Roman" w:cs="Times New Roman"/>
          <w:color w:val="000000" w:themeColor="text1"/>
          <w:szCs w:val="28"/>
          <w:lang w:val="ro-RO" w:eastAsia="ru-RU"/>
        </w:rPr>
        <w:tab/>
      </w:r>
      <w:r w:rsidRPr="007A0468">
        <w:rPr>
          <w:rFonts w:eastAsia="Times New Roman" w:cs="Times New Roman"/>
          <w:color w:val="000000" w:themeColor="text1"/>
          <w:szCs w:val="28"/>
          <w:lang w:val="ro-RO" w:eastAsia="ru-RU"/>
        </w:rPr>
        <w:tab/>
      </w:r>
      <w:r w:rsidRPr="007A0468">
        <w:rPr>
          <w:rFonts w:eastAsia="Times New Roman" w:cs="Times New Roman"/>
          <w:color w:val="000000" w:themeColor="text1"/>
          <w:szCs w:val="28"/>
          <w:lang w:val="ro-RO" w:eastAsia="ru-RU"/>
        </w:rPr>
        <w:tab/>
      </w:r>
      <w:r w:rsidRPr="007A0468">
        <w:rPr>
          <w:rFonts w:eastAsia="MS Mincho" w:cs="Times New Roman"/>
          <w:b/>
          <w:bCs/>
          <w:color w:val="000000" w:themeColor="text1"/>
          <w:szCs w:val="28"/>
          <w:lang w:val="ro-RO" w:eastAsia="ja-JP"/>
        </w:rPr>
        <w:t>Tudor ULIANOVSCHI</w:t>
      </w:r>
    </w:p>
    <w:p w:rsidR="0034269A" w:rsidRPr="007A0468" w:rsidRDefault="0034269A" w:rsidP="0034269A">
      <w:pPr>
        <w:tabs>
          <w:tab w:val="left" w:pos="709"/>
        </w:tabs>
        <w:spacing w:line="240" w:lineRule="auto"/>
        <w:ind w:firstLine="426"/>
        <w:rPr>
          <w:rFonts w:eastAsia="Times New Roman" w:cs="Times New Roman"/>
          <w:color w:val="000000" w:themeColor="text1"/>
          <w:szCs w:val="28"/>
          <w:lang w:val="ro-RO" w:eastAsia="ru-RU"/>
        </w:rPr>
      </w:pP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 xml:space="preserve">Ministrul agriculturii, </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dezvoltării regionale și mediului</w:t>
      </w:r>
      <w:r w:rsidRPr="007A0468">
        <w:rPr>
          <w:rFonts w:eastAsia="Times New Roman" w:cs="Times New Roman"/>
          <w:color w:val="000000" w:themeColor="text1"/>
          <w:szCs w:val="28"/>
          <w:lang w:val="ro-RO" w:eastAsia="ru-RU"/>
        </w:rPr>
        <w:tab/>
      </w:r>
      <w:r w:rsidRPr="007A0468">
        <w:rPr>
          <w:rFonts w:eastAsia="Times New Roman" w:cs="Times New Roman"/>
          <w:color w:val="000000" w:themeColor="text1"/>
          <w:szCs w:val="28"/>
          <w:lang w:val="ro-RO" w:eastAsia="ru-RU"/>
        </w:rPr>
        <w:tab/>
      </w:r>
      <w:r w:rsidRPr="007A0468">
        <w:rPr>
          <w:rFonts w:eastAsia="Times New Roman" w:cs="Times New Roman"/>
          <w:color w:val="000000" w:themeColor="text1"/>
          <w:szCs w:val="28"/>
          <w:lang w:val="ro-RO" w:eastAsia="ru-RU"/>
        </w:rPr>
        <w:tab/>
      </w:r>
      <w:r w:rsidRPr="007A0468">
        <w:rPr>
          <w:rFonts w:eastAsia="Times New Roman" w:cs="Times New Roman"/>
          <w:color w:val="000000" w:themeColor="text1"/>
          <w:szCs w:val="28"/>
          <w:lang w:val="ro-RO" w:eastAsia="ru-RU"/>
        </w:rPr>
        <w:tab/>
      </w:r>
      <w:r w:rsidRPr="007A0468">
        <w:rPr>
          <w:rFonts w:eastAsia="Times New Roman" w:cs="Times New Roman"/>
          <w:b/>
          <w:color w:val="000000" w:themeColor="text1"/>
          <w:szCs w:val="28"/>
          <w:lang w:val="ro-RO" w:eastAsia="ru-RU"/>
        </w:rPr>
        <w:t>Liviu VOLCONOVICI</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p>
    <w:p w:rsidR="0034269A" w:rsidRPr="007A0468" w:rsidRDefault="0034269A" w:rsidP="0034269A">
      <w:pPr>
        <w:tabs>
          <w:tab w:val="left" w:pos="709"/>
        </w:tabs>
        <w:spacing w:line="240" w:lineRule="auto"/>
        <w:ind w:firstLine="426"/>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 xml:space="preserve">Ministrul sănătăţii, muncii </w:t>
      </w:r>
    </w:p>
    <w:p w:rsidR="0034269A" w:rsidRPr="007A0468" w:rsidRDefault="0034269A" w:rsidP="0034269A">
      <w:pPr>
        <w:tabs>
          <w:tab w:val="left" w:pos="709"/>
        </w:tabs>
        <w:spacing w:line="240" w:lineRule="auto"/>
        <w:ind w:firstLine="426"/>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 xml:space="preserve">și protecției sociale </w:t>
      </w:r>
      <w:r w:rsidRPr="007A0468">
        <w:rPr>
          <w:rFonts w:eastAsia="Times New Roman" w:cs="Times New Roman"/>
          <w:color w:val="000000" w:themeColor="text1"/>
          <w:szCs w:val="28"/>
          <w:lang w:val="ro-RO" w:eastAsia="ru-RU"/>
        </w:rPr>
        <w:tab/>
      </w:r>
      <w:r w:rsidRPr="007A0468">
        <w:rPr>
          <w:rFonts w:eastAsia="Times New Roman" w:cs="Times New Roman"/>
          <w:color w:val="000000" w:themeColor="text1"/>
          <w:szCs w:val="28"/>
          <w:lang w:val="ro-RO" w:eastAsia="ru-RU"/>
        </w:rPr>
        <w:tab/>
      </w:r>
      <w:r w:rsidRPr="007A0468">
        <w:rPr>
          <w:rFonts w:eastAsia="Times New Roman" w:cs="Times New Roman"/>
          <w:color w:val="000000" w:themeColor="text1"/>
          <w:szCs w:val="28"/>
          <w:lang w:val="ro-RO" w:eastAsia="ru-RU"/>
        </w:rPr>
        <w:tab/>
      </w:r>
      <w:r w:rsidRPr="007A0468">
        <w:rPr>
          <w:rFonts w:eastAsia="Times New Roman" w:cs="Times New Roman"/>
          <w:color w:val="000000" w:themeColor="text1"/>
          <w:szCs w:val="28"/>
          <w:lang w:val="ro-RO" w:eastAsia="ru-RU"/>
        </w:rPr>
        <w:tab/>
      </w:r>
      <w:r w:rsidRPr="007A0468">
        <w:rPr>
          <w:rFonts w:eastAsia="Times New Roman" w:cs="Times New Roman"/>
          <w:color w:val="000000" w:themeColor="text1"/>
          <w:szCs w:val="28"/>
          <w:lang w:val="ro-RO" w:eastAsia="ru-RU"/>
        </w:rPr>
        <w:tab/>
      </w:r>
      <w:r w:rsidRPr="007A0468">
        <w:rPr>
          <w:rFonts w:eastAsia="Times New Roman" w:cs="Times New Roman"/>
          <w:color w:val="000000" w:themeColor="text1"/>
          <w:szCs w:val="28"/>
          <w:lang w:val="ro-RO" w:eastAsia="ru-RU"/>
        </w:rPr>
        <w:tab/>
      </w:r>
      <w:r w:rsidRPr="007A0468">
        <w:rPr>
          <w:rFonts w:eastAsia="MS Mincho" w:cs="Times New Roman"/>
          <w:b/>
          <w:bCs/>
          <w:color w:val="000000" w:themeColor="text1"/>
          <w:szCs w:val="28"/>
          <w:lang w:val="ro-RO" w:eastAsia="ja-JP"/>
        </w:rPr>
        <w:t>Svetlana CEBOTARI</w:t>
      </w:r>
    </w:p>
    <w:p w:rsidR="0034269A" w:rsidRPr="007A0468" w:rsidRDefault="0034269A" w:rsidP="0034269A">
      <w:pPr>
        <w:tabs>
          <w:tab w:val="left" w:pos="709"/>
        </w:tabs>
        <w:spacing w:line="240" w:lineRule="auto"/>
        <w:ind w:firstLine="426"/>
        <w:rPr>
          <w:rFonts w:eastAsia="Times New Roman" w:cs="Times New Roman"/>
          <w:color w:val="000000" w:themeColor="text1"/>
          <w:szCs w:val="28"/>
          <w:lang w:val="ro-RO" w:eastAsia="ru-RU"/>
        </w:rPr>
      </w:pPr>
    </w:p>
    <w:p w:rsidR="0034269A" w:rsidRPr="007A0468" w:rsidRDefault="0034269A" w:rsidP="0034269A">
      <w:pPr>
        <w:tabs>
          <w:tab w:val="left" w:pos="709"/>
        </w:tabs>
        <w:spacing w:line="240" w:lineRule="auto"/>
        <w:ind w:firstLine="426"/>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 xml:space="preserve">Ministrul justiţiei </w:t>
      </w:r>
      <w:r w:rsidRPr="007A0468">
        <w:rPr>
          <w:rFonts w:eastAsia="Times New Roman" w:cs="Times New Roman"/>
          <w:color w:val="000000" w:themeColor="text1"/>
          <w:szCs w:val="28"/>
          <w:lang w:val="ro-RO" w:eastAsia="ru-RU"/>
        </w:rPr>
        <w:tab/>
      </w:r>
      <w:r w:rsidRPr="007A0468">
        <w:rPr>
          <w:rFonts w:eastAsia="Times New Roman" w:cs="Times New Roman"/>
          <w:color w:val="000000" w:themeColor="text1"/>
          <w:szCs w:val="28"/>
          <w:lang w:val="ro-RO" w:eastAsia="ru-RU"/>
        </w:rPr>
        <w:tab/>
      </w:r>
      <w:r w:rsidRPr="007A0468">
        <w:rPr>
          <w:rFonts w:eastAsia="Times New Roman" w:cs="Times New Roman"/>
          <w:color w:val="000000" w:themeColor="text1"/>
          <w:szCs w:val="28"/>
          <w:lang w:val="ro-RO" w:eastAsia="ru-RU"/>
        </w:rPr>
        <w:tab/>
      </w:r>
      <w:r w:rsidRPr="007A0468">
        <w:rPr>
          <w:rFonts w:eastAsia="Times New Roman" w:cs="Times New Roman"/>
          <w:color w:val="000000" w:themeColor="text1"/>
          <w:szCs w:val="28"/>
          <w:lang w:val="ro-RO" w:eastAsia="ru-RU"/>
        </w:rPr>
        <w:tab/>
      </w:r>
      <w:r w:rsidRPr="007A0468">
        <w:rPr>
          <w:rFonts w:eastAsia="Times New Roman" w:cs="Times New Roman"/>
          <w:color w:val="000000" w:themeColor="text1"/>
          <w:szCs w:val="28"/>
          <w:lang w:val="ro-RO" w:eastAsia="ru-RU"/>
        </w:rPr>
        <w:tab/>
      </w:r>
      <w:r w:rsidRPr="007A0468">
        <w:rPr>
          <w:rFonts w:eastAsia="Times New Roman" w:cs="Times New Roman"/>
          <w:color w:val="000000" w:themeColor="text1"/>
          <w:szCs w:val="28"/>
          <w:lang w:val="ro-RO" w:eastAsia="ru-RU"/>
        </w:rPr>
        <w:tab/>
      </w:r>
      <w:r w:rsidRPr="007A0468">
        <w:rPr>
          <w:rFonts w:eastAsia="MS Mincho" w:cs="Times New Roman"/>
          <w:b/>
          <w:bCs/>
          <w:color w:val="000000" w:themeColor="text1"/>
          <w:szCs w:val="28"/>
          <w:lang w:val="ro-RO" w:eastAsia="ja-JP"/>
        </w:rPr>
        <w:t>Victoria IFTODI</w:t>
      </w:r>
    </w:p>
    <w:p w:rsidR="0034269A" w:rsidRPr="007A0468" w:rsidRDefault="0034269A" w:rsidP="0034269A">
      <w:pPr>
        <w:tabs>
          <w:tab w:val="left" w:pos="709"/>
        </w:tabs>
        <w:spacing w:line="240" w:lineRule="auto"/>
        <w:ind w:firstLine="426"/>
        <w:rPr>
          <w:rFonts w:eastAsia="Times New Roman" w:cs="Times New Roman"/>
          <w:color w:val="000000" w:themeColor="text1"/>
          <w:szCs w:val="28"/>
          <w:lang w:val="ro-RO" w:eastAsia="ru-RU"/>
        </w:rPr>
      </w:pPr>
    </w:p>
    <w:p w:rsidR="0034269A" w:rsidRPr="007A0468" w:rsidRDefault="0034269A" w:rsidP="0034269A">
      <w:pPr>
        <w:tabs>
          <w:tab w:val="left" w:pos="709"/>
          <w:tab w:val="center" w:pos="4677"/>
          <w:tab w:val="right" w:pos="9355"/>
        </w:tabs>
        <w:spacing w:line="240" w:lineRule="auto"/>
        <w:ind w:firstLine="426"/>
        <w:jc w:val="both"/>
        <w:rPr>
          <w:rFonts w:eastAsia="Times New Roman" w:cs="Times New Roman"/>
          <w:color w:val="000000" w:themeColor="text1"/>
          <w:szCs w:val="28"/>
          <w:lang w:val="ro-RO"/>
        </w:rPr>
      </w:pPr>
    </w:p>
    <w:p w:rsidR="0034269A" w:rsidRDefault="0034269A" w:rsidP="0034269A">
      <w:pPr>
        <w:tabs>
          <w:tab w:val="left" w:pos="709"/>
        </w:tabs>
        <w:spacing w:line="240" w:lineRule="auto"/>
        <w:ind w:firstLine="426"/>
        <w:jc w:val="right"/>
        <w:rPr>
          <w:rFonts w:eastAsia="Calibri" w:cs="Times New Roman"/>
          <w:color w:val="000000" w:themeColor="text1"/>
          <w:szCs w:val="28"/>
          <w:lang w:val="ro-RO" w:eastAsia="ru-RU"/>
        </w:rPr>
      </w:pPr>
    </w:p>
    <w:p w:rsidR="0034269A" w:rsidRDefault="0034269A" w:rsidP="0034269A">
      <w:pPr>
        <w:tabs>
          <w:tab w:val="left" w:pos="709"/>
        </w:tabs>
        <w:spacing w:line="240" w:lineRule="auto"/>
        <w:ind w:firstLine="426"/>
        <w:jc w:val="right"/>
        <w:rPr>
          <w:rFonts w:eastAsia="Calibri" w:cs="Times New Roman"/>
          <w:color w:val="000000" w:themeColor="text1"/>
          <w:szCs w:val="28"/>
          <w:lang w:val="ro-RO" w:eastAsia="ru-RU"/>
        </w:rPr>
      </w:pPr>
    </w:p>
    <w:p w:rsidR="0034269A" w:rsidRPr="007A0468" w:rsidRDefault="0034269A" w:rsidP="0034269A">
      <w:pPr>
        <w:tabs>
          <w:tab w:val="left" w:pos="709"/>
        </w:tabs>
        <w:spacing w:line="240" w:lineRule="auto"/>
        <w:ind w:firstLine="426"/>
        <w:jc w:val="right"/>
        <w:rPr>
          <w:rFonts w:eastAsia="Calibri" w:cs="Times New Roman"/>
          <w:color w:val="000000" w:themeColor="text1"/>
          <w:szCs w:val="28"/>
          <w:lang w:val="ro-RO" w:eastAsia="ru-RU"/>
        </w:rPr>
      </w:pPr>
      <w:r w:rsidRPr="007A0468">
        <w:rPr>
          <w:rFonts w:eastAsia="Calibri" w:cs="Times New Roman"/>
          <w:color w:val="000000" w:themeColor="text1"/>
          <w:szCs w:val="28"/>
          <w:lang w:val="ro-RO" w:eastAsia="ru-RU"/>
        </w:rPr>
        <w:lastRenderedPageBreak/>
        <w:t>Proiect</w:t>
      </w:r>
    </w:p>
    <w:p w:rsidR="0034269A" w:rsidRPr="007A0468" w:rsidRDefault="0034269A" w:rsidP="0034269A">
      <w:pPr>
        <w:tabs>
          <w:tab w:val="left" w:pos="709"/>
        </w:tabs>
        <w:spacing w:line="240" w:lineRule="auto"/>
        <w:ind w:firstLine="426"/>
        <w:jc w:val="right"/>
        <w:rPr>
          <w:rFonts w:eastAsia="Calibri" w:cs="Times New Roman"/>
          <w:i/>
          <w:color w:val="000000" w:themeColor="text1"/>
          <w:szCs w:val="28"/>
          <w:lang w:val="ro-RO" w:eastAsia="ru-RU"/>
        </w:rPr>
      </w:pPr>
    </w:p>
    <w:p w:rsidR="0034269A" w:rsidRPr="007A0468" w:rsidRDefault="0034269A" w:rsidP="0034269A">
      <w:pPr>
        <w:tabs>
          <w:tab w:val="left" w:pos="709"/>
        </w:tabs>
        <w:spacing w:line="240" w:lineRule="auto"/>
        <w:ind w:firstLine="426"/>
        <w:jc w:val="center"/>
        <w:rPr>
          <w:rFonts w:eastAsia="Calibri" w:cs="Times New Roman"/>
          <w:b/>
          <w:color w:val="000000" w:themeColor="text1"/>
          <w:szCs w:val="28"/>
          <w:lang w:val="ro-RO" w:eastAsia="ru-RU"/>
        </w:rPr>
      </w:pPr>
      <w:r w:rsidRPr="007A0468">
        <w:rPr>
          <w:rFonts w:eastAsia="Calibri" w:cs="Times New Roman"/>
          <w:b/>
          <w:color w:val="000000" w:themeColor="text1"/>
          <w:szCs w:val="28"/>
          <w:lang w:val="ro-RO" w:eastAsia="ru-RU"/>
        </w:rPr>
        <w:t>PARLAMENTUL REPUBLICII MOLDOVA</w:t>
      </w:r>
    </w:p>
    <w:p w:rsidR="0034269A" w:rsidRPr="007A0468" w:rsidRDefault="0034269A" w:rsidP="0034269A">
      <w:pPr>
        <w:tabs>
          <w:tab w:val="left" w:pos="709"/>
        </w:tabs>
        <w:spacing w:line="240" w:lineRule="auto"/>
        <w:ind w:firstLine="426"/>
        <w:jc w:val="center"/>
        <w:rPr>
          <w:rFonts w:eastAsia="Calibri" w:cs="Times New Roman"/>
          <w:b/>
          <w:color w:val="000000" w:themeColor="text1"/>
          <w:szCs w:val="28"/>
          <w:lang w:val="ro-RO" w:eastAsia="ru-RU"/>
        </w:rPr>
      </w:pPr>
    </w:p>
    <w:p w:rsidR="0034269A" w:rsidRPr="007A0468" w:rsidRDefault="0034269A" w:rsidP="0034269A">
      <w:pPr>
        <w:tabs>
          <w:tab w:val="left" w:pos="709"/>
        </w:tabs>
        <w:spacing w:line="240" w:lineRule="auto"/>
        <w:ind w:firstLine="426"/>
        <w:jc w:val="center"/>
        <w:rPr>
          <w:rFonts w:eastAsia="Calibri" w:cs="Times New Roman"/>
          <w:b/>
          <w:color w:val="000000" w:themeColor="text1"/>
          <w:szCs w:val="28"/>
          <w:lang w:val="ro-RO" w:eastAsia="ru-RU"/>
        </w:rPr>
      </w:pPr>
      <w:r w:rsidRPr="007A0468">
        <w:rPr>
          <w:rFonts w:eastAsia="Calibri" w:cs="Times New Roman"/>
          <w:b/>
          <w:color w:val="000000" w:themeColor="text1"/>
          <w:szCs w:val="28"/>
          <w:lang w:val="ro-RO" w:eastAsia="ru-RU"/>
        </w:rPr>
        <w:t xml:space="preserve">LEGE </w:t>
      </w:r>
    </w:p>
    <w:p w:rsidR="0034269A" w:rsidRPr="007A0468" w:rsidRDefault="0034269A" w:rsidP="0034269A">
      <w:pPr>
        <w:tabs>
          <w:tab w:val="left" w:pos="709"/>
        </w:tabs>
        <w:spacing w:line="240" w:lineRule="auto"/>
        <w:ind w:firstLine="426"/>
        <w:jc w:val="center"/>
        <w:rPr>
          <w:rFonts w:eastAsia="Calibri" w:cs="Times New Roman"/>
          <w:b/>
          <w:color w:val="000000" w:themeColor="text1"/>
          <w:szCs w:val="28"/>
          <w:lang w:val="ro-RO" w:eastAsia="ru-RU"/>
        </w:rPr>
      </w:pPr>
    </w:p>
    <w:p w:rsidR="0034269A" w:rsidRPr="007A0468" w:rsidRDefault="0034269A" w:rsidP="0034269A">
      <w:pPr>
        <w:tabs>
          <w:tab w:val="left" w:pos="709"/>
        </w:tabs>
        <w:spacing w:line="240" w:lineRule="auto"/>
        <w:ind w:firstLine="426"/>
        <w:jc w:val="center"/>
        <w:rPr>
          <w:rFonts w:eastAsia="Calibri" w:cs="Times New Roman"/>
          <w:b/>
          <w:color w:val="000000" w:themeColor="text1"/>
          <w:szCs w:val="28"/>
          <w:lang w:val="ro-RO" w:eastAsia="ru-RU"/>
        </w:rPr>
      </w:pPr>
      <w:r w:rsidRPr="007A0468">
        <w:rPr>
          <w:rFonts w:eastAsia="Calibri" w:cs="Times New Roman"/>
          <w:b/>
          <w:color w:val="000000" w:themeColor="text1"/>
          <w:szCs w:val="28"/>
          <w:lang w:val="ro-RO" w:eastAsia="ru-RU"/>
        </w:rPr>
        <w:t>privind siguranţa produselor alimentare</w:t>
      </w:r>
    </w:p>
    <w:p w:rsidR="0034269A" w:rsidRPr="007A0468" w:rsidRDefault="0034269A" w:rsidP="0034269A">
      <w:pPr>
        <w:tabs>
          <w:tab w:val="left" w:pos="709"/>
        </w:tabs>
        <w:spacing w:line="240" w:lineRule="auto"/>
        <w:ind w:firstLine="426"/>
        <w:jc w:val="center"/>
        <w:rPr>
          <w:rFonts w:eastAsia="Calibri" w:cs="Times New Roman"/>
          <w:color w:val="000000" w:themeColor="text1"/>
          <w:szCs w:val="28"/>
          <w:lang w:val="ro-RO" w:eastAsia="ru-RU"/>
        </w:rPr>
      </w:pPr>
    </w:p>
    <w:p w:rsidR="0034269A" w:rsidRPr="007A0468" w:rsidRDefault="0034269A" w:rsidP="0034269A">
      <w:pPr>
        <w:tabs>
          <w:tab w:val="left" w:pos="709"/>
        </w:tabs>
        <w:spacing w:line="240" w:lineRule="auto"/>
        <w:ind w:firstLine="426"/>
        <w:jc w:val="both"/>
        <w:rPr>
          <w:rFonts w:eastAsia="Calibri" w:cs="Times New Roman"/>
          <w:color w:val="000000" w:themeColor="text1"/>
          <w:szCs w:val="28"/>
          <w:lang w:val="ro-RO" w:eastAsia="ru-RU"/>
        </w:rPr>
      </w:pPr>
      <w:r w:rsidRPr="007A0468">
        <w:rPr>
          <w:rFonts w:eastAsia="Calibri" w:cs="Times New Roman"/>
          <w:color w:val="000000" w:themeColor="text1"/>
          <w:szCs w:val="28"/>
          <w:lang w:val="ro-RO" w:eastAsia="ru-RU"/>
        </w:rPr>
        <w:t>Parlamentul adoptă prezenta lege organică.</w:t>
      </w:r>
    </w:p>
    <w:p w:rsidR="0034269A" w:rsidRDefault="0034269A" w:rsidP="0034269A">
      <w:pPr>
        <w:tabs>
          <w:tab w:val="left" w:pos="709"/>
        </w:tabs>
        <w:spacing w:line="240" w:lineRule="auto"/>
        <w:ind w:firstLine="426"/>
        <w:jc w:val="both"/>
        <w:rPr>
          <w:rFonts w:eastAsia="Calibri" w:cs="Times New Roman"/>
          <w:color w:val="000000" w:themeColor="text1"/>
          <w:szCs w:val="28"/>
          <w:lang w:val="ro-RO" w:eastAsia="ru-RU"/>
        </w:rPr>
      </w:pPr>
      <w:r w:rsidRPr="007A0468">
        <w:rPr>
          <w:rFonts w:eastAsia="Calibri" w:cs="Times New Roman"/>
          <w:color w:val="000000" w:themeColor="text1"/>
          <w:szCs w:val="28"/>
          <w:lang w:val="ro-RO" w:eastAsia="ru-RU"/>
        </w:rPr>
        <w:t xml:space="preserve">Prezenta </w:t>
      </w:r>
      <w:r>
        <w:rPr>
          <w:rFonts w:eastAsia="Calibri" w:cs="Times New Roman"/>
          <w:color w:val="000000" w:themeColor="text1"/>
          <w:szCs w:val="28"/>
          <w:lang w:val="ro-RO" w:eastAsia="ru-RU"/>
        </w:rPr>
        <w:t>L</w:t>
      </w:r>
      <w:r w:rsidRPr="007A0468">
        <w:rPr>
          <w:rFonts w:eastAsia="Calibri" w:cs="Times New Roman"/>
          <w:color w:val="000000" w:themeColor="text1"/>
          <w:szCs w:val="28"/>
          <w:lang w:val="ro-RO" w:eastAsia="ru-RU"/>
        </w:rPr>
        <w:t>ege transpune</w:t>
      </w:r>
      <w:r>
        <w:rPr>
          <w:rFonts w:eastAsia="Calibri" w:cs="Times New Roman"/>
          <w:color w:val="000000" w:themeColor="text1"/>
          <w:szCs w:val="28"/>
          <w:lang w:val="ro-RO" w:eastAsia="ru-RU"/>
        </w:rPr>
        <w:t>:</w:t>
      </w:r>
    </w:p>
    <w:p w:rsidR="0034269A" w:rsidRPr="00655E4A" w:rsidRDefault="0034269A" w:rsidP="0034269A">
      <w:pPr>
        <w:tabs>
          <w:tab w:val="left" w:pos="709"/>
        </w:tabs>
        <w:spacing w:line="240" w:lineRule="auto"/>
        <w:ind w:firstLine="426"/>
        <w:jc w:val="both"/>
        <w:rPr>
          <w:rFonts w:eastAsia="Calibri" w:cs="Times New Roman"/>
          <w:color w:val="000000" w:themeColor="text1"/>
          <w:szCs w:val="28"/>
          <w:lang w:val="ro-RO" w:eastAsia="ru-RU"/>
        </w:rPr>
      </w:pPr>
      <w:r w:rsidRPr="00655E4A">
        <w:rPr>
          <w:rFonts w:eastAsia="Calibri" w:cs="Times New Roman"/>
          <w:color w:val="000000" w:themeColor="text1"/>
          <w:szCs w:val="28"/>
          <w:lang w:val="ro-RO" w:eastAsia="ru-RU"/>
        </w:rPr>
        <w:t>-</w:t>
      </w:r>
      <w:r w:rsidRPr="00655E4A">
        <w:rPr>
          <w:rFonts w:eastAsia="Calibri" w:cs="Times New Roman"/>
          <w:color w:val="000000" w:themeColor="text1"/>
          <w:szCs w:val="28"/>
          <w:lang w:val="ro-RO" w:eastAsia="ru-RU"/>
        </w:rPr>
        <w:tab/>
        <w:t>Regulamentul (CE) nr. 178/2002 al Parlamentului European şi al Consiliului din 28 ianuarie 2002 de stabilire a principiilor şi a cerinţelor generale ale legislaţiei alimentare, de instituire a Autorităţii Europene pentru Siguranţa Alimentară şi de stabilire a procedurilor în domeniul siguranţei produselor alimentare, publicat în Jurnalul Oficial al Uniunii Europene L 31 din 01 februarie 2002, astfel cum a fost modificat ultima dată prin Regulamentul (UE) 2017/745 din 5 aprilie 2017;</w:t>
      </w:r>
    </w:p>
    <w:p w:rsidR="0034269A" w:rsidRDefault="0034269A" w:rsidP="0034269A">
      <w:pPr>
        <w:tabs>
          <w:tab w:val="left" w:pos="709"/>
        </w:tabs>
        <w:spacing w:line="240" w:lineRule="auto"/>
        <w:ind w:firstLine="426"/>
        <w:jc w:val="both"/>
        <w:rPr>
          <w:rFonts w:eastAsia="Times New Roman" w:cs="Times New Roman"/>
          <w:b/>
          <w:bCs/>
          <w:color w:val="000000" w:themeColor="text1"/>
          <w:szCs w:val="28"/>
          <w:lang w:val="ro-RO" w:eastAsia="ru-RU"/>
        </w:rPr>
      </w:pPr>
      <w:r w:rsidRPr="00655E4A">
        <w:rPr>
          <w:rFonts w:eastAsia="Calibri" w:cs="Times New Roman"/>
          <w:color w:val="000000" w:themeColor="text1"/>
          <w:szCs w:val="28"/>
          <w:lang w:val="ro-RO" w:eastAsia="ru-RU"/>
        </w:rPr>
        <w:t>-</w:t>
      </w:r>
      <w:r w:rsidRPr="00655E4A">
        <w:rPr>
          <w:rFonts w:eastAsia="Calibri" w:cs="Times New Roman"/>
          <w:color w:val="000000" w:themeColor="text1"/>
          <w:szCs w:val="28"/>
          <w:lang w:val="ro-RO" w:eastAsia="ru-RU"/>
        </w:rPr>
        <w:tab/>
        <w:t>Regulamentul de punere în aplicare (UE) nr. 931/2011 al Comisiei din 19 septembrie 2011 privind cerinţele în materie de trasabilitate a alimentelor de origine animală stabilite în Regulamentul (CE) nr. 178/2002 al Parlamentului European şi al Consiliului, publicat în Jurnalul Oficial L 242 din 20 septembrie 2011".</w:t>
      </w:r>
    </w:p>
    <w:p w:rsidR="0034269A" w:rsidRPr="007A0468" w:rsidRDefault="0034269A" w:rsidP="0034269A">
      <w:pPr>
        <w:tabs>
          <w:tab w:val="left" w:pos="709"/>
        </w:tabs>
        <w:spacing w:line="240" w:lineRule="auto"/>
        <w:ind w:firstLine="426"/>
        <w:jc w:val="center"/>
        <w:rPr>
          <w:rFonts w:eastAsia="Times New Roman" w:cs="Times New Roman"/>
          <w:b/>
          <w:bCs/>
          <w:color w:val="000000" w:themeColor="text1"/>
          <w:szCs w:val="28"/>
          <w:lang w:val="ro-RO" w:eastAsia="ru-RU"/>
        </w:rPr>
      </w:pPr>
      <w:r w:rsidRPr="007A0468">
        <w:rPr>
          <w:rFonts w:eastAsia="Times New Roman" w:cs="Times New Roman"/>
          <w:b/>
          <w:bCs/>
          <w:color w:val="000000" w:themeColor="text1"/>
          <w:szCs w:val="28"/>
          <w:lang w:val="ro-RO" w:eastAsia="ru-RU"/>
        </w:rPr>
        <w:t>Capitolul  I</w:t>
      </w:r>
      <w:r w:rsidRPr="007A0468">
        <w:rPr>
          <w:rFonts w:eastAsia="Times New Roman" w:cs="Times New Roman"/>
          <w:b/>
          <w:bCs/>
          <w:color w:val="000000" w:themeColor="text1"/>
          <w:szCs w:val="28"/>
          <w:lang w:val="ro-RO" w:eastAsia="ru-RU"/>
        </w:rPr>
        <w:br/>
        <w:t>DISPOZIŢII  GENERALE</w:t>
      </w:r>
    </w:p>
    <w:p w:rsidR="0034269A" w:rsidRPr="007A0468" w:rsidRDefault="0034269A" w:rsidP="0034269A">
      <w:pPr>
        <w:tabs>
          <w:tab w:val="left" w:pos="709"/>
        </w:tabs>
        <w:spacing w:line="240" w:lineRule="auto"/>
        <w:ind w:firstLine="426"/>
        <w:jc w:val="center"/>
        <w:rPr>
          <w:rFonts w:eastAsia="Times New Roman" w:cs="Times New Roman"/>
          <w:color w:val="000000" w:themeColor="text1"/>
          <w:szCs w:val="28"/>
          <w:lang w:val="ro-RO" w:eastAsia="ru-RU"/>
        </w:rPr>
      </w:pPr>
    </w:p>
    <w:p w:rsidR="0034269A" w:rsidRPr="007A0468" w:rsidRDefault="0034269A" w:rsidP="0034269A">
      <w:pPr>
        <w:tabs>
          <w:tab w:val="left" w:pos="709"/>
        </w:tabs>
        <w:spacing w:line="240" w:lineRule="auto"/>
        <w:ind w:firstLine="426"/>
        <w:rPr>
          <w:rFonts w:eastAsia="Times New Roman" w:cs="Times New Roman"/>
          <w:color w:val="000000" w:themeColor="text1"/>
          <w:szCs w:val="28"/>
          <w:lang w:val="ro-RO" w:eastAsia="ru-RU"/>
        </w:rPr>
      </w:pPr>
      <w:r w:rsidRPr="007A0468">
        <w:rPr>
          <w:rFonts w:eastAsia="Times New Roman" w:cs="Times New Roman"/>
          <w:b/>
          <w:bCs/>
          <w:color w:val="000000" w:themeColor="text1"/>
          <w:szCs w:val="28"/>
          <w:lang w:val="ro-RO" w:eastAsia="ru-RU"/>
        </w:rPr>
        <w:t>Articolul 1.</w:t>
      </w:r>
      <w:r w:rsidRPr="007A0468">
        <w:rPr>
          <w:rFonts w:eastAsia="Times New Roman" w:cs="Times New Roman"/>
          <w:color w:val="000000" w:themeColor="text1"/>
          <w:szCs w:val="28"/>
          <w:lang w:val="ro-RO" w:eastAsia="ru-RU"/>
        </w:rPr>
        <w:t> Scopul, obiectivele şi domeniile de aplicare a prezentei legi</w:t>
      </w:r>
    </w:p>
    <w:p w:rsidR="0034269A" w:rsidRPr="007A0468" w:rsidRDefault="0034269A" w:rsidP="0034269A">
      <w:pPr>
        <w:numPr>
          <w:ilvl w:val="0"/>
          <w:numId w:val="1"/>
        </w:numPr>
        <w:tabs>
          <w:tab w:val="left" w:pos="709"/>
          <w:tab w:val="left" w:pos="993"/>
        </w:tabs>
        <w:spacing w:line="240" w:lineRule="auto"/>
        <w:ind w:left="0" w:firstLine="426"/>
        <w:contextualSpacing/>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 xml:space="preserve"> Prezenta lege are drept scop atingerea unui înalt nivel de protecţie a sănătăţii umane şi a intereselor consumatorului privind siguranţa alimentelor, ţinînd cont de diversitatea aprovizionării cu produse alimentare, inclusiv cu produse tradiţionale, asigurînd funcţionarea eficientă a pieţei naţionale.</w:t>
      </w:r>
    </w:p>
    <w:p w:rsidR="0034269A" w:rsidRPr="007A0468" w:rsidRDefault="0034269A" w:rsidP="0034269A">
      <w:pPr>
        <w:numPr>
          <w:ilvl w:val="0"/>
          <w:numId w:val="1"/>
        </w:numPr>
        <w:tabs>
          <w:tab w:val="left" w:pos="709"/>
          <w:tab w:val="left" w:pos="993"/>
        </w:tabs>
        <w:spacing w:line="240" w:lineRule="auto"/>
        <w:ind w:left="0" w:firstLine="426"/>
        <w:contextualSpacing/>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 xml:space="preserve"> Pentru atingerea scopului prevăzut la alin. (1), prezenta lege:</w:t>
      </w:r>
    </w:p>
    <w:p w:rsidR="0034269A" w:rsidRPr="007A0468" w:rsidRDefault="0034269A" w:rsidP="0034269A">
      <w:pPr>
        <w:numPr>
          <w:ilvl w:val="0"/>
          <w:numId w:val="2"/>
        </w:numPr>
        <w:tabs>
          <w:tab w:val="left" w:pos="709"/>
          <w:tab w:val="left" w:pos="993"/>
        </w:tabs>
        <w:spacing w:line="240" w:lineRule="auto"/>
        <w:ind w:left="0" w:firstLine="426"/>
        <w:contextualSpacing/>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stabileşte principii generale faţă de legislaţia care reglementează domeniile privind produsele alimentare, precum şi hrana pentru animale, în general, siguranţa acestora, în special;</w:t>
      </w:r>
    </w:p>
    <w:p w:rsidR="0034269A" w:rsidRPr="007A0468" w:rsidRDefault="0034269A" w:rsidP="0034269A">
      <w:pPr>
        <w:numPr>
          <w:ilvl w:val="0"/>
          <w:numId w:val="2"/>
        </w:numPr>
        <w:tabs>
          <w:tab w:val="left" w:pos="709"/>
          <w:tab w:val="left" w:pos="993"/>
        </w:tabs>
        <w:spacing w:line="240" w:lineRule="auto"/>
        <w:ind w:left="0" w:firstLine="426"/>
        <w:contextualSpacing/>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,instituie, stabileşte şi defineşte domeniile de competenţă ale Agenţiei Naţionale pentru Siguranţa Alimentelor privind siguranţa produselor alimentare şi a hranei pentru animale;</w:t>
      </w:r>
    </w:p>
    <w:p w:rsidR="0034269A" w:rsidRPr="007A0468" w:rsidRDefault="0034269A" w:rsidP="0034269A">
      <w:pPr>
        <w:numPr>
          <w:ilvl w:val="0"/>
          <w:numId w:val="2"/>
        </w:numPr>
        <w:tabs>
          <w:tab w:val="left" w:pos="709"/>
          <w:tab w:val="left" w:pos="993"/>
        </w:tabs>
        <w:spacing w:line="240" w:lineRule="auto"/>
        <w:ind w:left="0" w:firstLine="426"/>
        <w:contextualSpacing/>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consolidează cadrul juridic şi instituţional privind siguranţa alimentelor şi a hranei pentru animale.</w:t>
      </w:r>
    </w:p>
    <w:p w:rsidR="0034269A" w:rsidRPr="007A0468" w:rsidRDefault="0034269A" w:rsidP="0034269A">
      <w:pPr>
        <w:tabs>
          <w:tab w:val="left" w:pos="709"/>
          <w:tab w:val="left" w:pos="993"/>
        </w:tabs>
        <w:spacing w:line="240" w:lineRule="auto"/>
        <w:ind w:firstLine="426"/>
        <w:contextualSpacing/>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(3)Principalele obiective ale legislaţiei privind siguranţa alimentelor sunt:</w:t>
      </w:r>
    </w:p>
    <w:p w:rsidR="0034269A" w:rsidRPr="007A0468" w:rsidRDefault="0034269A" w:rsidP="0034269A">
      <w:pPr>
        <w:tabs>
          <w:tab w:val="left" w:pos="709"/>
          <w:tab w:val="left" w:pos="993"/>
        </w:tabs>
        <w:spacing w:line="240" w:lineRule="auto"/>
        <w:ind w:firstLine="426"/>
        <w:contextualSpacing/>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a)</w:t>
      </w:r>
      <w:r w:rsidRPr="007A0468">
        <w:rPr>
          <w:rFonts w:eastAsia="Times New Roman" w:cs="Times New Roman"/>
          <w:color w:val="000000" w:themeColor="text1"/>
          <w:szCs w:val="28"/>
          <w:lang w:val="ro-RO" w:eastAsia="ru-RU"/>
        </w:rPr>
        <w:tab/>
        <w:t xml:space="preserve">protecţia vieţii şi a sănătăţii umane, a intereselor consumatorului în scopul prevenirii practicilor frauduloase sau înşelătoare, de falsificare a produselor alimentare, </w:t>
      </w:r>
    </w:p>
    <w:p w:rsidR="0034269A" w:rsidRPr="007A0468" w:rsidRDefault="0034269A" w:rsidP="0034269A">
      <w:pPr>
        <w:tabs>
          <w:tab w:val="left" w:pos="709"/>
          <w:tab w:val="left" w:pos="993"/>
        </w:tabs>
        <w:spacing w:line="240" w:lineRule="auto"/>
        <w:ind w:firstLine="426"/>
        <w:contextualSpacing/>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b) asigurarea practicilor corecte în comerţul alimentar, luîndu-se în considerare sănătatea şi bunăstarea animalelor, sănătatea plantelor şi protecţia mediului înconjurător;</w:t>
      </w:r>
    </w:p>
    <w:p w:rsidR="0034269A" w:rsidRDefault="0034269A" w:rsidP="0034269A">
      <w:pPr>
        <w:tabs>
          <w:tab w:val="left" w:pos="709"/>
          <w:tab w:val="left" w:pos="993"/>
        </w:tabs>
        <w:spacing w:line="240" w:lineRule="auto"/>
        <w:ind w:firstLine="426"/>
        <w:contextualSpacing/>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lastRenderedPageBreak/>
        <w:t>c)</w:t>
      </w:r>
      <w:r w:rsidRPr="007A0468">
        <w:rPr>
          <w:rFonts w:eastAsia="Times New Roman" w:cs="Times New Roman"/>
          <w:color w:val="000000" w:themeColor="text1"/>
          <w:szCs w:val="28"/>
          <w:lang w:val="ro-RO" w:eastAsia="ru-RU"/>
        </w:rPr>
        <w:tab/>
        <w:t xml:space="preserve"> facilitarea schimburilor comerciale dintre Republica Moldova şi alte ţări, fabricarea şi comercializarea produselor alimentare şi a hranei pentru animale, în conformitate cu obiectivele şi principiile generale.</w:t>
      </w:r>
    </w:p>
    <w:p w:rsidR="0034269A" w:rsidRPr="007A0468" w:rsidRDefault="0034269A" w:rsidP="0034269A">
      <w:pPr>
        <w:tabs>
          <w:tab w:val="left" w:pos="709"/>
          <w:tab w:val="left" w:pos="993"/>
        </w:tabs>
        <w:spacing w:line="240" w:lineRule="auto"/>
        <w:ind w:firstLine="426"/>
        <w:contextualSpacing/>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(4) Prevederile prezentei legi se aplică la toate etapele lanţului alimentar.</w:t>
      </w:r>
    </w:p>
    <w:p w:rsidR="0034269A" w:rsidRPr="007A0468" w:rsidRDefault="0034269A" w:rsidP="0034269A">
      <w:pPr>
        <w:tabs>
          <w:tab w:val="left" w:pos="709"/>
          <w:tab w:val="left" w:pos="993"/>
        </w:tabs>
        <w:spacing w:line="240" w:lineRule="auto"/>
        <w:ind w:firstLine="426"/>
        <w:contextualSpacing/>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(5) Prezenta lege se aplică tuturor produselor alimentare, inclusiv celor fortificate, suplimentelor alimentare şi altor feluri de produse alimentare destinate plasării pe piaţa internă.</w:t>
      </w:r>
    </w:p>
    <w:p w:rsidR="0034269A" w:rsidRPr="007A0468" w:rsidRDefault="0034269A" w:rsidP="0034269A">
      <w:pPr>
        <w:tabs>
          <w:tab w:val="left" w:pos="709"/>
          <w:tab w:val="left" w:pos="993"/>
        </w:tabs>
        <w:spacing w:line="240" w:lineRule="auto"/>
        <w:ind w:firstLine="426"/>
        <w:contextualSpacing/>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(6) Prin derogare de la alin. (4) și (5), legea nu se aplică producţiei primare destinate consumului casnic sau preparării, manipulării ori depozitării produselor alimentare pentru consumul casnic.</w:t>
      </w:r>
    </w:p>
    <w:p w:rsidR="0034269A" w:rsidRPr="007A0468" w:rsidRDefault="0034269A" w:rsidP="0034269A">
      <w:pPr>
        <w:tabs>
          <w:tab w:val="left" w:pos="709"/>
          <w:tab w:val="left" w:pos="993"/>
        </w:tabs>
        <w:spacing w:line="240" w:lineRule="auto"/>
        <w:ind w:firstLine="426"/>
        <w:contextualSpacing/>
        <w:jc w:val="both"/>
        <w:rPr>
          <w:rFonts w:eastAsia="Times New Roman" w:cs="Times New Roman"/>
          <w:color w:val="000000" w:themeColor="text1"/>
          <w:szCs w:val="28"/>
          <w:lang w:val="ro-RO" w:eastAsia="ru-RU"/>
        </w:rPr>
      </w:pPr>
      <w:r>
        <w:rPr>
          <w:rFonts w:eastAsia="Times New Roman" w:cs="Times New Roman"/>
          <w:color w:val="000000" w:themeColor="text1"/>
          <w:szCs w:val="28"/>
          <w:lang w:val="ro-RO" w:eastAsia="ru-RU"/>
        </w:rPr>
        <w:t>(</w:t>
      </w:r>
      <w:r w:rsidRPr="007A0468">
        <w:rPr>
          <w:rFonts w:eastAsia="Times New Roman" w:cs="Times New Roman"/>
          <w:color w:val="000000" w:themeColor="text1"/>
          <w:szCs w:val="28"/>
          <w:lang w:val="ro-RO" w:eastAsia="ru-RU"/>
        </w:rPr>
        <w:t>7) În cazul existenței standardelor internaţionale a căror implementare este iminentă, ele sînt luate în considerare la dezvoltarea sau la armonizarea legislaţiei privind siguranţa alimentelor, cu excepţia cazurilor în care aceste standarde sau părţi relevante ale lor ar fi ineficiente sau inadecvate pentru atingerea obiectivelor legitime ale legislaţiei privind siguranţa alimentelor ori ar avea ca rezultat un nivel diferit de protecţie faţă de cel stabilit ca fiind conform cerinţelor Uniunii Europene.</w:t>
      </w:r>
    </w:p>
    <w:p w:rsidR="0034269A" w:rsidRPr="007A0468" w:rsidRDefault="0034269A" w:rsidP="0034269A">
      <w:pPr>
        <w:tabs>
          <w:tab w:val="left" w:pos="709"/>
          <w:tab w:val="left" w:pos="993"/>
        </w:tabs>
        <w:spacing w:line="240" w:lineRule="auto"/>
        <w:ind w:firstLine="426"/>
        <w:contextualSpacing/>
        <w:jc w:val="both"/>
        <w:rPr>
          <w:rFonts w:eastAsia="Times New Roman" w:cs="Times New Roman"/>
          <w:color w:val="000000" w:themeColor="text1"/>
          <w:szCs w:val="28"/>
          <w:lang w:val="ro-RO" w:eastAsia="ru-RU"/>
        </w:rPr>
      </w:pPr>
      <w:r w:rsidRPr="007A0468">
        <w:rPr>
          <w:rFonts w:eastAsia="Times New Roman" w:cs="Times New Roman"/>
          <w:b/>
          <w:bCs/>
          <w:color w:val="000000" w:themeColor="text1"/>
          <w:szCs w:val="28"/>
          <w:lang w:val="ro-RO" w:eastAsia="ru-RU"/>
        </w:rPr>
        <w:t>Articolul 2.</w:t>
      </w:r>
      <w:r w:rsidRPr="007A0468">
        <w:rPr>
          <w:rFonts w:eastAsia="Times New Roman" w:cs="Times New Roman"/>
          <w:color w:val="000000" w:themeColor="text1"/>
          <w:szCs w:val="28"/>
          <w:lang w:val="ro-RO" w:eastAsia="ru-RU"/>
        </w:rPr>
        <w:t> Noţiuni principale</w:t>
      </w:r>
    </w:p>
    <w:p w:rsidR="0034269A" w:rsidRPr="007A0468" w:rsidRDefault="0034269A" w:rsidP="0034269A">
      <w:pPr>
        <w:tabs>
          <w:tab w:val="left" w:pos="709"/>
          <w:tab w:val="left" w:pos="993"/>
        </w:tabs>
        <w:spacing w:line="240" w:lineRule="auto"/>
        <w:ind w:firstLine="426"/>
        <w:contextualSpacing/>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În scopul aplicării prezentei legi, se definesc următoarele noţiuni principale:</w:t>
      </w:r>
    </w:p>
    <w:p w:rsidR="0034269A" w:rsidRPr="007A0468" w:rsidRDefault="0034269A" w:rsidP="0034269A">
      <w:pPr>
        <w:tabs>
          <w:tab w:val="left" w:pos="709"/>
          <w:tab w:val="left" w:pos="993"/>
        </w:tabs>
        <w:spacing w:line="240" w:lineRule="auto"/>
        <w:ind w:firstLine="426"/>
        <w:contextualSpacing/>
        <w:jc w:val="both"/>
        <w:rPr>
          <w:rFonts w:eastAsia="Times New Roman" w:cs="Times New Roman"/>
          <w:color w:val="000000" w:themeColor="text1"/>
          <w:szCs w:val="28"/>
          <w:lang w:val="ro-RO" w:eastAsia="ru-RU"/>
        </w:rPr>
      </w:pPr>
      <w:r w:rsidRPr="007A0468">
        <w:rPr>
          <w:rFonts w:eastAsia="Times New Roman" w:cs="Times New Roman"/>
          <w:i/>
          <w:iCs/>
          <w:color w:val="000000" w:themeColor="text1"/>
          <w:szCs w:val="28"/>
          <w:lang w:val="ro-RO" w:eastAsia="ru-RU"/>
        </w:rPr>
        <w:t>analiză a riscului –</w:t>
      </w:r>
      <w:r w:rsidRPr="007A0468">
        <w:rPr>
          <w:rFonts w:eastAsia="Times New Roman" w:cs="Times New Roman"/>
          <w:color w:val="000000" w:themeColor="text1"/>
          <w:szCs w:val="28"/>
          <w:lang w:val="ro-RO" w:eastAsia="ru-RU"/>
        </w:rPr>
        <w:t> proces care cuprinde trei componente interconectate: evaluarea riscului, gestiunea riscului şi comunicarea riscului;</w:t>
      </w:r>
    </w:p>
    <w:p w:rsidR="0034269A" w:rsidRPr="007A0468" w:rsidRDefault="0034269A" w:rsidP="0034269A">
      <w:pPr>
        <w:tabs>
          <w:tab w:val="left" w:pos="709"/>
          <w:tab w:val="left" w:pos="993"/>
        </w:tabs>
        <w:spacing w:line="240" w:lineRule="auto"/>
        <w:ind w:firstLine="426"/>
        <w:contextualSpacing/>
        <w:jc w:val="both"/>
        <w:rPr>
          <w:rFonts w:eastAsia="Times New Roman" w:cs="Times New Roman"/>
          <w:color w:val="000000" w:themeColor="text1"/>
          <w:szCs w:val="28"/>
          <w:lang w:val="ro-RO" w:eastAsia="ru-RU"/>
        </w:rPr>
      </w:pPr>
      <w:r w:rsidRPr="007A0468">
        <w:rPr>
          <w:rFonts w:eastAsia="Times New Roman" w:cs="Times New Roman"/>
          <w:i/>
          <w:iCs/>
          <w:color w:val="000000" w:themeColor="text1"/>
          <w:szCs w:val="28"/>
          <w:lang w:val="ro-RO" w:eastAsia="ru-RU"/>
        </w:rPr>
        <w:t>autoritate competentă </w:t>
      </w:r>
      <w:r w:rsidRPr="007A0468">
        <w:rPr>
          <w:rFonts w:eastAsia="Times New Roman" w:cs="Times New Roman"/>
          <w:color w:val="000000" w:themeColor="text1"/>
          <w:szCs w:val="28"/>
          <w:lang w:val="ro-RO" w:eastAsia="ru-RU"/>
        </w:rPr>
        <w:t>– autoritate centrală care dispune de competenţa de a organiza controale oficiale;</w:t>
      </w:r>
    </w:p>
    <w:p w:rsidR="0034269A" w:rsidRPr="007A0468" w:rsidRDefault="0034269A" w:rsidP="0034269A">
      <w:pPr>
        <w:tabs>
          <w:tab w:val="left" w:pos="709"/>
          <w:tab w:val="left" w:pos="993"/>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i/>
          <w:color w:val="000000" w:themeColor="text1"/>
          <w:szCs w:val="28"/>
          <w:lang w:val="ro-RO" w:eastAsia="ru-RU"/>
        </w:rPr>
        <w:t>certificat de calitate a produselor alimentare şi a materialelor în contact cu produsele alimentare</w:t>
      </w:r>
      <w:r w:rsidRPr="007A0468">
        <w:rPr>
          <w:rFonts w:eastAsia="Times New Roman" w:cs="Times New Roman"/>
          <w:color w:val="000000" w:themeColor="text1"/>
          <w:szCs w:val="28"/>
          <w:lang w:val="ro-RO" w:eastAsia="ru-RU"/>
        </w:rPr>
        <w:t xml:space="preserve"> - document prin care producătorul confirmă corespunderea calităţii şi inofensivităţii fiecărui lot de produse alimentare cerinţelor stabilite de actele normative şi/sau declarate;</w:t>
      </w:r>
    </w:p>
    <w:p w:rsidR="0034269A" w:rsidRPr="007A0468" w:rsidRDefault="0034269A" w:rsidP="0034269A">
      <w:pPr>
        <w:tabs>
          <w:tab w:val="left" w:pos="709"/>
          <w:tab w:val="left" w:pos="993"/>
        </w:tabs>
        <w:spacing w:line="240" w:lineRule="auto"/>
        <w:ind w:firstLine="426"/>
        <w:contextualSpacing/>
        <w:jc w:val="both"/>
        <w:rPr>
          <w:rFonts w:eastAsia="Times New Roman" w:cs="Times New Roman"/>
          <w:color w:val="000000" w:themeColor="text1"/>
          <w:szCs w:val="28"/>
          <w:lang w:val="ro-RO" w:eastAsia="ru-RU"/>
        </w:rPr>
      </w:pPr>
      <w:r w:rsidRPr="007A0468">
        <w:rPr>
          <w:rFonts w:eastAsia="Times New Roman" w:cs="Times New Roman"/>
          <w:i/>
          <w:iCs/>
          <w:color w:val="000000" w:themeColor="text1"/>
          <w:szCs w:val="28"/>
          <w:lang w:val="ro-RO" w:eastAsia="ru-RU"/>
        </w:rPr>
        <w:t>comerţ cu amănuntul –</w:t>
      </w:r>
      <w:r w:rsidRPr="007A0468">
        <w:rPr>
          <w:rFonts w:eastAsia="Times New Roman" w:cs="Times New Roman"/>
          <w:color w:val="000000" w:themeColor="text1"/>
          <w:szCs w:val="28"/>
          <w:lang w:val="ro-RO" w:eastAsia="ru-RU"/>
        </w:rPr>
        <w:t> manipulare sau operare a unui punct de depozitare, comercializare sau livrare către consumatorul final a alimentelor, care include şi distribuţia prin terminale, operaţiuni de catering, cantine de pe lîngă instituţii, catering instituţional, restaurante şi alte operaţiuni similare în domeniul serviciilor alimentare, magazine, centre de distribuţie şi puncte de comercializare angro, supermarkete;</w:t>
      </w:r>
    </w:p>
    <w:p w:rsidR="0034269A" w:rsidRPr="007A0468" w:rsidRDefault="0034269A" w:rsidP="0034269A">
      <w:pPr>
        <w:tabs>
          <w:tab w:val="left" w:pos="709"/>
          <w:tab w:val="left" w:pos="993"/>
        </w:tabs>
        <w:spacing w:line="240" w:lineRule="auto"/>
        <w:ind w:firstLine="426"/>
        <w:contextualSpacing/>
        <w:jc w:val="both"/>
        <w:rPr>
          <w:rFonts w:eastAsia="Times New Roman" w:cs="Times New Roman"/>
          <w:color w:val="000000" w:themeColor="text1"/>
          <w:szCs w:val="28"/>
          <w:lang w:val="ro-RO" w:eastAsia="ru-RU"/>
        </w:rPr>
      </w:pPr>
      <w:r w:rsidRPr="007A0468">
        <w:rPr>
          <w:rFonts w:eastAsia="Times New Roman" w:cs="Times New Roman"/>
          <w:i/>
          <w:iCs/>
          <w:color w:val="000000" w:themeColor="text1"/>
          <w:szCs w:val="28"/>
          <w:lang w:val="ro-RO" w:eastAsia="ru-RU"/>
        </w:rPr>
        <w:t>comunicare a riscului –</w:t>
      </w:r>
      <w:r w:rsidRPr="007A0468">
        <w:rPr>
          <w:rFonts w:eastAsia="Times New Roman" w:cs="Times New Roman"/>
          <w:color w:val="000000" w:themeColor="text1"/>
          <w:szCs w:val="28"/>
          <w:lang w:val="ro-RO" w:eastAsia="ru-RU"/>
        </w:rPr>
        <w:t xml:space="preserve"> schimb interactiv de informaţii şi de opinii, pe întreaga durată a procesului de analiză a riscului, cu privire la pericole şi la riscuri, la factori corelaţi riscului şi la percepţia riscului dintre evaluatorii riscului, gestionarii riscului, unităţile care operează în </w:t>
      </w:r>
      <w:r>
        <w:rPr>
          <w:rFonts w:eastAsia="Times New Roman" w:cs="Times New Roman"/>
          <w:color w:val="000000" w:themeColor="text1"/>
          <w:szCs w:val="28"/>
          <w:lang w:val="ro-RO" w:eastAsia="ru-RU"/>
        </w:rPr>
        <w:t>domeniul</w:t>
      </w:r>
      <w:r w:rsidRPr="007A0468">
        <w:rPr>
          <w:rFonts w:eastAsia="Times New Roman" w:cs="Times New Roman"/>
          <w:color w:val="000000" w:themeColor="text1"/>
          <w:szCs w:val="28"/>
          <w:lang w:val="ro-RO" w:eastAsia="ru-RU"/>
        </w:rPr>
        <w:t xml:space="preserve"> hranei animalelor şi </w:t>
      </w:r>
      <w:r>
        <w:rPr>
          <w:rFonts w:eastAsia="Times New Roman" w:cs="Times New Roman"/>
          <w:color w:val="000000" w:themeColor="text1"/>
          <w:szCs w:val="28"/>
          <w:lang w:val="ro-RO" w:eastAsia="ru-RU"/>
        </w:rPr>
        <w:t>în domeniul</w:t>
      </w:r>
      <w:r w:rsidRPr="007A0468">
        <w:rPr>
          <w:rFonts w:eastAsia="Times New Roman" w:cs="Times New Roman"/>
          <w:color w:val="000000" w:themeColor="text1"/>
          <w:szCs w:val="28"/>
          <w:lang w:val="ro-RO" w:eastAsia="ru-RU"/>
        </w:rPr>
        <w:t xml:space="preserve"> alimentar, comunitatea academică şi alte părţi interesate, inclusiv explicarea constatărilor evaluării riscului şi a bazei deciziilor de gestiune a riscurilor;</w:t>
      </w:r>
    </w:p>
    <w:p w:rsidR="0034269A" w:rsidRPr="007A0468" w:rsidRDefault="0034269A" w:rsidP="0034269A">
      <w:pPr>
        <w:tabs>
          <w:tab w:val="left" w:pos="709"/>
          <w:tab w:val="left" w:pos="993"/>
        </w:tabs>
        <w:spacing w:line="240" w:lineRule="auto"/>
        <w:ind w:firstLine="426"/>
        <w:contextualSpacing/>
        <w:jc w:val="both"/>
        <w:rPr>
          <w:rFonts w:eastAsia="Times New Roman" w:cs="Times New Roman"/>
          <w:color w:val="000000" w:themeColor="text1"/>
          <w:szCs w:val="28"/>
          <w:lang w:val="ro-RO" w:eastAsia="ru-RU"/>
        </w:rPr>
      </w:pPr>
      <w:r w:rsidRPr="007A0468">
        <w:rPr>
          <w:rFonts w:eastAsia="Times New Roman" w:cs="Times New Roman"/>
          <w:i/>
          <w:iCs/>
          <w:color w:val="000000" w:themeColor="text1"/>
          <w:szCs w:val="28"/>
          <w:lang w:val="ro-RO" w:eastAsia="ru-RU"/>
        </w:rPr>
        <w:t>consumator final </w:t>
      </w:r>
      <w:r w:rsidRPr="007A0468">
        <w:rPr>
          <w:rFonts w:eastAsia="Times New Roman" w:cs="Times New Roman"/>
          <w:color w:val="000000" w:themeColor="text1"/>
          <w:szCs w:val="28"/>
          <w:lang w:val="ro-RO" w:eastAsia="ru-RU"/>
        </w:rPr>
        <w:t>– ultimul consumator al unui produs alimentar care nu foloseşte produsul ca parte a unei operaţiuni sau activităţi din domeniul de activitate al unei întreprinderi din domeniul alimentar;</w:t>
      </w:r>
    </w:p>
    <w:p w:rsidR="0034269A" w:rsidRPr="007A0468" w:rsidRDefault="0034269A" w:rsidP="0034269A">
      <w:pPr>
        <w:tabs>
          <w:tab w:val="left" w:pos="709"/>
          <w:tab w:val="left" w:pos="993"/>
        </w:tabs>
        <w:spacing w:line="240" w:lineRule="auto"/>
        <w:ind w:firstLine="426"/>
        <w:contextualSpacing/>
        <w:jc w:val="both"/>
        <w:rPr>
          <w:rFonts w:eastAsia="Times New Roman" w:cs="Times New Roman"/>
          <w:color w:val="000000" w:themeColor="text1"/>
          <w:szCs w:val="28"/>
          <w:lang w:val="ro-RO" w:eastAsia="ru-RU"/>
        </w:rPr>
      </w:pPr>
      <w:r w:rsidRPr="007A0468">
        <w:rPr>
          <w:rFonts w:ascii="Times New Roman CE" w:hAnsi="Times New Roman CE" w:cs="Times New Roman CE"/>
          <w:i/>
          <w:iCs/>
          <w:color w:val="000000" w:themeColor="text1"/>
          <w:szCs w:val="28"/>
        </w:rPr>
        <w:t>contaminant -</w:t>
      </w:r>
      <w:r w:rsidRPr="007A0468">
        <w:rPr>
          <w:rFonts w:ascii="Times New Roman CE" w:hAnsi="Times New Roman CE" w:cs="Times New Roman CE"/>
          <w:color w:val="000000" w:themeColor="text1"/>
          <w:szCs w:val="28"/>
        </w:rPr>
        <w:t xml:space="preserve"> orice substanţă care nimereşte neintenţionat în produsele alimentare sau care este prezentă în acestea ca rezultat al producerii (inclusiv al activităţilor de creştere a plantelor şi animalelor şi al practicii veterinare), fabricării, prelucrării, preparării, tratării, preambalării, ambalării, transportării, </w:t>
      </w:r>
      <w:r w:rsidRPr="007A0468">
        <w:rPr>
          <w:rFonts w:ascii="Times New Roman CE" w:hAnsi="Times New Roman CE" w:cs="Times New Roman CE"/>
          <w:color w:val="000000" w:themeColor="text1"/>
          <w:szCs w:val="28"/>
        </w:rPr>
        <w:lastRenderedPageBreak/>
        <w:t>depozitării, manipulării şi distribuirii acestora sau ca rezultat al contaminării mediului;</w:t>
      </w:r>
    </w:p>
    <w:p w:rsidR="0034269A" w:rsidRPr="007A0468" w:rsidRDefault="0034269A" w:rsidP="0034269A">
      <w:pPr>
        <w:tabs>
          <w:tab w:val="left" w:pos="709"/>
          <w:tab w:val="left" w:pos="993"/>
        </w:tabs>
        <w:spacing w:line="240" w:lineRule="auto"/>
        <w:ind w:firstLine="426"/>
        <w:contextualSpacing/>
        <w:jc w:val="both"/>
        <w:rPr>
          <w:rFonts w:eastAsia="Times New Roman" w:cs="Times New Roman"/>
          <w:i/>
          <w:iCs/>
          <w:color w:val="000000" w:themeColor="text1"/>
          <w:szCs w:val="28"/>
          <w:lang w:val="ro-RO" w:eastAsia="ru-RU"/>
        </w:rPr>
      </w:pPr>
      <w:r w:rsidRPr="007A0468">
        <w:rPr>
          <w:rFonts w:eastAsia="Times New Roman" w:cs="Times New Roman"/>
          <w:i/>
          <w:iCs/>
          <w:color w:val="000000" w:themeColor="text1"/>
          <w:szCs w:val="28"/>
          <w:lang w:val="ro-RO" w:eastAsia="ru-RU"/>
        </w:rPr>
        <w:t>control oficial – </w:t>
      </w:r>
      <w:r w:rsidRPr="007A0468">
        <w:rPr>
          <w:rFonts w:eastAsia="Times New Roman" w:cs="Times New Roman"/>
          <w:color w:val="000000" w:themeColor="text1"/>
          <w:szCs w:val="28"/>
          <w:lang w:val="ro-RO" w:eastAsia="ru-RU"/>
        </w:rPr>
        <w:t>orice formă de control organizat de autoritatea competentă în vederea verificării conformităţii cu legislaţia a întregului lanţ alimentar;</w:t>
      </w:r>
    </w:p>
    <w:p w:rsidR="0034269A" w:rsidRPr="007A0468" w:rsidRDefault="0034269A" w:rsidP="0034269A">
      <w:pPr>
        <w:tabs>
          <w:tab w:val="left" w:pos="709"/>
          <w:tab w:val="left" w:pos="993"/>
        </w:tabs>
        <w:spacing w:line="240" w:lineRule="auto"/>
        <w:ind w:firstLine="426"/>
        <w:contextualSpacing/>
        <w:jc w:val="both"/>
        <w:rPr>
          <w:rFonts w:eastAsia="Times New Roman" w:cs="Times New Roman"/>
          <w:color w:val="000000" w:themeColor="text1"/>
          <w:szCs w:val="28"/>
          <w:lang w:val="ro-RO" w:eastAsia="ru-RU"/>
        </w:rPr>
      </w:pPr>
      <w:r w:rsidRPr="007A0468">
        <w:rPr>
          <w:rFonts w:eastAsia="Times New Roman" w:cs="Times New Roman"/>
          <w:i/>
          <w:iCs/>
          <w:color w:val="000000" w:themeColor="text1"/>
          <w:szCs w:val="28"/>
          <w:lang w:val="ro-RO" w:eastAsia="ru-RU"/>
        </w:rPr>
        <w:t>evaluare a riscului </w:t>
      </w:r>
      <w:r w:rsidRPr="007A0468">
        <w:rPr>
          <w:rFonts w:eastAsia="Times New Roman" w:cs="Times New Roman"/>
          <w:color w:val="000000" w:themeColor="text1"/>
          <w:szCs w:val="28"/>
          <w:lang w:val="ro-RO" w:eastAsia="ru-RU"/>
        </w:rPr>
        <w:t>– proces bazat pe date ştiinţifice constînd din 4 etape: identificarea pericolului, caracterizarea pericolului, evaluarea expunerii şi caracterizarea riscului;</w:t>
      </w:r>
    </w:p>
    <w:p w:rsidR="0034269A" w:rsidRPr="007A0468" w:rsidRDefault="0034269A" w:rsidP="0034269A">
      <w:pPr>
        <w:tabs>
          <w:tab w:val="left" w:pos="709"/>
          <w:tab w:val="left" w:pos="993"/>
        </w:tabs>
        <w:spacing w:line="240" w:lineRule="auto"/>
        <w:ind w:firstLine="426"/>
        <w:contextualSpacing/>
        <w:jc w:val="both"/>
        <w:rPr>
          <w:rFonts w:eastAsia="Times New Roman" w:cs="Times New Roman"/>
          <w:color w:val="000000" w:themeColor="text1"/>
          <w:szCs w:val="28"/>
          <w:lang w:val="ro-RO" w:eastAsia="ru-RU"/>
        </w:rPr>
      </w:pPr>
      <w:r w:rsidRPr="007A0468">
        <w:rPr>
          <w:rFonts w:eastAsia="Times New Roman" w:cs="Times New Roman"/>
          <w:i/>
          <w:iCs/>
          <w:color w:val="000000" w:themeColor="text1"/>
          <w:szCs w:val="28"/>
          <w:lang w:val="ro-RO" w:eastAsia="ru-RU"/>
        </w:rPr>
        <w:t>gestiune a riscului –</w:t>
      </w:r>
      <w:r w:rsidRPr="007A0468">
        <w:rPr>
          <w:rFonts w:eastAsia="Times New Roman" w:cs="Times New Roman"/>
          <w:color w:val="000000" w:themeColor="text1"/>
          <w:szCs w:val="28"/>
          <w:lang w:val="ro-RO" w:eastAsia="ru-RU"/>
        </w:rPr>
        <w:t> proces, diferit de evaluarea riscului, de apreciere a politicilor alternative prin consultare a părţilor interesate, luîndu-se în considerare evaluarea riscului şi alţi factori legitimi şi, dacă este necesar, selectîndu-se opţiunile de prevenire şi de control adecvate;</w:t>
      </w:r>
    </w:p>
    <w:p w:rsidR="0034269A" w:rsidRPr="007A0468" w:rsidRDefault="0034269A" w:rsidP="0034269A">
      <w:pPr>
        <w:tabs>
          <w:tab w:val="left" w:pos="709"/>
          <w:tab w:val="left" w:pos="993"/>
        </w:tabs>
        <w:spacing w:line="240" w:lineRule="auto"/>
        <w:ind w:firstLine="426"/>
        <w:contextualSpacing/>
        <w:jc w:val="both"/>
        <w:rPr>
          <w:rFonts w:eastAsia="Times New Roman" w:cs="Times New Roman"/>
          <w:color w:val="000000" w:themeColor="text1"/>
          <w:szCs w:val="28"/>
          <w:lang w:val="ro-RO" w:eastAsia="ru-RU"/>
        </w:rPr>
      </w:pPr>
      <w:r w:rsidRPr="007A0468">
        <w:rPr>
          <w:rFonts w:eastAsia="Times New Roman" w:cs="Times New Roman"/>
          <w:i/>
          <w:iCs/>
          <w:color w:val="000000" w:themeColor="text1"/>
          <w:szCs w:val="28"/>
          <w:lang w:val="ro-RO" w:eastAsia="ru-RU"/>
        </w:rPr>
        <w:t>hrană pentru animale</w:t>
      </w:r>
      <w:r w:rsidRPr="007A0468">
        <w:rPr>
          <w:rFonts w:eastAsia="Times New Roman" w:cs="Times New Roman"/>
          <w:color w:val="000000" w:themeColor="text1"/>
          <w:szCs w:val="28"/>
          <w:lang w:val="ro-RO" w:eastAsia="ru-RU"/>
        </w:rPr>
        <w:t> – orice substanţă sau produs, inclusiv aditivi, indiferent dacă sînt procesate, parţial procesate sau neprocesate, destinate folosirii în nutriţia animalelor;</w:t>
      </w:r>
    </w:p>
    <w:p w:rsidR="0034269A" w:rsidRPr="007A0468" w:rsidRDefault="0034269A" w:rsidP="0034269A">
      <w:pPr>
        <w:tabs>
          <w:tab w:val="left" w:pos="709"/>
          <w:tab w:val="left" w:pos="993"/>
        </w:tabs>
        <w:spacing w:line="240" w:lineRule="auto"/>
        <w:ind w:firstLine="426"/>
        <w:contextualSpacing/>
        <w:jc w:val="both"/>
        <w:rPr>
          <w:rFonts w:eastAsia="Times New Roman" w:cs="Times New Roman"/>
          <w:color w:val="000000" w:themeColor="text1"/>
          <w:szCs w:val="28"/>
          <w:lang w:val="ro-RO" w:eastAsia="ru-RU"/>
        </w:rPr>
      </w:pPr>
      <w:r w:rsidRPr="007A0468">
        <w:rPr>
          <w:rFonts w:eastAsia="Times New Roman" w:cs="Times New Roman"/>
          <w:i/>
          <w:iCs/>
          <w:color w:val="000000" w:themeColor="text1"/>
          <w:szCs w:val="28"/>
          <w:lang w:val="ro-RO" w:eastAsia="ru-RU"/>
        </w:rPr>
        <w:t>lanţ alimentar –</w:t>
      </w:r>
      <w:r w:rsidRPr="007A0468">
        <w:rPr>
          <w:rFonts w:eastAsia="Times New Roman" w:cs="Times New Roman"/>
          <w:color w:val="000000" w:themeColor="text1"/>
          <w:szCs w:val="28"/>
          <w:lang w:val="ro-RO" w:eastAsia="ru-RU"/>
        </w:rPr>
        <w:t> toate etapele procesului de producție a unui produs alimentar sau a hranei pentru animale începând cu producția primară pînă la/și depozitarea, transportul, distribuția, importul, exportul, vînzarea și furnizarea către consumatorul final;</w:t>
      </w:r>
    </w:p>
    <w:p w:rsidR="0034269A" w:rsidRPr="007A0468" w:rsidRDefault="0034269A" w:rsidP="0034269A">
      <w:pPr>
        <w:tabs>
          <w:tab w:val="left" w:pos="709"/>
          <w:tab w:val="left" w:pos="993"/>
        </w:tabs>
        <w:spacing w:line="240" w:lineRule="auto"/>
        <w:ind w:firstLine="426"/>
        <w:contextualSpacing/>
        <w:jc w:val="both"/>
        <w:rPr>
          <w:rFonts w:eastAsia="Times New Roman" w:cs="Times New Roman"/>
          <w:color w:val="000000" w:themeColor="text1"/>
          <w:szCs w:val="28"/>
          <w:lang w:val="ro-RO" w:eastAsia="ru-RU"/>
        </w:rPr>
      </w:pPr>
      <w:r w:rsidRPr="007A0468">
        <w:rPr>
          <w:rFonts w:eastAsia="Times New Roman" w:cs="Times New Roman"/>
          <w:i/>
          <w:iCs/>
          <w:color w:val="000000" w:themeColor="text1"/>
          <w:szCs w:val="28"/>
          <w:lang w:val="ro-RO" w:eastAsia="ru-RU"/>
        </w:rPr>
        <w:t>legislaţie alimentară –</w:t>
      </w:r>
      <w:r w:rsidRPr="007A0468">
        <w:rPr>
          <w:rFonts w:eastAsia="Times New Roman" w:cs="Times New Roman"/>
          <w:color w:val="000000" w:themeColor="text1"/>
          <w:szCs w:val="28"/>
          <w:lang w:val="ro-RO" w:eastAsia="ru-RU"/>
        </w:rPr>
        <w:t> acte legislative, hotărîri ale Guvernului, reguli şi norme sanitare, igienice, sanitar-veterinare, fitosanitare, standarde, alte documente normative pertinente referitoare la produse alimentare în general şi la siguranţa produselor alimentare în special, la nivel naţional, ce acoperă întregul lanţ alimentar şi hrana pentru animale produsă sau folosită pentru hrănirea animalelor de la care se obţin produse alimentare;</w:t>
      </w:r>
    </w:p>
    <w:p w:rsidR="0034269A" w:rsidRPr="007A0468" w:rsidRDefault="0034269A" w:rsidP="0034269A">
      <w:pPr>
        <w:tabs>
          <w:tab w:val="left" w:pos="709"/>
          <w:tab w:val="left" w:pos="993"/>
        </w:tabs>
        <w:spacing w:line="240" w:lineRule="auto"/>
        <w:ind w:firstLine="426"/>
        <w:contextualSpacing/>
        <w:jc w:val="both"/>
        <w:rPr>
          <w:rFonts w:eastAsia="Times New Roman" w:cs="Times New Roman"/>
          <w:color w:val="000000" w:themeColor="text1"/>
          <w:szCs w:val="28"/>
          <w:lang w:val="ro-RO" w:eastAsia="ru-RU"/>
        </w:rPr>
      </w:pPr>
      <w:r w:rsidRPr="007A0468">
        <w:rPr>
          <w:rFonts w:eastAsia="Times New Roman" w:cs="Times New Roman"/>
          <w:i/>
          <w:color w:val="000000" w:themeColor="text1"/>
          <w:szCs w:val="28"/>
          <w:lang w:val="ro-RO" w:eastAsia="ru-RU"/>
        </w:rPr>
        <w:t>siguranţa (inofensivitatea) produselor alimentare</w:t>
      </w:r>
      <w:r w:rsidRPr="007A0468">
        <w:rPr>
          <w:rFonts w:eastAsia="Times New Roman" w:cs="Times New Roman"/>
          <w:color w:val="000000" w:themeColor="text1"/>
          <w:szCs w:val="28"/>
          <w:lang w:val="ro-RO" w:eastAsia="ru-RU"/>
        </w:rPr>
        <w:t xml:space="preserve"> - certitudine argumentată a faptului că, în condiţii obişnuite de preparare şi/sau utilizare, produsele alimentare nu sînt periculoase şi nu prezintă riscuri pentru sănătatea generaţiei actuale şi a celei viitoare;</w:t>
      </w:r>
    </w:p>
    <w:p w:rsidR="0034269A" w:rsidRPr="007A0468" w:rsidRDefault="0034269A" w:rsidP="0034269A">
      <w:pPr>
        <w:tabs>
          <w:tab w:val="left" w:pos="709"/>
          <w:tab w:val="left" w:pos="993"/>
        </w:tabs>
        <w:spacing w:line="240" w:lineRule="auto"/>
        <w:ind w:firstLine="426"/>
        <w:contextualSpacing/>
        <w:jc w:val="both"/>
        <w:rPr>
          <w:rFonts w:eastAsia="Times New Roman" w:cs="Times New Roman"/>
          <w:color w:val="000000" w:themeColor="text1"/>
          <w:szCs w:val="28"/>
          <w:lang w:val="ro-RO" w:eastAsia="ru-RU"/>
        </w:rPr>
      </w:pPr>
      <w:r w:rsidRPr="007A0468">
        <w:rPr>
          <w:rFonts w:eastAsia="Times New Roman" w:cs="Times New Roman"/>
          <w:i/>
          <w:color w:val="000000" w:themeColor="text1"/>
          <w:szCs w:val="28"/>
          <w:lang w:val="ro-RO" w:eastAsia="ru-RU"/>
        </w:rPr>
        <w:t>nutrimente şi/sau suplimente alimentare</w:t>
      </w:r>
      <w:r w:rsidRPr="007A0468">
        <w:rPr>
          <w:rFonts w:eastAsia="Times New Roman" w:cs="Times New Roman"/>
          <w:color w:val="000000" w:themeColor="text1"/>
          <w:szCs w:val="28"/>
          <w:lang w:val="ro-RO" w:eastAsia="ru-RU"/>
        </w:rPr>
        <w:t xml:space="preserve"> - substanţe nutritive, cum ar fi proteinele, lipidele, glucidele, vitaminele, elementele minerale, aminoacizii esenţiali, şi/sau preparate produse sub formă de tablete, capsule, drajeuri, pulberi sau lichide, care au în componenţa lor macro- şi micronutrimente şi/sau alte substanţe comestibile şi sînt consumate în cantităţi definite, suplimentar la raţia alimentară obişnuită. Nutrimentele şi/sau suplimentele alimentare nu se consideră medicamente;</w:t>
      </w:r>
    </w:p>
    <w:p w:rsidR="0034269A" w:rsidRPr="007A0468" w:rsidRDefault="0034269A" w:rsidP="0034269A">
      <w:pPr>
        <w:tabs>
          <w:tab w:val="left" w:pos="709"/>
          <w:tab w:val="left" w:pos="993"/>
        </w:tabs>
        <w:spacing w:line="240" w:lineRule="auto"/>
        <w:ind w:firstLine="426"/>
        <w:contextualSpacing/>
        <w:jc w:val="both"/>
        <w:rPr>
          <w:rFonts w:eastAsia="Times New Roman" w:cs="Times New Roman"/>
          <w:color w:val="000000" w:themeColor="text1"/>
          <w:szCs w:val="28"/>
          <w:lang w:val="ro-RO" w:eastAsia="ru-RU"/>
        </w:rPr>
      </w:pPr>
      <w:r w:rsidRPr="007A0468">
        <w:rPr>
          <w:rFonts w:eastAsia="Times New Roman" w:cs="Times New Roman"/>
          <w:i/>
          <w:iCs/>
          <w:color w:val="000000" w:themeColor="text1"/>
          <w:szCs w:val="28"/>
          <w:lang w:val="ro-RO" w:eastAsia="ru-RU"/>
        </w:rPr>
        <w:t>operator din domeniul alimentar</w:t>
      </w:r>
      <w:r w:rsidRPr="007A0468">
        <w:rPr>
          <w:rFonts w:eastAsia="Times New Roman" w:cs="Times New Roman"/>
          <w:color w:val="000000" w:themeColor="text1"/>
          <w:szCs w:val="28"/>
          <w:lang w:val="ro-RO" w:eastAsia="ru-RU"/>
        </w:rPr>
        <w:t xml:space="preserve"> – persoană fizică sau persoană juridică responsabilă de respectarea cerinţelor legislaţiei alimentare în unităţile </w:t>
      </w:r>
      <w:r>
        <w:rPr>
          <w:rFonts w:eastAsia="Times New Roman" w:cs="Times New Roman"/>
          <w:color w:val="000000" w:themeColor="text1"/>
          <w:szCs w:val="28"/>
          <w:lang w:val="ro-RO" w:eastAsia="ru-RU"/>
        </w:rPr>
        <w:t>din domeniul</w:t>
      </w:r>
      <w:r w:rsidRPr="007A0468">
        <w:rPr>
          <w:rFonts w:eastAsia="Times New Roman" w:cs="Times New Roman"/>
          <w:color w:val="000000" w:themeColor="text1"/>
          <w:szCs w:val="28"/>
          <w:lang w:val="ro-RO" w:eastAsia="ru-RU"/>
        </w:rPr>
        <w:t xml:space="preserve"> alimentar aflate sub controlul ei;</w:t>
      </w:r>
    </w:p>
    <w:p w:rsidR="0034269A" w:rsidRPr="007A0468" w:rsidRDefault="0034269A" w:rsidP="0034269A">
      <w:pPr>
        <w:tabs>
          <w:tab w:val="left" w:pos="709"/>
          <w:tab w:val="left" w:pos="993"/>
        </w:tabs>
        <w:spacing w:line="240" w:lineRule="auto"/>
        <w:ind w:firstLine="426"/>
        <w:contextualSpacing/>
        <w:jc w:val="both"/>
        <w:rPr>
          <w:rFonts w:eastAsia="Times New Roman" w:cs="Times New Roman"/>
          <w:color w:val="000000" w:themeColor="text1"/>
          <w:szCs w:val="28"/>
          <w:lang w:val="ro-RO" w:eastAsia="ru-RU"/>
        </w:rPr>
      </w:pPr>
      <w:r w:rsidRPr="007A0468">
        <w:rPr>
          <w:rFonts w:eastAsia="Times New Roman" w:cs="Times New Roman"/>
          <w:i/>
          <w:iCs/>
          <w:color w:val="000000" w:themeColor="text1"/>
          <w:szCs w:val="28"/>
          <w:lang w:val="ro-RO" w:eastAsia="ru-RU"/>
        </w:rPr>
        <w:t>operator din domeniul hranei pentru animale –</w:t>
      </w:r>
      <w:r w:rsidRPr="007A0468">
        <w:rPr>
          <w:rFonts w:eastAsia="Times New Roman" w:cs="Times New Roman"/>
          <w:color w:val="000000" w:themeColor="text1"/>
          <w:szCs w:val="28"/>
          <w:lang w:val="ro-RO" w:eastAsia="ru-RU"/>
        </w:rPr>
        <w:t xml:space="preserve"> persoană fizică sau persoană juridică responsabilă de asigurarea conformităţii cu legislaţia alimentară în unitatea care operează în </w:t>
      </w:r>
      <w:r>
        <w:rPr>
          <w:rFonts w:eastAsia="Times New Roman" w:cs="Times New Roman"/>
          <w:color w:val="000000" w:themeColor="text1"/>
          <w:szCs w:val="28"/>
          <w:lang w:val="ro-RO" w:eastAsia="ru-RU"/>
        </w:rPr>
        <w:t>domeniul</w:t>
      </w:r>
      <w:r w:rsidRPr="007A0468">
        <w:rPr>
          <w:rFonts w:eastAsia="Times New Roman" w:cs="Times New Roman"/>
          <w:color w:val="000000" w:themeColor="text1"/>
          <w:szCs w:val="28"/>
          <w:lang w:val="ro-RO" w:eastAsia="ru-RU"/>
        </w:rPr>
        <w:t xml:space="preserve"> hranei pentru animale aflată sub controlul său;</w:t>
      </w:r>
    </w:p>
    <w:p w:rsidR="0034269A" w:rsidRPr="007A0468" w:rsidRDefault="0034269A" w:rsidP="0034269A">
      <w:pPr>
        <w:tabs>
          <w:tab w:val="left" w:pos="709"/>
          <w:tab w:val="left" w:pos="993"/>
        </w:tabs>
        <w:spacing w:line="240" w:lineRule="auto"/>
        <w:ind w:firstLine="426"/>
        <w:contextualSpacing/>
        <w:jc w:val="both"/>
        <w:rPr>
          <w:rFonts w:eastAsia="Times New Roman" w:cs="Times New Roman"/>
          <w:color w:val="000000" w:themeColor="text1"/>
          <w:szCs w:val="28"/>
          <w:lang w:val="ro-RO" w:eastAsia="ru-RU"/>
        </w:rPr>
      </w:pPr>
      <w:r w:rsidRPr="007A0468">
        <w:rPr>
          <w:rFonts w:eastAsia="Times New Roman" w:cs="Times New Roman"/>
          <w:i/>
          <w:iCs/>
          <w:color w:val="000000" w:themeColor="text1"/>
          <w:szCs w:val="28"/>
          <w:lang w:val="ro-RO" w:eastAsia="ru-RU"/>
        </w:rPr>
        <w:t>organ de control </w:t>
      </w:r>
      <w:r w:rsidRPr="007A0468">
        <w:rPr>
          <w:rFonts w:eastAsia="Times New Roman" w:cs="Times New Roman"/>
          <w:color w:val="000000" w:themeColor="text1"/>
          <w:szCs w:val="28"/>
          <w:lang w:val="ro-RO" w:eastAsia="ru-RU"/>
        </w:rPr>
        <w:t>– organ căruia autoritatea competentă i-a delegat anumite atribuţii de control oficial;</w:t>
      </w:r>
    </w:p>
    <w:p w:rsidR="0034269A" w:rsidRPr="007A0468" w:rsidRDefault="0034269A" w:rsidP="0034269A">
      <w:pPr>
        <w:tabs>
          <w:tab w:val="left" w:pos="709"/>
          <w:tab w:val="left" w:pos="993"/>
        </w:tabs>
        <w:spacing w:line="240" w:lineRule="auto"/>
        <w:ind w:firstLine="426"/>
        <w:contextualSpacing/>
        <w:jc w:val="both"/>
        <w:rPr>
          <w:rFonts w:eastAsia="Times New Roman" w:cs="Times New Roman"/>
          <w:color w:val="000000" w:themeColor="text1"/>
          <w:szCs w:val="28"/>
          <w:lang w:val="ro-RO" w:eastAsia="ru-RU"/>
        </w:rPr>
      </w:pPr>
      <w:r w:rsidRPr="007A0468">
        <w:rPr>
          <w:rFonts w:eastAsia="Times New Roman" w:cs="Times New Roman"/>
          <w:i/>
          <w:iCs/>
          <w:color w:val="000000" w:themeColor="text1"/>
          <w:szCs w:val="28"/>
          <w:lang w:val="ro-RO" w:eastAsia="ru-RU"/>
        </w:rPr>
        <w:lastRenderedPageBreak/>
        <w:t>pericol </w:t>
      </w:r>
      <w:r w:rsidRPr="007A0468">
        <w:rPr>
          <w:rFonts w:eastAsia="Times New Roman" w:cs="Times New Roman"/>
          <w:color w:val="000000" w:themeColor="text1"/>
          <w:szCs w:val="28"/>
          <w:lang w:val="ro-RO" w:eastAsia="ru-RU"/>
        </w:rPr>
        <w:t>– agent biologic, chimic sau fizic aflat în produse alimentare sau în hrana pentru animale sau o stare a acestora, avînd potenţialul de a cauza un efect negativ asupra sănătăţii;</w:t>
      </w:r>
    </w:p>
    <w:p w:rsidR="0034269A" w:rsidRPr="007A0468" w:rsidRDefault="0034269A" w:rsidP="0034269A">
      <w:pPr>
        <w:tabs>
          <w:tab w:val="left" w:pos="709"/>
          <w:tab w:val="left" w:pos="993"/>
        </w:tabs>
        <w:spacing w:line="240" w:lineRule="auto"/>
        <w:ind w:firstLine="426"/>
        <w:contextualSpacing/>
        <w:jc w:val="both"/>
        <w:rPr>
          <w:rFonts w:eastAsia="Times New Roman" w:cs="Times New Roman"/>
          <w:color w:val="000000" w:themeColor="text1"/>
          <w:szCs w:val="28"/>
          <w:lang w:val="ro-RO" w:eastAsia="ru-RU"/>
        </w:rPr>
      </w:pPr>
      <w:r w:rsidRPr="007A0468">
        <w:rPr>
          <w:rFonts w:eastAsia="Times New Roman" w:cs="Times New Roman"/>
          <w:i/>
          <w:iCs/>
          <w:color w:val="000000" w:themeColor="text1"/>
          <w:szCs w:val="28"/>
          <w:lang w:val="ro-RO" w:eastAsia="ru-RU"/>
        </w:rPr>
        <w:t>introducere pe piață</w:t>
      </w:r>
      <w:r w:rsidRPr="007A0468">
        <w:rPr>
          <w:rFonts w:eastAsia="Times New Roman" w:cs="Times New Roman"/>
          <w:color w:val="000000" w:themeColor="text1"/>
          <w:szCs w:val="28"/>
          <w:lang w:val="ro-RO" w:eastAsia="ru-RU"/>
        </w:rPr>
        <w:t>– deţinere a produselor alimentare sau a hranei pentru animale în scopul comercializării, inclusiv oferirea spre vînzare sau orice altă formă de transfer, indiferent dacă este gratuit sau nu, comercializarea, distribuţia şi alte forme de transfer;</w:t>
      </w:r>
    </w:p>
    <w:p w:rsidR="0034269A" w:rsidRPr="007A0468" w:rsidRDefault="0034269A" w:rsidP="0034269A">
      <w:pPr>
        <w:tabs>
          <w:tab w:val="left" w:pos="709"/>
          <w:tab w:val="left" w:pos="993"/>
        </w:tabs>
        <w:spacing w:line="240" w:lineRule="auto"/>
        <w:ind w:firstLine="426"/>
        <w:contextualSpacing/>
        <w:jc w:val="both"/>
        <w:rPr>
          <w:rFonts w:eastAsia="Times New Roman" w:cs="Times New Roman"/>
          <w:color w:val="000000" w:themeColor="text1"/>
          <w:szCs w:val="28"/>
          <w:lang w:val="ro-RO" w:eastAsia="ru-RU"/>
        </w:rPr>
      </w:pPr>
      <w:r w:rsidRPr="007A0468">
        <w:rPr>
          <w:rFonts w:eastAsia="Times New Roman" w:cs="Times New Roman"/>
          <w:i/>
          <w:iCs/>
          <w:color w:val="000000" w:themeColor="text1"/>
          <w:szCs w:val="28"/>
          <w:lang w:val="ro-RO" w:eastAsia="ru-RU"/>
        </w:rPr>
        <w:t>producţie primară –</w:t>
      </w:r>
      <w:r w:rsidRPr="007A0468">
        <w:rPr>
          <w:rFonts w:eastAsia="Times New Roman" w:cs="Times New Roman"/>
          <w:color w:val="000000" w:themeColor="text1"/>
          <w:szCs w:val="28"/>
          <w:lang w:val="ro-RO" w:eastAsia="ru-RU"/>
        </w:rPr>
        <w:t> producere, creştere sau cultivare a produselor primare, incluzînd recoltarea, mulsul şi producţia de animale de crescătorie înainte de sacrificare, de asemenea vînătoarea şi pescuitul, precum şi colectarea produselor de la animale şi plante sălbatice;</w:t>
      </w:r>
    </w:p>
    <w:p w:rsidR="0034269A" w:rsidRPr="007A0468" w:rsidRDefault="0034269A" w:rsidP="0034269A">
      <w:pPr>
        <w:tabs>
          <w:tab w:val="left" w:pos="709"/>
          <w:tab w:val="left" w:pos="993"/>
        </w:tabs>
        <w:spacing w:line="240" w:lineRule="auto"/>
        <w:ind w:firstLine="426"/>
        <w:contextualSpacing/>
        <w:jc w:val="both"/>
        <w:rPr>
          <w:rFonts w:eastAsia="Times New Roman" w:cs="Times New Roman"/>
          <w:color w:val="000000" w:themeColor="text1"/>
          <w:szCs w:val="28"/>
          <w:lang w:val="ro-RO" w:eastAsia="ru-RU"/>
        </w:rPr>
      </w:pPr>
      <w:r w:rsidRPr="007A0468">
        <w:rPr>
          <w:rFonts w:eastAsia="Times New Roman" w:cs="Times New Roman"/>
          <w:i/>
          <w:iCs/>
          <w:color w:val="000000" w:themeColor="text1"/>
          <w:szCs w:val="28"/>
          <w:lang w:val="ro-RO" w:eastAsia="ru-RU"/>
        </w:rPr>
        <w:t>produs alimentar sau aliment –</w:t>
      </w:r>
      <w:r w:rsidRPr="007A0468">
        <w:rPr>
          <w:rFonts w:eastAsia="Times New Roman" w:cs="Times New Roman"/>
          <w:color w:val="000000" w:themeColor="text1"/>
          <w:szCs w:val="28"/>
          <w:lang w:val="ro-RO" w:eastAsia="ru-RU"/>
        </w:rPr>
        <w:t> orice substanţă sau produs, indiferent dacă este prelucrat, parţial prelucrat sau neprelucrat, destinat sau prevăzut în mod rezonabil a fi ingerat de oameni. Produsele alimentare includ băuturile, guma de mestecat şi orice substanţă, inclusiv apa, încorporată în mod intenţionat în produse alimentare în timpul producerii, preparării sau tratării lor. Ele includ apa după punctul de conformitate, aşa cum este definit în continuare:</w:t>
      </w:r>
    </w:p>
    <w:p w:rsidR="0034269A" w:rsidRPr="007A0468" w:rsidRDefault="0034269A" w:rsidP="0034269A">
      <w:pPr>
        <w:numPr>
          <w:ilvl w:val="0"/>
          <w:numId w:val="3"/>
        </w:numPr>
        <w:tabs>
          <w:tab w:val="left" w:pos="709"/>
          <w:tab w:val="left" w:pos="993"/>
        </w:tabs>
        <w:spacing w:line="240" w:lineRule="auto"/>
        <w:ind w:left="0" w:firstLine="426"/>
        <w:contextualSpacing/>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în cazul apei furnizate printr-o reţea de distribuţie, în punctul din interiorul unei incinte sau al unei unităţi în care aceasta curge din robinetele folosite în mod normal pentru consumul uman;</w:t>
      </w:r>
    </w:p>
    <w:p w:rsidR="0034269A" w:rsidRPr="007A0468" w:rsidRDefault="0034269A" w:rsidP="0034269A">
      <w:pPr>
        <w:numPr>
          <w:ilvl w:val="0"/>
          <w:numId w:val="3"/>
        </w:numPr>
        <w:tabs>
          <w:tab w:val="left" w:pos="709"/>
          <w:tab w:val="left" w:pos="993"/>
        </w:tabs>
        <w:spacing w:line="240" w:lineRule="auto"/>
        <w:ind w:left="0" w:firstLine="426"/>
        <w:contextualSpacing/>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în cazul apei furnizate dintr-un rezervor, în punctul în care aceasta curge din rezervor;</w:t>
      </w:r>
    </w:p>
    <w:p w:rsidR="0034269A" w:rsidRPr="007A0468" w:rsidRDefault="0034269A" w:rsidP="0034269A">
      <w:pPr>
        <w:numPr>
          <w:ilvl w:val="0"/>
          <w:numId w:val="3"/>
        </w:numPr>
        <w:tabs>
          <w:tab w:val="left" w:pos="709"/>
          <w:tab w:val="left" w:pos="993"/>
        </w:tabs>
        <w:spacing w:line="240" w:lineRule="auto"/>
        <w:ind w:left="0" w:firstLine="426"/>
        <w:contextualSpacing/>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în cazul apei îmbuteliate în sticle sau recipiente destinate comercializării, în punctul în care aceasta este îmbuteliată în sticle sau recipiente;</w:t>
      </w:r>
    </w:p>
    <w:p w:rsidR="0034269A" w:rsidRPr="007A0468" w:rsidRDefault="0034269A" w:rsidP="0034269A">
      <w:pPr>
        <w:numPr>
          <w:ilvl w:val="0"/>
          <w:numId w:val="3"/>
        </w:numPr>
        <w:tabs>
          <w:tab w:val="left" w:pos="709"/>
          <w:tab w:val="left" w:pos="993"/>
        </w:tabs>
        <w:spacing w:line="240" w:lineRule="auto"/>
        <w:ind w:left="0" w:firstLine="426"/>
        <w:contextualSpacing/>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în cazul apei folosite într-o întreprindere alimentară, în punctul în care apa este utilizată în întreprindere.</w:t>
      </w:r>
    </w:p>
    <w:p w:rsidR="0034269A" w:rsidRPr="007A0468" w:rsidRDefault="0034269A" w:rsidP="0034269A">
      <w:pPr>
        <w:tabs>
          <w:tab w:val="left" w:pos="709"/>
          <w:tab w:val="left" w:pos="993"/>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Produsele alimentare nu includ:</w:t>
      </w:r>
    </w:p>
    <w:p w:rsidR="0034269A" w:rsidRPr="007A0468" w:rsidRDefault="0034269A" w:rsidP="0034269A">
      <w:pPr>
        <w:numPr>
          <w:ilvl w:val="0"/>
          <w:numId w:val="4"/>
        </w:numPr>
        <w:tabs>
          <w:tab w:val="left" w:pos="709"/>
          <w:tab w:val="left" w:pos="993"/>
        </w:tabs>
        <w:spacing w:line="240" w:lineRule="auto"/>
        <w:ind w:left="0" w:firstLine="426"/>
        <w:contextualSpacing/>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hrana pentru animale;</w:t>
      </w:r>
    </w:p>
    <w:p w:rsidR="0034269A" w:rsidRPr="007A0468" w:rsidRDefault="0034269A" w:rsidP="0034269A">
      <w:pPr>
        <w:numPr>
          <w:ilvl w:val="0"/>
          <w:numId w:val="4"/>
        </w:numPr>
        <w:tabs>
          <w:tab w:val="left" w:pos="709"/>
          <w:tab w:val="left" w:pos="993"/>
        </w:tabs>
        <w:spacing w:line="240" w:lineRule="auto"/>
        <w:ind w:left="0" w:firstLine="426"/>
        <w:contextualSpacing/>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animalele vii, în afara cazurilor în care sînt pregătite spre a fi introduse pe piață pentru consumul uman;</w:t>
      </w:r>
    </w:p>
    <w:p w:rsidR="0034269A" w:rsidRPr="007A0468" w:rsidRDefault="0034269A" w:rsidP="0034269A">
      <w:pPr>
        <w:numPr>
          <w:ilvl w:val="0"/>
          <w:numId w:val="4"/>
        </w:numPr>
        <w:tabs>
          <w:tab w:val="left" w:pos="709"/>
          <w:tab w:val="left" w:pos="993"/>
        </w:tabs>
        <w:spacing w:line="240" w:lineRule="auto"/>
        <w:ind w:left="0" w:firstLine="426"/>
        <w:contextualSpacing/>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plantele înainte de a fi recoltate;</w:t>
      </w:r>
    </w:p>
    <w:p w:rsidR="0034269A" w:rsidRPr="007A0468" w:rsidRDefault="0034269A" w:rsidP="0034269A">
      <w:pPr>
        <w:numPr>
          <w:ilvl w:val="0"/>
          <w:numId w:val="4"/>
        </w:numPr>
        <w:tabs>
          <w:tab w:val="left" w:pos="709"/>
          <w:tab w:val="left" w:pos="993"/>
        </w:tabs>
        <w:spacing w:line="240" w:lineRule="auto"/>
        <w:ind w:left="0" w:firstLine="426"/>
        <w:contextualSpacing/>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medicamentele;</w:t>
      </w:r>
    </w:p>
    <w:p w:rsidR="0034269A" w:rsidRPr="007A0468" w:rsidRDefault="0034269A" w:rsidP="0034269A">
      <w:pPr>
        <w:numPr>
          <w:ilvl w:val="0"/>
          <w:numId w:val="4"/>
        </w:numPr>
        <w:tabs>
          <w:tab w:val="left" w:pos="709"/>
          <w:tab w:val="left" w:pos="993"/>
        </w:tabs>
        <w:spacing w:line="240" w:lineRule="auto"/>
        <w:ind w:left="0" w:firstLine="426"/>
        <w:contextualSpacing/>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cosmeticele;</w:t>
      </w:r>
    </w:p>
    <w:p w:rsidR="0034269A" w:rsidRPr="007A0468" w:rsidRDefault="0034269A" w:rsidP="0034269A">
      <w:pPr>
        <w:numPr>
          <w:ilvl w:val="0"/>
          <w:numId w:val="4"/>
        </w:numPr>
        <w:tabs>
          <w:tab w:val="left" w:pos="709"/>
          <w:tab w:val="left" w:pos="993"/>
        </w:tabs>
        <w:spacing w:line="240" w:lineRule="auto"/>
        <w:ind w:left="0" w:firstLine="426"/>
        <w:contextualSpacing/>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tutunul şi produsele din tutun;</w:t>
      </w:r>
    </w:p>
    <w:p w:rsidR="0034269A" w:rsidRPr="007A0468" w:rsidRDefault="0034269A" w:rsidP="0034269A">
      <w:pPr>
        <w:numPr>
          <w:ilvl w:val="0"/>
          <w:numId w:val="4"/>
        </w:numPr>
        <w:tabs>
          <w:tab w:val="left" w:pos="709"/>
          <w:tab w:val="left" w:pos="993"/>
        </w:tabs>
        <w:spacing w:line="240" w:lineRule="auto"/>
        <w:ind w:left="0" w:firstLine="426"/>
        <w:contextualSpacing/>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substanţele stupefiante sau psihotrope;</w:t>
      </w:r>
    </w:p>
    <w:p w:rsidR="0034269A" w:rsidRDefault="0034269A" w:rsidP="0034269A">
      <w:pPr>
        <w:numPr>
          <w:ilvl w:val="0"/>
          <w:numId w:val="4"/>
        </w:numPr>
        <w:tabs>
          <w:tab w:val="left" w:pos="709"/>
          <w:tab w:val="left" w:pos="993"/>
        </w:tabs>
        <w:spacing w:line="240" w:lineRule="auto"/>
        <w:ind w:left="0" w:firstLine="426"/>
        <w:contextualSpacing/>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reziduurile şi substanţele contaminante;</w:t>
      </w:r>
    </w:p>
    <w:p w:rsidR="0034269A" w:rsidRPr="007A0468" w:rsidRDefault="0034269A" w:rsidP="0034269A">
      <w:pPr>
        <w:numPr>
          <w:ilvl w:val="0"/>
          <w:numId w:val="4"/>
        </w:numPr>
        <w:tabs>
          <w:tab w:val="left" w:pos="709"/>
          <w:tab w:val="left" w:pos="993"/>
        </w:tabs>
        <w:spacing w:line="240" w:lineRule="auto"/>
        <w:ind w:left="0" w:firstLine="426"/>
        <w:contextualSpacing/>
        <w:jc w:val="both"/>
        <w:rPr>
          <w:rFonts w:eastAsia="Times New Roman" w:cs="Times New Roman"/>
          <w:color w:val="000000" w:themeColor="text1"/>
          <w:szCs w:val="28"/>
          <w:lang w:val="ro-RO" w:eastAsia="ru-RU"/>
        </w:rPr>
      </w:pPr>
      <w:r>
        <w:rPr>
          <w:rFonts w:eastAsia="Times New Roman" w:cs="Times New Roman"/>
          <w:color w:val="000000" w:themeColor="text1"/>
          <w:szCs w:val="28"/>
          <w:lang w:val="ro-RO" w:eastAsia="ru-RU"/>
        </w:rPr>
        <w:t>produse obținute prin utilizarea dispozitivelor medicale.</w:t>
      </w:r>
    </w:p>
    <w:p w:rsidR="0034269A" w:rsidRPr="007A0468" w:rsidRDefault="0034269A" w:rsidP="0034269A">
      <w:pPr>
        <w:tabs>
          <w:tab w:val="left" w:pos="709"/>
          <w:tab w:val="left" w:pos="993"/>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i/>
          <w:iCs/>
          <w:color w:val="000000" w:themeColor="text1"/>
          <w:szCs w:val="28"/>
          <w:lang w:val="ro-RO" w:eastAsia="ru-RU"/>
        </w:rPr>
        <w:t>risc </w:t>
      </w:r>
      <w:r w:rsidRPr="007A0468">
        <w:rPr>
          <w:rFonts w:eastAsia="Times New Roman" w:cs="Times New Roman"/>
          <w:color w:val="000000" w:themeColor="text1"/>
          <w:szCs w:val="28"/>
          <w:lang w:val="ro-RO" w:eastAsia="ru-RU"/>
        </w:rPr>
        <w:t>– funcţie a probabilităţii unui efect negativ asupra sănătăţii şi gravitatea acestui efect, determinat de un pericol;</w:t>
      </w:r>
    </w:p>
    <w:p w:rsidR="0034269A" w:rsidRPr="007A0468" w:rsidRDefault="0034269A" w:rsidP="0034269A">
      <w:pPr>
        <w:tabs>
          <w:tab w:val="left" w:pos="709"/>
          <w:tab w:val="left" w:pos="993"/>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i/>
          <w:iCs/>
          <w:color w:val="000000" w:themeColor="text1"/>
          <w:szCs w:val="28"/>
          <w:lang w:val="ro-RO" w:eastAsia="ru-RU"/>
        </w:rPr>
        <w:t>trasabilitate –</w:t>
      </w:r>
      <w:r w:rsidRPr="007A0468">
        <w:rPr>
          <w:rFonts w:eastAsia="Times New Roman" w:cs="Times New Roman"/>
          <w:color w:val="000000" w:themeColor="text1"/>
          <w:szCs w:val="28"/>
          <w:lang w:val="ro-RO" w:eastAsia="ru-RU"/>
        </w:rPr>
        <w:t xml:space="preserve"> capacitate de a depista şi a urmări anumite produse alimentare, hrana pentru animale, un animal de la care se obţin produse alimentare sau o substanţă destinată încorporării sau care este de aşteptat să fie încorporată în anumite produse alimentare sau în hrană pentru animale, pe parcursul întregului lanţ alimentar; operaţii sau activităţi al unei întreprinderi </w:t>
      </w:r>
      <w:r>
        <w:rPr>
          <w:rFonts w:eastAsia="Times New Roman" w:cs="Times New Roman"/>
          <w:color w:val="000000" w:themeColor="text1"/>
          <w:szCs w:val="28"/>
          <w:lang w:val="ro-RO" w:eastAsia="ru-RU"/>
        </w:rPr>
        <w:t>din domeniul</w:t>
      </w:r>
      <w:r w:rsidRPr="007A0468">
        <w:rPr>
          <w:rFonts w:eastAsia="Times New Roman" w:cs="Times New Roman"/>
          <w:color w:val="000000" w:themeColor="text1"/>
          <w:szCs w:val="28"/>
          <w:lang w:val="ro-RO" w:eastAsia="ru-RU"/>
        </w:rPr>
        <w:t xml:space="preserve"> alimentar;</w:t>
      </w:r>
    </w:p>
    <w:p w:rsidR="0034269A" w:rsidRPr="007A0468" w:rsidRDefault="0034269A" w:rsidP="0034269A">
      <w:pPr>
        <w:tabs>
          <w:tab w:val="left" w:pos="709"/>
          <w:tab w:val="left" w:pos="993"/>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i/>
          <w:iCs/>
          <w:color w:val="000000" w:themeColor="text1"/>
          <w:szCs w:val="28"/>
          <w:lang w:val="ro-RO" w:eastAsia="ru-RU"/>
        </w:rPr>
        <w:lastRenderedPageBreak/>
        <w:t>întreprindere din domeniul hranei pentru animale –</w:t>
      </w:r>
      <w:r w:rsidRPr="007A0468">
        <w:rPr>
          <w:rFonts w:eastAsia="Times New Roman" w:cs="Times New Roman"/>
          <w:color w:val="000000" w:themeColor="text1"/>
          <w:szCs w:val="28"/>
          <w:lang w:val="ro-RO" w:eastAsia="ru-RU"/>
        </w:rPr>
        <w:t> orice unitate, publică sau privată, indiferent dacă activează pentru a obţine profit sau nu, care desfăşoară orice operaţiuni de fabricare, procesare, depozitare, transport, comercializare sau distribuţie a hranei pentru animale, inclusiv orice producător care produce, procesează sau depozitează hrană pentru animale în propria sa unitate.</w:t>
      </w:r>
    </w:p>
    <w:p w:rsidR="0034269A" w:rsidRPr="007A0468" w:rsidRDefault="0034269A" w:rsidP="0034269A">
      <w:pPr>
        <w:tabs>
          <w:tab w:val="left" w:pos="709"/>
          <w:tab w:val="left" w:pos="993"/>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i/>
          <w:color w:val="000000" w:themeColor="text1"/>
          <w:szCs w:val="28"/>
          <w:lang w:val="ro-RO" w:eastAsia="ru-RU"/>
        </w:rPr>
        <w:t>întreprindere din domeniul alimentar</w:t>
      </w:r>
      <w:r w:rsidRPr="007A0468">
        <w:rPr>
          <w:rFonts w:eastAsia="Times New Roman" w:cs="Times New Roman"/>
          <w:color w:val="000000" w:themeColor="text1"/>
          <w:szCs w:val="28"/>
          <w:lang w:val="ro-RO" w:eastAsia="ru-RU"/>
        </w:rPr>
        <w:t xml:space="preserve"> - orice întreprindere, indiferent de forma de proprietate, care asigură desfăşurarea activităţii la toate etapele lanțului alimentar în condiţiile prezentei legi;</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i/>
          <w:iCs/>
          <w:color w:val="000000" w:themeColor="text1"/>
          <w:szCs w:val="28"/>
          <w:lang w:eastAsia="ru-RU"/>
        </w:rPr>
        <w:t>formulă de început </w:t>
      </w:r>
      <w:r w:rsidRPr="007A0468">
        <w:rPr>
          <w:rFonts w:eastAsia="Times New Roman" w:cs="Times New Roman"/>
          <w:color w:val="000000" w:themeColor="text1"/>
          <w:szCs w:val="28"/>
          <w:lang w:eastAsia="ru-RU"/>
        </w:rPr>
        <w:t>– produse alimentare destinate alimentației sugarilor în primele luni de viață și care satisfac cerințele nutriționale ale acestora pînă la introducerea unei alimentații complementare corespunzătoare;</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i/>
          <w:iCs/>
          <w:color w:val="000000" w:themeColor="text1"/>
          <w:szCs w:val="28"/>
          <w:lang w:eastAsia="ru-RU"/>
        </w:rPr>
        <w:t>formulă de continuare</w:t>
      </w:r>
      <w:r w:rsidRPr="007A0468">
        <w:rPr>
          <w:rFonts w:eastAsia="Times New Roman" w:cs="Times New Roman"/>
          <w:color w:val="000000" w:themeColor="text1"/>
          <w:szCs w:val="28"/>
          <w:lang w:eastAsia="ru-RU"/>
        </w:rPr>
        <w:t> – produse alimentare destinate alimentației sugarilor după introducerea unei alimentații complementare corespunzătoare și care satisfac principalul element lichid din alimentația diversificată progresiv a acestor sugari;</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i/>
          <w:iCs/>
          <w:color w:val="000000" w:themeColor="text1"/>
          <w:szCs w:val="28"/>
          <w:lang w:val="ro-RO" w:eastAsia="ru-RU"/>
        </w:rPr>
        <w:t>p</w:t>
      </w:r>
      <w:r w:rsidRPr="007A0468">
        <w:rPr>
          <w:rFonts w:eastAsia="Times New Roman" w:cs="Times New Roman"/>
          <w:i/>
          <w:iCs/>
          <w:color w:val="000000" w:themeColor="text1"/>
          <w:szCs w:val="28"/>
          <w:lang w:eastAsia="ru-RU"/>
        </w:rPr>
        <w:t>reparate pe bază de cereale </w:t>
      </w:r>
      <w:r w:rsidRPr="007A0468">
        <w:rPr>
          <w:rFonts w:eastAsia="Times New Roman" w:cs="Times New Roman"/>
          <w:color w:val="000000" w:themeColor="text1"/>
          <w:szCs w:val="28"/>
          <w:lang w:eastAsia="ru-RU"/>
        </w:rPr>
        <w:t>– alimente destinate necesităților speciale ale sugarilor sănătoși, în perioada de încetare a alăptării acestora, și ale copiilor sănătoși de vîrstă mică, ca supliment la alimentele pe care le primesc și/sau pentru adaptarea progresivă a acestora la o alimentație obișnuită, și care aparțin uneia dintre următoarele categorii: </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eastAsia="ru-RU"/>
        </w:rPr>
        <w:t>a) cereale simple, care sînt sau trebuie să fie reconstituite cu lapte sau alte lichide nutritive corespunzătoare; </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eastAsia="ru-RU"/>
        </w:rPr>
        <w:t>b) cereale la care se adaugă un aliment cu conținut ridicat de proteine, care sînt sau trebuie să fie reconstituite cu apă sau alt lichid fără proteine; </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eastAsia="ru-RU"/>
        </w:rPr>
        <w:t>c) paste care trebuie utilizate după fierberea în apă sau în alte lichide corespunzătoare; </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eastAsia="ru-RU"/>
        </w:rPr>
        <w:t>d) pesmeți și biscuiți, care trebuie utilizați ca atare sau după ce au fost zdrobiți, cu adăugare de apă, lapte sau alte lichide corespunzătoare;</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i/>
          <w:iCs/>
          <w:color w:val="000000" w:themeColor="text1"/>
          <w:szCs w:val="28"/>
          <w:lang w:eastAsia="ru-RU"/>
        </w:rPr>
        <w:t>alimente pentru copii </w:t>
      </w:r>
      <w:r w:rsidRPr="007A0468">
        <w:rPr>
          <w:rFonts w:eastAsia="Times New Roman" w:cs="Times New Roman"/>
          <w:color w:val="000000" w:themeColor="text1"/>
          <w:szCs w:val="28"/>
          <w:lang w:eastAsia="ru-RU"/>
        </w:rPr>
        <w:t>– alimente destinate necesităților speciale ale sugarilor sănătoși, în perioada de încetare a alăptării acestora, și ale copiilor sănătoși de vîrstă mică, ca supliment la alimentele pe care le primesc și/sau pentru adaptarea progresivă a acestora la o alimentație obișnuită, cu excepția: </w:t>
      </w:r>
    </w:p>
    <w:p w:rsidR="0034269A" w:rsidRPr="007A0468" w:rsidRDefault="0034269A" w:rsidP="0034269A">
      <w:pPr>
        <w:numPr>
          <w:ilvl w:val="0"/>
          <w:numId w:val="5"/>
        </w:numPr>
        <w:tabs>
          <w:tab w:val="left" w:pos="709"/>
          <w:tab w:val="left" w:pos="993"/>
        </w:tabs>
        <w:spacing w:line="240" w:lineRule="auto"/>
        <w:ind w:left="0" w:firstLine="426"/>
        <w:contextualSpacing/>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eastAsia="ru-RU"/>
        </w:rPr>
        <w:t>preparatelor pe bază de cereale; </w:t>
      </w:r>
    </w:p>
    <w:p w:rsidR="0034269A" w:rsidRPr="007A0468" w:rsidRDefault="0034269A" w:rsidP="0034269A">
      <w:pPr>
        <w:numPr>
          <w:ilvl w:val="0"/>
          <w:numId w:val="5"/>
        </w:numPr>
        <w:tabs>
          <w:tab w:val="left" w:pos="709"/>
          <w:tab w:val="left" w:pos="993"/>
        </w:tabs>
        <w:spacing w:line="240" w:lineRule="auto"/>
        <w:ind w:left="0" w:firstLine="426"/>
        <w:contextualSpacing/>
        <w:jc w:val="both"/>
        <w:rPr>
          <w:rFonts w:eastAsia="Times New Roman" w:cs="Times New Roman"/>
          <w:color w:val="000000" w:themeColor="text1"/>
          <w:szCs w:val="28"/>
          <w:lang w:eastAsia="ru-RU"/>
        </w:rPr>
      </w:pPr>
      <w:r w:rsidRPr="007A0468">
        <w:rPr>
          <w:rFonts w:eastAsia="Times New Roman" w:cs="Times New Roman"/>
          <w:color w:val="000000" w:themeColor="text1"/>
          <w:szCs w:val="28"/>
          <w:lang w:eastAsia="ru-RU"/>
        </w:rPr>
        <w:t>băuturilor pe bază de lapte și produselor similare, destinate copiilor de vîrstă mică;</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i/>
          <w:iCs/>
          <w:color w:val="000000" w:themeColor="text1"/>
          <w:szCs w:val="28"/>
          <w:lang w:eastAsia="ru-RU"/>
        </w:rPr>
        <w:t>alimente destinate unor scopuri medicale speciale </w:t>
      </w:r>
      <w:r w:rsidRPr="007A0468">
        <w:rPr>
          <w:rFonts w:eastAsia="Times New Roman" w:cs="Times New Roman"/>
          <w:color w:val="000000" w:themeColor="text1"/>
          <w:szCs w:val="28"/>
          <w:lang w:eastAsia="ru-RU"/>
        </w:rPr>
        <w:t>– alimente prelucrate sau concepute în mod special și destinate regimului dietetic al pacienților, inclusiv al sugarilor, care trebuie utilizate sub supraveghere medicală. Acestea sînt destinate alimentației exclusive ori parțiale a pacienților cu capacitate limitată, slăbită sau dereglată de a prelua, digera, absorbi, metaboliza ori excreta alimentele obișnuite sau elementele nutritive pe care acestea le conțin, sau metaboliții acestora, ori a pacienților cu alte cerințe nutriționale identificate pe bază medicală, al căror regim dietetic nu poate fi realizat numai prin modificarea dietei normale;</w:t>
      </w:r>
    </w:p>
    <w:p w:rsidR="0034269A" w:rsidRPr="007A0468" w:rsidRDefault="0034269A" w:rsidP="0034269A">
      <w:pPr>
        <w:tabs>
          <w:tab w:val="left" w:pos="709"/>
        </w:tabs>
        <w:spacing w:line="240" w:lineRule="auto"/>
        <w:ind w:firstLine="426"/>
        <w:jc w:val="both"/>
        <w:rPr>
          <w:rFonts w:eastAsia="Times New Roman" w:cs="Times New Roman"/>
          <w:i/>
          <w:iCs/>
          <w:color w:val="000000" w:themeColor="text1"/>
          <w:szCs w:val="28"/>
          <w:lang w:val="ro-RO" w:eastAsia="ru-RU"/>
        </w:rPr>
      </w:pPr>
      <w:r w:rsidRPr="007A0468">
        <w:rPr>
          <w:rFonts w:eastAsia="Times New Roman" w:cs="Times New Roman"/>
          <w:i/>
          <w:iCs/>
          <w:color w:val="000000" w:themeColor="text1"/>
          <w:szCs w:val="28"/>
          <w:lang w:val="ro-RO" w:eastAsia="ru-RU"/>
        </w:rPr>
        <w:t>î</w:t>
      </w:r>
      <w:r w:rsidRPr="007A0468">
        <w:rPr>
          <w:rFonts w:eastAsia="Times New Roman" w:cs="Times New Roman"/>
          <w:i/>
          <w:iCs/>
          <w:color w:val="000000" w:themeColor="text1"/>
          <w:szCs w:val="28"/>
          <w:lang w:eastAsia="ru-RU"/>
        </w:rPr>
        <w:t>nlocuitori ai unei diete totale pentru controlul greutății </w:t>
      </w:r>
      <w:r w:rsidRPr="007A0468">
        <w:rPr>
          <w:rFonts w:eastAsia="Times New Roman" w:cs="Times New Roman"/>
          <w:color w:val="000000" w:themeColor="text1"/>
          <w:szCs w:val="28"/>
          <w:lang w:eastAsia="ru-RU"/>
        </w:rPr>
        <w:t xml:space="preserve">– alimente concepute special pentru a fi consumate în dietele hipocalorice pentru scăderea în greutate, </w:t>
      </w:r>
      <w:r w:rsidRPr="007A0468">
        <w:rPr>
          <w:rFonts w:eastAsia="Times New Roman" w:cs="Times New Roman"/>
          <w:color w:val="000000" w:themeColor="text1"/>
          <w:szCs w:val="28"/>
          <w:lang w:eastAsia="ru-RU"/>
        </w:rPr>
        <w:lastRenderedPageBreak/>
        <w:t>care, atunci cînd sînt consumate conform instrucțiunilor operatorului din domeniul alimentar, înlocuiesc în totalitate dieta zilnică;</w:t>
      </w:r>
    </w:p>
    <w:p w:rsidR="0034269A" w:rsidRPr="007A0468" w:rsidRDefault="0034269A" w:rsidP="0034269A">
      <w:pPr>
        <w:tabs>
          <w:tab w:val="left" w:pos="709"/>
        </w:tabs>
        <w:spacing w:line="240" w:lineRule="auto"/>
        <w:ind w:firstLine="426"/>
        <w:jc w:val="both"/>
        <w:rPr>
          <w:rFonts w:ascii="Times New Roman CE" w:eastAsia="Times New Roman" w:hAnsi="Times New Roman CE" w:cs="Times New Roman CE"/>
          <w:color w:val="000000" w:themeColor="text1"/>
          <w:szCs w:val="28"/>
          <w:lang w:val="ro-RO" w:eastAsia="ru-RU"/>
        </w:rPr>
      </w:pPr>
      <w:r w:rsidRPr="007A0468">
        <w:rPr>
          <w:rFonts w:ascii="Times New Roman CE" w:eastAsia="Times New Roman" w:hAnsi="Times New Roman CE" w:cs="Times New Roman CE"/>
          <w:i/>
          <w:iCs/>
          <w:color w:val="000000" w:themeColor="text1"/>
          <w:szCs w:val="28"/>
          <w:lang w:eastAsia="ru-RU"/>
        </w:rPr>
        <w:t>produse alimentare fortificate </w:t>
      </w:r>
      <w:r w:rsidRPr="007A0468">
        <w:rPr>
          <w:rFonts w:ascii="Times New Roman CE" w:eastAsia="Times New Roman" w:hAnsi="Times New Roman CE" w:cs="Times New Roman CE"/>
          <w:color w:val="000000" w:themeColor="text1"/>
          <w:szCs w:val="28"/>
          <w:lang w:eastAsia="ru-RU"/>
        </w:rPr>
        <w:t>- produse alimentare în care au fost adăugate unul sau mai multe nutrimente, cum ar fi vitaminele, elementele minerale, proteinele ori alte substanţe nutritive, în scopul sporirii valorii nutritive a produsului respectiv, şi care sînt absente în starea iniţială a produsului ori au fost pierdute în procesul obişnuit de producţie. Produsele alimentare fortificate nu se consideră medicamente;</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eastAsia="ru-RU"/>
        </w:rPr>
      </w:pPr>
      <w:r w:rsidRPr="007A0468">
        <w:rPr>
          <w:rFonts w:ascii="Times New Roman CE" w:eastAsia="Times New Roman" w:hAnsi="Times New Roman CE" w:cs="Times New Roman CE"/>
          <w:i/>
          <w:iCs/>
          <w:color w:val="000000" w:themeColor="text1"/>
          <w:szCs w:val="28"/>
          <w:lang w:eastAsia="ru-RU"/>
        </w:rPr>
        <w:t>produse alimentare provenite din organisme modificate genetic şi/sau organisme modificate genetic </w:t>
      </w:r>
      <w:r w:rsidRPr="007A0468">
        <w:rPr>
          <w:rFonts w:ascii="Times New Roman CE" w:eastAsia="Times New Roman" w:hAnsi="Times New Roman CE" w:cs="Times New Roman CE"/>
          <w:color w:val="000000" w:themeColor="text1"/>
          <w:szCs w:val="28"/>
          <w:lang w:eastAsia="ru-RU"/>
        </w:rPr>
        <w:t>- produse alimentare care conţin o combinaţie nouă de material genetic obţinut prin tehnici de biotehnologie şi/sau organisme (orice entitate biologică capabilă să se reproducă sau sătransfere material genetic) în care materialul genetic a fost modificat printr-un proces ce nu are loc, în mod natural, prin împerechere şi/sau recombinare naturală;</w:t>
      </w:r>
    </w:p>
    <w:p w:rsidR="0034269A" w:rsidRPr="007A0468" w:rsidRDefault="0034269A" w:rsidP="0034269A">
      <w:pPr>
        <w:tabs>
          <w:tab w:val="left" w:pos="709"/>
        </w:tabs>
        <w:spacing w:line="240" w:lineRule="auto"/>
        <w:ind w:firstLine="426"/>
        <w:jc w:val="both"/>
        <w:rPr>
          <w:rFonts w:ascii="Times New Roman CE" w:eastAsia="Times New Roman" w:hAnsi="Times New Roman CE" w:cs="Times New Roman CE"/>
          <w:color w:val="000000" w:themeColor="text1"/>
          <w:szCs w:val="28"/>
          <w:lang w:val="ro-RO" w:eastAsia="ru-RU"/>
        </w:rPr>
      </w:pPr>
      <w:r w:rsidRPr="007A0468">
        <w:rPr>
          <w:rFonts w:ascii="Times New Roman CE" w:eastAsia="Times New Roman" w:hAnsi="Times New Roman CE" w:cs="Times New Roman CE"/>
          <w:i/>
          <w:iCs/>
          <w:color w:val="000000" w:themeColor="text1"/>
          <w:szCs w:val="28"/>
          <w:lang w:eastAsia="ru-RU"/>
        </w:rPr>
        <w:t>produse alimentare de origine animală </w:t>
      </w:r>
      <w:r w:rsidRPr="007A0468">
        <w:rPr>
          <w:rFonts w:ascii="Times New Roman CE" w:eastAsia="Times New Roman" w:hAnsi="Times New Roman CE" w:cs="Times New Roman CE"/>
          <w:color w:val="000000" w:themeColor="text1"/>
          <w:szCs w:val="28"/>
          <w:lang w:eastAsia="ru-RU"/>
        </w:rPr>
        <w:t>- produse alimentare ce constau din sau conţin aproape în exclusivitate produse de origine animală (materie primă şi produse obţinute de la animale, păsări, peşti, albine şi hidrobionţi);</w:t>
      </w:r>
    </w:p>
    <w:p w:rsidR="0034269A" w:rsidRPr="007A0468" w:rsidRDefault="0034269A" w:rsidP="0034269A">
      <w:pPr>
        <w:tabs>
          <w:tab w:val="left" w:pos="709"/>
        </w:tabs>
        <w:spacing w:line="240" w:lineRule="auto"/>
        <w:ind w:firstLine="426"/>
        <w:jc w:val="both"/>
        <w:rPr>
          <w:rFonts w:eastAsia="Times New Roman" w:cs="Times New Roman"/>
          <w:i/>
          <w:iCs/>
          <w:color w:val="000000" w:themeColor="text1"/>
          <w:szCs w:val="28"/>
          <w:lang w:val="ro-RO" w:eastAsia="ru-RU"/>
        </w:rPr>
      </w:pPr>
      <w:r w:rsidRPr="007A0468">
        <w:rPr>
          <w:rFonts w:eastAsia="Times New Roman" w:cs="Times New Roman"/>
          <w:i/>
          <w:iCs/>
          <w:color w:val="000000" w:themeColor="text1"/>
          <w:szCs w:val="28"/>
          <w:lang w:eastAsia="ru-RU"/>
        </w:rPr>
        <w:t>produse alimentare de origine nonanimală</w:t>
      </w:r>
      <w:r w:rsidRPr="007A0468">
        <w:rPr>
          <w:rFonts w:eastAsia="Times New Roman" w:cs="Times New Roman"/>
          <w:color w:val="000000" w:themeColor="text1"/>
          <w:szCs w:val="28"/>
          <w:lang w:eastAsia="ru-RU"/>
        </w:rPr>
        <w:t> – vegetale și produse vegetale destinate consumului uman, precum legumele proaspete și conservate, inclusiv cartofii și sfecla de zahăr, fructele proaspete sau conservate, semințele de leguminoase, oleaginoase, cerealele boabe, produsele din cereale, condimentele, grăsimile și uleiurile de origine vegetală, dulciurile, produsele de cofetărie și patiserie, băuturile alcoolice și nealcoolice, guma de mestecat, alimentele procesate, altele decît cele de origine animală, suplimentele alimentare și nutritive;</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eastAsia="ru-RU"/>
        </w:rPr>
      </w:pPr>
      <w:r w:rsidRPr="007A0468">
        <w:rPr>
          <w:rFonts w:ascii="Times New Roman CE" w:eastAsia="Times New Roman" w:hAnsi="Times New Roman CE" w:cs="Times New Roman CE"/>
          <w:i/>
          <w:iCs/>
          <w:color w:val="000000" w:themeColor="text1"/>
          <w:szCs w:val="28"/>
          <w:lang w:eastAsia="ru-RU"/>
        </w:rPr>
        <w:t>produse alimentare de origine vegetală -</w:t>
      </w:r>
      <w:r w:rsidRPr="007A0468">
        <w:rPr>
          <w:rFonts w:ascii="Times New Roman CE" w:eastAsia="Times New Roman" w:hAnsi="Times New Roman CE" w:cs="Times New Roman CE"/>
          <w:color w:val="000000" w:themeColor="text1"/>
          <w:szCs w:val="28"/>
          <w:lang w:eastAsia="ru-RU"/>
        </w:rPr>
        <w:t> produse alimentare ce constau din sau conţin aproape în exclusivitate produse de origine vegetală;</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eastAsia="ru-RU"/>
        </w:rPr>
      </w:pPr>
      <w:r w:rsidRPr="007A0468">
        <w:rPr>
          <w:rFonts w:ascii="Times New Roman CE" w:eastAsia="Times New Roman" w:hAnsi="Times New Roman CE" w:cs="Times New Roman CE"/>
          <w:i/>
          <w:iCs/>
          <w:color w:val="000000" w:themeColor="text1"/>
          <w:szCs w:val="28"/>
          <w:lang w:eastAsia="ru-RU"/>
        </w:rPr>
        <w:t>materiale în contact cu produsele alimentare </w:t>
      </w:r>
      <w:r w:rsidRPr="007A0468">
        <w:rPr>
          <w:rFonts w:ascii="Times New Roman CE" w:eastAsia="Times New Roman" w:hAnsi="Times New Roman CE" w:cs="Times New Roman CE"/>
          <w:color w:val="000000" w:themeColor="text1"/>
          <w:szCs w:val="28"/>
          <w:lang w:eastAsia="ru-RU"/>
        </w:rPr>
        <w:t>- materiale şi articole care se folosesc la producerea şi distribuirea produselor alimentare, inclusiv utilajele tehnologice, aparatele şi comunicaţiile, ambalajul, vasele, vesela, ustensilele aflate în contact cu produsele alimentare, şi care sînt destinate acestui scop;</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eastAsia="ru-RU"/>
        </w:rPr>
      </w:pPr>
      <w:r w:rsidRPr="007A0468">
        <w:rPr>
          <w:rFonts w:ascii="Times New Roman CE" w:eastAsia="Times New Roman" w:hAnsi="Times New Roman CE" w:cs="Times New Roman CE"/>
          <w:i/>
          <w:iCs/>
          <w:color w:val="000000" w:themeColor="text1"/>
          <w:szCs w:val="28"/>
          <w:lang w:eastAsia="ru-RU"/>
        </w:rPr>
        <w:t>reglementări în domeniul alimentar </w:t>
      </w:r>
      <w:r w:rsidRPr="007A0468">
        <w:rPr>
          <w:rFonts w:ascii="Times New Roman CE" w:eastAsia="Times New Roman" w:hAnsi="Times New Roman CE" w:cs="Times New Roman CE"/>
          <w:color w:val="000000" w:themeColor="text1"/>
          <w:szCs w:val="28"/>
          <w:lang w:eastAsia="ru-RU"/>
        </w:rPr>
        <w:t>- acte legislative, hotărîri ale Guvernului, reguli şi norme sanitare, sanitar</w:t>
      </w:r>
      <w:r>
        <w:rPr>
          <w:rFonts w:ascii="Times New Roman CE" w:eastAsia="Times New Roman" w:hAnsi="Times New Roman CE" w:cs="Times New Roman CE"/>
          <w:color w:val="000000" w:themeColor="text1"/>
          <w:szCs w:val="28"/>
          <w:lang w:val="ro-RO" w:eastAsia="ru-RU"/>
        </w:rPr>
        <w:t>-</w:t>
      </w:r>
      <w:r w:rsidRPr="007A0468">
        <w:rPr>
          <w:rFonts w:ascii="Times New Roman CE" w:eastAsia="Times New Roman" w:hAnsi="Times New Roman CE" w:cs="Times New Roman CE"/>
          <w:color w:val="000000" w:themeColor="text1"/>
          <w:szCs w:val="28"/>
          <w:lang w:eastAsia="ru-RU"/>
        </w:rPr>
        <w:t>veterinare, fitosanitare, standarde şi alte documente normative pertinente, care stabilesc cerinţele referitoare la produsele alimentare şi materialele în contact cu produsele alimentare, la inofensivitatea acestora, controlul lor, condiţiile de producere, distribuire şi utilizare, metodele de eşantionare şi evaluare a riscului, precum şi cerinţele referitoare la ambalare şi etichetare, la utilizarea condiţionatăsau la nimicirea produselor alimentare şi a materialelor în contact cu produsele alimentare, periculoase;</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eastAsia="ru-RU"/>
        </w:rPr>
      </w:pPr>
      <w:r w:rsidRPr="007A0468">
        <w:rPr>
          <w:rFonts w:ascii="Times New Roman CE" w:eastAsia="Times New Roman" w:hAnsi="Times New Roman CE" w:cs="Times New Roman CE"/>
          <w:i/>
          <w:iCs/>
          <w:color w:val="000000" w:themeColor="text1"/>
          <w:szCs w:val="28"/>
          <w:lang w:eastAsia="ru-RU"/>
        </w:rPr>
        <w:t>materie primă alimentară -</w:t>
      </w:r>
      <w:r w:rsidRPr="007A0468">
        <w:rPr>
          <w:rFonts w:ascii="Times New Roman CE" w:eastAsia="Times New Roman" w:hAnsi="Times New Roman CE" w:cs="Times New Roman CE"/>
          <w:color w:val="000000" w:themeColor="text1"/>
          <w:szCs w:val="28"/>
          <w:lang w:eastAsia="ru-RU"/>
        </w:rPr>
        <w:t> materie primă de origine animală, vegetală sau de alt gen, inclusiv apa, folosită la producerea produselor alimentare;</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eastAsia="ru-RU"/>
        </w:rPr>
      </w:pPr>
      <w:r w:rsidRPr="007A0468">
        <w:rPr>
          <w:rFonts w:ascii="Times New Roman CE" w:eastAsia="Times New Roman" w:hAnsi="Times New Roman CE" w:cs="Times New Roman CE"/>
          <w:i/>
          <w:iCs/>
          <w:color w:val="000000" w:themeColor="text1"/>
          <w:szCs w:val="28"/>
          <w:lang w:eastAsia="ru-RU"/>
        </w:rPr>
        <w:t>proces de producţie -</w:t>
      </w:r>
      <w:r w:rsidRPr="007A0468">
        <w:rPr>
          <w:rFonts w:ascii="Times New Roman CE" w:eastAsia="Times New Roman" w:hAnsi="Times New Roman CE" w:cs="Times New Roman CE"/>
          <w:color w:val="000000" w:themeColor="text1"/>
          <w:szCs w:val="28"/>
          <w:lang w:eastAsia="ru-RU"/>
        </w:rPr>
        <w:t> proces integral sau parţial de obţinere, manipulare, prelucrare, fabricare, ambalare, etichetare, depozitare sau transportare a produselor alimentare, inclusiv de combinare a acestora cu alte produse;</w:t>
      </w:r>
    </w:p>
    <w:p w:rsidR="0034269A" w:rsidRPr="007A0468" w:rsidRDefault="0034269A" w:rsidP="0034269A">
      <w:pPr>
        <w:tabs>
          <w:tab w:val="left" w:pos="709"/>
          <w:tab w:val="left" w:pos="993"/>
        </w:tabs>
        <w:spacing w:line="240" w:lineRule="auto"/>
        <w:ind w:firstLine="426"/>
        <w:jc w:val="both"/>
        <w:rPr>
          <w:rFonts w:ascii="Times New Roman CE" w:eastAsia="Times New Roman" w:hAnsi="Times New Roman CE" w:cs="Times New Roman CE"/>
          <w:color w:val="000000" w:themeColor="text1"/>
          <w:szCs w:val="28"/>
          <w:lang w:eastAsia="ru-RU"/>
        </w:rPr>
      </w:pPr>
      <w:r w:rsidRPr="007A0468">
        <w:rPr>
          <w:rFonts w:ascii="Times New Roman CE" w:eastAsia="Times New Roman" w:hAnsi="Times New Roman CE" w:cs="Times New Roman CE"/>
          <w:i/>
          <w:color w:val="000000" w:themeColor="text1"/>
          <w:szCs w:val="28"/>
          <w:lang w:eastAsia="ru-RU"/>
        </w:rPr>
        <w:t>termen de valabilitate</w:t>
      </w:r>
      <w:r w:rsidRPr="007A0468">
        <w:rPr>
          <w:rFonts w:ascii="Times New Roman CE" w:eastAsia="Times New Roman" w:hAnsi="Times New Roman CE" w:cs="Times New Roman CE"/>
          <w:color w:val="000000" w:themeColor="text1"/>
          <w:szCs w:val="28"/>
          <w:lang w:eastAsia="ru-RU"/>
        </w:rPr>
        <w:t xml:space="preserve"> - perioadă de timp stabilită de către </w:t>
      </w:r>
      <w:r w:rsidRPr="007A0468">
        <w:rPr>
          <w:rFonts w:ascii="Times New Roman CE" w:eastAsia="Times New Roman" w:hAnsi="Times New Roman CE" w:cs="Times New Roman CE"/>
          <w:color w:val="000000" w:themeColor="text1"/>
          <w:szCs w:val="28"/>
          <w:lang w:val="ro-RO" w:eastAsia="ru-RU"/>
        </w:rPr>
        <w:t>operatorul din domeniul alimentar</w:t>
      </w:r>
      <w:r w:rsidRPr="007A0468">
        <w:rPr>
          <w:rFonts w:ascii="Times New Roman CE" w:eastAsia="Times New Roman" w:hAnsi="Times New Roman CE" w:cs="Times New Roman CE"/>
          <w:color w:val="000000" w:themeColor="text1"/>
          <w:szCs w:val="28"/>
          <w:lang w:eastAsia="ru-RU"/>
        </w:rPr>
        <w:t xml:space="preserve"> care produce un produs alimentar, pe durata căreia produsul </w:t>
      </w:r>
      <w:r w:rsidRPr="007A0468">
        <w:rPr>
          <w:rFonts w:ascii="Times New Roman CE" w:eastAsia="Times New Roman" w:hAnsi="Times New Roman CE" w:cs="Times New Roman CE"/>
          <w:color w:val="000000" w:themeColor="text1"/>
          <w:szCs w:val="28"/>
          <w:lang w:eastAsia="ru-RU"/>
        </w:rPr>
        <w:lastRenderedPageBreak/>
        <w:t xml:space="preserve">trebuie să-şi păstreze caracteristicile specifice, cu condiţia respectării regulilor de transport, manipulare, depozitare, păstrare, utilizare şi consum. Termenul de valabilitate al produselor alimentare poate fi exprimat </w:t>
      </w:r>
      <w:r w:rsidRPr="007A0468">
        <w:rPr>
          <w:rFonts w:ascii="Times New Roman CE" w:eastAsia="Times New Roman" w:hAnsi="Times New Roman CE" w:cs="Times New Roman CE"/>
          <w:color w:val="000000" w:themeColor="text1"/>
          <w:szCs w:val="28"/>
          <w:lang w:val="en-US" w:eastAsia="ru-RU"/>
        </w:rPr>
        <w:t xml:space="preserve">printr-un </w:t>
      </w:r>
      <w:r w:rsidRPr="007A0468">
        <w:rPr>
          <w:rFonts w:ascii="Times New Roman CE" w:eastAsia="Times New Roman" w:hAnsi="Times New Roman CE" w:cs="Times New Roman CE"/>
          <w:color w:val="000000" w:themeColor="text1"/>
          <w:szCs w:val="28"/>
          <w:lang w:val="ro-RO" w:eastAsia="ru-RU"/>
        </w:rPr>
        <w:t xml:space="preserve">interval </w:t>
      </w:r>
      <w:r w:rsidRPr="007A0468">
        <w:rPr>
          <w:rFonts w:ascii="Times New Roman CE" w:eastAsia="Times New Roman" w:hAnsi="Times New Roman CE" w:cs="Times New Roman CE"/>
          <w:color w:val="000000" w:themeColor="text1"/>
          <w:szCs w:val="28"/>
          <w:lang w:eastAsia="ru-RU"/>
        </w:rPr>
        <w:t>de timp sau prin data limită de consum;</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eastAsia="ru-RU"/>
        </w:rPr>
      </w:pPr>
      <w:r w:rsidRPr="007A0468">
        <w:rPr>
          <w:rFonts w:ascii="Times New Roman CE" w:eastAsia="Times New Roman" w:hAnsi="Times New Roman CE" w:cs="Times New Roman CE"/>
          <w:i/>
          <w:iCs/>
          <w:color w:val="000000" w:themeColor="text1"/>
          <w:szCs w:val="28"/>
          <w:lang w:val="ro-RO" w:eastAsia="ru-RU"/>
        </w:rPr>
        <w:t>i</w:t>
      </w:r>
      <w:r w:rsidRPr="007A0468">
        <w:rPr>
          <w:rFonts w:ascii="Times New Roman CE" w:eastAsia="Times New Roman" w:hAnsi="Times New Roman CE" w:cs="Times New Roman CE"/>
          <w:i/>
          <w:iCs/>
          <w:color w:val="000000" w:themeColor="text1"/>
          <w:szCs w:val="28"/>
          <w:lang w:eastAsia="ru-RU"/>
        </w:rPr>
        <w:t>dentificare a produselor alimentare şi a materialelor în contact cu produsele alimentare </w:t>
      </w:r>
      <w:r w:rsidRPr="007A0468">
        <w:rPr>
          <w:rFonts w:ascii="Times New Roman CE" w:eastAsia="Times New Roman" w:hAnsi="Times New Roman CE" w:cs="Times New Roman CE"/>
          <w:color w:val="000000" w:themeColor="text1"/>
          <w:szCs w:val="28"/>
          <w:lang w:eastAsia="ru-RU"/>
        </w:rPr>
        <w:t>- activitate de stabilire a corespunderii produselor alimentare şi a materialelor în contact cu produsele alimentare cerinţelor stipulate în reglementările în domeniul alimentar aplicabile, precum şi informaţiei referitoare la aceste produse şi materiale, cuprinse în documentele anexate şi pe etichete;</w:t>
      </w:r>
    </w:p>
    <w:p w:rsidR="0034269A" w:rsidRPr="007A0468" w:rsidRDefault="0034269A" w:rsidP="0034269A">
      <w:pPr>
        <w:tabs>
          <w:tab w:val="left" w:pos="709"/>
        </w:tabs>
        <w:spacing w:line="240" w:lineRule="auto"/>
        <w:ind w:firstLine="426"/>
        <w:jc w:val="both"/>
        <w:rPr>
          <w:rFonts w:ascii="Times New Roman CE" w:eastAsia="Times New Roman" w:hAnsi="Times New Roman CE" w:cs="Times New Roman CE"/>
          <w:color w:val="000000" w:themeColor="text1"/>
          <w:szCs w:val="28"/>
          <w:lang w:val="ro-RO" w:eastAsia="ru-RU"/>
        </w:rPr>
      </w:pPr>
      <w:r w:rsidRPr="007A0468">
        <w:rPr>
          <w:rFonts w:ascii="Times New Roman CE" w:eastAsia="Times New Roman" w:hAnsi="Times New Roman CE" w:cs="Times New Roman CE"/>
          <w:i/>
          <w:iCs/>
          <w:color w:val="000000" w:themeColor="text1"/>
          <w:szCs w:val="28"/>
          <w:lang w:eastAsia="ru-RU"/>
        </w:rPr>
        <w:t>produse alimentare falsificate</w:t>
      </w:r>
      <w:r w:rsidRPr="007A0468">
        <w:rPr>
          <w:rFonts w:ascii="Times New Roman CE" w:eastAsia="Times New Roman" w:hAnsi="Times New Roman CE" w:cs="Times New Roman CE"/>
          <w:color w:val="000000" w:themeColor="text1"/>
          <w:szCs w:val="28"/>
          <w:lang w:eastAsia="ru-RU"/>
        </w:rPr>
        <w:t> - produse alimentare  care au fost modificate intenţionat sau neintenţionat, astfel încît ar putea constitui un risc pentru sănătatea omului, ar putea leza interesele consumatorului sau l-ar putea informa greşit, şi ale căror componenţă, caracteristici şi proprietăţi nu corespund celor stipulate în reglementările în domeniul alimentar aplicabile, dar care, prin aspect, etichetare, prezentare şi publicitate, pretind a fi atare produse;</w:t>
      </w:r>
    </w:p>
    <w:p w:rsidR="0034269A" w:rsidRPr="007A0468" w:rsidRDefault="0034269A" w:rsidP="0034269A">
      <w:pPr>
        <w:tabs>
          <w:tab w:val="left" w:pos="709"/>
        </w:tabs>
        <w:spacing w:line="240" w:lineRule="auto"/>
        <w:ind w:firstLine="426"/>
        <w:jc w:val="both"/>
        <w:rPr>
          <w:rFonts w:eastAsia="Times New Roman" w:cs="Times New Roman"/>
          <w:iCs/>
          <w:color w:val="000000" w:themeColor="text1"/>
          <w:szCs w:val="28"/>
          <w:lang w:val="ro-RO" w:eastAsia="ru-RU"/>
        </w:rPr>
      </w:pPr>
      <w:r w:rsidRPr="007A0468">
        <w:rPr>
          <w:rFonts w:eastAsia="Times New Roman" w:cs="Times New Roman"/>
          <w:i/>
          <w:iCs/>
          <w:color w:val="000000" w:themeColor="text1"/>
          <w:szCs w:val="28"/>
          <w:lang w:val="ro-RO" w:eastAsia="ru-RU"/>
        </w:rPr>
        <w:t xml:space="preserve">sistem de analiză a pericolului şi de control al lanțului alimentar în punctele critice de control - </w:t>
      </w:r>
      <w:r w:rsidRPr="007A0468">
        <w:rPr>
          <w:rFonts w:eastAsia="Times New Roman" w:cs="Times New Roman"/>
          <w:iCs/>
          <w:color w:val="000000" w:themeColor="text1"/>
          <w:szCs w:val="28"/>
          <w:lang w:val="ro-RO" w:eastAsia="ru-RU"/>
        </w:rPr>
        <w:t>metodă ştiinţifică sistematică de asigurare a inofensivităţii produselor alimentare pe tot parcursul lanțului alimentar, de la obţinerea materiei prime pînă la consumator, prin identificarea şi evaluarea potenţialelor pericole, ce sînt critice pentru inofensivitatea produselor alimentare, şi punerea lor sub control şi supraveghere permanentă în punctele critice de control;</w:t>
      </w:r>
    </w:p>
    <w:p w:rsidR="0034269A" w:rsidRPr="007A0468" w:rsidRDefault="0034269A" w:rsidP="0034269A">
      <w:pPr>
        <w:tabs>
          <w:tab w:val="left" w:pos="709"/>
        </w:tabs>
        <w:spacing w:line="240" w:lineRule="auto"/>
        <w:ind w:firstLine="426"/>
        <w:jc w:val="both"/>
        <w:rPr>
          <w:rFonts w:eastAsia="Times New Roman" w:cs="Times New Roman"/>
          <w:i/>
          <w:iCs/>
          <w:color w:val="000000" w:themeColor="text1"/>
          <w:szCs w:val="28"/>
          <w:lang w:val="ro-RO" w:eastAsia="ru-RU"/>
        </w:rPr>
      </w:pPr>
      <w:r w:rsidRPr="007A0468">
        <w:rPr>
          <w:rFonts w:eastAsia="Times New Roman" w:cs="Times New Roman"/>
          <w:i/>
          <w:iCs/>
          <w:color w:val="000000" w:themeColor="text1"/>
          <w:szCs w:val="28"/>
          <w:lang w:eastAsia="ru-RU"/>
        </w:rPr>
        <w:t>produs alimentar nerecomandat preşcolarilor şi elevilor –</w:t>
      </w:r>
      <w:r w:rsidRPr="007A0468">
        <w:rPr>
          <w:rFonts w:eastAsia="Times New Roman" w:cs="Times New Roman"/>
          <w:color w:val="000000" w:themeColor="text1"/>
          <w:szCs w:val="28"/>
          <w:lang w:eastAsia="ru-RU"/>
        </w:rPr>
        <w:t> produs alimentar cu un conţinut mărit de nutrimente care sporesc valoarea nutritivă (grăsimi, sare, zahăr, îndulcitori, aditivi alimentari);</w:t>
      </w:r>
    </w:p>
    <w:p w:rsidR="0034269A" w:rsidRPr="007A0468" w:rsidRDefault="0034269A" w:rsidP="0034269A">
      <w:pPr>
        <w:tabs>
          <w:tab w:val="left" w:pos="709"/>
        </w:tabs>
        <w:spacing w:line="240" w:lineRule="auto"/>
        <w:ind w:firstLine="426"/>
        <w:jc w:val="both"/>
        <w:rPr>
          <w:rFonts w:eastAsia="Times New Roman" w:cs="Times New Roman"/>
          <w:i/>
          <w:iCs/>
          <w:color w:val="000000" w:themeColor="text1"/>
          <w:szCs w:val="28"/>
          <w:lang w:val="ro-RO" w:eastAsia="ru-RU"/>
        </w:rPr>
      </w:pPr>
      <w:r w:rsidRPr="007A0468">
        <w:rPr>
          <w:rFonts w:eastAsia="Times New Roman" w:cs="Times New Roman"/>
          <w:i/>
          <w:iCs/>
          <w:color w:val="000000" w:themeColor="text1"/>
          <w:szCs w:val="28"/>
          <w:lang w:eastAsia="ru-RU"/>
        </w:rPr>
        <w:t>sugar </w:t>
      </w:r>
      <w:r w:rsidRPr="007A0468">
        <w:rPr>
          <w:rFonts w:eastAsia="Times New Roman" w:cs="Times New Roman"/>
          <w:color w:val="000000" w:themeColor="text1"/>
          <w:szCs w:val="28"/>
          <w:lang w:eastAsia="ru-RU"/>
        </w:rPr>
        <w:t>– copil cu vîrsta mai mică de 12 luni;</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eastAsia="ru-RU"/>
        </w:rPr>
      </w:pPr>
      <w:r w:rsidRPr="007A0468">
        <w:rPr>
          <w:rFonts w:eastAsia="Times New Roman" w:cs="Times New Roman"/>
          <w:i/>
          <w:iCs/>
          <w:color w:val="000000" w:themeColor="text1"/>
          <w:szCs w:val="28"/>
          <w:lang w:eastAsia="ru-RU"/>
        </w:rPr>
        <w:t>copil de vîrstă mică sau copil mic</w:t>
      </w:r>
      <w:r w:rsidRPr="007A0468">
        <w:rPr>
          <w:rFonts w:eastAsia="Times New Roman" w:cs="Times New Roman"/>
          <w:color w:val="000000" w:themeColor="text1"/>
          <w:szCs w:val="28"/>
          <w:lang w:eastAsia="ru-RU"/>
        </w:rPr>
        <w:t> – copil cu vîrsta cuprinsă între unul și trei ani;</w:t>
      </w:r>
    </w:p>
    <w:p w:rsidR="0034269A" w:rsidRPr="007A0468" w:rsidRDefault="0034269A" w:rsidP="0034269A">
      <w:pPr>
        <w:tabs>
          <w:tab w:val="left" w:pos="709"/>
        </w:tabs>
        <w:spacing w:line="240" w:lineRule="auto"/>
        <w:ind w:firstLine="426"/>
        <w:jc w:val="center"/>
        <w:rPr>
          <w:rFonts w:eastAsia="Times New Roman" w:cs="Times New Roman"/>
          <w:b/>
          <w:bCs/>
          <w:color w:val="000000" w:themeColor="text1"/>
          <w:szCs w:val="28"/>
          <w:lang w:val="ro-RO" w:eastAsia="ru-RU"/>
        </w:rPr>
      </w:pPr>
      <w:r w:rsidRPr="007A0468">
        <w:rPr>
          <w:rFonts w:eastAsia="Times New Roman" w:cs="Times New Roman"/>
          <w:b/>
          <w:bCs/>
          <w:color w:val="000000" w:themeColor="text1"/>
          <w:szCs w:val="28"/>
          <w:lang w:val="ro-RO" w:eastAsia="ru-RU"/>
        </w:rPr>
        <w:t>Capitolul  II</w:t>
      </w:r>
    </w:p>
    <w:p w:rsidR="0034269A" w:rsidRPr="007A0468" w:rsidRDefault="0034269A" w:rsidP="0034269A">
      <w:pPr>
        <w:tabs>
          <w:tab w:val="left" w:pos="709"/>
        </w:tabs>
        <w:spacing w:line="240" w:lineRule="auto"/>
        <w:ind w:firstLine="426"/>
        <w:jc w:val="center"/>
        <w:rPr>
          <w:rFonts w:eastAsia="Times New Roman" w:cs="Times New Roman"/>
          <w:b/>
          <w:bCs/>
          <w:color w:val="000000" w:themeColor="text1"/>
          <w:szCs w:val="28"/>
          <w:lang w:val="ro-RO" w:eastAsia="ru-RU"/>
        </w:rPr>
      </w:pPr>
      <w:r w:rsidRPr="007A0468">
        <w:rPr>
          <w:rFonts w:eastAsia="Times New Roman" w:cs="Times New Roman"/>
          <w:b/>
          <w:bCs/>
          <w:color w:val="000000" w:themeColor="text1"/>
          <w:szCs w:val="28"/>
          <w:lang w:val="ro-RO" w:eastAsia="ru-RU"/>
        </w:rPr>
        <w:t>LEGISLAŢIA PRIVIND SIGURANŢA ALIMENTELOR ŞI A HRANEI PENTRU ANIMALE</w:t>
      </w:r>
    </w:p>
    <w:p w:rsidR="0034269A" w:rsidRPr="007A0468" w:rsidRDefault="0034269A" w:rsidP="0034269A">
      <w:pPr>
        <w:tabs>
          <w:tab w:val="left" w:pos="709"/>
        </w:tabs>
        <w:spacing w:line="240" w:lineRule="auto"/>
        <w:ind w:firstLine="426"/>
        <w:jc w:val="center"/>
        <w:rPr>
          <w:rFonts w:eastAsia="Times New Roman" w:cs="Times New Roman"/>
          <w:b/>
          <w:bCs/>
          <w:color w:val="000000" w:themeColor="text1"/>
          <w:szCs w:val="28"/>
          <w:lang w:val="ro-RO" w:eastAsia="ru-RU"/>
        </w:rPr>
      </w:pPr>
      <w:r w:rsidRPr="007A0468">
        <w:rPr>
          <w:rFonts w:eastAsia="Times New Roman" w:cs="Times New Roman"/>
          <w:b/>
          <w:bCs/>
          <w:color w:val="000000" w:themeColor="text1"/>
          <w:szCs w:val="28"/>
          <w:lang w:val="ro-RO" w:eastAsia="ru-RU"/>
        </w:rPr>
        <w:t>Secţiunea  1</w:t>
      </w:r>
    </w:p>
    <w:p w:rsidR="0034269A" w:rsidRPr="007A0468" w:rsidRDefault="0034269A" w:rsidP="0034269A">
      <w:pPr>
        <w:tabs>
          <w:tab w:val="left" w:pos="709"/>
        </w:tabs>
        <w:spacing w:line="240" w:lineRule="auto"/>
        <w:ind w:firstLine="426"/>
        <w:jc w:val="center"/>
        <w:rPr>
          <w:rFonts w:eastAsia="Times New Roman" w:cs="Times New Roman"/>
          <w:color w:val="000000" w:themeColor="text1"/>
          <w:szCs w:val="28"/>
          <w:lang w:val="ro-RO" w:eastAsia="ru-RU"/>
        </w:rPr>
      </w:pPr>
      <w:r w:rsidRPr="007A0468">
        <w:rPr>
          <w:rFonts w:eastAsia="Times New Roman" w:cs="Times New Roman"/>
          <w:b/>
          <w:bCs/>
          <w:color w:val="000000" w:themeColor="text1"/>
          <w:szCs w:val="28"/>
          <w:lang w:val="ro-RO" w:eastAsia="ru-RU"/>
        </w:rPr>
        <w:t>Principiile generale ale legislaţiei privind siguranţa alimentelor</w:t>
      </w:r>
    </w:p>
    <w:p w:rsidR="0034269A" w:rsidRPr="007A0468" w:rsidRDefault="0034269A" w:rsidP="0034269A">
      <w:pPr>
        <w:tabs>
          <w:tab w:val="left" w:pos="709"/>
          <w:tab w:val="left" w:pos="993"/>
        </w:tabs>
        <w:spacing w:line="240" w:lineRule="auto"/>
        <w:ind w:firstLine="426"/>
        <w:jc w:val="both"/>
        <w:rPr>
          <w:rFonts w:eastAsia="Times New Roman" w:cs="Times New Roman"/>
          <w:b/>
          <w:bCs/>
          <w:color w:val="000000" w:themeColor="text1"/>
          <w:szCs w:val="28"/>
          <w:lang w:val="ro-RO" w:eastAsia="ru-RU"/>
        </w:rPr>
      </w:pPr>
    </w:p>
    <w:p w:rsidR="0034269A" w:rsidRPr="007A0468" w:rsidRDefault="0034269A" w:rsidP="0034269A">
      <w:pPr>
        <w:tabs>
          <w:tab w:val="left" w:pos="709"/>
          <w:tab w:val="left" w:pos="993"/>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b/>
          <w:bCs/>
          <w:color w:val="000000" w:themeColor="text1"/>
          <w:szCs w:val="28"/>
          <w:lang w:val="ro-RO" w:eastAsia="ru-RU"/>
        </w:rPr>
        <w:t>Articolul 4. </w:t>
      </w:r>
      <w:r w:rsidRPr="007A0468">
        <w:rPr>
          <w:rFonts w:eastAsia="Times New Roman" w:cs="Times New Roman"/>
          <w:bCs/>
          <w:color w:val="000000" w:themeColor="text1"/>
          <w:szCs w:val="28"/>
          <w:lang w:val="ro-RO" w:eastAsia="ru-RU"/>
        </w:rPr>
        <w:t xml:space="preserve">Principiul </w:t>
      </w:r>
      <w:r w:rsidRPr="007A0468">
        <w:rPr>
          <w:rFonts w:eastAsia="Times New Roman" w:cs="Times New Roman"/>
          <w:color w:val="000000" w:themeColor="text1"/>
          <w:szCs w:val="28"/>
          <w:lang w:val="ro-RO" w:eastAsia="ru-RU"/>
        </w:rPr>
        <w:t>analizei riscurilor</w:t>
      </w:r>
    </w:p>
    <w:p w:rsidR="0034269A" w:rsidRPr="007A0468" w:rsidRDefault="0034269A" w:rsidP="0034269A">
      <w:pPr>
        <w:tabs>
          <w:tab w:val="left" w:pos="709"/>
          <w:tab w:val="left" w:pos="993"/>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(1) Pentru realizarea obiectivului general, legislaţia alimentară se bazează pe analiza riscurilor, cu excepţia cazurilor în care această abordare nu este adecvată circumstanţelor sau naturii măsurii.</w:t>
      </w:r>
    </w:p>
    <w:p w:rsidR="0034269A" w:rsidRPr="007A0468" w:rsidRDefault="0034269A" w:rsidP="0034269A">
      <w:pPr>
        <w:tabs>
          <w:tab w:val="left" w:pos="709"/>
          <w:tab w:val="left" w:pos="993"/>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(2) Evaluarea riscului se bazează pe informaţiile ştiinţifice disponibile şi se realizează în mod independent, obiectiv şi transparent.</w:t>
      </w:r>
    </w:p>
    <w:p w:rsidR="0034269A" w:rsidRPr="007A0468" w:rsidRDefault="0034269A" w:rsidP="0034269A">
      <w:pPr>
        <w:tabs>
          <w:tab w:val="left" w:pos="709"/>
          <w:tab w:val="left" w:pos="993"/>
        </w:tabs>
        <w:spacing w:line="240" w:lineRule="auto"/>
        <w:ind w:firstLine="426"/>
        <w:contextualSpacing/>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(3) Gestiunea riscului ia în considerare rezultatele evaluării riscului şi, în special, avizele instituţiilor naţionale şi internaţionale în domeniul siguranţei alimentelor, alţi factori legitimi în domeniu, precum principiul precauţiei.</w:t>
      </w:r>
    </w:p>
    <w:p w:rsidR="0034269A" w:rsidRPr="007A0468" w:rsidRDefault="0034269A" w:rsidP="0034269A">
      <w:pPr>
        <w:tabs>
          <w:tab w:val="left" w:pos="709"/>
          <w:tab w:val="left" w:pos="993"/>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b/>
          <w:bCs/>
          <w:color w:val="000000" w:themeColor="text1"/>
          <w:szCs w:val="28"/>
          <w:lang w:val="ro-RO" w:eastAsia="ru-RU"/>
        </w:rPr>
        <w:t>Articolul 5.</w:t>
      </w:r>
      <w:r w:rsidRPr="007A0468">
        <w:rPr>
          <w:rFonts w:eastAsia="Times New Roman" w:cs="Times New Roman"/>
          <w:color w:val="000000" w:themeColor="text1"/>
          <w:szCs w:val="28"/>
          <w:lang w:val="ro-RO" w:eastAsia="ru-RU"/>
        </w:rPr>
        <w:t> Principiul precauţiei</w:t>
      </w:r>
    </w:p>
    <w:p w:rsidR="0034269A" w:rsidRPr="007A0468" w:rsidRDefault="0034269A" w:rsidP="0034269A">
      <w:pPr>
        <w:numPr>
          <w:ilvl w:val="0"/>
          <w:numId w:val="6"/>
        </w:numPr>
        <w:tabs>
          <w:tab w:val="left" w:pos="709"/>
          <w:tab w:val="left" w:pos="993"/>
        </w:tabs>
        <w:spacing w:line="240" w:lineRule="auto"/>
        <w:ind w:left="0" w:firstLine="426"/>
        <w:contextualSpacing/>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 xml:space="preserve">În împrejurări specifice în care, în urma unei evaluări a informaţiilor disponibile, este identificată posibilitatea unor efecte dăunătoare asupra sănătăţii, </w:t>
      </w:r>
      <w:r w:rsidRPr="007A0468">
        <w:rPr>
          <w:rFonts w:eastAsia="Times New Roman" w:cs="Times New Roman"/>
          <w:color w:val="000000" w:themeColor="text1"/>
          <w:szCs w:val="28"/>
          <w:lang w:val="ro-RO" w:eastAsia="ru-RU"/>
        </w:rPr>
        <w:lastRenderedPageBreak/>
        <w:t>dar persistă incertitudinea ştiinţifică, vor fi adoptate măsuri provizorii de gestiune a riscului, necesare pentru asigurarea unui nivel înalt de protecţie a sănătăţii consumatorului, pînă la apariţia unor noi informaţii ştiinţifice pentru o evaluare mai cuprinzătoare a riscului.</w:t>
      </w:r>
    </w:p>
    <w:p w:rsidR="0034269A" w:rsidRPr="007A0468" w:rsidRDefault="0034269A" w:rsidP="0034269A">
      <w:pPr>
        <w:numPr>
          <w:ilvl w:val="0"/>
          <w:numId w:val="6"/>
        </w:numPr>
        <w:tabs>
          <w:tab w:val="left" w:pos="709"/>
          <w:tab w:val="left" w:pos="993"/>
        </w:tabs>
        <w:spacing w:line="240" w:lineRule="auto"/>
        <w:ind w:left="0" w:firstLine="426"/>
        <w:contextualSpacing/>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 xml:space="preserve"> Măsurile adoptate în temeiul alin. (1) trebuie să fie proporţionale şi să nu limiteze comerţul mai mult decît este necesar pentru a atinge un înalt nivel de protecţie a sănătăţii, acordîndu-se atenţie fezabilităţii tehnice şi economice, altor factori consideraţi legitimi pentru problema evaluării riscului. Măsurile se revizuiesc, în funcţie de natura riscului identificat pentru viaţă sau sănătate, precum şi de tipul informaţiilor ştiinţifice necesare pentru clarificarea incertitudinii ştiinţifice şi pentru realizarea unei evaluări mai cuprinzătoare a riscului.</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b/>
          <w:bCs/>
          <w:color w:val="000000" w:themeColor="text1"/>
          <w:szCs w:val="28"/>
          <w:lang w:val="ro-RO" w:eastAsia="ru-RU"/>
        </w:rPr>
        <w:t>Articolul 6.</w:t>
      </w:r>
      <w:r w:rsidRPr="007A0468">
        <w:rPr>
          <w:rFonts w:eastAsia="Times New Roman" w:cs="Times New Roman"/>
          <w:color w:val="000000" w:themeColor="text1"/>
          <w:szCs w:val="28"/>
          <w:lang w:val="ro-RO" w:eastAsia="ru-RU"/>
        </w:rPr>
        <w:t> Protecţia intereselor consumatorului </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Legislaţia privind siguranţa alimentelor vizează protejarea intereselor consumatorului, îi oferă o bază care să îi permită a face alegerea în cunoştinţă de cauză a alimentelor pe care le consumă, avînd drept scop prevenirea:</w:t>
      </w:r>
    </w:p>
    <w:p w:rsidR="0034269A" w:rsidRPr="007A0468" w:rsidRDefault="0034269A" w:rsidP="0034269A">
      <w:pPr>
        <w:numPr>
          <w:ilvl w:val="0"/>
          <w:numId w:val="7"/>
        </w:numPr>
        <w:tabs>
          <w:tab w:val="left" w:pos="709"/>
          <w:tab w:val="left" w:pos="993"/>
        </w:tabs>
        <w:spacing w:line="240" w:lineRule="auto"/>
        <w:ind w:left="0" w:firstLine="426"/>
        <w:contextualSpacing/>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practicilor comerciale incorecte;</w:t>
      </w:r>
    </w:p>
    <w:p w:rsidR="0034269A" w:rsidRPr="007A0468" w:rsidRDefault="0034269A" w:rsidP="0034269A">
      <w:pPr>
        <w:numPr>
          <w:ilvl w:val="0"/>
          <w:numId w:val="7"/>
        </w:numPr>
        <w:tabs>
          <w:tab w:val="left" w:pos="709"/>
          <w:tab w:val="left" w:pos="993"/>
        </w:tabs>
        <w:spacing w:line="240" w:lineRule="auto"/>
        <w:ind w:left="0" w:firstLine="426"/>
        <w:contextualSpacing/>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 xml:space="preserve"> contrafacerii produselor alimentare;</w:t>
      </w:r>
    </w:p>
    <w:p w:rsidR="0034269A" w:rsidRPr="007A0468" w:rsidRDefault="0034269A" w:rsidP="0034269A">
      <w:pPr>
        <w:numPr>
          <w:ilvl w:val="0"/>
          <w:numId w:val="7"/>
        </w:numPr>
        <w:tabs>
          <w:tab w:val="left" w:pos="709"/>
          <w:tab w:val="left" w:pos="993"/>
        </w:tabs>
        <w:spacing w:line="240" w:lineRule="auto"/>
        <w:ind w:left="0" w:firstLine="426"/>
        <w:contextualSpacing/>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 xml:space="preserve"> oricăror alte practici care pot induce în eroare consumatorul.</w:t>
      </w:r>
    </w:p>
    <w:p w:rsidR="0034269A" w:rsidRPr="007A0468" w:rsidRDefault="0034269A" w:rsidP="0034269A">
      <w:pPr>
        <w:tabs>
          <w:tab w:val="left" w:pos="709"/>
        </w:tabs>
        <w:spacing w:line="240" w:lineRule="auto"/>
        <w:ind w:firstLine="426"/>
        <w:rPr>
          <w:rFonts w:eastAsia="Times New Roman" w:cs="Times New Roman"/>
          <w:color w:val="000000" w:themeColor="text1"/>
          <w:szCs w:val="28"/>
          <w:lang w:val="ro-RO" w:eastAsia="ru-RU"/>
        </w:rPr>
      </w:pPr>
      <w:r w:rsidRPr="007A0468">
        <w:rPr>
          <w:rFonts w:eastAsia="Times New Roman" w:cs="Times New Roman"/>
          <w:b/>
          <w:bCs/>
          <w:color w:val="000000" w:themeColor="text1"/>
          <w:szCs w:val="28"/>
          <w:lang w:val="ro-RO" w:eastAsia="ru-RU"/>
        </w:rPr>
        <w:t xml:space="preserve">Articolul 7 </w:t>
      </w:r>
      <w:r w:rsidRPr="007A0468">
        <w:rPr>
          <w:rFonts w:eastAsia="Times New Roman" w:cs="Times New Roman"/>
          <w:bCs/>
          <w:color w:val="000000" w:themeColor="text1"/>
          <w:szCs w:val="28"/>
          <w:lang w:val="ro-RO" w:eastAsia="ru-RU"/>
        </w:rPr>
        <w:t>Principiul transparenţei</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bCs/>
          <w:color w:val="000000" w:themeColor="text1"/>
          <w:szCs w:val="28"/>
          <w:lang w:val="ro-RO" w:eastAsia="ru-RU"/>
        </w:rPr>
        <w:t>a)</w:t>
      </w:r>
      <w:r w:rsidRPr="007A0468">
        <w:rPr>
          <w:rFonts w:eastAsia="Times New Roman" w:cs="Times New Roman"/>
          <w:color w:val="000000" w:themeColor="text1"/>
          <w:szCs w:val="28"/>
          <w:lang w:val="ro-RO" w:eastAsia="ru-RU"/>
        </w:rPr>
        <w:t xml:space="preserve"> Consultarea cu societatea civilă în mod deschis şi transparent, direct sau prin organisme reprezentative, în timpul pregătirii, evaluării şi revizuirii legislaţiei alimentare.</w:t>
      </w:r>
    </w:p>
    <w:p w:rsidR="0034269A" w:rsidRPr="007A0468" w:rsidRDefault="0034269A" w:rsidP="0034269A">
      <w:pPr>
        <w:tabs>
          <w:tab w:val="left" w:pos="709"/>
        </w:tabs>
        <w:spacing w:line="240" w:lineRule="auto"/>
        <w:ind w:firstLine="426"/>
        <w:jc w:val="both"/>
        <w:rPr>
          <w:rFonts w:eastAsia="Times New Roman" w:cs="Times New Roman"/>
          <w:b/>
          <w:bCs/>
          <w:color w:val="000000" w:themeColor="text1"/>
          <w:szCs w:val="28"/>
          <w:lang w:val="ro-RO" w:eastAsia="ru-RU"/>
        </w:rPr>
      </w:pPr>
      <w:r w:rsidRPr="007A0468">
        <w:rPr>
          <w:rFonts w:eastAsia="Times New Roman" w:cs="Times New Roman"/>
          <w:bCs/>
          <w:color w:val="000000" w:themeColor="text1"/>
          <w:szCs w:val="28"/>
          <w:lang w:val="ro-RO" w:eastAsia="ru-RU"/>
        </w:rPr>
        <w:t>b)</w:t>
      </w:r>
      <w:r w:rsidRPr="007A0468">
        <w:rPr>
          <w:rFonts w:eastAsia="Times New Roman" w:cs="Times New Roman"/>
          <w:color w:val="000000" w:themeColor="text1"/>
          <w:szCs w:val="28"/>
          <w:lang w:val="ro-RO" w:eastAsia="ru-RU"/>
        </w:rPr>
        <w:t> Informarea societăţii civile de către autoritatea competentă în funcţie de natura, de gravitatea şi dimensiunile riscului fără a aduce atingere dispoziţiilor aplicabile din legislaţia privind accesul la documente, despre identificarea produselor alimentare sau a hranei pentru animale ce</w:t>
      </w:r>
      <w:r w:rsidRPr="007A0468">
        <w:rPr>
          <w:color w:val="000000" w:themeColor="text1"/>
          <w:szCs w:val="28"/>
        </w:rPr>
        <w:t xml:space="preserve"> </w:t>
      </w:r>
      <w:r w:rsidRPr="007A0468">
        <w:rPr>
          <w:rFonts w:eastAsia="Times New Roman" w:cs="Times New Roman"/>
          <w:color w:val="000000" w:themeColor="text1"/>
          <w:szCs w:val="28"/>
          <w:lang w:val="ro-RO" w:eastAsia="ru-RU"/>
        </w:rPr>
        <w:t>pot prezenta un risc pentru sănătatea umană sau pentru sănătatea animală, şi despre măsurile luate ori pe cale de a fi luate pentru a preveni, reduce sau elimina acest risc, despre natura riscului asupra sănătății.</w:t>
      </w:r>
    </w:p>
    <w:p w:rsidR="0034269A" w:rsidRPr="007A0468" w:rsidRDefault="0034269A" w:rsidP="0034269A">
      <w:pPr>
        <w:tabs>
          <w:tab w:val="left" w:pos="709"/>
        </w:tabs>
        <w:spacing w:line="240" w:lineRule="auto"/>
        <w:ind w:firstLine="426"/>
        <w:jc w:val="center"/>
        <w:rPr>
          <w:rFonts w:eastAsia="Times New Roman" w:cs="Times New Roman"/>
          <w:b/>
          <w:bCs/>
          <w:color w:val="000000" w:themeColor="text1"/>
          <w:szCs w:val="28"/>
          <w:lang w:val="ro-RO" w:eastAsia="ru-RU"/>
        </w:rPr>
      </w:pPr>
      <w:r w:rsidRPr="007A0468">
        <w:rPr>
          <w:rFonts w:eastAsia="Times New Roman" w:cs="Times New Roman"/>
          <w:b/>
          <w:bCs/>
          <w:color w:val="000000" w:themeColor="text1"/>
          <w:szCs w:val="28"/>
          <w:lang w:val="ro-RO" w:eastAsia="ru-RU"/>
        </w:rPr>
        <w:t>Secţiunea a 2-a</w:t>
      </w:r>
    </w:p>
    <w:p w:rsidR="0034269A" w:rsidRPr="007A0468" w:rsidRDefault="0034269A" w:rsidP="0034269A">
      <w:pPr>
        <w:tabs>
          <w:tab w:val="left" w:pos="709"/>
        </w:tabs>
        <w:spacing w:line="240" w:lineRule="auto"/>
        <w:ind w:firstLine="426"/>
        <w:jc w:val="center"/>
        <w:rPr>
          <w:rFonts w:eastAsia="Times New Roman" w:cs="Times New Roman"/>
          <w:b/>
          <w:bCs/>
          <w:color w:val="000000" w:themeColor="text1"/>
          <w:szCs w:val="28"/>
          <w:lang w:val="ro-RO" w:eastAsia="ru-RU"/>
        </w:rPr>
      </w:pPr>
      <w:r w:rsidRPr="007A0468">
        <w:rPr>
          <w:rFonts w:eastAsia="Times New Roman" w:cs="Times New Roman"/>
          <w:b/>
          <w:bCs/>
          <w:color w:val="000000" w:themeColor="text1"/>
          <w:szCs w:val="28"/>
          <w:lang w:val="ro-RO" w:eastAsia="ru-RU"/>
        </w:rPr>
        <w:t>Cerinţele generale ale legislaţiei privind siguranţa alimentelor</w:t>
      </w:r>
    </w:p>
    <w:p w:rsidR="0034269A" w:rsidRPr="007A0468" w:rsidRDefault="0034269A" w:rsidP="0034269A">
      <w:pPr>
        <w:tabs>
          <w:tab w:val="left" w:pos="709"/>
        </w:tabs>
        <w:spacing w:line="240" w:lineRule="auto"/>
        <w:ind w:firstLine="426"/>
        <w:jc w:val="center"/>
        <w:rPr>
          <w:rFonts w:eastAsia="Times New Roman" w:cs="Times New Roman"/>
          <w:color w:val="000000" w:themeColor="text1"/>
          <w:szCs w:val="28"/>
          <w:lang w:val="ro-RO" w:eastAsia="ru-RU"/>
        </w:rPr>
      </w:pP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b/>
          <w:bCs/>
          <w:color w:val="000000" w:themeColor="text1"/>
          <w:szCs w:val="28"/>
          <w:lang w:val="ro-RO" w:eastAsia="ru-RU"/>
        </w:rPr>
        <w:t>Articolul 8</w:t>
      </w:r>
      <w:r w:rsidRPr="007A0468">
        <w:rPr>
          <w:rFonts w:eastAsia="Times New Roman" w:cs="Times New Roman"/>
          <w:color w:val="000000" w:themeColor="text1"/>
          <w:szCs w:val="28"/>
          <w:lang w:val="ro-RO" w:eastAsia="ru-RU"/>
        </w:rPr>
        <w:t xml:space="preserve">. Cerinţele generale privind siguranţa alimentelor </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(1) Siguranța produselor alimentare şi a materialelor în contact cu produsele alimentare se asigură prin:</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a) reglementarea, controlul şi supravegherea de stat în domeniul asigurării inofensivităţii lor;</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b) realizarea de către operatorii din domeniul alimentar a unor măsuri organizatorice, agrochimice, veterinare, tehnologice, sanitaro-antiepidemice şi fitosanitare în vederea respectării cerinţelor reglementărilor în domeniul alimentar aplicabile;</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c) controlul inofensivităţii produselor alimentare şi a materialelor în contact cu produsele alimentare, efectuat de către operatorii din domeniul alimentar pe tot lanțul alimentar, inclusiv prin aplicarea principiilor HACCP;</w:t>
      </w:r>
    </w:p>
    <w:p w:rsidR="0034269A" w:rsidRPr="007A0468" w:rsidRDefault="0034269A" w:rsidP="0034269A">
      <w:pPr>
        <w:tabs>
          <w:tab w:val="left" w:pos="709"/>
        </w:tabs>
        <w:spacing w:line="240" w:lineRule="auto"/>
        <w:ind w:firstLine="426"/>
        <w:jc w:val="both"/>
        <w:rPr>
          <w:rFonts w:ascii="Times New Roman CE" w:eastAsia="Times New Roman" w:hAnsi="Times New Roman CE" w:cs="Times New Roman CE"/>
          <w:color w:val="000000" w:themeColor="text1"/>
          <w:szCs w:val="28"/>
          <w:lang w:val="ro-RO" w:eastAsia="ru-RU"/>
        </w:rPr>
      </w:pPr>
      <w:r w:rsidRPr="007A0468">
        <w:rPr>
          <w:rFonts w:ascii="Times New Roman CE" w:eastAsia="Times New Roman" w:hAnsi="Times New Roman CE" w:cs="Times New Roman CE"/>
          <w:color w:val="000000" w:themeColor="text1"/>
          <w:szCs w:val="28"/>
          <w:lang w:eastAsia="ru-RU"/>
        </w:rPr>
        <w:lastRenderedPageBreak/>
        <w:t>(</w:t>
      </w:r>
      <w:r w:rsidRPr="007A0468">
        <w:rPr>
          <w:rFonts w:ascii="Times New Roman CE" w:eastAsia="Times New Roman" w:hAnsi="Times New Roman CE" w:cs="Times New Roman CE"/>
          <w:color w:val="000000" w:themeColor="text1"/>
          <w:szCs w:val="28"/>
          <w:lang w:val="ro-RO" w:eastAsia="ru-RU"/>
        </w:rPr>
        <w:t>2</w:t>
      </w:r>
      <w:r w:rsidRPr="007A0468">
        <w:rPr>
          <w:rFonts w:ascii="Times New Roman CE" w:eastAsia="Times New Roman" w:hAnsi="Times New Roman CE" w:cs="Times New Roman CE"/>
          <w:color w:val="000000" w:themeColor="text1"/>
          <w:szCs w:val="28"/>
          <w:lang w:eastAsia="ru-RU"/>
        </w:rPr>
        <w:t>) Cerinţele privind asigurarea inofensivităţii produselor alimentare sînt impuse de Acordul privind aplicarea măsurilor sanitar</w:t>
      </w:r>
      <w:r w:rsidRPr="007A0468">
        <w:rPr>
          <w:rFonts w:ascii="Times New Roman CE" w:eastAsia="Times New Roman" w:hAnsi="Times New Roman CE" w:cs="Times New Roman CE"/>
          <w:color w:val="000000" w:themeColor="text1"/>
          <w:szCs w:val="28"/>
          <w:lang w:val="ro-RO" w:eastAsia="ru-RU"/>
        </w:rPr>
        <w:t xml:space="preserve">-veterinare </w:t>
      </w:r>
      <w:r w:rsidRPr="007A0468">
        <w:rPr>
          <w:rFonts w:ascii="Times New Roman CE" w:eastAsia="Times New Roman" w:hAnsi="Times New Roman CE" w:cs="Times New Roman CE"/>
          <w:color w:val="000000" w:themeColor="text1"/>
          <w:szCs w:val="28"/>
          <w:lang w:eastAsia="ru-RU"/>
        </w:rPr>
        <w:t>şi fitosanitare al Organizaţiei Mondiale a Comerţului, la care Republica Moldova este parte. Ele se stabilesc în baza evaluării riscului pentru om şi sînt executorii.</w:t>
      </w:r>
      <w:r w:rsidRPr="007A0468" w:rsidDel="009A298A">
        <w:rPr>
          <w:rFonts w:ascii="Times New Roman CE" w:eastAsia="Times New Roman" w:hAnsi="Times New Roman CE" w:cs="Times New Roman CE"/>
          <w:color w:val="000000" w:themeColor="text1"/>
          <w:szCs w:val="28"/>
          <w:lang w:eastAsia="ru-RU"/>
        </w:rPr>
        <w:t xml:space="preserve"> </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(3) Cerinţele specificate la alin.(2) se bazează pe rezultatele cercetării ştiinţifice a particularităţilor alimentaţiei şi nutriţiei şi a stării de sănătate a populaţiei, identificării şi estimării pericolului pe care îl pot prezenta produsele alimentare şi materialele în contact cu produsele alimentare, evaluării şi analizei riscului de a periclita sănătatea omului ca urmare a consumului lor, estimării inofensivităţii, a consecinţelor sociale şi economice.</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(4) Produsele alimentare care sînt în conformitate cu cerinţele speciale ce reglementează siguranţa alimentelor se consideră că nu prezintă riscuri în măsura în care sînt respectate aceste cerinţe.</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(5) Conformitatea unui produs alimentar cu cerinţele specifice aplicabile acelui produs alimentar nu împiedică organul de control abilitat să ia măsuri adecvate de impunere a restricţiilor privind introducerea pe piață ori să solicite retragerea lui de pe piaţă în cazul în care există motive pentru a suspecta că, în pofida acestei conformităţi, produsul alimentar respectiv nu prezintă siguranţă.</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(6) Se interzice producerea şi</w:t>
      </w:r>
      <w:r>
        <w:rPr>
          <w:rFonts w:eastAsia="Times New Roman" w:cs="Times New Roman"/>
          <w:color w:val="000000" w:themeColor="text1"/>
          <w:szCs w:val="28"/>
          <w:lang w:val="ro-RO" w:eastAsia="ru-RU"/>
        </w:rPr>
        <w:t>/sau</w:t>
      </w:r>
      <w:r w:rsidRPr="007A0468">
        <w:rPr>
          <w:rFonts w:eastAsia="Times New Roman" w:cs="Times New Roman"/>
          <w:color w:val="000000" w:themeColor="text1"/>
          <w:szCs w:val="28"/>
          <w:lang w:val="ro-RO" w:eastAsia="ru-RU"/>
        </w:rPr>
        <w:t xml:space="preserve"> introducerea pe piaţă a produselor alimentare şi a materialelor în contact cu produsele alimentare care:</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a) nu corespund reglementărilor în domeniul alimentar aplicabile şi  nu au fost aprobate în modul stabilit;</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b) sînt periculoase şi pot periclita sănătatea omului în condiţii normale de folosire a lor de către consumator, ţinînd cont de informaţia cuprinsă în etichete sau pusă la dispoziţia consumatorului în alt mod;</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c) sînt improprii consumului uman, fiind contaminate şi/sau impure, prezentînd semne de alterare;</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d) sînt falsificate;</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e) nu au inclusă pe etichetă informaţia prevăzută de articolul 8 a Legii nr.279 din 15 decembrie 2017 privind informarea consumatorului cu privire la produsele alimentare</w:t>
      </w:r>
    </w:p>
    <w:p w:rsidR="0034269A"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f) au termen de valabilitate expirat;</w:t>
      </w:r>
    </w:p>
    <w:p w:rsidR="0034269A"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Pr>
          <w:rFonts w:eastAsia="Times New Roman" w:cs="Times New Roman"/>
          <w:color w:val="000000" w:themeColor="text1"/>
          <w:szCs w:val="28"/>
          <w:lang w:val="ro-RO" w:eastAsia="ru-RU"/>
        </w:rPr>
        <w:t xml:space="preserve">g) </w:t>
      </w:r>
      <w:r w:rsidRPr="00B25EA3">
        <w:rPr>
          <w:rFonts w:eastAsia="Times New Roman" w:cs="Times New Roman"/>
          <w:color w:val="000000" w:themeColor="text1"/>
          <w:szCs w:val="28"/>
          <w:lang w:val="ro-RO" w:eastAsia="ru-RU"/>
        </w:rPr>
        <w:t xml:space="preserve">nu poate fi </w:t>
      </w:r>
      <w:r>
        <w:rPr>
          <w:rFonts w:eastAsia="Times New Roman" w:cs="Times New Roman"/>
          <w:color w:val="000000" w:themeColor="text1"/>
          <w:szCs w:val="28"/>
          <w:lang w:val="ro-RO" w:eastAsia="ru-RU"/>
        </w:rPr>
        <w:t>determinată</w:t>
      </w:r>
      <w:r w:rsidRPr="00B25EA3">
        <w:rPr>
          <w:rFonts w:eastAsia="Times New Roman" w:cs="Times New Roman"/>
          <w:color w:val="000000" w:themeColor="text1"/>
          <w:szCs w:val="28"/>
          <w:lang w:val="ro-RO" w:eastAsia="ru-RU"/>
        </w:rPr>
        <w:t xml:space="preserve"> originea şi trasabilitatea produsului</w:t>
      </w:r>
      <w:r>
        <w:rPr>
          <w:rFonts w:eastAsia="Times New Roman" w:cs="Times New Roman"/>
          <w:color w:val="000000" w:themeColor="text1"/>
          <w:szCs w:val="28"/>
          <w:lang w:val="ro-RO" w:eastAsia="ru-RU"/>
        </w:rPr>
        <w:t>;</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Pr>
          <w:rFonts w:eastAsia="Times New Roman" w:cs="Times New Roman"/>
          <w:color w:val="000000" w:themeColor="text1"/>
          <w:szCs w:val="28"/>
          <w:lang w:val="ro-RO" w:eastAsia="ru-RU"/>
        </w:rPr>
        <w:t>h) nu corespund cerințelor de comercializare cu amănuntul.</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 xml:space="preserve">(7) Produsele alimentare şi materialele în contact cu produsele alimentare specificate la alin.(6) se consideră neconforme reglementărilor aplicate în domeniul alimentar, periculoase şi nu pot fi </w:t>
      </w:r>
      <w:r>
        <w:rPr>
          <w:rFonts w:eastAsia="Times New Roman" w:cs="Times New Roman"/>
          <w:color w:val="000000" w:themeColor="text1"/>
          <w:szCs w:val="28"/>
          <w:lang w:val="ro-RO" w:eastAsia="ru-RU"/>
        </w:rPr>
        <w:t>introduse</w:t>
      </w:r>
      <w:r w:rsidRPr="007A0468">
        <w:rPr>
          <w:rFonts w:eastAsia="Times New Roman" w:cs="Times New Roman"/>
          <w:color w:val="000000" w:themeColor="text1"/>
          <w:szCs w:val="28"/>
          <w:lang w:val="ro-RO" w:eastAsia="ru-RU"/>
        </w:rPr>
        <w:t xml:space="preserve"> pe piaţă, ele urmînd a fi supuse utilizării condiţionate sau nimicirii.</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sidDel="00163880">
        <w:rPr>
          <w:rFonts w:eastAsia="Times New Roman" w:cs="Times New Roman"/>
          <w:color w:val="000000" w:themeColor="text1"/>
          <w:szCs w:val="28"/>
          <w:lang w:val="ro-RO" w:eastAsia="ru-RU"/>
        </w:rPr>
        <w:t xml:space="preserve"> </w:t>
      </w:r>
      <w:r w:rsidRPr="007A0468">
        <w:rPr>
          <w:rFonts w:eastAsia="Times New Roman" w:cs="Times New Roman"/>
          <w:color w:val="000000" w:themeColor="text1"/>
          <w:szCs w:val="28"/>
          <w:lang w:val="ro-RO" w:eastAsia="ru-RU"/>
        </w:rPr>
        <w:t>(8) Atunci cînd se determină dacă un aliment prezintă sau nu siguranţă, trebuie să se aibă în vedere:</w:t>
      </w:r>
    </w:p>
    <w:p w:rsidR="0034269A" w:rsidRPr="007A0468" w:rsidRDefault="0034269A" w:rsidP="0034269A">
      <w:pPr>
        <w:numPr>
          <w:ilvl w:val="0"/>
          <w:numId w:val="8"/>
        </w:numPr>
        <w:tabs>
          <w:tab w:val="left" w:pos="709"/>
          <w:tab w:val="left" w:pos="993"/>
        </w:tabs>
        <w:spacing w:line="240" w:lineRule="auto"/>
        <w:ind w:left="0" w:firstLine="426"/>
        <w:contextualSpacing/>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condiţiile de folosire a alimentului de către consumator şi la fiecare etapă a lanţului alimentar;</w:t>
      </w:r>
    </w:p>
    <w:p w:rsidR="0034269A" w:rsidRPr="007A0468" w:rsidRDefault="0034269A" w:rsidP="0034269A">
      <w:pPr>
        <w:numPr>
          <w:ilvl w:val="0"/>
          <w:numId w:val="8"/>
        </w:numPr>
        <w:tabs>
          <w:tab w:val="left" w:pos="709"/>
          <w:tab w:val="left" w:pos="993"/>
        </w:tabs>
        <w:spacing w:line="240" w:lineRule="auto"/>
        <w:ind w:left="0" w:firstLine="426"/>
        <w:contextualSpacing/>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 xml:space="preserve"> informaţiile furnizate consumatorului, inclusiv informaţiile de pe etichetă sau alte informaţii general disponibile pentru consumator în privinţa evitării unor </w:t>
      </w:r>
      <w:r w:rsidRPr="007A0468">
        <w:rPr>
          <w:rFonts w:eastAsia="Times New Roman" w:cs="Times New Roman"/>
          <w:color w:val="000000" w:themeColor="text1"/>
          <w:szCs w:val="28"/>
          <w:lang w:val="ro-RO" w:eastAsia="ru-RU"/>
        </w:rPr>
        <w:lastRenderedPageBreak/>
        <w:t>anumite efecte negative asupra sănătăţii ale unui anumit produs alimentar sau ale unei anumite categorii de produse alimentare.</w:t>
      </w:r>
    </w:p>
    <w:p w:rsidR="0034269A" w:rsidRPr="007A0468" w:rsidRDefault="0034269A" w:rsidP="0034269A">
      <w:pPr>
        <w:tabs>
          <w:tab w:val="left" w:pos="709"/>
          <w:tab w:val="left" w:pos="993"/>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(9) Atunci cînd se determină dacă un produs alimentar dăunează sănătăţii, trebuie să se ia în considerare:</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a) efectul probabil imediat şi/sau de durată scurtă şi/sau de lungă durată al acestui produs alimentar atît asupra persoanei care îl consumă, cît şi asupra generaţiilor viitoare;</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b) efectele toxice cumulative probabile;</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c) sensibilitatea alimentară a unei anumite categorii de consumatori, în cazul cînd produsul alimentar îi este destinat.</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 xml:space="preserve">(10) Produsele alimentare trebuie să satisfacă necesităţile fiziologice ale omului în substanţele nutritive necesare şi în energie, să fie inofensive, să nu conţină contaminanţi, microorganisme şi alte organisme şi substanţe biologice în cantităţi care să depăşească valorile-limită stabilite în normele sanitare, să nu prezinte în alt mod pericol pentru om, să fie produse şi </w:t>
      </w:r>
      <w:r>
        <w:rPr>
          <w:rFonts w:eastAsia="Times New Roman" w:cs="Times New Roman"/>
          <w:color w:val="000000" w:themeColor="text1"/>
          <w:szCs w:val="28"/>
          <w:lang w:val="ro-RO" w:eastAsia="ru-RU"/>
        </w:rPr>
        <w:t>introduse</w:t>
      </w:r>
      <w:r w:rsidRPr="007A0468">
        <w:rPr>
          <w:rFonts w:eastAsia="Times New Roman" w:cs="Times New Roman"/>
          <w:color w:val="000000" w:themeColor="text1"/>
          <w:szCs w:val="28"/>
          <w:lang w:val="ro-RO" w:eastAsia="ru-RU"/>
        </w:rPr>
        <w:t xml:space="preserve"> pe piaţă în condiţii de igienă adecvate, conform reglementărilor în domeniul alimentar aplicabile. </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 xml:space="preserve">(11) Producerea, transportul, depozitarea şi </w:t>
      </w:r>
      <w:r>
        <w:rPr>
          <w:rFonts w:eastAsia="Times New Roman" w:cs="Times New Roman"/>
          <w:color w:val="000000" w:themeColor="text1"/>
          <w:szCs w:val="28"/>
          <w:lang w:val="ro-RO" w:eastAsia="ru-RU"/>
        </w:rPr>
        <w:t>introducerea</w:t>
      </w:r>
      <w:r w:rsidRPr="007A0468">
        <w:rPr>
          <w:rFonts w:eastAsia="Times New Roman" w:cs="Times New Roman"/>
          <w:color w:val="000000" w:themeColor="text1"/>
          <w:szCs w:val="28"/>
          <w:lang w:val="ro-RO" w:eastAsia="ru-RU"/>
        </w:rPr>
        <w:t xml:space="preserve"> pe piaţă a produselor alimentare şi a materialelor în contact cu produsele alimentare se v</w:t>
      </w:r>
      <w:r>
        <w:rPr>
          <w:rFonts w:eastAsia="Times New Roman" w:cs="Times New Roman"/>
          <w:color w:val="000000" w:themeColor="text1"/>
          <w:szCs w:val="28"/>
          <w:lang w:val="ro-RO" w:eastAsia="ru-RU"/>
        </w:rPr>
        <w:t>a</w:t>
      </w:r>
      <w:r w:rsidRPr="007A0468">
        <w:rPr>
          <w:rFonts w:eastAsia="Times New Roman" w:cs="Times New Roman"/>
          <w:color w:val="000000" w:themeColor="text1"/>
          <w:szCs w:val="28"/>
          <w:lang w:val="ro-RO" w:eastAsia="ru-RU"/>
        </w:rPr>
        <w:t xml:space="preserve"> efectua în spaţii şi în condiţii ce corespund regulilor sanitare veterinare, </w:t>
      </w:r>
      <w:r>
        <w:rPr>
          <w:rFonts w:eastAsia="Times New Roman" w:cs="Times New Roman"/>
          <w:color w:val="000000" w:themeColor="text1"/>
          <w:szCs w:val="28"/>
          <w:lang w:val="ro-RO" w:eastAsia="ru-RU"/>
        </w:rPr>
        <w:t>și</w:t>
      </w:r>
      <w:r w:rsidRPr="007A0468">
        <w:rPr>
          <w:rFonts w:eastAsia="Times New Roman" w:cs="Times New Roman"/>
          <w:color w:val="000000" w:themeColor="text1"/>
          <w:szCs w:val="28"/>
          <w:lang w:val="ro-RO" w:eastAsia="ru-RU"/>
        </w:rPr>
        <w:t xml:space="preserve"> operatori</w:t>
      </w:r>
      <w:r>
        <w:rPr>
          <w:rFonts w:eastAsia="Times New Roman" w:cs="Times New Roman"/>
          <w:color w:val="000000" w:themeColor="text1"/>
          <w:szCs w:val="28"/>
          <w:lang w:val="ro-RO" w:eastAsia="ru-RU"/>
        </w:rPr>
        <w:t>i</w:t>
      </w:r>
      <w:r w:rsidRPr="007A0468">
        <w:rPr>
          <w:rFonts w:eastAsia="Times New Roman" w:cs="Times New Roman"/>
          <w:color w:val="000000" w:themeColor="text1"/>
          <w:szCs w:val="28"/>
          <w:lang w:val="ro-RO" w:eastAsia="ru-RU"/>
        </w:rPr>
        <w:t xml:space="preserve"> din domeniul alimentar</w:t>
      </w:r>
      <w:r>
        <w:rPr>
          <w:rFonts w:eastAsia="Times New Roman" w:cs="Times New Roman"/>
          <w:color w:val="000000" w:themeColor="text1"/>
          <w:szCs w:val="28"/>
          <w:lang w:val="ro-RO" w:eastAsia="ru-RU"/>
        </w:rPr>
        <w:t xml:space="preserve"> </w:t>
      </w:r>
      <w:r w:rsidRPr="007A0468">
        <w:rPr>
          <w:rFonts w:eastAsia="Times New Roman" w:cs="Times New Roman"/>
          <w:color w:val="000000" w:themeColor="text1"/>
          <w:szCs w:val="28"/>
          <w:lang w:val="ro-RO" w:eastAsia="ru-RU"/>
        </w:rPr>
        <w:t>deţin autorizaţii sanitare veterinare de funcţionare eliberate în conformitate cu art.18 a Legii nr.221 din 19 octombrie 2007 privind activitatea sanitar-veterinară</w:t>
      </w:r>
      <w:r>
        <w:rPr>
          <w:rFonts w:eastAsia="Times New Roman" w:cs="Times New Roman"/>
          <w:color w:val="000000" w:themeColor="text1"/>
          <w:szCs w:val="28"/>
          <w:lang w:val="ro-RO" w:eastAsia="ru-RU"/>
        </w:rPr>
        <w:t xml:space="preserve"> sau care dețin</w:t>
      </w:r>
      <w:r w:rsidRPr="00D41C8A">
        <w:rPr>
          <w:rFonts w:eastAsia="Times New Roman" w:cs="Times New Roman"/>
          <w:color w:val="000000" w:themeColor="text1"/>
          <w:szCs w:val="28"/>
          <w:lang w:val="ro-RO" w:eastAsia="ru-RU"/>
        </w:rPr>
        <w:t xml:space="preserve"> certificate de înregistrare în domeniul siguranţei alimentelor eliberate în conformitate cu art.23'-233 a Legii nr.50 din 28 martie 2013 cu privire la controalele oficiale pentru verificarea conformităţii cu legislaţia privind hrana pentru animale şi produsele alimentare şi cu normele de sănătate şi de bunăstare a animalelor</w:t>
      </w:r>
      <w:r w:rsidRPr="007A0468">
        <w:rPr>
          <w:rFonts w:eastAsia="Times New Roman" w:cs="Times New Roman"/>
          <w:color w:val="000000" w:themeColor="text1"/>
          <w:szCs w:val="28"/>
          <w:lang w:val="ro-RO" w:eastAsia="ru-RU"/>
        </w:rPr>
        <w:t>.</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(12) Operatorii din domeniul alimentar vor întreprinde măsurile de rigoare pentru a elimina riscul de contaminare sau de deteriorare a produselor alimentare şi de transformare a acestora în produse periculoase pentru consumatori.</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sidDel="0047017C">
        <w:rPr>
          <w:rFonts w:eastAsia="Times New Roman" w:cs="Times New Roman"/>
          <w:color w:val="000000" w:themeColor="text1"/>
          <w:szCs w:val="28"/>
          <w:lang w:val="ro-RO" w:eastAsia="ru-RU"/>
        </w:rPr>
        <w:t xml:space="preserve"> </w:t>
      </w:r>
      <w:r w:rsidRPr="007A0468">
        <w:rPr>
          <w:rFonts w:eastAsia="Times New Roman" w:cs="Times New Roman"/>
          <w:color w:val="000000" w:themeColor="text1"/>
          <w:szCs w:val="28"/>
          <w:lang w:val="ro-RO" w:eastAsia="ru-RU"/>
        </w:rPr>
        <w:t>(13) În cazul în care un produs alimentar care nu prezintă siguranţă face parte dintr-un transport, dintr-un lot sau dintr-o livrare de mărfuri alimentare de la o sursă sau din aceeaşi clasă ori avînd aceeaşi descriere, se presupune că toate produsele alimentare din respectivul transport, lot sau din respectiva livrare nu prezintă siguranţă, cu excepţia cazurilor în care, se constată că în urma unei evaluări detaliate, nu s-a identificat nici o dovadă care să indice că restul lotului, transportului sau al livrării nu prezintă siguranţă.</w:t>
      </w:r>
    </w:p>
    <w:p w:rsidR="0034269A" w:rsidRPr="007A0468" w:rsidRDefault="0034269A" w:rsidP="0034269A">
      <w:pPr>
        <w:tabs>
          <w:tab w:val="left" w:pos="709"/>
          <w:tab w:val="left" w:pos="851"/>
          <w:tab w:val="left" w:pos="993"/>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b/>
          <w:bCs/>
          <w:color w:val="000000" w:themeColor="text1"/>
          <w:szCs w:val="28"/>
          <w:lang w:val="ro-RO" w:eastAsia="ru-RU"/>
        </w:rPr>
        <w:t xml:space="preserve">Articolul 9 </w:t>
      </w:r>
      <w:r w:rsidRPr="007A0468">
        <w:rPr>
          <w:rFonts w:eastAsia="Times New Roman" w:cs="Times New Roman"/>
          <w:color w:val="000000" w:themeColor="text1"/>
          <w:szCs w:val="28"/>
          <w:lang w:val="ro-RO" w:eastAsia="ru-RU"/>
        </w:rPr>
        <w:t>Responsabilii de implementarea legislaţiei  privind siguranţa alimentelor</w:t>
      </w:r>
    </w:p>
    <w:p w:rsidR="0034269A" w:rsidRPr="007A0468" w:rsidRDefault="0034269A" w:rsidP="0034269A">
      <w:pPr>
        <w:numPr>
          <w:ilvl w:val="0"/>
          <w:numId w:val="9"/>
        </w:numPr>
        <w:tabs>
          <w:tab w:val="left" w:pos="709"/>
          <w:tab w:val="left" w:pos="993"/>
        </w:tabs>
        <w:spacing w:line="240" w:lineRule="auto"/>
        <w:ind w:left="0" w:firstLine="426"/>
        <w:contextualSpacing/>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Operatorii din domeniul alimentar şi operatorii din domeniul hranei pentru animale sînt responsabili, pe întregul lanţ alimentar,</w:t>
      </w:r>
      <w:r>
        <w:rPr>
          <w:rFonts w:eastAsia="Times New Roman" w:cs="Times New Roman"/>
          <w:color w:val="000000" w:themeColor="text1"/>
          <w:szCs w:val="28"/>
          <w:lang w:val="ro-RO" w:eastAsia="ru-RU"/>
        </w:rPr>
        <w:t>de respectarea cerințelor legislației în domeniul siguranței produselor alimentare și a hranei pentru animale.</w:t>
      </w:r>
    </w:p>
    <w:p w:rsidR="0034269A" w:rsidRPr="007A0468" w:rsidRDefault="0034269A" w:rsidP="0034269A">
      <w:pPr>
        <w:tabs>
          <w:tab w:val="left" w:pos="709"/>
          <w:tab w:val="left" w:pos="851"/>
          <w:tab w:val="left" w:pos="993"/>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 xml:space="preserve">(2) În cazul în care operatorul din domeniul alimentar consideră sau are motive întemeiate să creadă că un produs alimentar pe care l-a importat, produs, procesat, fabricat sau distribuit nu satisface cerinţele privind siguranţa alimentelor (poate fi </w:t>
      </w:r>
      <w:r w:rsidRPr="007A0468">
        <w:rPr>
          <w:rFonts w:eastAsia="Times New Roman" w:cs="Times New Roman"/>
          <w:color w:val="000000" w:themeColor="text1"/>
          <w:szCs w:val="28"/>
          <w:lang w:val="ro-RO" w:eastAsia="ru-RU"/>
        </w:rPr>
        <w:lastRenderedPageBreak/>
        <w:t>dăunător pentru sănătatea umană), el iniţiază de îndată procedurile pentru retragerea produsului alimentar de pe piaţă dacă produsul alimentar a ieşit de sub controlul său imediat şi informează despre aceasta Agenția Națională pentru Siguranța Alimentelor. Operatorul informează, în mod eficient şi precis, consumatorul în legătură cu motivul retragerii produsului şi, retrage de la consumator produsele deja livrate, atunci cînd alte măsuri nu sînt suficiente pentru a atinge un nivel ridicat de protecţie a sănătăţii.</w:t>
      </w:r>
    </w:p>
    <w:p w:rsidR="0034269A" w:rsidRPr="007A0468" w:rsidRDefault="0034269A" w:rsidP="0034269A">
      <w:pPr>
        <w:tabs>
          <w:tab w:val="left" w:pos="709"/>
          <w:tab w:val="left" w:pos="851"/>
          <w:tab w:val="left" w:pos="993"/>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(3) Operatorul informează organul de control abilitat despre acţiunile întreprinse pentru prevenirea riscurilor asupra consumatorului final şi nu împiedică sau descurajează orice persoană să coopereze, în conformitate cu legislaţia şi practica legală, cu autorităţile administraţiei publice, în cazul în care aceasta ar putea preveni, reduce sau elimina un risc rezultat dintr-un produs alimentar.</w:t>
      </w:r>
    </w:p>
    <w:p w:rsidR="0034269A" w:rsidRPr="007A0468" w:rsidRDefault="0034269A" w:rsidP="0034269A">
      <w:pPr>
        <w:tabs>
          <w:tab w:val="left" w:pos="709"/>
          <w:tab w:val="left" w:pos="851"/>
          <w:tab w:val="left" w:pos="993"/>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(4) Operatorii din domeniul alimentar cooperează cu organul de control abilitat la acţiunile întreprinse pentru evitarea sau reducerea riscurilor prezentate de un produs alimentar introdus pe piață.</w:t>
      </w:r>
    </w:p>
    <w:p w:rsidR="0034269A" w:rsidRPr="007A0468" w:rsidRDefault="0034269A" w:rsidP="0034269A">
      <w:pPr>
        <w:tabs>
          <w:tab w:val="left" w:pos="709"/>
          <w:tab w:val="left" w:pos="851"/>
          <w:tab w:val="left" w:pos="993"/>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(5) Controlul şi supravegherea de stat în domeniul asigurării inofensivităţii şi calităţii produselor alimentare, și ale materialelor în contact cu produsele alimentare aflate în uz la toate etapele lanţului alimentar se efectuează de către Agenţia Naţională pentru Siguranţa Alimentelor. În acest scop, Agenția Națională pentru Siguranța Alimentelor monitorizează şi verifică respectarea cerinţelor legislaţiei privind siguranţa alimentelor de către operatorii din domeniul alimentar şi operatorii din domeniul hranei pentru animale pe întregul lanţ alimentar.</w:t>
      </w:r>
    </w:p>
    <w:p w:rsidR="0034269A" w:rsidRPr="007A0468" w:rsidRDefault="0034269A" w:rsidP="0034269A">
      <w:pPr>
        <w:tabs>
          <w:tab w:val="left" w:pos="709"/>
          <w:tab w:val="left" w:pos="851"/>
          <w:tab w:val="left" w:pos="993"/>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(6) Controlul de stat al persoanelor care practică activitate de întreprinzător se planifică, se efectuează și se înregistrează în conformitate cu prevederile Legii nr.131 din 8 iunie 2012 privind controlul de stat asupra activității de întreprinzător.</w:t>
      </w:r>
    </w:p>
    <w:p w:rsidR="0034269A" w:rsidRPr="007A0468" w:rsidRDefault="0034269A" w:rsidP="0034269A">
      <w:pPr>
        <w:tabs>
          <w:tab w:val="left" w:pos="709"/>
          <w:tab w:val="left" w:pos="851"/>
          <w:tab w:val="left" w:pos="993"/>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 xml:space="preserve">(7) Prin derogare de la prevederile alin. (5), controlul şi supravegherea de stat în domeniul asigurării inofensivităţii şi calităţii produselor alimentare comercializate în farmacii, ale materialelor în contact cu produsele alimentare </w:t>
      </w:r>
      <w:r>
        <w:rPr>
          <w:rFonts w:eastAsia="Times New Roman" w:cs="Times New Roman"/>
          <w:color w:val="000000" w:themeColor="text1"/>
          <w:szCs w:val="28"/>
          <w:lang w:val="ro-RO" w:eastAsia="ru-RU"/>
        </w:rPr>
        <w:t>introduse</w:t>
      </w:r>
      <w:r w:rsidRPr="007A0468">
        <w:rPr>
          <w:rFonts w:eastAsia="Times New Roman" w:cs="Times New Roman"/>
          <w:color w:val="000000" w:themeColor="text1"/>
          <w:szCs w:val="28"/>
          <w:lang w:val="ro-RO" w:eastAsia="ru-RU"/>
        </w:rPr>
        <w:t xml:space="preserve"> pe piaţă</w:t>
      </w:r>
      <w:r>
        <w:rPr>
          <w:rFonts w:eastAsia="Times New Roman" w:cs="Times New Roman"/>
          <w:color w:val="000000" w:themeColor="text1"/>
          <w:szCs w:val="28"/>
          <w:lang w:val="ro-RO" w:eastAsia="ru-RU"/>
        </w:rPr>
        <w:t>, etichetării nutriționale și de sănătate a produselor alimentare</w:t>
      </w:r>
      <w:r w:rsidRPr="007A0468">
        <w:rPr>
          <w:rFonts w:eastAsia="Times New Roman" w:cs="Times New Roman"/>
          <w:color w:val="000000" w:themeColor="text1"/>
          <w:szCs w:val="28"/>
          <w:lang w:val="ro-RO" w:eastAsia="ru-RU"/>
        </w:rPr>
        <w:t>, se efectuează de către Agenția Națională pentru Sănătate Publică în conformitate cu atribuţiile stabilite de legislaţia în vigoare.</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(8) La elaborarea sau adaptarea legislației alimentare se iau în considerare normele şi recomandările internaţionale, inclusiv cele ale Comisiei Codex Alimentarius şi ale Uniunii Europene.</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(9) Operatorii din domeniul alimentar care produc, achiziţionează, depozitează, transportă şi plasează pe piaţă produse alimentare sau prestează servicii de alimentaţie publică trebuie să respecte prevederile Legii nr.296 din 21.12.2017 privind cerințele generale de igienă a produselor alimentare şi să efectueze măsuri de asigurare a siguranţei produselor respective.</w:t>
      </w:r>
    </w:p>
    <w:p w:rsidR="0034269A" w:rsidRPr="007A0468" w:rsidRDefault="0034269A" w:rsidP="0034269A">
      <w:pPr>
        <w:tabs>
          <w:tab w:val="left" w:pos="709"/>
        </w:tabs>
        <w:spacing w:line="240" w:lineRule="auto"/>
        <w:ind w:firstLine="426"/>
        <w:jc w:val="center"/>
        <w:rPr>
          <w:rFonts w:eastAsia="Times New Roman" w:cs="Times New Roman"/>
          <w:b/>
          <w:bCs/>
          <w:color w:val="000000" w:themeColor="text1"/>
          <w:szCs w:val="28"/>
          <w:lang w:val="ro-RO" w:eastAsia="ru-RU"/>
        </w:rPr>
      </w:pPr>
      <w:r w:rsidRPr="007A0468">
        <w:rPr>
          <w:rFonts w:eastAsia="Times New Roman" w:cs="Times New Roman"/>
          <w:b/>
          <w:bCs/>
          <w:color w:val="000000" w:themeColor="text1"/>
          <w:szCs w:val="28"/>
          <w:lang w:val="ro-RO" w:eastAsia="ru-RU"/>
        </w:rPr>
        <w:t>Secţiunea  3</w:t>
      </w:r>
    </w:p>
    <w:p w:rsidR="0034269A" w:rsidRPr="007A0468" w:rsidRDefault="0034269A" w:rsidP="0034269A">
      <w:pPr>
        <w:tabs>
          <w:tab w:val="left" w:pos="709"/>
          <w:tab w:val="left" w:pos="851"/>
          <w:tab w:val="left" w:pos="993"/>
        </w:tabs>
        <w:spacing w:line="240" w:lineRule="auto"/>
        <w:ind w:firstLine="426"/>
        <w:jc w:val="center"/>
        <w:rPr>
          <w:rFonts w:eastAsia="Times New Roman" w:cs="Times New Roman"/>
          <w:color w:val="000000" w:themeColor="text1"/>
          <w:szCs w:val="28"/>
          <w:lang w:val="ro-RO" w:eastAsia="ru-RU"/>
        </w:rPr>
      </w:pPr>
      <w:r w:rsidRPr="007A0468">
        <w:rPr>
          <w:rFonts w:eastAsia="Times New Roman" w:cs="Times New Roman"/>
          <w:b/>
          <w:bCs/>
          <w:color w:val="000000" w:themeColor="text1"/>
          <w:szCs w:val="28"/>
          <w:lang w:val="ro-RO" w:eastAsia="ru-RU"/>
        </w:rPr>
        <w:t>Cerinţele generale ale legislaţiei privind siguranţa</w:t>
      </w:r>
      <w:r w:rsidRPr="007A0468">
        <w:rPr>
          <w:color w:val="000000" w:themeColor="text1"/>
          <w:szCs w:val="28"/>
        </w:rPr>
        <w:t xml:space="preserve"> </w:t>
      </w:r>
      <w:r w:rsidRPr="007A0468">
        <w:rPr>
          <w:rFonts w:eastAsia="Times New Roman" w:cs="Times New Roman"/>
          <w:b/>
          <w:bCs/>
          <w:color w:val="000000" w:themeColor="text1"/>
          <w:szCs w:val="28"/>
          <w:lang w:val="ro-RO" w:eastAsia="ru-RU"/>
        </w:rPr>
        <w:t>hranei pentru animale</w:t>
      </w:r>
    </w:p>
    <w:p w:rsidR="0034269A" w:rsidRPr="007A0468" w:rsidRDefault="0034269A" w:rsidP="0034269A">
      <w:pPr>
        <w:tabs>
          <w:tab w:val="left" w:pos="709"/>
          <w:tab w:val="left" w:pos="851"/>
          <w:tab w:val="left" w:pos="993"/>
        </w:tabs>
        <w:spacing w:line="240" w:lineRule="auto"/>
        <w:ind w:firstLine="426"/>
        <w:jc w:val="both"/>
        <w:rPr>
          <w:rFonts w:eastAsia="Times New Roman" w:cs="Times New Roman"/>
          <w:color w:val="000000" w:themeColor="text1"/>
          <w:szCs w:val="28"/>
          <w:lang w:val="ro-RO" w:eastAsia="ru-RU"/>
        </w:rPr>
      </w:pPr>
    </w:p>
    <w:p w:rsidR="0034269A" w:rsidRPr="007A0468" w:rsidRDefault="0034269A" w:rsidP="0034269A">
      <w:pPr>
        <w:tabs>
          <w:tab w:val="left" w:pos="709"/>
          <w:tab w:val="left" w:pos="851"/>
          <w:tab w:val="left" w:pos="993"/>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b/>
          <w:color w:val="000000" w:themeColor="text1"/>
          <w:szCs w:val="28"/>
          <w:lang w:val="ro-RO" w:eastAsia="ru-RU"/>
        </w:rPr>
        <w:t>Articolul 10</w:t>
      </w:r>
      <w:r w:rsidRPr="007A0468">
        <w:rPr>
          <w:rFonts w:eastAsia="Times New Roman" w:cs="Times New Roman"/>
          <w:color w:val="000000" w:themeColor="text1"/>
          <w:szCs w:val="28"/>
          <w:lang w:val="ro-RO" w:eastAsia="ru-RU"/>
        </w:rPr>
        <w:t xml:space="preserve"> Cerinţele faţă de siguranţa hranei pentru animale</w:t>
      </w:r>
    </w:p>
    <w:p w:rsidR="0034269A" w:rsidRPr="007A0468" w:rsidRDefault="0034269A" w:rsidP="0034269A">
      <w:pPr>
        <w:tabs>
          <w:tab w:val="left" w:pos="709"/>
          <w:tab w:val="left" w:pos="851"/>
          <w:tab w:val="left" w:pos="993"/>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(1) Hrana pentru animale nu se introduce pe piață şi nu se dă nici unui animal de la care se obţin produse alimentare dacă nu prezintă siguranţă.</w:t>
      </w:r>
    </w:p>
    <w:p w:rsidR="0034269A" w:rsidRPr="007A0468" w:rsidRDefault="0034269A" w:rsidP="0034269A">
      <w:pPr>
        <w:tabs>
          <w:tab w:val="left" w:pos="709"/>
          <w:tab w:val="left" w:pos="851"/>
          <w:tab w:val="left" w:pos="993"/>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lastRenderedPageBreak/>
        <w:t>(2) Se consideră că folosirea hranei pentru animale nu prezintă siguranţă în cazul în care:</w:t>
      </w:r>
    </w:p>
    <w:p w:rsidR="0034269A" w:rsidRPr="007A0468" w:rsidRDefault="0034269A" w:rsidP="0034269A">
      <w:pPr>
        <w:tabs>
          <w:tab w:val="left" w:pos="709"/>
          <w:tab w:val="left" w:pos="851"/>
          <w:tab w:val="left" w:pos="993"/>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a) are un efect negativ asupra sănătăţii animale ori a sănătăţii umane</w:t>
      </w:r>
    </w:p>
    <w:p w:rsidR="0034269A" w:rsidRPr="007A0468" w:rsidRDefault="0034269A" w:rsidP="0034269A">
      <w:pPr>
        <w:tabs>
          <w:tab w:val="left" w:pos="709"/>
          <w:tab w:val="left" w:pos="851"/>
          <w:tab w:val="left" w:pos="993"/>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b)produsele alimentare obţinute de la animale pentru producţia de alimente devin un factor de risc pentru consumul uman.</w:t>
      </w:r>
    </w:p>
    <w:p w:rsidR="0034269A" w:rsidRPr="007A0468" w:rsidRDefault="0034269A" w:rsidP="0034269A">
      <w:pPr>
        <w:tabs>
          <w:tab w:val="left" w:pos="709"/>
          <w:tab w:val="left" w:pos="851"/>
          <w:tab w:val="left" w:pos="993"/>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(3) În cazul în care o anumită hrană pentru animale a fost identificată că nu prezintă siguranţă şi provine dintr-un transport, lot sau dintr-o livrare de hrană pentru animalele din aceeaşi clasă ori avînd aceeaşi descriere, se presupune că întreaga cantitate de hrană din acel transport, lot sau din acea livrare este afectată, cu excepţia cazului în care, în urma unei evaluări detaliate în baza cerinţelor privind siguranţa hranei pentru animale aprobate de Guvern, nu există nici</w:t>
      </w:r>
      <w:r>
        <w:rPr>
          <w:rFonts w:eastAsia="Times New Roman" w:cs="Times New Roman"/>
          <w:color w:val="000000" w:themeColor="text1"/>
          <w:szCs w:val="28"/>
          <w:lang w:val="ro-RO" w:eastAsia="ru-RU"/>
        </w:rPr>
        <w:t xml:space="preserve"> </w:t>
      </w:r>
      <w:r w:rsidRPr="007A0468">
        <w:rPr>
          <w:rFonts w:eastAsia="Times New Roman" w:cs="Times New Roman"/>
          <w:color w:val="000000" w:themeColor="text1"/>
          <w:szCs w:val="28"/>
          <w:lang w:val="ro-RO" w:eastAsia="ru-RU"/>
        </w:rPr>
        <w:t>o dovadă că restul transportului, lotului sau al livrării nu prezintă siguranţă.</w:t>
      </w:r>
    </w:p>
    <w:p w:rsidR="0034269A" w:rsidRPr="007A0468" w:rsidRDefault="0034269A" w:rsidP="0034269A">
      <w:pPr>
        <w:tabs>
          <w:tab w:val="left" w:pos="709"/>
          <w:tab w:val="left" w:pos="851"/>
          <w:tab w:val="left" w:pos="993"/>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(4) Conformitatea unei hrane pentru animale cu cerinţele specifice aplicabile acelei hrane nu împiedică organul de control abilitat să ia măsurile de rigoare pentru a impune restricţii privind introducerea pe piață ori să solicite retragerea ei de pe piaţă în cazul în care există motive să se considere că, în pofida acestei conformităţi, hrana nu prezintă siguranţă.</w:t>
      </w:r>
    </w:p>
    <w:p w:rsidR="0034269A" w:rsidRPr="007A0468" w:rsidRDefault="0034269A" w:rsidP="0034269A">
      <w:pPr>
        <w:tabs>
          <w:tab w:val="left" w:pos="709"/>
          <w:tab w:val="left" w:pos="851"/>
          <w:tab w:val="left" w:pos="993"/>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b/>
          <w:color w:val="000000" w:themeColor="text1"/>
          <w:szCs w:val="28"/>
          <w:lang w:val="ro-RO" w:eastAsia="ru-RU"/>
        </w:rPr>
        <w:t>Articolul 11</w:t>
      </w:r>
      <w:r w:rsidRPr="007A0468">
        <w:rPr>
          <w:rFonts w:eastAsia="Times New Roman" w:cs="Times New Roman"/>
          <w:color w:val="000000" w:themeColor="text1"/>
          <w:szCs w:val="28"/>
          <w:lang w:val="ro-RO" w:eastAsia="ru-RU"/>
        </w:rPr>
        <w:t>. Responsabilităţile operatorilor din domeniul hranei pentru animale</w:t>
      </w:r>
    </w:p>
    <w:p w:rsidR="0034269A" w:rsidRPr="007A0468" w:rsidRDefault="0034269A" w:rsidP="0034269A">
      <w:pPr>
        <w:tabs>
          <w:tab w:val="left" w:pos="709"/>
          <w:tab w:val="left" w:pos="851"/>
          <w:tab w:val="left" w:pos="993"/>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(1) În cazul în care operatorul din domeniul hranei pentru animale consideră sau are motive să creadă că o anumită hrană pentru animale care a fost importată, produsă, procesată, fabricată sau distribuită nu satisface cerinţele de siguranţă privind hrana pentru animale, el iniţiază de îndată procedurile pentru retragerea hranei pentru animale respective de pe piaţă şi informează despre aceasta organul de control abilitat. În aceste împrejurări sau în cazul în care transportul, lotul sau livrarea de hrană pentru animale nu îndeplineşte cerinţele pentru siguranţa hranei pentru animale, această hrană urmează să fie distrusă, cu excepţia cazurilor în care organul de control abilitat ia o altă decizie. Operatorul va informa, gestionarii hranei pentru animale despre motivul retragerii acesteia şi, dacă este necesar, va retrage de la ei produsele care le-au fost deja furnizate, atunci cînd alte măsuri nu sînt suficiente pentru realizarea unui nivel ridicat de protecţie a sănătăţii animale.</w:t>
      </w:r>
    </w:p>
    <w:p w:rsidR="0034269A" w:rsidRPr="007A0468" w:rsidRDefault="0034269A" w:rsidP="0034269A">
      <w:pPr>
        <w:tabs>
          <w:tab w:val="left" w:pos="709"/>
          <w:tab w:val="left" w:pos="851"/>
          <w:tab w:val="left" w:pos="993"/>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(2) Operatorul din domeniul hranei pentru animale responsabil de activităţi de vînzare cu amănuntul şi de distribuţie care nu afectează ambalarea, etichetarea, siguranţa sau integritatea hranei pentru animale iniţiază, în limitele activităţilor sale, proceduri de retragere de pe piaţă a produselor care nu sînt în conformitate cu cerinţele de siguranţă transmiţînd mai departe informaţiile necesare pentru trasabilitatea hranei pentru animale, cooperînd la acţiunile întreprinse de producători, prelucrători, fabricanţi şi/sau de organul de control abilitat.</w:t>
      </w:r>
    </w:p>
    <w:p w:rsidR="0034269A" w:rsidRPr="007A0468" w:rsidRDefault="0034269A" w:rsidP="0034269A">
      <w:pPr>
        <w:tabs>
          <w:tab w:val="left" w:pos="709"/>
          <w:tab w:val="left" w:pos="851"/>
          <w:tab w:val="left" w:pos="993"/>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(3) Operatorul informează organul de control abilitat despre acţiunile întreprinse pentru prevenirea riscurilor rezultate din folosirea hranei pentru animale şi nu împiedică sau descurajează orice persoană să coopereze, în conformitate cu legislaţia şi practica legală, cu organul de control abilitat, în cazul în care aceasta ar putea preveni, reduce sau elimina un risc rezultat dintr-o hrană pentru animale.</w:t>
      </w:r>
    </w:p>
    <w:p w:rsidR="0034269A" w:rsidRPr="007A0468" w:rsidRDefault="0034269A" w:rsidP="0034269A">
      <w:pPr>
        <w:tabs>
          <w:tab w:val="left" w:pos="709"/>
          <w:tab w:val="left" w:pos="851"/>
          <w:tab w:val="left" w:pos="993"/>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lastRenderedPageBreak/>
        <w:t>(4) Operatorii din domeniul hranei pentru animale colaborează cu organul de control abilitat la acţiunile întreprinse pentru evitarea sau reducerea riscurilor prezentate de o hrană pentru animale, care se furnizează ori a fost furnizată.</w:t>
      </w:r>
    </w:p>
    <w:p w:rsidR="0034269A" w:rsidRPr="007A0468" w:rsidRDefault="0034269A" w:rsidP="0034269A">
      <w:pPr>
        <w:tabs>
          <w:tab w:val="left" w:pos="709"/>
          <w:tab w:val="left" w:pos="851"/>
          <w:tab w:val="left" w:pos="993"/>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b/>
          <w:color w:val="000000" w:themeColor="text1"/>
          <w:szCs w:val="28"/>
          <w:lang w:val="ro-RO" w:eastAsia="ru-RU"/>
        </w:rPr>
        <w:t>Articolul 12.</w:t>
      </w:r>
      <w:r w:rsidRPr="007A0468">
        <w:rPr>
          <w:rFonts w:eastAsia="Times New Roman" w:cs="Times New Roman"/>
          <w:color w:val="000000" w:themeColor="text1"/>
          <w:szCs w:val="28"/>
          <w:lang w:val="ro-RO" w:eastAsia="ru-RU"/>
        </w:rPr>
        <w:t xml:space="preserve"> Trasabilitatea</w:t>
      </w:r>
    </w:p>
    <w:p w:rsidR="0034269A" w:rsidRPr="007A0468" w:rsidRDefault="0034269A" w:rsidP="0034269A">
      <w:pPr>
        <w:tabs>
          <w:tab w:val="left" w:pos="709"/>
          <w:tab w:val="left" w:pos="851"/>
          <w:tab w:val="left" w:pos="993"/>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(1) Trasabilitatea produselor alimentare, a hranei pentru animale, a plantelor şi animalelor de la care se obțin produse alimentare, precum şi a oricăror alte substanţe destinate a fi încorporate în aliment sau în hrană pentru animale, se stabileşte pentru toate etapele lanţului alimentar.</w:t>
      </w:r>
    </w:p>
    <w:p w:rsidR="0034269A" w:rsidRPr="007A0468" w:rsidRDefault="0034269A" w:rsidP="0034269A">
      <w:pPr>
        <w:tabs>
          <w:tab w:val="left" w:pos="709"/>
          <w:tab w:val="left" w:pos="851"/>
          <w:tab w:val="left" w:pos="993"/>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(2).</w:t>
      </w:r>
      <w:r w:rsidRPr="00730265">
        <w:rPr>
          <w:rFonts w:eastAsia="Times New Roman" w:cs="Times New Roman"/>
          <w:color w:val="000000" w:themeColor="text1"/>
          <w:szCs w:val="28"/>
          <w:lang w:val="ro-RO" w:eastAsia="ru-RU"/>
        </w:rPr>
        <w:t xml:space="preserve"> </w:t>
      </w:r>
      <w:r w:rsidRPr="007A0468">
        <w:rPr>
          <w:rFonts w:eastAsia="Times New Roman" w:cs="Times New Roman"/>
          <w:color w:val="000000" w:themeColor="text1"/>
          <w:szCs w:val="28"/>
          <w:lang w:val="ro-RO" w:eastAsia="ru-RU"/>
        </w:rPr>
        <w:t>Produsele alimentare</w:t>
      </w:r>
      <w:r w:rsidRPr="00730265">
        <w:rPr>
          <w:rFonts w:eastAsia="Times New Roman" w:cs="Times New Roman"/>
          <w:color w:val="000000" w:themeColor="text1"/>
          <w:szCs w:val="28"/>
          <w:lang w:val="ro-RO" w:eastAsia="ru-RU"/>
        </w:rPr>
        <w:t xml:space="preserve"> </w:t>
      </w:r>
      <w:r w:rsidRPr="007A0468">
        <w:rPr>
          <w:rFonts w:eastAsia="Times New Roman" w:cs="Times New Roman"/>
          <w:color w:val="000000" w:themeColor="text1"/>
          <w:szCs w:val="28"/>
          <w:lang w:val="ro-RO" w:eastAsia="ru-RU"/>
        </w:rPr>
        <w:t xml:space="preserve">sau hrana pentru animale </w:t>
      </w:r>
      <w:r>
        <w:rPr>
          <w:rFonts w:eastAsia="Times New Roman" w:cs="Times New Roman"/>
          <w:color w:val="000000" w:themeColor="text1"/>
          <w:szCs w:val="28"/>
          <w:lang w:val="ro-RO" w:eastAsia="ru-RU"/>
        </w:rPr>
        <w:t>introduse</w:t>
      </w:r>
      <w:r w:rsidRPr="007A0468">
        <w:rPr>
          <w:rFonts w:eastAsia="Times New Roman" w:cs="Times New Roman"/>
          <w:color w:val="000000" w:themeColor="text1"/>
          <w:szCs w:val="28"/>
          <w:lang w:val="ro-RO" w:eastAsia="ru-RU"/>
        </w:rPr>
        <w:t xml:space="preserve"> sau </w:t>
      </w:r>
      <w:r>
        <w:rPr>
          <w:rFonts w:eastAsia="Times New Roman" w:cs="Times New Roman"/>
          <w:color w:val="000000" w:themeColor="text1"/>
          <w:szCs w:val="28"/>
          <w:lang w:val="ro-RO" w:eastAsia="ru-RU"/>
        </w:rPr>
        <w:t>care urmează</w:t>
      </w:r>
      <w:r w:rsidRPr="007A0468">
        <w:rPr>
          <w:rFonts w:eastAsia="Times New Roman" w:cs="Times New Roman"/>
          <w:color w:val="000000" w:themeColor="text1"/>
          <w:szCs w:val="28"/>
          <w:lang w:val="ro-RO" w:eastAsia="ru-RU"/>
        </w:rPr>
        <w:t xml:space="preserve"> de a fi </w:t>
      </w:r>
      <w:r>
        <w:rPr>
          <w:rFonts w:eastAsia="Times New Roman" w:cs="Times New Roman"/>
          <w:color w:val="000000" w:themeColor="text1"/>
          <w:szCs w:val="28"/>
          <w:lang w:val="ro-RO" w:eastAsia="ru-RU"/>
        </w:rPr>
        <w:t>introduse</w:t>
      </w:r>
      <w:r w:rsidRPr="007A0468">
        <w:rPr>
          <w:rFonts w:eastAsia="Times New Roman" w:cs="Times New Roman"/>
          <w:color w:val="000000" w:themeColor="text1"/>
          <w:szCs w:val="28"/>
          <w:lang w:val="ro-RO" w:eastAsia="ru-RU"/>
        </w:rPr>
        <w:t xml:space="preserve"> pe piaţă </w:t>
      </w:r>
      <w:r>
        <w:rPr>
          <w:rFonts w:eastAsia="Times New Roman" w:cs="Times New Roman"/>
          <w:color w:val="000000" w:themeColor="text1"/>
          <w:szCs w:val="28"/>
          <w:lang w:val="ro-RO" w:eastAsia="ru-RU"/>
        </w:rPr>
        <w:t>sunt</w:t>
      </w:r>
      <w:r w:rsidRPr="007A0468">
        <w:rPr>
          <w:rFonts w:eastAsia="Times New Roman" w:cs="Times New Roman"/>
          <w:color w:val="000000" w:themeColor="text1"/>
          <w:szCs w:val="28"/>
          <w:lang w:val="ro-RO" w:eastAsia="ru-RU"/>
        </w:rPr>
        <w:t xml:space="preserve"> etichetate, prin documentel</w:t>
      </w:r>
      <w:r>
        <w:rPr>
          <w:rFonts w:eastAsia="Times New Roman" w:cs="Times New Roman"/>
          <w:color w:val="000000" w:themeColor="text1"/>
          <w:szCs w:val="28"/>
          <w:lang w:val="ro-RO" w:eastAsia="ru-RU"/>
        </w:rPr>
        <w:t xml:space="preserve">e de rigoare și a informațiilor prevăzute de </w:t>
      </w:r>
      <w:r w:rsidRPr="00730265">
        <w:rPr>
          <w:rFonts w:eastAsia="Times New Roman" w:cs="Times New Roman"/>
          <w:color w:val="000000" w:themeColor="text1"/>
          <w:szCs w:val="28"/>
          <w:lang w:val="ro-RO" w:eastAsia="ru-RU"/>
        </w:rPr>
        <w:t>Leg</w:t>
      </w:r>
      <w:r>
        <w:rPr>
          <w:rFonts w:eastAsia="Times New Roman" w:cs="Times New Roman"/>
          <w:color w:val="000000" w:themeColor="text1"/>
          <w:szCs w:val="28"/>
          <w:lang w:val="ro-RO" w:eastAsia="ru-RU"/>
        </w:rPr>
        <w:t>ea</w:t>
      </w:r>
      <w:r w:rsidRPr="00730265">
        <w:rPr>
          <w:rFonts w:eastAsia="Times New Roman" w:cs="Times New Roman"/>
          <w:color w:val="000000" w:themeColor="text1"/>
          <w:szCs w:val="28"/>
          <w:lang w:val="ro-RO" w:eastAsia="ru-RU"/>
        </w:rPr>
        <w:t xml:space="preserve"> nr.279 din 15 decembrie 2017 privind informarea consumatorului cu privire la produsele alimentare </w:t>
      </w:r>
      <w:r>
        <w:rPr>
          <w:rFonts w:eastAsia="Times New Roman" w:cs="Times New Roman"/>
          <w:color w:val="000000" w:themeColor="text1"/>
          <w:szCs w:val="28"/>
          <w:lang w:val="ro-RO" w:eastAsia="ru-RU"/>
        </w:rPr>
        <w:t xml:space="preserve">și a </w:t>
      </w:r>
      <w:r w:rsidRPr="007A0468">
        <w:rPr>
          <w:rFonts w:eastAsia="Times New Roman" w:cs="Times New Roman"/>
          <w:color w:val="000000" w:themeColor="text1"/>
          <w:szCs w:val="28"/>
          <w:lang w:val="ro-RO" w:eastAsia="ru-RU"/>
        </w:rPr>
        <w:t xml:space="preserve">reglementărilor </w:t>
      </w:r>
      <w:r>
        <w:rPr>
          <w:rFonts w:eastAsia="Times New Roman" w:cs="Times New Roman"/>
          <w:color w:val="000000" w:themeColor="text1"/>
          <w:szCs w:val="28"/>
          <w:lang w:val="ro-RO" w:eastAsia="ru-RU"/>
        </w:rPr>
        <w:t>din</w:t>
      </w:r>
      <w:r w:rsidRPr="007A0468">
        <w:rPr>
          <w:rFonts w:eastAsia="Times New Roman" w:cs="Times New Roman"/>
          <w:color w:val="000000" w:themeColor="text1"/>
          <w:szCs w:val="28"/>
          <w:lang w:val="ro-RO" w:eastAsia="ru-RU"/>
        </w:rPr>
        <w:t xml:space="preserve"> domeniul alimentar aplicabile, pentru a facilita trasabilitatea lor.</w:t>
      </w:r>
    </w:p>
    <w:p w:rsidR="0034269A" w:rsidRDefault="0034269A" w:rsidP="0034269A">
      <w:pPr>
        <w:tabs>
          <w:tab w:val="left" w:pos="709"/>
          <w:tab w:val="left" w:pos="851"/>
          <w:tab w:val="left" w:pos="993"/>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(3) Operatorii din domeniul alimentar</w:t>
      </w:r>
      <w:r>
        <w:rPr>
          <w:rFonts w:eastAsia="Times New Roman" w:cs="Times New Roman"/>
          <w:color w:val="000000" w:themeColor="text1"/>
          <w:szCs w:val="28"/>
          <w:lang w:val="ro-RO" w:eastAsia="ru-RU"/>
        </w:rPr>
        <w:t xml:space="preserve"> și din domeniul hranei pentru animale</w:t>
      </w:r>
      <w:r w:rsidRPr="007A0468">
        <w:rPr>
          <w:rFonts w:eastAsia="Times New Roman" w:cs="Times New Roman"/>
          <w:color w:val="000000" w:themeColor="text1"/>
          <w:szCs w:val="28"/>
          <w:lang w:val="ro-RO" w:eastAsia="ru-RU"/>
        </w:rPr>
        <w:t xml:space="preserve"> trebuie să dispună de sisteme care să permită identificarea întreprinderilor de la care au fost aprovizionaţi cu alimente, hrană pentru animale, cu animal</w:t>
      </w:r>
      <w:r>
        <w:rPr>
          <w:rFonts w:eastAsia="Times New Roman" w:cs="Times New Roman"/>
          <w:color w:val="000000" w:themeColor="text1"/>
          <w:szCs w:val="28"/>
          <w:lang w:val="ro-RO" w:eastAsia="ru-RU"/>
        </w:rPr>
        <w:t>e</w:t>
      </w:r>
      <w:r w:rsidRPr="007A0468">
        <w:rPr>
          <w:rFonts w:eastAsia="Times New Roman" w:cs="Times New Roman"/>
          <w:color w:val="000000" w:themeColor="text1"/>
          <w:szCs w:val="28"/>
          <w:lang w:val="ro-RO" w:eastAsia="ru-RU"/>
        </w:rPr>
        <w:t xml:space="preserve"> de la care se obţin produse alimentare sau cu orice substanţ</w:t>
      </w:r>
      <w:r>
        <w:rPr>
          <w:rFonts w:eastAsia="Times New Roman" w:cs="Times New Roman"/>
          <w:color w:val="000000" w:themeColor="text1"/>
          <w:szCs w:val="28"/>
          <w:lang w:val="ro-RO" w:eastAsia="ru-RU"/>
        </w:rPr>
        <w:t>e</w:t>
      </w:r>
      <w:r w:rsidRPr="007A0468">
        <w:rPr>
          <w:rFonts w:eastAsia="Times New Roman" w:cs="Times New Roman"/>
          <w:color w:val="000000" w:themeColor="text1"/>
          <w:szCs w:val="28"/>
          <w:lang w:val="ro-RO" w:eastAsia="ru-RU"/>
        </w:rPr>
        <w:t xml:space="preserve"> destinat</w:t>
      </w:r>
      <w:r>
        <w:rPr>
          <w:rFonts w:eastAsia="Times New Roman" w:cs="Times New Roman"/>
          <w:color w:val="000000" w:themeColor="text1"/>
          <w:szCs w:val="28"/>
          <w:lang w:val="ro-RO" w:eastAsia="ru-RU"/>
        </w:rPr>
        <w:t>e</w:t>
      </w:r>
      <w:r w:rsidRPr="007A0468">
        <w:rPr>
          <w:rFonts w:eastAsia="Times New Roman" w:cs="Times New Roman"/>
          <w:color w:val="000000" w:themeColor="text1"/>
          <w:szCs w:val="28"/>
          <w:lang w:val="ro-RO" w:eastAsia="ru-RU"/>
        </w:rPr>
        <w:t xml:space="preserve"> să fie încorporat</w:t>
      </w:r>
      <w:r>
        <w:rPr>
          <w:rFonts w:eastAsia="Times New Roman" w:cs="Times New Roman"/>
          <w:color w:val="000000" w:themeColor="text1"/>
          <w:szCs w:val="28"/>
          <w:lang w:val="ro-RO" w:eastAsia="ru-RU"/>
        </w:rPr>
        <w:t>e</w:t>
      </w:r>
      <w:r w:rsidRPr="007A0468">
        <w:rPr>
          <w:rFonts w:eastAsia="Times New Roman" w:cs="Times New Roman"/>
          <w:color w:val="000000" w:themeColor="text1"/>
          <w:szCs w:val="28"/>
          <w:lang w:val="ro-RO" w:eastAsia="ru-RU"/>
        </w:rPr>
        <w:t xml:space="preserve"> într-un aliment sau într-o hrană pentru animale</w:t>
      </w:r>
      <w:r>
        <w:rPr>
          <w:rFonts w:eastAsia="Times New Roman" w:cs="Times New Roman"/>
          <w:color w:val="000000" w:themeColor="text1"/>
          <w:szCs w:val="28"/>
          <w:lang w:val="ro-RO" w:eastAsia="ru-RU"/>
        </w:rPr>
        <w:t>. De asemenea, o</w:t>
      </w:r>
      <w:r w:rsidRPr="007A0468">
        <w:rPr>
          <w:rFonts w:eastAsia="Times New Roman" w:cs="Times New Roman"/>
          <w:color w:val="000000" w:themeColor="text1"/>
          <w:szCs w:val="28"/>
          <w:lang w:val="ro-RO" w:eastAsia="ru-RU"/>
        </w:rPr>
        <w:t>peratorii din domeniul alimentar trebuie să dispună de sisteme care să permită identificarea întreprinderilor</w:t>
      </w:r>
      <w:r>
        <w:rPr>
          <w:rFonts w:eastAsia="Times New Roman" w:cs="Times New Roman"/>
          <w:color w:val="000000" w:themeColor="text1"/>
          <w:szCs w:val="28"/>
          <w:lang w:val="ro-RO" w:eastAsia="ru-RU"/>
        </w:rPr>
        <w:t xml:space="preserve"> către </w:t>
      </w:r>
      <w:r w:rsidRPr="007A0468">
        <w:rPr>
          <w:rFonts w:eastAsia="Times New Roman" w:cs="Times New Roman"/>
          <w:color w:val="000000" w:themeColor="text1"/>
          <w:szCs w:val="28"/>
          <w:lang w:val="ro-RO" w:eastAsia="ru-RU"/>
        </w:rPr>
        <w:t>cărora le-au fost furnizate produsele</w:t>
      </w:r>
      <w:r>
        <w:rPr>
          <w:rFonts w:eastAsia="Times New Roman" w:cs="Times New Roman"/>
          <w:color w:val="000000" w:themeColor="text1"/>
          <w:szCs w:val="28"/>
          <w:lang w:val="ro-RO" w:eastAsia="ru-RU"/>
        </w:rPr>
        <w:t xml:space="preserve"> alimentare.</w:t>
      </w:r>
      <w:r w:rsidRPr="007A0468">
        <w:rPr>
          <w:rFonts w:eastAsia="Times New Roman" w:cs="Times New Roman"/>
          <w:color w:val="000000" w:themeColor="text1"/>
          <w:szCs w:val="28"/>
          <w:lang w:val="ro-RO" w:eastAsia="ru-RU"/>
        </w:rPr>
        <w:t xml:space="preserve"> </w:t>
      </w:r>
      <w:r>
        <w:rPr>
          <w:rFonts w:eastAsia="Times New Roman" w:cs="Times New Roman"/>
          <w:color w:val="000000" w:themeColor="text1"/>
          <w:szCs w:val="28"/>
          <w:lang w:val="ro-RO" w:eastAsia="ru-RU"/>
        </w:rPr>
        <w:t>Aceste i</w:t>
      </w:r>
      <w:r w:rsidRPr="007A0468">
        <w:rPr>
          <w:rFonts w:eastAsia="Times New Roman" w:cs="Times New Roman"/>
          <w:color w:val="000000" w:themeColor="text1"/>
          <w:szCs w:val="28"/>
          <w:lang w:val="ro-RO" w:eastAsia="ru-RU"/>
        </w:rPr>
        <w:t>nformaţi</w:t>
      </w:r>
      <w:r>
        <w:rPr>
          <w:rFonts w:eastAsia="Times New Roman" w:cs="Times New Roman"/>
          <w:color w:val="000000" w:themeColor="text1"/>
          <w:szCs w:val="28"/>
          <w:lang w:val="ro-RO" w:eastAsia="ru-RU"/>
        </w:rPr>
        <w:t>i</w:t>
      </w:r>
      <w:r w:rsidRPr="007A0468">
        <w:rPr>
          <w:rFonts w:eastAsia="Times New Roman" w:cs="Times New Roman"/>
          <w:color w:val="000000" w:themeColor="text1"/>
          <w:szCs w:val="28"/>
          <w:lang w:val="ro-RO" w:eastAsia="ru-RU"/>
        </w:rPr>
        <w:t xml:space="preserve"> </w:t>
      </w:r>
      <w:r>
        <w:rPr>
          <w:rFonts w:eastAsia="Times New Roman" w:cs="Times New Roman"/>
          <w:color w:val="000000" w:themeColor="text1"/>
          <w:szCs w:val="28"/>
          <w:lang w:val="ro-RO" w:eastAsia="ru-RU"/>
        </w:rPr>
        <w:t xml:space="preserve">sunt puse </w:t>
      </w:r>
      <w:r w:rsidRPr="007A0468">
        <w:rPr>
          <w:rFonts w:eastAsia="Times New Roman" w:cs="Times New Roman"/>
          <w:color w:val="000000" w:themeColor="text1"/>
          <w:szCs w:val="28"/>
          <w:lang w:val="ro-RO" w:eastAsia="ru-RU"/>
        </w:rPr>
        <w:t>la dispoziţia Agenției</w:t>
      </w:r>
      <w:r>
        <w:rPr>
          <w:rFonts w:eastAsia="Times New Roman" w:cs="Times New Roman"/>
          <w:color w:val="000000" w:themeColor="text1"/>
          <w:szCs w:val="28"/>
          <w:lang w:val="ro-RO" w:eastAsia="ru-RU"/>
        </w:rPr>
        <w:t xml:space="preserve"> </w:t>
      </w:r>
      <w:r w:rsidRPr="007A0468">
        <w:rPr>
          <w:rFonts w:eastAsia="Times New Roman" w:cs="Times New Roman"/>
          <w:color w:val="000000" w:themeColor="text1"/>
          <w:szCs w:val="28"/>
          <w:lang w:val="ro-RO" w:eastAsia="ru-RU"/>
        </w:rPr>
        <w:t>Naționale pentru Siguranța Alimentelor la solicitare.</w:t>
      </w:r>
    </w:p>
    <w:p w:rsidR="0034269A" w:rsidRPr="007A0468" w:rsidRDefault="0034269A" w:rsidP="0034269A">
      <w:pPr>
        <w:tabs>
          <w:tab w:val="left" w:pos="709"/>
          <w:tab w:val="left" w:pos="851"/>
          <w:tab w:val="left" w:pos="993"/>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w:t>
      </w:r>
      <w:r>
        <w:rPr>
          <w:rFonts w:eastAsia="Times New Roman" w:cs="Times New Roman"/>
          <w:color w:val="000000" w:themeColor="text1"/>
          <w:szCs w:val="28"/>
          <w:lang w:val="ro-RO" w:eastAsia="ru-RU"/>
        </w:rPr>
        <w:t>4</w:t>
      </w:r>
      <w:r w:rsidRPr="007A0468">
        <w:rPr>
          <w:rFonts w:eastAsia="Times New Roman" w:cs="Times New Roman"/>
          <w:color w:val="000000" w:themeColor="text1"/>
          <w:szCs w:val="28"/>
          <w:lang w:val="ro-RO" w:eastAsia="ru-RU"/>
        </w:rPr>
        <w:t>) Pentru a asigura retragerea produselor alimentare nesigure şi monitorizarea efectelor lor asupra sănătăţii umane, pe tot lanţul alimentar vor fi implementate sisteme de trasabilitate.</w:t>
      </w:r>
    </w:p>
    <w:p w:rsidR="0034269A" w:rsidRPr="007A0468" w:rsidRDefault="0034269A" w:rsidP="0034269A">
      <w:pPr>
        <w:tabs>
          <w:tab w:val="left" w:pos="709"/>
          <w:tab w:val="left" w:pos="851"/>
          <w:tab w:val="left" w:pos="993"/>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w:t>
      </w:r>
      <w:r>
        <w:rPr>
          <w:rFonts w:eastAsia="Times New Roman" w:cs="Times New Roman"/>
          <w:color w:val="000000" w:themeColor="text1"/>
          <w:szCs w:val="28"/>
          <w:lang w:val="ro-RO" w:eastAsia="ru-RU"/>
        </w:rPr>
        <w:t>5</w:t>
      </w:r>
      <w:r w:rsidRPr="007A0468">
        <w:rPr>
          <w:rFonts w:eastAsia="Times New Roman" w:cs="Times New Roman"/>
          <w:color w:val="000000" w:themeColor="text1"/>
          <w:szCs w:val="28"/>
          <w:lang w:val="ro-RO" w:eastAsia="ru-RU"/>
        </w:rPr>
        <w:t xml:space="preserve">) Operatorii din domeniul alimentar asigură că următoarele informații privind loturile de </w:t>
      </w:r>
      <w:r>
        <w:rPr>
          <w:rFonts w:eastAsia="Times New Roman" w:cs="Times New Roman"/>
          <w:color w:val="000000" w:themeColor="text1"/>
          <w:szCs w:val="28"/>
          <w:lang w:val="ro-RO" w:eastAsia="ru-RU"/>
        </w:rPr>
        <w:t>produse alimentare</w:t>
      </w:r>
      <w:r w:rsidRPr="007A0468">
        <w:rPr>
          <w:rFonts w:eastAsia="Times New Roman" w:cs="Times New Roman"/>
          <w:color w:val="000000" w:themeColor="text1"/>
          <w:szCs w:val="28"/>
          <w:lang w:val="ro-RO" w:eastAsia="ru-RU"/>
        </w:rPr>
        <w:t xml:space="preserve"> sunt puse la dispoziție agenților economici cărora le sunt furnizate alimentele și, la cererea, Agenției.</w:t>
      </w:r>
    </w:p>
    <w:p w:rsidR="0034269A" w:rsidRPr="007A0468" w:rsidRDefault="0034269A" w:rsidP="0034269A">
      <w:pPr>
        <w:tabs>
          <w:tab w:val="left" w:pos="709"/>
          <w:tab w:val="left" w:pos="851"/>
          <w:tab w:val="left" w:pos="993"/>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a)o descriere precisă a alimentului;</w:t>
      </w:r>
    </w:p>
    <w:p w:rsidR="0034269A" w:rsidRPr="007A0468" w:rsidRDefault="0034269A" w:rsidP="0034269A">
      <w:pPr>
        <w:tabs>
          <w:tab w:val="left" w:pos="709"/>
          <w:tab w:val="left" w:pos="851"/>
          <w:tab w:val="left" w:pos="993"/>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b)volumul sau cantitatea de alimente;</w:t>
      </w:r>
    </w:p>
    <w:p w:rsidR="0034269A" w:rsidRPr="007A0468" w:rsidRDefault="0034269A" w:rsidP="0034269A">
      <w:pPr>
        <w:tabs>
          <w:tab w:val="left" w:pos="709"/>
          <w:tab w:val="left" w:pos="851"/>
          <w:tab w:val="left" w:pos="993"/>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c)numele și adresa operatorului din domeniul alimentar de la care s-a expediat alimentul;</w:t>
      </w:r>
    </w:p>
    <w:p w:rsidR="0034269A" w:rsidRPr="007A0468" w:rsidRDefault="0034269A" w:rsidP="0034269A">
      <w:pPr>
        <w:tabs>
          <w:tab w:val="left" w:pos="709"/>
          <w:tab w:val="left" w:pos="851"/>
          <w:tab w:val="left" w:pos="993"/>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d)numele și adresa expeditorului (proprietarul), în cazul în care acesta este altul decât operatorul din domeniul alimentar de la care s-a expediat alimentul;</w:t>
      </w:r>
    </w:p>
    <w:p w:rsidR="0034269A" w:rsidRPr="007A0468" w:rsidRDefault="0034269A" w:rsidP="0034269A">
      <w:pPr>
        <w:tabs>
          <w:tab w:val="left" w:pos="709"/>
          <w:tab w:val="left" w:pos="851"/>
          <w:tab w:val="left" w:pos="993"/>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e)numele și adresa operatorului din domeniul alimentar căruia i s-a expediat alimentul;</w:t>
      </w:r>
    </w:p>
    <w:p w:rsidR="0034269A" w:rsidRPr="007A0468" w:rsidRDefault="0034269A" w:rsidP="0034269A">
      <w:pPr>
        <w:tabs>
          <w:tab w:val="left" w:pos="709"/>
          <w:tab w:val="left" w:pos="851"/>
          <w:tab w:val="left" w:pos="993"/>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f)numele și adresa destinatarului (proprietarul), în cazul în care acesta este altul decât operatorul din domeniul alimentar căruia i s-a expediat alimentul;</w:t>
      </w:r>
    </w:p>
    <w:p w:rsidR="0034269A" w:rsidRPr="007A0468" w:rsidRDefault="0034269A" w:rsidP="0034269A">
      <w:pPr>
        <w:tabs>
          <w:tab w:val="left" w:pos="709"/>
          <w:tab w:val="left" w:pos="851"/>
          <w:tab w:val="left" w:pos="993"/>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g)o referință de identificare a lotului sau a transportului, după caz; și</w:t>
      </w:r>
    </w:p>
    <w:p w:rsidR="0034269A" w:rsidRPr="007A0468" w:rsidRDefault="0034269A" w:rsidP="0034269A">
      <w:pPr>
        <w:tabs>
          <w:tab w:val="left" w:pos="709"/>
          <w:tab w:val="left" w:pos="851"/>
          <w:tab w:val="left" w:pos="993"/>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h)data expedierii alimentului.</w:t>
      </w:r>
    </w:p>
    <w:p w:rsidR="0034269A" w:rsidRPr="007A0468" w:rsidRDefault="0034269A" w:rsidP="0034269A">
      <w:pPr>
        <w:tabs>
          <w:tab w:val="left" w:pos="709"/>
          <w:tab w:val="left" w:pos="851"/>
          <w:tab w:val="left" w:pos="993"/>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w:t>
      </w:r>
      <w:r>
        <w:rPr>
          <w:rFonts w:eastAsia="Times New Roman" w:cs="Times New Roman"/>
          <w:color w:val="000000" w:themeColor="text1"/>
          <w:szCs w:val="28"/>
          <w:lang w:val="ro-RO" w:eastAsia="ru-RU"/>
        </w:rPr>
        <w:t>6</w:t>
      </w:r>
      <w:r w:rsidRPr="007A0468">
        <w:rPr>
          <w:rFonts w:eastAsia="Times New Roman" w:cs="Times New Roman"/>
          <w:color w:val="000000" w:themeColor="text1"/>
          <w:szCs w:val="28"/>
          <w:lang w:val="ro-RO" w:eastAsia="ru-RU"/>
        </w:rPr>
        <w:t>) Informațiile menționate la alineatul (</w:t>
      </w:r>
      <w:r>
        <w:rPr>
          <w:rFonts w:eastAsia="Times New Roman" w:cs="Times New Roman"/>
          <w:color w:val="000000" w:themeColor="text1"/>
          <w:szCs w:val="28"/>
          <w:lang w:val="ro-RO" w:eastAsia="ru-RU"/>
        </w:rPr>
        <w:t>5</w:t>
      </w:r>
      <w:r w:rsidRPr="007A0468">
        <w:rPr>
          <w:rFonts w:eastAsia="Times New Roman" w:cs="Times New Roman"/>
          <w:color w:val="000000" w:themeColor="text1"/>
          <w:szCs w:val="28"/>
          <w:lang w:val="ro-RO" w:eastAsia="ru-RU"/>
        </w:rPr>
        <w:t>) se actualizează zilnic și se păstrează la dispoziție cel puțin 14 zile de la data limită de consum sau data durabilității minimale sau a termenului de valabilitate.</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w:t>
      </w:r>
      <w:r>
        <w:rPr>
          <w:rFonts w:eastAsia="Times New Roman" w:cs="Times New Roman"/>
          <w:color w:val="000000" w:themeColor="text1"/>
          <w:szCs w:val="28"/>
          <w:lang w:val="ro-RO" w:eastAsia="ru-RU"/>
        </w:rPr>
        <w:t>8</w:t>
      </w:r>
      <w:r w:rsidRPr="007A0468">
        <w:rPr>
          <w:rFonts w:eastAsia="Times New Roman" w:cs="Times New Roman"/>
          <w:color w:val="000000" w:themeColor="text1"/>
          <w:szCs w:val="28"/>
          <w:lang w:val="ro-RO" w:eastAsia="ru-RU"/>
        </w:rPr>
        <w:t xml:space="preserve">) La cererea Agenției, operatorul din domeniul alimentar furnizează informațiile solicitate, fără întârziere. Formatul în care sunt puse la dispoziție </w:t>
      </w:r>
      <w:r w:rsidRPr="007A0468">
        <w:rPr>
          <w:rFonts w:eastAsia="Times New Roman" w:cs="Times New Roman"/>
          <w:color w:val="000000" w:themeColor="text1"/>
          <w:szCs w:val="28"/>
          <w:lang w:val="ro-RO" w:eastAsia="ru-RU"/>
        </w:rPr>
        <w:lastRenderedPageBreak/>
        <w:t>informațiile de la alineatul (</w:t>
      </w:r>
      <w:r>
        <w:rPr>
          <w:rFonts w:eastAsia="Times New Roman" w:cs="Times New Roman"/>
          <w:color w:val="000000" w:themeColor="text1"/>
          <w:szCs w:val="28"/>
          <w:lang w:val="ro-RO" w:eastAsia="ru-RU"/>
        </w:rPr>
        <w:t>5</w:t>
      </w:r>
      <w:r w:rsidRPr="007A0468">
        <w:rPr>
          <w:rFonts w:eastAsia="Times New Roman" w:cs="Times New Roman"/>
          <w:color w:val="000000" w:themeColor="text1"/>
          <w:szCs w:val="28"/>
          <w:lang w:val="ro-RO" w:eastAsia="ru-RU"/>
        </w:rPr>
        <w:t>) trebuie să fie unul clar și disponibil agentului economic căruia îi sunt furnizate alimentele.</w:t>
      </w:r>
    </w:p>
    <w:p w:rsidR="0034269A" w:rsidRPr="007A0468" w:rsidRDefault="0034269A" w:rsidP="0034269A">
      <w:pPr>
        <w:tabs>
          <w:tab w:val="left" w:pos="709"/>
        </w:tabs>
        <w:spacing w:line="240" w:lineRule="auto"/>
        <w:ind w:firstLine="426"/>
        <w:rPr>
          <w:rFonts w:eastAsia="Times New Roman" w:cs="Times New Roman"/>
          <w:color w:val="000000" w:themeColor="text1"/>
          <w:szCs w:val="28"/>
          <w:lang w:val="ro-RO" w:eastAsia="ru-RU"/>
        </w:rPr>
      </w:pPr>
      <w:r w:rsidRPr="007A0468">
        <w:rPr>
          <w:rFonts w:eastAsia="Times New Roman" w:cs="Times New Roman"/>
          <w:b/>
          <w:bCs/>
          <w:color w:val="000000" w:themeColor="text1"/>
          <w:szCs w:val="28"/>
          <w:lang w:val="ro-RO" w:eastAsia="ru-RU"/>
        </w:rPr>
        <w:t>Articolul 13.</w:t>
      </w:r>
      <w:r w:rsidRPr="007A0468">
        <w:rPr>
          <w:rFonts w:eastAsia="Times New Roman" w:cs="Times New Roman"/>
          <w:color w:val="000000" w:themeColor="text1"/>
          <w:szCs w:val="28"/>
          <w:lang w:val="ro-RO" w:eastAsia="ru-RU"/>
        </w:rPr>
        <w:t> Prezentarea și etichetarea produselor alimentare</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(1) Fără a aduce atingere dispoziţiilor speciale din legislaţia alimentară, etichetarea, publicitatea şi prezentarea produselor alimentare sau a hranei pentru animale, inclusiv forma, aspectul sau ambalajul lor, materialele de ambalare folosite, modul în care sînt expuse, precum şi informaţiile oferite în legătură cu acestea prin orice mijloace de informare nu trebuie să inducă în eroare consumatorul.</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(2) Produsele alimentare trebuie să fie preambalate şi ambalate astfel încît să se asigure menţinerea cantităţii, calităţii şi inofensivităţii lor la depozitare, transportare şi distribuire.</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(3) La preambalarea, ambalarea şi etichetarea produselor alimentare, operatorii din domeniul alimentar vor respecta cerinţele Legii nr.279 din 15 decembrie 2017 privind informarea consumatorului cu privire la produsele alimentare.</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(4) Pentru preambalarea şi ambalarea produselor alimentare se vor utiliza materiale care corespund reglementărilor în domeniul alimentar aplicabile, care nu elimină în produsele alimentare componenţi ce prezintă pericol pentru sănătatea omului, care asigură păstrarea proprietăţilor produsului, care sînt reciclabile ori pot fi valorificate şi nimicite fără a prejudicia mediul, potrivit legislaţiei în vigoare.</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(5) Etichetarea produselor alimentare va oferi consumatorilor informaţiile necesare, suficiente, veritabile şi uşor de comparat, care să le permită acestor să-şi aleagă produsul alimentar corespunzător exigenţelor, să cunoască eventualele riscuri la care ar putea fi supuşi, pentru a nu fi induşi în eroare.</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(6) Se interzice prelungirea termenului de valabilitate al produselor alimentare, inclusiv prin reetichetare sau reambalare.</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(7) Etichetarea produselor alimentare provenite din organisme modificate genetic se face conform prevederilor Legii nr.755 din 21 decembrie 2001 privind securitatea biologică</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(8) Etichetele produselor alimentare cu destinaţie nutriţională specială pentru sugari sau copiii mici nu vor conţine informaţii care să împiedice sau să defavorizeze alimentaţia la sîn.</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(9) Etichetele suplimentelor alimentare, etalarea şi publicitatea lor nu le vor atribui proprietăţi profilactice, de tratament şi nici nu vor invoca aceste proprietăţi.</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(10) Informația promoţională şi de publicitate pentru produsele nerecomandate preşcolarilor şi elevilor trebuie să evite caracterul atractiv pentru copii şi să nu-i vizeze pe aceştia.</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b/>
          <w:color w:val="000000" w:themeColor="text1"/>
          <w:szCs w:val="28"/>
          <w:lang w:val="ro-RO" w:eastAsia="ru-RU"/>
        </w:rPr>
        <w:t>Articolul</w:t>
      </w:r>
      <w:r w:rsidRPr="007A0468">
        <w:rPr>
          <w:rFonts w:eastAsia="Times New Roman" w:cs="Times New Roman"/>
          <w:color w:val="000000" w:themeColor="text1"/>
          <w:szCs w:val="28"/>
          <w:lang w:val="ro-RO" w:eastAsia="ru-RU"/>
        </w:rPr>
        <w:t xml:space="preserve"> </w:t>
      </w:r>
      <w:r w:rsidRPr="007A0468">
        <w:rPr>
          <w:rFonts w:eastAsia="Times New Roman" w:cs="Times New Roman"/>
          <w:b/>
          <w:color w:val="000000" w:themeColor="text1"/>
          <w:szCs w:val="28"/>
          <w:lang w:val="ro-RO" w:eastAsia="ru-RU"/>
        </w:rPr>
        <w:t xml:space="preserve">14 </w:t>
      </w:r>
      <w:r w:rsidRPr="007A0468">
        <w:rPr>
          <w:rFonts w:eastAsia="Times New Roman" w:cs="Times New Roman"/>
          <w:color w:val="000000" w:themeColor="text1"/>
          <w:szCs w:val="28"/>
          <w:lang w:val="ro-RO" w:eastAsia="ru-RU"/>
        </w:rPr>
        <w:t xml:space="preserve">Cerințele de siguranță privind organizarea procesului de producţie </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 xml:space="preserve">(1) La elaborarea tipurilor noi de produse alimentare şi de materiale în contact cu produsele alimentare şi/sau a proceselor tehnologice noi de producere şi distribuire a lor, operatorii din domeniul alimentar sînt obligaţi să argumenteze exigenţele privind inofensivitatea acestor produse şi materiale, privind preambalarea, ambalarea, etichetarea, menţinerea inofensivităţii la producerea şi distribuirea lor, să elaboreze programe de control al inofensivităţii în procesul de producţie, metode de investigare, să stabilească termenul de valabilitate al </w:t>
      </w:r>
      <w:r w:rsidRPr="007A0468">
        <w:rPr>
          <w:rFonts w:eastAsia="Times New Roman" w:cs="Times New Roman"/>
          <w:color w:val="000000" w:themeColor="text1"/>
          <w:szCs w:val="28"/>
          <w:lang w:val="ro-RO" w:eastAsia="ru-RU"/>
        </w:rPr>
        <w:lastRenderedPageBreak/>
        <w:t>produselor alimentare şi al materialelor în contact cu produsele alimentare. Termenul de valabilitate este stabilit de producător, pe răspunderea acestuia, sau în colaborare cu instituţii de cercetare, după testări prealabile, cu respectarea termenului de valabilitate maxim admis prin autorizarea de către Agenția Națională pentru Sănătate Publică.</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(2) Indicii de calitate şi de inofensivitate ai tipurilor noi de produse alimentare şi de materiale în contact cu produsele alimentare, cerinţele referitoare la ambalarea şi etichetarea acestora, condiţiile de producere şi de distribuire, programele de control al inofensivităţii în procesul de producţie, metodele de investigare a acestor produse şi materiale vor fi incluse în reglementările în domeniul alimentar aplicabile.</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 xml:space="preserve">(3) Documentele tehnice și mostrele experimentale ale tipurilor noi de produse alimentare și de materiale în contact cu produsele alimentare sînt supuse expertizei sanitare, expertizei sanitare veterinare şi, după caz, expertizei în cadrul </w:t>
      </w:r>
      <w:r>
        <w:rPr>
          <w:rFonts w:eastAsia="Times New Roman" w:cs="Times New Roman"/>
          <w:color w:val="000000" w:themeColor="text1"/>
          <w:szCs w:val="28"/>
          <w:lang w:val="ro-RO" w:eastAsia="ru-RU"/>
        </w:rPr>
        <w:t>Agenției Naționale pentru Sănătatea Publică</w:t>
      </w:r>
      <w:r w:rsidRPr="007A0468">
        <w:rPr>
          <w:rFonts w:eastAsia="Times New Roman" w:cs="Times New Roman"/>
          <w:color w:val="000000" w:themeColor="text1"/>
          <w:szCs w:val="28"/>
          <w:lang w:val="ro-RO" w:eastAsia="ru-RU"/>
        </w:rPr>
        <w:t xml:space="preserve"> de stabilire</w:t>
      </w:r>
      <w:r>
        <w:rPr>
          <w:rFonts w:eastAsia="Times New Roman" w:cs="Times New Roman"/>
          <w:color w:val="000000" w:themeColor="text1"/>
          <w:szCs w:val="28"/>
          <w:lang w:val="ro-RO" w:eastAsia="ru-RU"/>
        </w:rPr>
        <w:t xml:space="preserve"> </w:t>
      </w:r>
      <w:r w:rsidRPr="007A0468">
        <w:rPr>
          <w:rFonts w:eastAsia="Times New Roman" w:cs="Times New Roman"/>
          <w:color w:val="000000" w:themeColor="text1"/>
          <w:szCs w:val="28"/>
          <w:lang w:val="ro-RO" w:eastAsia="ru-RU"/>
        </w:rPr>
        <w:t>a cerinţelor, altele decît cele privind inofensivitatea şi ocrotirea sănătăţii omului, în vederea obţinerii avizelor respective. Documentele tehnice se aprobă de producător doar după autorizarea produselor alimentare noi sau a materialelor în contact cu produsele alimentare, la care se referă documentele respective.</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(4) La fabricarea produselor alimentare şi a materialelor în contact cu produsele alimentare se vor respecta prevederile reglementărilor în domeniul alimentar aplicabile.</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(5) Cantitatea contaminanţilor, a reziduurilor produselor de uz fitosanitar şi conţinutul de nitraţi din sau de pe produsele alimentare, precum şi din sau de pe hrana de origine vegetală şi animală pentru animale, nu trebuie să depăşească limitele stabilite în actele normative. În cazul în care cantitatea maximă de reziduuri pentru un anumit produs nu este stabilită, se ia în considerare limita prevăzută de Comisia Codex Alimentarius</w:t>
      </w:r>
      <w:r>
        <w:rPr>
          <w:rFonts w:eastAsia="Times New Roman" w:cs="Times New Roman"/>
          <w:color w:val="000000" w:themeColor="text1"/>
          <w:szCs w:val="28"/>
          <w:lang w:val="ro-RO" w:eastAsia="ru-RU"/>
        </w:rPr>
        <w:t xml:space="preserve"> și de reglementările Uniunii Europene</w:t>
      </w:r>
      <w:r w:rsidRPr="007A0468">
        <w:rPr>
          <w:rFonts w:eastAsia="Times New Roman" w:cs="Times New Roman"/>
          <w:color w:val="000000" w:themeColor="text1"/>
          <w:szCs w:val="28"/>
          <w:lang w:val="ro-RO" w:eastAsia="ru-RU"/>
        </w:rPr>
        <w:t>.</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(6) La fabricarea produselor alimentare se va utiliza materia primă alimentară inofensivă care corespunde reglementărilor în domeniul alimentar aplicabile. La obţinerea materiei prime alimentare se admite utilizarea aditivilor furajeri, stimulatorilor de creştere a animalelor (inclusiv a preparatelor hormonale), preparatelor veterinare, pesticidelor, fertilizanţilor sau altor produse pentru tratarea plantelor şi a solului, care au fost supuse expertizei de către autorităţile abilitate cu funcţii de control al lanţului alimentar, au fost estimate ca inofensive pentru om în anumite condiţii de utilizare şi au fost aprobate în modul stabilit de legislaţia în vigoare.</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(7) Materia primă de origine animală poate fi folosită la fabricarea produselor alimentare numai după efectuarea expertizei sanitare veterinare şi obţinerea de către producător a certificatului sanitar-veterinar de la Agenţia Națională pentru Siguranța Alimentelor, care atestă corespunderea materiei prime de origine animală cerinţelor prevăzute de regulile şi normele sanitare veterinare.</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 xml:space="preserve">(8) Aditivii alimentari utilizaţi la fabricarea produselor alimentare, substanţele nutritive utilizate ca fortifianţi, nutrimentele şi suplimentele alimentare, precum şi materialele în contact cu produsele alimentare nu trebuie să prezinte pericol pentru </w:t>
      </w:r>
      <w:r w:rsidRPr="007A0468">
        <w:rPr>
          <w:rFonts w:eastAsia="Times New Roman" w:cs="Times New Roman"/>
          <w:color w:val="000000" w:themeColor="text1"/>
          <w:szCs w:val="28"/>
          <w:lang w:val="ro-RO" w:eastAsia="ru-RU"/>
        </w:rPr>
        <w:lastRenderedPageBreak/>
        <w:t xml:space="preserve">viaţa şi sănătatea omului. La fabricarea produselor alimentare destinate consumului uman pot fi folosiţi numai aditivii alimentari, substanţele nutritive utilizate ca fortifianţi, nutrimentele şi suplimentele alimentare, precum şi materialele în contact cu produsele alimentare, care au fost autorizate </w:t>
      </w:r>
      <w:r>
        <w:rPr>
          <w:rFonts w:eastAsia="Times New Roman" w:cs="Times New Roman"/>
          <w:color w:val="000000" w:themeColor="text1"/>
          <w:szCs w:val="28"/>
          <w:lang w:val="ro-RO" w:eastAsia="ru-RU"/>
        </w:rPr>
        <w:t xml:space="preserve">sanitar </w:t>
      </w:r>
      <w:r w:rsidRPr="007A0468">
        <w:rPr>
          <w:rFonts w:eastAsia="Times New Roman" w:cs="Times New Roman"/>
          <w:color w:val="000000" w:themeColor="text1"/>
          <w:szCs w:val="28"/>
          <w:lang w:val="ro-RO" w:eastAsia="ru-RU"/>
        </w:rPr>
        <w:t>în modul stabilit de prezenta lege.</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(9) Producătorul este obligat să sisteze imediat producerea produselor alimentare şi a materialelor în contact cu produsele alimentare, neconforme reglementărilor în domeniul alimentar aplicabile şi/sau periculoase, pe termenul necesar remedierii deficienţelor. În cazul imposibilităţii remedierii deficienţelor, producătorul este obligat să sisteze producerea şi distribuirea produselor şi materialelor menţionate, să le retragă din circuit, inclusiv de la cumpărători şi consumatori, şi să organizeze, în modul stabilit, expertiza lor şi utilizarea condiţionată sau nimicirea.</w:t>
      </w:r>
    </w:p>
    <w:p w:rsidR="0034269A" w:rsidRPr="007A0468" w:rsidRDefault="0034269A" w:rsidP="0034269A">
      <w:pPr>
        <w:spacing w:line="240" w:lineRule="auto"/>
        <w:ind w:firstLine="426"/>
        <w:jc w:val="both"/>
        <w:rPr>
          <w:rFonts w:eastAsia="Times New Roman" w:cs="Times New Roman"/>
          <w:bCs/>
          <w:color w:val="000000" w:themeColor="text1"/>
          <w:szCs w:val="28"/>
          <w:lang w:val="ro-RO" w:eastAsia="ru-RU"/>
        </w:rPr>
      </w:pPr>
      <w:r w:rsidRPr="007A0468">
        <w:rPr>
          <w:rFonts w:ascii="Times New Roman CE" w:eastAsia="Times New Roman" w:hAnsi="Times New Roman CE" w:cs="Times New Roman CE"/>
          <w:b/>
          <w:bCs/>
          <w:color w:val="000000" w:themeColor="text1"/>
          <w:szCs w:val="28"/>
          <w:lang w:eastAsia="ru-RU"/>
        </w:rPr>
        <w:t xml:space="preserve">Articolul </w:t>
      </w:r>
      <w:r w:rsidRPr="007A0468">
        <w:rPr>
          <w:rFonts w:ascii="Times New Roman CE" w:eastAsia="Times New Roman" w:hAnsi="Times New Roman CE" w:cs="Times New Roman CE"/>
          <w:b/>
          <w:bCs/>
          <w:color w:val="000000" w:themeColor="text1"/>
          <w:szCs w:val="28"/>
          <w:lang w:val="en-US" w:eastAsia="ru-RU"/>
        </w:rPr>
        <w:t>15</w:t>
      </w:r>
      <w:r w:rsidRPr="007A0468">
        <w:rPr>
          <w:rFonts w:ascii="Times New Roman CE" w:eastAsia="Times New Roman" w:hAnsi="Times New Roman CE" w:cs="Times New Roman CE"/>
          <w:b/>
          <w:bCs/>
          <w:color w:val="000000" w:themeColor="text1"/>
          <w:szCs w:val="28"/>
          <w:lang w:eastAsia="ru-RU"/>
        </w:rPr>
        <w:t>. </w:t>
      </w:r>
      <w:r w:rsidRPr="007A0468">
        <w:rPr>
          <w:rFonts w:eastAsia="Times New Roman" w:cs="Times New Roman"/>
          <w:color w:val="000000" w:themeColor="text1"/>
          <w:szCs w:val="28"/>
          <w:lang w:val="ro-RO" w:eastAsia="ru-RU"/>
        </w:rPr>
        <w:t>Autorizarea</w:t>
      </w:r>
      <w:r w:rsidRPr="007A0468">
        <w:rPr>
          <w:rFonts w:eastAsia="Times New Roman" w:cs="Times New Roman"/>
          <w:bCs/>
          <w:color w:val="000000" w:themeColor="text1"/>
          <w:szCs w:val="28"/>
          <w:lang w:val="ro-RO" w:eastAsia="ru-RU"/>
        </w:rPr>
        <w:t xml:space="preserve"> produsele alimentare.</w:t>
      </w:r>
    </w:p>
    <w:p w:rsidR="0034269A" w:rsidRPr="007A0468" w:rsidRDefault="0034269A" w:rsidP="0034269A">
      <w:pPr>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 xml:space="preserve">(1) Înainte de utilizare în procesul de producţie, de </w:t>
      </w:r>
      <w:r>
        <w:rPr>
          <w:rFonts w:eastAsia="Times New Roman" w:cs="Times New Roman"/>
          <w:color w:val="000000" w:themeColor="text1"/>
          <w:szCs w:val="28"/>
          <w:lang w:val="ro-RO" w:eastAsia="ru-RU"/>
        </w:rPr>
        <w:t>introducere</w:t>
      </w:r>
      <w:r w:rsidRPr="007A0468">
        <w:rPr>
          <w:rFonts w:eastAsia="Times New Roman" w:cs="Times New Roman"/>
          <w:color w:val="000000" w:themeColor="text1"/>
          <w:szCs w:val="28"/>
          <w:lang w:val="ro-RO" w:eastAsia="ru-RU"/>
        </w:rPr>
        <w:t xml:space="preserve"> pe piaţă şi de distribuire, </w:t>
      </w:r>
      <w:r w:rsidRPr="007A0468">
        <w:rPr>
          <w:rFonts w:eastAsia="Times New Roman" w:cs="Times New Roman"/>
          <w:bCs/>
          <w:color w:val="000000" w:themeColor="text1"/>
          <w:szCs w:val="28"/>
          <w:lang w:val="ro-RO" w:eastAsia="ru-RU"/>
        </w:rPr>
        <w:t xml:space="preserve">aditivii alimentari, suplimentele alimentare, produselor alimentare noi, produsele alimentare fortificate, produsele alimentare tratate cu radiații ionizante, produsele alimentare cu adaos de vitamine și minerale, produsele alimentare pentru sugari şi copii mici, produsele alimentare destinate unor scopuri medicale speciale, înlocuitorii unei diete totale pentru controlul greutății, </w:t>
      </w:r>
      <w:r w:rsidRPr="00493EDA">
        <w:rPr>
          <w:rFonts w:eastAsia="Times New Roman" w:cs="Times New Roman"/>
          <w:bCs/>
          <w:color w:val="000000" w:themeColor="text1"/>
          <w:szCs w:val="28"/>
          <w:lang w:val="ro-RO" w:eastAsia="ru-RU"/>
        </w:rPr>
        <w:t xml:space="preserve">sursele de </w:t>
      </w:r>
      <w:r w:rsidRPr="00493EDA">
        <w:rPr>
          <w:rFonts w:eastAsia="Times New Roman" w:cs="Times New Roman"/>
          <w:bCs/>
          <w:color w:val="FF0000"/>
          <w:szCs w:val="28"/>
          <w:lang w:val="ro-RO" w:eastAsia="ru-RU"/>
        </w:rPr>
        <w:t>ape minerale și potabile</w:t>
      </w:r>
      <w:r w:rsidRPr="007A0468">
        <w:rPr>
          <w:rFonts w:eastAsia="Times New Roman" w:cs="Times New Roman"/>
          <w:bCs/>
          <w:color w:val="000000" w:themeColor="text1"/>
          <w:szCs w:val="28"/>
          <w:lang w:val="ro-RO" w:eastAsia="ru-RU"/>
        </w:rPr>
        <w:t>, materialele în contact cu produsele alimentare, mențiunile nutriţionale şi de sănătate înscrise pe produsele alimentare</w:t>
      </w:r>
      <w:r w:rsidRPr="007A0468">
        <w:rPr>
          <w:rFonts w:eastAsia="Times New Roman" w:cs="Times New Roman"/>
          <w:color w:val="000000" w:themeColor="text1"/>
          <w:szCs w:val="28"/>
          <w:lang w:val="ro-RO" w:eastAsia="ru-RU"/>
        </w:rPr>
        <w:t xml:space="preserve"> se supun autorizării sanitare în modul stabilit de Guvern pentru fiecare dintre acestea.</w:t>
      </w:r>
    </w:p>
    <w:p w:rsidR="0034269A" w:rsidRPr="007A0468" w:rsidRDefault="0034269A" w:rsidP="0034269A">
      <w:pPr>
        <w:spacing w:line="240" w:lineRule="auto"/>
        <w:ind w:firstLine="426"/>
        <w:jc w:val="both"/>
        <w:rPr>
          <w:rFonts w:cs="Times New Roman"/>
          <w:color w:val="000000" w:themeColor="text1"/>
          <w:szCs w:val="28"/>
          <w:lang w:val="en-US"/>
        </w:rPr>
      </w:pPr>
      <w:r w:rsidRPr="007A0468">
        <w:rPr>
          <w:rFonts w:eastAsia="Times New Roman" w:cs="Times New Roman"/>
          <w:color w:val="000000" w:themeColor="text1"/>
          <w:szCs w:val="28"/>
          <w:lang w:val="ro-RO" w:eastAsia="ru-RU"/>
        </w:rPr>
        <w:t xml:space="preserve">(2) </w:t>
      </w:r>
      <w:r w:rsidRPr="007A0468">
        <w:rPr>
          <w:rFonts w:cs="Times New Roman"/>
          <w:color w:val="000000" w:themeColor="text1"/>
          <w:szCs w:val="28"/>
          <w:lang w:val="en-US"/>
        </w:rPr>
        <w:t> Produsele alimentare indicate</w:t>
      </w:r>
      <w:r w:rsidRPr="007A0468">
        <w:rPr>
          <w:rFonts w:eastAsia="Times New Roman" w:cs="Times New Roman"/>
          <w:color w:val="000000" w:themeColor="text1"/>
          <w:szCs w:val="28"/>
          <w:lang w:val="ro-RO" w:eastAsia="ru-RU"/>
        </w:rPr>
        <w:t xml:space="preserve"> la alin. (1) </w:t>
      </w:r>
      <w:r w:rsidRPr="007A0468">
        <w:rPr>
          <w:rFonts w:cs="Times New Roman"/>
          <w:color w:val="000000" w:themeColor="text1"/>
          <w:szCs w:val="28"/>
          <w:lang w:val="en-US"/>
        </w:rPr>
        <w:t>sînt supuse următoarelor forme de autorizare sanitară: notificarea, avizarea sanitară, înregistrarea de stat.</w:t>
      </w:r>
    </w:p>
    <w:p w:rsidR="0034269A" w:rsidRPr="007A0468" w:rsidRDefault="0034269A" w:rsidP="0034269A">
      <w:pPr>
        <w:spacing w:line="240" w:lineRule="auto"/>
        <w:ind w:firstLine="426"/>
        <w:jc w:val="both"/>
        <w:rPr>
          <w:rFonts w:cs="Times New Roman"/>
          <w:color w:val="000000" w:themeColor="text1"/>
          <w:szCs w:val="28"/>
          <w:lang w:val="ro-RO"/>
        </w:rPr>
      </w:pPr>
      <w:r w:rsidRPr="007A0468">
        <w:rPr>
          <w:rFonts w:cs="Times New Roman"/>
          <w:color w:val="000000" w:themeColor="text1"/>
          <w:szCs w:val="28"/>
          <w:lang w:val="en-US"/>
        </w:rPr>
        <w:t xml:space="preserve">(3) Produsele alimentare noi și </w:t>
      </w:r>
      <w:r w:rsidRPr="007A0468">
        <w:rPr>
          <w:rFonts w:cs="Times New Roman"/>
          <w:color w:val="000000" w:themeColor="text1"/>
          <w:szCs w:val="28"/>
          <w:lang w:val="ro-RO"/>
        </w:rPr>
        <w:t>suplimentelor alimentare, altele decît cele care conţin exclusiv vitamine şi/sau minerale sunt supuse înregistrării de stat.</w:t>
      </w:r>
    </w:p>
    <w:p w:rsidR="0034269A" w:rsidRPr="007A0468" w:rsidRDefault="0034269A" w:rsidP="0034269A">
      <w:pPr>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 xml:space="preserve"> (4) Produsele alimentare indicate la alin. (1) autorizate pe teritoriul Uniunii Europene se consideră autorizate </w:t>
      </w:r>
      <w:r>
        <w:rPr>
          <w:rFonts w:eastAsia="Times New Roman" w:cs="Times New Roman"/>
          <w:color w:val="000000" w:themeColor="text1"/>
          <w:szCs w:val="28"/>
          <w:lang w:val="ro-RO" w:eastAsia="ru-RU"/>
        </w:rPr>
        <w:t>sanitar</w:t>
      </w:r>
      <w:r w:rsidRPr="007A0468">
        <w:rPr>
          <w:rFonts w:eastAsia="Times New Roman" w:cs="Times New Roman"/>
          <w:color w:val="000000" w:themeColor="text1"/>
          <w:szCs w:val="28"/>
          <w:lang w:val="ro-RO" w:eastAsia="ru-RU"/>
        </w:rPr>
        <w:t xml:space="preserve"> şi pe teritoriul Republicii Moldova.</w:t>
      </w:r>
    </w:p>
    <w:p w:rsidR="0034269A" w:rsidRPr="007A0468" w:rsidRDefault="0034269A" w:rsidP="0034269A">
      <w:pPr>
        <w:spacing w:line="240" w:lineRule="auto"/>
        <w:ind w:firstLine="426"/>
        <w:contextualSpacing/>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 xml:space="preserve">(5) Este interzisă utilizarea în procesul de producţie, </w:t>
      </w:r>
      <w:r>
        <w:rPr>
          <w:rFonts w:eastAsia="Times New Roman" w:cs="Times New Roman"/>
          <w:color w:val="000000" w:themeColor="text1"/>
          <w:szCs w:val="28"/>
          <w:lang w:val="ro-RO" w:eastAsia="ru-RU"/>
        </w:rPr>
        <w:t>introducerea</w:t>
      </w:r>
      <w:r w:rsidRPr="007A0468">
        <w:rPr>
          <w:rFonts w:eastAsia="Times New Roman" w:cs="Times New Roman"/>
          <w:color w:val="000000" w:themeColor="text1"/>
          <w:szCs w:val="28"/>
          <w:lang w:val="ro-RO" w:eastAsia="ru-RU"/>
        </w:rPr>
        <w:t xml:space="preserve"> pe piaţă şi distribuirea produselor indicate la alin. (1) care nu au fost autorizate </w:t>
      </w:r>
      <w:r>
        <w:rPr>
          <w:rFonts w:eastAsia="Times New Roman" w:cs="Times New Roman"/>
          <w:color w:val="000000" w:themeColor="text1"/>
          <w:szCs w:val="28"/>
          <w:lang w:val="ro-RO" w:eastAsia="ru-RU"/>
        </w:rPr>
        <w:t>sanitar</w:t>
      </w:r>
      <w:r w:rsidRPr="007A0468">
        <w:rPr>
          <w:rFonts w:eastAsia="Times New Roman" w:cs="Times New Roman"/>
          <w:color w:val="000000" w:themeColor="text1"/>
          <w:szCs w:val="28"/>
          <w:lang w:val="ro-RO" w:eastAsia="ru-RU"/>
        </w:rPr>
        <w:t xml:space="preserve"> în modul stabilit de prezenta lege. Produsele alimentare şi materialele în contact cu produsele alimentare, indicate la alin. (1), provenite din import și care nu sînt autorizate sanitar pe teritoriul Republicii Moldova se supun procedurii de autorizare sanitară pînă la introducerea acestora pe teritoriul ţării.</w:t>
      </w:r>
    </w:p>
    <w:p w:rsidR="0034269A" w:rsidRPr="007A0468" w:rsidRDefault="0034269A" w:rsidP="0034269A">
      <w:pPr>
        <w:spacing w:line="240" w:lineRule="auto"/>
        <w:ind w:firstLine="426"/>
        <w:contextualSpacing/>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 xml:space="preserve">(6) Autorizarea sanitară a produselor alimentare </w:t>
      </w:r>
      <w:r>
        <w:rPr>
          <w:rFonts w:eastAsia="Times New Roman" w:cs="Times New Roman"/>
          <w:color w:val="000000" w:themeColor="text1"/>
          <w:szCs w:val="28"/>
          <w:lang w:val="ro-RO" w:eastAsia="ru-RU"/>
        </w:rPr>
        <w:t xml:space="preserve">noi </w:t>
      </w:r>
      <w:r w:rsidRPr="007A0468">
        <w:rPr>
          <w:rFonts w:eastAsia="Times New Roman" w:cs="Times New Roman"/>
          <w:color w:val="000000" w:themeColor="text1"/>
          <w:szCs w:val="28"/>
          <w:lang w:val="ro-RO" w:eastAsia="ru-RU"/>
        </w:rPr>
        <w:t>și materialelor în contact cu produsele alimentare, indicate la alin. (1), se efectuează de către Agenția Națională pentru Sănătate Publică şi are drept scop evaluarea inofensivităţii acestora pentru sănătatea omului.</w:t>
      </w:r>
    </w:p>
    <w:p w:rsidR="0034269A" w:rsidRPr="007A0468" w:rsidRDefault="0034269A" w:rsidP="0034269A">
      <w:pPr>
        <w:spacing w:line="240" w:lineRule="auto"/>
        <w:ind w:firstLine="426"/>
        <w:jc w:val="both"/>
        <w:rPr>
          <w:rFonts w:eastAsia="Times New Roman" w:cs="Times New Roman"/>
          <w:bCs/>
          <w:color w:val="000000" w:themeColor="text1"/>
          <w:szCs w:val="28"/>
          <w:lang w:val="ro-RO" w:eastAsia="ru-RU"/>
        </w:rPr>
      </w:pPr>
      <w:r w:rsidRPr="007A0468">
        <w:rPr>
          <w:rFonts w:eastAsia="Times New Roman" w:cs="Times New Roman"/>
          <w:bCs/>
          <w:color w:val="000000" w:themeColor="text1"/>
          <w:szCs w:val="28"/>
          <w:lang w:val="ro-RO" w:eastAsia="ru-RU"/>
        </w:rPr>
        <w:t xml:space="preserve">(7) Regulamentele sanitare în domeniul aditivilor alimentari, suplimentelor alimentare, produselor alimentare noi, produselor alimentare fortificate, produselor alimentare tratate cu radiații ionizante, produse alimentare cu adaos de vitamine și minerale, produselor alimentare pentru sugari şi copii mici, produselor alimentare destinate unor scopuri medicale speciale, înlocuitorilor unei diete totale pentru controlul greutății, apelor minerale și potabile, materialelor în contact cu produsele </w:t>
      </w:r>
      <w:r w:rsidRPr="007A0468">
        <w:rPr>
          <w:rFonts w:eastAsia="Times New Roman" w:cs="Times New Roman"/>
          <w:bCs/>
          <w:color w:val="000000" w:themeColor="text1"/>
          <w:szCs w:val="28"/>
          <w:lang w:val="ro-RO" w:eastAsia="ru-RU"/>
        </w:rPr>
        <w:lastRenderedPageBreak/>
        <w:t>alimentare, precum şi al etichetării nutriţionale şi de sănătate a produselor alimentare se elaborează de Ministerul Sănătăţii, Muncii și Protecției Sociale şi se aprobă de Guvern.</w:t>
      </w:r>
    </w:p>
    <w:p w:rsidR="0034269A" w:rsidRPr="007A0468" w:rsidRDefault="0034269A" w:rsidP="0034269A">
      <w:pPr>
        <w:spacing w:line="240" w:lineRule="auto"/>
        <w:ind w:firstLine="426"/>
        <w:jc w:val="both"/>
        <w:rPr>
          <w:rFonts w:eastAsia="Times New Roman" w:cs="Times New Roman"/>
          <w:color w:val="000000" w:themeColor="text1"/>
          <w:szCs w:val="28"/>
          <w:lang w:eastAsia="ru-RU"/>
        </w:rPr>
      </w:pPr>
      <w:r w:rsidRPr="007A0468">
        <w:rPr>
          <w:rFonts w:ascii="Times New Roman CE" w:eastAsia="Times New Roman" w:hAnsi="Times New Roman CE" w:cs="Times New Roman CE"/>
          <w:b/>
          <w:bCs/>
          <w:color w:val="000000" w:themeColor="text1"/>
          <w:szCs w:val="28"/>
          <w:lang w:eastAsia="ru-RU"/>
        </w:rPr>
        <w:t xml:space="preserve">Articolul </w:t>
      </w:r>
      <w:r w:rsidRPr="007A0468">
        <w:rPr>
          <w:rFonts w:ascii="Times New Roman CE" w:eastAsia="Times New Roman" w:hAnsi="Times New Roman CE" w:cs="Times New Roman CE"/>
          <w:b/>
          <w:bCs/>
          <w:color w:val="000000" w:themeColor="text1"/>
          <w:szCs w:val="28"/>
          <w:lang w:val="en-US" w:eastAsia="ru-RU"/>
        </w:rPr>
        <w:t>16</w:t>
      </w:r>
      <w:r w:rsidRPr="007A0468">
        <w:rPr>
          <w:rFonts w:ascii="Times New Roman CE" w:eastAsia="Times New Roman" w:hAnsi="Times New Roman CE" w:cs="Times New Roman CE"/>
          <w:b/>
          <w:bCs/>
          <w:color w:val="000000" w:themeColor="text1"/>
          <w:szCs w:val="28"/>
          <w:lang w:eastAsia="ru-RU"/>
        </w:rPr>
        <w:t>. </w:t>
      </w:r>
      <w:r w:rsidRPr="007A0468">
        <w:rPr>
          <w:rFonts w:ascii="Times New Roman CE" w:eastAsia="Times New Roman" w:hAnsi="Times New Roman CE" w:cs="Times New Roman CE"/>
          <w:color w:val="000000" w:themeColor="text1"/>
          <w:szCs w:val="28"/>
          <w:lang w:eastAsia="ru-RU"/>
        </w:rPr>
        <w:t>Produsele alimentare fortificate</w:t>
      </w:r>
    </w:p>
    <w:p w:rsidR="0034269A" w:rsidRPr="007A0468" w:rsidRDefault="0034269A" w:rsidP="0034269A">
      <w:pPr>
        <w:spacing w:line="240" w:lineRule="auto"/>
        <w:ind w:firstLine="426"/>
        <w:jc w:val="both"/>
        <w:rPr>
          <w:rFonts w:eastAsia="Times New Roman" w:cs="Times New Roman"/>
          <w:color w:val="000000" w:themeColor="text1"/>
          <w:szCs w:val="28"/>
          <w:lang w:val="en-US" w:eastAsia="ru-RU"/>
        </w:rPr>
      </w:pPr>
      <w:r w:rsidRPr="007A0468">
        <w:rPr>
          <w:rFonts w:ascii="Times New Roman CE" w:eastAsia="Times New Roman" w:hAnsi="Times New Roman CE" w:cs="Times New Roman CE"/>
          <w:color w:val="000000" w:themeColor="text1"/>
          <w:szCs w:val="28"/>
          <w:lang w:val="en-US" w:eastAsia="ru-RU"/>
        </w:rPr>
        <w:t>(1) Produsele alimentare fortificate trebuie să conţină substanţe nutritive, adăugate în limitele stabilite de Ministerul Sănătăţii,</w:t>
      </w:r>
      <w:r w:rsidRPr="007A0468">
        <w:rPr>
          <w:rFonts w:ascii="Times New Roman CE" w:eastAsia="Times New Roman" w:hAnsi="Times New Roman CE" w:cs="Times New Roman CE"/>
          <w:color w:val="000000" w:themeColor="text1"/>
          <w:szCs w:val="28"/>
          <w:lang w:val="ro-RO" w:eastAsia="ru-RU"/>
        </w:rPr>
        <w:t xml:space="preserve"> Muncii și Protecției Sociale</w:t>
      </w:r>
      <w:r w:rsidRPr="007A0468">
        <w:rPr>
          <w:rFonts w:ascii="Times New Roman CE" w:eastAsia="Times New Roman" w:hAnsi="Times New Roman CE" w:cs="Times New Roman CE"/>
          <w:color w:val="000000" w:themeColor="text1"/>
          <w:szCs w:val="28"/>
          <w:lang w:val="en-US" w:eastAsia="ru-RU"/>
        </w:rPr>
        <w:t xml:space="preserve"> şi să fie inofensive pentru om.</w:t>
      </w:r>
    </w:p>
    <w:p w:rsidR="0034269A" w:rsidRPr="007A0468" w:rsidRDefault="0034269A" w:rsidP="0034269A">
      <w:pPr>
        <w:spacing w:line="240" w:lineRule="auto"/>
        <w:ind w:firstLine="426"/>
        <w:jc w:val="both"/>
        <w:rPr>
          <w:rFonts w:eastAsia="Times New Roman" w:cs="Times New Roman"/>
          <w:color w:val="000000" w:themeColor="text1"/>
          <w:szCs w:val="28"/>
          <w:lang w:val="en-US" w:eastAsia="ru-RU"/>
        </w:rPr>
      </w:pPr>
      <w:r w:rsidRPr="007A0468">
        <w:rPr>
          <w:rFonts w:ascii="Times New Roman CE" w:eastAsia="Times New Roman" w:hAnsi="Times New Roman CE" w:cs="Times New Roman CE"/>
          <w:color w:val="000000" w:themeColor="text1"/>
          <w:szCs w:val="28"/>
          <w:lang w:val="en-US" w:eastAsia="ru-RU"/>
        </w:rPr>
        <w:t xml:space="preserve">(2) Deciziile privind fortificarea produselor alimentare cu nutrimente deficitare se adoptă de Ministerul Sănătăţii, </w:t>
      </w:r>
      <w:r w:rsidRPr="007A0468">
        <w:rPr>
          <w:rFonts w:ascii="Times New Roman CE" w:eastAsia="Times New Roman" w:hAnsi="Times New Roman CE" w:cs="Times New Roman CE"/>
          <w:color w:val="000000" w:themeColor="text1"/>
          <w:szCs w:val="28"/>
          <w:lang w:val="ro-RO" w:eastAsia="ru-RU"/>
        </w:rPr>
        <w:t>Muncii și Protecției Sociale</w:t>
      </w:r>
      <w:r w:rsidRPr="007A0468">
        <w:rPr>
          <w:rFonts w:ascii="Times New Roman CE" w:eastAsia="Times New Roman" w:hAnsi="Times New Roman CE" w:cs="Times New Roman CE"/>
          <w:color w:val="000000" w:themeColor="text1"/>
          <w:szCs w:val="28"/>
          <w:lang w:val="en-US" w:eastAsia="ru-RU"/>
        </w:rPr>
        <w:t xml:space="preserve"> care stabileşte şi cerinţele faţă de aceste produse alimentare.</w:t>
      </w:r>
    </w:p>
    <w:p w:rsidR="0034269A" w:rsidRPr="007A0468" w:rsidRDefault="0034269A" w:rsidP="0034269A">
      <w:pPr>
        <w:spacing w:line="240" w:lineRule="auto"/>
        <w:ind w:firstLine="426"/>
        <w:jc w:val="both"/>
        <w:rPr>
          <w:rFonts w:eastAsia="Times New Roman" w:cs="Times New Roman"/>
          <w:color w:val="000000" w:themeColor="text1"/>
          <w:szCs w:val="28"/>
          <w:lang w:val="en-US" w:eastAsia="ru-RU"/>
        </w:rPr>
      </w:pPr>
      <w:r w:rsidRPr="007A0468">
        <w:rPr>
          <w:rFonts w:ascii="Times New Roman CE" w:eastAsia="Times New Roman" w:hAnsi="Times New Roman CE" w:cs="Times New Roman CE"/>
          <w:color w:val="000000" w:themeColor="text1"/>
          <w:szCs w:val="28"/>
          <w:lang w:val="en-US" w:eastAsia="ru-RU"/>
        </w:rPr>
        <w:t>(3) Fortificarea tipurilor de produse alimentare pentru care Ministerul Sănătăţii</w:t>
      </w:r>
      <w:r w:rsidRPr="007A0468">
        <w:rPr>
          <w:rFonts w:ascii="Times New Roman CE" w:eastAsia="Times New Roman" w:hAnsi="Times New Roman CE" w:cs="Times New Roman CE"/>
          <w:color w:val="000000" w:themeColor="text1"/>
          <w:szCs w:val="28"/>
          <w:lang w:val="ro-RO" w:eastAsia="ru-RU"/>
        </w:rPr>
        <w:t xml:space="preserve">, Muncii și Protecției Sociale </w:t>
      </w:r>
      <w:r w:rsidRPr="007A0468">
        <w:rPr>
          <w:rFonts w:ascii="Times New Roman CE" w:eastAsia="Times New Roman" w:hAnsi="Times New Roman CE" w:cs="Times New Roman CE"/>
          <w:color w:val="000000" w:themeColor="text1"/>
          <w:szCs w:val="28"/>
          <w:lang w:val="en-US" w:eastAsia="ru-RU"/>
        </w:rPr>
        <w:t xml:space="preserve">a decis fortificarea este obligatorie pentru toţi </w:t>
      </w:r>
      <w:r w:rsidRPr="007A0468">
        <w:rPr>
          <w:rFonts w:ascii="Times New Roman CE" w:eastAsia="Times New Roman" w:hAnsi="Times New Roman CE" w:cs="Times New Roman CE"/>
          <w:color w:val="000000" w:themeColor="text1"/>
          <w:szCs w:val="28"/>
          <w:lang w:val="ro-RO" w:eastAsia="ru-RU"/>
        </w:rPr>
        <w:t>operatorii din domeniul</w:t>
      </w:r>
      <w:r w:rsidRPr="007A0468">
        <w:rPr>
          <w:rFonts w:ascii="Times New Roman CE" w:eastAsia="Times New Roman" w:hAnsi="Times New Roman CE" w:cs="Times New Roman CE"/>
          <w:color w:val="000000" w:themeColor="text1"/>
          <w:szCs w:val="28"/>
          <w:lang w:val="en-US" w:eastAsia="ru-RU"/>
        </w:rPr>
        <w:t xml:space="preserve"> alimentar.</w:t>
      </w:r>
    </w:p>
    <w:p w:rsidR="0034269A" w:rsidRPr="007A0468" w:rsidRDefault="0034269A" w:rsidP="0034269A">
      <w:pPr>
        <w:spacing w:line="240" w:lineRule="auto"/>
        <w:ind w:firstLine="426"/>
        <w:jc w:val="both"/>
        <w:rPr>
          <w:rFonts w:eastAsia="Times New Roman" w:cs="Times New Roman"/>
          <w:color w:val="000000" w:themeColor="text1"/>
          <w:szCs w:val="28"/>
          <w:lang w:val="en-US" w:eastAsia="ru-RU"/>
        </w:rPr>
      </w:pPr>
      <w:r w:rsidRPr="007A0468">
        <w:rPr>
          <w:rFonts w:ascii="Times New Roman CE" w:eastAsia="Times New Roman" w:hAnsi="Times New Roman CE" w:cs="Times New Roman CE"/>
          <w:color w:val="000000" w:themeColor="text1"/>
          <w:szCs w:val="28"/>
          <w:lang w:val="en-US" w:eastAsia="ru-RU"/>
        </w:rPr>
        <w:t xml:space="preserve">(4) </w:t>
      </w:r>
      <w:r w:rsidRPr="007A0468">
        <w:rPr>
          <w:rFonts w:ascii="Times New Roman CE" w:eastAsia="Times New Roman" w:hAnsi="Times New Roman CE" w:cs="Times New Roman CE"/>
          <w:color w:val="000000" w:themeColor="text1"/>
          <w:szCs w:val="28"/>
          <w:lang w:val="ro-RO" w:eastAsia="ru-RU"/>
        </w:rPr>
        <w:t>Operatorii din domeniul</w:t>
      </w:r>
      <w:r w:rsidRPr="007A0468">
        <w:rPr>
          <w:rFonts w:ascii="Times New Roman CE" w:eastAsia="Times New Roman" w:hAnsi="Times New Roman CE" w:cs="Times New Roman CE"/>
          <w:color w:val="000000" w:themeColor="text1"/>
          <w:szCs w:val="28"/>
          <w:lang w:val="en-US" w:eastAsia="ru-RU"/>
        </w:rPr>
        <w:t xml:space="preserve"> alimentar sînt obligaţi să asigure conţinutul reglementat de nutrimente în produselor alimentare fortificate </w:t>
      </w:r>
      <w:r w:rsidRPr="007A0468">
        <w:rPr>
          <w:rFonts w:ascii="Times New Roman CE" w:eastAsia="Times New Roman" w:hAnsi="Times New Roman CE" w:cs="Times New Roman CE"/>
          <w:color w:val="000000" w:themeColor="text1"/>
          <w:szCs w:val="28"/>
          <w:lang w:val="ro-RO" w:eastAsia="ru-RU"/>
        </w:rPr>
        <w:t>la toate etapele lanțului alimentar</w:t>
      </w:r>
      <w:r w:rsidRPr="007A0468">
        <w:rPr>
          <w:rFonts w:ascii="Times New Roman CE" w:eastAsia="Times New Roman" w:hAnsi="Times New Roman CE" w:cs="Times New Roman CE"/>
          <w:color w:val="000000" w:themeColor="text1"/>
          <w:szCs w:val="28"/>
          <w:lang w:val="en-US" w:eastAsia="ru-RU"/>
        </w:rPr>
        <w:t>.</w:t>
      </w:r>
    </w:p>
    <w:p w:rsidR="0034269A" w:rsidRPr="007A0468" w:rsidRDefault="0034269A" w:rsidP="0034269A">
      <w:pPr>
        <w:spacing w:line="240" w:lineRule="auto"/>
        <w:ind w:firstLine="426"/>
        <w:jc w:val="both"/>
        <w:rPr>
          <w:rFonts w:ascii="Times New Roman CE" w:eastAsia="Times New Roman" w:hAnsi="Times New Roman CE" w:cs="Times New Roman CE"/>
          <w:color w:val="000000" w:themeColor="text1"/>
          <w:szCs w:val="28"/>
          <w:lang w:val="en-US" w:eastAsia="ru-RU"/>
        </w:rPr>
      </w:pPr>
      <w:r w:rsidRPr="007A0468">
        <w:rPr>
          <w:rFonts w:ascii="Times New Roman CE" w:eastAsia="Times New Roman" w:hAnsi="Times New Roman CE" w:cs="Times New Roman CE"/>
          <w:color w:val="000000" w:themeColor="text1"/>
          <w:szCs w:val="28"/>
          <w:lang w:val="en-US" w:eastAsia="ru-RU"/>
        </w:rPr>
        <w:t>(5) Produsele alimentare fortificate cu micronutrimente deficitare au  prioritate la transportare, depozitare şi distribuire faţă de produsele alimentare nefortificate din aceeaşi categorie.</w:t>
      </w:r>
    </w:p>
    <w:p w:rsidR="0034269A" w:rsidRPr="007A0468" w:rsidRDefault="0034269A" w:rsidP="0034269A">
      <w:pPr>
        <w:spacing w:line="240" w:lineRule="auto"/>
        <w:ind w:firstLine="426"/>
        <w:contextualSpacing/>
        <w:jc w:val="both"/>
        <w:rPr>
          <w:rFonts w:cs="Times New Roman"/>
          <w:b/>
          <w:color w:val="000000" w:themeColor="text1"/>
          <w:szCs w:val="28"/>
          <w:lang w:val="ro-RO"/>
        </w:rPr>
      </w:pPr>
      <w:r w:rsidRPr="007A0468">
        <w:rPr>
          <w:b/>
          <w:color w:val="000000" w:themeColor="text1"/>
          <w:szCs w:val="28"/>
          <w:lang w:val="ro-RO"/>
        </w:rPr>
        <w:t>Articolul 17</w:t>
      </w:r>
      <w:r w:rsidRPr="007A0468">
        <w:rPr>
          <w:rFonts w:eastAsia="Times New Roman" w:cs="Times New Roman"/>
          <w:color w:val="000000" w:themeColor="text1"/>
          <w:szCs w:val="28"/>
          <w:lang w:val="ro-RO" w:eastAsia="ru-RU"/>
        </w:rPr>
        <w:t xml:space="preserve"> P</w:t>
      </w:r>
      <w:r w:rsidRPr="007A0468">
        <w:rPr>
          <w:rFonts w:cs="Times New Roman"/>
          <w:color w:val="000000" w:themeColor="text1"/>
          <w:szCs w:val="28"/>
          <w:lang w:val="ro-RO"/>
        </w:rPr>
        <w:t>rodusele alimentare noi</w:t>
      </w:r>
    </w:p>
    <w:p w:rsidR="0034269A" w:rsidRPr="007A0468" w:rsidRDefault="0034269A" w:rsidP="0034269A">
      <w:pPr>
        <w:spacing w:line="240" w:lineRule="auto"/>
        <w:ind w:firstLine="426"/>
        <w:contextualSpacing/>
        <w:jc w:val="both"/>
        <w:rPr>
          <w:rFonts w:cs="Times New Roman"/>
          <w:color w:val="000000" w:themeColor="text1"/>
          <w:szCs w:val="28"/>
          <w:lang w:val="ro-RO"/>
        </w:rPr>
      </w:pPr>
      <w:r w:rsidRPr="007A0468">
        <w:rPr>
          <w:rFonts w:cs="Times New Roman"/>
          <w:color w:val="000000" w:themeColor="text1"/>
          <w:szCs w:val="28"/>
          <w:lang w:val="ro-RO"/>
        </w:rPr>
        <w:t>(1) La înregistrarea produselor alimentare noi</w:t>
      </w:r>
      <w:r w:rsidRPr="007A0468">
        <w:rPr>
          <w:rFonts w:cs="Times New Roman"/>
          <w:b/>
          <w:color w:val="000000" w:themeColor="text1"/>
          <w:szCs w:val="28"/>
          <w:lang w:val="ro-RO"/>
        </w:rPr>
        <w:t xml:space="preserve"> </w:t>
      </w:r>
      <w:r w:rsidRPr="007A0468">
        <w:rPr>
          <w:rFonts w:cs="Times New Roman"/>
          <w:color w:val="000000" w:themeColor="text1"/>
          <w:szCs w:val="28"/>
          <w:lang w:val="ro-RO"/>
        </w:rPr>
        <w:t xml:space="preserve">operatorii din domeniul alimentar responsabili de introducerea pe piaţa internă a produsului alimentar nou înaintează o cerere la Agenția Națională pentru Sănătate Publică. </w:t>
      </w:r>
    </w:p>
    <w:p w:rsidR="0034269A" w:rsidRPr="007A0468" w:rsidRDefault="0034269A" w:rsidP="0034269A">
      <w:pPr>
        <w:spacing w:line="240" w:lineRule="auto"/>
        <w:ind w:firstLine="426"/>
        <w:contextualSpacing/>
        <w:jc w:val="both"/>
        <w:rPr>
          <w:rFonts w:cs="Times New Roman"/>
          <w:color w:val="000000" w:themeColor="text1"/>
          <w:szCs w:val="28"/>
          <w:lang w:val="ro-RO"/>
        </w:rPr>
      </w:pPr>
      <w:r w:rsidRPr="007A0468">
        <w:rPr>
          <w:rFonts w:cs="Times New Roman"/>
          <w:color w:val="000000" w:themeColor="text1"/>
          <w:szCs w:val="28"/>
          <w:lang w:val="ro-RO"/>
        </w:rPr>
        <w:t xml:space="preserve">(2) Cererea menţionată la alin. (1) trebuie să fie însoţită de: </w:t>
      </w:r>
    </w:p>
    <w:p w:rsidR="0034269A" w:rsidRPr="007A0468" w:rsidRDefault="0034269A" w:rsidP="0034269A">
      <w:pPr>
        <w:spacing w:line="240" w:lineRule="auto"/>
        <w:ind w:firstLine="426"/>
        <w:contextualSpacing/>
        <w:jc w:val="both"/>
        <w:rPr>
          <w:rFonts w:cs="Times New Roman"/>
          <w:color w:val="000000" w:themeColor="text1"/>
          <w:szCs w:val="28"/>
          <w:lang w:val="ro-RO"/>
        </w:rPr>
      </w:pPr>
      <w:r w:rsidRPr="007A0468">
        <w:rPr>
          <w:rFonts w:cs="Times New Roman"/>
          <w:color w:val="000000" w:themeColor="text1"/>
          <w:szCs w:val="28"/>
          <w:lang w:val="ro-RO"/>
        </w:rPr>
        <w:t>a) informaţiile necesare, inclusiv copia de pe actele studiilor efectuate şi orice alte materiale care pot demonstra că produsul alimentar îndeplineşte următoarele condiţii:</w:t>
      </w:r>
    </w:p>
    <w:p w:rsidR="0034269A" w:rsidRPr="007A0468" w:rsidRDefault="0034269A" w:rsidP="0034269A">
      <w:pPr>
        <w:spacing w:line="240" w:lineRule="auto"/>
        <w:ind w:firstLine="426"/>
        <w:contextualSpacing/>
        <w:jc w:val="both"/>
        <w:rPr>
          <w:rFonts w:cs="Times New Roman"/>
          <w:color w:val="000000" w:themeColor="text1"/>
          <w:szCs w:val="28"/>
          <w:lang w:val="ro-RO"/>
        </w:rPr>
      </w:pPr>
      <w:r w:rsidRPr="007A0468">
        <w:rPr>
          <w:rFonts w:cs="Times New Roman"/>
          <w:color w:val="000000" w:themeColor="text1"/>
          <w:szCs w:val="28"/>
          <w:lang w:val="ro-RO"/>
        </w:rPr>
        <w:t xml:space="preserve"> - nu pune nici o problemă de siguranţă pentru sănătatea consumatorului în condiţii de consum normale; </w:t>
      </w:r>
    </w:p>
    <w:p w:rsidR="0034269A" w:rsidRPr="007A0468" w:rsidRDefault="0034269A" w:rsidP="0034269A">
      <w:pPr>
        <w:spacing w:line="240" w:lineRule="auto"/>
        <w:ind w:firstLine="426"/>
        <w:contextualSpacing/>
        <w:jc w:val="both"/>
        <w:rPr>
          <w:rFonts w:cs="Times New Roman"/>
          <w:color w:val="000000" w:themeColor="text1"/>
          <w:szCs w:val="28"/>
          <w:lang w:val="ro-RO"/>
        </w:rPr>
      </w:pPr>
      <w:r w:rsidRPr="007A0468">
        <w:rPr>
          <w:rFonts w:cs="Times New Roman"/>
          <w:color w:val="000000" w:themeColor="text1"/>
          <w:szCs w:val="28"/>
          <w:lang w:val="ro-RO"/>
        </w:rPr>
        <w:t xml:space="preserve">- nu induce în eroare consumatorul nici prin modul de prezentare, nici prin utilizarea prevăzută; </w:t>
      </w:r>
    </w:p>
    <w:p w:rsidR="0034269A" w:rsidRPr="007A0468" w:rsidRDefault="0034269A" w:rsidP="0034269A">
      <w:pPr>
        <w:spacing w:line="240" w:lineRule="auto"/>
        <w:ind w:firstLine="426"/>
        <w:contextualSpacing/>
        <w:jc w:val="both"/>
        <w:rPr>
          <w:rFonts w:cs="Times New Roman"/>
          <w:color w:val="000000" w:themeColor="text1"/>
          <w:szCs w:val="28"/>
          <w:lang w:val="ro-RO"/>
        </w:rPr>
      </w:pPr>
      <w:r w:rsidRPr="007A0468">
        <w:rPr>
          <w:rFonts w:cs="Times New Roman"/>
          <w:color w:val="000000" w:themeColor="text1"/>
          <w:szCs w:val="28"/>
          <w:lang w:val="ro-RO"/>
        </w:rPr>
        <w:t xml:space="preserve">- nu diferă de produsele alimentare pe care urmează să le înlocuiască sub nici un aspect care ar fi dezavantajos pentru consumator din punct de vedere nutriţional; </w:t>
      </w:r>
    </w:p>
    <w:p w:rsidR="0034269A" w:rsidRPr="007A0468" w:rsidRDefault="0034269A" w:rsidP="0034269A">
      <w:pPr>
        <w:spacing w:line="240" w:lineRule="auto"/>
        <w:ind w:firstLine="426"/>
        <w:contextualSpacing/>
        <w:jc w:val="both"/>
        <w:rPr>
          <w:rFonts w:cs="Times New Roman"/>
          <w:color w:val="000000" w:themeColor="text1"/>
          <w:szCs w:val="28"/>
          <w:lang w:val="ro-RO"/>
        </w:rPr>
      </w:pPr>
      <w:r w:rsidRPr="007A0468">
        <w:rPr>
          <w:rFonts w:cs="Times New Roman"/>
          <w:color w:val="000000" w:themeColor="text1"/>
          <w:szCs w:val="28"/>
          <w:lang w:val="ro-RO"/>
        </w:rPr>
        <w:t xml:space="preserve">b) propunerile corespunzătoare privind prezentarea şi etichetarea produsului alimentar; </w:t>
      </w:r>
    </w:p>
    <w:p w:rsidR="0034269A" w:rsidRPr="007A0468" w:rsidRDefault="0034269A" w:rsidP="0034269A">
      <w:pPr>
        <w:spacing w:line="240" w:lineRule="auto"/>
        <w:ind w:firstLine="426"/>
        <w:contextualSpacing/>
        <w:jc w:val="both"/>
        <w:rPr>
          <w:rFonts w:cs="Times New Roman"/>
          <w:color w:val="000000" w:themeColor="text1"/>
          <w:szCs w:val="28"/>
          <w:lang w:val="ro-RO"/>
        </w:rPr>
      </w:pPr>
      <w:r w:rsidRPr="007A0468">
        <w:rPr>
          <w:rFonts w:cs="Times New Roman"/>
          <w:color w:val="000000" w:themeColor="text1"/>
          <w:szCs w:val="28"/>
          <w:lang w:val="ro-RO"/>
        </w:rPr>
        <w:t xml:space="preserve">c) un rezumat al dosarului. </w:t>
      </w:r>
    </w:p>
    <w:p w:rsidR="0034269A" w:rsidRPr="007A0468" w:rsidRDefault="0034269A" w:rsidP="0034269A">
      <w:pPr>
        <w:spacing w:line="240" w:lineRule="auto"/>
        <w:ind w:firstLine="426"/>
        <w:contextualSpacing/>
        <w:jc w:val="both"/>
        <w:rPr>
          <w:rFonts w:cs="Times New Roman"/>
          <w:color w:val="000000" w:themeColor="text1"/>
          <w:szCs w:val="28"/>
          <w:lang w:val="ro-RO"/>
        </w:rPr>
      </w:pPr>
      <w:r w:rsidRPr="007A0468">
        <w:rPr>
          <w:rFonts w:cs="Times New Roman"/>
          <w:color w:val="000000" w:themeColor="text1"/>
          <w:szCs w:val="28"/>
          <w:lang w:val="ro-RO"/>
        </w:rPr>
        <w:t xml:space="preserve">(3) Toate cheltuielile necesare pentru întocmirea dosarului, inclusiv cheltuielile pentru studiile care demonstrează că produsul alimentar nou respectă criteriile prevăzute la alin. (2) lit. a) sunt suportate de operatorii din domeniul alimentar responsabili de introducerea pe piaţa internă a produsului alimentar nou solicitat. </w:t>
      </w:r>
    </w:p>
    <w:p w:rsidR="0034269A" w:rsidRPr="007A0468" w:rsidRDefault="0034269A" w:rsidP="0034269A">
      <w:pPr>
        <w:spacing w:line="240" w:lineRule="auto"/>
        <w:ind w:firstLine="426"/>
        <w:contextualSpacing/>
        <w:jc w:val="both"/>
        <w:rPr>
          <w:rFonts w:cs="Times New Roman"/>
          <w:color w:val="000000" w:themeColor="text1"/>
          <w:szCs w:val="28"/>
          <w:lang w:val="ro-RO"/>
        </w:rPr>
      </w:pPr>
      <w:r w:rsidRPr="007A0468">
        <w:rPr>
          <w:rFonts w:cs="Times New Roman"/>
          <w:color w:val="000000" w:themeColor="text1"/>
          <w:szCs w:val="28"/>
          <w:lang w:val="ro-RO"/>
        </w:rPr>
        <w:t xml:space="preserve">(4) Agenția Națională pentru Sănătate Publică asigură efectuarea expertizei de evaluare a corespunderii produsului alimentar nou cerinţelor faţă de astfel de produs şi elaborarea raportului de evaluare, în termen de 70 de zile calendaristice de la primirea cererii, care îndeplineşte condiţiile prevăzute la alin. (2), în </w:t>
      </w:r>
      <w:r w:rsidRPr="007A0468">
        <w:rPr>
          <w:rFonts w:cs="Times New Roman"/>
          <w:color w:val="000000" w:themeColor="text1"/>
          <w:szCs w:val="28"/>
          <w:lang w:val="ro-RO"/>
        </w:rPr>
        <w:lastRenderedPageBreak/>
        <w:t xml:space="preserve">conformitate cu recomandările referitoare la aspectele ştiinţifice, aprobate de Ministerul Sănătăţii, </w:t>
      </w:r>
      <w:r>
        <w:rPr>
          <w:rFonts w:cs="Times New Roman"/>
          <w:color w:val="000000" w:themeColor="text1"/>
          <w:szCs w:val="28"/>
          <w:lang w:val="ro-RO"/>
        </w:rPr>
        <w:t xml:space="preserve">Muncii și Protecției Sociale </w:t>
      </w:r>
      <w:r w:rsidRPr="007A0468">
        <w:rPr>
          <w:rFonts w:cs="Times New Roman"/>
          <w:color w:val="000000" w:themeColor="text1"/>
          <w:szCs w:val="28"/>
          <w:lang w:val="ro-RO"/>
        </w:rPr>
        <w:t xml:space="preserve">şi conclude dacă produsul alimentar poate fi aprobat ca produs alimentar nou în vederea introducerii pe piaţă sau dacă urmează a fi emis ordinul de respingere. </w:t>
      </w:r>
    </w:p>
    <w:p w:rsidR="0034269A" w:rsidRPr="007A0468" w:rsidRDefault="0034269A" w:rsidP="0034269A">
      <w:pPr>
        <w:spacing w:line="240" w:lineRule="auto"/>
        <w:ind w:firstLine="426"/>
        <w:contextualSpacing/>
        <w:jc w:val="both"/>
        <w:rPr>
          <w:rFonts w:cs="Times New Roman"/>
          <w:color w:val="000000" w:themeColor="text1"/>
          <w:szCs w:val="28"/>
          <w:lang w:val="ro-RO"/>
        </w:rPr>
      </w:pPr>
      <w:r w:rsidRPr="007A0468">
        <w:rPr>
          <w:rFonts w:cs="Times New Roman"/>
          <w:color w:val="000000" w:themeColor="text1"/>
          <w:szCs w:val="28"/>
          <w:lang w:val="ro-RO"/>
        </w:rPr>
        <w:t xml:space="preserve">(5) Agenția Națională pentru Sănătate Publică pune la dispoziţia publicului, prin plasarea pe pagina web a instituţiei, raportul de evaluare, cu excepţia informaţiilor calificate ca fiind confidenţiale. </w:t>
      </w:r>
    </w:p>
    <w:p w:rsidR="0034269A" w:rsidRPr="007A0468" w:rsidRDefault="0034269A" w:rsidP="0034269A">
      <w:pPr>
        <w:spacing w:line="240" w:lineRule="auto"/>
        <w:ind w:firstLine="426"/>
        <w:contextualSpacing/>
        <w:jc w:val="both"/>
        <w:rPr>
          <w:rFonts w:cs="Times New Roman"/>
          <w:color w:val="000000" w:themeColor="text1"/>
          <w:szCs w:val="28"/>
          <w:lang w:val="ro-RO"/>
        </w:rPr>
      </w:pPr>
      <w:r w:rsidRPr="007A0468">
        <w:rPr>
          <w:rFonts w:cs="Times New Roman"/>
          <w:color w:val="000000" w:themeColor="text1"/>
          <w:szCs w:val="28"/>
          <w:lang w:val="ro-RO"/>
        </w:rPr>
        <w:t xml:space="preserve">(6) Ministerul Sănătăţii, Muncii și Protecției Sociale emite ordinul de aprobare sau de respingere a produsului alimentar nou, în termen de 90 de zile calendaristice de la depunerea cererii la Agenția Națională pentru Sănătate Publică, cu respectarea condiţiilor prevăzute la alin. (2). </w:t>
      </w:r>
    </w:p>
    <w:p w:rsidR="0034269A" w:rsidRPr="007A0468" w:rsidRDefault="0034269A" w:rsidP="0034269A">
      <w:pPr>
        <w:spacing w:line="240" w:lineRule="auto"/>
        <w:ind w:firstLine="426"/>
        <w:contextualSpacing/>
        <w:jc w:val="both"/>
        <w:rPr>
          <w:rFonts w:cs="Times New Roman"/>
          <w:color w:val="000000" w:themeColor="text1"/>
          <w:szCs w:val="28"/>
          <w:lang w:val="ro-RO"/>
        </w:rPr>
      </w:pPr>
      <w:r w:rsidRPr="007A0468">
        <w:rPr>
          <w:rFonts w:cs="Times New Roman"/>
          <w:color w:val="000000" w:themeColor="text1"/>
          <w:szCs w:val="28"/>
          <w:lang w:val="ro-RO"/>
        </w:rPr>
        <w:t xml:space="preserve">(7) Produsele alimentare noi aprobate în vederea plasării pe piaţă sunt incluse în Registrul de stat al produselor alimentare noi (în continuare – Registru). Agenția Națională pentru Sănătate Publică este instituţia deţinătoare a Registrului. </w:t>
      </w:r>
    </w:p>
    <w:p w:rsidR="0034269A" w:rsidRPr="007A0468" w:rsidRDefault="0034269A" w:rsidP="0034269A">
      <w:pPr>
        <w:spacing w:line="240" w:lineRule="auto"/>
        <w:ind w:firstLine="426"/>
        <w:contextualSpacing/>
        <w:jc w:val="both"/>
        <w:rPr>
          <w:rFonts w:cs="Times New Roman"/>
          <w:color w:val="000000" w:themeColor="text1"/>
          <w:szCs w:val="28"/>
          <w:lang w:val="ro-RO"/>
        </w:rPr>
      </w:pPr>
      <w:r w:rsidRPr="007A0468">
        <w:rPr>
          <w:rFonts w:cs="Times New Roman"/>
          <w:color w:val="000000" w:themeColor="text1"/>
          <w:szCs w:val="28"/>
          <w:lang w:val="ro-RO"/>
        </w:rPr>
        <w:t>(8) Ordinele ministrului sănătăţii menţionate la alin. (6) sunt făcute publice prin publicarea în Monitorul Oficial al Republicii Moldova şi pe pagina web a Ministerului Sănătăţii, Muncii și Protecției Sociale, iar Registrul menţionat la alineatul (7) – prin publicarea pe pagina web a Ministerului Sănătăţii.</w:t>
      </w:r>
    </w:p>
    <w:p w:rsidR="0034269A" w:rsidRPr="007A0468" w:rsidRDefault="0034269A" w:rsidP="0034269A">
      <w:pPr>
        <w:spacing w:line="240" w:lineRule="auto"/>
        <w:ind w:firstLine="426"/>
        <w:contextualSpacing/>
        <w:jc w:val="both"/>
        <w:rPr>
          <w:rFonts w:cs="Times New Roman"/>
          <w:color w:val="000000" w:themeColor="text1"/>
          <w:szCs w:val="28"/>
          <w:lang w:val="ro-RO"/>
        </w:rPr>
      </w:pPr>
      <w:r w:rsidRPr="007A0468">
        <w:rPr>
          <w:rFonts w:cs="Times New Roman"/>
          <w:color w:val="000000" w:themeColor="text1"/>
          <w:szCs w:val="28"/>
          <w:lang w:val="ro-RO"/>
        </w:rPr>
        <w:t>(9) Cerinţele privind produsele alimentare noi, privind procedura de evaluare a acestora, inclusiv asigurarea transparenţei informaţiei despre produsul alimentar nou, cerinţele speciale de etichetare a produselor alimentare noi, conţinutul ordinului de aprobare şi conţinutul informaţiei din Registru sînt stabilite conform prevederilor legislației naționale.</w:t>
      </w:r>
    </w:p>
    <w:p w:rsidR="0034269A" w:rsidRPr="007A0468" w:rsidRDefault="0034269A" w:rsidP="0034269A">
      <w:pPr>
        <w:spacing w:line="240" w:lineRule="auto"/>
        <w:ind w:firstLine="426"/>
        <w:contextualSpacing/>
        <w:jc w:val="both"/>
        <w:rPr>
          <w:rFonts w:cs="Times New Roman"/>
          <w:color w:val="000000" w:themeColor="text1"/>
          <w:szCs w:val="28"/>
          <w:lang w:val="ro-RO"/>
        </w:rPr>
      </w:pPr>
      <w:r w:rsidRPr="007A0468">
        <w:rPr>
          <w:rFonts w:cs="Times New Roman"/>
          <w:b/>
          <w:color w:val="000000" w:themeColor="text1"/>
          <w:szCs w:val="28"/>
          <w:lang w:val="ro-RO"/>
        </w:rPr>
        <w:t xml:space="preserve">Articolul 18 </w:t>
      </w:r>
      <w:r w:rsidRPr="007A0468">
        <w:rPr>
          <w:rFonts w:cs="Times New Roman"/>
          <w:color w:val="000000" w:themeColor="text1"/>
          <w:szCs w:val="28"/>
          <w:lang w:val="ro-RO"/>
        </w:rPr>
        <w:t>Suplimentele alimentare, altele decît cele care conţin exclusiv vitamine şi/sau minerale.</w:t>
      </w:r>
    </w:p>
    <w:p w:rsidR="0034269A" w:rsidRPr="007A0468" w:rsidRDefault="0034269A" w:rsidP="0034269A">
      <w:pPr>
        <w:spacing w:line="240" w:lineRule="auto"/>
        <w:ind w:firstLine="426"/>
        <w:contextualSpacing/>
        <w:jc w:val="both"/>
        <w:rPr>
          <w:rFonts w:cs="Times New Roman"/>
          <w:color w:val="000000" w:themeColor="text1"/>
          <w:szCs w:val="28"/>
          <w:lang w:val="ro-RO"/>
        </w:rPr>
      </w:pPr>
      <w:r w:rsidRPr="007A0468">
        <w:rPr>
          <w:rFonts w:cs="Times New Roman"/>
          <w:color w:val="000000" w:themeColor="text1"/>
          <w:szCs w:val="28"/>
          <w:lang w:val="ro-RO"/>
        </w:rPr>
        <w:t xml:space="preserve">(1) La Înregistrarea suplimentelor alimentare, altele decît cele care conţin exclusiv vitamine şi/sau minerale operatorii din domeniul alimentar responsabili de </w:t>
      </w:r>
      <w:r>
        <w:rPr>
          <w:rFonts w:cs="Times New Roman"/>
          <w:color w:val="000000" w:themeColor="text1"/>
          <w:szCs w:val="28"/>
          <w:lang w:val="ro-RO"/>
        </w:rPr>
        <w:t>introducerea</w:t>
      </w:r>
      <w:r w:rsidRPr="007A0468">
        <w:rPr>
          <w:rFonts w:cs="Times New Roman"/>
          <w:color w:val="000000" w:themeColor="text1"/>
          <w:szCs w:val="28"/>
          <w:lang w:val="ro-RO"/>
        </w:rPr>
        <w:t xml:space="preserve"> pentru prima dată pe piaţă a unui supliment alimentar care conţine o substanţă cu scop nutriţional sau fiziologic, o plantă sau un preparat din plantă ori a unei substanţe cu scop nutriţional sau fiziologic, ori a unei plante sau a unui preparat din plante, destinate fabricării suplimentelor alimentare a produsului alimentar nou înaintează o cerere la Agenția Națională pentru Sănătate Publică. </w:t>
      </w:r>
    </w:p>
    <w:p w:rsidR="0034269A" w:rsidRPr="007A0468" w:rsidRDefault="0034269A" w:rsidP="0034269A">
      <w:pPr>
        <w:spacing w:line="240" w:lineRule="auto"/>
        <w:ind w:firstLine="426"/>
        <w:contextualSpacing/>
        <w:jc w:val="both"/>
        <w:rPr>
          <w:rFonts w:cs="Times New Roman"/>
          <w:color w:val="000000" w:themeColor="text1"/>
          <w:szCs w:val="28"/>
          <w:lang w:val="ro-RO"/>
        </w:rPr>
      </w:pPr>
      <w:r w:rsidRPr="007A0468">
        <w:rPr>
          <w:rFonts w:cs="Times New Roman"/>
          <w:color w:val="000000" w:themeColor="text1"/>
          <w:szCs w:val="28"/>
          <w:lang w:val="ro-RO"/>
        </w:rPr>
        <w:t xml:space="preserve">(2) Cererea menţionată la alin. (1) este însoţită de un dosar, care conţine: </w:t>
      </w:r>
    </w:p>
    <w:p w:rsidR="0034269A" w:rsidRPr="007A0468" w:rsidRDefault="0034269A" w:rsidP="0034269A">
      <w:pPr>
        <w:spacing w:line="240" w:lineRule="auto"/>
        <w:ind w:firstLine="426"/>
        <w:contextualSpacing/>
        <w:jc w:val="both"/>
        <w:rPr>
          <w:rFonts w:cs="Times New Roman"/>
          <w:color w:val="000000" w:themeColor="text1"/>
          <w:szCs w:val="28"/>
          <w:lang w:val="ro-RO"/>
        </w:rPr>
      </w:pPr>
      <w:r w:rsidRPr="007A0468">
        <w:rPr>
          <w:rFonts w:cs="Times New Roman"/>
          <w:color w:val="000000" w:themeColor="text1"/>
          <w:szCs w:val="28"/>
          <w:lang w:val="ro-RO"/>
        </w:rPr>
        <w:t xml:space="preserve">a) informaţii despre denumirea şi adresa juridică a solicitantului, date de identificare a producătorului şi importatorului (după caz), locul producerii, denumirea comercială a produsului; </w:t>
      </w:r>
    </w:p>
    <w:p w:rsidR="0034269A" w:rsidRPr="007A0468" w:rsidRDefault="0034269A" w:rsidP="0034269A">
      <w:pPr>
        <w:spacing w:line="240" w:lineRule="auto"/>
        <w:ind w:firstLine="426"/>
        <w:contextualSpacing/>
        <w:jc w:val="both"/>
        <w:rPr>
          <w:rFonts w:cs="Times New Roman"/>
          <w:color w:val="000000" w:themeColor="text1"/>
          <w:szCs w:val="28"/>
          <w:lang w:val="ro-RO"/>
        </w:rPr>
      </w:pPr>
      <w:r w:rsidRPr="007A0468">
        <w:rPr>
          <w:rFonts w:cs="Times New Roman"/>
          <w:color w:val="000000" w:themeColor="text1"/>
          <w:szCs w:val="28"/>
          <w:lang w:val="ro-RO"/>
        </w:rPr>
        <w:t xml:space="preserve">b) un model de etichetare utilizată pentru produsul respectiv (în original şi cu traducere în limba de stat); </w:t>
      </w:r>
    </w:p>
    <w:p w:rsidR="0034269A" w:rsidRPr="007A0468" w:rsidRDefault="0034269A" w:rsidP="0034269A">
      <w:pPr>
        <w:spacing w:line="240" w:lineRule="auto"/>
        <w:ind w:firstLine="426"/>
        <w:contextualSpacing/>
        <w:jc w:val="both"/>
        <w:rPr>
          <w:rFonts w:cs="Times New Roman"/>
          <w:color w:val="000000" w:themeColor="text1"/>
          <w:szCs w:val="28"/>
          <w:lang w:val="ro-RO"/>
        </w:rPr>
      </w:pPr>
      <w:r w:rsidRPr="007A0468">
        <w:rPr>
          <w:rFonts w:cs="Times New Roman"/>
          <w:color w:val="000000" w:themeColor="text1"/>
          <w:szCs w:val="28"/>
          <w:lang w:val="ro-RO"/>
        </w:rPr>
        <w:t xml:space="preserve">c) documente şi informaţii care să permită atestarea faptului că substanţa cu scop nutriţional sau fiziologic, planta sau preparatul din plantă ori produsul sînt legal fabricate sau comercializate în ţara de origine; </w:t>
      </w:r>
    </w:p>
    <w:p w:rsidR="0034269A" w:rsidRPr="007A0468" w:rsidRDefault="0034269A" w:rsidP="0034269A">
      <w:pPr>
        <w:spacing w:line="240" w:lineRule="auto"/>
        <w:ind w:firstLine="426"/>
        <w:contextualSpacing/>
        <w:jc w:val="both"/>
        <w:rPr>
          <w:rFonts w:cs="Times New Roman"/>
          <w:color w:val="000000" w:themeColor="text1"/>
          <w:szCs w:val="28"/>
          <w:lang w:val="ro-RO"/>
        </w:rPr>
      </w:pPr>
      <w:r w:rsidRPr="007A0468">
        <w:rPr>
          <w:rFonts w:cs="Times New Roman"/>
          <w:color w:val="000000" w:themeColor="text1"/>
          <w:szCs w:val="28"/>
          <w:lang w:val="ro-RO"/>
        </w:rPr>
        <w:t xml:space="preserve">d) dovezi privind inofensivitatea (siguranţa) substanţei cu scop nutriţional sau fiziologic, a plantei sau a preparatului din plantă ori a produsului; </w:t>
      </w:r>
    </w:p>
    <w:p w:rsidR="0034269A" w:rsidRPr="007A0468" w:rsidRDefault="0034269A" w:rsidP="0034269A">
      <w:pPr>
        <w:spacing w:line="240" w:lineRule="auto"/>
        <w:ind w:firstLine="426"/>
        <w:contextualSpacing/>
        <w:jc w:val="both"/>
        <w:rPr>
          <w:rFonts w:cs="Times New Roman"/>
          <w:color w:val="000000" w:themeColor="text1"/>
          <w:szCs w:val="28"/>
          <w:lang w:val="ro-RO"/>
        </w:rPr>
      </w:pPr>
      <w:r w:rsidRPr="007A0468">
        <w:rPr>
          <w:rFonts w:cs="Times New Roman"/>
          <w:color w:val="000000" w:themeColor="text1"/>
          <w:szCs w:val="28"/>
          <w:lang w:val="ro-RO"/>
        </w:rPr>
        <w:t xml:space="preserve">e) o declaraţie a faptului că produsul nu este înregistrat în ţara de origine ca medicament. </w:t>
      </w:r>
    </w:p>
    <w:p w:rsidR="0034269A" w:rsidRPr="007A0468" w:rsidRDefault="0034269A" w:rsidP="0034269A">
      <w:pPr>
        <w:spacing w:line="240" w:lineRule="auto"/>
        <w:ind w:firstLine="426"/>
        <w:contextualSpacing/>
        <w:jc w:val="both"/>
        <w:rPr>
          <w:rFonts w:cs="Times New Roman"/>
          <w:color w:val="000000" w:themeColor="text1"/>
          <w:szCs w:val="28"/>
          <w:lang w:val="ro-RO"/>
        </w:rPr>
      </w:pPr>
      <w:r w:rsidRPr="007A0468">
        <w:rPr>
          <w:rFonts w:cs="Times New Roman"/>
          <w:color w:val="000000" w:themeColor="text1"/>
          <w:szCs w:val="28"/>
          <w:lang w:val="ro-RO"/>
        </w:rPr>
        <w:lastRenderedPageBreak/>
        <w:t>(3) Agenția Națională pentru Sănătate Publică, în termen de 3 luni de la ziua recepţionării dosarului complet care însoţeşte cererea de înregistrare, asigură evaluarea acestora şi prezintă Ministerului Sănătăţii, Muncii și Protecției Sociale un raport de evaluare cu recomandări privind înregistrarea produsului în vederea plasării pe piaţă sau respingerea argumentată a acestuia.</w:t>
      </w:r>
    </w:p>
    <w:p w:rsidR="0034269A" w:rsidRDefault="0034269A" w:rsidP="0034269A">
      <w:pPr>
        <w:spacing w:line="240" w:lineRule="auto"/>
        <w:ind w:firstLine="426"/>
        <w:contextualSpacing/>
        <w:jc w:val="both"/>
        <w:rPr>
          <w:rFonts w:cs="Times New Roman"/>
          <w:color w:val="000000" w:themeColor="text1"/>
          <w:szCs w:val="28"/>
          <w:lang w:val="ro-RO"/>
        </w:rPr>
      </w:pPr>
      <w:r w:rsidRPr="007A0468">
        <w:rPr>
          <w:rFonts w:cs="Times New Roman"/>
          <w:color w:val="000000" w:themeColor="text1"/>
          <w:szCs w:val="28"/>
          <w:lang w:val="ro-RO"/>
        </w:rPr>
        <w:t xml:space="preserve">(4) În termen de cel mult 15 zile lucrătoare de la recepţionarea raportului de evaluare a produsului, prezentat de Agenția Națională pentru Sănătate Publică, Ministerul Sănătăţii, Muncii și Protecției Sociale emite ordinul de înregistrare şi certificatul de înregistrare a produsului în vederea plasării pe piaţă, specificînd condiţiile de plasare sau ordinul de refuz al </w:t>
      </w:r>
      <w:r>
        <w:rPr>
          <w:rFonts w:cs="Times New Roman"/>
          <w:color w:val="000000" w:themeColor="text1"/>
          <w:szCs w:val="28"/>
          <w:lang w:val="ro-RO"/>
        </w:rPr>
        <w:t>introducerii</w:t>
      </w:r>
      <w:r w:rsidRPr="007A0468">
        <w:rPr>
          <w:rFonts w:cs="Times New Roman"/>
          <w:color w:val="000000" w:themeColor="text1"/>
          <w:szCs w:val="28"/>
          <w:lang w:val="ro-RO"/>
        </w:rPr>
        <w:t xml:space="preserve"> pe piaţă şi informează despre aceasta solicitantul. </w:t>
      </w:r>
    </w:p>
    <w:p w:rsidR="0034269A" w:rsidRPr="007A0468" w:rsidRDefault="0034269A" w:rsidP="0034269A">
      <w:pPr>
        <w:spacing w:line="240" w:lineRule="auto"/>
        <w:ind w:firstLine="426"/>
        <w:contextualSpacing/>
        <w:jc w:val="both"/>
        <w:rPr>
          <w:rFonts w:cs="Times New Roman"/>
          <w:color w:val="000000" w:themeColor="text1"/>
          <w:szCs w:val="28"/>
          <w:lang w:val="ro-RO"/>
        </w:rPr>
      </w:pPr>
      <w:r w:rsidRPr="007A0468">
        <w:rPr>
          <w:rFonts w:cs="Times New Roman"/>
          <w:color w:val="000000" w:themeColor="text1"/>
          <w:szCs w:val="28"/>
          <w:lang w:val="ro-RO"/>
        </w:rPr>
        <w:t xml:space="preserve">(5) Refuzul înregistrării în vederea plasării pe piaţă este motivat de: </w:t>
      </w:r>
    </w:p>
    <w:p w:rsidR="0034269A" w:rsidRPr="007A0468" w:rsidRDefault="0034269A" w:rsidP="0034269A">
      <w:pPr>
        <w:spacing w:line="240" w:lineRule="auto"/>
        <w:ind w:firstLine="426"/>
        <w:contextualSpacing/>
        <w:jc w:val="both"/>
        <w:rPr>
          <w:rFonts w:cs="Times New Roman"/>
          <w:color w:val="000000" w:themeColor="text1"/>
          <w:szCs w:val="28"/>
          <w:lang w:val="ro-RO"/>
        </w:rPr>
      </w:pPr>
      <w:r>
        <w:rPr>
          <w:rFonts w:cs="Times New Roman"/>
          <w:color w:val="000000" w:themeColor="text1"/>
          <w:szCs w:val="28"/>
          <w:lang w:val="ro-RO"/>
        </w:rPr>
        <w:t>a</w:t>
      </w:r>
      <w:r w:rsidRPr="007A0468">
        <w:rPr>
          <w:rFonts w:cs="Times New Roman"/>
          <w:color w:val="000000" w:themeColor="text1"/>
          <w:szCs w:val="28"/>
          <w:lang w:val="ro-RO"/>
        </w:rPr>
        <w:t xml:space="preserve">) absenţa documentelor şi a informaţiilor menţionate la alin. (2) sau caracterul lor incomplet; </w:t>
      </w:r>
    </w:p>
    <w:p w:rsidR="0034269A" w:rsidRPr="007A0468" w:rsidRDefault="0034269A" w:rsidP="0034269A">
      <w:pPr>
        <w:spacing w:line="240" w:lineRule="auto"/>
        <w:ind w:firstLine="426"/>
        <w:contextualSpacing/>
        <w:jc w:val="both"/>
        <w:rPr>
          <w:rFonts w:cs="Times New Roman"/>
          <w:color w:val="000000" w:themeColor="text1"/>
          <w:szCs w:val="28"/>
          <w:lang w:val="ro-RO"/>
        </w:rPr>
      </w:pPr>
      <w:r>
        <w:rPr>
          <w:rFonts w:cs="Times New Roman"/>
          <w:color w:val="000000" w:themeColor="text1"/>
          <w:szCs w:val="28"/>
          <w:lang w:val="ro-RO"/>
        </w:rPr>
        <w:t>b</w:t>
      </w:r>
      <w:r w:rsidRPr="007A0468">
        <w:rPr>
          <w:rFonts w:cs="Times New Roman"/>
          <w:color w:val="000000" w:themeColor="text1"/>
          <w:szCs w:val="28"/>
          <w:lang w:val="ro-RO"/>
        </w:rPr>
        <w:t xml:space="preserve">) elemente ştiinţifice disponibile, care demonstrează că produsul prezintă un risc pentru sănătate. </w:t>
      </w:r>
    </w:p>
    <w:p w:rsidR="0034269A" w:rsidRPr="007A0468" w:rsidRDefault="0034269A" w:rsidP="0034269A">
      <w:pPr>
        <w:spacing w:line="240" w:lineRule="auto"/>
        <w:ind w:firstLine="426"/>
        <w:contextualSpacing/>
        <w:jc w:val="both"/>
        <w:rPr>
          <w:rFonts w:cs="Times New Roman"/>
          <w:color w:val="000000" w:themeColor="text1"/>
          <w:szCs w:val="28"/>
          <w:lang w:val="ro-RO"/>
        </w:rPr>
      </w:pPr>
      <w:r w:rsidRPr="007A0468">
        <w:rPr>
          <w:rFonts w:cs="Times New Roman"/>
          <w:color w:val="000000" w:themeColor="text1"/>
          <w:szCs w:val="28"/>
          <w:lang w:val="ro-RO"/>
        </w:rPr>
        <w:t xml:space="preserve">(6) Suplimentele alimentare, substanţele cu scop nutriţional sau fiziologic, plantele sau preparatele din plante care au fost înregistrate în vederea plasării pe piaţă prin ordinul ministrului sănătăţii se includ în Lista suplimentelor alimentare notificate/înregistrate, în Lista substanţelor cu scop nutriţional sau fiziologic ori în Lista plantelor sau preparatelor din plante, după caz. </w:t>
      </w:r>
    </w:p>
    <w:p w:rsidR="0034269A" w:rsidRPr="007A0468" w:rsidRDefault="0034269A" w:rsidP="0034269A">
      <w:pPr>
        <w:spacing w:line="240" w:lineRule="auto"/>
        <w:ind w:firstLine="426"/>
        <w:contextualSpacing/>
        <w:jc w:val="both"/>
        <w:rPr>
          <w:rFonts w:cs="Times New Roman"/>
          <w:color w:val="000000" w:themeColor="text1"/>
          <w:szCs w:val="28"/>
          <w:lang w:val="ro-RO"/>
        </w:rPr>
      </w:pPr>
      <w:r w:rsidRPr="007A0468">
        <w:rPr>
          <w:rFonts w:cs="Times New Roman"/>
          <w:color w:val="000000" w:themeColor="text1"/>
          <w:szCs w:val="28"/>
          <w:lang w:val="ro-RO"/>
        </w:rPr>
        <w:t>(7) Ordinele Ministrului Sănătăţii, Muncii și Protecției Sociale menţionate la alin. (4) sunt făcute publice prin publicarea în Monitorul Oficial al Republicii Moldova şi pe pagina web a Ministerului Sănătăţii, Muncii și Protecției Sociale iar listele menţionate la alineatul (6) – prin publicarea pe pagina web a Ministerului Sănătăţii, Muncii și Protecției Sociale.</w:t>
      </w:r>
    </w:p>
    <w:p w:rsidR="0034269A" w:rsidRPr="007A0468" w:rsidRDefault="0034269A" w:rsidP="0034269A">
      <w:pPr>
        <w:spacing w:line="240" w:lineRule="auto"/>
        <w:ind w:firstLine="426"/>
        <w:contextualSpacing/>
        <w:jc w:val="both"/>
        <w:rPr>
          <w:color w:val="000000" w:themeColor="text1"/>
          <w:szCs w:val="28"/>
        </w:rPr>
      </w:pPr>
      <w:r w:rsidRPr="007A0468">
        <w:rPr>
          <w:rFonts w:cs="Times New Roman"/>
          <w:color w:val="000000" w:themeColor="text1"/>
          <w:szCs w:val="28"/>
          <w:lang w:val="ro-RO"/>
        </w:rPr>
        <w:t>(8) Cerinţele privind suplimentele alimentare, privind procedura de evaluare a acestora, cerinţele speciale de etichetare a suplimentelor alimentare, conţinutul ordinului de înregistrare şi conţinutul informaţiei din listele menţionate la alin. (6) sînt stabilite conform prevederilor legislației naționale.</w:t>
      </w:r>
    </w:p>
    <w:p w:rsidR="0034269A" w:rsidRPr="007A0468" w:rsidRDefault="0034269A" w:rsidP="0034269A">
      <w:pPr>
        <w:tabs>
          <w:tab w:val="left" w:pos="709"/>
        </w:tabs>
        <w:spacing w:line="240" w:lineRule="auto"/>
        <w:ind w:firstLine="426"/>
        <w:rPr>
          <w:rFonts w:eastAsia="Times New Roman" w:cs="Times New Roman"/>
          <w:color w:val="000000" w:themeColor="text1"/>
          <w:szCs w:val="28"/>
          <w:lang w:val="ro-RO" w:eastAsia="ru-RU"/>
        </w:rPr>
      </w:pPr>
      <w:r w:rsidRPr="007A0468">
        <w:rPr>
          <w:rFonts w:eastAsia="Times New Roman" w:cs="Times New Roman"/>
          <w:b/>
          <w:color w:val="000000" w:themeColor="text1"/>
          <w:szCs w:val="28"/>
          <w:lang w:val="ro-RO" w:eastAsia="ru-RU"/>
        </w:rPr>
        <w:t>Articolul 19</w:t>
      </w:r>
      <w:r w:rsidRPr="007A0468">
        <w:rPr>
          <w:rFonts w:eastAsia="Times New Roman" w:cs="Times New Roman"/>
          <w:color w:val="000000" w:themeColor="text1"/>
          <w:szCs w:val="28"/>
          <w:lang w:val="ro-RO" w:eastAsia="ru-RU"/>
        </w:rPr>
        <w:t>. Depozitarea, transportarea şi distribuirea</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(1) Depozitarea, transportarea şi distribuirea produselor alimentare şi a materialelor în contact cu produsele alimentare se vor efectua în condiţii care să asigure inofensivitatea lor şi menţinerea proprietăţilor.</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(2) Operatorii din domeniul alimentar implicaţi în depozitarea, transportarea şi distribuirea produselor alimentare sînt obligaţi să respecte cerinţele reglementărilor în domeniul alimentar aplicabile şi să confirme respectarea acestora în documentele de însoţire.</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(3) Transportarea produselor alimentare se va efectua în mijloace de transport speciale care să asigure condiţii de igienă şi de temperatură prevăzute de articolul 12 a Legii nr.296 din 21 decembrie 2017 privind cerințele generale de igienă a produselor alimentare şi care deţin autorizaţie sanitar-veterinară, obţinută în modul stabilit de articolul 18 a Legii nr.221 din din 19 octombrie 2007 privind activitatea sanitar-veterinară.</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lastRenderedPageBreak/>
        <w:t>(4) În cazul în care, la depozitarea, transportarea sau distribuirea produselor alimentare şi a materialelor în contact cu produsele alimentare, au fost comise încălcări ce au generat modificarea calităţii şi pierderea inofensivităţii lor, acestea devenind periculoase sau falsificate, operatorii din domeniul alimentar care le deţin sînt datori să sisteze livrarea şi distribuirea acestor produse şi materiale, să informeze destinatarii şi consumatorii, să organizeze retragerea lor de la cumpărători şi consumatori, să asigure expertiza şi utilizarea lor condiţionată sau nimicirea.</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(5) Se interzice comercializarea cu amănuntul a produselor alimentare neambalate şi nepreambalate, cu excepţia unor tipuri de produse alimentare al căror nomenclator se stabileşte de Guvern.</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(6) Se interzice prepararea, comercializarea şi distribuirea produselor alimentare (inclusiv a băuturilor răcoritoare şi energizante) nerecomandate preşcolarilor şi elevilor în instituţiile de învățămînt general şi profesional tehnic, precum şi în taberele de odihnă şi întremare a sănătăţii copiilor şi adolescenţilor, indiferent de tipul de proprietate şi de forma juridică de organizare a lor.</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b/>
          <w:color w:val="000000" w:themeColor="text1"/>
          <w:szCs w:val="28"/>
          <w:lang w:val="ro-RO" w:eastAsia="ru-RU"/>
        </w:rPr>
        <w:t>Articolul 20</w:t>
      </w:r>
      <w:r w:rsidRPr="007A0468">
        <w:rPr>
          <w:rFonts w:eastAsia="Times New Roman" w:cs="Times New Roman"/>
          <w:color w:val="000000" w:themeColor="text1"/>
          <w:szCs w:val="28"/>
          <w:lang w:val="ro-RO" w:eastAsia="ru-RU"/>
        </w:rPr>
        <w:t>. Importul produselor alimentare şi a hranei pentru animale în Republica Moldova</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(1) Produsele alimentare şi hrana pentru animale importate în Republica Moldova pentru a fi introduse pe piață trebuie să satisfacă cerinţele din legislaţia alimentară în vigoare şi condiţiile recunoscute ca fiind cel puţin echivalente cu acestea sau, în cazul acordurilor specifice încheiate între Republica Moldova şi ţara exportatoare, să satisfacă cerinţele din respectivul document.</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(2) Responsabilitatea producătorilor şi furnizorilor pentru respectarea cerinţelor reglementărilor în domeniul alimentar aplicabile este clauza contractului de livrare a produselor alimentare şi a materialelor în contact cu produsele alimentare la importul acestora.</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(3) Se interzice importul aditivilor alimentari, suplimentelor alimentare, produselor alimentare noi, produselor alimentare fortificate, produselor alimentare tratate cu radiații ionizante,</w:t>
      </w:r>
      <w:r w:rsidRPr="001E3CA0">
        <w:t xml:space="preserve"> </w:t>
      </w:r>
      <w:r w:rsidRPr="001E3CA0">
        <w:rPr>
          <w:rFonts w:eastAsia="Times New Roman" w:cs="Times New Roman"/>
          <w:color w:val="000000" w:themeColor="text1"/>
          <w:szCs w:val="28"/>
          <w:lang w:val="ro-RO" w:eastAsia="ru-RU"/>
        </w:rPr>
        <w:t>produselor alimentare cu adaos de vitamine şi minerale, produselor alimentare pentru sugari şi copii mici, produselor alimentare destinate unor scopuri medicale speciale, înlocuitorilor unei diete totale pentru controlul greutăţii, apelor minerale şi potabile</w:t>
      </w:r>
      <w:r>
        <w:rPr>
          <w:rFonts w:eastAsia="Times New Roman" w:cs="Times New Roman"/>
          <w:color w:val="000000" w:themeColor="text1"/>
          <w:szCs w:val="28"/>
          <w:lang w:val="ro-RO" w:eastAsia="ru-RU"/>
        </w:rPr>
        <w:t>,</w:t>
      </w:r>
      <w:r w:rsidRPr="007A0468">
        <w:rPr>
          <w:rFonts w:eastAsia="Times New Roman" w:cs="Times New Roman"/>
          <w:color w:val="000000" w:themeColor="text1"/>
          <w:szCs w:val="28"/>
          <w:lang w:val="ro-RO" w:eastAsia="ru-RU"/>
        </w:rPr>
        <w:t xml:space="preserve"> al altor produse alimentare, precum şi al materialelor în contact cu produsele alimentare, care nu au fost autorizate conform prevederilor prezentei legi și/sau nu au documente de însoţire ce atestă inofensivitatea şi provenienţa legală a acestora.</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 xml:space="preserve">(4) La import, produsele alimentare şi materialele în contact cu produsele alimentare se supun controalelor în vamă conform </w:t>
      </w:r>
      <w:r>
        <w:rPr>
          <w:rFonts w:eastAsia="Times New Roman" w:cs="Times New Roman"/>
          <w:color w:val="000000" w:themeColor="text1"/>
          <w:szCs w:val="28"/>
          <w:lang w:val="ro-RO" w:eastAsia="ru-RU"/>
        </w:rPr>
        <w:t xml:space="preserve">prevederilor </w:t>
      </w:r>
      <w:r w:rsidRPr="007A0468">
        <w:rPr>
          <w:rFonts w:eastAsia="Times New Roman" w:cs="Times New Roman"/>
          <w:color w:val="000000" w:themeColor="text1"/>
          <w:szCs w:val="28"/>
          <w:lang w:val="ro-RO" w:eastAsia="ru-RU"/>
        </w:rPr>
        <w:t>legislației în vigoare.</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(5) Se interzice importul de produse alimentare cu termenul de valabilitate de pînă la 90 de zile în cazul în care a rămas mai puţin de 1/3 din termenul lor de valabilitate stabilit de producător, iar pentru restul produselor alimentare se interzice importul în cazul în care, pînă la expirarea valabilităţii lor, au rămas mai puţin de 60 de zile.</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b/>
          <w:color w:val="000000" w:themeColor="text1"/>
          <w:szCs w:val="28"/>
          <w:lang w:val="ro-RO" w:eastAsia="ru-RU"/>
        </w:rPr>
        <w:lastRenderedPageBreak/>
        <w:t xml:space="preserve">Articolul 21. </w:t>
      </w:r>
      <w:r w:rsidRPr="007A0468">
        <w:rPr>
          <w:rFonts w:eastAsia="Times New Roman" w:cs="Times New Roman"/>
          <w:color w:val="000000" w:themeColor="text1"/>
          <w:szCs w:val="28"/>
          <w:lang w:val="ro-RO" w:eastAsia="ru-RU"/>
        </w:rPr>
        <w:t>Exportul produselor alimentare şi hrana pentru animale în Republica Moldova</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(1) Produsele alimentare şi hrana pentru animale, destinate exportului sau reexportului, în scopul plasării lor pe piaţa altei ţări, trebuie să corespundă cerinţelor reglementărilor în domeniul alimentar aplicabile în ţara respectivă, cu excepţia cazurilor cînd acordul bilateral dintre părţi prevede altfel.</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(2) La solicitarea operatorului din domeniul alimentar, Agenţia Naţională pentru Siguranţa Alimentelor certifică inofensivitatea produselor alimentare şi a materialelor în contact cu produsele alimentare, destinate exportului sau reexportului, prin emiterea certificatului de inofensivitate. În cazul produselor alimentare ambalate, certificatul de inofensivitate se referă şi la ambalajul acestora. Certificatul de inofensivitate se întocmeşte în baza rezultatelor încercărilor de laborator sau în baza declarației pe propria răspundere a operatorului din domeniul alimentar privind respectarea cerințelor prevăzute de actele normative pentru produsele alimentare respective.</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(3) Produsele alimentare, materialele în contact cu produsele alimentare și hrana pentru animale, destinate exportului, care nu corespund cerinţelor reglementărilor în domeniul alimentar aplicabile în Republica Moldova, dar corespund cerinţelor ţării importatoare, pot rămîne în Republica Moldova pentru o perioadă de cel mult 90 de zile de la data producerii sau intrării lor în ţară. Aceste produse vor fi marcate clar ca fiind destinate exclusiv exportului, vor fi depozitate şi păstrate separat de alte produse alimentare.</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 xml:space="preserve">(4) În cazul în care produsele alimentare şi materialele în contact cu produsele alimentare, destinate exportului, nu corespund cerinţelor reglementărilor în domeniul alimentar aplicabile în Republica Moldova şi, în perioada de 90 de zile de la data producerii, nu au fost exportate sau conformate acestor reglementări, ele sînt confiscate conform </w:t>
      </w:r>
      <w:r>
        <w:rPr>
          <w:rFonts w:eastAsia="Times New Roman" w:cs="Times New Roman"/>
          <w:color w:val="000000" w:themeColor="text1"/>
          <w:szCs w:val="28"/>
          <w:lang w:val="ro-RO" w:eastAsia="ru-RU"/>
        </w:rPr>
        <w:t xml:space="preserve">prevederilor </w:t>
      </w:r>
      <w:r w:rsidRPr="007A0468">
        <w:rPr>
          <w:rFonts w:eastAsia="Times New Roman" w:cs="Times New Roman"/>
          <w:color w:val="000000" w:themeColor="text1"/>
          <w:szCs w:val="28"/>
          <w:lang w:val="ro-RO" w:eastAsia="ru-RU"/>
        </w:rPr>
        <w:t>legislaţiei în vigoare şi sînt supuse expertizei, în funcţie de ale cărei rezultate se utilizează condiţionat sau se nimicesc.</w:t>
      </w:r>
    </w:p>
    <w:p w:rsidR="0034269A" w:rsidRPr="007A0468" w:rsidRDefault="0034269A" w:rsidP="0034269A">
      <w:pPr>
        <w:tabs>
          <w:tab w:val="left" w:pos="709"/>
        </w:tabs>
        <w:spacing w:line="240" w:lineRule="auto"/>
        <w:ind w:firstLine="426"/>
        <w:jc w:val="both"/>
        <w:rPr>
          <w:rFonts w:ascii="Times New Roman CE" w:eastAsia="Times New Roman" w:hAnsi="Times New Roman CE" w:cs="Times New Roman CE"/>
          <w:color w:val="000000" w:themeColor="text1"/>
          <w:szCs w:val="28"/>
          <w:lang w:val="en-US" w:eastAsia="ru-RU"/>
        </w:rPr>
      </w:pPr>
      <w:r w:rsidRPr="007A0468">
        <w:rPr>
          <w:rFonts w:eastAsia="Times New Roman" w:cs="Times New Roman"/>
          <w:b/>
          <w:color w:val="000000" w:themeColor="text1"/>
          <w:szCs w:val="28"/>
          <w:lang w:val="ro-RO" w:eastAsia="ru-RU"/>
        </w:rPr>
        <w:t xml:space="preserve">Articolul 22. </w:t>
      </w:r>
      <w:r w:rsidRPr="007A0468">
        <w:rPr>
          <w:rFonts w:ascii="Times New Roman CE" w:eastAsia="Times New Roman" w:hAnsi="Times New Roman CE" w:cs="Times New Roman CE"/>
          <w:color w:val="000000" w:themeColor="text1"/>
          <w:szCs w:val="28"/>
          <w:lang w:eastAsia="ru-RU"/>
        </w:rPr>
        <w:t xml:space="preserve">Personalul întreprinderilor din </w:t>
      </w:r>
      <w:r>
        <w:rPr>
          <w:rFonts w:ascii="Times New Roman CE" w:eastAsia="Times New Roman" w:hAnsi="Times New Roman CE" w:cs="Times New Roman CE"/>
          <w:color w:val="000000" w:themeColor="text1"/>
          <w:szCs w:val="28"/>
          <w:lang w:val="ro-RO" w:eastAsia="ru-RU"/>
        </w:rPr>
        <w:t>domeniul</w:t>
      </w:r>
      <w:r w:rsidRPr="007A0468">
        <w:rPr>
          <w:rFonts w:ascii="Times New Roman CE" w:eastAsia="Times New Roman" w:hAnsi="Times New Roman CE" w:cs="Times New Roman CE"/>
          <w:color w:val="000000" w:themeColor="text1"/>
          <w:szCs w:val="28"/>
          <w:lang w:eastAsia="ru-RU"/>
        </w:rPr>
        <w:t xml:space="preserve"> alimentar</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eastAsia="ru-RU"/>
        </w:rPr>
      </w:pPr>
      <w:r w:rsidRPr="007A0468">
        <w:rPr>
          <w:rFonts w:ascii="Times New Roman CE" w:eastAsia="Times New Roman" w:hAnsi="Times New Roman CE" w:cs="Times New Roman CE"/>
          <w:color w:val="000000" w:themeColor="text1"/>
          <w:szCs w:val="28"/>
          <w:lang w:eastAsia="ru-RU"/>
        </w:rPr>
        <w:t>(1) Producerea şi distribuirea produselor alimentare se efectuează numai de către persoane care, la angajare, au fost supuse examenului medical preventiv şi ulterior trec examene medicale periodice, îndeplinesc condiţiile de sănătate stabilite de Ministerul Sănătăţii,</w:t>
      </w:r>
      <w:r w:rsidRPr="007A0468">
        <w:rPr>
          <w:rFonts w:ascii="Times New Roman CE" w:eastAsia="Times New Roman" w:hAnsi="Times New Roman CE" w:cs="Times New Roman CE"/>
          <w:color w:val="000000" w:themeColor="text1"/>
          <w:szCs w:val="28"/>
          <w:lang w:val="ro-RO" w:eastAsia="ru-RU"/>
        </w:rPr>
        <w:t xml:space="preserve"> Muncii și Protecției Sociale</w:t>
      </w:r>
      <w:r w:rsidRPr="007A0468">
        <w:rPr>
          <w:rFonts w:ascii="Times New Roman CE" w:eastAsia="Times New Roman" w:hAnsi="Times New Roman CE" w:cs="Times New Roman CE"/>
          <w:color w:val="000000" w:themeColor="text1"/>
          <w:szCs w:val="28"/>
          <w:lang w:eastAsia="ru-RU"/>
        </w:rPr>
        <w:t xml:space="preserve"> au calificarea profesională necesară pentru operaţiunile pe care le execută, au fost instruite igienic şi posedă cunoştinţe suficiente în domeniul sănătăţii publice, al igienei produselor alimentare şi igienei muncii, sînt atestate conform reglementărilor în domeniul alimentar aplicabile.</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eastAsia="ru-RU"/>
        </w:rPr>
      </w:pPr>
      <w:r w:rsidRPr="007A0468">
        <w:rPr>
          <w:rFonts w:ascii="Times New Roman CE" w:eastAsia="Times New Roman" w:hAnsi="Times New Roman CE" w:cs="Times New Roman CE"/>
          <w:color w:val="000000" w:themeColor="text1"/>
          <w:szCs w:val="28"/>
          <w:lang w:eastAsia="ru-RU"/>
        </w:rPr>
        <w:t>(2) Persoanele afectate de maladii infecţioase sau cele suspectate că ar suferi de atare maladii, persoanele care au fost în contact cu asemenea bolnavi, care sînt purtători ai agenţilor patogeni de maladii infecţioase nu sînt admise la executarea operaţiunilor ce implică contactul direct cu produsele alimentare şi materialele în contact cu produsele alimentare.</w:t>
      </w:r>
    </w:p>
    <w:p w:rsidR="0034269A" w:rsidRDefault="0034269A" w:rsidP="0034269A">
      <w:pPr>
        <w:tabs>
          <w:tab w:val="left" w:pos="709"/>
        </w:tabs>
        <w:spacing w:line="240" w:lineRule="auto"/>
        <w:ind w:firstLine="426"/>
        <w:jc w:val="center"/>
        <w:rPr>
          <w:rFonts w:eastAsia="Times New Roman" w:cs="Times New Roman"/>
          <w:b/>
          <w:bCs/>
          <w:color w:val="000000" w:themeColor="text1"/>
          <w:szCs w:val="28"/>
          <w:lang w:val="ro-RO" w:eastAsia="ru-RU"/>
        </w:rPr>
      </w:pPr>
    </w:p>
    <w:p w:rsidR="0034269A" w:rsidRPr="007A0468" w:rsidRDefault="0034269A" w:rsidP="0034269A">
      <w:pPr>
        <w:tabs>
          <w:tab w:val="left" w:pos="709"/>
        </w:tabs>
        <w:spacing w:line="240" w:lineRule="auto"/>
        <w:ind w:firstLine="426"/>
        <w:jc w:val="center"/>
        <w:rPr>
          <w:rFonts w:eastAsia="Times New Roman" w:cs="Times New Roman"/>
          <w:b/>
          <w:bCs/>
          <w:color w:val="000000" w:themeColor="text1"/>
          <w:szCs w:val="28"/>
          <w:lang w:val="ro-RO" w:eastAsia="ru-RU"/>
        </w:rPr>
      </w:pPr>
      <w:r w:rsidRPr="007A0468">
        <w:rPr>
          <w:rFonts w:eastAsia="Times New Roman" w:cs="Times New Roman"/>
          <w:b/>
          <w:bCs/>
          <w:color w:val="000000" w:themeColor="text1"/>
          <w:szCs w:val="28"/>
          <w:lang w:val="ro-RO" w:eastAsia="ru-RU"/>
        </w:rPr>
        <w:t xml:space="preserve">Capitolul  IV </w:t>
      </w:r>
    </w:p>
    <w:p w:rsidR="0034269A" w:rsidRDefault="0034269A" w:rsidP="0034269A">
      <w:pPr>
        <w:tabs>
          <w:tab w:val="left" w:pos="709"/>
        </w:tabs>
        <w:spacing w:line="240" w:lineRule="auto"/>
        <w:ind w:firstLine="426"/>
        <w:jc w:val="center"/>
        <w:rPr>
          <w:rFonts w:eastAsia="Times New Roman" w:cs="Times New Roman"/>
          <w:b/>
          <w:bCs/>
          <w:color w:val="000000" w:themeColor="text1"/>
          <w:szCs w:val="28"/>
          <w:lang w:val="ro-RO" w:eastAsia="ru-RU"/>
        </w:rPr>
      </w:pPr>
      <w:r w:rsidRPr="007A0468">
        <w:rPr>
          <w:rFonts w:eastAsia="Times New Roman" w:cs="Times New Roman"/>
          <w:b/>
          <w:bCs/>
          <w:color w:val="000000" w:themeColor="text1"/>
          <w:szCs w:val="28"/>
          <w:lang w:val="ro-RO" w:eastAsia="ru-RU"/>
        </w:rPr>
        <w:lastRenderedPageBreak/>
        <w:t>DOMENIILE DE COMPETENŢĂ PENTRU SIGURANŢA ALIMENTELOR</w:t>
      </w:r>
    </w:p>
    <w:p w:rsidR="0034269A" w:rsidRPr="007A0468" w:rsidRDefault="0034269A" w:rsidP="0034269A">
      <w:pPr>
        <w:tabs>
          <w:tab w:val="left" w:pos="709"/>
        </w:tabs>
        <w:spacing w:line="240" w:lineRule="auto"/>
        <w:ind w:firstLine="426"/>
        <w:jc w:val="center"/>
        <w:rPr>
          <w:rFonts w:eastAsia="Times New Roman" w:cs="Times New Roman"/>
          <w:color w:val="000000" w:themeColor="text1"/>
          <w:szCs w:val="28"/>
          <w:lang w:val="ro-RO" w:eastAsia="ru-RU"/>
        </w:rPr>
      </w:pPr>
    </w:p>
    <w:p w:rsidR="0034269A"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b/>
          <w:bCs/>
          <w:color w:val="000000" w:themeColor="text1"/>
          <w:szCs w:val="28"/>
          <w:lang w:val="ro-RO" w:eastAsia="ru-RU"/>
        </w:rPr>
        <w:t>Articolul 23.</w:t>
      </w:r>
      <w:r w:rsidRPr="007A0468">
        <w:rPr>
          <w:rFonts w:eastAsia="Times New Roman" w:cs="Times New Roman"/>
          <w:color w:val="000000" w:themeColor="text1"/>
          <w:szCs w:val="28"/>
          <w:lang w:val="ro-RO" w:eastAsia="ru-RU"/>
        </w:rPr>
        <w:t>  Domeniile de competenţă a Agenţiei Naţionale pentru Siguranţa  Alimentelor.</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 xml:space="preserve"> (1) Pentru a se atinge un grad înalt de protecţie a sănătăţii publice şi a intereselor consumatorului în ceea ce priveşte siguranţa alimentelor, pentru a se aduce în concordanţă cadrul legal şi toate prevederile privind siguranţa alimentelor, pentru a se asigura inofensivitatea alimentelor şi un grad ridicat de trasabilitate la toate etapele lanţului alimentar, pentru creşterea schimbului de mărfuri, eliminarea dublării funcţiilor de control şi de supraveghere şi reducerea substanţială a poverii financiare a agenţilor economici, se instituie Agenţia Naţională pentru Siguranţa Alimentelor (denumită în continuare Agenţie).</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(2) Obiectivul general al Agenţiei este aplicarea principiului de bază al politicii privind siguranţa alimentelor „de la furcă la furculiță” asupra tuturor etapelor lanţului alimentar, inclusiv producerea de furaje, sănătatea plantelor şi animalelor, bunăstarea animalelor, producerea primară, procesarea alimentelor, depozitarea, transportul, comercializarea, precum şi importul şi exportul lor. Prin urmare, se pune baza principiilor şi obligaţiilor în domeniul siguranţei alimentelor pe întregul lanţ alimentar, respectarea acestor principii şi obligaţii de către operatorii antrenaţi în producerea, procesarea, depozitarea, transportul, distribuţia şi comercializarea produselor alimentare, precum şi a hranei pentru animale, şi se va garanta că sînt sigure pentru consumatorul final şi nu prezintă vreun risc pentru sănătatea lui.</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(3) Domeniile principale de activitate şi competenţele Agenţiei sînt:</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a) trasabilitatea animalelor şi a produselor alimentare;</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b) bunăstarea animalelor;</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c) controlul sanitar-veterinar;</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d) controlul semincer;</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e) controlul zootehnic;</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f) identificarea, înregistrarea şi circulaţia animalelor;</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g) protecţia plantelor şi carantina fitosanitară;</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h) siguranţa biologică, chimică şi fizică a produselor alimentare de origine animală şi vegetală;</w:t>
      </w:r>
    </w:p>
    <w:p w:rsidR="0034269A"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i) sănătatea animală, combaterea bolilor animale contagioase, zoonozelor şi agenţilor zoonotici;</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j) supravegherea şi controlul producerii, importului, comercializării, utilizării şi depozitării produselor de uz fitosanitar şi a fertilizanţilor;</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k) supravegherea şi controlul reziduurilor de pesticide, fertilizanţilor, medicamentelor de uz veterinar şi altor contaminanţi;</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l) supravegherea şi controlul importului, producerii, comercializării şi folosirii medicamentelor de uz veterinar;</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 xml:space="preserve">m) supravegherea şi controlul producerii alimentelor, al igienei la întreprinderile din </w:t>
      </w:r>
      <w:r>
        <w:rPr>
          <w:rFonts w:eastAsia="Times New Roman" w:cs="Times New Roman"/>
          <w:color w:val="000000" w:themeColor="text1"/>
          <w:szCs w:val="28"/>
          <w:lang w:val="ro-RO" w:eastAsia="ru-RU"/>
        </w:rPr>
        <w:t>domeniul</w:t>
      </w:r>
      <w:r w:rsidRPr="007A0468">
        <w:rPr>
          <w:rFonts w:eastAsia="Times New Roman" w:cs="Times New Roman"/>
          <w:color w:val="000000" w:themeColor="text1"/>
          <w:szCs w:val="28"/>
          <w:lang w:val="ro-RO" w:eastAsia="ru-RU"/>
        </w:rPr>
        <w:t xml:space="preserve"> alimentar, inclusiv la unităţile alimentare din instituţiile medicale, instituţiile balneosanatoriale, din instituţiile de educaţie </w:t>
      </w:r>
      <w:r w:rsidRPr="007A0468">
        <w:rPr>
          <w:rFonts w:eastAsia="Times New Roman" w:cs="Times New Roman"/>
          <w:color w:val="000000" w:themeColor="text1"/>
          <w:szCs w:val="28"/>
          <w:lang w:val="ro-RO" w:eastAsia="ru-RU"/>
        </w:rPr>
        <w:lastRenderedPageBreak/>
        <w:t>antepreşcolară, instituţiile de învăţămînt preşcolar, primar, secundar, special, extraşcolar, din alternativele educaţionale şi din taberele pentru copii;  </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n) supravegherea şi controlul producerii hranei pentru animale şi a furajelor medicamentoase, al igienei la întreprinderile producătoare de furaj;</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o) supravegherea şi controlul utilizării organismelor modificate genetic (OMG-uri);</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p) supravegherea calităţii produselor primare, calităţii produselor alimentare şi a hranei pentru animale;</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q) autorizarea şi/sau înregistrarea operatorilor din domeniul alimentar;</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r) certificarea inofensivităţii produselor alimentare pentru export/reexport;</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s) supravegherea şi controlul materialelor care vin în contact cu produsele alimentare aflate în uz la toate etapele lanţului alimentar;</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 xml:space="preserve">t) supravegherea şi controlul etichetării, pe lanţul alimentar, în conformitate cu prevederile legislaţiei în vigoare, a alimentelor, inclusiv a formulelor de început și formulelor de continuare, a preparatelor pe bază de cereale și alimentelor pentru copii, a alimentelor destinate unor scopuri medicale speciale şi a înlocuitorilor unei diete totale pentru controlul greutății;    </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u) supravegherea pe piaţă a produselor alimentare noi;</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v) supravegherea şi controlul importului, producerii, introducerii pe piață și utilizării, pe întreg lanţul alimentar, a aditivilor alimentari, suplimentelor alimentare, produselor alimentare noi, produselor alimentare fortificate, produselor alimentare tratate cu radiații ionizante;</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w) controlul, pe întreg lanţul alimentar, al produselor alimentare pentru sugari şi copii mici, cu excepţia celor care se comercializează în farmacii;</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x) supravegherea calităţii apei potabile utilizate de întreprinderile din lanţul alimentar, supravegherea pe piaţă a apei potabile şi apelor minerale, inclusiv a apelor îmbuteliate;</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y) protecţia consumatorilor în domeniul produselor şi serviciilor alimentare la toate etapele lanţului alimentar;</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 xml:space="preserve">z) identificarea, evaluarea, managementul şi comunicarea riscurilor </w:t>
      </w:r>
      <w:r>
        <w:rPr>
          <w:rFonts w:eastAsia="Times New Roman" w:cs="Times New Roman"/>
          <w:color w:val="000000" w:themeColor="text1"/>
          <w:szCs w:val="28"/>
          <w:lang w:val="ro-RO" w:eastAsia="ru-RU"/>
        </w:rPr>
        <w:t xml:space="preserve">directe sau indirecte </w:t>
      </w:r>
      <w:r w:rsidRPr="007A0468">
        <w:rPr>
          <w:rFonts w:eastAsia="Times New Roman" w:cs="Times New Roman"/>
          <w:color w:val="000000" w:themeColor="text1"/>
          <w:szCs w:val="28"/>
          <w:lang w:val="ro-RO" w:eastAsia="ru-RU"/>
        </w:rPr>
        <w:t>în domeniul inofensivităţii produselor alimentare</w:t>
      </w:r>
      <w:r>
        <w:rPr>
          <w:rFonts w:eastAsia="Times New Roman" w:cs="Times New Roman"/>
          <w:color w:val="000000" w:themeColor="text1"/>
          <w:szCs w:val="28"/>
          <w:lang w:val="ro-RO" w:eastAsia="ru-RU"/>
        </w:rPr>
        <w:t xml:space="preserve"> și a hranei pentru animale</w:t>
      </w:r>
      <w:r w:rsidRPr="007A0468">
        <w:rPr>
          <w:rFonts w:eastAsia="Times New Roman" w:cs="Times New Roman"/>
          <w:color w:val="000000" w:themeColor="text1"/>
          <w:szCs w:val="28"/>
          <w:lang w:val="ro-RO" w:eastAsia="ru-RU"/>
        </w:rPr>
        <w:t>;</w:t>
      </w:r>
    </w:p>
    <w:p w:rsidR="0034269A" w:rsidRPr="007A0468" w:rsidRDefault="0034269A" w:rsidP="0034269A">
      <w:pPr>
        <w:tabs>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z</w:t>
      </w:r>
      <w:r w:rsidRPr="007A0468">
        <w:rPr>
          <w:rFonts w:eastAsia="Times New Roman" w:cs="Times New Roman"/>
          <w:color w:val="000000" w:themeColor="text1"/>
          <w:szCs w:val="28"/>
          <w:vertAlign w:val="superscript"/>
          <w:lang w:val="ro-RO" w:eastAsia="ru-RU"/>
        </w:rPr>
        <w:t>1</w:t>
      </w:r>
      <w:r w:rsidRPr="007A0468">
        <w:rPr>
          <w:rFonts w:eastAsia="Times New Roman" w:cs="Times New Roman"/>
          <w:color w:val="000000" w:themeColor="text1"/>
          <w:szCs w:val="28"/>
          <w:lang w:val="ro-RO" w:eastAsia="ru-RU"/>
        </w:rPr>
        <w:t xml:space="preserve">) verificarea înregistrărilor în fişele medicale individuale ale angajaților unităților </w:t>
      </w:r>
      <w:r>
        <w:rPr>
          <w:rFonts w:eastAsia="Times New Roman" w:cs="Times New Roman"/>
          <w:color w:val="000000" w:themeColor="text1"/>
          <w:szCs w:val="28"/>
          <w:lang w:val="ro-RO" w:eastAsia="ru-RU"/>
        </w:rPr>
        <w:t>din domeniul</w:t>
      </w:r>
      <w:r w:rsidRPr="007A0468">
        <w:rPr>
          <w:rFonts w:eastAsia="Times New Roman" w:cs="Times New Roman"/>
          <w:color w:val="000000" w:themeColor="text1"/>
          <w:szCs w:val="28"/>
          <w:lang w:val="ro-RO" w:eastAsia="ru-RU"/>
        </w:rPr>
        <w:t xml:space="preserve"> alimentar şi verificarea instruirii acestora în domeniul igienei.</w:t>
      </w:r>
    </w:p>
    <w:p w:rsidR="0034269A" w:rsidRPr="007A0468" w:rsidRDefault="0034269A" w:rsidP="0034269A">
      <w:pPr>
        <w:numPr>
          <w:ilvl w:val="0"/>
          <w:numId w:val="6"/>
        </w:numPr>
        <w:tabs>
          <w:tab w:val="left" w:pos="284"/>
          <w:tab w:val="left" w:pos="709"/>
          <w:tab w:val="left" w:pos="851"/>
        </w:tabs>
        <w:spacing w:line="240" w:lineRule="auto"/>
        <w:ind w:left="0" w:firstLine="426"/>
        <w:contextualSpacing/>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Agenţia se află în subordinea Guvernului.</w:t>
      </w:r>
    </w:p>
    <w:p w:rsidR="0034269A" w:rsidRPr="007A0468" w:rsidRDefault="0034269A" w:rsidP="0034269A">
      <w:pPr>
        <w:numPr>
          <w:ilvl w:val="0"/>
          <w:numId w:val="6"/>
        </w:numPr>
        <w:tabs>
          <w:tab w:val="left" w:pos="284"/>
          <w:tab w:val="left" w:pos="709"/>
          <w:tab w:val="left" w:pos="851"/>
        </w:tabs>
        <w:spacing w:line="240" w:lineRule="auto"/>
        <w:ind w:left="0" w:firstLine="426"/>
        <w:contextualSpacing/>
        <w:jc w:val="both"/>
        <w:rPr>
          <w:rFonts w:eastAsia="Times New Roman" w:cs="Times New Roman"/>
          <w:b/>
          <w:bCs/>
          <w:color w:val="000000" w:themeColor="text1"/>
          <w:szCs w:val="28"/>
          <w:lang w:val="ro-RO" w:eastAsia="ru-RU"/>
        </w:rPr>
      </w:pPr>
      <w:r w:rsidRPr="007A0468">
        <w:rPr>
          <w:rFonts w:eastAsia="Times New Roman" w:cs="Times New Roman"/>
          <w:color w:val="000000" w:themeColor="text1"/>
          <w:szCs w:val="28"/>
          <w:lang w:val="ro-RO" w:eastAsia="ru-RU"/>
        </w:rPr>
        <w:t xml:space="preserve"> Finanţarea Agenţiei se efectuează în limitele prevăzute la bugetul de stat.</w:t>
      </w:r>
    </w:p>
    <w:p w:rsidR="0034269A" w:rsidRPr="007A0468" w:rsidRDefault="0034269A" w:rsidP="0034269A">
      <w:pPr>
        <w:numPr>
          <w:ilvl w:val="0"/>
          <w:numId w:val="6"/>
        </w:numPr>
        <w:tabs>
          <w:tab w:val="left" w:pos="284"/>
          <w:tab w:val="left" w:pos="709"/>
          <w:tab w:val="left" w:pos="851"/>
        </w:tabs>
        <w:spacing w:line="240" w:lineRule="auto"/>
        <w:ind w:left="0" w:firstLine="426"/>
        <w:contextualSpacing/>
        <w:jc w:val="both"/>
        <w:rPr>
          <w:rFonts w:eastAsia="Times New Roman" w:cs="Times New Roman"/>
          <w:b/>
          <w:bCs/>
          <w:color w:val="000000" w:themeColor="text1"/>
          <w:szCs w:val="28"/>
          <w:lang w:val="ro-RO" w:eastAsia="ru-RU"/>
        </w:rPr>
      </w:pPr>
      <w:r w:rsidRPr="007A0468">
        <w:rPr>
          <w:rFonts w:eastAsia="Times New Roman" w:cs="Times New Roman"/>
          <w:color w:val="000000" w:themeColor="text1"/>
          <w:szCs w:val="28"/>
          <w:lang w:val="ro-RO" w:eastAsia="ru-RU"/>
        </w:rPr>
        <w:t xml:space="preserve"> Structura, organizarea şi funcţionarea Agenţiei se definesc în toate domeniile de evaluare, comunicare şi management al riscului, pentru toate aspectele legate de siguranţa şi de calitatea alimentelor, pe întregul lanţ alimentar, pentru îndeplinirea obiectivelor acestei legi şi vor fi aprobate de către Guvern.</w:t>
      </w:r>
    </w:p>
    <w:p w:rsidR="0034269A" w:rsidRPr="007A0468" w:rsidRDefault="0034269A" w:rsidP="0034269A">
      <w:pPr>
        <w:numPr>
          <w:ilvl w:val="0"/>
          <w:numId w:val="6"/>
        </w:numPr>
        <w:tabs>
          <w:tab w:val="left" w:pos="284"/>
          <w:tab w:val="left" w:pos="709"/>
          <w:tab w:val="left" w:pos="851"/>
        </w:tabs>
        <w:spacing w:line="240" w:lineRule="auto"/>
        <w:ind w:left="0" w:firstLine="426"/>
        <w:contextualSpacing/>
        <w:jc w:val="both"/>
        <w:rPr>
          <w:rFonts w:eastAsia="Times New Roman" w:cs="Times New Roman"/>
          <w:b/>
          <w:bCs/>
          <w:color w:val="000000" w:themeColor="text1"/>
          <w:szCs w:val="28"/>
          <w:lang w:val="ro-RO" w:eastAsia="ru-RU"/>
        </w:rPr>
      </w:pPr>
      <w:r w:rsidRPr="007A0468">
        <w:rPr>
          <w:rFonts w:eastAsia="Times New Roman" w:cs="Times New Roman"/>
          <w:color w:val="000000" w:themeColor="text1"/>
          <w:szCs w:val="28"/>
          <w:lang w:val="ro-RO" w:eastAsia="ru-RU"/>
        </w:rPr>
        <w:t xml:space="preserve"> În vederea realizării obiectivelor prezentei legi, anumite domenii de competenţă sau părţi ale lor pot fi delegate unor autorităţi corespunzătoare doar în caz de necesitate.</w:t>
      </w:r>
    </w:p>
    <w:p w:rsidR="0034269A" w:rsidRPr="007A0468" w:rsidRDefault="0034269A" w:rsidP="0034269A">
      <w:pPr>
        <w:numPr>
          <w:ilvl w:val="0"/>
          <w:numId w:val="6"/>
        </w:numPr>
        <w:tabs>
          <w:tab w:val="left" w:pos="284"/>
          <w:tab w:val="left" w:pos="709"/>
          <w:tab w:val="left" w:pos="851"/>
        </w:tabs>
        <w:spacing w:line="240" w:lineRule="auto"/>
        <w:ind w:left="0" w:firstLine="426"/>
        <w:contextualSpacing/>
        <w:jc w:val="both"/>
        <w:rPr>
          <w:rFonts w:eastAsia="Times New Roman" w:cs="Times New Roman"/>
          <w:color w:val="000000" w:themeColor="text1"/>
          <w:szCs w:val="28"/>
          <w:lang w:val="ro-RO" w:eastAsia="ru-RU"/>
        </w:rPr>
      </w:pPr>
      <w:r w:rsidRPr="007A0468">
        <w:rPr>
          <w:rFonts w:eastAsia="Times New Roman" w:cs="Times New Roman"/>
          <w:b/>
          <w:bCs/>
          <w:color w:val="000000" w:themeColor="text1"/>
          <w:szCs w:val="28"/>
          <w:lang w:val="ro-RO" w:eastAsia="ru-RU"/>
        </w:rPr>
        <w:t xml:space="preserve"> </w:t>
      </w:r>
      <w:r w:rsidRPr="007A0468">
        <w:rPr>
          <w:rFonts w:eastAsia="Times New Roman" w:cs="Times New Roman"/>
          <w:color w:val="000000" w:themeColor="text1"/>
          <w:szCs w:val="28"/>
          <w:lang w:val="ro-RO" w:eastAsia="ru-RU"/>
        </w:rPr>
        <w:t>Prin Agenţia Naţională pentru Siguranţa Alimentelor, Republica Moldova:</w:t>
      </w:r>
    </w:p>
    <w:p w:rsidR="0034269A" w:rsidRPr="007A0468" w:rsidRDefault="0034269A" w:rsidP="0034269A">
      <w:pPr>
        <w:tabs>
          <w:tab w:val="left" w:pos="284"/>
          <w:tab w:val="left" w:pos="709"/>
          <w:tab w:val="left" w:pos="851"/>
        </w:tabs>
        <w:spacing w:line="240" w:lineRule="auto"/>
        <w:ind w:firstLine="426"/>
        <w:contextualSpacing/>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lastRenderedPageBreak/>
        <w:t>a) contribuie la elaborarea de standarde tehnice internaţionale privind produsele alimentare şi hrana pentru animale, de standarde sanitare şi fitosanitare;</w:t>
      </w:r>
    </w:p>
    <w:p w:rsidR="0034269A" w:rsidRPr="007A0468" w:rsidRDefault="0034269A" w:rsidP="0034269A">
      <w:pPr>
        <w:tabs>
          <w:tab w:val="left" w:pos="284"/>
          <w:tab w:val="left" w:pos="709"/>
        </w:tabs>
        <w:spacing w:line="240" w:lineRule="auto"/>
        <w:ind w:firstLine="426"/>
        <w:contextualSpacing/>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b) promovează coordonarea activităţii îndreptate spre respectarea standardelor de siguranţă a alimentelor şi a hranei pentru animale, desfăşurată de organizaţii guvernamentale şi neguvernamentale internaţionale;</w:t>
      </w:r>
    </w:p>
    <w:p w:rsidR="0034269A" w:rsidRPr="007A0468" w:rsidRDefault="0034269A" w:rsidP="0034269A">
      <w:pPr>
        <w:tabs>
          <w:tab w:val="left" w:pos="284"/>
          <w:tab w:val="left" w:pos="709"/>
        </w:tabs>
        <w:spacing w:line="240" w:lineRule="auto"/>
        <w:ind w:firstLine="426"/>
        <w:contextualSpacing/>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c) contribuie, la dezvoltarea acordurilor privind recunoaşterea echivalenţei măsurilor specifice privind siguranţa produselor alimentare şi a hranei pentru animale;</w:t>
      </w:r>
    </w:p>
    <w:p w:rsidR="0034269A" w:rsidRPr="007A0468" w:rsidRDefault="0034269A" w:rsidP="0034269A">
      <w:pPr>
        <w:numPr>
          <w:ilvl w:val="0"/>
          <w:numId w:val="7"/>
        </w:numPr>
        <w:tabs>
          <w:tab w:val="left" w:pos="284"/>
          <w:tab w:val="left" w:pos="709"/>
        </w:tabs>
        <w:spacing w:line="240" w:lineRule="auto"/>
        <w:ind w:left="0" w:firstLine="426"/>
        <w:contextualSpacing/>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promovează coerenţa dintre standardele tehnice internaţionale şi legislaţia naţională în domeniul siguranţei alimentelor.</w:t>
      </w:r>
    </w:p>
    <w:p w:rsidR="0034269A" w:rsidRPr="007A0468" w:rsidRDefault="0034269A" w:rsidP="0034269A">
      <w:pPr>
        <w:tabs>
          <w:tab w:val="left" w:pos="284"/>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b/>
          <w:color w:val="000000" w:themeColor="text1"/>
          <w:szCs w:val="28"/>
          <w:lang w:val="ro-RO" w:eastAsia="ru-RU"/>
        </w:rPr>
        <w:t>Articolul 24</w:t>
      </w:r>
      <w:r w:rsidRPr="007A0468">
        <w:rPr>
          <w:rFonts w:eastAsia="Times New Roman" w:cs="Times New Roman"/>
          <w:color w:val="000000" w:themeColor="text1"/>
          <w:szCs w:val="28"/>
          <w:lang w:val="ro-RO" w:eastAsia="ru-RU"/>
        </w:rPr>
        <w:t>. Domeniile de competenţe ale Ministerului Sănătăţii, Muncii și Protecției Sociale</w:t>
      </w:r>
    </w:p>
    <w:p w:rsidR="0034269A" w:rsidRPr="007A0468" w:rsidRDefault="0034269A" w:rsidP="0034269A">
      <w:pPr>
        <w:tabs>
          <w:tab w:val="left" w:pos="284"/>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(1) Competenţele Ministerului Sănătăţii, Muncii și Protecției Sociale privind supravegherea de stat a sănătăţii publice în domeniul siguranţei alimentelor sînt:</w:t>
      </w:r>
    </w:p>
    <w:p w:rsidR="0034269A" w:rsidRPr="007A0468" w:rsidRDefault="0034269A" w:rsidP="0034269A">
      <w:pPr>
        <w:tabs>
          <w:tab w:val="left" w:pos="284"/>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 xml:space="preserve">a) identificarea, evaluarea, managementul şi comunicarea riscurilor </w:t>
      </w:r>
      <w:r>
        <w:rPr>
          <w:rFonts w:eastAsia="Times New Roman" w:cs="Times New Roman"/>
          <w:color w:val="000000" w:themeColor="text1"/>
          <w:szCs w:val="28"/>
          <w:lang w:val="ro-RO" w:eastAsia="ru-RU"/>
        </w:rPr>
        <w:t xml:space="preserve">directe sau indirecte </w:t>
      </w:r>
      <w:r w:rsidRPr="007A0468">
        <w:rPr>
          <w:rFonts w:eastAsia="Times New Roman" w:cs="Times New Roman"/>
          <w:color w:val="000000" w:themeColor="text1"/>
          <w:szCs w:val="28"/>
          <w:lang w:val="ro-RO" w:eastAsia="ru-RU"/>
        </w:rPr>
        <w:t>asupra stării de sănătate şi de nutriţie a populaţiei;</w:t>
      </w:r>
    </w:p>
    <w:p w:rsidR="0034269A" w:rsidRPr="007A0468" w:rsidRDefault="0034269A" w:rsidP="0034269A">
      <w:pPr>
        <w:tabs>
          <w:tab w:val="left" w:pos="284"/>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b)prevenirea maladiilor provocate de produse alimentare prin realizarea intervenţiilor de prevenire primară şi secundară;</w:t>
      </w:r>
    </w:p>
    <w:p w:rsidR="0034269A" w:rsidRPr="007A0468" w:rsidRDefault="0034269A" w:rsidP="0034269A">
      <w:pPr>
        <w:tabs>
          <w:tab w:val="left" w:pos="284"/>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c) înregistrarea izbucnirilor de boli provocate de produse alimentare și cercetarea epidemiologică a acestor cazuri în comun cu Agenția;</w:t>
      </w:r>
    </w:p>
    <w:p w:rsidR="0034269A" w:rsidRPr="007A0468" w:rsidRDefault="0034269A" w:rsidP="0034269A">
      <w:pPr>
        <w:tabs>
          <w:tab w:val="left" w:pos="284"/>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d)avizarea şi controlul calității apei potabile din reţea, cu excepţia celei indicate la art. 23 alin. (3) lit. x);</w:t>
      </w:r>
    </w:p>
    <w:p w:rsidR="0034269A" w:rsidRPr="007A0468" w:rsidRDefault="0034269A" w:rsidP="0034269A">
      <w:pPr>
        <w:tabs>
          <w:tab w:val="left" w:pos="284"/>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e)asigurarea instruirii în domeniul igienei a angajaţilor şi organizarea examenului medical în unităţile care produc, prelucrează, depozitează, transportă şi comercializează produse alimentare sau care prestează servicii de alimentaţie publică;</w:t>
      </w:r>
    </w:p>
    <w:p w:rsidR="0034269A" w:rsidRPr="007A0468" w:rsidRDefault="0034269A" w:rsidP="0034269A">
      <w:pPr>
        <w:tabs>
          <w:tab w:val="left" w:pos="284"/>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f)</w:t>
      </w:r>
      <w:r w:rsidRPr="001E3CA0">
        <w:t xml:space="preserve"> </w:t>
      </w:r>
      <w:r w:rsidRPr="001E3CA0">
        <w:rPr>
          <w:rFonts w:eastAsia="Times New Roman" w:cs="Times New Roman"/>
          <w:color w:val="000000" w:themeColor="text1"/>
          <w:szCs w:val="28"/>
          <w:lang w:val="ro-RO" w:eastAsia="ru-RU"/>
        </w:rPr>
        <w:t>autorizarea sanitară a aditivilor alimentari, suplimentelor alimentare, produselor alimentare noi, produselor alimentare fortificate, produselor alimentare tratate cu radiaţii ionizante, produselor alimentare cu adaos de vitamine şi minerale, produselor alimentare pentru sugari şi copii mici, produselor alimentare destinate unor scopuri medicale speciale, înlocuitorilor unei diete totale pentru controlul greutăţii, apelor minerale şi potabile, materialelor în contact cu produsele alimentare, menţiunilor nutriţionale şi de sănătate înscrise pe produsele alimentare;</w:t>
      </w:r>
      <w:r w:rsidRPr="007A0468">
        <w:rPr>
          <w:rFonts w:eastAsia="Times New Roman" w:cs="Times New Roman"/>
          <w:color w:val="000000" w:themeColor="text1"/>
          <w:szCs w:val="28"/>
          <w:lang w:val="ro-RO" w:eastAsia="ru-RU"/>
        </w:rPr>
        <w:t>;</w:t>
      </w:r>
    </w:p>
    <w:p w:rsidR="0034269A" w:rsidRPr="007A0468" w:rsidRDefault="0034269A" w:rsidP="0034269A">
      <w:pPr>
        <w:tabs>
          <w:tab w:val="left" w:pos="284"/>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g) controlul respectării regulilor privind menţiunile nutriţionale și de sănătate pentru formulele de început și formulele de continuare, preparatele pe bază de cereale și alimentele pentru copii, alimentele destinate unor scopuri medicale speciale, înlocuitorii unei diete totale pentru controlul greutății, apele minerale, care se comercializează în farmacii;</w:t>
      </w:r>
    </w:p>
    <w:p w:rsidR="0034269A" w:rsidRPr="007A0468" w:rsidRDefault="0034269A" w:rsidP="0034269A">
      <w:pPr>
        <w:tabs>
          <w:tab w:val="left" w:pos="284"/>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h) supravegherea şi controlul produselor alimentare pentru sugari şi copii mici</w:t>
      </w:r>
      <w:r>
        <w:rPr>
          <w:rFonts w:eastAsia="Times New Roman" w:cs="Times New Roman"/>
          <w:color w:val="000000" w:themeColor="text1"/>
          <w:szCs w:val="28"/>
          <w:lang w:val="ro-RO" w:eastAsia="ru-RU"/>
        </w:rPr>
        <w:t xml:space="preserve"> </w:t>
      </w:r>
      <w:r w:rsidRPr="007C0D0D">
        <w:rPr>
          <w:rFonts w:eastAsia="Times New Roman" w:cs="Times New Roman"/>
          <w:color w:val="000000" w:themeColor="text1"/>
          <w:szCs w:val="28"/>
          <w:lang w:val="ro-RO" w:eastAsia="ru-RU"/>
        </w:rPr>
        <w:t>produselor alimentare cu adaos de vitamine şi minerale, produselor alimentare destinate unor scopuri medicale speciale, înlocuitorilor unei diete totale pentru controlul greutăţii, apelor minerale şi potabile, precum şi altor produse alimentare</w:t>
      </w:r>
      <w:r w:rsidRPr="007A0468">
        <w:rPr>
          <w:rFonts w:eastAsia="Times New Roman" w:cs="Times New Roman"/>
          <w:color w:val="000000" w:themeColor="text1"/>
          <w:szCs w:val="28"/>
          <w:lang w:val="ro-RO" w:eastAsia="ru-RU"/>
        </w:rPr>
        <w:t xml:space="preserve"> care se comercializează în farmacii;</w:t>
      </w:r>
    </w:p>
    <w:p w:rsidR="0034269A" w:rsidRPr="007A0468" w:rsidRDefault="0034269A" w:rsidP="0034269A">
      <w:pPr>
        <w:tabs>
          <w:tab w:val="left" w:pos="284"/>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i) autorizarea surselor de ape minerale naturale;</w:t>
      </w:r>
    </w:p>
    <w:p w:rsidR="0034269A" w:rsidRPr="007A0468" w:rsidRDefault="0034269A" w:rsidP="0034269A">
      <w:pPr>
        <w:tabs>
          <w:tab w:val="left" w:pos="284"/>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lastRenderedPageBreak/>
        <w:t>j) supravegherea pe piaţă a</w:t>
      </w:r>
      <w:r w:rsidRPr="007C0D0D">
        <w:t xml:space="preserve"> </w:t>
      </w:r>
      <w:r w:rsidRPr="007C0D0D">
        <w:rPr>
          <w:rFonts w:eastAsia="Times New Roman" w:cs="Times New Roman"/>
          <w:color w:val="000000" w:themeColor="text1"/>
          <w:szCs w:val="28"/>
          <w:lang w:val="ro-RO" w:eastAsia="ru-RU"/>
        </w:rPr>
        <w:t>etichetării nutriţionale şi de sănătate</w:t>
      </w:r>
      <w:r>
        <w:rPr>
          <w:rFonts w:eastAsia="Times New Roman" w:cs="Times New Roman"/>
          <w:color w:val="000000" w:themeColor="text1"/>
          <w:szCs w:val="28"/>
          <w:lang w:val="ro-RO" w:eastAsia="ru-RU"/>
        </w:rPr>
        <w:t>, a</w:t>
      </w:r>
      <w:r w:rsidRPr="007A0468">
        <w:rPr>
          <w:rFonts w:eastAsia="Times New Roman" w:cs="Times New Roman"/>
          <w:color w:val="000000" w:themeColor="text1"/>
          <w:szCs w:val="28"/>
          <w:lang w:val="ro-RO" w:eastAsia="ru-RU"/>
        </w:rPr>
        <w:t xml:space="preserve"> materialelor care vin în contact cu produsele alimentare introduse pe piaţă, cu excepția materialelor care vin în contact cu produsele alimentare aflate în uz la toate etapele lanţului alimentar;</w:t>
      </w:r>
    </w:p>
    <w:p w:rsidR="0034269A" w:rsidRPr="007A0468" w:rsidRDefault="0034269A" w:rsidP="0034269A">
      <w:pPr>
        <w:tabs>
          <w:tab w:val="left" w:pos="284"/>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k) aprobarea regulamentelor sanitare în domeniul aditivilor alimentari, suplimentelor alimentare, produselor alimentare noi, produselor alimentare fortificate, produselor alimentare tratate cu radiații ionizante, produselor alimentare pentru sugari şi copii mici, alimentelor destinate unor scopuri medicale speciale, înlocuitorilor unei diete totale pentru controlul greutății, apelor minerale, materialelor destinate să vină în contact cu produsele alimentare, precum şi al etichetării nutriţionale şi de sănătate;</w:t>
      </w:r>
    </w:p>
    <w:p w:rsidR="0034269A" w:rsidRPr="007A0468" w:rsidRDefault="0034269A" w:rsidP="0034269A">
      <w:pPr>
        <w:tabs>
          <w:tab w:val="left" w:pos="284"/>
          <w:tab w:val="left" w:pos="709"/>
        </w:tabs>
        <w:spacing w:line="240" w:lineRule="auto"/>
        <w:ind w:firstLine="426"/>
        <w:jc w:val="both"/>
        <w:rPr>
          <w:rFonts w:eastAsia="Times New Roman" w:cs="Times New Roman"/>
          <w:color w:val="000000" w:themeColor="text1"/>
          <w:szCs w:val="28"/>
          <w:lang w:val="ro-RO" w:eastAsia="ru-RU"/>
        </w:rPr>
      </w:pPr>
      <w:r w:rsidRPr="007A0468">
        <w:rPr>
          <w:rFonts w:eastAsia="Times New Roman" w:cs="Times New Roman"/>
          <w:color w:val="000000" w:themeColor="text1"/>
          <w:szCs w:val="28"/>
          <w:lang w:val="ro-RO" w:eastAsia="ru-RU"/>
        </w:rPr>
        <w:t>l) stabilirea parametrilor microbiologici şi fizico-chimici, conţinutului de reziduuri de pesticide, contaminanţi din produsele alimentare cu impact asupra sănătăţii publice.</w:t>
      </w:r>
    </w:p>
    <w:p w:rsidR="0034269A" w:rsidRPr="007A0468" w:rsidRDefault="0034269A" w:rsidP="0034269A">
      <w:pPr>
        <w:tabs>
          <w:tab w:val="left" w:pos="709"/>
        </w:tabs>
        <w:spacing w:line="240" w:lineRule="auto"/>
        <w:ind w:firstLine="426"/>
        <w:rPr>
          <w:rFonts w:eastAsia="Times New Roman" w:cs="Times New Roman"/>
          <w:b/>
          <w:bCs/>
          <w:color w:val="000000" w:themeColor="text1"/>
          <w:szCs w:val="28"/>
          <w:lang w:val="ro-RO" w:eastAsia="ru-RU"/>
        </w:rPr>
      </w:pPr>
    </w:p>
    <w:p w:rsidR="0034269A" w:rsidRPr="007A0468" w:rsidRDefault="0034269A" w:rsidP="0034269A">
      <w:pPr>
        <w:tabs>
          <w:tab w:val="left" w:pos="709"/>
        </w:tabs>
        <w:spacing w:line="240" w:lineRule="auto"/>
        <w:ind w:firstLine="426"/>
        <w:jc w:val="center"/>
        <w:rPr>
          <w:rFonts w:ascii="Times New Roman CE" w:eastAsia="Times New Roman" w:hAnsi="Times New Roman CE" w:cs="Times New Roman CE"/>
          <w:b/>
          <w:bCs/>
          <w:color w:val="000000" w:themeColor="text1"/>
          <w:szCs w:val="28"/>
          <w:lang w:val="en-US" w:eastAsia="ru-RU"/>
        </w:rPr>
      </w:pPr>
      <w:r w:rsidRPr="007A0468">
        <w:rPr>
          <w:rFonts w:ascii="Times New Roman CE" w:eastAsia="Times New Roman" w:hAnsi="Times New Roman CE" w:cs="Times New Roman CE"/>
          <w:b/>
          <w:bCs/>
          <w:color w:val="000000" w:themeColor="text1"/>
          <w:szCs w:val="28"/>
          <w:lang w:val="en-US" w:eastAsia="ru-RU"/>
        </w:rPr>
        <w:t>Capitolul V</w:t>
      </w:r>
    </w:p>
    <w:p w:rsidR="0034269A" w:rsidRPr="007A0468" w:rsidRDefault="0034269A" w:rsidP="0034269A">
      <w:pPr>
        <w:tabs>
          <w:tab w:val="left" w:pos="709"/>
        </w:tabs>
        <w:spacing w:line="240" w:lineRule="auto"/>
        <w:ind w:firstLine="426"/>
        <w:jc w:val="center"/>
        <w:rPr>
          <w:rFonts w:ascii="Times New Roman CE" w:eastAsia="Times New Roman" w:hAnsi="Times New Roman CE" w:cs="Times New Roman CE"/>
          <w:b/>
          <w:bCs/>
          <w:color w:val="000000" w:themeColor="text1"/>
          <w:szCs w:val="28"/>
          <w:lang w:val="en-US" w:eastAsia="ru-RU"/>
        </w:rPr>
      </w:pPr>
      <w:r w:rsidRPr="007A0468">
        <w:rPr>
          <w:rFonts w:ascii="Times New Roman CE" w:eastAsia="Times New Roman" w:hAnsi="Times New Roman CE" w:cs="Times New Roman CE"/>
          <w:b/>
          <w:bCs/>
          <w:color w:val="000000" w:themeColor="text1"/>
          <w:szCs w:val="28"/>
          <w:lang w:val="en-US" w:eastAsia="ru-RU"/>
        </w:rPr>
        <w:t xml:space="preserve">SISTEMELE DE SUPRAVEGHERE </w:t>
      </w:r>
      <w:r w:rsidRPr="007A0468">
        <w:rPr>
          <w:rFonts w:ascii="Times New Roman CE" w:eastAsia="Times New Roman" w:hAnsi="Times New Roman CE" w:cs="Times New Roman CE"/>
          <w:b/>
          <w:bCs/>
          <w:color w:val="000000" w:themeColor="text1"/>
          <w:szCs w:val="28"/>
          <w:lang w:val="ro-RO" w:eastAsia="ru-RU"/>
        </w:rPr>
        <w:t xml:space="preserve">ȘI </w:t>
      </w:r>
      <w:r w:rsidRPr="007A0468">
        <w:rPr>
          <w:rFonts w:ascii="Times New Roman CE" w:eastAsia="Times New Roman" w:hAnsi="Times New Roman CE" w:cs="Times New Roman CE"/>
          <w:b/>
          <w:bCs/>
          <w:color w:val="000000" w:themeColor="text1"/>
          <w:szCs w:val="28"/>
          <w:lang w:val="en-US" w:eastAsia="ru-RU"/>
        </w:rPr>
        <w:t>CONTROL PRIVIND SIGURANȚA PRODUSELOR ALIMENTARE</w:t>
      </w:r>
    </w:p>
    <w:p w:rsidR="0034269A" w:rsidRPr="007A0468" w:rsidRDefault="0034269A" w:rsidP="0034269A">
      <w:pPr>
        <w:tabs>
          <w:tab w:val="left" w:pos="709"/>
        </w:tabs>
        <w:spacing w:line="240" w:lineRule="auto"/>
        <w:ind w:firstLine="426"/>
        <w:jc w:val="both"/>
        <w:rPr>
          <w:rFonts w:ascii="Times New Roman CE" w:eastAsia="Times New Roman" w:hAnsi="Times New Roman CE" w:cs="Times New Roman CE"/>
          <w:b/>
          <w:bCs/>
          <w:color w:val="000000" w:themeColor="text1"/>
          <w:szCs w:val="28"/>
          <w:lang w:val="en-US" w:eastAsia="ru-RU"/>
        </w:rPr>
      </w:pPr>
    </w:p>
    <w:p w:rsidR="0034269A" w:rsidRPr="007A0468" w:rsidRDefault="0034269A" w:rsidP="0034269A">
      <w:pPr>
        <w:tabs>
          <w:tab w:val="left" w:pos="709"/>
        </w:tabs>
        <w:spacing w:line="240" w:lineRule="auto"/>
        <w:ind w:firstLine="426"/>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b/>
          <w:color w:val="000000" w:themeColor="text1"/>
          <w:szCs w:val="28"/>
          <w:lang w:val="ro-RO" w:eastAsia="ru-RU"/>
        </w:rPr>
        <w:t xml:space="preserve">Articolul 25 </w:t>
      </w:r>
      <w:r w:rsidRPr="007A0468">
        <w:rPr>
          <w:rFonts w:ascii="Times New Roman CE" w:eastAsia="Times New Roman" w:hAnsi="Times New Roman CE" w:cs="Times New Roman"/>
          <w:color w:val="000000" w:themeColor="text1"/>
          <w:szCs w:val="28"/>
          <w:lang w:val="ro-RO" w:eastAsia="ru-RU"/>
        </w:rPr>
        <w:t>Sistemul de analiză a pericolului şi de control al lanțului alimentar în punctele critice de control</w:t>
      </w:r>
    </w:p>
    <w:p w:rsidR="0034269A" w:rsidRPr="007A0468" w:rsidRDefault="0034269A" w:rsidP="0034269A">
      <w:pPr>
        <w:tabs>
          <w:tab w:val="left" w:pos="709"/>
        </w:tabs>
        <w:spacing w:line="240" w:lineRule="auto"/>
        <w:ind w:firstLine="426"/>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(1) Operatorii din domeniul alimentar implementează sisteme de analiză a pericolului şi de control al lanțului alimentar în punctele critice de control, bazîndu-se pe:</w:t>
      </w:r>
    </w:p>
    <w:p w:rsidR="0034269A" w:rsidRPr="007A0468" w:rsidRDefault="0034269A" w:rsidP="0034269A">
      <w:pPr>
        <w:tabs>
          <w:tab w:val="left" w:pos="709"/>
        </w:tabs>
        <w:spacing w:line="240" w:lineRule="auto"/>
        <w:ind w:firstLine="426"/>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 xml:space="preserve">a) analiza eventualelor pericole de contaminare a produselor alimentare pe parcursul fluxului tehnologic în cadrul întreprinderilor din </w:t>
      </w:r>
      <w:r>
        <w:rPr>
          <w:rFonts w:ascii="Times New Roman CE" w:eastAsia="Times New Roman" w:hAnsi="Times New Roman CE" w:cs="Times New Roman"/>
          <w:color w:val="000000" w:themeColor="text1"/>
          <w:szCs w:val="28"/>
          <w:lang w:val="ro-RO" w:eastAsia="ru-RU"/>
        </w:rPr>
        <w:t>domeniul</w:t>
      </w:r>
      <w:r w:rsidRPr="007A0468">
        <w:rPr>
          <w:rFonts w:ascii="Times New Roman CE" w:eastAsia="Times New Roman" w:hAnsi="Times New Roman CE" w:cs="Times New Roman"/>
          <w:color w:val="000000" w:themeColor="text1"/>
          <w:szCs w:val="28"/>
          <w:lang w:val="ro-RO" w:eastAsia="ru-RU"/>
        </w:rPr>
        <w:t xml:space="preserve"> alimentar;</w:t>
      </w:r>
    </w:p>
    <w:p w:rsidR="0034269A" w:rsidRPr="007A0468" w:rsidRDefault="0034269A" w:rsidP="0034269A">
      <w:pPr>
        <w:tabs>
          <w:tab w:val="left" w:pos="709"/>
        </w:tabs>
        <w:spacing w:line="240" w:lineRule="auto"/>
        <w:ind w:firstLine="426"/>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b) determinarea etapelor fluxului tehnologic ce prezintă eventuale pericole şi stabilirea punctelor critice;</w:t>
      </w:r>
    </w:p>
    <w:p w:rsidR="0034269A" w:rsidRPr="007A0468" w:rsidRDefault="0034269A" w:rsidP="0034269A">
      <w:pPr>
        <w:tabs>
          <w:tab w:val="left" w:pos="709"/>
        </w:tabs>
        <w:spacing w:line="240" w:lineRule="auto"/>
        <w:ind w:firstLine="426"/>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c) efectuarea controlului în punctele critice;</w:t>
      </w:r>
    </w:p>
    <w:p w:rsidR="0034269A" w:rsidRPr="007A0468" w:rsidRDefault="0034269A" w:rsidP="0034269A">
      <w:pPr>
        <w:tabs>
          <w:tab w:val="left" w:pos="709"/>
        </w:tabs>
        <w:spacing w:line="240" w:lineRule="auto"/>
        <w:ind w:firstLine="426"/>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d) estimarea periodică a eficienţei controlului efectuat conform prevederilor specificate la lit.a)-c) şi actualizarea acestor prevederi în cazul modificării procesului de producere a produselor alimentare.</w:t>
      </w:r>
    </w:p>
    <w:p w:rsidR="0034269A" w:rsidRPr="007A0468" w:rsidRDefault="0034269A" w:rsidP="0034269A">
      <w:pPr>
        <w:tabs>
          <w:tab w:val="left" w:pos="709"/>
        </w:tabs>
        <w:spacing w:line="240" w:lineRule="auto"/>
        <w:ind w:firstLine="426"/>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(2) Sistemele de siguranţă a produselor alimentare trebuie introduse pe tot lanţul alimentar, conform principiului „de la furcă la furculiță” şi conform principiilor HACCP.</w:t>
      </w:r>
    </w:p>
    <w:p w:rsidR="0034269A" w:rsidRPr="007A0468" w:rsidRDefault="0034269A" w:rsidP="0034269A">
      <w:pPr>
        <w:spacing w:line="240" w:lineRule="auto"/>
        <w:ind w:firstLine="426"/>
        <w:jc w:val="both"/>
        <w:rPr>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 xml:space="preserve">(3) </w:t>
      </w:r>
      <w:r w:rsidRPr="007A0468">
        <w:rPr>
          <w:color w:val="000000" w:themeColor="text1"/>
          <w:szCs w:val="28"/>
          <w:lang w:val="ro-RO" w:eastAsia="ru-RU"/>
        </w:rPr>
        <w:t>Identificarea într-un termen util a toxiinfecţiilor alimentare, a legăturii dintre acestea şi produsele alimentare sursă, trasabilitatea produselor alimentare incriminate vor fi asigurate prin implementarea Sistemului rapid de alertă pentru alimente și furaje.</w:t>
      </w:r>
    </w:p>
    <w:p w:rsidR="0034269A" w:rsidRPr="007A0468" w:rsidRDefault="0034269A" w:rsidP="0034269A">
      <w:pPr>
        <w:tabs>
          <w:tab w:val="left" w:pos="709"/>
        </w:tabs>
        <w:spacing w:line="240" w:lineRule="auto"/>
        <w:ind w:firstLine="426"/>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b/>
          <w:bCs/>
          <w:color w:val="000000" w:themeColor="text1"/>
          <w:szCs w:val="28"/>
          <w:lang w:val="ro-RO" w:eastAsia="ru-RU"/>
        </w:rPr>
        <w:t>Articolul 26.</w:t>
      </w:r>
      <w:r w:rsidRPr="007A0468">
        <w:rPr>
          <w:rFonts w:ascii="Times New Roman CE" w:eastAsia="Times New Roman" w:hAnsi="Times New Roman CE" w:cs="Times New Roman"/>
          <w:color w:val="000000" w:themeColor="text1"/>
          <w:szCs w:val="28"/>
          <w:lang w:val="ro-RO" w:eastAsia="ru-RU"/>
        </w:rPr>
        <w:t> Sistemul rapid de alertă pentru alimente  și furaje la nivel naţional</w:t>
      </w:r>
    </w:p>
    <w:p w:rsidR="0034269A" w:rsidRPr="007A0468" w:rsidRDefault="0034269A" w:rsidP="0034269A">
      <w:pPr>
        <w:numPr>
          <w:ilvl w:val="0"/>
          <w:numId w:val="10"/>
        </w:numPr>
        <w:tabs>
          <w:tab w:val="left" w:pos="709"/>
          <w:tab w:val="left" w:pos="851"/>
        </w:tabs>
        <w:spacing w:line="240" w:lineRule="auto"/>
        <w:ind w:left="0" w:firstLine="426"/>
        <w:contextualSpacing/>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Sistemul rapid de alertă pentru alimente și furaje la nivel naţional (în continuare – sistem rapid de alertă) este o reţea de comunicare pentru notificarea unor riscuri, directe sau indirecte, asupra sănătăţii umane derivînd din produsele alimentare sau din hrana pentru animale.</w:t>
      </w:r>
    </w:p>
    <w:p w:rsidR="0034269A" w:rsidRPr="007A0468" w:rsidRDefault="0034269A" w:rsidP="0034269A">
      <w:pPr>
        <w:numPr>
          <w:ilvl w:val="0"/>
          <w:numId w:val="10"/>
        </w:numPr>
        <w:tabs>
          <w:tab w:val="left" w:pos="709"/>
          <w:tab w:val="left" w:pos="851"/>
        </w:tabs>
        <w:spacing w:line="240" w:lineRule="auto"/>
        <w:ind w:left="0" w:firstLine="426"/>
        <w:contextualSpacing/>
        <w:jc w:val="both"/>
        <w:rPr>
          <w:rFonts w:ascii="Times New Roman CE" w:eastAsia="Times New Roman" w:hAnsi="Times New Roman CE" w:cs="Times New Roman"/>
          <w:b/>
          <w:bCs/>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lastRenderedPageBreak/>
        <w:t xml:space="preserve"> Autorităţile administraţiei publice centrale implicate în sistemul rapid de alertă – Agenția Națională pentru Siguranța Alimentelor, Ministerul Sănătății, Muncii și Protecției Sociale, Ministerul Afacerilor Interne, Ministerul Agriculturii,</w:t>
      </w:r>
      <w:r>
        <w:rPr>
          <w:rFonts w:ascii="Times New Roman CE" w:eastAsia="Times New Roman" w:hAnsi="Times New Roman CE" w:cs="Times New Roman"/>
          <w:color w:val="000000" w:themeColor="text1"/>
          <w:szCs w:val="28"/>
          <w:lang w:val="ro-RO" w:eastAsia="ru-RU"/>
        </w:rPr>
        <w:t xml:space="preserve"> </w:t>
      </w:r>
      <w:r w:rsidRPr="007A0468">
        <w:rPr>
          <w:rFonts w:ascii="Times New Roman CE" w:eastAsia="Times New Roman" w:hAnsi="Times New Roman CE" w:cs="Times New Roman"/>
          <w:color w:val="000000" w:themeColor="text1"/>
          <w:szCs w:val="28"/>
          <w:lang w:val="ro-RO" w:eastAsia="ru-RU"/>
        </w:rPr>
        <w:t>Dezvoltării Regionale și Mediului, Serviciul Vamal – desemnează fiecare cîte un punct de contact care este membru al rețelei. În calitate de punct naţional de contact se desemnează Agenţia Naţională pentru Siguranţa Alimentelor, care răspunde de administrarea rețelei. </w:t>
      </w:r>
    </w:p>
    <w:p w:rsidR="0034269A" w:rsidRPr="007A0468" w:rsidRDefault="0034269A" w:rsidP="0034269A">
      <w:pPr>
        <w:numPr>
          <w:ilvl w:val="0"/>
          <w:numId w:val="10"/>
        </w:numPr>
        <w:tabs>
          <w:tab w:val="left" w:pos="709"/>
          <w:tab w:val="left" w:pos="993"/>
        </w:tabs>
        <w:spacing w:line="240" w:lineRule="auto"/>
        <w:ind w:left="0" w:firstLine="426"/>
        <w:contextualSpacing/>
        <w:jc w:val="both"/>
        <w:rPr>
          <w:rFonts w:ascii="Times New Roman CE" w:eastAsia="Times New Roman" w:hAnsi="Times New Roman CE" w:cs="Times New Roman"/>
          <w:b/>
          <w:bCs/>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În cazul în care un membru al rețelei deține o informație legată de existența unui risc grav, direct sau indirect, asupra sănătății umane care derivă din produse alimentare sau din hrana pentru animale, această informație este notificată imediat Agenţiei Naţionale pentru Siguranţa Alimentelor prin sistemul rapid de alertă. Agenţia transmite imediat această informație tuturor membrilor rețelei și poate include în notificare orice date științifice sau tehnice de natură să faciliteze o acțiune adecvată de gestiune a riscurilor de către membrii reţelei.</w:t>
      </w:r>
    </w:p>
    <w:p w:rsidR="0034269A" w:rsidRPr="007A0468" w:rsidRDefault="0034269A" w:rsidP="0034269A">
      <w:pPr>
        <w:numPr>
          <w:ilvl w:val="0"/>
          <w:numId w:val="10"/>
        </w:numPr>
        <w:tabs>
          <w:tab w:val="left" w:pos="709"/>
          <w:tab w:val="left" w:pos="993"/>
        </w:tabs>
        <w:spacing w:line="240" w:lineRule="auto"/>
        <w:ind w:left="0" w:firstLine="426"/>
        <w:contextualSpacing/>
        <w:jc w:val="both"/>
        <w:rPr>
          <w:rFonts w:ascii="Times New Roman CE" w:eastAsia="Times New Roman" w:hAnsi="Times New Roman CE" w:cs="Times New Roman"/>
          <w:b/>
          <w:bCs/>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 xml:space="preserve"> Prin sistemul rapid de alertă, punctele de contact notifică imediat Agenţia Naţională pentru Siguranţa Alimentelor cu privire la:</w:t>
      </w:r>
    </w:p>
    <w:p w:rsidR="0034269A" w:rsidRPr="007A0468" w:rsidRDefault="0034269A" w:rsidP="0034269A">
      <w:pPr>
        <w:numPr>
          <w:ilvl w:val="0"/>
          <w:numId w:val="11"/>
        </w:numPr>
        <w:tabs>
          <w:tab w:val="left" w:pos="567"/>
          <w:tab w:val="left" w:pos="709"/>
        </w:tabs>
        <w:spacing w:line="240" w:lineRule="auto"/>
        <w:ind w:left="0" w:firstLine="426"/>
        <w:contextualSpacing/>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orice măsură pe care au întreprins-o pentru a restricționa utilizarea, introducerea pe piață sau a determina retragerea de pe piață ori returnarea produselor alimentare sau a hranei pentru animale în vederea protejării sănătății umane, necesitînd o acțiune rapidă;</w:t>
      </w:r>
    </w:p>
    <w:p w:rsidR="0034269A" w:rsidRPr="007A0468" w:rsidRDefault="0034269A" w:rsidP="0034269A">
      <w:pPr>
        <w:numPr>
          <w:ilvl w:val="0"/>
          <w:numId w:val="11"/>
        </w:numPr>
        <w:tabs>
          <w:tab w:val="left" w:pos="567"/>
          <w:tab w:val="left" w:pos="709"/>
        </w:tabs>
        <w:spacing w:line="240" w:lineRule="auto"/>
        <w:ind w:left="0" w:firstLine="426"/>
        <w:contextualSpacing/>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orice recomandare sau acord cu operatorii din lanţul alimentar, care are drept scop, în mod voluntar sau obligatoriu, prevenirea, limitarea sau impunerea unor condiții specifice pentru introducerea pe piață sau eventuala folosire a produselor alimentare și a hranei pentru animale din cauza unui risc major asupra sănătății umane, necesitînd o acțiune rapidă;</w:t>
      </w:r>
    </w:p>
    <w:p w:rsidR="0034269A" w:rsidRPr="007A0468" w:rsidRDefault="0034269A" w:rsidP="0034269A">
      <w:pPr>
        <w:numPr>
          <w:ilvl w:val="0"/>
          <w:numId w:val="11"/>
        </w:numPr>
        <w:tabs>
          <w:tab w:val="left" w:pos="567"/>
          <w:tab w:val="left" w:pos="709"/>
        </w:tabs>
        <w:spacing w:line="240" w:lineRule="auto"/>
        <w:ind w:left="0" w:firstLine="426"/>
        <w:contextualSpacing/>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 xml:space="preserve"> orice respingere, legată de un risc direct sau indirect asupra sănătății umane, a unui transport, lot sau container de produse alimentare sau de hrană pentru animale de către autoritatea competentă la un post de control sanitar-veterinar ori fitosanitar de frontieră. </w:t>
      </w:r>
    </w:p>
    <w:p w:rsidR="0034269A" w:rsidRPr="007A0468" w:rsidRDefault="0034269A" w:rsidP="0034269A">
      <w:pPr>
        <w:numPr>
          <w:ilvl w:val="0"/>
          <w:numId w:val="10"/>
        </w:numPr>
        <w:tabs>
          <w:tab w:val="left" w:pos="567"/>
          <w:tab w:val="left" w:pos="709"/>
          <w:tab w:val="left" w:pos="851"/>
        </w:tabs>
        <w:spacing w:line="240" w:lineRule="auto"/>
        <w:ind w:left="0" w:firstLine="426"/>
        <w:contextualSpacing/>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Notificarea este însoțită de o explicare detaliată a motivelor pentru acțiunea întreprinsă de autoritatea competentă. Aceasta este urmată de informații suplimentare, în special în cazul în care măsurile pe care se bazează notificarea sînt modificate sau retrase. </w:t>
      </w:r>
    </w:p>
    <w:p w:rsidR="0034269A" w:rsidRPr="007A0468" w:rsidRDefault="0034269A" w:rsidP="0034269A">
      <w:pPr>
        <w:numPr>
          <w:ilvl w:val="0"/>
          <w:numId w:val="10"/>
        </w:numPr>
        <w:tabs>
          <w:tab w:val="left" w:pos="567"/>
          <w:tab w:val="left" w:pos="709"/>
          <w:tab w:val="left" w:pos="851"/>
        </w:tabs>
        <w:spacing w:line="240" w:lineRule="auto"/>
        <w:ind w:left="0" w:firstLine="426"/>
        <w:contextualSpacing/>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Agenţia Naţională pentru Siguranţa Alimentelor transmite imediat notificarea și informațiile suplimentare primite conform alin. (1) și (3) tuturor membrilor sistemului rapid de alertă. În cazul în care un transport, un lot sau un container este respins de către autoritatea competentă la un post de control sanitar-veterinar ori fitosanitar de frontieră, Agenţia Națională pentru Siguranța Alimentelor transmite imediat o notificare tuturor posturilor de control la frontieră, precum și țării de origine a transportului, lotului sau containerului respectiv.</w:t>
      </w:r>
    </w:p>
    <w:p w:rsidR="0034269A" w:rsidRPr="007A0468" w:rsidRDefault="0034269A" w:rsidP="0034269A">
      <w:pPr>
        <w:numPr>
          <w:ilvl w:val="0"/>
          <w:numId w:val="10"/>
        </w:numPr>
        <w:tabs>
          <w:tab w:val="left" w:pos="567"/>
          <w:tab w:val="left" w:pos="709"/>
          <w:tab w:val="left" w:pos="851"/>
        </w:tabs>
        <w:spacing w:line="240" w:lineRule="auto"/>
        <w:ind w:left="0" w:firstLine="426"/>
        <w:contextualSpacing/>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 xml:space="preserve"> În cazul în care un produs alimentar sau o anumită hrană pentru animale a făcut obiectul unei notificări prin sistemul rapid de alertă și a fost expediată către statul importator, Agenţia Naţională pentru Siguranţa Alimentelor furnizează acestuia informațiile corespunzătoare.</w:t>
      </w:r>
    </w:p>
    <w:p w:rsidR="0034269A" w:rsidRPr="007A0468" w:rsidRDefault="0034269A" w:rsidP="0034269A">
      <w:pPr>
        <w:numPr>
          <w:ilvl w:val="0"/>
          <w:numId w:val="10"/>
        </w:numPr>
        <w:tabs>
          <w:tab w:val="left" w:pos="567"/>
          <w:tab w:val="left" w:pos="709"/>
          <w:tab w:val="left" w:pos="851"/>
        </w:tabs>
        <w:spacing w:line="240" w:lineRule="auto"/>
        <w:ind w:left="0" w:firstLine="426"/>
        <w:contextualSpacing/>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lastRenderedPageBreak/>
        <w:t xml:space="preserve"> Măsurile de punere în aplicare a Sistemului rapid de alertă pentru alimente și furaje la nivel național vor fi aprobate de Guvern.</w:t>
      </w:r>
    </w:p>
    <w:p w:rsidR="0034269A" w:rsidRPr="007A0468" w:rsidRDefault="0034269A" w:rsidP="0034269A">
      <w:pPr>
        <w:tabs>
          <w:tab w:val="left" w:pos="567"/>
          <w:tab w:val="left" w:pos="709"/>
          <w:tab w:val="left" w:pos="851"/>
        </w:tabs>
        <w:spacing w:line="240" w:lineRule="auto"/>
        <w:ind w:firstLine="426"/>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b/>
          <w:bCs/>
          <w:color w:val="000000" w:themeColor="text1"/>
          <w:szCs w:val="28"/>
          <w:lang w:val="ro-RO" w:eastAsia="ru-RU"/>
        </w:rPr>
        <w:t>Articolul 27.</w:t>
      </w:r>
      <w:r w:rsidRPr="007A0468">
        <w:rPr>
          <w:rFonts w:ascii="Times New Roman CE" w:eastAsia="Times New Roman" w:hAnsi="Times New Roman CE" w:cs="Times New Roman"/>
          <w:color w:val="000000" w:themeColor="text1"/>
          <w:szCs w:val="28"/>
          <w:lang w:val="ro-RO" w:eastAsia="ru-RU"/>
        </w:rPr>
        <w:t> Norme de confidențialitate pentru  sistemul rapid de alertă la nivel naţional</w:t>
      </w:r>
    </w:p>
    <w:p w:rsidR="0034269A" w:rsidRPr="007A0468" w:rsidRDefault="0034269A" w:rsidP="0034269A">
      <w:pPr>
        <w:numPr>
          <w:ilvl w:val="0"/>
          <w:numId w:val="12"/>
        </w:numPr>
        <w:tabs>
          <w:tab w:val="left" w:pos="567"/>
          <w:tab w:val="left" w:pos="709"/>
          <w:tab w:val="left" w:pos="851"/>
          <w:tab w:val="left" w:pos="993"/>
        </w:tabs>
        <w:spacing w:line="240" w:lineRule="auto"/>
        <w:ind w:left="0" w:firstLine="426"/>
        <w:contextualSpacing/>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Informațiile de care dispun membrii sistemului rapid de alertă, legate de riscurile asupra sănătății umane prezentate de anumite produse alimentare și hrana pentru animale, sînt disponibile pentru societatea civilă conform prevederilor art. 7. Societatea civilă are acces la informațiile privind identificarea produsului, natura riscului și măsurile luate.</w:t>
      </w:r>
    </w:p>
    <w:p w:rsidR="0034269A" w:rsidRPr="007A0468" w:rsidRDefault="0034269A" w:rsidP="0034269A">
      <w:pPr>
        <w:numPr>
          <w:ilvl w:val="0"/>
          <w:numId w:val="12"/>
        </w:numPr>
        <w:tabs>
          <w:tab w:val="left" w:pos="567"/>
          <w:tab w:val="left" w:pos="709"/>
          <w:tab w:val="left" w:pos="851"/>
        </w:tabs>
        <w:spacing w:line="240" w:lineRule="auto"/>
        <w:ind w:left="0" w:firstLine="426"/>
        <w:contextualSpacing/>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 xml:space="preserve"> Membrii sistemului rapid de alertă iau măsuri pentru a se asigura că angajații lor nu vor divulga informațiile obținute în exercitarea atribuțiilor lor, care, prin natura lor, necesită păstrarea secretului comercial în cazuri justificate în mod corespunzător, cu excepția cazurilor în care informațiile trebuie făcute publice, dacă împrejurările cer acest lucru, pentru protejarea sănătății umane.</w:t>
      </w:r>
    </w:p>
    <w:p w:rsidR="0034269A" w:rsidRPr="007A0468" w:rsidRDefault="0034269A" w:rsidP="0034269A">
      <w:pPr>
        <w:numPr>
          <w:ilvl w:val="0"/>
          <w:numId w:val="12"/>
        </w:numPr>
        <w:tabs>
          <w:tab w:val="left" w:pos="567"/>
          <w:tab w:val="left" w:pos="709"/>
          <w:tab w:val="left" w:pos="851"/>
        </w:tabs>
        <w:spacing w:line="240" w:lineRule="auto"/>
        <w:ind w:left="0" w:firstLine="426"/>
        <w:contextualSpacing/>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Păstrarea secretului comercial nu împiedică difuzarea către autoritățile competente a informațiilor relevante pentru eficientizarea activităților de supraveghere a pieței și de aplicare a legislației alimentare. Autoritățile care primesc informații ce intră sub incidența secretului comercial asigură protecția acestora în conformitate cu alin. (1).</w:t>
      </w:r>
    </w:p>
    <w:p w:rsidR="0034269A" w:rsidRPr="007A0468" w:rsidRDefault="0034269A" w:rsidP="0034269A">
      <w:pPr>
        <w:tabs>
          <w:tab w:val="left" w:pos="567"/>
          <w:tab w:val="left" w:pos="709"/>
          <w:tab w:val="left" w:pos="993"/>
        </w:tabs>
        <w:spacing w:line="240" w:lineRule="auto"/>
        <w:ind w:firstLine="426"/>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b/>
          <w:bCs/>
          <w:color w:val="000000" w:themeColor="text1"/>
          <w:szCs w:val="28"/>
          <w:lang w:val="ro-RO" w:eastAsia="ru-RU"/>
        </w:rPr>
        <w:t xml:space="preserve">Articolul 28. </w:t>
      </w:r>
      <w:r w:rsidRPr="007A0468">
        <w:rPr>
          <w:rFonts w:ascii="Times New Roman CE" w:eastAsia="Times New Roman" w:hAnsi="Times New Roman CE" w:cs="Times New Roman"/>
          <w:color w:val="000000" w:themeColor="text1"/>
          <w:szCs w:val="28"/>
          <w:lang w:val="ro-RO" w:eastAsia="ru-RU"/>
        </w:rPr>
        <w:t> Măsuri de urgență privind produsele  alimentare și hrana pentru animale care își au originea în Republica Moldova sau care sînt importate </w:t>
      </w:r>
    </w:p>
    <w:p w:rsidR="0034269A" w:rsidRPr="007A0468" w:rsidRDefault="0034269A" w:rsidP="0034269A">
      <w:pPr>
        <w:numPr>
          <w:ilvl w:val="0"/>
          <w:numId w:val="13"/>
        </w:numPr>
        <w:tabs>
          <w:tab w:val="left" w:pos="284"/>
          <w:tab w:val="left" w:pos="709"/>
          <w:tab w:val="left" w:pos="851"/>
        </w:tabs>
        <w:spacing w:line="240" w:lineRule="auto"/>
        <w:ind w:left="0" w:firstLine="426"/>
        <w:contextualSpacing/>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În cazurile în care produsele alimentare sau hrana pentru animale ar putea prezenta un risc major pentru sănătatea umană, sănătatea animală sau mediul înconjurător, Agenţia Naţională pentru Siguranţa Alimentelor, din oficiu sau la solicitarea unui alt membru al reţelei, adoptă imediat una sau mai multe dintre următoarele măsuri, în funcție de gravitatea situației:</w:t>
      </w:r>
    </w:p>
    <w:p w:rsidR="0034269A" w:rsidRPr="007A0468" w:rsidRDefault="0034269A" w:rsidP="0034269A">
      <w:pPr>
        <w:numPr>
          <w:ilvl w:val="0"/>
          <w:numId w:val="16"/>
        </w:numPr>
        <w:tabs>
          <w:tab w:val="left" w:pos="284"/>
          <w:tab w:val="left" w:pos="709"/>
          <w:tab w:val="left" w:pos="993"/>
        </w:tabs>
        <w:spacing w:line="240" w:lineRule="auto"/>
        <w:ind w:left="0" w:firstLine="426"/>
        <w:contextualSpacing/>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în cazul produselor alimentare și hranei pentru animale ce își au originea în Republica Moldova:</w:t>
      </w:r>
    </w:p>
    <w:p w:rsidR="0034269A" w:rsidRPr="007A0468" w:rsidRDefault="0034269A" w:rsidP="0034269A">
      <w:pPr>
        <w:tabs>
          <w:tab w:val="left" w:pos="567"/>
          <w:tab w:val="left" w:pos="709"/>
          <w:tab w:val="left" w:pos="993"/>
        </w:tabs>
        <w:spacing w:line="240" w:lineRule="auto"/>
        <w:ind w:firstLine="426"/>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a)suspendarea introducerii pe piață sau a utilizării produsului alimentar respectiv;</w:t>
      </w:r>
      <w:r w:rsidRPr="007A0468">
        <w:rPr>
          <w:rFonts w:ascii="Times New Roman CE" w:eastAsia="Times New Roman" w:hAnsi="Times New Roman CE" w:cs="Times New Roman"/>
          <w:color w:val="000000" w:themeColor="text1"/>
          <w:szCs w:val="28"/>
          <w:lang w:val="ro-RO" w:eastAsia="ru-RU"/>
        </w:rPr>
        <w:br/>
        <w:t>b) suspendarea introducerii pe piață sau a utilizării hranei pentru animale respective;</w:t>
      </w:r>
    </w:p>
    <w:p w:rsidR="0034269A" w:rsidRPr="007A0468" w:rsidRDefault="0034269A" w:rsidP="0034269A">
      <w:pPr>
        <w:tabs>
          <w:tab w:val="left" w:pos="567"/>
          <w:tab w:val="left" w:pos="709"/>
          <w:tab w:val="left" w:pos="993"/>
        </w:tabs>
        <w:spacing w:line="240" w:lineRule="auto"/>
        <w:ind w:firstLine="426"/>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c) stabilirea unor condiții speciale pentru produsul alimentar sau hrana pentru animale respectivă;</w:t>
      </w:r>
    </w:p>
    <w:p w:rsidR="0034269A" w:rsidRPr="007A0468" w:rsidRDefault="0034269A" w:rsidP="0034269A">
      <w:pPr>
        <w:tabs>
          <w:tab w:val="left" w:pos="567"/>
          <w:tab w:val="left" w:pos="709"/>
          <w:tab w:val="left" w:pos="993"/>
        </w:tabs>
        <w:spacing w:line="240" w:lineRule="auto"/>
        <w:ind w:firstLine="426"/>
        <w:contextualSpacing/>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2) în cazul produselor alimentare și hranei pentru animale importate:</w:t>
      </w:r>
    </w:p>
    <w:p w:rsidR="0034269A" w:rsidRPr="007A0468" w:rsidRDefault="0034269A" w:rsidP="0034269A">
      <w:pPr>
        <w:tabs>
          <w:tab w:val="left" w:pos="567"/>
          <w:tab w:val="left" w:pos="709"/>
          <w:tab w:val="left" w:pos="993"/>
        </w:tabs>
        <w:spacing w:line="240" w:lineRule="auto"/>
        <w:ind w:firstLine="426"/>
        <w:contextualSpacing/>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a) suspendarea importului produsului alimentar respectiv sau hranei pentru animale respective din întregul stat de origine a produsului sau dintr-o regiune a sa și, după caz, din statul de tranzit;</w:t>
      </w:r>
    </w:p>
    <w:p w:rsidR="0034269A" w:rsidRPr="007A0468" w:rsidRDefault="0034269A" w:rsidP="0034269A">
      <w:pPr>
        <w:tabs>
          <w:tab w:val="left" w:pos="567"/>
          <w:tab w:val="left" w:pos="709"/>
          <w:tab w:val="left" w:pos="993"/>
        </w:tabs>
        <w:spacing w:line="240" w:lineRule="auto"/>
        <w:ind w:firstLine="426"/>
        <w:contextualSpacing/>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b) stabilirea unor condiții speciale pentru produsul alimentar respectiv sau hrana pentru animale respectivă din întregul stat de origine a produsului sau dintr-o regiune a sa.</w:t>
      </w:r>
    </w:p>
    <w:p w:rsidR="0034269A" w:rsidRPr="007A0468" w:rsidRDefault="0034269A" w:rsidP="0034269A">
      <w:pPr>
        <w:tabs>
          <w:tab w:val="left" w:pos="567"/>
          <w:tab w:val="left" w:pos="709"/>
          <w:tab w:val="left" w:pos="993"/>
        </w:tabs>
        <w:spacing w:line="240" w:lineRule="auto"/>
        <w:ind w:firstLine="426"/>
        <w:contextualSpacing/>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(2) În cazuri de urgență, Agenţia Naţională pentru Siguranţa Alimentelor poate lua, în mod provizoriu, măsurile menționate la alin. (1) după consultări cu statele importatoare respective</w:t>
      </w:r>
    </w:p>
    <w:p w:rsidR="0034269A" w:rsidRPr="007A0468" w:rsidRDefault="0034269A" w:rsidP="0034269A">
      <w:pPr>
        <w:tabs>
          <w:tab w:val="left" w:pos="567"/>
          <w:tab w:val="left" w:pos="709"/>
          <w:tab w:val="left" w:pos="993"/>
        </w:tabs>
        <w:spacing w:line="240" w:lineRule="auto"/>
        <w:ind w:firstLine="426"/>
        <w:contextualSpacing/>
        <w:jc w:val="both"/>
        <w:rPr>
          <w:rFonts w:ascii="Times New Roman CE" w:eastAsia="Times New Roman" w:hAnsi="Times New Roman CE" w:cs="Times New Roman"/>
          <w:b/>
          <w:bCs/>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lastRenderedPageBreak/>
        <w:t>(3) În cel mult 10 zile lucrătoare, măsurile luate provizoriu conform alin. (2) sînt confirmate, modificate, revocate sau extinse, iar motivele pe care se întemeiază decizia Agenţiei Naţionale pentru Siguranţa Alimentelor sînt făcute publice în termen de 24 de ore.</w:t>
      </w:r>
    </w:p>
    <w:p w:rsidR="0034269A" w:rsidRPr="007A0468" w:rsidRDefault="0034269A" w:rsidP="0034269A">
      <w:pPr>
        <w:spacing w:line="240" w:lineRule="auto"/>
        <w:ind w:firstLine="426"/>
        <w:contextualSpacing/>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b/>
          <w:color w:val="000000" w:themeColor="text1"/>
          <w:szCs w:val="28"/>
          <w:lang w:val="ro-RO" w:eastAsia="ru-RU"/>
        </w:rPr>
        <w:t>Articolul 29.</w:t>
      </w:r>
      <w:r w:rsidRPr="007A0468">
        <w:rPr>
          <w:rFonts w:ascii="Times New Roman CE" w:eastAsia="Times New Roman" w:hAnsi="Times New Roman CE" w:cs="Times New Roman"/>
          <w:color w:val="000000" w:themeColor="text1"/>
          <w:szCs w:val="28"/>
          <w:lang w:val="ro-RO" w:eastAsia="ru-RU"/>
        </w:rPr>
        <w:t xml:space="preserve"> Planul general de gestionare a crizelor</w:t>
      </w:r>
      <w:r>
        <w:rPr>
          <w:rFonts w:ascii="Times New Roman CE" w:eastAsia="Times New Roman" w:hAnsi="Times New Roman CE" w:cs="Times New Roman"/>
          <w:color w:val="000000" w:themeColor="text1"/>
          <w:szCs w:val="28"/>
          <w:lang w:val="ro-RO" w:eastAsia="ru-RU"/>
        </w:rPr>
        <w:t xml:space="preserve"> </w:t>
      </w:r>
      <w:r w:rsidRPr="007A0468">
        <w:rPr>
          <w:rFonts w:ascii="Times New Roman CE" w:eastAsia="Times New Roman" w:hAnsi="Times New Roman CE" w:cs="Times New Roman"/>
          <w:color w:val="000000" w:themeColor="text1"/>
          <w:szCs w:val="28"/>
          <w:lang w:val="ro-RO" w:eastAsia="ru-RU"/>
        </w:rPr>
        <w:t>în sectorul alimentelor și furajelor</w:t>
      </w:r>
    </w:p>
    <w:p w:rsidR="0034269A" w:rsidRPr="007A0468" w:rsidRDefault="0034269A" w:rsidP="0034269A">
      <w:pPr>
        <w:tabs>
          <w:tab w:val="left" w:pos="709"/>
        </w:tabs>
        <w:spacing w:line="240" w:lineRule="auto"/>
        <w:ind w:firstLine="426"/>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(1) Agenția stabilește, în strânsă cooperare cu autoritățile publice centrale, un plan general pentru gestionarea crizelor în domeniul siguranței produselor alimentare și al hranei pentru animale (denumit în continuare „planul general”).</w:t>
      </w:r>
    </w:p>
    <w:p w:rsidR="0034269A" w:rsidRPr="007A0468" w:rsidRDefault="0034269A" w:rsidP="0034269A">
      <w:pPr>
        <w:tabs>
          <w:tab w:val="left" w:pos="709"/>
        </w:tabs>
        <w:spacing w:line="240" w:lineRule="auto"/>
        <w:ind w:firstLine="426"/>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 xml:space="preserve">(2)  Planul general prevede tipurile de situații care implică riscuri directe sau indirecte pentru sănătatea umană, derivând din produse alimentare sau din hrană pentru animale, care nu pot fi prevenite, eliminate sau reduse la un nivel acceptabil prin dispozițiile existente sau nu pot fi gestionate, în mod adecvat, numai prin aplicarea articolului </w:t>
      </w:r>
      <w:r>
        <w:rPr>
          <w:rFonts w:ascii="Times New Roman CE" w:eastAsia="Times New Roman" w:hAnsi="Times New Roman CE" w:cs="Times New Roman"/>
          <w:color w:val="000000" w:themeColor="text1"/>
          <w:szCs w:val="28"/>
          <w:lang w:val="ro-RO" w:eastAsia="ru-RU"/>
        </w:rPr>
        <w:t>28</w:t>
      </w:r>
      <w:r w:rsidRPr="007A0468">
        <w:rPr>
          <w:rFonts w:ascii="Times New Roman CE" w:eastAsia="Times New Roman" w:hAnsi="Times New Roman CE" w:cs="Times New Roman"/>
          <w:color w:val="000000" w:themeColor="text1"/>
          <w:szCs w:val="28"/>
          <w:lang w:val="ro-RO" w:eastAsia="ru-RU"/>
        </w:rPr>
        <w:t>.</w:t>
      </w:r>
    </w:p>
    <w:p w:rsidR="0034269A" w:rsidRPr="007A0468" w:rsidRDefault="0034269A" w:rsidP="0034269A">
      <w:pPr>
        <w:tabs>
          <w:tab w:val="left" w:pos="709"/>
        </w:tabs>
        <w:spacing w:line="240" w:lineRule="auto"/>
        <w:ind w:firstLine="426"/>
        <w:jc w:val="both"/>
        <w:rPr>
          <w:rFonts w:ascii="Times New Roman CE" w:eastAsia="Times New Roman" w:hAnsi="Times New Roman CE" w:cs="Times New Roman"/>
          <w:color w:val="000000" w:themeColor="text1"/>
          <w:szCs w:val="28"/>
          <w:lang w:val="ro-RO" w:eastAsia="ru-RU"/>
        </w:rPr>
      </w:pPr>
      <w:r w:rsidRPr="007A0468" w:rsidDel="00187578">
        <w:rPr>
          <w:rFonts w:ascii="Times New Roman CE" w:eastAsia="Times New Roman" w:hAnsi="Times New Roman CE" w:cs="Times New Roman"/>
          <w:color w:val="000000" w:themeColor="text1"/>
          <w:szCs w:val="28"/>
          <w:lang w:val="ro-RO" w:eastAsia="ru-RU"/>
        </w:rPr>
        <w:t xml:space="preserve"> </w:t>
      </w:r>
      <w:r w:rsidRPr="007A0468">
        <w:rPr>
          <w:rFonts w:ascii="Times New Roman CE" w:eastAsia="Times New Roman" w:hAnsi="Times New Roman CE" w:cs="Times New Roman"/>
          <w:color w:val="000000" w:themeColor="text1"/>
          <w:szCs w:val="28"/>
          <w:lang w:val="ro-RO" w:eastAsia="ru-RU"/>
        </w:rPr>
        <w:t>(3) Agenția instituie de îndată o celulă de criză la care participă și autoritățile publice centrale și, dacă este necesar, asigură asistență științifică și tehnică.</w:t>
      </w:r>
    </w:p>
    <w:p w:rsidR="0034269A" w:rsidRPr="007A0468" w:rsidRDefault="0034269A" w:rsidP="0034269A">
      <w:pPr>
        <w:tabs>
          <w:tab w:val="left" w:pos="709"/>
        </w:tabs>
        <w:spacing w:line="240" w:lineRule="auto"/>
        <w:ind w:firstLine="426"/>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(4) Celula de criză răspunde de colectarea și evaluarea tuturor informațiilor relevante și de identificarea opțiunilor disponibile pentru prevenirea, eliminarea sau reducerea la un nivel acceptabil a riscului pentru sănătatea umană, cât mai rapid și mai eficient posibil.</w:t>
      </w:r>
    </w:p>
    <w:p w:rsidR="0034269A" w:rsidRPr="007A0468" w:rsidRDefault="0034269A" w:rsidP="0034269A">
      <w:pPr>
        <w:tabs>
          <w:tab w:val="left" w:pos="709"/>
        </w:tabs>
        <w:spacing w:line="240" w:lineRule="auto"/>
        <w:ind w:firstLine="426"/>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(5) Celula de criză poate solicita sprijinul oricărei persoane publice sau private a cărei experiență o consideră necesară pentru gestionarea, în mod eficient, a crizei.</w:t>
      </w:r>
    </w:p>
    <w:p w:rsidR="0034269A" w:rsidRPr="007A0468" w:rsidRDefault="0034269A" w:rsidP="0034269A">
      <w:pPr>
        <w:tabs>
          <w:tab w:val="left" w:pos="709"/>
        </w:tabs>
        <w:spacing w:line="240" w:lineRule="auto"/>
        <w:ind w:firstLine="426"/>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(6) Celula de criză informează permanent publicul asupra riscurilor implicate și asupra măsurilor luate.</w:t>
      </w:r>
    </w:p>
    <w:p w:rsidR="0034269A" w:rsidRPr="007A0468" w:rsidRDefault="0034269A" w:rsidP="0034269A">
      <w:pPr>
        <w:tabs>
          <w:tab w:val="left" w:pos="709"/>
        </w:tabs>
        <w:spacing w:line="240" w:lineRule="auto"/>
        <w:ind w:firstLine="426"/>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b/>
          <w:color w:val="000000" w:themeColor="text1"/>
          <w:szCs w:val="28"/>
          <w:lang w:val="ro-RO" w:eastAsia="ru-RU"/>
        </w:rPr>
        <w:t>Articolul 30</w:t>
      </w:r>
      <w:r w:rsidRPr="007A0468">
        <w:rPr>
          <w:rFonts w:ascii="Times New Roman CE" w:eastAsia="Times New Roman" w:hAnsi="Times New Roman CE" w:cs="Times New Roman"/>
          <w:color w:val="000000" w:themeColor="text1"/>
          <w:szCs w:val="28"/>
          <w:lang w:val="ro-RO" w:eastAsia="ru-RU"/>
        </w:rPr>
        <w:t>. Retragerea de pe piaţă a produselor alimentare şi a materialelor în contact cu produsele alimentare, neconforme reglementărilor în domeniul alimentar aplicabile şi/sau periculoase</w:t>
      </w:r>
    </w:p>
    <w:p w:rsidR="0034269A" w:rsidRPr="007A0468" w:rsidRDefault="0034269A" w:rsidP="0034269A">
      <w:pPr>
        <w:tabs>
          <w:tab w:val="left" w:pos="709"/>
        </w:tabs>
        <w:spacing w:line="240" w:lineRule="auto"/>
        <w:ind w:firstLine="426"/>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(1) Produsele alimentare şi materialele în contact cu produsele alimentare, neconforme reglementărilor în domeniul alimentar aplicabile şi/sau periculoase, urmează a fi retrase de pe piaţă. Operatorul din domeniul alimentar deţinător al acestor produse şi materiale este obligat să le retragă de pe piaţă din proprie iniţiativă sau în temeiul dispoziţiei scrise (prescripţiei) a organului de control şi supraveghere de stat.</w:t>
      </w:r>
    </w:p>
    <w:p w:rsidR="0034269A" w:rsidRPr="007A0468" w:rsidRDefault="0034269A" w:rsidP="0034269A">
      <w:pPr>
        <w:tabs>
          <w:tab w:val="left" w:pos="709"/>
        </w:tabs>
        <w:spacing w:line="240" w:lineRule="auto"/>
        <w:ind w:firstLine="426"/>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(2) Produsele alimentare şi materialele în contact cu produsele alimentare, care nu corespund reglementărilor în domeniul alimentar aplicabile, dar nu prezintă pericol pentru sănătatea omului şi nu sînt falsificate, pot fi recondiţionate, înainte de a fi vîndute sau distribuite, în alt mod. Operatorul din domeniul alimentar deţinător al acestor produse şi materiale va asigura depozitarea lor în condiţii ce ar exclude accesul la ele, va asigura evidenţa strictă a lor pentru toată perioada de recondiţionare.</w:t>
      </w:r>
    </w:p>
    <w:p w:rsidR="0034269A" w:rsidRPr="007A0468" w:rsidRDefault="0034269A" w:rsidP="0034269A">
      <w:pPr>
        <w:tabs>
          <w:tab w:val="left" w:pos="709"/>
        </w:tabs>
        <w:spacing w:line="240" w:lineRule="auto"/>
        <w:ind w:firstLine="426"/>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 xml:space="preserve">(3) Operatorii din domeniul alimentar responsabili de comerţul cu amănuntul sau de distribuirea produselor alimentare şi a materialelor în contact cu produsele alimentare, în procesul cărora nu se afectează ambalajul, etichetarea, inofensivitatea sau integritatea lor, vor institui, în limitele activităţilor proprii, proceduri de retragere de pe piaţă a produselor şi materialelor menţionate care nu </w:t>
      </w:r>
      <w:r w:rsidRPr="007A0468">
        <w:rPr>
          <w:rFonts w:ascii="Times New Roman CE" w:eastAsia="Times New Roman" w:hAnsi="Times New Roman CE" w:cs="Times New Roman"/>
          <w:color w:val="000000" w:themeColor="text1"/>
          <w:szCs w:val="28"/>
          <w:lang w:val="ro-RO" w:eastAsia="ru-RU"/>
        </w:rPr>
        <w:lastRenderedPageBreak/>
        <w:t>corespund condiţiilor de inofensivitate prevăzute de reglementările în domeniul alimentar aplicabile, contribuind la retragerea lor, vor transmite informaţiile necesare pentru retragere şi vor coopera la realizarea măsurilor luate de către producători şi/sau organele de control şi supraveghere de stat.</w:t>
      </w:r>
    </w:p>
    <w:p w:rsidR="0034269A" w:rsidRPr="007A0468" w:rsidRDefault="0034269A" w:rsidP="0034269A">
      <w:pPr>
        <w:tabs>
          <w:tab w:val="left" w:pos="709"/>
        </w:tabs>
        <w:spacing w:line="240" w:lineRule="auto"/>
        <w:ind w:firstLine="426"/>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 xml:space="preserve">(4) Operatorii din domeniul alimentar trebuie să informeze imediat organele de control şi supraveghere de stat despre fiecare caz de suspiciune a plasării pe piaţă a produselor alimentare şi materialelor în contact cu produsele alimentare, ce prezintă pericol pentru sănătatea omului, precum şi despre măsurile luate în vederea prevenirii, diminuării sau eliminării riscurilor.    </w:t>
      </w:r>
    </w:p>
    <w:p w:rsidR="0034269A" w:rsidRPr="007A0468" w:rsidRDefault="0034269A" w:rsidP="0034269A">
      <w:pPr>
        <w:tabs>
          <w:tab w:val="left" w:pos="709"/>
        </w:tabs>
        <w:spacing w:line="240" w:lineRule="auto"/>
        <w:ind w:firstLine="426"/>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(5) Dacă într-un lot de produse alimentare sau de materiale în contact cu produsele alimentare de aceeaşi categorie este depistat un produs sau un material periculos, se consideră că toate produsele sau materialele din acest lot sînt în aceeaşi măsură periculoase, cu excepţia cazurilor cînd în urma unei expertize detaliate se constată că restul lotului este nepericulos.</w:t>
      </w:r>
    </w:p>
    <w:p w:rsidR="0034269A" w:rsidRPr="007A0468" w:rsidRDefault="0034269A" w:rsidP="0034269A">
      <w:pPr>
        <w:tabs>
          <w:tab w:val="left" w:pos="709"/>
        </w:tabs>
        <w:spacing w:line="240" w:lineRule="auto"/>
        <w:ind w:firstLine="426"/>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(6) Operatorii din domeniul alimentar deţinător de produse alimentare şi materiale în contact cu produsele alimentare, neconforme reglementărilor în domeniul alimentar aplicabile şi/sau periculoase, este obligat să asigure depozitarea lor provizorie în condiţii ce ar exclude accesul la ele, precum şi evidenţa lor strictă.</w:t>
      </w:r>
    </w:p>
    <w:p w:rsidR="0034269A" w:rsidRPr="007A0468" w:rsidRDefault="0034269A" w:rsidP="0034269A">
      <w:pPr>
        <w:tabs>
          <w:tab w:val="left" w:pos="709"/>
        </w:tabs>
        <w:spacing w:line="240" w:lineRule="auto"/>
        <w:ind w:firstLine="426"/>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(7) În cazul în care Operatorii din domeniul alimentar deţinător al produselor alimentare şi al materialelor în contact cu produsele alimentare, neconforme reglementărilor în domeniul alimentar aplicabile şi/sau periculoase, nu a luat măsuri de retragere a acestor produse şi materiale de pe piaţă, ele se confiscă în conformitate cu legislaţia în vigoare.</w:t>
      </w:r>
    </w:p>
    <w:p w:rsidR="0034269A" w:rsidRPr="007A0468" w:rsidRDefault="0034269A" w:rsidP="0034269A">
      <w:pPr>
        <w:tabs>
          <w:tab w:val="left" w:pos="709"/>
        </w:tabs>
        <w:spacing w:line="240" w:lineRule="auto"/>
        <w:ind w:firstLine="426"/>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b/>
          <w:color w:val="000000" w:themeColor="text1"/>
          <w:szCs w:val="28"/>
          <w:lang w:val="ro-RO" w:eastAsia="ru-RU"/>
        </w:rPr>
        <w:t>Articolul 31</w:t>
      </w:r>
      <w:r w:rsidRPr="007A0468">
        <w:rPr>
          <w:rFonts w:ascii="Times New Roman CE" w:eastAsia="Times New Roman" w:hAnsi="Times New Roman CE" w:cs="Times New Roman"/>
          <w:color w:val="000000" w:themeColor="text1"/>
          <w:szCs w:val="28"/>
          <w:lang w:val="ro-RO" w:eastAsia="ru-RU"/>
        </w:rPr>
        <w:t>. Expertiza, utilizarea condiţionată sau nimicirea produselor alimentare şi a materialelor în contact cu produsele alimentare, neconforme reglementărilor în domeniul alimentar aplicabile şi/sau periculoase,retrase de pe piaţă</w:t>
      </w:r>
    </w:p>
    <w:p w:rsidR="0034269A" w:rsidRPr="007A0468" w:rsidRDefault="0034269A" w:rsidP="0034269A">
      <w:pPr>
        <w:tabs>
          <w:tab w:val="left" w:pos="709"/>
        </w:tabs>
        <w:spacing w:line="240" w:lineRule="auto"/>
        <w:ind w:firstLine="426"/>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(1) Produsele alimentare şi materialele în contact cu produsele alimentare, neconforme reglementărilor în domeniul alimentar aplicabile şi/sau periculoase, retrase de pe piaţă, urmează a fi supuse expertizei corespunzătoare (sanitaro-epidemiologice, sanitare veterinare etc.) de către organele de control şi supraveghere de stat – Agenţia Naţională pentru Siguranţa Alimentelor în conformitate cu competenţele atribuite, în scopul determinării posibilităţii utilizării condiţionate sau nimicirii lor. În cazul în care operatorul din domeniul alimentar deţinător al produselor alimentare şi al materialelor în contact cu produsele alimentare nu poate confirma provenienţa lor şi dacă acestea au semne vizibile de alterare şi prezintă pericol grav şi imediat pentru viaţa şi sănătatea omului, ele vor fi utilizate condiţionat sau vor fi nimicite fără efectuarea expertizei. Anterior utilizării condiţionate sau nimicirii, deţinătorul acestor produse şi materiale, în prezenţa reprezentantului organului de control şi supraveghere de stat, va modifica proprietăţile lor prin orice metodă accesibilă şi sigură, fapt ce va exclude posibilitatea folosirii lor conform destinaţiei.</w:t>
      </w:r>
    </w:p>
    <w:p w:rsidR="0034269A" w:rsidRPr="007A0468" w:rsidRDefault="0034269A" w:rsidP="0034269A">
      <w:pPr>
        <w:tabs>
          <w:tab w:val="left" w:pos="709"/>
        </w:tabs>
        <w:spacing w:line="240" w:lineRule="auto"/>
        <w:ind w:firstLine="426"/>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 xml:space="preserve">(2) Produsele alimentare şi materialele în contact cu produsele alimentare, neconforme reglementărilor în domeniul alimentar aplicabile şi/sau periculoase, se </w:t>
      </w:r>
      <w:r w:rsidRPr="007A0468">
        <w:rPr>
          <w:rFonts w:ascii="Times New Roman CE" w:eastAsia="Times New Roman" w:hAnsi="Times New Roman CE" w:cs="Times New Roman"/>
          <w:color w:val="000000" w:themeColor="text1"/>
          <w:szCs w:val="28"/>
          <w:lang w:val="ro-RO" w:eastAsia="ru-RU"/>
        </w:rPr>
        <w:lastRenderedPageBreak/>
        <w:t>depozitează, pe durata efectuării expertizei, în condiţii ce ar exclude  accesul la ele. Produsele şi materialele menţionate vor fi luate la evidenţă strictă. Responsabil de integritatea acestor produse şi materiale este operatorul din domeniul alimentar care le deţine.</w:t>
      </w:r>
    </w:p>
    <w:p w:rsidR="0034269A" w:rsidRPr="007A0468" w:rsidRDefault="0034269A" w:rsidP="0034269A">
      <w:pPr>
        <w:tabs>
          <w:tab w:val="left" w:pos="709"/>
        </w:tabs>
        <w:spacing w:line="240" w:lineRule="auto"/>
        <w:ind w:firstLine="426"/>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(3) În baza rezultatelor expertizei produselor alimentare şi a materialelor în contact cu produsele alimentare, neconforme reglementărilor în domeniul alimentar aplicabile şi/sau periculoase, organul respectiv de control şi supraveghere de stat decide utilizarea condiţionată sau nimicirea lor. Operatorul din domeniul alimentar deţinător al acestor produse şi materiale alege modul şi condiţiile de utilizare condiţionată sau de nimicire a lor în conformitate cu reglementările în domeniul alimentar aplicabile şi le coordonează cu organul de control şi supraveghere de stat care a emis decizia respectivă.</w:t>
      </w:r>
    </w:p>
    <w:p w:rsidR="0034269A" w:rsidRPr="007A0468" w:rsidRDefault="0034269A" w:rsidP="0034269A">
      <w:pPr>
        <w:tabs>
          <w:tab w:val="left" w:pos="709"/>
        </w:tabs>
        <w:spacing w:line="240" w:lineRule="auto"/>
        <w:ind w:firstLine="426"/>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(4) Posibilitatea folosirii produselor alimentare neconforme reglementărilor în domeniul alimentar aplicabile şi/sau periculoase în calitate de hrană pentru animale se coordonează cu Agenţia Naţională pentru Siguranţa Alimentelor.</w:t>
      </w:r>
    </w:p>
    <w:p w:rsidR="0034269A" w:rsidRPr="007A0468" w:rsidRDefault="0034269A" w:rsidP="0034269A">
      <w:pPr>
        <w:tabs>
          <w:tab w:val="left" w:pos="709"/>
        </w:tabs>
        <w:spacing w:line="240" w:lineRule="auto"/>
        <w:ind w:firstLine="426"/>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(5) Cheltuielile pentru expertizarea, depozitarea, transportarea, utilizarea condiţionată sau nimicirea produselor alimentare şi a materialelor în contact cu produsele alimentare, neconforme reglementărilor în domeniul alimentar aplicabile şi/sau periculoase, sînt suportate de către operatorul din domeniul alimentar care le deţine.</w:t>
      </w:r>
    </w:p>
    <w:p w:rsidR="0034269A" w:rsidRPr="007A0468" w:rsidRDefault="0034269A" w:rsidP="0034269A">
      <w:pPr>
        <w:tabs>
          <w:tab w:val="left" w:pos="709"/>
        </w:tabs>
        <w:spacing w:line="240" w:lineRule="auto"/>
        <w:ind w:firstLine="426"/>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(6) Operatorul din domeniul alimentar deţinător al produselor alimentare şi materialelor în contact cu produsele alimentare, neconforme reglementărilor în domeniul alimentar aplicabile şi/sau periculoase, va prezenta organului de control şi supraveghere de stat care a emis decizia de utilizare condiţionată sau de nimicire documentul sau copia acestuia, legalizată în modul stabilit, care confirmă utilizarea condiţionată sau nimicirea acestor produse şi materiale.</w:t>
      </w:r>
    </w:p>
    <w:p w:rsidR="0034269A" w:rsidRPr="007A0468" w:rsidRDefault="0034269A" w:rsidP="0034269A">
      <w:pPr>
        <w:tabs>
          <w:tab w:val="left" w:pos="709"/>
        </w:tabs>
        <w:spacing w:line="240" w:lineRule="auto"/>
        <w:ind w:firstLine="426"/>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(7) Organele de control şi supraveghere de stat, dintre cele prevăzute la alin. (1), care au emis decizia de utilizare condiţionată sau de nimicire a produselor alimentare şi a materialelor în contact cu produsele alimentare, neconforme reglementărilor în domeniul alimentar aplicabile şi/sau periculoase, sînt obligate să efectueze controlul asupra utilizării condiţionate sau nimicirii acestora.</w:t>
      </w:r>
    </w:p>
    <w:p w:rsidR="0034269A" w:rsidRDefault="0034269A" w:rsidP="0034269A">
      <w:pPr>
        <w:tabs>
          <w:tab w:val="left" w:pos="709"/>
        </w:tabs>
        <w:spacing w:line="240" w:lineRule="auto"/>
        <w:ind w:firstLine="426"/>
        <w:jc w:val="center"/>
        <w:rPr>
          <w:rFonts w:ascii="Times New Roman CE" w:eastAsia="Times New Roman" w:hAnsi="Times New Roman CE" w:cs="Times New Roman"/>
          <w:b/>
          <w:color w:val="000000" w:themeColor="text1"/>
          <w:szCs w:val="28"/>
          <w:lang w:val="ro-RO" w:eastAsia="ru-RU"/>
        </w:rPr>
      </w:pPr>
    </w:p>
    <w:p w:rsidR="0034269A" w:rsidRPr="007A0468" w:rsidRDefault="0034269A" w:rsidP="0034269A">
      <w:pPr>
        <w:tabs>
          <w:tab w:val="left" w:pos="709"/>
        </w:tabs>
        <w:spacing w:line="240" w:lineRule="auto"/>
        <w:ind w:firstLine="426"/>
        <w:jc w:val="center"/>
        <w:rPr>
          <w:rFonts w:ascii="Times New Roman CE" w:eastAsia="Times New Roman" w:hAnsi="Times New Roman CE" w:cs="Times New Roman"/>
          <w:b/>
          <w:color w:val="000000" w:themeColor="text1"/>
          <w:szCs w:val="28"/>
          <w:lang w:val="ro-RO" w:eastAsia="ru-RU"/>
        </w:rPr>
      </w:pPr>
      <w:r w:rsidRPr="007A0468">
        <w:rPr>
          <w:rFonts w:ascii="Times New Roman CE" w:eastAsia="Times New Roman" w:hAnsi="Times New Roman CE" w:cs="Times New Roman"/>
          <w:b/>
          <w:color w:val="000000" w:themeColor="text1"/>
          <w:szCs w:val="28"/>
          <w:lang w:val="ro-RO" w:eastAsia="ru-RU"/>
        </w:rPr>
        <w:t>Capitolul VI</w:t>
      </w:r>
    </w:p>
    <w:p w:rsidR="0034269A" w:rsidRPr="007A0468" w:rsidRDefault="0034269A" w:rsidP="0034269A">
      <w:pPr>
        <w:tabs>
          <w:tab w:val="left" w:pos="709"/>
        </w:tabs>
        <w:spacing w:line="240" w:lineRule="auto"/>
        <w:ind w:firstLine="426"/>
        <w:jc w:val="center"/>
        <w:rPr>
          <w:rFonts w:ascii="Times New Roman CE" w:eastAsia="Times New Roman" w:hAnsi="Times New Roman CE" w:cs="Times New Roman"/>
          <w:b/>
          <w:color w:val="000000" w:themeColor="text1"/>
          <w:szCs w:val="28"/>
          <w:lang w:val="ro-RO" w:eastAsia="ru-RU"/>
        </w:rPr>
      </w:pPr>
      <w:r w:rsidRPr="007A0468">
        <w:rPr>
          <w:rFonts w:ascii="Times New Roman CE" w:eastAsia="Times New Roman" w:hAnsi="Times New Roman CE" w:cs="Times New Roman"/>
          <w:b/>
          <w:color w:val="000000" w:themeColor="text1"/>
          <w:szCs w:val="28"/>
          <w:lang w:val="ro-RO" w:eastAsia="ru-RU"/>
        </w:rPr>
        <w:t>RESPONSABILITĂŢI ŞI SOLUŢIONAREA LITIGIILOR</w:t>
      </w:r>
    </w:p>
    <w:p w:rsidR="0034269A" w:rsidRPr="007A0468" w:rsidRDefault="0034269A" w:rsidP="0034269A">
      <w:pPr>
        <w:tabs>
          <w:tab w:val="left" w:pos="709"/>
        </w:tabs>
        <w:spacing w:line="240" w:lineRule="auto"/>
        <w:ind w:firstLine="426"/>
        <w:jc w:val="center"/>
        <w:rPr>
          <w:rFonts w:ascii="Times New Roman CE" w:eastAsia="Times New Roman" w:hAnsi="Times New Roman CE" w:cs="Times New Roman"/>
          <w:b/>
          <w:color w:val="000000" w:themeColor="text1"/>
          <w:szCs w:val="28"/>
          <w:lang w:val="ro-RO" w:eastAsia="ru-RU"/>
        </w:rPr>
      </w:pPr>
    </w:p>
    <w:p w:rsidR="0034269A" w:rsidRPr="007A0468" w:rsidRDefault="0034269A" w:rsidP="0034269A">
      <w:pPr>
        <w:tabs>
          <w:tab w:val="left" w:pos="709"/>
        </w:tabs>
        <w:spacing w:line="240" w:lineRule="auto"/>
        <w:ind w:firstLine="426"/>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b/>
          <w:color w:val="000000" w:themeColor="text1"/>
          <w:szCs w:val="28"/>
          <w:lang w:val="ro-RO" w:eastAsia="ru-RU"/>
        </w:rPr>
        <w:t>Articolul 32</w:t>
      </w:r>
      <w:r w:rsidRPr="007A0468">
        <w:rPr>
          <w:rFonts w:ascii="Times New Roman CE" w:eastAsia="Times New Roman" w:hAnsi="Times New Roman CE" w:cs="Times New Roman"/>
          <w:color w:val="000000" w:themeColor="text1"/>
          <w:szCs w:val="28"/>
          <w:lang w:val="ro-RO" w:eastAsia="ru-RU"/>
        </w:rPr>
        <w:t>. Responsabilitatea pentru neîndeplinirea prezentei legi</w:t>
      </w:r>
    </w:p>
    <w:p w:rsidR="0034269A" w:rsidRPr="007A0468" w:rsidRDefault="0034269A" w:rsidP="0034269A">
      <w:pPr>
        <w:numPr>
          <w:ilvl w:val="0"/>
          <w:numId w:val="17"/>
        </w:numPr>
        <w:tabs>
          <w:tab w:val="left" w:pos="284"/>
          <w:tab w:val="left" w:pos="709"/>
          <w:tab w:val="left" w:pos="993"/>
        </w:tabs>
        <w:spacing w:line="240" w:lineRule="auto"/>
        <w:ind w:left="0" w:firstLine="426"/>
        <w:contextualSpacing/>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Încălcarea prevederilor prezentei legi atrage după sine răspunderea administrativă, civilă şi penală, în conformitate cu legislaţia în vigoare.</w:t>
      </w:r>
    </w:p>
    <w:p w:rsidR="0034269A" w:rsidRPr="007A0468" w:rsidRDefault="0034269A" w:rsidP="0034269A">
      <w:pPr>
        <w:tabs>
          <w:tab w:val="left" w:pos="709"/>
        </w:tabs>
        <w:spacing w:line="240" w:lineRule="auto"/>
        <w:ind w:firstLine="426"/>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(2) Exercitarea necorespunzătoare a funcţiilor şi tăinuirea faptelor care pun în pericol viaţa şi sănătatea omului atrag după sine responsabilitatea persoanelor cu funcţii de răspundere din organele de control şi supraveghere de stat în conformitate cu legislaţia în vigoare.</w:t>
      </w:r>
    </w:p>
    <w:p w:rsidR="0034269A" w:rsidRPr="007A0468" w:rsidRDefault="0034269A" w:rsidP="0034269A">
      <w:pPr>
        <w:tabs>
          <w:tab w:val="left" w:pos="709"/>
        </w:tabs>
        <w:spacing w:line="240" w:lineRule="auto"/>
        <w:ind w:firstLine="426"/>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b/>
          <w:color w:val="000000" w:themeColor="text1"/>
          <w:szCs w:val="28"/>
          <w:lang w:val="ro-RO" w:eastAsia="ru-RU"/>
        </w:rPr>
        <w:t>Articolul 33</w:t>
      </w:r>
      <w:r>
        <w:rPr>
          <w:rFonts w:ascii="Times New Roman CE" w:eastAsia="Times New Roman" w:hAnsi="Times New Roman CE" w:cs="Times New Roman"/>
          <w:color w:val="000000" w:themeColor="text1"/>
          <w:szCs w:val="28"/>
          <w:lang w:val="ro-RO" w:eastAsia="ru-RU"/>
        </w:rPr>
        <w:t xml:space="preserve">. </w:t>
      </w:r>
      <w:r w:rsidRPr="007A0468">
        <w:rPr>
          <w:rFonts w:ascii="Times New Roman CE" w:eastAsia="Times New Roman" w:hAnsi="Times New Roman CE" w:cs="Times New Roman"/>
          <w:color w:val="000000" w:themeColor="text1"/>
          <w:szCs w:val="28"/>
          <w:lang w:val="ro-RO" w:eastAsia="ru-RU"/>
        </w:rPr>
        <w:t>Soluţionarea litigiilor</w:t>
      </w:r>
    </w:p>
    <w:p w:rsidR="0034269A" w:rsidRPr="007A0468" w:rsidRDefault="0034269A" w:rsidP="0034269A">
      <w:pPr>
        <w:tabs>
          <w:tab w:val="left" w:pos="709"/>
        </w:tabs>
        <w:spacing w:line="240" w:lineRule="auto"/>
        <w:ind w:firstLine="426"/>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 xml:space="preserve">Litigiile apărute între operatorii din domeniul alimentar şi organele de control şi supraveghere de stat ca urmare a activităților de control și de supraveghere se </w:t>
      </w:r>
      <w:r w:rsidRPr="007A0468">
        <w:rPr>
          <w:rFonts w:ascii="Times New Roman CE" w:eastAsia="Times New Roman" w:hAnsi="Times New Roman CE" w:cs="Times New Roman"/>
          <w:color w:val="000000" w:themeColor="text1"/>
          <w:szCs w:val="28"/>
          <w:lang w:val="ro-RO" w:eastAsia="ru-RU"/>
        </w:rPr>
        <w:lastRenderedPageBreak/>
        <w:t>soluţionează conform procedurii prevăzute de Legea nr. 131/2012 privind controlul de stat al activității de întreprinzător. Alte litigii decît cele apărute ca urmare a activităților de control și supraveghere se soluționează în procedura contenciosului administrativ.</w:t>
      </w:r>
    </w:p>
    <w:p w:rsidR="0034269A" w:rsidRPr="007A0468" w:rsidRDefault="0034269A" w:rsidP="0034269A">
      <w:pPr>
        <w:tabs>
          <w:tab w:val="left" w:pos="709"/>
        </w:tabs>
        <w:spacing w:line="240" w:lineRule="auto"/>
        <w:ind w:firstLine="426"/>
        <w:jc w:val="center"/>
        <w:rPr>
          <w:rFonts w:ascii="Times New Roman CE" w:eastAsia="Times New Roman" w:hAnsi="Times New Roman CE" w:cs="Times New Roman"/>
          <w:b/>
          <w:bCs/>
          <w:color w:val="000000" w:themeColor="text1"/>
          <w:szCs w:val="28"/>
          <w:lang w:val="ro-RO" w:eastAsia="ru-RU"/>
        </w:rPr>
      </w:pPr>
      <w:r w:rsidRPr="007A0468">
        <w:rPr>
          <w:rFonts w:ascii="Times New Roman CE" w:eastAsia="Times New Roman" w:hAnsi="Times New Roman CE" w:cs="Times New Roman"/>
          <w:b/>
          <w:bCs/>
          <w:color w:val="000000" w:themeColor="text1"/>
          <w:szCs w:val="28"/>
          <w:lang w:val="ro-RO" w:eastAsia="ru-RU"/>
        </w:rPr>
        <w:t>Capitolul  VII</w:t>
      </w:r>
      <w:r w:rsidRPr="007A0468">
        <w:rPr>
          <w:rFonts w:ascii="Times New Roman CE" w:eastAsia="Times New Roman" w:hAnsi="Times New Roman CE" w:cs="Times New Roman"/>
          <w:b/>
          <w:bCs/>
          <w:color w:val="000000" w:themeColor="text1"/>
          <w:szCs w:val="28"/>
          <w:lang w:val="ro-RO" w:eastAsia="ru-RU"/>
        </w:rPr>
        <w:br/>
        <w:t>DISPOZIŢII FINALE</w:t>
      </w:r>
    </w:p>
    <w:p w:rsidR="0034269A" w:rsidRPr="007A0468" w:rsidRDefault="0034269A" w:rsidP="0034269A">
      <w:pPr>
        <w:tabs>
          <w:tab w:val="left" w:pos="709"/>
        </w:tabs>
        <w:spacing w:line="240" w:lineRule="auto"/>
        <w:ind w:firstLine="426"/>
        <w:jc w:val="center"/>
        <w:rPr>
          <w:rFonts w:ascii="Times New Roman CE" w:eastAsia="Times New Roman" w:hAnsi="Times New Roman CE" w:cs="Times New Roman"/>
          <w:color w:val="000000" w:themeColor="text1"/>
          <w:szCs w:val="28"/>
          <w:lang w:val="ro-RO" w:eastAsia="ru-RU"/>
        </w:rPr>
      </w:pPr>
    </w:p>
    <w:p w:rsidR="0034269A" w:rsidRPr="007A0468" w:rsidRDefault="0034269A" w:rsidP="0034269A">
      <w:pPr>
        <w:tabs>
          <w:tab w:val="left" w:pos="709"/>
        </w:tabs>
        <w:spacing w:line="240" w:lineRule="auto"/>
        <w:ind w:firstLine="426"/>
        <w:rPr>
          <w:rFonts w:ascii="Times New Roman CE" w:eastAsia="Times New Roman" w:hAnsi="Times New Roman CE" w:cs="Times New Roman"/>
          <w:bCs/>
          <w:color w:val="000000" w:themeColor="text1"/>
          <w:szCs w:val="28"/>
          <w:lang w:val="ro-RO" w:eastAsia="ru-RU"/>
        </w:rPr>
      </w:pPr>
      <w:r w:rsidRPr="007A0468">
        <w:rPr>
          <w:rFonts w:ascii="Times New Roman CE" w:eastAsia="Times New Roman" w:hAnsi="Times New Roman CE" w:cs="Times New Roman"/>
          <w:b/>
          <w:bCs/>
          <w:color w:val="000000" w:themeColor="text1"/>
          <w:szCs w:val="28"/>
          <w:lang w:val="ro-RO" w:eastAsia="ru-RU"/>
        </w:rPr>
        <w:t>Articolul 34</w:t>
      </w:r>
      <w:r w:rsidRPr="007A0468">
        <w:rPr>
          <w:color w:val="000000" w:themeColor="text1"/>
          <w:szCs w:val="28"/>
        </w:rPr>
        <w:t xml:space="preserve"> </w:t>
      </w:r>
      <w:r w:rsidRPr="007A0468">
        <w:rPr>
          <w:rFonts w:ascii="Times New Roman CE" w:eastAsia="Times New Roman" w:hAnsi="Times New Roman CE" w:cs="Times New Roman"/>
          <w:bCs/>
          <w:color w:val="000000" w:themeColor="text1"/>
          <w:szCs w:val="28"/>
          <w:lang w:val="ro-RO" w:eastAsia="ru-RU"/>
        </w:rPr>
        <w:t>Intrarea în vigoare şi data aplicării prezentei legi</w:t>
      </w:r>
    </w:p>
    <w:p w:rsidR="0034269A" w:rsidRPr="007A0468" w:rsidRDefault="0034269A" w:rsidP="0034269A">
      <w:pPr>
        <w:numPr>
          <w:ilvl w:val="0"/>
          <w:numId w:val="15"/>
        </w:numPr>
        <w:tabs>
          <w:tab w:val="left" w:pos="284"/>
          <w:tab w:val="left" w:pos="709"/>
        </w:tabs>
        <w:spacing w:line="240" w:lineRule="auto"/>
        <w:ind w:left="0" w:firstLine="426"/>
        <w:contextualSpacing/>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Prezenta lege intră în vigoare la data publicării în Monitorul Oficial.</w:t>
      </w:r>
    </w:p>
    <w:p w:rsidR="0034269A" w:rsidRPr="007A0468" w:rsidRDefault="0034269A" w:rsidP="0034269A">
      <w:pPr>
        <w:tabs>
          <w:tab w:val="left" w:pos="284"/>
          <w:tab w:val="left" w:pos="709"/>
        </w:tabs>
        <w:spacing w:line="240" w:lineRule="auto"/>
        <w:ind w:firstLine="426"/>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(2) Guvernul, în termen de 6 luni de la data publicării prezentei legi:</w:t>
      </w:r>
    </w:p>
    <w:p w:rsidR="0034269A" w:rsidRPr="007A0468" w:rsidRDefault="0034269A" w:rsidP="0034269A">
      <w:pPr>
        <w:numPr>
          <w:ilvl w:val="0"/>
          <w:numId w:val="14"/>
        </w:numPr>
        <w:tabs>
          <w:tab w:val="left" w:pos="284"/>
          <w:tab w:val="left" w:pos="709"/>
        </w:tabs>
        <w:spacing w:line="240" w:lineRule="auto"/>
        <w:ind w:left="0" w:firstLine="426"/>
        <w:contextualSpacing/>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va prezenta Parlamentului propuneri privind aducerea legislaţiei relevante primare în conformitate cu prezenta lege;</w:t>
      </w:r>
    </w:p>
    <w:p w:rsidR="0034269A" w:rsidRPr="007A0468" w:rsidRDefault="0034269A" w:rsidP="0034269A">
      <w:pPr>
        <w:numPr>
          <w:ilvl w:val="0"/>
          <w:numId w:val="14"/>
        </w:numPr>
        <w:tabs>
          <w:tab w:val="left" w:pos="284"/>
          <w:tab w:val="left" w:pos="709"/>
        </w:tabs>
        <w:spacing w:line="240" w:lineRule="auto"/>
        <w:ind w:left="0" w:firstLine="426"/>
        <w:contextualSpacing/>
        <w:jc w:val="both"/>
        <w:rPr>
          <w:rFonts w:ascii="Times New Roman CE" w:eastAsia="Times New Roman" w:hAnsi="Times New Roman CE" w:cs="Times New Roman"/>
          <w:color w:val="000000" w:themeColor="text1"/>
          <w:szCs w:val="28"/>
          <w:lang w:val="ro-RO" w:eastAsia="ru-RU"/>
        </w:rPr>
      </w:pPr>
      <w:r w:rsidRPr="007A0468">
        <w:rPr>
          <w:rFonts w:ascii="Times New Roman CE" w:eastAsia="Times New Roman" w:hAnsi="Times New Roman CE" w:cs="Times New Roman"/>
          <w:color w:val="000000" w:themeColor="text1"/>
          <w:szCs w:val="28"/>
          <w:lang w:val="ro-RO" w:eastAsia="ru-RU"/>
        </w:rPr>
        <w:t>La data intrării în vigoare a prezentei legi, se abrogă Legea nr.113 din 18 mai 2012 cu privire la stabilirea principiilor şi a cerinţelor generale ale legislaţiei privind siguranţa alimentelor (publicată în Monitorul Oficial al Republicii Moldova din 13.07.2012, nr.143-148, articolul 467), cu modificările și completările ulterioare și Legea nr.78 din 18 martie 2004 privind produsele alimentare (publicată în Monitorul Oficial al Republicii Moldova din 28.05.2004, nr.83, articolul 431);</w:t>
      </w:r>
    </w:p>
    <w:p w:rsidR="0034269A" w:rsidRDefault="0034269A" w:rsidP="0034269A">
      <w:pPr>
        <w:tabs>
          <w:tab w:val="left" w:pos="709"/>
        </w:tabs>
        <w:spacing w:line="240" w:lineRule="auto"/>
        <w:ind w:firstLine="426"/>
        <w:jc w:val="both"/>
        <w:rPr>
          <w:rFonts w:eastAsia="Times New Roman" w:cs="Times New Roman"/>
          <w:b/>
          <w:bCs/>
          <w:color w:val="000000" w:themeColor="text1"/>
          <w:szCs w:val="28"/>
          <w:lang w:val="ro-RO" w:eastAsia="ru-RU"/>
        </w:rPr>
      </w:pPr>
    </w:p>
    <w:p w:rsidR="0034269A" w:rsidRDefault="0034269A" w:rsidP="0034269A">
      <w:pPr>
        <w:tabs>
          <w:tab w:val="left" w:pos="709"/>
        </w:tabs>
        <w:spacing w:line="240" w:lineRule="auto"/>
        <w:ind w:firstLine="426"/>
        <w:jc w:val="both"/>
        <w:rPr>
          <w:rFonts w:eastAsia="Times New Roman" w:cs="Times New Roman"/>
          <w:b/>
          <w:bCs/>
          <w:color w:val="000000" w:themeColor="text1"/>
          <w:szCs w:val="28"/>
          <w:lang w:val="ro-RO" w:eastAsia="ru-RU"/>
        </w:rPr>
      </w:pPr>
    </w:p>
    <w:p w:rsidR="0034269A" w:rsidRPr="007A0468" w:rsidRDefault="0034269A" w:rsidP="0034269A">
      <w:pPr>
        <w:tabs>
          <w:tab w:val="left" w:pos="709"/>
        </w:tabs>
        <w:spacing w:line="240" w:lineRule="auto"/>
        <w:ind w:firstLine="426"/>
        <w:jc w:val="both"/>
        <w:rPr>
          <w:color w:val="000000" w:themeColor="text1"/>
          <w:szCs w:val="28"/>
          <w:lang w:val="ro-RO"/>
        </w:rPr>
      </w:pPr>
      <w:r w:rsidRPr="007A0468">
        <w:rPr>
          <w:rFonts w:eastAsia="Times New Roman" w:cs="Times New Roman"/>
          <w:b/>
          <w:bCs/>
          <w:color w:val="000000" w:themeColor="text1"/>
          <w:szCs w:val="28"/>
          <w:lang w:val="ro-RO" w:eastAsia="ru-RU"/>
        </w:rPr>
        <w:t>PREŞEDINTELE PARLAMENTULUI</w:t>
      </w:r>
      <w:r w:rsidRPr="007A0468">
        <w:rPr>
          <w:rFonts w:eastAsia="Times New Roman" w:cs="Times New Roman"/>
          <w:b/>
          <w:bCs/>
          <w:color w:val="000000" w:themeColor="text1"/>
          <w:szCs w:val="28"/>
          <w:lang w:val="ro-RO" w:eastAsia="ru-RU"/>
        </w:rPr>
        <w:tab/>
      </w:r>
      <w:r w:rsidRPr="007A0468">
        <w:rPr>
          <w:rFonts w:eastAsia="Times New Roman" w:cs="Times New Roman"/>
          <w:b/>
          <w:bCs/>
          <w:color w:val="000000" w:themeColor="text1"/>
          <w:szCs w:val="28"/>
          <w:lang w:val="ro-RO" w:eastAsia="ru-RU"/>
        </w:rPr>
        <w:tab/>
      </w:r>
      <w:r w:rsidRPr="007A0468">
        <w:rPr>
          <w:rFonts w:eastAsia="Times New Roman" w:cs="Times New Roman"/>
          <w:b/>
          <w:bCs/>
          <w:color w:val="000000" w:themeColor="text1"/>
          <w:szCs w:val="28"/>
          <w:lang w:val="ro-RO" w:eastAsia="ru-RU"/>
        </w:rPr>
        <w:tab/>
        <w:t>Adrian CANDU</w:t>
      </w:r>
    </w:p>
    <w:p w:rsidR="003A24F4" w:rsidRDefault="003A24F4">
      <w:bookmarkStart w:id="0" w:name="_GoBack"/>
      <w:bookmarkEnd w:id="0"/>
    </w:p>
    <w:sectPr w:rsidR="003A24F4" w:rsidSect="007A0468">
      <w:footerReference w:type="default" r:id="rId8"/>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CE">
    <w:altName w:val="Times New Roman"/>
    <w:charset w:val="CC"/>
    <w:family w:val="roman"/>
    <w:pitch w:val="variable"/>
    <w:sig w:usb0="00000000"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988136"/>
      <w:docPartObj>
        <w:docPartGallery w:val="Page Numbers (Bottom of Page)"/>
        <w:docPartUnique/>
      </w:docPartObj>
    </w:sdtPr>
    <w:sdtEndPr/>
    <w:sdtContent>
      <w:p w:rsidR="00D41C8A" w:rsidRPr="0054430C" w:rsidRDefault="0034269A" w:rsidP="000951B2">
        <w:pPr>
          <w:pStyle w:val="a3"/>
          <w:jc w:val="right"/>
        </w:pPr>
        <w:r>
          <w:fldChar w:fldCharType="begin"/>
        </w:r>
        <w:r>
          <w:instrText xml:space="preserve">PAGE   </w:instrText>
        </w:r>
        <w:r>
          <w:instrText>\* MERGEFORMAT</w:instrText>
        </w:r>
        <w:r>
          <w:fldChar w:fldCharType="separate"/>
        </w:r>
        <w:r>
          <w:rPr>
            <w:noProof/>
          </w:rPr>
          <w:t>32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24F12"/>
    <w:multiLevelType w:val="hybridMultilevel"/>
    <w:tmpl w:val="E00E10A8"/>
    <w:lvl w:ilvl="0" w:tplc="AE9629FA">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
    <w:nsid w:val="0D534A00"/>
    <w:multiLevelType w:val="hybridMultilevel"/>
    <w:tmpl w:val="596284C8"/>
    <w:lvl w:ilvl="0" w:tplc="82FC683E">
      <w:start w:val="1"/>
      <w:numFmt w:val="decimal"/>
      <w:lvlText w:val="(%1)"/>
      <w:lvlJc w:val="left"/>
      <w:pPr>
        <w:ind w:left="630" w:hanging="360"/>
      </w:pPr>
      <w:rPr>
        <w:rFonts w:hint="default"/>
        <w:b w:val="0"/>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
    <w:nsid w:val="10D87093"/>
    <w:multiLevelType w:val="hybridMultilevel"/>
    <w:tmpl w:val="FBCAFAE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4C0B7E"/>
    <w:multiLevelType w:val="hybridMultilevel"/>
    <w:tmpl w:val="66AC450E"/>
    <w:lvl w:ilvl="0" w:tplc="8996A248">
      <w:start w:val="1"/>
      <w:numFmt w:val="decimal"/>
      <w:lvlText w:val="(%1)"/>
      <w:lvlJc w:val="left"/>
      <w:pPr>
        <w:ind w:left="786" w:hanging="360"/>
      </w:pPr>
      <w:rPr>
        <w:rFonts w:hint="default"/>
        <w:b w:val="0"/>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nsid w:val="253767FB"/>
    <w:multiLevelType w:val="hybridMultilevel"/>
    <w:tmpl w:val="4DCE4CDE"/>
    <w:lvl w:ilvl="0" w:tplc="90128C3C">
      <w:start w:val="1"/>
      <w:numFmt w:val="decimal"/>
      <w:lvlText w:val="(%1)"/>
      <w:lvlJc w:val="left"/>
      <w:pPr>
        <w:ind w:left="660" w:hanging="375"/>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5">
    <w:nsid w:val="34E0210E"/>
    <w:multiLevelType w:val="hybridMultilevel"/>
    <w:tmpl w:val="0F407812"/>
    <w:lvl w:ilvl="0" w:tplc="B3565C52">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6">
    <w:nsid w:val="3A120A4D"/>
    <w:multiLevelType w:val="hybridMultilevel"/>
    <w:tmpl w:val="908CF3CE"/>
    <w:lvl w:ilvl="0" w:tplc="A05680E6">
      <w:start w:val="1"/>
      <w:numFmt w:val="lowerLetter"/>
      <w:lvlText w:val="%1)"/>
      <w:lvlJc w:val="left"/>
      <w:pPr>
        <w:ind w:left="644"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7">
    <w:nsid w:val="47846208"/>
    <w:multiLevelType w:val="hybridMultilevel"/>
    <w:tmpl w:val="D28848A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BD1362"/>
    <w:multiLevelType w:val="hybridMultilevel"/>
    <w:tmpl w:val="17AA4F9E"/>
    <w:lvl w:ilvl="0" w:tplc="83F029B2">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9">
    <w:nsid w:val="52CB71E4"/>
    <w:multiLevelType w:val="hybridMultilevel"/>
    <w:tmpl w:val="A992DEF4"/>
    <w:lvl w:ilvl="0" w:tplc="9800A76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B40799F"/>
    <w:multiLevelType w:val="hybridMultilevel"/>
    <w:tmpl w:val="5456DCF8"/>
    <w:lvl w:ilvl="0" w:tplc="2F7C18B6">
      <w:start w:val="1"/>
      <w:numFmt w:val="lowerLetter"/>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1">
    <w:nsid w:val="5BAB6A54"/>
    <w:multiLevelType w:val="hybridMultilevel"/>
    <w:tmpl w:val="C368E598"/>
    <w:lvl w:ilvl="0" w:tplc="61F6AD60">
      <w:start w:val="1"/>
      <w:numFmt w:val="decimal"/>
      <w:lvlText w:val="%1)"/>
      <w:lvlJc w:val="left"/>
      <w:pPr>
        <w:ind w:left="727" w:hanging="58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5C0A43BC"/>
    <w:multiLevelType w:val="hybridMultilevel"/>
    <w:tmpl w:val="CA302A6C"/>
    <w:lvl w:ilvl="0" w:tplc="45729B1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662910E5"/>
    <w:multiLevelType w:val="hybridMultilevel"/>
    <w:tmpl w:val="7960BDE8"/>
    <w:lvl w:ilvl="0" w:tplc="2364136C">
      <w:start w:val="1"/>
      <w:numFmt w:val="lowerLetter"/>
      <w:lvlText w:val="%1)"/>
      <w:lvlJc w:val="left"/>
      <w:pPr>
        <w:ind w:left="2044" w:hanging="360"/>
      </w:pPr>
      <w:rPr>
        <w:rFonts w:hint="default"/>
      </w:rPr>
    </w:lvl>
    <w:lvl w:ilvl="1" w:tplc="04190019" w:tentative="1">
      <w:start w:val="1"/>
      <w:numFmt w:val="lowerLetter"/>
      <w:lvlText w:val="%2."/>
      <w:lvlJc w:val="left"/>
      <w:pPr>
        <w:ind w:left="2764" w:hanging="360"/>
      </w:pPr>
    </w:lvl>
    <w:lvl w:ilvl="2" w:tplc="0419001B" w:tentative="1">
      <w:start w:val="1"/>
      <w:numFmt w:val="lowerRoman"/>
      <w:lvlText w:val="%3."/>
      <w:lvlJc w:val="right"/>
      <w:pPr>
        <w:ind w:left="3484" w:hanging="180"/>
      </w:pPr>
    </w:lvl>
    <w:lvl w:ilvl="3" w:tplc="0419000F" w:tentative="1">
      <w:start w:val="1"/>
      <w:numFmt w:val="decimal"/>
      <w:lvlText w:val="%4."/>
      <w:lvlJc w:val="left"/>
      <w:pPr>
        <w:ind w:left="4204" w:hanging="360"/>
      </w:pPr>
    </w:lvl>
    <w:lvl w:ilvl="4" w:tplc="04190019" w:tentative="1">
      <w:start w:val="1"/>
      <w:numFmt w:val="lowerLetter"/>
      <w:lvlText w:val="%5."/>
      <w:lvlJc w:val="left"/>
      <w:pPr>
        <w:ind w:left="4924" w:hanging="360"/>
      </w:pPr>
    </w:lvl>
    <w:lvl w:ilvl="5" w:tplc="0419001B" w:tentative="1">
      <w:start w:val="1"/>
      <w:numFmt w:val="lowerRoman"/>
      <w:lvlText w:val="%6."/>
      <w:lvlJc w:val="right"/>
      <w:pPr>
        <w:ind w:left="5644" w:hanging="180"/>
      </w:pPr>
    </w:lvl>
    <w:lvl w:ilvl="6" w:tplc="0419000F" w:tentative="1">
      <w:start w:val="1"/>
      <w:numFmt w:val="decimal"/>
      <w:lvlText w:val="%7."/>
      <w:lvlJc w:val="left"/>
      <w:pPr>
        <w:ind w:left="6364" w:hanging="360"/>
      </w:pPr>
    </w:lvl>
    <w:lvl w:ilvl="7" w:tplc="04190019" w:tentative="1">
      <w:start w:val="1"/>
      <w:numFmt w:val="lowerLetter"/>
      <w:lvlText w:val="%8."/>
      <w:lvlJc w:val="left"/>
      <w:pPr>
        <w:ind w:left="7084" w:hanging="360"/>
      </w:pPr>
    </w:lvl>
    <w:lvl w:ilvl="8" w:tplc="0419001B" w:tentative="1">
      <w:start w:val="1"/>
      <w:numFmt w:val="lowerRoman"/>
      <w:lvlText w:val="%9."/>
      <w:lvlJc w:val="right"/>
      <w:pPr>
        <w:ind w:left="7804" w:hanging="180"/>
      </w:pPr>
    </w:lvl>
  </w:abstractNum>
  <w:abstractNum w:abstractNumId="14">
    <w:nsid w:val="66551A33"/>
    <w:multiLevelType w:val="hybridMultilevel"/>
    <w:tmpl w:val="AB0A270E"/>
    <w:lvl w:ilvl="0" w:tplc="BEB0E6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AF3E05"/>
    <w:multiLevelType w:val="hybridMultilevel"/>
    <w:tmpl w:val="CB52BFC6"/>
    <w:lvl w:ilvl="0" w:tplc="0C987512">
      <w:start w:val="1"/>
      <w:numFmt w:val="lowerLetter"/>
      <w:lvlText w:val="%1)"/>
      <w:lvlJc w:val="left"/>
      <w:pPr>
        <w:ind w:left="644" w:hanging="360"/>
      </w:pPr>
      <w:rPr>
        <w:rFonts w:hint="default"/>
      </w:rPr>
    </w:lvl>
    <w:lvl w:ilvl="1" w:tplc="04190019" w:tentative="1">
      <w:start w:val="1"/>
      <w:numFmt w:val="lowerLetter"/>
      <w:lvlText w:val="%2."/>
      <w:lvlJc w:val="left"/>
      <w:pPr>
        <w:ind w:left="2030" w:hanging="360"/>
      </w:pPr>
    </w:lvl>
    <w:lvl w:ilvl="2" w:tplc="0419001B" w:tentative="1">
      <w:start w:val="1"/>
      <w:numFmt w:val="lowerRoman"/>
      <w:lvlText w:val="%3."/>
      <w:lvlJc w:val="right"/>
      <w:pPr>
        <w:ind w:left="2750" w:hanging="180"/>
      </w:pPr>
    </w:lvl>
    <w:lvl w:ilvl="3" w:tplc="0419000F" w:tentative="1">
      <w:start w:val="1"/>
      <w:numFmt w:val="decimal"/>
      <w:lvlText w:val="%4."/>
      <w:lvlJc w:val="left"/>
      <w:pPr>
        <w:ind w:left="3470" w:hanging="360"/>
      </w:pPr>
    </w:lvl>
    <w:lvl w:ilvl="4" w:tplc="04190019" w:tentative="1">
      <w:start w:val="1"/>
      <w:numFmt w:val="lowerLetter"/>
      <w:lvlText w:val="%5."/>
      <w:lvlJc w:val="left"/>
      <w:pPr>
        <w:ind w:left="4190" w:hanging="360"/>
      </w:pPr>
    </w:lvl>
    <w:lvl w:ilvl="5" w:tplc="0419001B" w:tentative="1">
      <w:start w:val="1"/>
      <w:numFmt w:val="lowerRoman"/>
      <w:lvlText w:val="%6."/>
      <w:lvlJc w:val="right"/>
      <w:pPr>
        <w:ind w:left="4910" w:hanging="180"/>
      </w:pPr>
    </w:lvl>
    <w:lvl w:ilvl="6" w:tplc="0419000F" w:tentative="1">
      <w:start w:val="1"/>
      <w:numFmt w:val="decimal"/>
      <w:lvlText w:val="%7."/>
      <w:lvlJc w:val="left"/>
      <w:pPr>
        <w:ind w:left="5630" w:hanging="360"/>
      </w:pPr>
    </w:lvl>
    <w:lvl w:ilvl="7" w:tplc="04190019" w:tentative="1">
      <w:start w:val="1"/>
      <w:numFmt w:val="lowerLetter"/>
      <w:lvlText w:val="%8."/>
      <w:lvlJc w:val="left"/>
      <w:pPr>
        <w:ind w:left="6350" w:hanging="360"/>
      </w:pPr>
    </w:lvl>
    <w:lvl w:ilvl="8" w:tplc="0419001B" w:tentative="1">
      <w:start w:val="1"/>
      <w:numFmt w:val="lowerRoman"/>
      <w:lvlText w:val="%9."/>
      <w:lvlJc w:val="right"/>
      <w:pPr>
        <w:ind w:left="7070" w:hanging="180"/>
      </w:pPr>
    </w:lvl>
  </w:abstractNum>
  <w:abstractNum w:abstractNumId="16">
    <w:nsid w:val="6D9A746E"/>
    <w:multiLevelType w:val="hybridMultilevel"/>
    <w:tmpl w:val="5A7CC8A8"/>
    <w:lvl w:ilvl="0" w:tplc="32903194">
      <w:start w:val="1"/>
      <w:numFmt w:val="lowerLetter"/>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14"/>
  </w:num>
  <w:num w:numId="2">
    <w:abstractNumId w:val="7"/>
  </w:num>
  <w:num w:numId="3">
    <w:abstractNumId w:val="9"/>
  </w:num>
  <w:num w:numId="4">
    <w:abstractNumId w:val="13"/>
  </w:num>
  <w:num w:numId="5">
    <w:abstractNumId w:val="2"/>
  </w:num>
  <w:num w:numId="6">
    <w:abstractNumId w:val="3"/>
  </w:num>
  <w:num w:numId="7">
    <w:abstractNumId w:val="10"/>
  </w:num>
  <w:num w:numId="8">
    <w:abstractNumId w:val="15"/>
  </w:num>
  <w:num w:numId="9">
    <w:abstractNumId w:val="4"/>
  </w:num>
  <w:num w:numId="10">
    <w:abstractNumId w:val="1"/>
  </w:num>
  <w:num w:numId="11">
    <w:abstractNumId w:val="16"/>
  </w:num>
  <w:num w:numId="12">
    <w:abstractNumId w:val="8"/>
  </w:num>
  <w:num w:numId="13">
    <w:abstractNumId w:val="5"/>
  </w:num>
  <w:num w:numId="14">
    <w:abstractNumId w:val="6"/>
  </w:num>
  <w:num w:numId="15">
    <w:abstractNumId w:val="0"/>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69A"/>
    <w:rsid w:val="0034269A"/>
    <w:rsid w:val="003A2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4269A"/>
    <w:pPr>
      <w:tabs>
        <w:tab w:val="center" w:pos="4677"/>
        <w:tab w:val="right" w:pos="9355"/>
      </w:tabs>
      <w:spacing w:line="240" w:lineRule="auto"/>
    </w:pPr>
  </w:style>
  <w:style w:type="character" w:customStyle="1" w:styleId="a4">
    <w:name w:val="Нижний колонтитул Знак"/>
    <w:basedOn w:val="a0"/>
    <w:link w:val="a3"/>
    <w:uiPriority w:val="99"/>
    <w:rsid w:val="003426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4269A"/>
    <w:pPr>
      <w:tabs>
        <w:tab w:val="center" w:pos="4677"/>
        <w:tab w:val="right" w:pos="9355"/>
      </w:tabs>
      <w:spacing w:line="240" w:lineRule="auto"/>
    </w:pPr>
  </w:style>
  <w:style w:type="character" w:customStyle="1" w:styleId="a4">
    <w:name w:val="Нижний колонтитул Знак"/>
    <w:basedOn w:val="a0"/>
    <w:link w:val="a3"/>
    <w:uiPriority w:val="99"/>
    <w:rsid w:val="00342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13957</Words>
  <Characters>79561</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Albina Mereuta</dc:creator>
  <cp:lastModifiedBy>Albina Mereuta</cp:lastModifiedBy>
  <cp:revision>1</cp:revision>
  <dcterms:created xsi:type="dcterms:W3CDTF">2018-07-02T09:48:00Z</dcterms:created>
  <dcterms:modified xsi:type="dcterms:W3CDTF">2018-07-02T09:49:00Z</dcterms:modified>
</cp:coreProperties>
</file>