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1D" w:rsidRPr="007E1CA7" w:rsidRDefault="007E321D" w:rsidP="007E321D">
      <w:pPr>
        <w:spacing w:line="240" w:lineRule="atLeast"/>
        <w:jc w:val="center"/>
        <w:rPr>
          <w:b/>
          <w:bCs/>
          <w:sz w:val="28"/>
          <w:szCs w:val="28"/>
          <w:lang w:val="ro-RO"/>
        </w:rPr>
      </w:pPr>
      <w:r w:rsidRPr="007E1CA7">
        <w:rPr>
          <w:b/>
          <w:bCs/>
          <w:sz w:val="28"/>
          <w:szCs w:val="28"/>
          <w:lang w:val="ro-RO"/>
        </w:rPr>
        <w:t>GUVERNUL REPUBLICII MOLDOVA</w:t>
      </w:r>
    </w:p>
    <w:p w:rsidR="007E321D" w:rsidRPr="007E1CA7" w:rsidRDefault="007E321D" w:rsidP="007E321D">
      <w:pPr>
        <w:spacing w:line="240" w:lineRule="atLeast"/>
        <w:jc w:val="center"/>
        <w:rPr>
          <w:sz w:val="28"/>
          <w:szCs w:val="28"/>
          <w:lang w:val="ro-RO"/>
        </w:rPr>
      </w:pPr>
    </w:p>
    <w:p w:rsidR="007E321D" w:rsidRPr="007E1CA7" w:rsidRDefault="007E321D" w:rsidP="007E321D">
      <w:pPr>
        <w:spacing w:line="240" w:lineRule="atLeast"/>
        <w:jc w:val="center"/>
        <w:rPr>
          <w:b/>
          <w:bCs/>
          <w:sz w:val="28"/>
          <w:szCs w:val="28"/>
          <w:lang w:val="ro-RO"/>
        </w:rPr>
      </w:pPr>
      <w:r w:rsidRPr="007E1CA7">
        <w:rPr>
          <w:b/>
          <w:bCs/>
          <w:sz w:val="28"/>
          <w:szCs w:val="28"/>
          <w:lang w:val="ro-RO"/>
        </w:rPr>
        <w:t xml:space="preserve">H O T Ă R Î R E   </w:t>
      </w:r>
      <w:r w:rsidRPr="007E1CA7">
        <w:rPr>
          <w:sz w:val="28"/>
          <w:szCs w:val="28"/>
          <w:lang w:val="ro-RO"/>
        </w:rPr>
        <w:t>nr._____</w:t>
      </w:r>
    </w:p>
    <w:p w:rsidR="007E321D" w:rsidRPr="007E1CA7" w:rsidRDefault="007E321D" w:rsidP="007E321D">
      <w:pPr>
        <w:spacing w:line="240" w:lineRule="atLeast"/>
        <w:jc w:val="center"/>
        <w:rPr>
          <w:sz w:val="28"/>
          <w:szCs w:val="28"/>
          <w:lang w:val="ro-RO"/>
        </w:rPr>
      </w:pPr>
      <w:r w:rsidRPr="007E1CA7">
        <w:rPr>
          <w:sz w:val="28"/>
          <w:szCs w:val="28"/>
          <w:lang w:val="ro-RO"/>
        </w:rPr>
        <w:t>din  „____ „__________201</w:t>
      </w:r>
      <w:r>
        <w:rPr>
          <w:sz w:val="28"/>
          <w:szCs w:val="28"/>
          <w:lang w:val="ro-RO"/>
        </w:rPr>
        <w:t>8</w:t>
      </w:r>
    </w:p>
    <w:p w:rsidR="007E321D" w:rsidRPr="007E1CA7" w:rsidRDefault="007E321D" w:rsidP="007E321D">
      <w:pPr>
        <w:jc w:val="center"/>
        <w:rPr>
          <w:sz w:val="28"/>
          <w:szCs w:val="28"/>
          <w:lang w:val="ro-RO"/>
        </w:rPr>
      </w:pPr>
      <w:r w:rsidRPr="007E1CA7">
        <w:rPr>
          <w:sz w:val="28"/>
          <w:szCs w:val="28"/>
          <w:lang w:val="ro-RO"/>
        </w:rPr>
        <w:t>Chişinău</w:t>
      </w:r>
    </w:p>
    <w:p w:rsidR="007E321D" w:rsidRPr="007E1CA7" w:rsidRDefault="007E321D" w:rsidP="007E321D">
      <w:pPr>
        <w:pStyle w:val="tt"/>
        <w:rPr>
          <w:sz w:val="28"/>
          <w:szCs w:val="28"/>
          <w:lang w:val="ro-RO"/>
        </w:rPr>
      </w:pPr>
    </w:p>
    <w:p w:rsidR="007E321D" w:rsidRPr="007E1CA7" w:rsidRDefault="007E321D" w:rsidP="007E321D">
      <w:pPr>
        <w:pStyle w:val="tt"/>
        <w:rPr>
          <w:sz w:val="28"/>
          <w:szCs w:val="28"/>
          <w:lang w:val="ro-RO"/>
        </w:rPr>
      </w:pPr>
    </w:p>
    <w:p w:rsidR="007E321D" w:rsidRPr="007E1CA7" w:rsidRDefault="007E321D" w:rsidP="007E321D">
      <w:pPr>
        <w:pStyle w:val="a3"/>
        <w:jc w:val="center"/>
        <w:rPr>
          <w:b/>
          <w:sz w:val="28"/>
          <w:szCs w:val="28"/>
          <w:lang w:val="ro-RO"/>
        </w:rPr>
      </w:pPr>
      <w:r w:rsidRPr="007E1CA7">
        <w:rPr>
          <w:b/>
          <w:sz w:val="28"/>
          <w:szCs w:val="28"/>
          <w:lang w:val="ro-RO"/>
        </w:rPr>
        <w:t xml:space="preserve">„Cu privire la statutul Clinicilor Universitare ale Universităţii de Stat de Medicină şi Farmacie „Nicolae </w:t>
      </w:r>
      <w:proofErr w:type="spellStart"/>
      <w:r w:rsidRPr="007E1CA7">
        <w:rPr>
          <w:b/>
          <w:sz w:val="28"/>
          <w:szCs w:val="28"/>
          <w:lang w:val="ro-RO"/>
        </w:rPr>
        <w:t>Testemiţanu</w:t>
      </w:r>
      <w:proofErr w:type="spellEnd"/>
      <w:r w:rsidRPr="007E1CA7">
        <w:rPr>
          <w:b/>
          <w:sz w:val="28"/>
          <w:szCs w:val="28"/>
          <w:lang w:val="ro-RO"/>
        </w:rPr>
        <w:t xml:space="preserve">” </w:t>
      </w:r>
    </w:p>
    <w:p w:rsidR="007E321D" w:rsidRPr="007E1CA7" w:rsidRDefault="007E321D" w:rsidP="007E321D">
      <w:pPr>
        <w:pStyle w:val="cn"/>
        <w:rPr>
          <w:b/>
          <w:bCs/>
          <w:sz w:val="28"/>
          <w:szCs w:val="28"/>
          <w:lang w:val="ro-RO"/>
        </w:rPr>
      </w:pPr>
      <w:r w:rsidRPr="007E1CA7">
        <w:rPr>
          <w:b/>
          <w:bCs/>
          <w:sz w:val="28"/>
          <w:szCs w:val="28"/>
          <w:lang w:val="ro-RO"/>
        </w:rPr>
        <w:t> </w:t>
      </w:r>
    </w:p>
    <w:p w:rsidR="007E321D" w:rsidRPr="007E1CA7" w:rsidRDefault="007E321D" w:rsidP="007E321D">
      <w:pPr>
        <w:pStyle w:val="a3"/>
        <w:rPr>
          <w:sz w:val="28"/>
          <w:szCs w:val="28"/>
          <w:lang w:val="ro-RO"/>
        </w:rPr>
      </w:pPr>
      <w:r w:rsidRPr="007E1CA7">
        <w:rPr>
          <w:sz w:val="28"/>
          <w:szCs w:val="28"/>
          <w:lang w:val="ro-RO"/>
        </w:rPr>
        <w:t>În temeiul art.69 alin.(1), art.184 alin.(2) din Codul civil al Republicii Moldova nr.1107-XV din 6 iunie 2002 (Monitorul Oficial al Republicii Moldova, 2002 nr.82-86, art.661), cu modificările şi completările ulterioare, art. 106 alin. (8) din Codul educației al Republicii Moldova nr. 152 din 17 iulie 2014 (Monitorul Oficial, 2014 nr. 319-324, art.634), precum şi în scopul eficientizării procesului de educaţie şi dezvoltării abilităţilor practice în domeniul medicinii şi farmaciei şi îmbunătăţirii serviciilor medicale acordate cetăţenilor, Guvernul</w:t>
      </w:r>
    </w:p>
    <w:p w:rsidR="007E321D" w:rsidRPr="007E1CA7" w:rsidRDefault="007E321D" w:rsidP="007E321D">
      <w:pPr>
        <w:pStyle w:val="cb"/>
        <w:rPr>
          <w:sz w:val="28"/>
          <w:szCs w:val="28"/>
          <w:lang w:val="ro-RO"/>
        </w:rPr>
      </w:pPr>
    </w:p>
    <w:p w:rsidR="007E321D" w:rsidRPr="007E1CA7" w:rsidRDefault="007E321D" w:rsidP="007E321D">
      <w:pPr>
        <w:pStyle w:val="cb"/>
        <w:rPr>
          <w:sz w:val="28"/>
          <w:szCs w:val="28"/>
          <w:lang w:val="it-IT"/>
        </w:rPr>
      </w:pPr>
      <w:r w:rsidRPr="007E1CA7">
        <w:rPr>
          <w:sz w:val="28"/>
          <w:szCs w:val="28"/>
          <w:lang w:val="it-IT"/>
        </w:rPr>
        <w:t>HOTĂRĂŞTE:</w:t>
      </w:r>
    </w:p>
    <w:p w:rsidR="007E321D" w:rsidRPr="007E1CA7" w:rsidRDefault="007E321D" w:rsidP="007E321D">
      <w:pPr>
        <w:pStyle w:val="cb"/>
        <w:rPr>
          <w:sz w:val="28"/>
          <w:szCs w:val="28"/>
          <w:lang w:val="it-IT"/>
        </w:rPr>
      </w:pPr>
    </w:p>
    <w:p w:rsidR="007E321D" w:rsidRPr="007E1CA7" w:rsidRDefault="007E321D" w:rsidP="007E321D">
      <w:pPr>
        <w:pStyle w:val="a3"/>
        <w:rPr>
          <w:sz w:val="28"/>
          <w:szCs w:val="28"/>
          <w:lang w:val="it-IT"/>
        </w:rPr>
      </w:pPr>
      <w:r w:rsidRPr="007E1CA7">
        <w:rPr>
          <w:b/>
          <w:bCs/>
          <w:sz w:val="28"/>
          <w:szCs w:val="28"/>
          <w:lang w:val="it-IT"/>
        </w:rPr>
        <w:t>1.</w:t>
      </w:r>
      <w:r w:rsidRPr="007E1CA7">
        <w:rPr>
          <w:sz w:val="28"/>
          <w:szCs w:val="28"/>
          <w:lang w:val="it-IT"/>
        </w:rPr>
        <w:t xml:space="preserve"> Se </w:t>
      </w:r>
      <w:proofErr w:type="spellStart"/>
      <w:r w:rsidRPr="007E1CA7">
        <w:rPr>
          <w:sz w:val="28"/>
          <w:szCs w:val="28"/>
          <w:lang w:val="it-IT"/>
        </w:rPr>
        <w:t>acceptă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propunerea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Ministerului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bCs/>
          <w:sz w:val="28"/>
          <w:szCs w:val="28"/>
          <w:lang w:val="it-IT"/>
        </w:rPr>
        <w:t>Sănătăţii</w:t>
      </w:r>
      <w:proofErr w:type="spellEnd"/>
      <w:r w:rsidRPr="007E1CA7">
        <w:rPr>
          <w:bCs/>
          <w:sz w:val="28"/>
          <w:szCs w:val="28"/>
          <w:lang w:val="ro-RO"/>
        </w:rPr>
        <w:t>, Muncii și Protecției Sociale</w:t>
      </w:r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privind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atribuirea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Universităţii</w:t>
      </w:r>
      <w:proofErr w:type="spellEnd"/>
      <w:r w:rsidRPr="007E1CA7">
        <w:rPr>
          <w:sz w:val="28"/>
          <w:szCs w:val="28"/>
          <w:lang w:val="it-IT"/>
        </w:rPr>
        <w:t xml:space="preserve"> de Stat de </w:t>
      </w:r>
      <w:proofErr w:type="spellStart"/>
      <w:r w:rsidRPr="007E1CA7">
        <w:rPr>
          <w:sz w:val="28"/>
          <w:szCs w:val="28"/>
          <w:lang w:val="it-IT"/>
        </w:rPr>
        <w:t>Medicină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şi</w:t>
      </w:r>
      <w:proofErr w:type="spellEnd"/>
      <w:r w:rsidRPr="007E1CA7">
        <w:rPr>
          <w:sz w:val="28"/>
          <w:szCs w:val="28"/>
          <w:lang w:val="it-IT"/>
        </w:rPr>
        <w:t xml:space="preserve"> Farmacie „Nicolae </w:t>
      </w:r>
      <w:proofErr w:type="spellStart"/>
      <w:r w:rsidRPr="007E1CA7">
        <w:rPr>
          <w:sz w:val="28"/>
          <w:szCs w:val="28"/>
          <w:lang w:val="it-IT"/>
        </w:rPr>
        <w:t>Testemiţanu</w:t>
      </w:r>
      <w:proofErr w:type="spellEnd"/>
      <w:r w:rsidRPr="007E1CA7">
        <w:rPr>
          <w:sz w:val="28"/>
          <w:szCs w:val="28"/>
          <w:lang w:val="it-IT"/>
        </w:rPr>
        <w:t xml:space="preserve">” cu </w:t>
      </w:r>
      <w:proofErr w:type="spellStart"/>
      <w:r w:rsidRPr="007E1CA7">
        <w:rPr>
          <w:sz w:val="28"/>
          <w:szCs w:val="28"/>
          <w:lang w:val="it-IT"/>
        </w:rPr>
        <w:t>acordul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acesteia</w:t>
      </w:r>
      <w:proofErr w:type="spellEnd"/>
      <w:r w:rsidRPr="007E1CA7">
        <w:rPr>
          <w:sz w:val="28"/>
          <w:szCs w:val="28"/>
          <w:lang w:val="it-IT"/>
        </w:rPr>
        <w:t xml:space="preserve"> a </w:t>
      </w:r>
      <w:proofErr w:type="spellStart"/>
      <w:r w:rsidRPr="007E1CA7">
        <w:rPr>
          <w:sz w:val="28"/>
          <w:szCs w:val="28"/>
          <w:lang w:val="it-IT"/>
        </w:rPr>
        <w:t>calității</w:t>
      </w:r>
      <w:proofErr w:type="spellEnd"/>
      <w:r w:rsidRPr="007E1CA7">
        <w:rPr>
          <w:sz w:val="28"/>
          <w:szCs w:val="28"/>
          <w:lang w:val="it-IT"/>
        </w:rPr>
        <w:t xml:space="preserve"> de fondator </w:t>
      </w:r>
      <w:proofErr w:type="spellStart"/>
      <w:r w:rsidRPr="007E1CA7">
        <w:rPr>
          <w:sz w:val="28"/>
          <w:szCs w:val="28"/>
          <w:lang w:val="it-IT"/>
        </w:rPr>
        <w:t>ale</w:t>
      </w:r>
      <w:proofErr w:type="spellEnd"/>
      <w:r w:rsidRPr="007E1CA7">
        <w:rPr>
          <w:sz w:val="28"/>
          <w:szCs w:val="28"/>
          <w:lang w:val="it-IT"/>
        </w:rPr>
        <w:t xml:space="preserve"> IMSP ”Clinica </w:t>
      </w:r>
      <w:proofErr w:type="spellStart"/>
      <w:r w:rsidRPr="007E1CA7">
        <w:rPr>
          <w:sz w:val="28"/>
          <w:szCs w:val="28"/>
          <w:lang w:val="it-IT"/>
        </w:rPr>
        <w:t>Universitară</w:t>
      </w:r>
      <w:proofErr w:type="spellEnd"/>
      <w:r w:rsidRPr="007E1CA7">
        <w:rPr>
          <w:sz w:val="28"/>
          <w:szCs w:val="28"/>
          <w:lang w:val="it-IT"/>
        </w:rPr>
        <w:t xml:space="preserve"> de </w:t>
      </w:r>
      <w:proofErr w:type="spellStart"/>
      <w:r w:rsidRPr="007E1CA7">
        <w:rPr>
          <w:sz w:val="28"/>
          <w:szCs w:val="28"/>
          <w:lang w:val="it-IT"/>
        </w:rPr>
        <w:t>Asistenţă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Medicală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Primară</w:t>
      </w:r>
      <w:proofErr w:type="spellEnd"/>
      <w:r w:rsidRPr="007E1CA7">
        <w:rPr>
          <w:sz w:val="28"/>
          <w:szCs w:val="28"/>
          <w:lang w:val="it-IT"/>
        </w:rPr>
        <w:t xml:space="preserve">” a </w:t>
      </w:r>
      <w:proofErr w:type="spellStart"/>
      <w:r w:rsidRPr="007E1CA7">
        <w:rPr>
          <w:sz w:val="28"/>
          <w:szCs w:val="28"/>
          <w:lang w:val="it-IT"/>
        </w:rPr>
        <w:t>Universităţii</w:t>
      </w:r>
      <w:proofErr w:type="spellEnd"/>
      <w:r w:rsidRPr="007E1CA7">
        <w:rPr>
          <w:sz w:val="28"/>
          <w:szCs w:val="28"/>
          <w:lang w:val="it-IT"/>
        </w:rPr>
        <w:t xml:space="preserve"> de Stat de </w:t>
      </w:r>
      <w:proofErr w:type="spellStart"/>
      <w:r w:rsidRPr="007E1CA7">
        <w:rPr>
          <w:sz w:val="28"/>
          <w:szCs w:val="28"/>
          <w:lang w:val="it-IT"/>
        </w:rPr>
        <w:t>Medicină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şi</w:t>
      </w:r>
      <w:proofErr w:type="spellEnd"/>
      <w:r w:rsidRPr="007E1CA7">
        <w:rPr>
          <w:sz w:val="28"/>
          <w:szCs w:val="28"/>
          <w:lang w:val="it-IT"/>
        </w:rPr>
        <w:t xml:space="preserve"> Farmacie „Nicolae </w:t>
      </w:r>
      <w:proofErr w:type="spellStart"/>
      <w:r w:rsidRPr="007E1CA7">
        <w:rPr>
          <w:sz w:val="28"/>
          <w:szCs w:val="28"/>
          <w:lang w:val="it-IT"/>
        </w:rPr>
        <w:t>Testemiţanu</w:t>
      </w:r>
      <w:proofErr w:type="spellEnd"/>
      <w:r w:rsidRPr="007E1CA7">
        <w:rPr>
          <w:sz w:val="28"/>
          <w:szCs w:val="28"/>
          <w:lang w:val="it-IT"/>
        </w:rPr>
        <w:t xml:space="preserve">” </w:t>
      </w:r>
      <w:proofErr w:type="spellStart"/>
      <w:r w:rsidRPr="007E1CA7">
        <w:rPr>
          <w:sz w:val="28"/>
          <w:szCs w:val="28"/>
          <w:lang w:val="it-IT"/>
        </w:rPr>
        <w:t>şi</w:t>
      </w:r>
      <w:proofErr w:type="spellEnd"/>
      <w:proofErr w:type="gramStart"/>
      <w:r>
        <w:rPr>
          <w:sz w:val="28"/>
          <w:szCs w:val="28"/>
          <w:lang w:val="it-IT"/>
        </w:rPr>
        <w:t xml:space="preserve">  </w:t>
      </w:r>
      <w:proofErr w:type="gramEnd"/>
      <w:r w:rsidRPr="007E1CA7">
        <w:rPr>
          <w:sz w:val="28"/>
          <w:szCs w:val="28"/>
          <w:lang w:val="it-IT"/>
        </w:rPr>
        <w:t xml:space="preserve">IMSP ”Clinica </w:t>
      </w:r>
      <w:proofErr w:type="spellStart"/>
      <w:r w:rsidRPr="007E1CA7">
        <w:rPr>
          <w:sz w:val="28"/>
          <w:szCs w:val="28"/>
          <w:lang w:val="it-IT"/>
        </w:rPr>
        <w:t>Universitară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Stomatologică</w:t>
      </w:r>
      <w:proofErr w:type="spellEnd"/>
      <w:r w:rsidRPr="007E1CA7">
        <w:rPr>
          <w:sz w:val="28"/>
          <w:szCs w:val="28"/>
          <w:lang w:val="it-IT"/>
        </w:rPr>
        <w:t xml:space="preserve">” a </w:t>
      </w:r>
      <w:proofErr w:type="spellStart"/>
      <w:r w:rsidRPr="007E1CA7">
        <w:rPr>
          <w:sz w:val="28"/>
          <w:szCs w:val="28"/>
          <w:lang w:val="it-IT"/>
        </w:rPr>
        <w:t>Universităţii</w:t>
      </w:r>
      <w:proofErr w:type="spellEnd"/>
      <w:r w:rsidRPr="007E1CA7">
        <w:rPr>
          <w:sz w:val="28"/>
          <w:szCs w:val="28"/>
          <w:lang w:val="it-IT"/>
        </w:rPr>
        <w:t xml:space="preserve"> de Stat de </w:t>
      </w:r>
      <w:proofErr w:type="spellStart"/>
      <w:r w:rsidRPr="007E1CA7">
        <w:rPr>
          <w:sz w:val="28"/>
          <w:szCs w:val="28"/>
          <w:lang w:val="it-IT"/>
        </w:rPr>
        <w:t>Medicină</w:t>
      </w:r>
      <w:proofErr w:type="spellEnd"/>
      <w:r w:rsidRPr="007E1CA7">
        <w:rPr>
          <w:sz w:val="28"/>
          <w:szCs w:val="28"/>
          <w:lang w:val="it-IT"/>
        </w:rPr>
        <w:t xml:space="preserve"> </w:t>
      </w:r>
      <w:proofErr w:type="spellStart"/>
      <w:r w:rsidRPr="007E1CA7">
        <w:rPr>
          <w:sz w:val="28"/>
          <w:szCs w:val="28"/>
          <w:lang w:val="it-IT"/>
        </w:rPr>
        <w:t>şi</w:t>
      </w:r>
      <w:proofErr w:type="spellEnd"/>
      <w:r w:rsidRPr="007E1CA7">
        <w:rPr>
          <w:sz w:val="28"/>
          <w:szCs w:val="28"/>
          <w:lang w:val="it-IT"/>
        </w:rPr>
        <w:t xml:space="preserve"> Farmacie „Nicolae </w:t>
      </w:r>
      <w:proofErr w:type="spellStart"/>
      <w:r w:rsidRPr="007E1CA7">
        <w:rPr>
          <w:sz w:val="28"/>
          <w:szCs w:val="28"/>
          <w:lang w:val="it-IT"/>
        </w:rPr>
        <w:t>Testemiţanu</w:t>
      </w:r>
      <w:proofErr w:type="spellEnd"/>
      <w:r w:rsidRPr="007E1CA7">
        <w:rPr>
          <w:sz w:val="28"/>
          <w:szCs w:val="28"/>
          <w:lang w:val="it-IT"/>
        </w:rPr>
        <w:t>”.</w:t>
      </w:r>
    </w:p>
    <w:p w:rsidR="007E321D" w:rsidRPr="007E1CA7" w:rsidRDefault="007E321D" w:rsidP="007E321D">
      <w:pPr>
        <w:pStyle w:val="a3"/>
        <w:rPr>
          <w:sz w:val="28"/>
          <w:szCs w:val="28"/>
          <w:lang w:val="it-IT"/>
        </w:rPr>
      </w:pPr>
    </w:p>
    <w:p w:rsidR="007E321D" w:rsidRPr="007E1CA7" w:rsidRDefault="007E321D" w:rsidP="007E321D">
      <w:pPr>
        <w:pStyle w:val="tt"/>
        <w:jc w:val="both"/>
        <w:rPr>
          <w:b w:val="0"/>
          <w:sz w:val="28"/>
          <w:szCs w:val="28"/>
          <w:lang w:val="ro-RO"/>
        </w:rPr>
      </w:pPr>
      <w:r w:rsidRPr="007E1CA7">
        <w:rPr>
          <w:sz w:val="28"/>
          <w:szCs w:val="28"/>
          <w:lang w:val="ro-RO"/>
        </w:rPr>
        <w:t xml:space="preserve">          2.</w:t>
      </w:r>
      <w:r w:rsidRPr="007E1CA7">
        <w:rPr>
          <w:b w:val="0"/>
          <w:sz w:val="28"/>
          <w:szCs w:val="28"/>
          <w:lang w:val="ro-RO"/>
        </w:rPr>
        <w:t xml:space="preserve"> Se abrogă </w:t>
      </w:r>
      <w:proofErr w:type="spellStart"/>
      <w:r w:rsidRPr="007E1CA7">
        <w:rPr>
          <w:b w:val="0"/>
          <w:sz w:val="28"/>
          <w:szCs w:val="28"/>
          <w:lang w:val="ro-RO"/>
        </w:rPr>
        <w:t>Hotărîrea</w:t>
      </w:r>
      <w:proofErr w:type="spellEnd"/>
      <w:r w:rsidRPr="007E1CA7">
        <w:rPr>
          <w:b w:val="0"/>
          <w:sz w:val="28"/>
          <w:szCs w:val="28"/>
          <w:lang w:val="ro-RO"/>
        </w:rPr>
        <w:t xml:space="preserve"> Guvernului nr. 785 din  25 septembrie 2014 ”Cu privire la Institutul de Medicină Clinică” (Monitorul Oficial al Republicii Moldova, 2014 nr.293-296, art.829).</w:t>
      </w:r>
    </w:p>
    <w:p w:rsidR="007E321D" w:rsidRPr="007E1CA7" w:rsidRDefault="007E321D" w:rsidP="007E321D">
      <w:pPr>
        <w:pStyle w:val="tt"/>
        <w:jc w:val="both"/>
        <w:rPr>
          <w:b w:val="0"/>
          <w:sz w:val="28"/>
          <w:szCs w:val="28"/>
          <w:lang w:val="ro-RO"/>
        </w:rPr>
      </w:pPr>
    </w:p>
    <w:p w:rsidR="007E321D" w:rsidRPr="007E1CA7" w:rsidRDefault="007E321D" w:rsidP="007E321D">
      <w:pPr>
        <w:pStyle w:val="cn"/>
        <w:jc w:val="both"/>
        <w:rPr>
          <w:sz w:val="28"/>
          <w:szCs w:val="28"/>
          <w:lang w:val="ro-RO"/>
        </w:rPr>
      </w:pP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4"/>
        <w:gridCol w:w="3174"/>
      </w:tblGrid>
      <w:tr w:rsidR="007E321D" w:rsidRPr="007E1CA7" w:rsidTr="00426EC1">
        <w:trPr>
          <w:tblCellSpacing w:w="15" w:type="dxa"/>
        </w:trPr>
        <w:tc>
          <w:tcPr>
            <w:tcW w:w="5852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7E321D" w:rsidRPr="007E1CA7" w:rsidRDefault="007E321D" w:rsidP="00426EC1">
            <w:pPr>
              <w:rPr>
                <w:b/>
                <w:bCs/>
                <w:sz w:val="28"/>
                <w:szCs w:val="28"/>
              </w:rPr>
            </w:pPr>
            <w:r w:rsidRPr="007E1CA7">
              <w:rPr>
                <w:b/>
                <w:bCs/>
                <w:sz w:val="28"/>
                <w:szCs w:val="28"/>
              </w:rPr>
              <w:t xml:space="preserve">PRIM-MINISTRU </w:t>
            </w:r>
          </w:p>
        </w:tc>
        <w:tc>
          <w:tcPr>
            <w:tcW w:w="321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E321D" w:rsidRPr="007E1CA7" w:rsidRDefault="007E321D" w:rsidP="00426EC1">
            <w:pPr>
              <w:pStyle w:val="a3"/>
              <w:ind w:firstLine="0"/>
              <w:rPr>
                <w:b/>
                <w:bCs/>
                <w:sz w:val="28"/>
                <w:szCs w:val="28"/>
                <w:lang w:val="ro-RO"/>
              </w:rPr>
            </w:pPr>
            <w:r w:rsidRPr="007E1CA7">
              <w:rPr>
                <w:b/>
                <w:bCs/>
                <w:sz w:val="28"/>
                <w:szCs w:val="28"/>
                <w:lang w:val="ro-RO"/>
              </w:rPr>
              <w:t>Pavel FILIP</w:t>
            </w:r>
          </w:p>
        </w:tc>
      </w:tr>
      <w:tr w:rsidR="007E321D" w:rsidRPr="007E1CA7" w:rsidTr="00426EC1">
        <w:trPr>
          <w:tblCellSpacing w:w="15" w:type="dxa"/>
        </w:trPr>
        <w:tc>
          <w:tcPr>
            <w:tcW w:w="5852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7E321D" w:rsidRPr="007E1CA7" w:rsidRDefault="007E321D" w:rsidP="00426EC1">
            <w:pPr>
              <w:rPr>
                <w:b/>
                <w:bCs/>
                <w:sz w:val="28"/>
                <w:szCs w:val="28"/>
                <w:lang w:val="ro-MO"/>
              </w:rPr>
            </w:pPr>
          </w:p>
          <w:p w:rsidR="007E321D" w:rsidRPr="007E1CA7" w:rsidRDefault="007E321D" w:rsidP="00426EC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E1CA7">
              <w:rPr>
                <w:b/>
                <w:bCs/>
                <w:sz w:val="28"/>
                <w:szCs w:val="28"/>
              </w:rPr>
              <w:t>Contrasemnează</w:t>
            </w:r>
            <w:proofErr w:type="spellEnd"/>
            <w:r w:rsidRPr="007E1CA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21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E321D" w:rsidRPr="007E1CA7" w:rsidRDefault="007E321D" w:rsidP="00426EC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E321D" w:rsidRPr="007E1CA7" w:rsidTr="00426EC1">
        <w:trPr>
          <w:tblCellSpacing w:w="15" w:type="dxa"/>
        </w:trPr>
        <w:tc>
          <w:tcPr>
            <w:tcW w:w="5852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7E321D" w:rsidRPr="007E1CA7" w:rsidRDefault="007E321D" w:rsidP="00426EC1">
            <w:pPr>
              <w:rPr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7E1CA7">
              <w:rPr>
                <w:b/>
                <w:bCs/>
                <w:sz w:val="28"/>
                <w:szCs w:val="28"/>
                <w:lang w:val="it-IT"/>
              </w:rPr>
              <w:t>Ministrul</w:t>
            </w:r>
            <w:proofErr w:type="spellEnd"/>
            <w:r w:rsidRPr="007E1CA7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7E1CA7">
              <w:rPr>
                <w:b/>
                <w:bCs/>
                <w:sz w:val="28"/>
                <w:szCs w:val="28"/>
                <w:lang w:val="it-IT"/>
              </w:rPr>
              <w:t>Sănătăţii</w:t>
            </w:r>
            <w:proofErr w:type="spellEnd"/>
            <w:r w:rsidRPr="007E1CA7">
              <w:rPr>
                <w:b/>
                <w:bCs/>
                <w:sz w:val="28"/>
                <w:szCs w:val="28"/>
                <w:lang w:val="ro-RO"/>
              </w:rPr>
              <w:t>, Muncii și Protecției Sociale</w:t>
            </w:r>
          </w:p>
        </w:tc>
        <w:tc>
          <w:tcPr>
            <w:tcW w:w="321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E321D" w:rsidRPr="007E1CA7" w:rsidRDefault="007E321D" w:rsidP="00426EC1">
            <w:pPr>
              <w:rPr>
                <w:b/>
                <w:bCs/>
                <w:sz w:val="28"/>
                <w:szCs w:val="28"/>
                <w:lang w:val="ro-RO"/>
              </w:rPr>
            </w:pPr>
            <w:r w:rsidRPr="007E1CA7">
              <w:rPr>
                <w:b/>
                <w:bCs/>
                <w:sz w:val="28"/>
                <w:szCs w:val="28"/>
                <w:lang w:val="ro-RO"/>
              </w:rPr>
              <w:t>Svetlana Cebotari</w:t>
            </w:r>
          </w:p>
        </w:tc>
      </w:tr>
      <w:tr w:rsidR="007E321D" w:rsidRPr="007E1CA7" w:rsidTr="00426EC1">
        <w:trPr>
          <w:tblCellSpacing w:w="15" w:type="dxa"/>
        </w:trPr>
        <w:tc>
          <w:tcPr>
            <w:tcW w:w="5852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7E321D" w:rsidRPr="007E1CA7" w:rsidRDefault="007E321D" w:rsidP="00426EC1">
            <w:pPr>
              <w:rPr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7E321D">
              <w:rPr>
                <w:b/>
                <w:bCs/>
                <w:sz w:val="28"/>
                <w:szCs w:val="28"/>
                <w:lang w:val="fr-FR"/>
              </w:rPr>
              <w:t>Ministrul</w:t>
            </w:r>
            <w:proofErr w:type="spellEnd"/>
            <w:r w:rsidRPr="007E321D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7E1CA7">
              <w:rPr>
                <w:b/>
                <w:bCs/>
                <w:sz w:val="28"/>
                <w:szCs w:val="28"/>
                <w:lang w:val="ro-RO"/>
              </w:rPr>
              <w:t>E</w:t>
            </w:r>
            <w:proofErr w:type="spellStart"/>
            <w:r w:rsidRPr="007E321D">
              <w:rPr>
                <w:b/>
                <w:bCs/>
                <w:sz w:val="28"/>
                <w:szCs w:val="28"/>
                <w:lang w:val="fr-FR"/>
              </w:rPr>
              <w:t>ducaţiei</w:t>
            </w:r>
            <w:proofErr w:type="spellEnd"/>
            <w:r w:rsidRPr="007E1CA7">
              <w:rPr>
                <w:b/>
                <w:bCs/>
                <w:sz w:val="28"/>
                <w:szCs w:val="28"/>
                <w:lang w:val="ro-RO"/>
              </w:rPr>
              <w:t>, Culturii și Cercetării</w:t>
            </w:r>
          </w:p>
        </w:tc>
        <w:tc>
          <w:tcPr>
            <w:tcW w:w="321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E321D" w:rsidRPr="007E1CA7" w:rsidRDefault="007E321D" w:rsidP="00426EC1">
            <w:pPr>
              <w:pStyle w:val="a3"/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7E1CA7">
              <w:rPr>
                <w:b/>
                <w:bCs/>
                <w:sz w:val="28"/>
                <w:szCs w:val="28"/>
                <w:lang w:val="ro-RO"/>
              </w:rPr>
              <w:t xml:space="preserve">Monica </w:t>
            </w:r>
            <w:proofErr w:type="spellStart"/>
            <w:r w:rsidRPr="007E1CA7">
              <w:rPr>
                <w:b/>
                <w:bCs/>
                <w:sz w:val="28"/>
                <w:szCs w:val="28"/>
                <w:lang w:val="ro-RO"/>
              </w:rPr>
              <w:t>Babuc</w:t>
            </w:r>
            <w:proofErr w:type="spellEnd"/>
          </w:p>
        </w:tc>
      </w:tr>
    </w:tbl>
    <w:p w:rsidR="007E321D" w:rsidRPr="007E1CA7" w:rsidRDefault="007E321D" w:rsidP="007E321D">
      <w:pPr>
        <w:pStyle w:val="a3"/>
        <w:ind w:firstLine="0"/>
        <w:rPr>
          <w:sz w:val="28"/>
          <w:szCs w:val="28"/>
          <w:lang w:val="ro-RO"/>
        </w:rPr>
      </w:pPr>
    </w:p>
    <w:p w:rsidR="007E321D" w:rsidRPr="007E1CA7" w:rsidRDefault="007E321D" w:rsidP="007E321D">
      <w:pPr>
        <w:jc w:val="center"/>
        <w:rPr>
          <w:b/>
          <w:sz w:val="28"/>
          <w:szCs w:val="28"/>
          <w:lang w:val="ro-RO"/>
        </w:rPr>
      </w:pPr>
      <w:r w:rsidRPr="007E1CA7">
        <w:rPr>
          <w:b/>
          <w:sz w:val="28"/>
          <w:szCs w:val="28"/>
          <w:lang w:val="ro-RO"/>
        </w:rPr>
        <w:t xml:space="preserve">  </w:t>
      </w:r>
    </w:p>
    <w:p w:rsidR="007E321D" w:rsidRPr="007E1CA7" w:rsidRDefault="007E321D" w:rsidP="007E321D">
      <w:pPr>
        <w:jc w:val="center"/>
        <w:rPr>
          <w:b/>
          <w:sz w:val="28"/>
          <w:szCs w:val="28"/>
          <w:lang w:val="ro-RO"/>
        </w:rPr>
      </w:pPr>
    </w:p>
    <w:p w:rsidR="007E321D" w:rsidRPr="007E1CA7" w:rsidRDefault="007E321D" w:rsidP="007E321D">
      <w:pPr>
        <w:jc w:val="center"/>
        <w:rPr>
          <w:b/>
          <w:sz w:val="28"/>
          <w:szCs w:val="28"/>
          <w:lang w:val="ro-RO"/>
        </w:rPr>
      </w:pPr>
    </w:p>
    <w:p w:rsidR="007E321D" w:rsidRPr="007E1CA7" w:rsidRDefault="007E321D" w:rsidP="007E321D">
      <w:pPr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:rsidR="007B3610" w:rsidRDefault="007B3610"/>
    <w:sectPr w:rsidR="007B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1D"/>
    <w:rsid w:val="00337762"/>
    <w:rsid w:val="007B3610"/>
    <w:rsid w:val="007E321D"/>
    <w:rsid w:val="008A2FDC"/>
    <w:rsid w:val="00B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321D"/>
    <w:pPr>
      <w:ind w:firstLine="567"/>
      <w:jc w:val="both"/>
    </w:pPr>
  </w:style>
  <w:style w:type="paragraph" w:customStyle="1" w:styleId="tt">
    <w:name w:val="tt"/>
    <w:basedOn w:val="a"/>
    <w:rsid w:val="007E321D"/>
    <w:pPr>
      <w:jc w:val="center"/>
    </w:pPr>
    <w:rPr>
      <w:b/>
      <w:bCs/>
    </w:rPr>
  </w:style>
  <w:style w:type="paragraph" w:customStyle="1" w:styleId="cn">
    <w:name w:val="cn"/>
    <w:basedOn w:val="a"/>
    <w:rsid w:val="007E321D"/>
    <w:pPr>
      <w:jc w:val="center"/>
    </w:pPr>
  </w:style>
  <w:style w:type="paragraph" w:customStyle="1" w:styleId="cb">
    <w:name w:val="cb"/>
    <w:basedOn w:val="a"/>
    <w:rsid w:val="007E321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321D"/>
    <w:pPr>
      <w:ind w:firstLine="567"/>
      <w:jc w:val="both"/>
    </w:pPr>
  </w:style>
  <w:style w:type="paragraph" w:customStyle="1" w:styleId="tt">
    <w:name w:val="tt"/>
    <w:basedOn w:val="a"/>
    <w:rsid w:val="007E321D"/>
    <w:pPr>
      <w:jc w:val="center"/>
    </w:pPr>
    <w:rPr>
      <w:b/>
      <w:bCs/>
    </w:rPr>
  </w:style>
  <w:style w:type="paragraph" w:customStyle="1" w:styleId="cn">
    <w:name w:val="cn"/>
    <w:basedOn w:val="a"/>
    <w:rsid w:val="007E321D"/>
    <w:pPr>
      <w:jc w:val="center"/>
    </w:pPr>
  </w:style>
  <w:style w:type="paragraph" w:customStyle="1" w:styleId="cb">
    <w:name w:val="cb"/>
    <w:basedOn w:val="a"/>
    <w:rsid w:val="007E321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Bucur</dc:creator>
  <cp:lastModifiedBy>Ana Bucur</cp:lastModifiedBy>
  <cp:revision>1</cp:revision>
  <dcterms:created xsi:type="dcterms:W3CDTF">2018-06-20T11:25:00Z</dcterms:created>
  <dcterms:modified xsi:type="dcterms:W3CDTF">2018-06-20T11:25:00Z</dcterms:modified>
</cp:coreProperties>
</file>