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97" w:rsidRPr="005266F3" w:rsidRDefault="005C7197" w:rsidP="005C7197">
      <w:pPr>
        <w:spacing w:after="0"/>
        <w:jc w:val="right"/>
        <w:rPr>
          <w:rFonts w:ascii="Times New Roman" w:eastAsia="Calibri" w:hAnsi="Times New Roman" w:cs="Times New Roman"/>
          <w:i/>
          <w:lang w:val="ro-MO"/>
        </w:rPr>
      </w:pPr>
      <w:r>
        <w:rPr>
          <w:rFonts w:ascii="Times New Roman" w:eastAsia="Calibri" w:hAnsi="Times New Roman" w:cs="Times New Roman"/>
          <w:i/>
          <w:lang w:val="ro-MO"/>
        </w:rPr>
        <w:t xml:space="preserve">  </w:t>
      </w:r>
      <w:r w:rsidRPr="005266F3">
        <w:rPr>
          <w:rFonts w:ascii="Times New Roman" w:eastAsia="Calibri" w:hAnsi="Times New Roman" w:cs="Times New Roman"/>
          <w:i/>
          <w:lang w:val="ro-MO"/>
        </w:rPr>
        <w:t>Proiect</w:t>
      </w:r>
    </w:p>
    <w:p w:rsidR="005C7197" w:rsidRPr="00F27FAA" w:rsidRDefault="005C7197" w:rsidP="005C719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it-IT"/>
        </w:rPr>
      </w:pPr>
    </w:p>
    <w:p w:rsidR="005C7197" w:rsidRPr="00366C6A" w:rsidRDefault="005C7197" w:rsidP="005C71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6C6A">
        <w:rPr>
          <w:rFonts w:ascii="Times New Roman" w:eastAsia="Calibri" w:hAnsi="Times New Roman" w:cs="Times New Roman"/>
          <w:b/>
          <w:sz w:val="28"/>
          <w:szCs w:val="28"/>
        </w:rPr>
        <w:t>Parlamentul Republicii Moldova</w:t>
      </w:r>
    </w:p>
    <w:p w:rsidR="005C7197" w:rsidRPr="00366C6A" w:rsidRDefault="005C7197" w:rsidP="005C71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</w:p>
    <w:p w:rsidR="005C7197" w:rsidRPr="00366C6A" w:rsidRDefault="005C7197" w:rsidP="005C719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366C6A">
        <w:rPr>
          <w:rFonts w:ascii="Times New Roman" w:eastAsia="Calibri" w:hAnsi="Times New Roman" w:cs="Times New Roman"/>
          <w:b/>
          <w:sz w:val="28"/>
          <w:szCs w:val="28"/>
          <w:lang w:val="ro-MO"/>
        </w:rPr>
        <w:t>LEGE</w:t>
      </w:r>
    </w:p>
    <w:p w:rsidR="005C7197" w:rsidRPr="00366C6A" w:rsidRDefault="005C7197" w:rsidP="005C7197">
      <w:pPr>
        <w:pStyle w:val="tt"/>
        <w:rPr>
          <w:sz w:val="28"/>
          <w:szCs w:val="28"/>
          <w:lang w:val="ro-MO"/>
        </w:rPr>
      </w:pPr>
      <w:r w:rsidRPr="00366C6A">
        <w:rPr>
          <w:sz w:val="28"/>
          <w:szCs w:val="28"/>
          <w:lang w:val="ro-MO"/>
        </w:rPr>
        <w:t xml:space="preserve">pentru modificarea și completarea </w:t>
      </w:r>
      <w:r>
        <w:rPr>
          <w:sz w:val="28"/>
          <w:szCs w:val="28"/>
          <w:lang w:val="ro-MO"/>
        </w:rPr>
        <w:t>unor acte legislative</w:t>
      </w:r>
    </w:p>
    <w:p w:rsidR="005C7197" w:rsidRPr="00761530" w:rsidRDefault="005C7197" w:rsidP="005C7197">
      <w:pPr>
        <w:pStyle w:val="NormalWeb"/>
        <w:ind w:left="567" w:firstLine="0"/>
        <w:rPr>
          <w:rFonts w:eastAsia="Calibri"/>
          <w:b/>
          <w:sz w:val="16"/>
          <w:szCs w:val="16"/>
          <w:lang w:val="ro-MO"/>
        </w:rPr>
      </w:pPr>
    </w:p>
    <w:p w:rsidR="005C7197" w:rsidRPr="00366C6A" w:rsidRDefault="005C7197" w:rsidP="005C7197">
      <w:pPr>
        <w:pStyle w:val="NormalWeb"/>
        <w:ind w:left="567" w:firstLine="0"/>
        <w:rPr>
          <w:rFonts w:eastAsia="Calibri"/>
          <w:iCs/>
          <w:sz w:val="28"/>
          <w:szCs w:val="28"/>
          <w:lang w:val="ro-MO"/>
        </w:rPr>
      </w:pPr>
      <w:r w:rsidRPr="00761530">
        <w:rPr>
          <w:rFonts w:eastAsia="Calibri"/>
          <w:b/>
          <w:sz w:val="16"/>
          <w:szCs w:val="16"/>
          <w:lang w:val="ro-MO"/>
        </w:rPr>
        <w:br/>
      </w:r>
    </w:p>
    <w:p w:rsidR="005C7197" w:rsidRDefault="005C7197" w:rsidP="005C719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222">
        <w:rPr>
          <w:rFonts w:ascii="Times New Roman" w:hAnsi="Times New Roman" w:cs="Times New Roman"/>
          <w:sz w:val="28"/>
          <w:szCs w:val="28"/>
        </w:rPr>
        <w:t>În</w:t>
      </w:r>
      <w:r>
        <w:rPr>
          <w:rFonts w:ascii="Times New Roman" w:hAnsi="Times New Roman" w:cs="Times New Roman"/>
          <w:sz w:val="28"/>
          <w:szCs w:val="28"/>
        </w:rPr>
        <w:t xml:space="preserve">tru executarea Adresei </w:t>
      </w:r>
      <w:r w:rsidRPr="00861222">
        <w:rPr>
          <w:rFonts w:ascii="Times New Roman" w:hAnsi="Times New Roman" w:cs="Times New Roman"/>
          <w:sz w:val="28"/>
          <w:szCs w:val="28"/>
        </w:rPr>
        <w:t xml:space="preserve">Curții Constituționale </w:t>
      </w:r>
      <w:r w:rsidRPr="00C938EF">
        <w:rPr>
          <w:rFonts w:ascii="Times New Roman" w:hAnsi="Times New Roman" w:cs="Times New Roman"/>
          <w:sz w:val="28"/>
          <w:szCs w:val="28"/>
        </w:rPr>
        <w:t>PCC-01/88g</w:t>
      </w:r>
      <w:r>
        <w:rPr>
          <w:sz w:val="28"/>
          <w:szCs w:val="28"/>
        </w:rPr>
        <w:t xml:space="preserve"> </w:t>
      </w:r>
      <w:r w:rsidRPr="00C938EF">
        <w:rPr>
          <w:rFonts w:ascii="Times New Roman" w:hAnsi="Times New Roman" w:cs="Times New Roman"/>
          <w:sz w:val="28"/>
          <w:szCs w:val="28"/>
        </w:rPr>
        <w:t>nr.34 din 8</w:t>
      </w:r>
      <w:r>
        <w:rPr>
          <w:sz w:val="28"/>
          <w:szCs w:val="28"/>
        </w:rPr>
        <w:t xml:space="preserve"> decembrie 2017</w:t>
      </w:r>
      <w:r w:rsidRPr="00861222">
        <w:rPr>
          <w:rFonts w:ascii="Times New Roman" w:hAnsi="Times New Roman" w:cs="Times New Roman"/>
          <w:sz w:val="28"/>
          <w:szCs w:val="28"/>
        </w:rPr>
        <w:t xml:space="preserve"> </w:t>
      </w:r>
      <w:r w:rsidRPr="00861222">
        <w:rPr>
          <w:rFonts w:ascii="Times New Roman" w:eastAsia="Times New Roman" w:hAnsi="Times New Roman" w:cs="Times New Roman"/>
          <w:sz w:val="28"/>
          <w:szCs w:val="28"/>
        </w:rPr>
        <w:t>(Monitorul Oficial al Republicii Moldova,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61222">
        <w:rPr>
          <w:rFonts w:ascii="Times New Roman" w:eastAsia="Times New Roman" w:hAnsi="Times New Roman" w:cs="Times New Roman"/>
          <w:sz w:val="28"/>
          <w:szCs w:val="28"/>
        </w:rPr>
        <w:t>, nr.</w:t>
      </w:r>
      <w:r>
        <w:rPr>
          <w:rFonts w:ascii="Times New Roman" w:eastAsia="Times New Roman" w:hAnsi="Times New Roman" w:cs="Times New Roman"/>
          <w:sz w:val="28"/>
          <w:szCs w:val="28"/>
        </w:rPr>
        <w:t>33-39</w:t>
      </w:r>
      <w:r w:rsidRPr="00861222">
        <w:rPr>
          <w:rFonts w:ascii="Times New Roman" w:eastAsia="Times New Roman" w:hAnsi="Times New Roman" w:cs="Times New Roman"/>
          <w:sz w:val="28"/>
          <w:szCs w:val="28"/>
        </w:rPr>
        <w:t>, art.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6122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C7197" w:rsidRDefault="005C7197" w:rsidP="005C719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5C7197" w:rsidRPr="00366C6A" w:rsidRDefault="005C7197" w:rsidP="005C7197">
      <w:pPr>
        <w:pStyle w:val="NormalWeb"/>
        <w:ind w:left="142" w:firstLine="0"/>
        <w:rPr>
          <w:rFonts w:eastAsia="Calibri"/>
          <w:iCs/>
          <w:sz w:val="28"/>
          <w:szCs w:val="28"/>
          <w:lang w:val="ro-MO"/>
        </w:rPr>
      </w:pPr>
      <w:r w:rsidRPr="00366C6A">
        <w:rPr>
          <w:rFonts w:eastAsia="Calibri"/>
          <w:iCs/>
          <w:sz w:val="28"/>
          <w:szCs w:val="28"/>
          <w:lang w:val="ro-MO"/>
        </w:rPr>
        <w:t xml:space="preserve">Parlamentul adoptă prezenta lege organică. </w:t>
      </w:r>
    </w:p>
    <w:p w:rsidR="005C7197" w:rsidRDefault="005C7197" w:rsidP="005C719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133C27" w:rsidRDefault="005C7197" w:rsidP="00133C27">
      <w:pPr>
        <w:pStyle w:val="Frspaiere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C6A">
        <w:rPr>
          <w:rFonts w:ascii="Times New Roman" w:hAnsi="Times New Roman" w:cs="Times New Roman"/>
          <w:b/>
          <w:bCs/>
          <w:sz w:val="28"/>
          <w:szCs w:val="28"/>
          <w:lang w:val="ro-MO"/>
        </w:rPr>
        <w:t>Art.</w:t>
      </w: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I.</w:t>
      </w:r>
      <w:r w:rsidRPr="00366C6A">
        <w:rPr>
          <w:rFonts w:ascii="Times New Roman" w:hAnsi="Times New Roman" w:cs="Times New Roman"/>
          <w:sz w:val="28"/>
          <w:szCs w:val="28"/>
          <w:lang w:val="ro-MO"/>
        </w:rPr>
        <w:t xml:space="preserve"> –</w:t>
      </w:r>
      <w:r w:rsidR="00A03895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8E1C7A">
        <w:rPr>
          <w:rFonts w:ascii="Times New Roman" w:hAnsi="Times New Roman" w:cs="Times New Roman"/>
          <w:sz w:val="28"/>
          <w:szCs w:val="28"/>
        </w:rPr>
        <w:t xml:space="preserve">Articolul 33 din </w:t>
      </w:r>
      <w:r w:rsidR="00133C27" w:rsidRPr="00F820B1">
        <w:rPr>
          <w:rFonts w:ascii="Times New Roman" w:hAnsi="Times New Roman" w:cs="Times New Roman"/>
          <w:sz w:val="28"/>
          <w:szCs w:val="28"/>
        </w:rPr>
        <w:t xml:space="preserve">Legea sindicatelor nr. 1129/2000 (Monitorul Oficial al Republicii Moldova, 2000, nr. 130–132, art. 919), cu modificările </w:t>
      </w:r>
      <w:r w:rsidR="00133C27" w:rsidRPr="00F820B1">
        <w:rPr>
          <w:rFonts w:cs="Times New Roman"/>
          <w:sz w:val="28"/>
          <w:szCs w:val="28"/>
        </w:rPr>
        <w:t>ș</w:t>
      </w:r>
      <w:r w:rsidR="00133C27" w:rsidRPr="00F820B1">
        <w:rPr>
          <w:rFonts w:ascii="Times New Roman" w:hAnsi="Times New Roman" w:cs="Times New Roman"/>
          <w:sz w:val="28"/>
          <w:szCs w:val="28"/>
        </w:rPr>
        <w:t>i completările ulterioare, se modifică</w:t>
      </w:r>
      <w:r w:rsidR="005A30EA">
        <w:rPr>
          <w:rFonts w:ascii="Times New Roman" w:hAnsi="Times New Roman" w:cs="Times New Roman"/>
          <w:sz w:val="28"/>
          <w:szCs w:val="28"/>
        </w:rPr>
        <w:t xml:space="preserve"> după cum urmează</w:t>
      </w:r>
      <w:r w:rsidR="00133C27" w:rsidRPr="00F820B1">
        <w:rPr>
          <w:rFonts w:ascii="Times New Roman" w:hAnsi="Times New Roman" w:cs="Times New Roman"/>
          <w:sz w:val="28"/>
          <w:szCs w:val="28"/>
        </w:rPr>
        <w:t>:</w:t>
      </w:r>
    </w:p>
    <w:p w:rsidR="005A30EA" w:rsidRDefault="000B4BFA" w:rsidP="000B4BFA">
      <w:pPr>
        <w:pStyle w:val="Frspaiere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5A30EA">
        <w:rPr>
          <w:rFonts w:ascii="Times New Roman" w:hAnsi="Times New Roman" w:cs="Times New Roman"/>
          <w:sz w:val="28"/>
          <w:szCs w:val="28"/>
        </w:rPr>
        <w:t>itlul articolului</w:t>
      </w:r>
      <w:r w:rsidR="00A03895">
        <w:rPr>
          <w:rFonts w:ascii="Times New Roman" w:hAnsi="Times New Roman" w:cs="Times New Roman"/>
          <w:sz w:val="28"/>
          <w:szCs w:val="28"/>
        </w:rPr>
        <w:t xml:space="preserve"> </w:t>
      </w:r>
      <w:r w:rsidR="005A30EA">
        <w:rPr>
          <w:rFonts w:ascii="Times New Roman" w:hAnsi="Times New Roman" w:cs="Times New Roman"/>
          <w:sz w:val="28"/>
          <w:szCs w:val="28"/>
        </w:rPr>
        <w:t>va avea următorul cuprins:</w:t>
      </w:r>
    </w:p>
    <w:p w:rsidR="005A30EA" w:rsidRDefault="005A30EA" w:rsidP="00A03895">
      <w:pPr>
        <w:pStyle w:val="Frspaiere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="00A03895">
        <w:rPr>
          <w:rFonts w:ascii="Times New Roman" w:hAnsi="Times New Roman" w:cs="Times New Roman"/>
          <w:sz w:val="28"/>
          <w:szCs w:val="28"/>
        </w:rPr>
        <w:t>Articolul 33. Garanții pentru salariații aleși în organele sindicale și neeliberați de la locul de muncă de bază”</w:t>
      </w:r>
      <w:r w:rsidR="000B4BFA">
        <w:rPr>
          <w:rFonts w:ascii="Times New Roman" w:hAnsi="Times New Roman" w:cs="Times New Roman"/>
          <w:sz w:val="28"/>
          <w:szCs w:val="28"/>
        </w:rPr>
        <w:t>.</w:t>
      </w:r>
    </w:p>
    <w:p w:rsidR="000B4BFA" w:rsidRDefault="000B4BFA" w:rsidP="00A03895">
      <w:pPr>
        <w:pStyle w:val="Frspaiere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5A30EA" w:rsidRDefault="005A30EA" w:rsidP="005A30EA">
      <w:pPr>
        <w:pStyle w:val="Frspaiere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4B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BF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lineatele (1) – (3)</w:t>
      </w:r>
      <w:r w:rsidRPr="005A3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vor</w:t>
      </w:r>
      <w:r w:rsidRPr="00F820B1">
        <w:rPr>
          <w:rFonts w:ascii="Times New Roman" w:hAnsi="Times New Roman" w:cs="Times New Roman"/>
          <w:sz w:val="28"/>
          <w:szCs w:val="28"/>
        </w:rPr>
        <w:t xml:space="preserve"> avea următorul cuprins:</w:t>
      </w:r>
    </w:p>
    <w:p w:rsidR="004E5A01" w:rsidRDefault="005A30EA" w:rsidP="005A30EA">
      <w:pPr>
        <w:pStyle w:val="Frspaiere"/>
        <w:ind w:left="-426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0B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133C27" w:rsidRPr="00F820B1">
        <w:rPr>
          <w:rStyle w:val="apple-converted-space"/>
          <w:rFonts w:ascii="Times New Roman" w:hAnsi="Times New Roman" w:cs="Times New Roman"/>
          <w:sz w:val="28"/>
          <w:szCs w:val="28"/>
        </w:rPr>
        <w:t>„</w:t>
      </w:r>
      <w:r w:rsidR="00133C27"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(1) </w:t>
      </w:r>
      <w:r>
        <w:rPr>
          <w:rFonts w:ascii="Times New Roman" w:hAnsi="Times New Roman" w:cs="Times New Roman"/>
          <w:sz w:val="28"/>
          <w:szCs w:val="28"/>
          <w:lang w:eastAsia="ru-RU"/>
        </w:rPr>
        <w:t>Salaria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ții</w:t>
      </w:r>
      <w:r w:rsidR="00133C27"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ale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și</w:t>
      </w:r>
      <w:r w:rsidR="00133C27"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în componenţa organelor sindicale de toate nivelurile şi neelibera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ți</w:t>
      </w:r>
      <w:r w:rsidR="00133C27"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de la locul de muncă de bază </w:t>
      </w:r>
      <w:r w:rsidR="00133C27" w:rsidRPr="00F820B1">
        <w:rPr>
          <w:rFonts w:ascii="Times New Roman" w:hAnsi="Times New Roman" w:cs="Times New Roman"/>
          <w:sz w:val="28"/>
          <w:szCs w:val="28"/>
        </w:rPr>
        <w:t>pot fi supu</w:t>
      </w:r>
      <w:r w:rsidR="00FE39A4">
        <w:rPr>
          <w:rFonts w:ascii="Times New Roman" w:hAnsi="Times New Roman" w:cs="Times New Roman"/>
          <w:sz w:val="28"/>
          <w:szCs w:val="28"/>
        </w:rPr>
        <w:t>și</w:t>
      </w:r>
      <w:r w:rsidR="00133C27" w:rsidRPr="00F820B1">
        <w:rPr>
          <w:rFonts w:ascii="Times New Roman" w:hAnsi="Times New Roman" w:cs="Times New Roman"/>
          <w:sz w:val="28"/>
          <w:szCs w:val="28"/>
        </w:rPr>
        <w:t xml:space="preserve"> sancţiunilor disciplinare după consultarea </w:t>
      </w:r>
      <w:r w:rsidR="00133C27" w:rsidRPr="00F820B1">
        <w:rPr>
          <w:rFonts w:ascii="Times New Roman" w:hAnsi="Times New Roman" w:cs="Times New Roman"/>
          <w:sz w:val="28"/>
          <w:szCs w:val="28"/>
          <w:lang w:eastAsia="ru-RU"/>
        </w:rPr>
        <w:t>organ</w:t>
      </w:r>
      <w:r w:rsidR="00B6034E">
        <w:rPr>
          <w:rFonts w:ascii="Times New Roman" w:hAnsi="Times New Roman" w:cs="Times New Roman"/>
          <w:sz w:val="28"/>
          <w:szCs w:val="28"/>
          <w:lang w:eastAsia="ru-RU"/>
        </w:rPr>
        <w:t>elor</w:t>
      </w:r>
      <w:r w:rsidR="004E5A01">
        <w:rPr>
          <w:rFonts w:ascii="Times New Roman" w:hAnsi="Times New Roman" w:cs="Times New Roman"/>
          <w:sz w:val="28"/>
          <w:szCs w:val="28"/>
          <w:lang w:eastAsia="ru-RU"/>
        </w:rPr>
        <w:t xml:space="preserve"> sindical</w:t>
      </w:r>
      <w:r w:rsidR="00B6034E">
        <w:rPr>
          <w:rFonts w:ascii="Times New Roman" w:hAnsi="Times New Roman" w:cs="Times New Roman"/>
          <w:sz w:val="28"/>
          <w:szCs w:val="28"/>
          <w:lang w:eastAsia="ru-RU"/>
        </w:rPr>
        <w:t>e</w:t>
      </w:r>
      <w:r w:rsidR="00133C27"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ale căr</w:t>
      </w:r>
      <w:r w:rsidR="00B6034E">
        <w:rPr>
          <w:rFonts w:ascii="Times New Roman" w:hAnsi="Times New Roman" w:cs="Times New Roman"/>
          <w:sz w:val="28"/>
          <w:szCs w:val="28"/>
          <w:lang w:eastAsia="ru-RU"/>
        </w:rPr>
        <w:t>or</w:t>
      </w:r>
      <w:r w:rsidR="00133C27"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membr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i</w:t>
      </w:r>
      <w:r w:rsidR="00133C27"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sunt</w:t>
      </w:r>
      <w:r w:rsidR="00133C27"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E5A01" w:rsidRDefault="00133C27" w:rsidP="00133C27">
      <w:pPr>
        <w:pStyle w:val="Frspaiere"/>
        <w:ind w:left="-426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0B1">
        <w:rPr>
          <w:rFonts w:ascii="Times New Roman" w:hAnsi="Times New Roman" w:cs="Times New Roman"/>
          <w:sz w:val="28"/>
          <w:szCs w:val="28"/>
          <w:lang w:eastAsia="ru-RU"/>
        </w:rPr>
        <w:t>Conducător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ii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organizaţi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ilor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sindicale primare (organizator</w:t>
      </w:r>
      <w:r w:rsidR="00A03895">
        <w:rPr>
          <w:rFonts w:ascii="Times New Roman" w:hAnsi="Times New Roman" w:cs="Times New Roman"/>
          <w:sz w:val="28"/>
          <w:szCs w:val="28"/>
          <w:lang w:eastAsia="ru-RU"/>
        </w:rPr>
        <w:t>ul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sindical) neelibera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ți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de la locul de muncă de bază pot fi tra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și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la răspundere disciplinară după consultarea organului sindical ierarhic superior. </w:t>
      </w:r>
    </w:p>
    <w:p w:rsidR="00133C27" w:rsidRPr="00F820B1" w:rsidRDefault="00133C27" w:rsidP="00133C27">
      <w:pPr>
        <w:pStyle w:val="Frspaiere"/>
        <w:ind w:left="-426" w:firstLine="708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În ambele cazuri consultarea se va efectua în conformitate cu prevederile </w:t>
      </w:r>
      <w:r w:rsidRPr="00F820B1">
        <w:rPr>
          <w:rFonts w:ascii="Times New Roman" w:hAnsi="Times New Roman" w:cs="Times New Roman"/>
          <w:sz w:val="28"/>
          <w:szCs w:val="28"/>
        </w:rPr>
        <w:t>Codului muncii al Republicii Moldova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3C27" w:rsidRPr="00F820B1" w:rsidRDefault="00133C27" w:rsidP="00133C27">
      <w:pPr>
        <w:pStyle w:val="Frspaiere"/>
        <w:ind w:left="-426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0B1">
        <w:rPr>
          <w:rFonts w:ascii="Times New Roman" w:hAnsi="Times New Roman" w:cs="Times New Roman"/>
          <w:sz w:val="28"/>
          <w:szCs w:val="28"/>
          <w:lang w:eastAsia="ru-RU"/>
        </w:rPr>
        <w:t>(2) Transfer</w:t>
      </w:r>
      <w:r w:rsidR="005A30EA">
        <w:rPr>
          <w:rFonts w:ascii="Times New Roman" w:hAnsi="Times New Roman" w:cs="Times New Roman"/>
          <w:sz w:val="28"/>
          <w:szCs w:val="28"/>
          <w:lang w:eastAsia="ru-RU"/>
        </w:rPr>
        <w:t>ul</w:t>
      </w:r>
      <w:r w:rsidR="005A30EA" w:rsidRPr="005A30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30EA">
        <w:rPr>
          <w:rFonts w:ascii="Times New Roman" w:hAnsi="Times New Roman" w:cs="Times New Roman"/>
          <w:sz w:val="28"/>
          <w:szCs w:val="28"/>
          <w:lang w:eastAsia="ru-RU"/>
        </w:rPr>
        <w:t>la o altă muncă a salaria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ților</w:t>
      </w:r>
      <w:r w:rsidR="005A30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30EA" w:rsidRPr="00F820B1">
        <w:rPr>
          <w:rFonts w:ascii="Times New Roman" w:hAnsi="Times New Roman" w:cs="Times New Roman"/>
          <w:sz w:val="28"/>
          <w:szCs w:val="28"/>
          <w:lang w:eastAsia="ru-RU"/>
        </w:rPr>
        <w:t>ale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și</w:t>
      </w:r>
      <w:r w:rsidR="005A30EA"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în componenţa organ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elor</w:t>
      </w:r>
      <w:r w:rsidR="005A30EA"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sindical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e</w:t>
      </w:r>
      <w:r w:rsidR="005A30EA"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şi neelibera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ți</w:t>
      </w:r>
      <w:r w:rsidR="005A30EA"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de la locul de muncă de bază, 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se </w:t>
      </w:r>
      <w:r w:rsidR="00301353">
        <w:rPr>
          <w:rFonts w:ascii="Times New Roman" w:hAnsi="Times New Roman" w:cs="Times New Roman"/>
          <w:sz w:val="28"/>
          <w:szCs w:val="28"/>
          <w:lang w:eastAsia="ru-RU"/>
        </w:rPr>
        <w:t>admite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cu consultarea organ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elor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30EA">
        <w:rPr>
          <w:rFonts w:ascii="Times New Roman" w:hAnsi="Times New Roman" w:cs="Times New Roman"/>
          <w:sz w:val="28"/>
          <w:szCs w:val="28"/>
          <w:lang w:eastAsia="ru-RU"/>
        </w:rPr>
        <w:t>sindical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e</w:t>
      </w:r>
      <w:r w:rsidR="005A30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>al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e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căr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or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membr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i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s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unt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353">
        <w:rPr>
          <w:rFonts w:ascii="Times New Roman" w:hAnsi="Times New Roman" w:cs="Times New Roman"/>
          <w:sz w:val="28"/>
          <w:szCs w:val="28"/>
          <w:lang w:val="ro-MO" w:eastAsia="ru-RU"/>
        </w:rPr>
        <w:t>respectînd</w:t>
      </w:r>
      <w:r w:rsidR="00301353">
        <w:rPr>
          <w:rFonts w:ascii="Times New Roman" w:hAnsi="Times New Roman" w:cs="Times New Roman"/>
          <w:sz w:val="28"/>
          <w:szCs w:val="28"/>
          <w:lang w:val="ro-MO" w:eastAsia="ru-RU"/>
        </w:rPr>
        <w:t>u-se</w:t>
      </w:r>
      <w:proofErr w:type="spellEnd"/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şi alte prevederi stabilite de legislaţie şi de contractul colectiv de muncă.</w:t>
      </w:r>
    </w:p>
    <w:p w:rsidR="00301353" w:rsidRDefault="00133C27" w:rsidP="00133C27">
      <w:pPr>
        <w:pStyle w:val="Frspaiere"/>
        <w:ind w:left="-426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(3) Concedierea </w:t>
      </w:r>
      <w:r w:rsidR="005A30EA">
        <w:rPr>
          <w:rFonts w:ascii="Times New Roman" w:hAnsi="Times New Roman" w:cs="Times New Roman"/>
          <w:sz w:val="28"/>
          <w:szCs w:val="28"/>
          <w:lang w:eastAsia="ru-RU"/>
        </w:rPr>
        <w:t>salaria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ților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ale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și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în organele sindicale şi neelibera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ți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de la locul de muncă de bază se admite, cu respectarea modului general de concediere şi cu </w:t>
      </w:r>
      <w:r w:rsidR="00301353">
        <w:rPr>
          <w:rFonts w:ascii="Times New Roman" w:hAnsi="Times New Roman" w:cs="Times New Roman"/>
          <w:sz w:val="28"/>
          <w:szCs w:val="28"/>
          <w:lang w:eastAsia="ru-RU"/>
        </w:rPr>
        <w:t xml:space="preserve">consultarea 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>organ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elor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sindical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e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al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e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căr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or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memb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ri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s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un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t. </w:t>
      </w:r>
    </w:p>
    <w:p w:rsidR="00301353" w:rsidRDefault="00133C27" w:rsidP="00133C27">
      <w:pPr>
        <w:pStyle w:val="Frspaiere"/>
        <w:ind w:left="-426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0B1">
        <w:rPr>
          <w:rFonts w:ascii="Times New Roman" w:hAnsi="Times New Roman" w:cs="Times New Roman"/>
          <w:sz w:val="28"/>
          <w:szCs w:val="28"/>
          <w:lang w:eastAsia="ru-RU"/>
        </w:rPr>
        <w:t>Conducăt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orii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organizaţi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ilor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sindicale primare (organizator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ii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sindical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i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>) neelibera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ți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de la locul de muncă de bază pot fi concedia</w:t>
      </w:r>
      <w:r w:rsidR="00FE39A4">
        <w:rPr>
          <w:rFonts w:ascii="Times New Roman" w:hAnsi="Times New Roman" w:cs="Times New Roman"/>
          <w:sz w:val="28"/>
          <w:szCs w:val="28"/>
          <w:lang w:eastAsia="ru-RU"/>
        </w:rPr>
        <w:t>ți</w:t>
      </w:r>
      <w:r w:rsidR="00301353" w:rsidRPr="003013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1353" w:rsidRPr="00F820B1">
        <w:rPr>
          <w:rFonts w:ascii="Times New Roman" w:hAnsi="Times New Roman" w:cs="Times New Roman"/>
          <w:sz w:val="28"/>
          <w:szCs w:val="28"/>
          <w:lang w:eastAsia="ru-RU"/>
        </w:rPr>
        <w:t>după consultarea organului sindical ierarhic superior</w:t>
      </w:r>
      <w:r w:rsidR="003013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33C27" w:rsidRPr="00F820B1" w:rsidRDefault="00133C27" w:rsidP="00133C27">
      <w:pPr>
        <w:pStyle w:val="Frspaiere"/>
        <w:ind w:left="-426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0B1">
        <w:rPr>
          <w:rFonts w:ascii="Times New Roman" w:hAnsi="Times New Roman" w:cs="Times New Roman"/>
          <w:sz w:val="28"/>
          <w:szCs w:val="28"/>
          <w:lang w:eastAsia="ru-RU"/>
        </w:rPr>
        <w:t>În ambele cazuri de concediere se vor aplica condiţiile prevăzute de Codul muncii al Republicii Moldova.</w:t>
      </w:r>
      <w:r w:rsidRPr="00F820B1">
        <w:rPr>
          <w:rStyle w:val="apple-converted-space"/>
          <w:rFonts w:ascii="Times New Roman" w:hAnsi="Times New Roman" w:cs="Times New Roman"/>
          <w:sz w:val="28"/>
          <w:szCs w:val="28"/>
        </w:rPr>
        <w:t>”</w:t>
      </w:r>
    </w:p>
    <w:p w:rsidR="00133C27" w:rsidRPr="00F820B1" w:rsidRDefault="00133C27" w:rsidP="00133C27">
      <w:pPr>
        <w:pStyle w:val="Frspaiere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C7197" w:rsidRPr="00366C6A" w:rsidRDefault="005C7197" w:rsidP="005C719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proofErr w:type="spellStart"/>
      <w:r w:rsidRPr="00E80782">
        <w:rPr>
          <w:rFonts w:ascii="Times New Roman" w:hAnsi="Times New Roman" w:cs="Times New Roman"/>
          <w:b/>
          <w:sz w:val="28"/>
          <w:szCs w:val="28"/>
          <w:lang w:val="ro-MO"/>
        </w:rPr>
        <w:t>Art.II</w:t>
      </w:r>
      <w:proofErr w:type="spellEnd"/>
      <w:r w:rsidRPr="00E80782">
        <w:rPr>
          <w:rFonts w:ascii="Times New Roman" w:hAnsi="Times New Roman" w:cs="Times New Roman"/>
          <w:b/>
          <w:sz w:val="28"/>
          <w:szCs w:val="28"/>
          <w:lang w:val="ro-MO"/>
        </w:rPr>
        <w:t>. -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366C6A">
        <w:rPr>
          <w:rFonts w:ascii="Times New Roman" w:hAnsi="Times New Roman" w:cs="Times New Roman"/>
          <w:sz w:val="28"/>
          <w:szCs w:val="28"/>
          <w:lang w:val="ro-MO"/>
        </w:rPr>
        <w:t>Codul muncii al Republicii Moldova nr. 154-XV din 28 martie 2003 (Monitorul Oficial al Republicii Moldova, 2003, nr. 159-162, art. 648), cu modificările ulterioare, se modifică şi se completează după cum urmează:</w:t>
      </w:r>
    </w:p>
    <w:p w:rsidR="00186FB3" w:rsidRPr="00F820B1" w:rsidRDefault="00C979FF" w:rsidP="00186FB3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86FB3" w:rsidRPr="00F820B1">
        <w:rPr>
          <w:rFonts w:ascii="Times New Roman" w:hAnsi="Times New Roman" w:cs="Times New Roman"/>
          <w:sz w:val="28"/>
          <w:szCs w:val="28"/>
        </w:rPr>
        <w:t>lineatul (3) a</w:t>
      </w:r>
      <w:r w:rsidR="00186FB3">
        <w:rPr>
          <w:rFonts w:ascii="Times New Roman" w:hAnsi="Times New Roman" w:cs="Times New Roman"/>
          <w:sz w:val="28"/>
          <w:szCs w:val="28"/>
        </w:rPr>
        <w:t>l</w:t>
      </w:r>
      <w:r w:rsidR="00186FB3" w:rsidRPr="00F820B1">
        <w:rPr>
          <w:rFonts w:ascii="Times New Roman" w:hAnsi="Times New Roman" w:cs="Times New Roman"/>
          <w:sz w:val="28"/>
          <w:szCs w:val="28"/>
        </w:rPr>
        <w:t xml:space="preserve"> articolul</w:t>
      </w:r>
      <w:r w:rsidR="00186FB3">
        <w:rPr>
          <w:rFonts w:ascii="Times New Roman" w:hAnsi="Times New Roman" w:cs="Times New Roman"/>
          <w:sz w:val="28"/>
          <w:szCs w:val="28"/>
        </w:rPr>
        <w:t>ui</w:t>
      </w:r>
      <w:r w:rsidR="00186FB3" w:rsidRPr="00F820B1">
        <w:rPr>
          <w:rFonts w:ascii="Times New Roman" w:hAnsi="Times New Roman" w:cs="Times New Roman"/>
          <w:sz w:val="28"/>
          <w:szCs w:val="28"/>
        </w:rPr>
        <w:t xml:space="preserve"> 29</w:t>
      </w:r>
      <w:r w:rsidR="00186FB3">
        <w:rPr>
          <w:rFonts w:ascii="Times New Roman" w:hAnsi="Times New Roman" w:cs="Times New Roman"/>
          <w:sz w:val="28"/>
          <w:szCs w:val="28"/>
        </w:rPr>
        <w:t xml:space="preserve"> </w:t>
      </w:r>
      <w:r w:rsidR="00186FB3" w:rsidRPr="00F820B1">
        <w:rPr>
          <w:rFonts w:ascii="Times New Roman" w:hAnsi="Times New Roman" w:cs="Times New Roman"/>
          <w:sz w:val="28"/>
          <w:szCs w:val="28"/>
        </w:rPr>
        <w:t>va avea următorul cuprins:</w:t>
      </w:r>
    </w:p>
    <w:p w:rsidR="009339AA" w:rsidRDefault="00186FB3" w:rsidP="00186FB3">
      <w:pPr>
        <w:pStyle w:val="Frspaiere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820B1">
        <w:rPr>
          <w:rFonts w:ascii="Times New Roman" w:hAnsi="Times New Roman" w:cs="Times New Roman"/>
          <w:sz w:val="28"/>
          <w:szCs w:val="28"/>
        </w:rPr>
        <w:lastRenderedPageBreak/>
        <w:t>„(3) Reprezentanţii salariaţilor, care participă la negocierile colective, în perioada desfăşurării acestora, pot fi supuşi sancţiunilor disciplinare</w:t>
      </w:r>
      <w:r w:rsidR="009339AA">
        <w:rPr>
          <w:rFonts w:ascii="Times New Roman" w:hAnsi="Times New Roman" w:cs="Times New Roman"/>
          <w:sz w:val="28"/>
          <w:szCs w:val="28"/>
        </w:rPr>
        <w:t>, transferați la o altă muncă sau concediați</w:t>
      </w:r>
      <w:r w:rsidRPr="00F820B1">
        <w:rPr>
          <w:rFonts w:ascii="Times New Roman" w:hAnsi="Times New Roman" w:cs="Times New Roman"/>
          <w:sz w:val="28"/>
          <w:szCs w:val="28"/>
        </w:rPr>
        <w:t xml:space="preserve"> după consultarea  organ</w:t>
      </w:r>
      <w:r w:rsidR="00F25A94">
        <w:rPr>
          <w:rFonts w:ascii="Times New Roman" w:hAnsi="Times New Roman" w:cs="Times New Roman"/>
          <w:sz w:val="28"/>
          <w:szCs w:val="28"/>
        </w:rPr>
        <w:t>elor sindicale</w:t>
      </w:r>
      <w:r w:rsidRPr="00F820B1">
        <w:rPr>
          <w:rFonts w:ascii="Times New Roman" w:hAnsi="Times New Roman" w:cs="Times New Roman"/>
          <w:sz w:val="28"/>
          <w:szCs w:val="28"/>
        </w:rPr>
        <w:t xml:space="preserve"> care i-a</w:t>
      </w:r>
      <w:r w:rsidR="00F25A94">
        <w:rPr>
          <w:rFonts w:ascii="Times New Roman" w:hAnsi="Times New Roman" w:cs="Times New Roman"/>
          <w:sz w:val="28"/>
          <w:szCs w:val="28"/>
        </w:rPr>
        <w:t>u</w:t>
      </w:r>
      <w:r w:rsidRPr="00F820B1">
        <w:rPr>
          <w:rFonts w:ascii="Times New Roman" w:hAnsi="Times New Roman" w:cs="Times New Roman"/>
          <w:sz w:val="28"/>
          <w:szCs w:val="28"/>
        </w:rPr>
        <w:t xml:space="preserve"> împuternicit</w:t>
      </w:r>
      <w:r w:rsidR="003F0B52">
        <w:rPr>
          <w:rFonts w:ascii="Times New Roman" w:hAnsi="Times New Roman" w:cs="Times New Roman"/>
          <w:sz w:val="28"/>
          <w:szCs w:val="28"/>
        </w:rPr>
        <w:t>.</w:t>
      </w:r>
      <w:r w:rsidRPr="00F82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FB3" w:rsidRDefault="00186FB3" w:rsidP="00186FB3">
      <w:pPr>
        <w:pStyle w:val="Frspaiere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820B1">
        <w:rPr>
          <w:rFonts w:ascii="Times New Roman" w:hAnsi="Times New Roman" w:cs="Times New Roman"/>
          <w:sz w:val="28"/>
          <w:szCs w:val="28"/>
        </w:rPr>
        <w:t>În cazul concedierii, în perioada respectivă a reprezentanţilor salariaţilor, pentru comiterea unor abateri disciplinare, se va respecta modul general de concediere.”</w:t>
      </w:r>
    </w:p>
    <w:p w:rsidR="009339AA" w:rsidRPr="00F820B1" w:rsidRDefault="009339AA" w:rsidP="00186FB3">
      <w:pPr>
        <w:pStyle w:val="Frspaiere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A4EEB" w:rsidRPr="00F820B1" w:rsidRDefault="003F0B52" w:rsidP="00C979FF">
      <w:pPr>
        <w:pStyle w:val="Frspaiere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4EEB" w:rsidRPr="006A4EEB">
        <w:rPr>
          <w:sz w:val="28"/>
          <w:szCs w:val="28"/>
        </w:rPr>
        <w:t xml:space="preserve"> </w:t>
      </w:r>
      <w:r w:rsidR="00C979FF">
        <w:rPr>
          <w:sz w:val="28"/>
          <w:szCs w:val="28"/>
        </w:rPr>
        <w:t>A</w:t>
      </w:r>
      <w:r w:rsidR="00C979FF" w:rsidRPr="00C979FF">
        <w:rPr>
          <w:rFonts w:ascii="Times New Roman" w:hAnsi="Times New Roman" w:cs="Times New Roman"/>
          <w:sz w:val="28"/>
          <w:szCs w:val="28"/>
        </w:rPr>
        <w:t xml:space="preserve">lineatul </w:t>
      </w:r>
      <w:r w:rsidR="00C979FF">
        <w:rPr>
          <w:rFonts w:ascii="Times New Roman" w:hAnsi="Times New Roman" w:cs="Times New Roman"/>
          <w:sz w:val="28"/>
          <w:szCs w:val="28"/>
        </w:rPr>
        <w:t>(7) al a</w:t>
      </w:r>
      <w:r w:rsidR="006A4EEB" w:rsidRPr="00F820B1">
        <w:rPr>
          <w:rFonts w:ascii="Times New Roman" w:hAnsi="Times New Roman" w:cs="Times New Roman"/>
          <w:sz w:val="28"/>
          <w:szCs w:val="28"/>
        </w:rPr>
        <w:t>rticolul</w:t>
      </w:r>
      <w:r w:rsidR="00C979FF">
        <w:rPr>
          <w:rFonts w:ascii="Times New Roman" w:hAnsi="Times New Roman" w:cs="Times New Roman"/>
          <w:sz w:val="28"/>
          <w:szCs w:val="28"/>
        </w:rPr>
        <w:t>ui</w:t>
      </w:r>
      <w:r w:rsidR="006A4EEB" w:rsidRPr="00F820B1">
        <w:rPr>
          <w:rFonts w:ascii="Times New Roman" w:hAnsi="Times New Roman" w:cs="Times New Roman"/>
          <w:sz w:val="28"/>
          <w:szCs w:val="28"/>
        </w:rPr>
        <w:t xml:space="preserve"> 42</w:t>
      </w:r>
      <w:r w:rsidR="00C979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A4EEB" w:rsidRPr="00F820B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C979FF">
        <w:rPr>
          <w:rStyle w:val="apple-converted-space"/>
          <w:rFonts w:ascii="Times New Roman" w:hAnsi="Times New Roman" w:cs="Times New Roman"/>
          <w:sz w:val="28"/>
          <w:szCs w:val="28"/>
        </w:rPr>
        <w:t xml:space="preserve">se completează </w:t>
      </w:r>
      <w:r w:rsidR="006A4EEB" w:rsidRPr="00F820B1">
        <w:rPr>
          <w:rFonts w:ascii="Times New Roman" w:hAnsi="Times New Roman" w:cs="Times New Roman"/>
          <w:sz w:val="28"/>
          <w:szCs w:val="28"/>
        </w:rPr>
        <w:t xml:space="preserve">cu </w:t>
      </w:r>
      <w:r w:rsidR="00C979FF">
        <w:rPr>
          <w:rFonts w:ascii="Times New Roman" w:hAnsi="Times New Roman" w:cs="Times New Roman"/>
          <w:sz w:val="28"/>
          <w:szCs w:val="28"/>
        </w:rPr>
        <w:t xml:space="preserve">două alineate noi cu </w:t>
      </w:r>
      <w:r w:rsidR="006A4EEB" w:rsidRPr="00F820B1">
        <w:rPr>
          <w:rFonts w:ascii="Times New Roman" w:hAnsi="Times New Roman" w:cs="Times New Roman"/>
          <w:sz w:val="28"/>
          <w:szCs w:val="28"/>
        </w:rPr>
        <w:t>următorul cuprins:</w:t>
      </w:r>
    </w:p>
    <w:p w:rsidR="006A4EEB" w:rsidRPr="00F820B1" w:rsidRDefault="006A4EEB" w:rsidP="00C979FF">
      <w:pPr>
        <w:pStyle w:val="Frspaiere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820B1">
        <w:rPr>
          <w:rFonts w:ascii="Times New Roman" w:hAnsi="Times New Roman" w:cs="Times New Roman"/>
          <w:sz w:val="28"/>
          <w:szCs w:val="28"/>
        </w:rPr>
        <w:t>„În toate cazurile de consultare a reprezentanților salariaților prevăzute de prezentul cod, pentru emiterea unor acte, angajatorul va înainta proiectul actului respectiv și va solicita în scris opinia reprezentaților salariaților.</w:t>
      </w:r>
    </w:p>
    <w:p w:rsidR="006A4EEB" w:rsidRDefault="006A4EEB" w:rsidP="006A4EEB">
      <w:pPr>
        <w:pStyle w:val="Frspaiere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20B1">
        <w:rPr>
          <w:rFonts w:ascii="Times New Roman" w:hAnsi="Times New Roman" w:cs="Times New Roman"/>
          <w:sz w:val="28"/>
          <w:szCs w:val="28"/>
        </w:rPr>
        <w:t>Reprezentanții salariaților, în termen de cel mult 10 zile lucrătoare de la data solicitării opiniei (înaintării proiectului actului pentru consul</w:t>
      </w:r>
      <w:r w:rsidR="003B4268">
        <w:rPr>
          <w:rFonts w:ascii="Times New Roman" w:hAnsi="Times New Roman" w:cs="Times New Roman"/>
          <w:sz w:val="28"/>
          <w:szCs w:val="28"/>
        </w:rPr>
        <w:t>tare), vor prezenta</w:t>
      </w:r>
      <w:r w:rsidR="00C372C2">
        <w:rPr>
          <w:rFonts w:ascii="Times New Roman" w:hAnsi="Times New Roman" w:cs="Times New Roman"/>
          <w:sz w:val="28"/>
          <w:szCs w:val="28"/>
        </w:rPr>
        <w:t xml:space="preserve"> opinia</w:t>
      </w:r>
      <w:r w:rsidR="003B4268">
        <w:rPr>
          <w:rFonts w:ascii="Times New Roman" w:hAnsi="Times New Roman" w:cs="Times New Roman"/>
          <w:sz w:val="28"/>
          <w:szCs w:val="28"/>
        </w:rPr>
        <w:t>,</w:t>
      </w:r>
      <w:r w:rsidR="003B4268" w:rsidRPr="003B4268">
        <w:rPr>
          <w:rFonts w:ascii="Times New Roman" w:hAnsi="Times New Roman" w:cs="Times New Roman"/>
          <w:sz w:val="28"/>
          <w:szCs w:val="28"/>
        </w:rPr>
        <w:t xml:space="preserve"> </w:t>
      </w:r>
      <w:r w:rsidR="003B4268" w:rsidRPr="00F820B1">
        <w:rPr>
          <w:rFonts w:ascii="Times New Roman" w:hAnsi="Times New Roman" w:cs="Times New Roman"/>
          <w:sz w:val="28"/>
          <w:szCs w:val="28"/>
        </w:rPr>
        <w:t>în formă scrisă</w:t>
      </w:r>
      <w:r w:rsidR="003B4268">
        <w:rPr>
          <w:rFonts w:ascii="Times New Roman" w:hAnsi="Times New Roman" w:cs="Times New Roman"/>
          <w:sz w:val="28"/>
          <w:szCs w:val="28"/>
        </w:rPr>
        <w:t>.</w:t>
      </w:r>
      <w:r w:rsidRPr="00F820B1">
        <w:rPr>
          <w:rFonts w:ascii="Times New Roman" w:hAnsi="Times New Roman" w:cs="Times New Roman"/>
          <w:sz w:val="28"/>
          <w:szCs w:val="28"/>
        </w:rPr>
        <w:t xml:space="preserve"> În caz de neprezentare a </w:t>
      </w:r>
      <w:r w:rsidR="00C372C2">
        <w:rPr>
          <w:rFonts w:ascii="Times New Roman" w:hAnsi="Times New Roman" w:cs="Times New Roman"/>
          <w:sz w:val="28"/>
          <w:szCs w:val="28"/>
        </w:rPr>
        <w:t>opiniei</w:t>
      </w:r>
      <w:r w:rsidRPr="00F820B1">
        <w:rPr>
          <w:rFonts w:ascii="Times New Roman" w:hAnsi="Times New Roman" w:cs="Times New Roman"/>
          <w:sz w:val="28"/>
          <w:szCs w:val="28"/>
        </w:rPr>
        <w:t xml:space="preserve"> în termenul indicat,</w:t>
      </w:r>
      <w:r w:rsidR="001F74A4">
        <w:rPr>
          <w:rFonts w:ascii="Times New Roman" w:hAnsi="Times New Roman" w:cs="Times New Roman"/>
          <w:sz w:val="28"/>
          <w:szCs w:val="28"/>
        </w:rPr>
        <w:t xml:space="preserve"> </w:t>
      </w:r>
      <w:r w:rsidR="00CF5CDC">
        <w:rPr>
          <w:rFonts w:ascii="Times New Roman" w:hAnsi="Times New Roman" w:cs="Times New Roman"/>
          <w:sz w:val="28"/>
          <w:szCs w:val="28"/>
        </w:rPr>
        <w:t>comunicarea opiniei consultative a organului respectiv se prezumă</w:t>
      </w:r>
      <w:r w:rsidRPr="00F820B1">
        <w:rPr>
          <w:rFonts w:ascii="Times New Roman" w:hAnsi="Times New Roman" w:cs="Times New Roman"/>
          <w:sz w:val="28"/>
          <w:szCs w:val="28"/>
        </w:rPr>
        <w:t>.</w:t>
      </w:r>
      <w:r w:rsidR="00C979FF">
        <w:rPr>
          <w:rFonts w:ascii="Times New Roman" w:hAnsi="Times New Roman" w:cs="Times New Roman"/>
          <w:sz w:val="28"/>
          <w:szCs w:val="28"/>
        </w:rPr>
        <w:t>”</w:t>
      </w:r>
    </w:p>
    <w:p w:rsidR="003B4268" w:rsidRDefault="003B4268" w:rsidP="006A4EEB">
      <w:pPr>
        <w:pStyle w:val="Frspaiere"/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268" w:rsidRDefault="003B4268" w:rsidP="00441524">
      <w:pPr>
        <w:pStyle w:val="Frspaiere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Articolul 87 va avea următorul cuprins:</w:t>
      </w:r>
    </w:p>
    <w:p w:rsidR="00441524" w:rsidRPr="00F820B1" w:rsidRDefault="00441524" w:rsidP="00441524">
      <w:pPr>
        <w:pStyle w:val="Frspaiere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820B1">
        <w:rPr>
          <w:rFonts w:ascii="Times New Roman" w:hAnsi="Times New Roman" w:cs="Times New Roman"/>
          <w:sz w:val="28"/>
          <w:szCs w:val="28"/>
        </w:rPr>
        <w:t>„</w:t>
      </w:r>
      <w:r w:rsidRPr="00F820B1">
        <w:rPr>
          <w:rFonts w:ascii="Times New Roman" w:hAnsi="Times New Roman" w:cs="Times New Roman"/>
          <w:b/>
          <w:sz w:val="28"/>
          <w:szCs w:val="28"/>
        </w:rPr>
        <w:t>Articolul 87.</w:t>
      </w:r>
      <w:r w:rsidRPr="00F820B1">
        <w:rPr>
          <w:rFonts w:ascii="Times New Roman" w:hAnsi="Times New Roman" w:cs="Times New Roman"/>
          <w:sz w:val="28"/>
          <w:szCs w:val="28"/>
        </w:rPr>
        <w:t xml:space="preserve"> Procedura de concediere a salariaţilor membri de sindicat, persoanelor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0B1">
        <w:rPr>
          <w:rFonts w:ascii="Times New Roman" w:hAnsi="Times New Roman" w:cs="Times New Roman"/>
          <w:sz w:val="28"/>
          <w:szCs w:val="28"/>
        </w:rPr>
        <w:t>alese în organul sindical şi a conducătorilor organizaţiei                        sindicale primare</w:t>
      </w:r>
    </w:p>
    <w:p w:rsidR="00441524" w:rsidRPr="00F820B1" w:rsidRDefault="00441524" w:rsidP="00824A45">
      <w:pPr>
        <w:pStyle w:val="Frspaiere"/>
        <w:numPr>
          <w:ilvl w:val="0"/>
          <w:numId w:val="3"/>
        </w:numPr>
        <w:tabs>
          <w:tab w:val="left" w:pos="851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820B1">
        <w:rPr>
          <w:rFonts w:ascii="Times New Roman" w:hAnsi="Times New Roman" w:cs="Times New Roman"/>
          <w:sz w:val="28"/>
          <w:szCs w:val="28"/>
        </w:rPr>
        <w:t xml:space="preserve">La concedierea salariaţilor membri de sindicat, angajatorul va consulta opinia sindicatului a cărui membru este, conform </w:t>
      </w:r>
      <w:r>
        <w:rPr>
          <w:rFonts w:ascii="Times New Roman" w:hAnsi="Times New Roman" w:cs="Times New Roman"/>
          <w:sz w:val="28"/>
          <w:szCs w:val="28"/>
        </w:rPr>
        <w:t xml:space="preserve">prevederilor </w:t>
      </w:r>
      <w:r w:rsidRPr="00F820B1">
        <w:rPr>
          <w:rFonts w:ascii="Times New Roman" w:hAnsi="Times New Roman" w:cs="Times New Roman"/>
          <w:sz w:val="28"/>
          <w:szCs w:val="28"/>
        </w:rPr>
        <w:t>art. 42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82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24" w:rsidRPr="00F820B1" w:rsidRDefault="00441524" w:rsidP="00824A45">
      <w:pPr>
        <w:pStyle w:val="Frspaiere"/>
        <w:numPr>
          <w:ilvl w:val="0"/>
          <w:numId w:val="3"/>
        </w:numPr>
        <w:tabs>
          <w:tab w:val="left" w:pos="851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820B1">
        <w:rPr>
          <w:rFonts w:ascii="Times New Roman" w:hAnsi="Times New Roman" w:cs="Times New Roman"/>
          <w:sz w:val="28"/>
          <w:szCs w:val="28"/>
        </w:rPr>
        <w:t xml:space="preserve">La concedierea </w:t>
      </w:r>
      <w:r w:rsidR="00E97EBC">
        <w:rPr>
          <w:rFonts w:ascii="Times New Roman" w:hAnsi="Times New Roman" w:cs="Times New Roman"/>
          <w:sz w:val="28"/>
          <w:szCs w:val="28"/>
        </w:rPr>
        <w:t>salariaților</w:t>
      </w:r>
      <w:r w:rsidRPr="00F820B1">
        <w:rPr>
          <w:rFonts w:ascii="Times New Roman" w:hAnsi="Times New Roman" w:cs="Times New Roman"/>
          <w:sz w:val="28"/>
          <w:szCs w:val="28"/>
        </w:rPr>
        <w:t xml:space="preserve"> ale</w:t>
      </w:r>
      <w:r w:rsidR="00E97EBC">
        <w:rPr>
          <w:rFonts w:ascii="Times New Roman" w:hAnsi="Times New Roman" w:cs="Times New Roman"/>
          <w:sz w:val="28"/>
          <w:szCs w:val="28"/>
        </w:rPr>
        <w:t>și</w:t>
      </w:r>
      <w:r w:rsidRPr="00F820B1">
        <w:rPr>
          <w:rFonts w:ascii="Times New Roman" w:hAnsi="Times New Roman" w:cs="Times New Roman"/>
          <w:sz w:val="28"/>
          <w:szCs w:val="28"/>
        </w:rPr>
        <w:t xml:space="preserve"> în organ</w:t>
      </w:r>
      <w:r w:rsidR="00E97EBC">
        <w:rPr>
          <w:rFonts w:ascii="Times New Roman" w:hAnsi="Times New Roman" w:cs="Times New Roman"/>
          <w:sz w:val="28"/>
          <w:szCs w:val="28"/>
        </w:rPr>
        <w:t>e</w:t>
      </w:r>
      <w:r w:rsidRPr="00F820B1">
        <w:rPr>
          <w:rFonts w:ascii="Times New Roman" w:hAnsi="Times New Roman" w:cs="Times New Roman"/>
          <w:sz w:val="28"/>
          <w:szCs w:val="28"/>
        </w:rPr>
        <w:t>l</w:t>
      </w:r>
      <w:r w:rsidR="00E97EBC">
        <w:rPr>
          <w:rFonts w:ascii="Times New Roman" w:hAnsi="Times New Roman" w:cs="Times New Roman"/>
          <w:sz w:val="28"/>
          <w:szCs w:val="28"/>
        </w:rPr>
        <w:t>e</w:t>
      </w:r>
      <w:r w:rsidRPr="00F820B1">
        <w:rPr>
          <w:rFonts w:ascii="Times New Roman" w:hAnsi="Times New Roman" w:cs="Times New Roman"/>
          <w:sz w:val="28"/>
          <w:szCs w:val="28"/>
        </w:rPr>
        <w:t xml:space="preserve"> sindical</w:t>
      </w:r>
      <w:r w:rsidR="00E97EBC">
        <w:rPr>
          <w:rFonts w:ascii="Times New Roman" w:hAnsi="Times New Roman" w:cs="Times New Roman"/>
          <w:sz w:val="28"/>
          <w:szCs w:val="28"/>
        </w:rPr>
        <w:t>e</w:t>
      </w:r>
      <w:r w:rsidRPr="00F820B1">
        <w:rPr>
          <w:rFonts w:ascii="Times New Roman" w:hAnsi="Times New Roman" w:cs="Times New Roman"/>
          <w:sz w:val="28"/>
          <w:szCs w:val="28"/>
        </w:rPr>
        <w:t xml:space="preserve"> şi neelibera</w:t>
      </w:r>
      <w:r w:rsidR="00E97EBC">
        <w:rPr>
          <w:rFonts w:ascii="Times New Roman" w:hAnsi="Times New Roman" w:cs="Times New Roman"/>
          <w:sz w:val="28"/>
          <w:szCs w:val="28"/>
        </w:rPr>
        <w:t>ți</w:t>
      </w:r>
      <w:r w:rsidRPr="00F820B1">
        <w:rPr>
          <w:rFonts w:ascii="Times New Roman" w:hAnsi="Times New Roman" w:cs="Times New Roman"/>
          <w:sz w:val="28"/>
          <w:szCs w:val="28"/>
        </w:rPr>
        <w:t xml:space="preserve"> de la locul de muncă de bază, angajatorul va ţine cont de respectarea modului general de concediere şi va </w:t>
      </w:r>
      <w:r>
        <w:rPr>
          <w:rFonts w:ascii="Times New Roman" w:hAnsi="Times New Roman" w:cs="Times New Roman"/>
          <w:sz w:val="28"/>
          <w:szCs w:val="28"/>
        </w:rPr>
        <w:t xml:space="preserve">consulta </w:t>
      </w:r>
      <w:r w:rsidRPr="00F820B1">
        <w:rPr>
          <w:rFonts w:ascii="Times New Roman" w:hAnsi="Times New Roman" w:cs="Times New Roman"/>
          <w:sz w:val="28"/>
          <w:szCs w:val="28"/>
        </w:rPr>
        <w:t xml:space="preserve">organul sindical al cărui membru este persoana în cauză, </w:t>
      </w:r>
      <w:proofErr w:type="spellStart"/>
      <w:r w:rsidRPr="00F820B1">
        <w:rPr>
          <w:rFonts w:ascii="Times New Roman" w:hAnsi="Times New Roman" w:cs="Times New Roman"/>
          <w:sz w:val="28"/>
          <w:szCs w:val="28"/>
        </w:rPr>
        <w:t>înaintînd</w:t>
      </w:r>
      <w:proofErr w:type="spellEnd"/>
      <w:r w:rsidRPr="00F820B1">
        <w:rPr>
          <w:rFonts w:ascii="Times New Roman" w:hAnsi="Times New Roman" w:cs="Times New Roman"/>
          <w:sz w:val="28"/>
          <w:szCs w:val="28"/>
        </w:rPr>
        <w:t xml:space="preserve"> un demers în formă scrisă prin care își va argumenta inițiativa.</w:t>
      </w:r>
    </w:p>
    <w:p w:rsidR="00441524" w:rsidRDefault="00441524" w:rsidP="00824A45">
      <w:pPr>
        <w:pStyle w:val="Frspaiere"/>
        <w:numPr>
          <w:ilvl w:val="0"/>
          <w:numId w:val="3"/>
        </w:numPr>
        <w:tabs>
          <w:tab w:val="left" w:pos="284"/>
          <w:tab w:val="left" w:pos="851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820B1">
        <w:rPr>
          <w:rFonts w:ascii="Times New Roman" w:hAnsi="Times New Roman" w:cs="Times New Roman"/>
          <w:sz w:val="28"/>
          <w:szCs w:val="28"/>
        </w:rPr>
        <w:t xml:space="preserve">La concedierea conducătorilor organizaţiei sindicale primare (organizatorilor sindicali) neeliberaţi de la locul de muncă de bază, angajatorul va </w:t>
      </w:r>
      <w:r>
        <w:rPr>
          <w:rFonts w:ascii="Times New Roman" w:hAnsi="Times New Roman" w:cs="Times New Roman"/>
          <w:sz w:val="28"/>
          <w:szCs w:val="28"/>
        </w:rPr>
        <w:t xml:space="preserve">consulta </w:t>
      </w:r>
      <w:r w:rsidRPr="00F820B1">
        <w:rPr>
          <w:rFonts w:ascii="Times New Roman" w:hAnsi="Times New Roman" w:cs="Times New Roman"/>
          <w:sz w:val="28"/>
          <w:szCs w:val="28"/>
        </w:rPr>
        <w:t xml:space="preserve">organul sindical ierarhic superior, </w:t>
      </w:r>
      <w:proofErr w:type="spellStart"/>
      <w:r w:rsidRPr="00F820B1">
        <w:rPr>
          <w:rFonts w:ascii="Times New Roman" w:hAnsi="Times New Roman" w:cs="Times New Roman"/>
          <w:sz w:val="28"/>
          <w:szCs w:val="28"/>
        </w:rPr>
        <w:t>înaintînd</w:t>
      </w:r>
      <w:proofErr w:type="spellEnd"/>
      <w:r w:rsidRPr="00F820B1">
        <w:rPr>
          <w:rFonts w:ascii="Times New Roman" w:hAnsi="Times New Roman" w:cs="Times New Roman"/>
          <w:sz w:val="28"/>
          <w:szCs w:val="28"/>
        </w:rPr>
        <w:t xml:space="preserve"> un demers în formă scrisă prin care își va argumenta inițiativa.</w:t>
      </w:r>
      <w:r w:rsidR="00C372C2">
        <w:rPr>
          <w:rFonts w:ascii="Times New Roman" w:hAnsi="Times New Roman" w:cs="Times New Roman"/>
          <w:sz w:val="28"/>
          <w:szCs w:val="28"/>
        </w:rPr>
        <w:t>”</w:t>
      </w:r>
    </w:p>
    <w:p w:rsidR="00824A45" w:rsidRDefault="00824A45" w:rsidP="00824A45">
      <w:pPr>
        <w:pStyle w:val="Frspaiere"/>
        <w:tabs>
          <w:tab w:val="left" w:pos="851"/>
        </w:tabs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824A45" w:rsidRDefault="00824A45" w:rsidP="00824A45">
      <w:pPr>
        <w:pStyle w:val="Frspaiere"/>
        <w:numPr>
          <w:ilvl w:val="0"/>
          <w:numId w:val="4"/>
        </w:numPr>
        <w:tabs>
          <w:tab w:val="left" w:pos="142"/>
          <w:tab w:val="left" w:pos="284"/>
          <w:tab w:val="left" w:pos="426"/>
          <w:tab w:val="left" w:pos="709"/>
          <w:tab w:val="left" w:pos="851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820B1">
        <w:rPr>
          <w:rFonts w:ascii="Times New Roman" w:hAnsi="Times New Roman" w:cs="Times New Roman"/>
          <w:sz w:val="28"/>
          <w:szCs w:val="28"/>
        </w:rPr>
        <w:t xml:space="preserve">La articolul 89, alineatul (2) </w:t>
      </w:r>
      <w:r>
        <w:rPr>
          <w:rFonts w:ascii="Times New Roman" w:hAnsi="Times New Roman" w:cs="Times New Roman"/>
          <w:sz w:val="28"/>
          <w:szCs w:val="28"/>
        </w:rPr>
        <w:t>sintagma</w:t>
      </w:r>
      <w:r w:rsidRPr="00F820B1">
        <w:rPr>
          <w:rFonts w:ascii="Times New Roman" w:hAnsi="Times New Roman" w:cs="Times New Roman"/>
          <w:sz w:val="28"/>
          <w:szCs w:val="28"/>
        </w:rPr>
        <w:t xml:space="preserve"> „instanţa de judecată va solicita acordul (opinia consultativă) al organului (organizatorului) sindical privind concedierea salariatului respectiv” se substituie cu </w:t>
      </w:r>
      <w:r>
        <w:rPr>
          <w:rFonts w:ascii="Times New Roman" w:hAnsi="Times New Roman" w:cs="Times New Roman"/>
          <w:sz w:val="28"/>
          <w:szCs w:val="28"/>
        </w:rPr>
        <w:t xml:space="preserve">sintagma </w:t>
      </w:r>
      <w:r w:rsidRPr="00F820B1">
        <w:rPr>
          <w:rFonts w:ascii="Times New Roman" w:hAnsi="Times New Roman" w:cs="Times New Roman"/>
          <w:sz w:val="28"/>
          <w:szCs w:val="28"/>
        </w:rPr>
        <w:t xml:space="preserve"> „acesta nu produce efecte juridice, </w:t>
      </w:r>
      <w:proofErr w:type="spellStart"/>
      <w:r w:rsidRPr="00F820B1">
        <w:rPr>
          <w:rFonts w:ascii="Times New Roman" w:hAnsi="Times New Roman" w:cs="Times New Roman"/>
          <w:sz w:val="28"/>
          <w:szCs w:val="28"/>
        </w:rPr>
        <w:t>pînă</w:t>
      </w:r>
      <w:proofErr w:type="spellEnd"/>
      <w:r w:rsidRPr="00F820B1">
        <w:rPr>
          <w:rFonts w:ascii="Times New Roman" w:hAnsi="Times New Roman" w:cs="Times New Roman"/>
          <w:sz w:val="28"/>
          <w:szCs w:val="28"/>
        </w:rPr>
        <w:t xml:space="preserve"> la emiterea </w:t>
      </w:r>
      <w:proofErr w:type="spellStart"/>
      <w:r w:rsidRPr="00F820B1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F820B1">
        <w:rPr>
          <w:rFonts w:ascii="Times New Roman" w:hAnsi="Times New Roman" w:cs="Times New Roman"/>
          <w:sz w:val="28"/>
          <w:szCs w:val="28"/>
        </w:rPr>
        <w:t xml:space="preserve"> definitive a instanţei de judecată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:rsidR="00824A45" w:rsidRDefault="00824A45" w:rsidP="00824A45">
      <w:pPr>
        <w:pStyle w:val="Frspaiere"/>
        <w:tabs>
          <w:tab w:val="left" w:pos="142"/>
          <w:tab w:val="left" w:pos="284"/>
          <w:tab w:val="left" w:pos="426"/>
          <w:tab w:val="left" w:pos="709"/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41A4F" w:rsidRPr="00241A4F" w:rsidRDefault="00241A4F" w:rsidP="00241A4F">
      <w:pPr>
        <w:pStyle w:val="Frspaiere"/>
        <w:numPr>
          <w:ilvl w:val="0"/>
          <w:numId w:val="4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1A4F">
        <w:rPr>
          <w:rFonts w:ascii="Times New Roman" w:hAnsi="Times New Roman" w:cs="Times New Roman"/>
          <w:sz w:val="28"/>
          <w:szCs w:val="28"/>
        </w:rPr>
        <w:t>La articolul 387 alineatele (1) și (2) vor avea următorul cuprins:</w:t>
      </w:r>
    </w:p>
    <w:p w:rsidR="00241A4F" w:rsidRPr="00F820B1" w:rsidRDefault="00241A4F" w:rsidP="00241A4F">
      <w:pPr>
        <w:pStyle w:val="Frspaiere"/>
        <w:ind w:left="-426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F820B1">
        <w:rPr>
          <w:rFonts w:ascii="Times New Roman" w:hAnsi="Times New Roman" w:cs="Times New Roman"/>
          <w:sz w:val="28"/>
          <w:szCs w:val="28"/>
        </w:rPr>
        <w:t xml:space="preserve">„(1) </w:t>
      </w:r>
      <w:r w:rsidR="00E97EBC">
        <w:rPr>
          <w:rFonts w:ascii="Times New Roman" w:hAnsi="Times New Roman" w:cs="Times New Roman"/>
          <w:sz w:val="28"/>
          <w:szCs w:val="28"/>
        </w:rPr>
        <w:t>Salariații</w:t>
      </w:r>
      <w:r w:rsidRPr="00F820B1">
        <w:rPr>
          <w:rFonts w:ascii="Times New Roman" w:hAnsi="Times New Roman" w:cs="Times New Roman"/>
          <w:sz w:val="28"/>
          <w:szCs w:val="28"/>
        </w:rPr>
        <w:t xml:space="preserve"> ale</w:t>
      </w:r>
      <w:r w:rsidR="00E97EBC">
        <w:rPr>
          <w:rFonts w:ascii="Times New Roman" w:hAnsi="Times New Roman" w:cs="Times New Roman"/>
          <w:sz w:val="28"/>
          <w:szCs w:val="28"/>
        </w:rPr>
        <w:t>și</w:t>
      </w:r>
      <w:r w:rsidRPr="00F820B1">
        <w:rPr>
          <w:rFonts w:ascii="Times New Roman" w:hAnsi="Times New Roman" w:cs="Times New Roman"/>
          <w:sz w:val="28"/>
          <w:szCs w:val="28"/>
        </w:rPr>
        <w:t xml:space="preserve"> în organele sindicale de toate nivelurile şi neelibera</w:t>
      </w:r>
      <w:r w:rsidR="00E97EBC">
        <w:rPr>
          <w:rFonts w:ascii="Times New Roman" w:hAnsi="Times New Roman" w:cs="Times New Roman"/>
          <w:sz w:val="28"/>
          <w:szCs w:val="28"/>
        </w:rPr>
        <w:t>ți</w:t>
      </w:r>
      <w:r w:rsidRPr="00F820B1">
        <w:rPr>
          <w:rFonts w:ascii="Times New Roman" w:hAnsi="Times New Roman" w:cs="Times New Roman"/>
          <w:sz w:val="28"/>
          <w:szCs w:val="28"/>
        </w:rPr>
        <w:t xml:space="preserve"> de la locul de muncă de bază pot fi supu</w:t>
      </w:r>
      <w:r w:rsidR="00E97EBC">
        <w:rPr>
          <w:rFonts w:ascii="Times New Roman" w:hAnsi="Times New Roman" w:cs="Times New Roman"/>
          <w:sz w:val="28"/>
          <w:szCs w:val="28"/>
        </w:rPr>
        <w:t>și</w:t>
      </w:r>
      <w:r w:rsidRPr="00F820B1">
        <w:rPr>
          <w:rFonts w:ascii="Times New Roman" w:hAnsi="Times New Roman" w:cs="Times New Roman"/>
          <w:sz w:val="28"/>
          <w:szCs w:val="28"/>
        </w:rPr>
        <w:t xml:space="preserve"> sancţiunilor disciplinare după consultarea  </w:t>
      </w:r>
      <w:r>
        <w:rPr>
          <w:rFonts w:ascii="Times New Roman" w:hAnsi="Times New Roman" w:cs="Times New Roman"/>
          <w:sz w:val="28"/>
          <w:szCs w:val="28"/>
        </w:rPr>
        <w:t>organ</w:t>
      </w:r>
      <w:r w:rsidR="00E97EBC">
        <w:rPr>
          <w:rFonts w:ascii="Times New Roman" w:hAnsi="Times New Roman" w:cs="Times New Roman"/>
          <w:sz w:val="28"/>
          <w:szCs w:val="28"/>
        </w:rPr>
        <w:t>elor sindicale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E97EBC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căr</w:t>
      </w:r>
      <w:r w:rsidR="00E97EBC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membri s</w:t>
      </w:r>
      <w:r w:rsidR="00525D85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nt.</w:t>
      </w:r>
    </w:p>
    <w:p w:rsidR="00241A4F" w:rsidRDefault="00241A4F" w:rsidP="00241A4F">
      <w:pPr>
        <w:pStyle w:val="Frspaiere"/>
        <w:ind w:left="-426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F820B1">
        <w:rPr>
          <w:rFonts w:ascii="Times New Roman" w:hAnsi="Times New Roman" w:cs="Times New Roman"/>
          <w:sz w:val="28"/>
          <w:szCs w:val="28"/>
        </w:rPr>
        <w:t xml:space="preserve"> (2) Conducătorii organizaţiilor sindicale primare neeliberaţi de la locul de muncă de bază pot fi supuşi sancţiunilor disciplinare </w:t>
      </w:r>
      <w:r w:rsidRPr="00F820B1">
        <w:rPr>
          <w:rFonts w:ascii="Times New Roman" w:hAnsi="Times New Roman" w:cs="Times New Roman"/>
          <w:sz w:val="28"/>
          <w:szCs w:val="28"/>
          <w:lang w:eastAsia="ru-RU"/>
        </w:rPr>
        <w:t xml:space="preserve">după consultarea </w:t>
      </w:r>
      <w:r w:rsidRPr="00F820B1">
        <w:rPr>
          <w:rFonts w:ascii="Times New Roman" w:hAnsi="Times New Roman" w:cs="Times New Roman"/>
          <w:sz w:val="28"/>
          <w:szCs w:val="28"/>
        </w:rPr>
        <w:t>organului sindical ierar</w:t>
      </w:r>
      <w:bookmarkStart w:id="0" w:name="_GoBack"/>
      <w:bookmarkEnd w:id="0"/>
      <w:r w:rsidRPr="00F820B1">
        <w:rPr>
          <w:rFonts w:ascii="Times New Roman" w:hAnsi="Times New Roman" w:cs="Times New Roman"/>
          <w:sz w:val="28"/>
          <w:szCs w:val="28"/>
        </w:rPr>
        <w:t>hic superior.”</w:t>
      </w:r>
    </w:p>
    <w:p w:rsidR="008E0A71" w:rsidRDefault="008E0A71" w:rsidP="00241A4F">
      <w:pPr>
        <w:pStyle w:val="Frspaiere"/>
        <w:ind w:left="-426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8E0A71" w:rsidRPr="008E0A71" w:rsidRDefault="008E0A71" w:rsidP="00241A4F">
      <w:pPr>
        <w:pStyle w:val="Frspaiere"/>
        <w:ind w:left="-426" w:firstLine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A71">
        <w:rPr>
          <w:rFonts w:ascii="Times New Roman" w:hAnsi="Times New Roman" w:cs="Times New Roman"/>
          <w:b/>
          <w:sz w:val="28"/>
          <w:szCs w:val="28"/>
        </w:rPr>
        <w:t>Președintele Parlamentului</w:t>
      </w:r>
    </w:p>
    <w:sectPr w:rsidR="008E0A71" w:rsidRPr="008E0A71" w:rsidSect="008E0A7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540A"/>
    <w:multiLevelType w:val="hybridMultilevel"/>
    <w:tmpl w:val="2C28533A"/>
    <w:lvl w:ilvl="0" w:tplc="9146D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89E4C4D"/>
    <w:multiLevelType w:val="hybridMultilevel"/>
    <w:tmpl w:val="5C7C84DE"/>
    <w:lvl w:ilvl="0" w:tplc="E4FC189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387353"/>
    <w:multiLevelType w:val="hybridMultilevel"/>
    <w:tmpl w:val="0632F512"/>
    <w:lvl w:ilvl="0" w:tplc="26887474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>
    <w:nsid w:val="6A57593F"/>
    <w:multiLevelType w:val="hybridMultilevel"/>
    <w:tmpl w:val="4D9848FC"/>
    <w:lvl w:ilvl="0" w:tplc="691840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0617EC9"/>
    <w:multiLevelType w:val="hybridMultilevel"/>
    <w:tmpl w:val="EC52C630"/>
    <w:lvl w:ilvl="0" w:tplc="68ECBDE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186734A"/>
    <w:multiLevelType w:val="hybridMultilevel"/>
    <w:tmpl w:val="65BEA2FC"/>
    <w:lvl w:ilvl="0" w:tplc="75BC14D4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2" w:hanging="360"/>
      </w:pPr>
    </w:lvl>
    <w:lvl w:ilvl="2" w:tplc="0418001B" w:tentative="1">
      <w:start w:val="1"/>
      <w:numFmt w:val="lowerRoman"/>
      <w:lvlText w:val="%3."/>
      <w:lvlJc w:val="right"/>
      <w:pPr>
        <w:ind w:left="2082" w:hanging="180"/>
      </w:pPr>
    </w:lvl>
    <w:lvl w:ilvl="3" w:tplc="0418000F" w:tentative="1">
      <w:start w:val="1"/>
      <w:numFmt w:val="decimal"/>
      <w:lvlText w:val="%4."/>
      <w:lvlJc w:val="left"/>
      <w:pPr>
        <w:ind w:left="2802" w:hanging="360"/>
      </w:pPr>
    </w:lvl>
    <w:lvl w:ilvl="4" w:tplc="04180019" w:tentative="1">
      <w:start w:val="1"/>
      <w:numFmt w:val="lowerLetter"/>
      <w:lvlText w:val="%5."/>
      <w:lvlJc w:val="left"/>
      <w:pPr>
        <w:ind w:left="3522" w:hanging="360"/>
      </w:pPr>
    </w:lvl>
    <w:lvl w:ilvl="5" w:tplc="0418001B" w:tentative="1">
      <w:start w:val="1"/>
      <w:numFmt w:val="lowerRoman"/>
      <w:lvlText w:val="%6."/>
      <w:lvlJc w:val="right"/>
      <w:pPr>
        <w:ind w:left="4242" w:hanging="180"/>
      </w:pPr>
    </w:lvl>
    <w:lvl w:ilvl="6" w:tplc="0418000F" w:tentative="1">
      <w:start w:val="1"/>
      <w:numFmt w:val="decimal"/>
      <w:lvlText w:val="%7."/>
      <w:lvlJc w:val="left"/>
      <w:pPr>
        <w:ind w:left="4962" w:hanging="360"/>
      </w:pPr>
    </w:lvl>
    <w:lvl w:ilvl="7" w:tplc="04180019" w:tentative="1">
      <w:start w:val="1"/>
      <w:numFmt w:val="lowerLetter"/>
      <w:lvlText w:val="%8."/>
      <w:lvlJc w:val="left"/>
      <w:pPr>
        <w:ind w:left="5682" w:hanging="360"/>
      </w:pPr>
    </w:lvl>
    <w:lvl w:ilvl="8" w:tplc="0418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197"/>
    <w:rsid w:val="00006A7F"/>
    <w:rsid w:val="00023D76"/>
    <w:rsid w:val="00087462"/>
    <w:rsid w:val="000B4BFA"/>
    <w:rsid w:val="00133C27"/>
    <w:rsid w:val="00186FB3"/>
    <w:rsid w:val="001F74A4"/>
    <w:rsid w:val="00241A4F"/>
    <w:rsid w:val="002710AF"/>
    <w:rsid w:val="00301353"/>
    <w:rsid w:val="00320F3C"/>
    <w:rsid w:val="003B4268"/>
    <w:rsid w:val="003F0B52"/>
    <w:rsid w:val="00441524"/>
    <w:rsid w:val="004B5EB5"/>
    <w:rsid w:val="004E5A01"/>
    <w:rsid w:val="004E60D7"/>
    <w:rsid w:val="00500ABB"/>
    <w:rsid w:val="0052599E"/>
    <w:rsid w:val="00525D85"/>
    <w:rsid w:val="005A2367"/>
    <w:rsid w:val="005A30EA"/>
    <w:rsid w:val="005C7197"/>
    <w:rsid w:val="006A4EEB"/>
    <w:rsid w:val="00824A45"/>
    <w:rsid w:val="008373C3"/>
    <w:rsid w:val="00861BD4"/>
    <w:rsid w:val="00891CFD"/>
    <w:rsid w:val="008E0A71"/>
    <w:rsid w:val="008E1C7A"/>
    <w:rsid w:val="008F347B"/>
    <w:rsid w:val="009339AA"/>
    <w:rsid w:val="00A03895"/>
    <w:rsid w:val="00A1125D"/>
    <w:rsid w:val="00B116B1"/>
    <w:rsid w:val="00B55DDD"/>
    <w:rsid w:val="00B6034E"/>
    <w:rsid w:val="00BB49E6"/>
    <w:rsid w:val="00C372C2"/>
    <w:rsid w:val="00C938EF"/>
    <w:rsid w:val="00C979FF"/>
    <w:rsid w:val="00CA55E5"/>
    <w:rsid w:val="00CF5CDC"/>
    <w:rsid w:val="00E34587"/>
    <w:rsid w:val="00E97EBC"/>
    <w:rsid w:val="00F25A94"/>
    <w:rsid w:val="00FE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9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71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">
    <w:name w:val="tt"/>
    <w:basedOn w:val="Normal"/>
    <w:uiPriority w:val="99"/>
    <w:rsid w:val="005C71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5C7197"/>
    <w:pPr>
      <w:ind w:left="720"/>
      <w:contextualSpacing/>
    </w:pPr>
  </w:style>
  <w:style w:type="paragraph" w:styleId="Frspaiere">
    <w:name w:val="No Spacing"/>
    <w:uiPriority w:val="1"/>
    <w:qFormat/>
    <w:rsid w:val="00186FB3"/>
    <w:pPr>
      <w:spacing w:after="0" w:line="240" w:lineRule="auto"/>
    </w:pPr>
  </w:style>
  <w:style w:type="character" w:customStyle="1" w:styleId="apple-converted-space">
    <w:name w:val="apple-converted-space"/>
    <w:basedOn w:val="Fontdeparagrafimplicit"/>
    <w:rsid w:val="006A4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762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vrevenco</dc:creator>
  <cp:keywords/>
  <dc:description/>
  <cp:lastModifiedBy>vrevenco</cp:lastModifiedBy>
  <cp:revision>35</cp:revision>
  <cp:lastPrinted>2018-05-23T12:11:00Z</cp:lastPrinted>
  <dcterms:created xsi:type="dcterms:W3CDTF">2018-04-02T10:22:00Z</dcterms:created>
  <dcterms:modified xsi:type="dcterms:W3CDTF">2018-06-04T08:13:00Z</dcterms:modified>
</cp:coreProperties>
</file>