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8E" w:rsidRPr="00736FCA" w:rsidRDefault="00ED208E" w:rsidP="00F34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8C6" w:rsidRPr="001730F5" w:rsidRDefault="00F348C6" w:rsidP="00F348C6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730F5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F348C6" w:rsidRDefault="00F348C6" w:rsidP="00F348C6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730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</w:t>
      </w:r>
      <w:proofErr w:type="spellStart"/>
      <w:r w:rsidRPr="001730F5">
        <w:rPr>
          <w:rFonts w:ascii="Times New Roman" w:hAnsi="Times New Roman" w:cs="Times New Roman"/>
          <w:b/>
          <w:sz w:val="28"/>
          <w:szCs w:val="28"/>
          <w:lang w:val="ro-MO"/>
        </w:rPr>
        <w:t>hotărîrii</w:t>
      </w:r>
      <w:proofErr w:type="spellEnd"/>
      <w:r w:rsidRPr="001730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 </w:t>
      </w:r>
    </w:p>
    <w:p w:rsidR="004E4080" w:rsidRDefault="00761810" w:rsidP="00761810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„C</w:t>
      </w:r>
      <w:r w:rsidR="00F348C6" w:rsidRPr="001730F5">
        <w:rPr>
          <w:rFonts w:ascii="Times New Roman" w:hAnsi="Times New Roman" w:cs="Times New Roman"/>
          <w:b/>
          <w:sz w:val="28"/>
          <w:szCs w:val="28"/>
          <w:lang w:val="ro-MO"/>
        </w:rPr>
        <w:t>u privire la transmiterea unor bunuri</w:t>
      </w:r>
      <w:bookmarkStart w:id="0" w:name="bookmark0"/>
      <w:r w:rsidR="00F348C6" w:rsidRPr="001730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imobile”</w:t>
      </w:r>
    </w:p>
    <w:p w:rsidR="004E4080" w:rsidRDefault="004E4080" w:rsidP="00761810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E4080" w:rsidRDefault="004E4080" w:rsidP="00C83BF1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C83BF1" w:rsidRPr="00C83BF1" w:rsidRDefault="004E4080" w:rsidP="00C83B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="00FE4453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C83BF1" w:rsidRPr="00C83BF1">
        <w:rPr>
          <w:rFonts w:ascii="Times New Roman" w:hAnsi="Times New Roman" w:cs="Times New Roman"/>
          <w:b/>
          <w:sz w:val="28"/>
          <w:szCs w:val="28"/>
          <w:lang w:val="ro-MO"/>
        </w:rPr>
        <w:t xml:space="preserve">copul </w:t>
      </w:r>
      <w:r w:rsidR="00C83BF1" w:rsidRPr="00C83BF1">
        <w:rPr>
          <w:rFonts w:ascii="Times New Roman" w:hAnsi="Times New Roman" w:cs="Times New Roman"/>
          <w:b/>
          <w:sz w:val="28"/>
          <w:szCs w:val="28"/>
        </w:rPr>
        <w:t>proiectului</w:t>
      </w:r>
    </w:p>
    <w:p w:rsidR="00736FCA" w:rsidRDefault="00157932" w:rsidP="00C83B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4E4080">
        <w:rPr>
          <w:rFonts w:ascii="Times New Roman" w:hAnsi="Times New Roman" w:cs="Times New Roman"/>
          <w:sz w:val="28"/>
          <w:szCs w:val="28"/>
          <w:lang w:val="ro-MO"/>
        </w:rPr>
        <w:t>roiect</w:t>
      </w:r>
      <w:r>
        <w:rPr>
          <w:rFonts w:ascii="Times New Roman" w:hAnsi="Times New Roman" w:cs="Times New Roman"/>
          <w:sz w:val="28"/>
          <w:szCs w:val="28"/>
          <w:lang w:val="ro-MO"/>
        </w:rPr>
        <w:t>ul</w:t>
      </w:r>
      <w:r w:rsidR="004E4080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proofErr w:type="spellStart"/>
      <w:r w:rsidR="004E4080">
        <w:rPr>
          <w:rFonts w:ascii="Times New Roman" w:hAnsi="Times New Roman" w:cs="Times New Roman"/>
          <w:sz w:val="28"/>
          <w:szCs w:val="28"/>
          <w:lang w:val="ro-MO"/>
        </w:rPr>
        <w:t>hotărîre</w:t>
      </w:r>
      <w:proofErr w:type="spellEnd"/>
      <w:r w:rsidR="004E4080">
        <w:rPr>
          <w:rFonts w:ascii="Times New Roman" w:hAnsi="Times New Roman" w:cs="Times New Roman"/>
          <w:sz w:val="28"/>
          <w:szCs w:val="28"/>
          <w:lang w:val="ro-MO"/>
        </w:rPr>
        <w:t xml:space="preserve"> a Guvernului a fost elaborat </w:t>
      </w:r>
      <w:bookmarkStart w:id="1" w:name="_GoBack"/>
      <w:bookmarkEnd w:id="1"/>
      <w:r w:rsidR="00736FCA">
        <w:rPr>
          <w:rFonts w:ascii="Times New Roman" w:hAnsi="Times New Roman" w:cs="Times New Roman"/>
          <w:sz w:val="28"/>
          <w:szCs w:val="28"/>
          <w:lang w:val="ro-MO"/>
        </w:rPr>
        <w:t>în scopul transmiterii</w:t>
      </w:r>
      <w:r w:rsidR="00736FCA" w:rsidRPr="00736FCA">
        <w:rPr>
          <w:rFonts w:ascii="Times New Roman" w:hAnsi="Times New Roman" w:cs="Times New Roman"/>
          <w:sz w:val="28"/>
          <w:szCs w:val="28"/>
          <w:lang w:val="ro-MO"/>
        </w:rPr>
        <w:t xml:space="preserve"> bunurilor imobile (clădire administrativă, garaj, teren aferent) amplasate în </w:t>
      </w:r>
      <w:proofErr w:type="spellStart"/>
      <w:r w:rsidR="00736FCA" w:rsidRPr="00736FCA">
        <w:rPr>
          <w:rFonts w:ascii="Times New Roman" w:hAnsi="Times New Roman" w:cs="Times New Roman"/>
          <w:sz w:val="28"/>
          <w:szCs w:val="28"/>
          <w:lang w:val="ro-MO"/>
        </w:rPr>
        <w:t>mun.Bălți</w:t>
      </w:r>
      <w:proofErr w:type="spellEnd"/>
      <w:r w:rsidR="00736FCA" w:rsidRPr="00736FCA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proofErr w:type="spellStart"/>
      <w:r w:rsidR="00736FCA" w:rsidRPr="00736FCA">
        <w:rPr>
          <w:rFonts w:ascii="Times New Roman" w:hAnsi="Times New Roman" w:cs="Times New Roman"/>
          <w:sz w:val="28"/>
          <w:szCs w:val="28"/>
          <w:lang w:val="ro-MO"/>
        </w:rPr>
        <w:t>str.Libertății</w:t>
      </w:r>
      <w:proofErr w:type="spellEnd"/>
      <w:r w:rsidR="00736FCA" w:rsidRPr="00736FCA">
        <w:rPr>
          <w:rFonts w:ascii="Times New Roman" w:hAnsi="Times New Roman" w:cs="Times New Roman"/>
          <w:sz w:val="28"/>
          <w:szCs w:val="28"/>
          <w:lang w:val="ro-MO"/>
        </w:rPr>
        <w:t>, 10, din administrarea Procuraturii Generale în administrarea Cancelariei de Stat, gestiunea Direcției generale pentru administrarea clădirilor Guvernului Republicii Moldova</w:t>
      </w:r>
      <w:r w:rsidR="00736FCA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C83BF1" w:rsidRDefault="00C83BF1" w:rsidP="00C83B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83BF1" w:rsidRPr="00C83BF1" w:rsidRDefault="00157932" w:rsidP="00C83B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Argumentarea</w:t>
      </w:r>
      <w:r w:rsidR="00C83BF1" w:rsidRPr="00C83BF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proiectului</w:t>
      </w:r>
    </w:p>
    <w:p w:rsidR="00FE2453" w:rsidRDefault="00874173" w:rsidP="00C83BF1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Prin demersul nr.1-1d/18-3127 din 13 aprilie 2018, Procuratura Generală a Republicii Moldova a exprimat disponibilitatea de a transmite autorităților publice centrale/locale un șir de bunuri imobile neutilizate, urmare a implementării reformei instituționale a Procuraturii</w:t>
      </w:r>
      <w:r w:rsidR="00FE2453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874173" w:rsidRDefault="00FE2453" w:rsidP="00C83BF1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Respectiv, Cancelaria de Stat, prin solicitarea nr.29-17-3608 din 7 mai 2018, a intervenit către Procuratura Generală</w:t>
      </w:r>
      <w:r w:rsidR="00874173"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cu rugămintea de a se iniția procedura de transmitere din administrarea Procuraturii Generale în administrarea Cancelariei de Stat a </w:t>
      </w:r>
      <w:r w:rsidRPr="00736FCA">
        <w:rPr>
          <w:rFonts w:ascii="Times New Roman" w:hAnsi="Times New Roman" w:cs="Times New Roman"/>
          <w:sz w:val="28"/>
          <w:szCs w:val="28"/>
          <w:lang w:val="ro-MO"/>
        </w:rPr>
        <w:t>bunurilor imobile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Pr="00736FCA">
        <w:rPr>
          <w:rFonts w:ascii="Times New Roman" w:hAnsi="Times New Roman" w:cs="Times New Roman"/>
          <w:sz w:val="28"/>
          <w:szCs w:val="28"/>
          <w:lang w:val="ro-MO"/>
        </w:rPr>
        <w:t>amplasate î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n 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mun.Bălți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str.Libertății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, 10, care vor fi utilizate </w:t>
      </w:r>
      <w:r w:rsidR="008A495A">
        <w:rPr>
          <w:rFonts w:ascii="Times New Roman" w:hAnsi="Times New Roman" w:cs="Times New Roman"/>
          <w:sz w:val="28"/>
          <w:szCs w:val="28"/>
          <w:lang w:val="ro-MO"/>
        </w:rPr>
        <w:t>pentru asigurarea activității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Oficiul</w:t>
      </w:r>
      <w:r w:rsidR="008A495A">
        <w:rPr>
          <w:rFonts w:ascii="Times New Roman" w:hAnsi="Times New Roman" w:cs="Times New Roman"/>
          <w:sz w:val="28"/>
          <w:szCs w:val="28"/>
          <w:lang w:val="ro-MO"/>
        </w:rPr>
        <w:t>ui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teritorial Bălți al Cancelariei de Stat.</w:t>
      </w:r>
    </w:p>
    <w:p w:rsidR="00ED208E" w:rsidRDefault="00ED208E" w:rsidP="00C83BF1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 xml:space="preserve">Transmiterea bunurilor se va efectua conform 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 Guvernului nr.901 din 31.12.2015 „Pentru aprobarea Regulamentului cu privire la modul de transmitere a bunurilor proprietate publică”.</w:t>
      </w:r>
    </w:p>
    <w:p w:rsidR="00C83BF1" w:rsidRDefault="00C83BF1" w:rsidP="00C83BF1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83BF1" w:rsidRPr="00C83BF1" w:rsidRDefault="00C83BF1" w:rsidP="00C83BF1">
      <w:pPr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C83BF1">
        <w:rPr>
          <w:rFonts w:ascii="Times New Roman" w:hAnsi="Times New Roman" w:cs="Times New Roman"/>
          <w:b/>
          <w:sz w:val="28"/>
          <w:szCs w:val="28"/>
          <w:lang w:val="ro-MO"/>
        </w:rPr>
        <w:t>Argumentarea economico-financiară</w:t>
      </w:r>
    </w:p>
    <w:p w:rsidR="00C83BF1" w:rsidRDefault="00ED208E" w:rsidP="00C83BF1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ED208E">
        <w:rPr>
          <w:rFonts w:ascii="Times New Roman" w:hAnsi="Times New Roman" w:cs="Times New Roman"/>
          <w:sz w:val="28"/>
          <w:szCs w:val="28"/>
          <w:lang w:val="ro-MO"/>
        </w:rPr>
        <w:t xml:space="preserve">Implementarea proiectului nu </w:t>
      </w:r>
      <w:r>
        <w:rPr>
          <w:rFonts w:ascii="Times New Roman" w:hAnsi="Times New Roman" w:cs="Times New Roman"/>
          <w:sz w:val="28"/>
          <w:szCs w:val="28"/>
          <w:lang w:val="ro-MO"/>
        </w:rPr>
        <w:t>implică</w:t>
      </w:r>
      <w:r w:rsidRPr="00ED208E">
        <w:rPr>
          <w:rFonts w:ascii="Times New Roman" w:hAnsi="Times New Roman" w:cs="Times New Roman"/>
          <w:sz w:val="28"/>
          <w:szCs w:val="28"/>
          <w:lang w:val="ro-MO"/>
        </w:rPr>
        <w:t xml:space="preserve"> cheltuieli financiare </w:t>
      </w:r>
      <w:r>
        <w:rPr>
          <w:rFonts w:ascii="Times New Roman" w:hAnsi="Times New Roman" w:cs="Times New Roman"/>
          <w:sz w:val="28"/>
          <w:szCs w:val="28"/>
          <w:lang w:val="ro-MO"/>
        </w:rPr>
        <w:t>suplimentare</w:t>
      </w:r>
      <w:r w:rsidR="00C83BF1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C83BF1" w:rsidRDefault="00C83BF1" w:rsidP="00C83BF1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83BF1" w:rsidRDefault="00C83BF1" w:rsidP="00C83BF1">
      <w:pPr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C83BF1">
        <w:rPr>
          <w:rFonts w:ascii="Times New Roman" w:hAnsi="Times New Roman" w:cs="Times New Roman"/>
          <w:b/>
          <w:sz w:val="28"/>
          <w:szCs w:val="28"/>
          <w:lang w:val="ro-MO"/>
        </w:rPr>
        <w:t>Consultarea publică a proiectului</w:t>
      </w:r>
    </w:p>
    <w:p w:rsidR="00C83BF1" w:rsidRPr="00C83BF1" w:rsidRDefault="00C83BF1" w:rsidP="00C83BF1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C83BF1">
        <w:rPr>
          <w:rFonts w:ascii="Times New Roman" w:hAnsi="Times New Roman" w:cs="Times New Roman"/>
          <w:sz w:val="28"/>
          <w:szCs w:val="28"/>
          <w:lang w:val="ro-MO"/>
        </w:rPr>
        <w:t>Proiectul este plasat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pe pagina </w:t>
      </w:r>
      <w:hyperlink r:id="rId8" w:history="1">
        <w:r w:rsidRPr="007C536A">
          <w:rPr>
            <w:rStyle w:val="Hyperlink"/>
            <w:rFonts w:ascii="Times New Roman" w:hAnsi="Times New Roman" w:cs="Times New Roman"/>
            <w:sz w:val="28"/>
            <w:szCs w:val="28"/>
            <w:lang w:val="ro-MO"/>
          </w:rPr>
          <w:t>www.particip.gov.md</w:t>
        </w:r>
      </w:hyperlink>
      <w:r>
        <w:rPr>
          <w:rFonts w:ascii="Times New Roman" w:hAnsi="Times New Roman" w:cs="Times New Roman"/>
          <w:sz w:val="28"/>
          <w:szCs w:val="28"/>
          <w:lang w:val="ro-MO"/>
        </w:rPr>
        <w:t xml:space="preserve"> pentru consultări publice și se remite autorităților publice interesate spre avizare, conform legislației.</w:t>
      </w:r>
    </w:p>
    <w:p w:rsidR="00FE2453" w:rsidRDefault="00FE2453" w:rsidP="00ED20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D208E" w:rsidRPr="002518B8" w:rsidRDefault="00ED208E" w:rsidP="00ED208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719ED" w:rsidRDefault="00ED208E" w:rsidP="008A495A">
      <w:pPr>
        <w:tabs>
          <w:tab w:val="left" w:pos="6925"/>
        </w:tabs>
        <w:spacing w:line="360" w:lineRule="auto"/>
        <w:ind w:firstLine="708"/>
        <w:jc w:val="both"/>
      </w:pPr>
      <w:r w:rsidRPr="002518B8">
        <w:rPr>
          <w:rFonts w:ascii="Times New Roman" w:hAnsi="Times New Roman" w:cs="Times New Roman"/>
          <w:b/>
          <w:sz w:val="28"/>
          <w:szCs w:val="28"/>
          <w:lang w:val="ro-MO"/>
        </w:rPr>
        <w:t>Secretar general al</w:t>
      </w:r>
      <w:r w:rsidR="002518B8" w:rsidRPr="002518B8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</w:t>
      </w:r>
      <w:r w:rsidR="002518B8" w:rsidRPr="002518B8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       Lilia PALII</w:t>
      </w:r>
      <w:bookmarkEnd w:id="0"/>
    </w:p>
    <w:sectPr w:rsidR="00B719ED" w:rsidSect="00F348C6">
      <w:pgSz w:w="11909" w:h="16838"/>
      <w:pgMar w:top="1134" w:right="680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C4" w:rsidRDefault="00E136C4" w:rsidP="009C6758">
      <w:r>
        <w:separator/>
      </w:r>
    </w:p>
  </w:endnote>
  <w:endnote w:type="continuationSeparator" w:id="0">
    <w:p w:rsidR="00E136C4" w:rsidRDefault="00E136C4" w:rsidP="009C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C4" w:rsidRDefault="00E136C4" w:rsidP="009C6758">
      <w:r>
        <w:separator/>
      </w:r>
    </w:p>
  </w:footnote>
  <w:footnote w:type="continuationSeparator" w:id="0">
    <w:p w:rsidR="00E136C4" w:rsidRDefault="00E136C4" w:rsidP="009C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C6"/>
    <w:rsid w:val="00046B14"/>
    <w:rsid w:val="000F4297"/>
    <w:rsid w:val="00144EDB"/>
    <w:rsid w:val="001542D3"/>
    <w:rsid w:val="00157932"/>
    <w:rsid w:val="002518B8"/>
    <w:rsid w:val="00376471"/>
    <w:rsid w:val="0037678A"/>
    <w:rsid w:val="0041038F"/>
    <w:rsid w:val="00454F69"/>
    <w:rsid w:val="004E4080"/>
    <w:rsid w:val="00580AC7"/>
    <w:rsid w:val="005C4F1E"/>
    <w:rsid w:val="006574E0"/>
    <w:rsid w:val="00683023"/>
    <w:rsid w:val="006E059F"/>
    <w:rsid w:val="006E0DD4"/>
    <w:rsid w:val="00736FCA"/>
    <w:rsid w:val="00761810"/>
    <w:rsid w:val="00874173"/>
    <w:rsid w:val="008902D1"/>
    <w:rsid w:val="008A495A"/>
    <w:rsid w:val="008C40B5"/>
    <w:rsid w:val="009C6758"/>
    <w:rsid w:val="00A70106"/>
    <w:rsid w:val="00AE3003"/>
    <w:rsid w:val="00B26E1C"/>
    <w:rsid w:val="00B719ED"/>
    <w:rsid w:val="00B81E75"/>
    <w:rsid w:val="00B95770"/>
    <w:rsid w:val="00C21455"/>
    <w:rsid w:val="00C83BF1"/>
    <w:rsid w:val="00E136C4"/>
    <w:rsid w:val="00E434D3"/>
    <w:rsid w:val="00E7441D"/>
    <w:rsid w:val="00ED208E"/>
    <w:rsid w:val="00F348C6"/>
    <w:rsid w:val="00FE2453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C675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C6758"/>
    <w:rPr>
      <w:rFonts w:ascii="Courier New" w:eastAsia="Courier New" w:hAnsi="Courier New" w:cs="Courier New"/>
      <w:color w:val="000000"/>
      <w:sz w:val="20"/>
      <w:szCs w:val="20"/>
      <w:lang w:val="ro-RO" w:eastAsia="ro-RO" w:bidi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9C6758"/>
    <w:rPr>
      <w:vertAlign w:val="superscript"/>
    </w:rPr>
  </w:style>
  <w:style w:type="paragraph" w:customStyle="1" w:styleId="Default">
    <w:name w:val="Default"/>
    <w:rsid w:val="00761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acter"/>
    <w:rsid w:val="005C4F1E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NormalWebCaracter">
    <w:name w:val="Normal (Web) Caracter"/>
    <w:link w:val="NormalWeb"/>
    <w:locked/>
    <w:rsid w:val="005C4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C83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C675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C6758"/>
    <w:rPr>
      <w:rFonts w:ascii="Courier New" w:eastAsia="Courier New" w:hAnsi="Courier New" w:cs="Courier New"/>
      <w:color w:val="000000"/>
      <w:sz w:val="20"/>
      <w:szCs w:val="20"/>
      <w:lang w:val="ro-RO" w:eastAsia="ro-RO" w:bidi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9C6758"/>
    <w:rPr>
      <w:vertAlign w:val="superscript"/>
    </w:rPr>
  </w:style>
  <w:style w:type="paragraph" w:customStyle="1" w:styleId="Default">
    <w:name w:val="Default"/>
    <w:rsid w:val="00761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acter"/>
    <w:rsid w:val="005C4F1E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NormalWebCaracter">
    <w:name w:val="Normal (Web) Caracter"/>
    <w:link w:val="NormalWeb"/>
    <w:locked/>
    <w:rsid w:val="005C4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C83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0A8F-5F27-448C-9202-AC75C3E7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AnaCusnir</dc:creator>
  <cp:lastModifiedBy>RePack by Diakov</cp:lastModifiedBy>
  <cp:revision>17</cp:revision>
  <cp:lastPrinted>2018-05-30T11:54:00Z</cp:lastPrinted>
  <dcterms:created xsi:type="dcterms:W3CDTF">2018-05-23T08:24:00Z</dcterms:created>
  <dcterms:modified xsi:type="dcterms:W3CDTF">2018-05-31T12:28:00Z</dcterms:modified>
</cp:coreProperties>
</file>