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93" w:rsidRPr="00BF3493" w:rsidRDefault="00BF3493" w:rsidP="00BF3493">
      <w:pPr>
        <w:ind w:left="7788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BF3493">
        <w:rPr>
          <w:rFonts w:ascii="Times New Roman" w:hAnsi="Times New Roman"/>
          <w:sz w:val="28"/>
          <w:szCs w:val="28"/>
          <w:lang w:val="ro-RO"/>
        </w:rPr>
        <w:t>proiect</w:t>
      </w:r>
    </w:p>
    <w:p w:rsidR="00BF3493" w:rsidRPr="00BF3493" w:rsidRDefault="00BF3493" w:rsidP="00BF349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F3493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BF3493" w:rsidRPr="00BF3493" w:rsidRDefault="00BF3493" w:rsidP="00BF349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F3493">
        <w:rPr>
          <w:rFonts w:ascii="Times New Roman" w:hAnsi="Times New Roman"/>
          <w:b/>
          <w:sz w:val="28"/>
          <w:szCs w:val="28"/>
          <w:lang w:val="ro-RO"/>
        </w:rPr>
        <w:t>H O T Ă R Â R E  nr._______</w:t>
      </w:r>
    </w:p>
    <w:p w:rsidR="00BF3493" w:rsidRPr="00BF3493" w:rsidRDefault="00BF3493" w:rsidP="00BF349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F3493">
        <w:rPr>
          <w:rFonts w:ascii="Times New Roman" w:hAnsi="Times New Roman"/>
          <w:b/>
          <w:sz w:val="28"/>
          <w:szCs w:val="28"/>
          <w:lang w:val="ro-RO"/>
        </w:rPr>
        <w:t>din_____________________201</w:t>
      </w:r>
      <w:r>
        <w:rPr>
          <w:rFonts w:ascii="Times New Roman" w:hAnsi="Times New Roman"/>
          <w:b/>
          <w:sz w:val="28"/>
          <w:szCs w:val="28"/>
          <w:lang w:val="ro-RO"/>
        </w:rPr>
        <w:t>8</w:t>
      </w:r>
    </w:p>
    <w:p w:rsidR="00BF3493" w:rsidRPr="00BF3493" w:rsidRDefault="00BF3493" w:rsidP="00BF349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F3493">
        <w:rPr>
          <w:rFonts w:ascii="Times New Roman" w:hAnsi="Times New Roman"/>
          <w:b/>
          <w:sz w:val="28"/>
          <w:szCs w:val="28"/>
          <w:lang w:val="ro-RO" w:eastAsia="ar-SA"/>
        </w:rPr>
        <w:t>Chişinău</w:t>
      </w:r>
    </w:p>
    <w:p w:rsidR="00BF3493" w:rsidRPr="00BF3493" w:rsidRDefault="00BF3493" w:rsidP="00BF349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 xml:space="preserve">                                                       </w:t>
      </w:r>
    </w:p>
    <w:p w:rsidR="00BF3493" w:rsidRPr="00BF3493" w:rsidRDefault="00BF3493" w:rsidP="00BF34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 xml:space="preserve">Privind </w:t>
      </w:r>
      <w:r w:rsidRPr="00BF3493">
        <w:rPr>
          <w:rFonts w:ascii="Times New Roman" w:hAnsi="Times New Roman"/>
          <w:b/>
          <w:sz w:val="28"/>
          <w:szCs w:val="28"/>
          <w:lang w:val="ro-RO"/>
        </w:rPr>
        <w:t xml:space="preserve">edificarea în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s. Opaci, raionul </w:t>
      </w:r>
      <w:r w:rsidRPr="00BF3493">
        <w:rPr>
          <w:rFonts w:ascii="Times New Roman" w:hAnsi="Times New Roman"/>
          <w:b/>
          <w:sz w:val="28"/>
          <w:szCs w:val="28"/>
          <w:lang w:val="ro-RO"/>
        </w:rPr>
        <w:t xml:space="preserve">Căușeni </w:t>
      </w:r>
    </w:p>
    <w:p w:rsidR="00BF3493" w:rsidRPr="00BF3493" w:rsidRDefault="00BF3493" w:rsidP="00BF3493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o-RO" w:eastAsia="ar-SA"/>
        </w:rPr>
      </w:pPr>
      <w:r w:rsidRPr="00BF3493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F3493">
        <w:rPr>
          <w:rFonts w:ascii="Times New Roman" w:hAnsi="Times New Roman"/>
          <w:b/>
          <w:sz w:val="28"/>
          <w:szCs w:val="28"/>
          <w:lang w:val="ro-RO" w:eastAsia="ar-SA"/>
        </w:rPr>
        <w:t xml:space="preserve"> </w:t>
      </w:r>
      <w:r w:rsidRPr="00BF3493">
        <w:rPr>
          <w:rFonts w:ascii="Times New Roman" w:hAnsi="Times New Roman"/>
          <w:b/>
          <w:sz w:val="28"/>
          <w:szCs w:val="28"/>
          <w:lang w:val="ro-RO"/>
        </w:rPr>
        <w:t>bustului lui Ion Ungureanu</w:t>
      </w:r>
    </w:p>
    <w:p w:rsidR="00BF3493" w:rsidRPr="00BF3493" w:rsidRDefault="00BF3493" w:rsidP="00BF3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F3493" w:rsidRPr="00BF3493" w:rsidRDefault="00BF3493" w:rsidP="00BF3493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0"/>
          <w:lang w:val="ro-RO" w:eastAsia="ar-SA"/>
        </w:rPr>
      </w:pPr>
    </w:p>
    <w:p w:rsidR="00BF3493" w:rsidRPr="00BF3493" w:rsidRDefault="00BF3493" w:rsidP="00BF34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 xml:space="preserve">    </w:t>
      </w:r>
    </w:p>
    <w:p w:rsidR="00BF3493" w:rsidRPr="00BF3493" w:rsidRDefault="00BF3493" w:rsidP="00BF34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 xml:space="preserve">          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ab/>
        <w:t xml:space="preserve">În conformitate cu prevederile art.7 alin.(1) din Legea monumentelor de for public nr.192 din 30 septembrie 2011 (Monitorul Oficial al Republicii Moldova, 2011, nr. 197-202, art.569), în scopul 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eternizării memoriei maestrului </w:t>
      </w:r>
      <w:r w:rsidRPr="00BF3493">
        <w:rPr>
          <w:rFonts w:ascii="Times New Roman" w:hAnsi="Times New Roman"/>
          <w:sz w:val="28"/>
          <w:szCs w:val="28"/>
          <w:lang w:val="ro-RO"/>
        </w:rPr>
        <w:t>Ion Ungureanu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, 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>Guvernul HOTĂRĂŞTE:</w:t>
      </w:r>
    </w:p>
    <w:p w:rsidR="00BF3493" w:rsidRPr="00BF3493" w:rsidRDefault="00BF3493" w:rsidP="00BF34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F3493" w:rsidRPr="00BF3493" w:rsidRDefault="00BF3493" w:rsidP="00BF34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ab/>
        <w:t xml:space="preserve"> 1. 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Se aprobă, la propunerea Ministerului Educației, Culturii și Cercetării, prezentată în temeiul deciziei Consiliului </w:t>
      </w:r>
      <w:r>
        <w:rPr>
          <w:rFonts w:ascii="Times New Roman" w:hAnsi="Times New Roman"/>
          <w:sz w:val="28"/>
          <w:szCs w:val="28"/>
          <w:lang w:val="ro-RO" w:eastAsia="ar-SA"/>
        </w:rPr>
        <w:t>Sătesc Opaci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>, edificarea în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0"/>
          <w:lang w:val="ro-RO" w:eastAsia="ar-SA"/>
        </w:rPr>
        <w:t>s. Opaci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>,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r-nul Căușeni,</w:t>
      </w:r>
      <w:r w:rsidR="00C812C1">
        <w:rPr>
          <w:rFonts w:ascii="Times New Roman" w:hAnsi="Times New Roman"/>
          <w:sz w:val="28"/>
          <w:szCs w:val="20"/>
          <w:lang w:val="ro-RO" w:eastAsia="ar-SA"/>
        </w:rPr>
        <w:t xml:space="preserve"> în parcul din fața Gimnaziului „Ion Ungureanu”,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 xml:space="preserve"> a bustului lui Ion Ungureanu. </w:t>
      </w:r>
    </w:p>
    <w:p w:rsidR="00C812C1" w:rsidRDefault="00BF3493" w:rsidP="00BF34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ab/>
        <w:t xml:space="preserve"> 2. Bustul va fi edificat conform unui proiect avizat de Ministerul 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>Educației, Culturii și Cercetării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>.</w:t>
      </w:r>
    </w:p>
    <w:p w:rsidR="00C812C1" w:rsidRPr="00BF3493" w:rsidRDefault="00024710" w:rsidP="00C812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 3. </w:t>
      </w:r>
      <w:r w:rsidR="00C812C1" w:rsidRPr="00BF3493"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 w:rsidR="00C812C1" w:rsidRPr="00BF3493">
        <w:rPr>
          <w:rFonts w:ascii="Times New Roman" w:hAnsi="Times New Roman"/>
          <w:sz w:val="28"/>
          <w:szCs w:val="28"/>
          <w:lang w:val="ro-RO" w:eastAsia="ar-SA"/>
        </w:rPr>
        <w:t xml:space="preserve">pentru 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 xml:space="preserve">organizarea concursului de selectare a autorului, </w:t>
      </w:r>
      <w:r w:rsidR="00C812C1" w:rsidRPr="00BF3493">
        <w:rPr>
          <w:rFonts w:ascii="Times New Roman" w:hAnsi="Times New Roman"/>
          <w:sz w:val="28"/>
          <w:szCs w:val="28"/>
          <w:lang w:val="ro-RO" w:eastAsia="ar-SA"/>
        </w:rPr>
        <w:t>elaborarea documentației de proiect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 xml:space="preserve"> și realizarea bustului și postamentului vor fi acoperite de Ministerul</w:t>
      </w:r>
      <w:r w:rsidR="00C812C1" w:rsidRPr="00BF3493">
        <w:rPr>
          <w:rFonts w:ascii="Times New Roman" w:hAnsi="Times New Roman"/>
          <w:sz w:val="28"/>
          <w:szCs w:val="28"/>
          <w:lang w:val="ro-RO" w:eastAsia="ar-SA"/>
        </w:rPr>
        <w:t xml:space="preserve"> Educației, Culturii și Cercetării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>.</w:t>
      </w:r>
    </w:p>
    <w:p w:rsidR="00BF3493" w:rsidRPr="00BF3493" w:rsidRDefault="00BF3493" w:rsidP="00BF3493">
      <w:pPr>
        <w:ind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  <w:r w:rsidRPr="00BF3493">
        <w:rPr>
          <w:sz w:val="26"/>
          <w:szCs w:val="26"/>
          <w:lang w:val="ro-RO" w:eastAsia="ar-SA"/>
        </w:rPr>
        <w:t xml:space="preserve"> 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>4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>.</w:t>
      </w:r>
      <w:r w:rsidRPr="00BF3493">
        <w:rPr>
          <w:sz w:val="26"/>
          <w:szCs w:val="26"/>
          <w:lang w:val="ro-RO" w:eastAsia="ar-SA"/>
        </w:rPr>
        <w:t xml:space="preserve"> </w:t>
      </w:r>
      <w:r w:rsidRPr="00BF3493"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>pentru executarea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 xml:space="preserve"> lucrărilor de edificare a monumentului (instalarea po</w:t>
      </w:r>
      <w:r w:rsidR="00024710">
        <w:rPr>
          <w:rFonts w:ascii="Times New Roman" w:hAnsi="Times New Roman"/>
          <w:sz w:val="28"/>
          <w:szCs w:val="28"/>
          <w:lang w:val="ro-RO" w:eastAsia="ar-SA"/>
        </w:rPr>
        <w:t>stamentului, montarea bustului)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, 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 xml:space="preserve">precum 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și 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 xml:space="preserve">de 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amenajarea terenului aferent, vor fi acoperite din contul </w:t>
      </w:r>
      <w:r w:rsidR="00C812C1">
        <w:rPr>
          <w:rFonts w:ascii="Times New Roman" w:hAnsi="Times New Roman"/>
          <w:sz w:val="28"/>
          <w:szCs w:val="28"/>
          <w:lang w:val="ro-RO" w:eastAsia="ar-SA"/>
        </w:rPr>
        <w:t>surselor prevăzute în bugetul local Opaci și din contul surselor provenite din donații și sponsorizări</w:t>
      </w:r>
      <w:r w:rsidRPr="00BF3493">
        <w:rPr>
          <w:rFonts w:ascii="Times New Roman" w:hAnsi="Times New Roman"/>
          <w:sz w:val="28"/>
          <w:szCs w:val="28"/>
          <w:lang w:val="ro-RO" w:eastAsia="ar-SA"/>
        </w:rPr>
        <w:t xml:space="preserve">. </w:t>
      </w:r>
    </w:p>
    <w:p w:rsidR="00BF3493" w:rsidRPr="00BF3493" w:rsidRDefault="00BF3493" w:rsidP="00BF3493">
      <w:pPr>
        <w:ind w:right="142"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BF3493" w:rsidRPr="00BF3493" w:rsidRDefault="00BF3493" w:rsidP="00BF349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BF3493" w:rsidRPr="00BF3493" w:rsidRDefault="00BF3493" w:rsidP="00BF3493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>Prim-ministru</w:t>
      </w: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F3493">
        <w:rPr>
          <w:rFonts w:ascii="Times New Roman" w:hAnsi="Times New Roman"/>
          <w:b/>
          <w:sz w:val="28"/>
          <w:szCs w:val="20"/>
          <w:lang w:val="ro-RO" w:eastAsia="ar-SA"/>
        </w:rPr>
        <w:tab/>
        <w:t xml:space="preserve">            Pavel FILIP</w:t>
      </w:r>
    </w:p>
    <w:p w:rsidR="00BF3493" w:rsidRPr="00BF3493" w:rsidRDefault="00BF3493" w:rsidP="00BF349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F3493" w:rsidRPr="00BF3493" w:rsidRDefault="00BF3493" w:rsidP="00BF349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>Contrasemnează: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ab/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ab/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ab/>
      </w:r>
    </w:p>
    <w:p w:rsidR="00BF3493" w:rsidRPr="00BF3493" w:rsidRDefault="00BF3493" w:rsidP="00BF349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BF3493" w:rsidRPr="00BF3493" w:rsidRDefault="00BF3493" w:rsidP="00BF349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F3493">
        <w:rPr>
          <w:rFonts w:ascii="Times New Roman" w:hAnsi="Times New Roman"/>
          <w:sz w:val="28"/>
          <w:szCs w:val="20"/>
          <w:lang w:val="ro-RO" w:eastAsia="ar-SA"/>
        </w:rPr>
        <w:t>Ministrul educației, culturii și cercetării</w:t>
      </w:r>
      <w:r w:rsidRPr="00BF3493">
        <w:rPr>
          <w:rFonts w:ascii="Times New Roman" w:hAnsi="Times New Roman"/>
          <w:sz w:val="28"/>
          <w:szCs w:val="20"/>
          <w:lang w:val="ro-RO" w:eastAsia="ar-SA"/>
        </w:rPr>
        <w:tab/>
        <w:t xml:space="preserve">            Monica </w:t>
      </w:r>
      <w:r w:rsidR="00024710">
        <w:rPr>
          <w:rFonts w:ascii="Times New Roman" w:hAnsi="Times New Roman"/>
          <w:sz w:val="28"/>
          <w:szCs w:val="20"/>
          <w:lang w:val="ro-RO" w:eastAsia="ar-SA"/>
        </w:rPr>
        <w:t>BABUC</w:t>
      </w:r>
      <w:bookmarkStart w:id="0" w:name="_GoBack"/>
      <w:bookmarkEnd w:id="0"/>
    </w:p>
    <w:p w:rsidR="00BF3493" w:rsidRPr="00BF3493" w:rsidRDefault="00BF3493" w:rsidP="00BF3493">
      <w:pPr>
        <w:rPr>
          <w:lang w:val="en-US"/>
        </w:rPr>
      </w:pPr>
    </w:p>
    <w:p w:rsidR="004241B3" w:rsidRPr="00BF3493" w:rsidRDefault="004241B3">
      <w:pPr>
        <w:rPr>
          <w:lang w:val="en-US"/>
        </w:rPr>
      </w:pPr>
    </w:p>
    <w:sectPr w:rsidR="004241B3" w:rsidRPr="00BF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2F"/>
    <w:rsid w:val="00024710"/>
    <w:rsid w:val="004241B3"/>
    <w:rsid w:val="0079392F"/>
    <w:rsid w:val="00BF3493"/>
    <w:rsid w:val="00C8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5</cp:revision>
  <dcterms:created xsi:type="dcterms:W3CDTF">2018-05-15T07:15:00Z</dcterms:created>
  <dcterms:modified xsi:type="dcterms:W3CDTF">2018-05-22T06:50:00Z</dcterms:modified>
</cp:coreProperties>
</file>