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EFE" w:rsidRPr="00247FDA" w:rsidRDefault="00441CED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DA">
        <w:rPr>
          <w:rFonts w:ascii="Times New Roman" w:hAnsi="Times New Roman" w:cs="Times New Roman"/>
          <w:b/>
          <w:sz w:val="28"/>
          <w:szCs w:val="28"/>
        </w:rPr>
        <w:t>Notă informativă</w:t>
      </w:r>
    </w:p>
    <w:p w:rsidR="00441CED" w:rsidRPr="00247FDA" w:rsidRDefault="00243C63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FDA">
        <w:rPr>
          <w:rFonts w:ascii="Times New Roman" w:hAnsi="Times New Roman" w:cs="Times New Roman"/>
          <w:b/>
          <w:sz w:val="28"/>
          <w:szCs w:val="28"/>
        </w:rPr>
        <w:t>l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a proiectul de lege </w:t>
      </w:r>
      <w:r w:rsidRPr="00247FDA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>modificare și completare</w:t>
      </w:r>
      <w:r w:rsidRPr="00247F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a Legii </w:t>
      </w:r>
      <w:r w:rsidR="008C4724" w:rsidRPr="00247FDA">
        <w:rPr>
          <w:rFonts w:ascii="Times New Roman" w:hAnsi="Times New Roman" w:cs="Times New Roman"/>
          <w:b/>
          <w:sz w:val="28"/>
          <w:szCs w:val="28"/>
        </w:rPr>
        <w:t xml:space="preserve">nr. 172 din 25 iulie 2014 </w:t>
      </w:r>
      <w:r w:rsidR="00441CED" w:rsidRPr="00247FDA">
        <w:rPr>
          <w:rFonts w:ascii="Times New Roman" w:hAnsi="Times New Roman" w:cs="Times New Roman"/>
          <w:b/>
          <w:sz w:val="28"/>
          <w:szCs w:val="28"/>
        </w:rPr>
        <w:t xml:space="preserve">privind aprobarea Nomenclaturii combinate a mărfurilor </w:t>
      </w:r>
    </w:p>
    <w:p w:rsidR="00E3556F" w:rsidRPr="00247FDA" w:rsidRDefault="00E3556F" w:rsidP="00E3556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2A3" w:rsidRPr="00247FDA" w:rsidRDefault="00FC72A3" w:rsidP="00E3556F">
      <w:pPr>
        <w:pStyle w:val="ListParagraph"/>
        <w:numPr>
          <w:ilvl w:val="0"/>
          <w:numId w:val="2"/>
        </w:numPr>
        <w:tabs>
          <w:tab w:val="left" w:pos="9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7FDA">
        <w:rPr>
          <w:rFonts w:ascii="Times New Roman" w:hAnsi="Times New Roman"/>
          <w:b/>
          <w:color w:val="000000"/>
          <w:sz w:val="28"/>
          <w:szCs w:val="28"/>
        </w:rPr>
        <w:t xml:space="preserve">Temeiul inițierii procesului de elaborare şi </w:t>
      </w:r>
      <w:proofErr w:type="spellStart"/>
      <w:r w:rsidRPr="00247FDA">
        <w:rPr>
          <w:rFonts w:ascii="Times New Roman" w:hAnsi="Times New Roman"/>
          <w:b/>
          <w:color w:val="000000"/>
          <w:sz w:val="28"/>
          <w:szCs w:val="28"/>
        </w:rPr>
        <w:t>finalităţile</w:t>
      </w:r>
      <w:proofErr w:type="spellEnd"/>
      <w:r w:rsidRPr="00247FDA">
        <w:rPr>
          <w:rFonts w:ascii="Times New Roman" w:hAnsi="Times New Roman"/>
          <w:b/>
          <w:color w:val="000000"/>
          <w:sz w:val="28"/>
          <w:szCs w:val="28"/>
        </w:rPr>
        <w:t xml:space="preserve"> urmărite.</w:t>
      </w:r>
    </w:p>
    <w:p w:rsidR="00FC72A3" w:rsidRPr="00247FDA" w:rsidRDefault="004F3D38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Convenţiei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internaţionale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privind Sistemul armonizat de descriere şi codificare a mărfurilor din 14 iunie 1983, aprobat de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Organizaţia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Mondială a Vămilor, la care Republica Moldova este parte</w:t>
      </w:r>
      <w:r w:rsidR="00554EB4" w:rsidRPr="00247FDA">
        <w:rPr>
          <w:rFonts w:ascii="Times New Roman" w:hAnsi="Times New Roman" w:cs="Times New Roman"/>
          <w:sz w:val="28"/>
          <w:szCs w:val="28"/>
        </w:rPr>
        <w:t>, prevede actualizarea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cuadrienală 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554EB4" w:rsidRPr="00247FDA">
        <w:rPr>
          <w:rFonts w:ascii="Times New Roman" w:hAnsi="Times New Roman" w:cs="Times New Roman"/>
          <w:sz w:val="28"/>
          <w:szCs w:val="28"/>
        </w:rPr>
        <w:t>(</w:t>
      </w:r>
      <w:r w:rsidRPr="00247FDA">
        <w:rPr>
          <w:rFonts w:ascii="Times New Roman" w:hAnsi="Times New Roman" w:cs="Times New Roman"/>
          <w:sz w:val="28"/>
          <w:szCs w:val="28"/>
        </w:rPr>
        <w:t>la fiecare 4 ani calendaristici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) 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a </w:t>
      </w:r>
      <w:r w:rsidRPr="00247FDA">
        <w:rPr>
          <w:rFonts w:ascii="Times New Roman" w:hAnsi="Times New Roman" w:cs="Times New Roman"/>
          <w:sz w:val="28"/>
          <w:szCs w:val="28"/>
        </w:rPr>
        <w:t>codificării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 și descrierii </w:t>
      </w:r>
      <w:r w:rsidRPr="00247FDA">
        <w:rPr>
          <w:rFonts w:ascii="Times New Roman" w:hAnsi="Times New Roman" w:cs="Times New Roman"/>
          <w:sz w:val="28"/>
          <w:szCs w:val="28"/>
        </w:rPr>
        <w:t xml:space="preserve">mărfurilor. Astfel, </w:t>
      </w:r>
      <w:proofErr w:type="spellStart"/>
      <w:r w:rsidR="00554EB4" w:rsidRPr="00247FDA">
        <w:rPr>
          <w:rFonts w:ascii="Times New Roman" w:hAnsi="Times New Roman" w:cs="Times New Roman"/>
          <w:sz w:val="28"/>
          <w:szCs w:val="28"/>
        </w:rPr>
        <w:t>începînd</w:t>
      </w:r>
      <w:proofErr w:type="spellEnd"/>
      <w:r w:rsidR="00554EB4" w:rsidRPr="00247FDA">
        <w:rPr>
          <w:rFonts w:ascii="Times New Roman" w:hAnsi="Times New Roman" w:cs="Times New Roman"/>
          <w:sz w:val="28"/>
          <w:szCs w:val="28"/>
        </w:rPr>
        <w:t xml:space="preserve"> cu anul 2017 a intrat î</w:t>
      </w:r>
      <w:r w:rsidRPr="00247FDA">
        <w:rPr>
          <w:rFonts w:ascii="Times New Roman" w:hAnsi="Times New Roman" w:cs="Times New Roman"/>
          <w:sz w:val="28"/>
          <w:szCs w:val="28"/>
        </w:rPr>
        <w:t>n vigoare versiunea nou</w:t>
      </w:r>
      <w:r w:rsidR="0014356E" w:rsidRPr="00247FDA">
        <w:rPr>
          <w:rFonts w:ascii="Times New Roman" w:hAnsi="Times New Roman" w:cs="Times New Roman"/>
          <w:sz w:val="28"/>
          <w:szCs w:val="28"/>
        </w:rPr>
        <w:t>ă</w:t>
      </w:r>
      <w:r w:rsidRPr="00247FDA">
        <w:rPr>
          <w:rFonts w:ascii="Times New Roman" w:hAnsi="Times New Roman" w:cs="Times New Roman"/>
          <w:sz w:val="28"/>
          <w:szCs w:val="28"/>
        </w:rPr>
        <w:t xml:space="preserve">, care urmează a fi </w:t>
      </w:r>
      <w:r w:rsidR="00A8335C" w:rsidRPr="00247FDA">
        <w:rPr>
          <w:rFonts w:ascii="Times New Roman" w:hAnsi="Times New Roman" w:cs="Times New Roman"/>
          <w:sz w:val="28"/>
          <w:szCs w:val="28"/>
        </w:rPr>
        <w:t>implementată</w:t>
      </w:r>
      <w:r w:rsidRPr="00247FDA">
        <w:rPr>
          <w:rFonts w:ascii="Times New Roman" w:hAnsi="Times New Roman" w:cs="Times New Roman"/>
          <w:sz w:val="28"/>
          <w:szCs w:val="28"/>
        </w:rPr>
        <w:t xml:space="preserve"> și în  Republica Moldova.</w:t>
      </w:r>
      <w:r w:rsidR="00BC59AA" w:rsidRPr="00247F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D38" w:rsidRPr="00247FDA" w:rsidRDefault="004F3D38" w:rsidP="00294D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Prezentul proiect de lege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a fost elaborat </w:t>
      </w:r>
      <w:r w:rsidRPr="00247FDA">
        <w:rPr>
          <w:rFonts w:ascii="Times New Roman" w:hAnsi="Times New Roman" w:cs="Times New Roman"/>
          <w:sz w:val="28"/>
          <w:szCs w:val="28"/>
        </w:rPr>
        <w:t xml:space="preserve">în vederea </w:t>
      </w:r>
      <w:r w:rsidR="00554EB4" w:rsidRPr="00247FDA">
        <w:rPr>
          <w:rFonts w:ascii="Times New Roman" w:hAnsi="Times New Roman" w:cs="Times New Roman"/>
          <w:sz w:val="28"/>
          <w:szCs w:val="28"/>
        </w:rPr>
        <w:t>racordării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Nomenclaturii Combinate. </w:t>
      </w:r>
    </w:p>
    <w:p w:rsidR="00FC72A3" w:rsidRPr="00247FDA" w:rsidRDefault="00FC72A3" w:rsidP="00E3556F">
      <w:pPr>
        <w:pStyle w:val="ListParagraph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FC72A3" w:rsidRPr="00247FDA" w:rsidRDefault="00FC72A3" w:rsidP="00E3556F">
      <w:pPr>
        <w:pStyle w:val="ListParagraph"/>
        <w:numPr>
          <w:ilvl w:val="0"/>
          <w:numId w:val="2"/>
        </w:numPr>
        <w:tabs>
          <w:tab w:val="left" w:pos="90"/>
          <w:tab w:val="left" w:pos="567"/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247FDA">
        <w:rPr>
          <w:rFonts w:ascii="Times New Roman" w:hAnsi="Times New Roman"/>
          <w:b/>
          <w:color w:val="000000"/>
          <w:sz w:val="28"/>
          <w:szCs w:val="28"/>
        </w:rPr>
        <w:t>Principalele prevederi ale proiectului.</w:t>
      </w:r>
    </w:p>
    <w:p w:rsidR="001556E3" w:rsidRPr="00247FDA" w:rsidRDefault="001556E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Principalele categorii de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mărfuri </w:t>
      </w:r>
      <w:r w:rsidRPr="00247FDA">
        <w:rPr>
          <w:rFonts w:ascii="Times New Roman" w:hAnsi="Times New Roman" w:cs="Times New Roman"/>
          <w:sz w:val="28"/>
          <w:szCs w:val="28"/>
        </w:rPr>
        <w:t xml:space="preserve">asupra cărora noile modificări au 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avut </w:t>
      </w:r>
      <w:r w:rsidRPr="00247FDA">
        <w:rPr>
          <w:rFonts w:ascii="Times New Roman" w:hAnsi="Times New Roman" w:cs="Times New Roman"/>
          <w:sz w:val="28"/>
          <w:szCs w:val="28"/>
        </w:rPr>
        <w:t xml:space="preserve">impact, prin </w:t>
      </w:r>
      <w:r w:rsidR="00554EB4" w:rsidRPr="00247FDA">
        <w:rPr>
          <w:rFonts w:ascii="Times New Roman" w:hAnsi="Times New Roman" w:cs="Times New Roman"/>
          <w:sz w:val="28"/>
          <w:szCs w:val="28"/>
        </w:rPr>
        <w:t>excluderea</w:t>
      </w:r>
      <w:r w:rsidRPr="00247FDA">
        <w:rPr>
          <w:rFonts w:ascii="Times New Roman" w:hAnsi="Times New Roman" w:cs="Times New Roman"/>
          <w:sz w:val="28"/>
          <w:szCs w:val="28"/>
        </w:rPr>
        <w:t xml:space="preserve"> unor coduri tarifare, sunt următoarele: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peşte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0302);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vinuri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2204);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>s-a adăugat cod tarifar distinct la berea fără alcool (codul tarifar 2202 91 00);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diverse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substanţe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chimice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2811);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lemn, cărbune de lemn şi articole din lemn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4407);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fructe comestibile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0805);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diverse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părţi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de utilaje şi aparate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7318);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unele categorii de pesticide şi insecticide (la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poziţia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 xml:space="preserve"> 3808).</w:t>
      </w:r>
    </w:p>
    <w:p w:rsidR="0014356E" w:rsidRPr="00247FDA" w:rsidRDefault="0014356E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556E3" w:rsidRPr="00247FDA" w:rsidRDefault="001556E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Printre schimbările aduse de noua N</w:t>
      </w:r>
      <w:r w:rsidR="00554EB4" w:rsidRPr="00247FDA">
        <w:rPr>
          <w:rFonts w:ascii="Times New Roman" w:hAnsi="Times New Roman" w:cs="Times New Roman"/>
          <w:sz w:val="28"/>
          <w:szCs w:val="28"/>
        </w:rPr>
        <w:t xml:space="preserve">omenclatură </w:t>
      </w:r>
      <w:r w:rsidRPr="00247FDA">
        <w:rPr>
          <w:rFonts w:ascii="Times New Roman" w:hAnsi="Times New Roman" w:cs="Times New Roman"/>
          <w:sz w:val="28"/>
          <w:szCs w:val="28"/>
        </w:rPr>
        <w:t>C</w:t>
      </w:r>
      <w:r w:rsidR="00554EB4" w:rsidRPr="00247FDA">
        <w:rPr>
          <w:rFonts w:ascii="Times New Roman" w:hAnsi="Times New Roman" w:cs="Times New Roman"/>
          <w:sz w:val="28"/>
          <w:szCs w:val="28"/>
        </w:rPr>
        <w:t>ombinată</w:t>
      </w:r>
      <w:r w:rsidRPr="00247FDA">
        <w:rPr>
          <w:rFonts w:ascii="Times New Roman" w:hAnsi="Times New Roman" w:cs="Times New Roman"/>
          <w:sz w:val="28"/>
          <w:szCs w:val="28"/>
        </w:rPr>
        <w:t xml:space="preserve">, </w:t>
      </w:r>
      <w:r w:rsidR="00554EB4" w:rsidRPr="00247FDA">
        <w:rPr>
          <w:rFonts w:ascii="Times New Roman" w:hAnsi="Times New Roman" w:cs="Times New Roman"/>
          <w:sz w:val="28"/>
          <w:szCs w:val="28"/>
        </w:rPr>
        <w:t>se consideră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6025A6" w:rsidRPr="00247FDA">
        <w:rPr>
          <w:rFonts w:ascii="Times New Roman" w:hAnsi="Times New Roman" w:cs="Times New Roman"/>
          <w:sz w:val="28"/>
          <w:szCs w:val="28"/>
        </w:rPr>
        <w:t>adăugarea de</w:t>
      </w:r>
      <w:r w:rsidRPr="00247FDA">
        <w:rPr>
          <w:rFonts w:ascii="Times New Roman" w:hAnsi="Times New Roman" w:cs="Times New Roman"/>
          <w:sz w:val="28"/>
          <w:szCs w:val="28"/>
        </w:rPr>
        <w:t xml:space="preserve"> noi coduri tarifare sau m</w:t>
      </w:r>
      <w:r w:rsidR="00A8335C" w:rsidRPr="00247FDA">
        <w:rPr>
          <w:rFonts w:ascii="Times New Roman" w:hAnsi="Times New Roman" w:cs="Times New Roman"/>
          <w:sz w:val="28"/>
          <w:szCs w:val="28"/>
        </w:rPr>
        <w:t>odificarea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celor</w:t>
      </w:r>
      <w:r w:rsidRPr="00247FDA">
        <w:rPr>
          <w:rFonts w:ascii="Times New Roman" w:hAnsi="Times New Roman" w:cs="Times New Roman"/>
          <w:sz w:val="28"/>
          <w:szCs w:val="28"/>
        </w:rPr>
        <w:t xml:space="preserve"> existente pentru: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specii de pești, crustacee, moluște;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băuturi precum: bere fără alcool, băuturi pe bază de soia, vinuri;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p</w:t>
      </w:r>
      <w:r w:rsidR="001556E3" w:rsidRPr="00247FDA">
        <w:rPr>
          <w:rFonts w:ascii="Times New Roman" w:hAnsi="Times New Roman" w:cs="Times New Roman"/>
          <w:sz w:val="28"/>
          <w:szCs w:val="28"/>
        </w:rPr>
        <w:t>reparate chimice;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p</w:t>
      </w:r>
      <w:r w:rsidR="001556E3" w:rsidRPr="00247FDA">
        <w:rPr>
          <w:rFonts w:ascii="Times New Roman" w:hAnsi="Times New Roman" w:cs="Times New Roman"/>
          <w:sz w:val="28"/>
          <w:szCs w:val="28"/>
        </w:rPr>
        <w:t>roduse imunologice;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c</w:t>
      </w:r>
      <w:r w:rsidR="001556E3" w:rsidRPr="00247FDA">
        <w:rPr>
          <w:rFonts w:ascii="Times New Roman" w:hAnsi="Times New Roman" w:cs="Times New Roman"/>
          <w:sz w:val="28"/>
          <w:szCs w:val="28"/>
        </w:rPr>
        <w:t>artușe de cerneală, de toner;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a</w:t>
      </w:r>
      <w:r w:rsidR="001556E3" w:rsidRPr="00247FDA">
        <w:rPr>
          <w:rFonts w:ascii="Times New Roman" w:hAnsi="Times New Roman" w:cs="Times New Roman"/>
          <w:sz w:val="28"/>
          <w:szCs w:val="28"/>
        </w:rPr>
        <w:t>nvelope utilizate pentru vehicule și mașini agricole și forestiere;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v</w:t>
      </w:r>
      <w:r w:rsidR="001556E3" w:rsidRPr="00247FDA">
        <w:rPr>
          <w:rFonts w:ascii="Times New Roman" w:hAnsi="Times New Roman" w:cs="Times New Roman"/>
          <w:sz w:val="28"/>
          <w:szCs w:val="28"/>
        </w:rPr>
        <w:t>entilatoare pentru răcirea microprocesoarelor, a aparatelor de telecomunicație;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a</w:t>
      </w:r>
      <w:r w:rsidR="001556E3" w:rsidRPr="00247FDA">
        <w:rPr>
          <w:rFonts w:ascii="Times New Roman" w:hAnsi="Times New Roman" w:cs="Times New Roman"/>
          <w:sz w:val="28"/>
          <w:szCs w:val="28"/>
        </w:rPr>
        <w:t>parate pentru filtrarea sau purificarea aerului;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m</w:t>
      </w:r>
      <w:r w:rsidR="001556E3" w:rsidRPr="00247FDA">
        <w:rPr>
          <w:rFonts w:ascii="Times New Roman" w:hAnsi="Times New Roman" w:cs="Times New Roman"/>
          <w:sz w:val="28"/>
          <w:szCs w:val="28"/>
        </w:rPr>
        <w:t xml:space="preserve">așini multifuncționale (imprimare, copiere ori transmisie de </w:t>
      </w:r>
      <w:proofErr w:type="spellStart"/>
      <w:r w:rsidR="001556E3" w:rsidRPr="00247FDA">
        <w:rPr>
          <w:rFonts w:ascii="Times New Roman" w:hAnsi="Times New Roman" w:cs="Times New Roman"/>
          <w:sz w:val="28"/>
          <w:szCs w:val="28"/>
        </w:rPr>
        <w:t>telecopii</w:t>
      </w:r>
      <w:proofErr w:type="spellEnd"/>
      <w:r w:rsidR="001556E3" w:rsidRPr="00247FDA">
        <w:rPr>
          <w:rFonts w:ascii="Times New Roman" w:hAnsi="Times New Roman" w:cs="Times New Roman"/>
          <w:sz w:val="28"/>
          <w:szCs w:val="28"/>
        </w:rPr>
        <w:t>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iverse mașinării, precum mașini de tăiat cu jet de apă, mașini pentru prelucrarea textelor, mașini pentru schimbat monede, mașini și aparate pentru fabricarea dispozitivelor de afișare cu ecran plat;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iscuri digitale versatile (DVD);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e</w:t>
      </w:r>
      <w:r w:rsidR="001556E3" w:rsidRPr="00247FDA">
        <w:rPr>
          <w:rFonts w:ascii="Times New Roman" w:hAnsi="Times New Roman" w:cs="Times New Roman"/>
          <w:sz w:val="28"/>
          <w:szCs w:val="28"/>
        </w:rPr>
        <w:t>crane tactile;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ispozitive de telecomandă fără fir, cu raze infraroșii, pentru consolele de jocuri;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t</w:t>
      </w:r>
      <w:r w:rsidR="001556E3" w:rsidRPr="00247FDA">
        <w:rPr>
          <w:rFonts w:ascii="Times New Roman" w:hAnsi="Times New Roman" w:cs="Times New Roman"/>
          <w:sz w:val="28"/>
          <w:szCs w:val="28"/>
        </w:rPr>
        <w:t>ractoare agricole și forestiere, vehicule;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s</w:t>
      </w:r>
      <w:r w:rsidR="001556E3" w:rsidRPr="00247FDA">
        <w:rPr>
          <w:rFonts w:ascii="Times New Roman" w:hAnsi="Times New Roman" w:cs="Times New Roman"/>
          <w:sz w:val="28"/>
          <w:szCs w:val="28"/>
        </w:rPr>
        <w:t>ateliți de telecomunicații;</w:t>
      </w:r>
    </w:p>
    <w:p w:rsidR="001556E3" w:rsidRPr="00247FDA" w:rsidRDefault="00D8592B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-</w:t>
      </w:r>
      <w:r w:rsidR="006025A6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Pr="00247FDA">
        <w:rPr>
          <w:rFonts w:ascii="Times New Roman" w:hAnsi="Times New Roman" w:cs="Times New Roman"/>
          <w:sz w:val="28"/>
          <w:szCs w:val="28"/>
        </w:rPr>
        <w:t>d</w:t>
      </w:r>
      <w:r w:rsidR="001556E3" w:rsidRPr="00247FDA">
        <w:rPr>
          <w:rFonts w:ascii="Times New Roman" w:hAnsi="Times New Roman" w:cs="Times New Roman"/>
          <w:sz w:val="28"/>
          <w:szCs w:val="28"/>
        </w:rPr>
        <w:t>ispozitive electronice interactive/educative.</w:t>
      </w:r>
    </w:p>
    <w:p w:rsidR="00FC72A3" w:rsidRPr="00247FDA" w:rsidRDefault="00FC72A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4D2B" w:rsidRPr="00247FDA" w:rsidRDefault="00294D2B" w:rsidP="00294D2B">
      <w:pPr>
        <w:pStyle w:val="NoSpacing"/>
        <w:numPr>
          <w:ilvl w:val="0"/>
          <w:numId w:val="2"/>
        </w:numPr>
        <w:tabs>
          <w:tab w:val="left" w:pos="1080"/>
        </w:tabs>
        <w:spacing w:line="360" w:lineRule="auto"/>
        <w:ind w:right="-79"/>
        <w:jc w:val="both"/>
        <w:rPr>
          <w:b/>
          <w:bCs/>
          <w:color w:val="000000"/>
          <w:sz w:val="28"/>
          <w:szCs w:val="28"/>
          <w:lang w:val="ro-RO"/>
        </w:rPr>
      </w:pPr>
      <w:r w:rsidRPr="00247FDA">
        <w:rPr>
          <w:b/>
          <w:bCs/>
          <w:color w:val="000000"/>
          <w:sz w:val="28"/>
          <w:szCs w:val="28"/>
          <w:lang w:val="ro-RO"/>
        </w:rPr>
        <w:t xml:space="preserve">Fundamentarea </w:t>
      </w:r>
      <w:proofErr w:type="spellStart"/>
      <w:r w:rsidRPr="00247FDA">
        <w:rPr>
          <w:b/>
          <w:bCs/>
          <w:color w:val="000000"/>
          <w:sz w:val="28"/>
          <w:szCs w:val="28"/>
          <w:lang w:val="ro-RO"/>
        </w:rPr>
        <w:t>economico</w:t>
      </w:r>
      <w:proofErr w:type="spellEnd"/>
      <w:r w:rsidRPr="00247FDA">
        <w:rPr>
          <w:b/>
          <w:bCs/>
          <w:color w:val="000000"/>
          <w:sz w:val="28"/>
          <w:szCs w:val="28"/>
          <w:lang w:val="ro-RO"/>
        </w:rPr>
        <w:t>-financiară.</w:t>
      </w:r>
    </w:p>
    <w:p w:rsidR="00A64DF4" w:rsidRPr="00247FDA" w:rsidRDefault="00AC34B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Ca rezultat al modificăr</w:t>
      </w:r>
      <w:r w:rsidR="00BC59AA" w:rsidRPr="00247FDA">
        <w:rPr>
          <w:rFonts w:ascii="Times New Roman" w:hAnsi="Times New Roman" w:cs="Times New Roman"/>
          <w:sz w:val="28"/>
          <w:szCs w:val="28"/>
        </w:rPr>
        <w:t>ilor, față de redacția actuală,</w:t>
      </w:r>
      <w:r w:rsidR="001C2D7B"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BC59AA" w:rsidRPr="00247FDA">
        <w:rPr>
          <w:rFonts w:ascii="Times New Roman" w:hAnsi="Times New Roman" w:cs="Times New Roman"/>
          <w:sz w:val="28"/>
          <w:szCs w:val="28"/>
        </w:rPr>
        <w:t xml:space="preserve">la nivel de 8 cifre, au </w:t>
      </w:r>
      <w:r w:rsidR="001C2D7B" w:rsidRPr="00247FDA">
        <w:rPr>
          <w:rFonts w:ascii="Times New Roman" w:hAnsi="Times New Roman" w:cs="Times New Roman"/>
          <w:sz w:val="28"/>
          <w:szCs w:val="28"/>
        </w:rPr>
        <w:t>fost excluse 961 poziț</w:t>
      </w:r>
      <w:r w:rsidR="00A8335C" w:rsidRPr="00247FDA">
        <w:rPr>
          <w:rFonts w:ascii="Times New Roman" w:hAnsi="Times New Roman" w:cs="Times New Roman"/>
          <w:sz w:val="28"/>
          <w:szCs w:val="28"/>
        </w:rPr>
        <w:t>ii tarifare ș</w:t>
      </w:r>
      <w:r w:rsidR="001C2D7B" w:rsidRPr="00247FDA">
        <w:rPr>
          <w:rFonts w:ascii="Times New Roman" w:hAnsi="Times New Roman" w:cs="Times New Roman"/>
          <w:sz w:val="28"/>
          <w:szCs w:val="28"/>
        </w:rPr>
        <w:t>i introduse 1010 poziți</w:t>
      </w:r>
      <w:r w:rsidRPr="00247FDA">
        <w:rPr>
          <w:rFonts w:ascii="Times New Roman" w:hAnsi="Times New Roman" w:cs="Times New Roman"/>
          <w:sz w:val="28"/>
          <w:szCs w:val="28"/>
        </w:rPr>
        <w:t>i tarifare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 noi</w:t>
      </w:r>
      <w:r w:rsidR="00A8335C" w:rsidRPr="00247FDA">
        <w:rPr>
          <w:rFonts w:ascii="Times New Roman" w:hAnsi="Times New Roman" w:cs="Times New Roman"/>
          <w:sz w:val="28"/>
          <w:szCs w:val="28"/>
        </w:rPr>
        <w:t>.</w:t>
      </w:r>
      <w:r w:rsidRPr="00247FDA">
        <w:rPr>
          <w:rFonts w:ascii="Times New Roman" w:hAnsi="Times New Roman" w:cs="Times New Roman"/>
          <w:sz w:val="28"/>
          <w:szCs w:val="28"/>
        </w:rPr>
        <w:t xml:space="preserve"> </w:t>
      </w:r>
      <w:r w:rsidR="00744A14" w:rsidRPr="00247FDA">
        <w:rPr>
          <w:rFonts w:ascii="Times New Roman" w:hAnsi="Times New Roman" w:cs="Times New Roman"/>
          <w:sz w:val="28"/>
          <w:szCs w:val="28"/>
        </w:rPr>
        <w:t>Astfel, din punct de vedere al acumulărilor la bugetul de stat, nu vor su</w:t>
      </w:r>
      <w:r w:rsidR="00BC59AA" w:rsidRPr="00247FDA">
        <w:rPr>
          <w:rFonts w:ascii="Times New Roman" w:hAnsi="Times New Roman" w:cs="Times New Roman"/>
          <w:sz w:val="28"/>
          <w:szCs w:val="28"/>
        </w:rPr>
        <w:t>rveni schimbări majore la suma î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ncasărilor din taxele vamale. </w:t>
      </w:r>
    </w:p>
    <w:p w:rsidR="001C2D7B" w:rsidRPr="00247FDA" w:rsidRDefault="00A64DF4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>Implementarea</w:t>
      </w:r>
      <w:r w:rsidR="001C2D7B" w:rsidRPr="00247FDA">
        <w:rPr>
          <w:rFonts w:ascii="Times New Roman" w:hAnsi="Times New Roman" w:cs="Times New Roman"/>
          <w:sz w:val="28"/>
          <w:szCs w:val="28"/>
        </w:rPr>
        <w:t xml:space="preserve"> noilor reglementări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 nu </w:t>
      </w:r>
      <w:r w:rsidR="001C2D7B" w:rsidRPr="00247FDA">
        <w:rPr>
          <w:rFonts w:ascii="Times New Roman" w:hAnsi="Times New Roman" w:cs="Times New Roman"/>
          <w:sz w:val="28"/>
          <w:szCs w:val="28"/>
        </w:rPr>
        <w:t>necesită cheltuieli financiare şi de altă natură</w:t>
      </w:r>
      <w:r w:rsidR="00AC34B3" w:rsidRPr="00247FDA">
        <w:rPr>
          <w:rFonts w:ascii="Times New Roman" w:hAnsi="Times New Roman" w:cs="Times New Roman"/>
          <w:sz w:val="28"/>
          <w:szCs w:val="28"/>
        </w:rPr>
        <w:t xml:space="preserve">, fiind </w:t>
      </w:r>
      <w:r w:rsidR="00744A14" w:rsidRPr="00247FDA">
        <w:rPr>
          <w:rFonts w:ascii="Times New Roman" w:hAnsi="Times New Roman" w:cs="Times New Roman"/>
          <w:sz w:val="28"/>
          <w:szCs w:val="28"/>
        </w:rPr>
        <w:t xml:space="preserve">importante în </w:t>
      </w:r>
      <w:r w:rsidR="007234B7" w:rsidRPr="00247FDA">
        <w:rPr>
          <w:rFonts w:ascii="Times New Roman" w:hAnsi="Times New Roman" w:cs="Times New Roman"/>
          <w:sz w:val="28"/>
          <w:szCs w:val="28"/>
        </w:rPr>
        <w:t xml:space="preserve">procedura vămuirii mărfurilor și </w:t>
      </w:r>
      <w:r w:rsidR="00744A14" w:rsidRPr="00247FDA">
        <w:rPr>
          <w:rFonts w:ascii="Times New Roman" w:hAnsi="Times New Roman" w:cs="Times New Roman"/>
          <w:sz w:val="28"/>
          <w:szCs w:val="28"/>
        </w:rPr>
        <w:t>statistica operațiunilor de import și export.</w:t>
      </w:r>
    </w:p>
    <w:p w:rsidR="0014356E" w:rsidRPr="00247FDA" w:rsidRDefault="00AC34B3" w:rsidP="00E3556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47FDA">
        <w:rPr>
          <w:rFonts w:ascii="Times New Roman" w:hAnsi="Times New Roman" w:cs="Times New Roman"/>
          <w:sz w:val="28"/>
          <w:szCs w:val="28"/>
        </w:rPr>
        <w:t xml:space="preserve">Proiectului de lege este compatibil cu reglementările </w:t>
      </w:r>
      <w:proofErr w:type="spellStart"/>
      <w:r w:rsidRPr="00247FDA">
        <w:rPr>
          <w:rFonts w:ascii="Times New Roman" w:hAnsi="Times New Roman" w:cs="Times New Roman"/>
          <w:sz w:val="28"/>
          <w:szCs w:val="28"/>
        </w:rPr>
        <w:t>legislaţiei</w:t>
      </w:r>
      <w:proofErr w:type="spellEnd"/>
      <w:r w:rsidRPr="00247FDA">
        <w:rPr>
          <w:rFonts w:ascii="Times New Roman" w:hAnsi="Times New Roman" w:cs="Times New Roman"/>
          <w:sz w:val="28"/>
          <w:szCs w:val="28"/>
        </w:rPr>
        <w:t xml:space="preserve"> comunitare, fiind prototipul Nomenclaturii Combinate al U</w:t>
      </w:r>
      <w:r w:rsidR="00E62E50" w:rsidRPr="00247FDA">
        <w:rPr>
          <w:rFonts w:ascii="Times New Roman" w:hAnsi="Times New Roman" w:cs="Times New Roman"/>
          <w:sz w:val="28"/>
          <w:szCs w:val="28"/>
        </w:rPr>
        <w:t xml:space="preserve">niunii </w:t>
      </w:r>
      <w:r w:rsidRPr="00247FDA">
        <w:rPr>
          <w:rFonts w:ascii="Times New Roman" w:hAnsi="Times New Roman" w:cs="Times New Roman"/>
          <w:sz w:val="28"/>
          <w:szCs w:val="28"/>
        </w:rPr>
        <w:t>E</w:t>
      </w:r>
      <w:r w:rsidR="00E62E50" w:rsidRPr="00247FDA">
        <w:rPr>
          <w:rFonts w:ascii="Times New Roman" w:hAnsi="Times New Roman" w:cs="Times New Roman"/>
          <w:sz w:val="28"/>
          <w:szCs w:val="28"/>
        </w:rPr>
        <w:t>uropene</w:t>
      </w:r>
      <w:r w:rsidR="007234B7" w:rsidRPr="00247FDA">
        <w:rPr>
          <w:rFonts w:ascii="Times New Roman" w:hAnsi="Times New Roman" w:cs="Times New Roman"/>
          <w:sz w:val="28"/>
          <w:szCs w:val="28"/>
        </w:rPr>
        <w:t>.</w:t>
      </w:r>
    </w:p>
    <w:p w:rsidR="00FC72A3" w:rsidRPr="00247FDA" w:rsidRDefault="00FC72A3" w:rsidP="00E355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7FDA" w:rsidRPr="00247FDA" w:rsidRDefault="00247FDA" w:rsidP="00E3556F">
      <w:pPr>
        <w:pStyle w:val="NoSpacing"/>
        <w:ind w:firstLine="708"/>
        <w:jc w:val="both"/>
        <w:rPr>
          <w:rFonts w:eastAsia="Times New Roman"/>
          <w:bCs/>
          <w:color w:val="000000"/>
          <w:sz w:val="28"/>
          <w:szCs w:val="28"/>
          <w:lang w:val="ro-RO"/>
        </w:rPr>
      </w:pPr>
    </w:p>
    <w:p w:rsidR="0054520F" w:rsidRDefault="00D94018" w:rsidP="0054520F">
      <w:pPr>
        <w:spacing w:after="0" w:line="240" w:lineRule="auto"/>
        <w:ind w:firstLine="708"/>
        <w:rPr>
          <w:rFonts w:ascii="Times New Roman" w:hAnsi="Times New Roman" w:cs="Times New Roman"/>
          <w:b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Ministru al Economiei și </w:t>
      </w:r>
      <w:r w:rsidR="00BC49E3">
        <w:rPr>
          <w:rFonts w:ascii="Times New Roman" w:hAnsi="Times New Roman" w:cs="Times New Roman"/>
          <w:b/>
          <w:sz w:val="26"/>
          <w:szCs w:val="26"/>
          <w:lang w:val="ro-MD"/>
        </w:rPr>
        <w:br/>
        <w:t xml:space="preserve">           </w:t>
      </w: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Infrastructurii                     </w:t>
      </w:r>
      <w:r w:rsidR="00BC49E3">
        <w:rPr>
          <w:rFonts w:ascii="Times New Roman" w:hAnsi="Times New Roman" w:cs="Times New Roman"/>
          <w:b/>
          <w:sz w:val="26"/>
          <w:szCs w:val="26"/>
          <w:lang w:val="ro-MD"/>
        </w:rPr>
        <w:t xml:space="preserve">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  <w:lang w:val="ro-MD"/>
        </w:rPr>
        <w:t>Chiril GABURICI</w:t>
      </w:r>
    </w:p>
    <w:p w:rsidR="0054520F" w:rsidRDefault="0054520F" w:rsidP="0054520F">
      <w:pPr>
        <w:rPr>
          <w:rFonts w:ascii="Times New Roman" w:hAnsi="Times New Roman" w:cs="Times New Roman"/>
          <w:b/>
          <w:sz w:val="26"/>
          <w:szCs w:val="26"/>
          <w:lang w:val="ro-MD"/>
        </w:rPr>
      </w:pPr>
    </w:p>
    <w:p w:rsidR="00247FDA" w:rsidRDefault="00247FDA" w:rsidP="00746D1D">
      <w:pPr>
        <w:spacing w:after="0" w:line="240" w:lineRule="auto"/>
        <w:ind w:firstLine="706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247FDA" w:rsidSect="00BF73D6">
      <w:pgSz w:w="11906" w:h="16838"/>
      <w:pgMar w:top="1440" w:right="849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B519F3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738294C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CB34AB5"/>
    <w:multiLevelType w:val="hybridMultilevel"/>
    <w:tmpl w:val="FB4EA0E8"/>
    <w:lvl w:ilvl="0" w:tplc="78A84014">
      <w:start w:val="1"/>
      <w:numFmt w:val="lowerLetter"/>
      <w:lvlText w:val="%1)"/>
      <w:lvlJc w:val="left"/>
      <w:pPr>
        <w:ind w:left="11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6DB87A4F"/>
    <w:multiLevelType w:val="hybridMultilevel"/>
    <w:tmpl w:val="6BE8FD2E"/>
    <w:lvl w:ilvl="0" w:tplc="62BAE03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5187BDA"/>
    <w:multiLevelType w:val="hybridMultilevel"/>
    <w:tmpl w:val="05FE1EAC"/>
    <w:lvl w:ilvl="0" w:tplc="0C5A292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70A"/>
    <w:rsid w:val="00021C57"/>
    <w:rsid w:val="0014356E"/>
    <w:rsid w:val="001556E3"/>
    <w:rsid w:val="001C2D7B"/>
    <w:rsid w:val="0022570A"/>
    <w:rsid w:val="00243C63"/>
    <w:rsid w:val="00247FDA"/>
    <w:rsid w:val="00294D2B"/>
    <w:rsid w:val="002C5A26"/>
    <w:rsid w:val="00403EFE"/>
    <w:rsid w:val="00441CED"/>
    <w:rsid w:val="004F3D38"/>
    <w:rsid w:val="00532B53"/>
    <w:rsid w:val="0054520F"/>
    <w:rsid w:val="00554EB4"/>
    <w:rsid w:val="005E1630"/>
    <w:rsid w:val="006025A6"/>
    <w:rsid w:val="0069135F"/>
    <w:rsid w:val="006A0A33"/>
    <w:rsid w:val="007234B7"/>
    <w:rsid w:val="00744A14"/>
    <w:rsid w:val="00746D1D"/>
    <w:rsid w:val="008C4724"/>
    <w:rsid w:val="00912934"/>
    <w:rsid w:val="009278E2"/>
    <w:rsid w:val="009B2232"/>
    <w:rsid w:val="00A26C0D"/>
    <w:rsid w:val="00A64DF4"/>
    <w:rsid w:val="00A8140E"/>
    <w:rsid w:val="00A8335C"/>
    <w:rsid w:val="00AC34B3"/>
    <w:rsid w:val="00BC49E3"/>
    <w:rsid w:val="00BC59AA"/>
    <w:rsid w:val="00BF73D6"/>
    <w:rsid w:val="00CB0C9F"/>
    <w:rsid w:val="00D759BC"/>
    <w:rsid w:val="00D8592B"/>
    <w:rsid w:val="00D94018"/>
    <w:rsid w:val="00D95A31"/>
    <w:rsid w:val="00E3556F"/>
    <w:rsid w:val="00E62E50"/>
    <w:rsid w:val="00FC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0C3BFD4-0362-4947-9540-CAAF4CD8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59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59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List Paragraph 1"/>
    <w:basedOn w:val="Normal"/>
    <w:link w:val="ListParagraphChar"/>
    <w:qFormat/>
    <w:rsid w:val="00FC72A3"/>
    <w:pPr>
      <w:ind w:left="720"/>
      <w:contextualSpacing/>
    </w:pPr>
  </w:style>
  <w:style w:type="character" w:customStyle="1" w:styleId="ListParagraphChar">
    <w:name w:val="List Paragraph Char"/>
    <w:aliases w:val="List Paragraph 1 Char"/>
    <w:link w:val="ListParagraph"/>
    <w:locked/>
    <w:rsid w:val="00FC72A3"/>
  </w:style>
  <w:style w:type="paragraph" w:styleId="NoSpacing">
    <w:name w:val="No Spacing"/>
    <w:link w:val="NoSpacingChar"/>
    <w:uiPriority w:val="1"/>
    <w:qFormat/>
    <w:rsid w:val="00FC72A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customStyle="1" w:styleId="NoSpacingChar">
    <w:name w:val="No Spacing Char"/>
    <w:link w:val="NoSpacing"/>
    <w:uiPriority w:val="1"/>
    <w:locked/>
    <w:rsid w:val="00FC72A3"/>
    <w:rPr>
      <w:rFonts w:ascii="Times New Roman" w:eastAsia="Calibri" w:hAnsi="Times New Roman" w:cs="Times New Roman"/>
      <w:sz w:val="24"/>
      <w:szCs w:val="24"/>
      <w:lang w:val="ru-RU" w:eastAsia="ru-RU"/>
    </w:rPr>
  </w:style>
  <w:style w:type="table" w:customStyle="1" w:styleId="TableGrid1">
    <w:name w:val="Table Grid1"/>
    <w:basedOn w:val="TableNormal"/>
    <w:next w:val="TableGrid"/>
    <w:uiPriority w:val="39"/>
    <w:rsid w:val="00912934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12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FA814-7306-4EC0-8568-8EA60DCA6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490</Words>
  <Characters>2794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aprilius</dc:creator>
  <cp:keywords/>
  <dc:description/>
  <cp:lastModifiedBy>Anastasia Calin</cp:lastModifiedBy>
  <cp:revision>24</cp:revision>
  <cp:lastPrinted>2017-11-16T07:54:00Z</cp:lastPrinted>
  <dcterms:created xsi:type="dcterms:W3CDTF">2017-05-15T13:07:00Z</dcterms:created>
  <dcterms:modified xsi:type="dcterms:W3CDTF">2018-01-15T13:42:00Z</dcterms:modified>
</cp:coreProperties>
</file>