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AE9" w:rsidRPr="0000657A" w:rsidRDefault="00A57AE9" w:rsidP="00A57AE9">
      <w:pPr>
        <w:jc w:val="right"/>
        <w:rPr>
          <w:i/>
          <w:lang w:val="ro-RO"/>
        </w:rPr>
      </w:pPr>
      <w:r w:rsidRPr="0000657A">
        <w:rPr>
          <w:i/>
          <w:lang w:val="ro-RO"/>
        </w:rPr>
        <w:t xml:space="preserve">Proiect </w:t>
      </w:r>
    </w:p>
    <w:p w:rsidR="00A57AE9" w:rsidRPr="0000657A" w:rsidRDefault="00A57AE9" w:rsidP="00A57AE9">
      <w:pPr>
        <w:jc w:val="center"/>
        <w:rPr>
          <w:b/>
          <w:szCs w:val="28"/>
          <w:lang w:val="ro-RO"/>
        </w:rPr>
      </w:pPr>
      <w:r w:rsidRPr="0000657A">
        <w:rPr>
          <w:b/>
          <w:lang w:val="ro-RO"/>
        </w:rPr>
        <w:object w:dxaOrig="1575" w:dyaOrig="14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5pt;height:74.9pt" o:ole="" fillcolor="window">
            <v:imagedata r:id="rId9" o:title=""/>
          </v:shape>
          <o:OLEObject Type="Embed" ProgID="Word.Picture.8" ShapeID="_x0000_i1025" DrawAspect="Content" ObjectID="_1587539850" r:id="rId10"/>
        </w:object>
      </w:r>
    </w:p>
    <w:p w:rsidR="00A57AE9" w:rsidRPr="0000657A" w:rsidRDefault="00A57AE9" w:rsidP="00A57AE9">
      <w:pPr>
        <w:jc w:val="center"/>
        <w:rPr>
          <w:b/>
          <w:szCs w:val="28"/>
          <w:lang w:val="ro-RO"/>
        </w:rPr>
      </w:pPr>
    </w:p>
    <w:p w:rsidR="00A57AE9" w:rsidRPr="0000657A" w:rsidRDefault="00A57AE9" w:rsidP="00A57AE9">
      <w:pPr>
        <w:pStyle w:val="Heading8"/>
        <w:ind w:hanging="28"/>
        <w:jc w:val="center"/>
        <w:rPr>
          <w:rFonts w:ascii="Times New Roman" w:hAnsi="Times New Roman"/>
          <w:color w:val="auto"/>
          <w:spacing w:val="20"/>
          <w:sz w:val="40"/>
          <w:szCs w:val="40"/>
          <w:lang w:val="ro-RO"/>
        </w:rPr>
      </w:pPr>
      <w:r w:rsidRPr="0000657A">
        <w:rPr>
          <w:rFonts w:ascii="Times New Roman" w:hAnsi="Times New Roman"/>
          <w:color w:val="auto"/>
          <w:spacing w:val="20"/>
          <w:sz w:val="40"/>
          <w:szCs w:val="40"/>
          <w:lang w:val="ro-RO"/>
        </w:rPr>
        <w:t>GUVERNUL REPUBLICII MOLDOVA</w:t>
      </w:r>
    </w:p>
    <w:p w:rsidR="00A57AE9" w:rsidRPr="0000657A" w:rsidRDefault="00A57AE9" w:rsidP="00A57AE9">
      <w:pPr>
        <w:pStyle w:val="Heading8"/>
        <w:ind w:hanging="28"/>
        <w:jc w:val="center"/>
        <w:rPr>
          <w:rFonts w:ascii="Times New Roman" w:hAnsi="Times New Roman"/>
          <w:color w:val="auto"/>
          <w:sz w:val="32"/>
          <w:szCs w:val="32"/>
          <w:lang w:val="ro-RO"/>
        </w:rPr>
      </w:pPr>
    </w:p>
    <w:p w:rsidR="00A57AE9" w:rsidRPr="0000657A" w:rsidRDefault="00A57AE9" w:rsidP="00A57AE9">
      <w:pPr>
        <w:pStyle w:val="Heading8"/>
        <w:spacing w:before="240"/>
        <w:ind w:hanging="28"/>
        <w:jc w:val="center"/>
        <w:rPr>
          <w:rFonts w:ascii="Times New Roman" w:hAnsi="Times New Roman"/>
          <w:color w:val="auto"/>
          <w:sz w:val="28"/>
          <w:szCs w:val="28"/>
          <w:lang w:val="ro-RO"/>
        </w:rPr>
      </w:pPr>
      <w:r w:rsidRPr="0000657A">
        <w:rPr>
          <w:rFonts w:ascii="Times New Roman" w:hAnsi="Times New Roman"/>
          <w:color w:val="auto"/>
          <w:sz w:val="28"/>
          <w:szCs w:val="28"/>
          <w:lang w:val="ro-RO"/>
        </w:rPr>
        <w:t>H O T Ă R Î R E  nr.______</w:t>
      </w:r>
    </w:p>
    <w:p w:rsidR="00A57AE9" w:rsidRPr="0000657A" w:rsidRDefault="00A57AE9" w:rsidP="00A57AE9">
      <w:pPr>
        <w:ind w:hanging="28"/>
        <w:jc w:val="center"/>
        <w:rPr>
          <w:lang w:val="ro-RO"/>
        </w:rPr>
      </w:pPr>
    </w:p>
    <w:p w:rsidR="00A57AE9" w:rsidRPr="0000657A" w:rsidRDefault="00A57AE9" w:rsidP="00A57AE9">
      <w:pPr>
        <w:ind w:hanging="28"/>
        <w:jc w:val="center"/>
        <w:rPr>
          <w:sz w:val="28"/>
          <w:szCs w:val="28"/>
          <w:lang w:val="ro-RO"/>
        </w:rPr>
      </w:pPr>
      <w:r w:rsidRPr="0000657A">
        <w:rPr>
          <w:b/>
          <w:sz w:val="28"/>
          <w:szCs w:val="28"/>
          <w:lang w:val="ro-RO"/>
        </w:rPr>
        <w:t>din</w:t>
      </w:r>
      <w:r w:rsidRPr="0000657A">
        <w:rPr>
          <w:sz w:val="28"/>
          <w:szCs w:val="28"/>
          <w:lang w:val="ro-RO"/>
        </w:rPr>
        <w:t xml:space="preserve"> ____</w:t>
      </w:r>
    </w:p>
    <w:p w:rsidR="00A57AE9" w:rsidRPr="0000657A" w:rsidRDefault="00A57AE9" w:rsidP="00A57AE9">
      <w:pPr>
        <w:jc w:val="center"/>
        <w:rPr>
          <w:b/>
          <w:szCs w:val="28"/>
          <w:lang w:val="ro-RO"/>
        </w:rPr>
      </w:pPr>
    </w:p>
    <w:p w:rsidR="00A57AE9" w:rsidRPr="0000657A" w:rsidRDefault="00A57AE9" w:rsidP="00A57AE9">
      <w:pPr>
        <w:jc w:val="center"/>
        <w:rPr>
          <w:b/>
          <w:sz w:val="28"/>
          <w:szCs w:val="28"/>
          <w:lang w:val="ro-RO"/>
        </w:rPr>
      </w:pPr>
      <w:r w:rsidRPr="0000657A">
        <w:rPr>
          <w:b/>
          <w:sz w:val="28"/>
          <w:szCs w:val="28"/>
          <w:lang w:val="ro-RO"/>
        </w:rPr>
        <w:t xml:space="preserve">Cu privire la organizarea şi funcţionarea </w:t>
      </w:r>
    </w:p>
    <w:p w:rsidR="00A57AE9" w:rsidRPr="0000657A" w:rsidRDefault="00A57AE9" w:rsidP="00A57AE9">
      <w:pPr>
        <w:jc w:val="center"/>
        <w:rPr>
          <w:b/>
          <w:sz w:val="28"/>
          <w:szCs w:val="28"/>
          <w:lang w:val="ro-RO"/>
        </w:rPr>
      </w:pPr>
      <w:r w:rsidRPr="0000657A">
        <w:rPr>
          <w:b/>
          <w:sz w:val="28"/>
          <w:szCs w:val="28"/>
          <w:lang w:val="ro-RO"/>
        </w:rPr>
        <w:t>Inspectoratului militar al Ministerului Apărării</w:t>
      </w:r>
    </w:p>
    <w:p w:rsidR="00A57AE9" w:rsidRPr="0000657A" w:rsidRDefault="00A57AE9" w:rsidP="00A57AE9">
      <w:pPr>
        <w:rPr>
          <w:sz w:val="28"/>
          <w:szCs w:val="28"/>
          <w:lang w:val="ro-RO"/>
        </w:rPr>
      </w:pPr>
    </w:p>
    <w:p w:rsidR="00A57AE9" w:rsidRPr="0000657A" w:rsidRDefault="00A57AE9" w:rsidP="00A57AE9">
      <w:pPr>
        <w:tabs>
          <w:tab w:val="left" w:pos="0"/>
        </w:tabs>
        <w:ind w:firstLine="709"/>
        <w:jc w:val="both"/>
        <w:rPr>
          <w:sz w:val="28"/>
          <w:szCs w:val="28"/>
          <w:lang w:val="ro-RO"/>
        </w:rPr>
      </w:pPr>
      <w:r w:rsidRPr="0000657A">
        <w:rPr>
          <w:sz w:val="28"/>
          <w:szCs w:val="28"/>
          <w:lang w:val="ro-RO"/>
        </w:rPr>
        <w:t>În temeiul art.7 lit.b) și e) din Legea nr.136 din 7 iulie 2017 cu privire la Guvern (Monitorul Oficial al Republicii Moldova, 2017, nr.252, art.412) și art.15 alin.(1) din Legea nr.98 din 4 mai 2012 privind administraţia publică centrală de specialitate (Monitorul Oficial al Republicii Moldova, 2012, nr.160-164, art.537), cu modificările şi completările ulterioare, Guvernul HOTĂRĂŞTE:</w:t>
      </w:r>
    </w:p>
    <w:p w:rsidR="00A57AE9" w:rsidRPr="0000657A" w:rsidRDefault="00A57AE9" w:rsidP="00A57AE9">
      <w:pPr>
        <w:tabs>
          <w:tab w:val="left" w:pos="709"/>
          <w:tab w:val="left" w:pos="851"/>
          <w:tab w:val="left" w:pos="993"/>
        </w:tabs>
        <w:ind w:firstLine="567"/>
        <w:jc w:val="both"/>
        <w:rPr>
          <w:sz w:val="28"/>
          <w:szCs w:val="28"/>
          <w:lang w:val="ro-RO"/>
        </w:rPr>
      </w:pPr>
    </w:p>
    <w:p w:rsidR="00A57AE9" w:rsidRPr="0000657A" w:rsidRDefault="00A57AE9" w:rsidP="00A57AE9">
      <w:pPr>
        <w:tabs>
          <w:tab w:val="left" w:pos="709"/>
          <w:tab w:val="left" w:pos="851"/>
          <w:tab w:val="left" w:pos="993"/>
        </w:tabs>
        <w:ind w:firstLine="709"/>
        <w:jc w:val="both"/>
        <w:rPr>
          <w:sz w:val="28"/>
          <w:szCs w:val="28"/>
          <w:lang w:val="ro-RO"/>
        </w:rPr>
      </w:pPr>
      <w:r w:rsidRPr="0000657A">
        <w:rPr>
          <w:b/>
          <w:sz w:val="28"/>
          <w:szCs w:val="28"/>
          <w:lang w:val="ro-RO"/>
        </w:rPr>
        <w:t>1.</w:t>
      </w:r>
      <w:r w:rsidRPr="0000657A">
        <w:rPr>
          <w:sz w:val="28"/>
          <w:szCs w:val="28"/>
          <w:lang w:val="ro-RO"/>
        </w:rPr>
        <w:t xml:space="preserve"> Autoritatea administrativă Direcția inspecție generală a Ministerului Apărării se reorganizează, prin transformare, în autoritatea administrativă Inspectoratului militar al Ministerului Apărării.</w:t>
      </w:r>
    </w:p>
    <w:p w:rsidR="00A57AE9" w:rsidRPr="0000657A" w:rsidRDefault="00A57AE9" w:rsidP="00A57AE9">
      <w:pPr>
        <w:tabs>
          <w:tab w:val="left" w:pos="709"/>
          <w:tab w:val="left" w:pos="851"/>
          <w:tab w:val="left" w:pos="993"/>
        </w:tabs>
        <w:spacing w:before="120"/>
        <w:ind w:firstLine="709"/>
        <w:jc w:val="both"/>
        <w:rPr>
          <w:sz w:val="28"/>
          <w:szCs w:val="28"/>
          <w:lang w:val="ro-RO"/>
        </w:rPr>
      </w:pPr>
      <w:r w:rsidRPr="0000657A">
        <w:rPr>
          <w:b/>
          <w:sz w:val="28"/>
          <w:szCs w:val="28"/>
          <w:lang w:val="ro-RO"/>
        </w:rPr>
        <w:t>2.</w:t>
      </w:r>
      <w:r w:rsidRPr="0000657A">
        <w:rPr>
          <w:sz w:val="28"/>
          <w:szCs w:val="28"/>
          <w:lang w:val="ro-RO"/>
        </w:rPr>
        <w:t xml:space="preserve"> Instituțiile medico-militare Centrul de medicină preventivă și Comisia centrală de expertiză medico-militară a Forțelor Armate din subordinea Ministerului Apărării se reorganizează prin fuziune (absorbţie) cu Inspectoratul militar al Ministerului Apărării.</w:t>
      </w:r>
    </w:p>
    <w:p w:rsidR="00A57AE9" w:rsidRPr="0000657A" w:rsidRDefault="00A57AE9" w:rsidP="00A57AE9">
      <w:pPr>
        <w:tabs>
          <w:tab w:val="left" w:pos="709"/>
          <w:tab w:val="left" w:pos="851"/>
          <w:tab w:val="left" w:pos="993"/>
        </w:tabs>
        <w:spacing w:before="120"/>
        <w:ind w:firstLine="709"/>
        <w:jc w:val="both"/>
        <w:rPr>
          <w:sz w:val="28"/>
          <w:szCs w:val="28"/>
          <w:lang w:val="ro-RO"/>
        </w:rPr>
      </w:pPr>
      <w:r w:rsidRPr="0000657A">
        <w:rPr>
          <w:b/>
          <w:sz w:val="28"/>
          <w:szCs w:val="28"/>
          <w:lang w:val="ro-RO"/>
        </w:rPr>
        <w:t>3.</w:t>
      </w:r>
      <w:r w:rsidRPr="0000657A">
        <w:rPr>
          <w:sz w:val="28"/>
          <w:szCs w:val="28"/>
          <w:lang w:val="ro-RO"/>
        </w:rPr>
        <w:t xml:space="preserve"> Inspectoratul militar al Ministerului Apărării este succesorul în drepturi și obligații al autorităților administrative Direcția inspecție generală</w:t>
      </w:r>
      <w:r w:rsidRPr="0000657A">
        <w:rPr>
          <w:lang w:val="ro-RO"/>
        </w:rPr>
        <w:t xml:space="preserve"> </w:t>
      </w:r>
      <w:r w:rsidRPr="0000657A">
        <w:rPr>
          <w:sz w:val="28"/>
          <w:szCs w:val="28"/>
          <w:lang w:val="ro-RO"/>
        </w:rPr>
        <w:t>a Ministerului Apărării și a instituțiilor medico-militare Centrul de medicină preventivă și Comisia centrală de expertiză medico-militară a Forțelor Armate.</w:t>
      </w:r>
    </w:p>
    <w:p w:rsidR="00A57AE9" w:rsidRPr="0000657A" w:rsidRDefault="00A57AE9" w:rsidP="00A57AE9">
      <w:pPr>
        <w:tabs>
          <w:tab w:val="left" w:pos="709"/>
          <w:tab w:val="left" w:pos="851"/>
          <w:tab w:val="left" w:pos="993"/>
        </w:tabs>
        <w:spacing w:before="120"/>
        <w:ind w:firstLine="709"/>
        <w:jc w:val="both"/>
        <w:rPr>
          <w:sz w:val="28"/>
          <w:szCs w:val="28"/>
          <w:lang w:val="ro-RO"/>
        </w:rPr>
      </w:pPr>
      <w:r w:rsidRPr="0000657A">
        <w:rPr>
          <w:b/>
          <w:sz w:val="28"/>
          <w:szCs w:val="28"/>
          <w:lang w:val="ro-RO"/>
        </w:rPr>
        <w:t>4.</w:t>
      </w:r>
      <w:r w:rsidRPr="0000657A">
        <w:rPr>
          <w:sz w:val="28"/>
          <w:szCs w:val="28"/>
          <w:lang w:val="ro-RO"/>
        </w:rPr>
        <w:t xml:space="preserve"> Patrimoniul, unitățile de personal stabilite în statele de personal şi bugetul pentru anul 2018 ale Direcției inspecție generală a Ministerului Apărării, Centrului de medicină preventivă și Comisiei centrale de expertiză medico-militară a Forțelor Armate se transmit Inspectoratului militar al Ministerului Apărării.</w:t>
      </w:r>
    </w:p>
    <w:p w:rsidR="00A57AE9" w:rsidRPr="0000657A" w:rsidRDefault="00A57AE9" w:rsidP="00A57AE9">
      <w:pPr>
        <w:tabs>
          <w:tab w:val="left" w:pos="709"/>
          <w:tab w:val="left" w:pos="851"/>
          <w:tab w:val="left" w:pos="993"/>
        </w:tabs>
        <w:spacing w:before="120"/>
        <w:ind w:firstLine="709"/>
        <w:jc w:val="both"/>
        <w:rPr>
          <w:sz w:val="28"/>
          <w:szCs w:val="28"/>
          <w:lang w:val="ro-RO"/>
        </w:rPr>
      </w:pPr>
      <w:r w:rsidRPr="0000657A">
        <w:rPr>
          <w:b/>
          <w:sz w:val="28"/>
          <w:szCs w:val="28"/>
          <w:lang w:val="ro-RO"/>
        </w:rPr>
        <w:t>5.</w:t>
      </w:r>
      <w:r w:rsidRPr="0000657A">
        <w:rPr>
          <w:sz w:val="28"/>
          <w:szCs w:val="28"/>
          <w:lang w:val="ro-RO"/>
        </w:rPr>
        <w:t xml:space="preserve"> Personalul angajat al Direcției inspecție generală a Ministerului Apărării, Centrului de medicină preventivă și Comisiei centrale de expertiză medico-militară a Forțelor Armate se transferă în Inspectoratul militar al Ministerului Apărării, cu respectarea prevederilor legislației.</w:t>
      </w:r>
    </w:p>
    <w:p w:rsidR="00A57AE9" w:rsidRPr="0000657A" w:rsidRDefault="00A57AE9" w:rsidP="00A57AE9">
      <w:pPr>
        <w:spacing w:before="120"/>
        <w:ind w:firstLine="709"/>
        <w:jc w:val="both"/>
        <w:rPr>
          <w:sz w:val="28"/>
          <w:szCs w:val="28"/>
          <w:lang w:val="ro-RO"/>
        </w:rPr>
      </w:pPr>
      <w:r w:rsidRPr="0000657A">
        <w:rPr>
          <w:b/>
          <w:sz w:val="28"/>
          <w:szCs w:val="28"/>
          <w:lang w:val="ro-RO"/>
        </w:rPr>
        <w:t xml:space="preserve">6. </w:t>
      </w:r>
      <w:r w:rsidRPr="0000657A">
        <w:rPr>
          <w:sz w:val="28"/>
          <w:szCs w:val="28"/>
          <w:lang w:val="ro-RO"/>
        </w:rPr>
        <w:t xml:space="preserve">Salariile de funcție și condițiile de salarizare ale militarilor prin contract ai Inspectoratului militar al Ministerului Apărării, se efectuează conform anexei nr.1 la </w:t>
      </w:r>
      <w:r w:rsidRPr="0000657A">
        <w:rPr>
          <w:sz w:val="28"/>
          <w:szCs w:val="28"/>
          <w:lang w:val="ro-RO"/>
        </w:rPr>
        <w:lastRenderedPageBreak/>
        <w:t xml:space="preserve">Hotărârea Guvernului nr. 650 din 12.06.2006, care se stabilesc la nivelul prevăzut pentru corpul de ofițeri din aparatul central al Ministerului Apărării. </w:t>
      </w:r>
    </w:p>
    <w:p w:rsidR="00A57AE9" w:rsidRPr="0000657A" w:rsidRDefault="00A57AE9" w:rsidP="00A57AE9">
      <w:pPr>
        <w:pStyle w:val="ListParagraph"/>
        <w:tabs>
          <w:tab w:val="left" w:pos="0"/>
          <w:tab w:val="left" w:pos="426"/>
          <w:tab w:val="left" w:pos="851"/>
          <w:tab w:val="left" w:pos="993"/>
        </w:tabs>
        <w:spacing w:before="120"/>
        <w:ind w:left="567" w:firstLine="142"/>
        <w:rPr>
          <w:sz w:val="28"/>
          <w:szCs w:val="28"/>
        </w:rPr>
      </w:pPr>
      <w:r w:rsidRPr="0000657A">
        <w:rPr>
          <w:b/>
          <w:sz w:val="28"/>
          <w:szCs w:val="28"/>
        </w:rPr>
        <w:t>7.</w:t>
      </w:r>
      <w:r w:rsidRPr="0000657A">
        <w:rPr>
          <w:sz w:val="28"/>
          <w:szCs w:val="28"/>
        </w:rPr>
        <w:t xml:space="preserve"> Se aprobă:</w:t>
      </w:r>
    </w:p>
    <w:p w:rsidR="00A57AE9" w:rsidRPr="0000657A" w:rsidRDefault="00A57AE9" w:rsidP="00A57AE9">
      <w:pPr>
        <w:pStyle w:val="ListParagraph"/>
        <w:tabs>
          <w:tab w:val="left" w:pos="0"/>
        </w:tabs>
        <w:ind w:left="0" w:firstLine="709"/>
        <w:contextualSpacing/>
        <w:rPr>
          <w:sz w:val="28"/>
          <w:szCs w:val="28"/>
        </w:rPr>
      </w:pPr>
      <w:r w:rsidRPr="0000657A">
        <w:rPr>
          <w:sz w:val="28"/>
          <w:szCs w:val="28"/>
        </w:rPr>
        <w:t>1) Regulamentul privind organizarea şi funcţionarea Inspectoratului militar al Ministerului Apărării, conform anexei nr.1;</w:t>
      </w:r>
    </w:p>
    <w:p w:rsidR="00A57AE9" w:rsidRPr="0000657A" w:rsidRDefault="00A57AE9" w:rsidP="00A57AE9">
      <w:pPr>
        <w:pStyle w:val="ListParagraph"/>
        <w:tabs>
          <w:tab w:val="left" w:pos="0"/>
        </w:tabs>
        <w:ind w:left="0" w:firstLine="709"/>
        <w:contextualSpacing/>
        <w:rPr>
          <w:sz w:val="28"/>
          <w:szCs w:val="28"/>
        </w:rPr>
      </w:pPr>
      <w:r w:rsidRPr="0000657A">
        <w:rPr>
          <w:sz w:val="28"/>
          <w:szCs w:val="28"/>
        </w:rPr>
        <w:t>2) Structura Inspectoratului militar al Ministerului Apărării, conform anexei nr.2;</w:t>
      </w:r>
    </w:p>
    <w:p w:rsidR="00A57AE9" w:rsidRPr="0000657A" w:rsidRDefault="00A57AE9" w:rsidP="00A57AE9">
      <w:pPr>
        <w:pStyle w:val="ListParagraph"/>
        <w:tabs>
          <w:tab w:val="left" w:pos="0"/>
        </w:tabs>
        <w:ind w:left="0" w:firstLine="709"/>
        <w:contextualSpacing/>
        <w:rPr>
          <w:sz w:val="28"/>
          <w:szCs w:val="28"/>
        </w:rPr>
      </w:pPr>
      <w:r w:rsidRPr="0000657A">
        <w:rPr>
          <w:sz w:val="28"/>
          <w:szCs w:val="28"/>
        </w:rPr>
        <w:t>3) Organigrama Inspectoratului militar al Ministerului Apărării, conform anexei nr.3;</w:t>
      </w:r>
    </w:p>
    <w:p w:rsidR="00A57AE9" w:rsidRPr="0000657A" w:rsidRDefault="00A57AE9" w:rsidP="00A57AE9">
      <w:pPr>
        <w:pStyle w:val="ListParagraph"/>
        <w:tabs>
          <w:tab w:val="left" w:pos="0"/>
        </w:tabs>
        <w:ind w:left="0" w:firstLine="709"/>
        <w:contextualSpacing/>
        <w:rPr>
          <w:sz w:val="28"/>
          <w:szCs w:val="28"/>
        </w:rPr>
      </w:pPr>
      <w:r w:rsidRPr="0000657A">
        <w:rPr>
          <w:sz w:val="28"/>
          <w:szCs w:val="28"/>
        </w:rPr>
        <w:t>4) modificările şi completările ce se operează în unele hotărîri ale Guvernului, conform anexei nr.4.</w:t>
      </w:r>
    </w:p>
    <w:p w:rsidR="00A57AE9" w:rsidRPr="0000657A" w:rsidRDefault="00A57AE9" w:rsidP="00A57AE9">
      <w:pPr>
        <w:pStyle w:val="NormalWeb"/>
        <w:spacing w:before="120"/>
        <w:ind w:firstLine="708"/>
        <w:rPr>
          <w:sz w:val="28"/>
          <w:szCs w:val="28"/>
          <w:lang w:val="ro-RO"/>
        </w:rPr>
      </w:pPr>
      <w:r w:rsidRPr="0000657A">
        <w:rPr>
          <w:b/>
          <w:sz w:val="28"/>
          <w:szCs w:val="28"/>
          <w:lang w:val="ro-RO"/>
        </w:rPr>
        <w:t>8.</w:t>
      </w:r>
      <w:r w:rsidRPr="0000657A">
        <w:rPr>
          <w:sz w:val="28"/>
          <w:szCs w:val="28"/>
          <w:lang w:val="ro-RO"/>
        </w:rPr>
        <w:t xml:space="preserve"> Se stabilește efectivul-limită a Inspectoratului militar al Ministerului Apărării în număr de 41 unită</w:t>
      </w:r>
      <w:r w:rsidR="0000657A">
        <w:rPr>
          <w:sz w:val="28"/>
          <w:szCs w:val="28"/>
          <w:lang w:val="ro-RO"/>
        </w:rPr>
        <w:t>ț</w:t>
      </w:r>
      <w:r w:rsidRPr="0000657A">
        <w:rPr>
          <w:sz w:val="28"/>
          <w:szCs w:val="28"/>
          <w:lang w:val="ro-RO"/>
        </w:rPr>
        <w:t>i, cu un fond anual de retribuire a muncii conform legislaţiei.</w:t>
      </w:r>
    </w:p>
    <w:p w:rsidR="00A57AE9" w:rsidRPr="0000657A" w:rsidRDefault="00A57AE9" w:rsidP="00A57AE9">
      <w:pPr>
        <w:pStyle w:val="NormalWeb"/>
        <w:spacing w:before="120"/>
        <w:ind w:firstLine="708"/>
        <w:rPr>
          <w:b/>
          <w:bCs/>
          <w:sz w:val="28"/>
          <w:szCs w:val="28"/>
          <w:lang w:val="ro-RO"/>
        </w:rPr>
      </w:pPr>
      <w:r w:rsidRPr="0000657A">
        <w:rPr>
          <w:b/>
          <w:sz w:val="28"/>
          <w:szCs w:val="28"/>
          <w:lang w:val="ro-RO"/>
        </w:rPr>
        <w:t>9.</w:t>
      </w:r>
      <w:r w:rsidRPr="0000657A">
        <w:rPr>
          <w:sz w:val="28"/>
          <w:szCs w:val="28"/>
          <w:lang w:val="ro-RO"/>
        </w:rPr>
        <w:t xml:space="preserve"> Controlul asupra executării prezentei hotărâri se pune în sarcina Ministerului Apărării. </w:t>
      </w:r>
    </w:p>
    <w:p w:rsidR="00A57AE9" w:rsidRPr="0000657A" w:rsidRDefault="00A57AE9" w:rsidP="00A57AE9">
      <w:pPr>
        <w:pStyle w:val="NormalWeb"/>
        <w:rPr>
          <w:b/>
          <w:bCs/>
          <w:sz w:val="28"/>
          <w:szCs w:val="28"/>
          <w:lang w:val="ro-RO"/>
        </w:rPr>
      </w:pPr>
    </w:p>
    <w:p w:rsidR="00A57AE9" w:rsidRPr="0000657A" w:rsidRDefault="00A57AE9" w:rsidP="00A57AE9">
      <w:pPr>
        <w:pStyle w:val="NormalWeb"/>
        <w:rPr>
          <w:b/>
          <w:bCs/>
          <w:sz w:val="28"/>
          <w:szCs w:val="28"/>
          <w:lang w:val="ro-RO"/>
        </w:rPr>
      </w:pPr>
    </w:p>
    <w:p w:rsidR="00A57AE9" w:rsidRPr="0000657A" w:rsidRDefault="00A57AE9" w:rsidP="00A57AE9">
      <w:pPr>
        <w:ind w:firstLine="567"/>
        <w:rPr>
          <w:b/>
          <w:sz w:val="26"/>
          <w:szCs w:val="26"/>
          <w:lang w:val="ro-RO"/>
        </w:rPr>
      </w:pPr>
      <w:r w:rsidRPr="0000657A">
        <w:rPr>
          <w:b/>
          <w:sz w:val="26"/>
          <w:szCs w:val="26"/>
          <w:lang w:val="ro-RO"/>
        </w:rPr>
        <w:t xml:space="preserve">Prim-ministru </w:t>
      </w:r>
      <w:r w:rsidRPr="0000657A">
        <w:rPr>
          <w:b/>
          <w:sz w:val="26"/>
          <w:szCs w:val="26"/>
          <w:lang w:val="ro-RO"/>
        </w:rPr>
        <w:tab/>
      </w:r>
      <w:r w:rsidRPr="0000657A">
        <w:rPr>
          <w:b/>
          <w:sz w:val="26"/>
          <w:szCs w:val="26"/>
          <w:lang w:val="ro-RO"/>
        </w:rPr>
        <w:tab/>
      </w:r>
      <w:r w:rsidRPr="0000657A">
        <w:rPr>
          <w:b/>
          <w:sz w:val="26"/>
          <w:szCs w:val="26"/>
          <w:lang w:val="ro-RO"/>
        </w:rPr>
        <w:tab/>
      </w:r>
      <w:r w:rsidRPr="0000657A">
        <w:rPr>
          <w:b/>
          <w:sz w:val="26"/>
          <w:szCs w:val="26"/>
          <w:lang w:val="ro-RO"/>
        </w:rPr>
        <w:tab/>
      </w:r>
      <w:r w:rsidRPr="0000657A">
        <w:rPr>
          <w:b/>
          <w:sz w:val="26"/>
          <w:szCs w:val="26"/>
          <w:lang w:val="ro-RO"/>
        </w:rPr>
        <w:tab/>
      </w:r>
      <w:r w:rsidRPr="0000657A">
        <w:rPr>
          <w:b/>
          <w:sz w:val="26"/>
          <w:szCs w:val="26"/>
          <w:lang w:val="ro-RO"/>
        </w:rPr>
        <w:tab/>
        <w:t>PAVEL FILIP</w:t>
      </w:r>
    </w:p>
    <w:p w:rsidR="00A57AE9" w:rsidRPr="0000657A" w:rsidRDefault="00A57AE9" w:rsidP="00A57AE9">
      <w:pPr>
        <w:ind w:firstLine="567"/>
        <w:rPr>
          <w:b/>
          <w:sz w:val="26"/>
          <w:szCs w:val="26"/>
          <w:lang w:val="ro-RO"/>
        </w:rPr>
      </w:pPr>
    </w:p>
    <w:p w:rsidR="00A57AE9" w:rsidRPr="0000657A" w:rsidRDefault="00A57AE9" w:rsidP="00A57AE9">
      <w:pPr>
        <w:ind w:firstLine="567"/>
        <w:rPr>
          <w:b/>
          <w:sz w:val="26"/>
          <w:szCs w:val="26"/>
          <w:lang w:val="ro-RO"/>
        </w:rPr>
      </w:pPr>
    </w:p>
    <w:p w:rsidR="00A57AE9" w:rsidRPr="0000657A" w:rsidRDefault="00A57AE9" w:rsidP="0000657A">
      <w:pPr>
        <w:ind w:firstLine="567"/>
        <w:rPr>
          <w:sz w:val="28"/>
          <w:szCs w:val="28"/>
          <w:lang w:val="ro-RO"/>
        </w:rPr>
      </w:pPr>
      <w:r w:rsidRPr="0000657A">
        <w:rPr>
          <w:sz w:val="28"/>
          <w:szCs w:val="28"/>
          <w:lang w:val="ro-RO"/>
        </w:rPr>
        <w:t>Contrasemnează:</w:t>
      </w:r>
    </w:p>
    <w:p w:rsidR="00A57AE9" w:rsidRPr="0000657A" w:rsidRDefault="00A57AE9" w:rsidP="00A57AE9">
      <w:pPr>
        <w:rPr>
          <w:szCs w:val="28"/>
          <w:lang w:val="ro-RO"/>
        </w:rPr>
      </w:pPr>
    </w:p>
    <w:p w:rsidR="00A57AE9" w:rsidRPr="0000657A" w:rsidRDefault="00A57AE9" w:rsidP="0000657A">
      <w:pPr>
        <w:pStyle w:val="news"/>
        <w:ind w:firstLine="567"/>
        <w:rPr>
          <w:rFonts w:ascii="Times New Roman" w:hAnsi="Times New Roman" w:cs="Times New Roman"/>
          <w:sz w:val="28"/>
          <w:szCs w:val="28"/>
          <w:lang w:val="ro-RO"/>
        </w:rPr>
      </w:pPr>
      <w:r w:rsidRPr="0000657A">
        <w:rPr>
          <w:rFonts w:ascii="Times New Roman" w:hAnsi="Times New Roman" w:cs="Times New Roman"/>
          <w:sz w:val="28"/>
          <w:szCs w:val="28"/>
          <w:lang w:val="ro-RO"/>
        </w:rPr>
        <w:t>Ministrul apărării</w:t>
      </w:r>
      <w:r w:rsidRPr="0000657A">
        <w:rPr>
          <w:rFonts w:ascii="Times New Roman" w:hAnsi="Times New Roman" w:cs="Times New Roman"/>
          <w:sz w:val="28"/>
          <w:szCs w:val="28"/>
          <w:lang w:val="ro-RO"/>
        </w:rPr>
        <w:tab/>
      </w:r>
      <w:r w:rsidRPr="0000657A">
        <w:rPr>
          <w:rFonts w:ascii="Times New Roman" w:hAnsi="Times New Roman" w:cs="Times New Roman"/>
          <w:sz w:val="28"/>
          <w:szCs w:val="28"/>
          <w:lang w:val="ro-RO"/>
        </w:rPr>
        <w:tab/>
      </w:r>
      <w:r w:rsidRPr="0000657A">
        <w:rPr>
          <w:rFonts w:ascii="Times New Roman" w:hAnsi="Times New Roman" w:cs="Times New Roman"/>
          <w:sz w:val="28"/>
          <w:szCs w:val="28"/>
          <w:lang w:val="ro-RO"/>
        </w:rPr>
        <w:tab/>
      </w:r>
      <w:r w:rsidRPr="0000657A">
        <w:rPr>
          <w:rFonts w:ascii="Times New Roman" w:hAnsi="Times New Roman" w:cs="Times New Roman"/>
          <w:sz w:val="28"/>
          <w:szCs w:val="28"/>
          <w:lang w:val="ro-RO"/>
        </w:rPr>
        <w:tab/>
      </w:r>
      <w:r w:rsidRPr="0000657A">
        <w:rPr>
          <w:rFonts w:ascii="Times New Roman" w:hAnsi="Times New Roman" w:cs="Times New Roman"/>
          <w:sz w:val="28"/>
          <w:szCs w:val="28"/>
          <w:lang w:val="ro-RO"/>
        </w:rPr>
        <w:tab/>
      </w:r>
      <w:r w:rsidRPr="0000657A">
        <w:rPr>
          <w:rFonts w:ascii="Times New Roman" w:hAnsi="Times New Roman" w:cs="Times New Roman"/>
          <w:sz w:val="28"/>
          <w:szCs w:val="28"/>
          <w:lang w:val="ro-RO"/>
        </w:rPr>
        <w:tab/>
        <w:t>Eugeniu Sturza</w:t>
      </w:r>
    </w:p>
    <w:p w:rsidR="00A57AE9" w:rsidRPr="0000657A" w:rsidRDefault="00A57AE9" w:rsidP="00A57AE9">
      <w:pPr>
        <w:ind w:firstLine="567"/>
        <w:rPr>
          <w:sz w:val="26"/>
          <w:szCs w:val="26"/>
          <w:lang w:val="ro-RO"/>
        </w:rPr>
      </w:pPr>
    </w:p>
    <w:p w:rsidR="00A57AE9" w:rsidRPr="0000657A" w:rsidRDefault="00A57AE9" w:rsidP="00A57AE9">
      <w:pPr>
        <w:ind w:firstLine="8"/>
        <w:jc w:val="both"/>
        <w:rPr>
          <w:sz w:val="28"/>
          <w:szCs w:val="28"/>
          <w:lang w:val="ro-RO"/>
        </w:rPr>
      </w:pPr>
    </w:p>
    <w:p w:rsidR="00A57AE9" w:rsidRPr="0000657A" w:rsidRDefault="00A57AE9" w:rsidP="00A57AE9">
      <w:pPr>
        <w:ind w:firstLine="8"/>
        <w:jc w:val="both"/>
        <w:rPr>
          <w:sz w:val="28"/>
          <w:szCs w:val="28"/>
          <w:lang w:val="ro-RO"/>
        </w:rPr>
      </w:pPr>
    </w:p>
    <w:p w:rsidR="00A57AE9" w:rsidRPr="0000657A" w:rsidRDefault="00A57AE9" w:rsidP="00A57AE9">
      <w:pPr>
        <w:ind w:firstLine="8"/>
        <w:jc w:val="both"/>
        <w:rPr>
          <w:sz w:val="28"/>
          <w:szCs w:val="28"/>
          <w:lang w:val="ro-RO"/>
        </w:rPr>
      </w:pPr>
    </w:p>
    <w:p w:rsidR="00A57AE9" w:rsidRPr="0000657A" w:rsidRDefault="00A57AE9" w:rsidP="00A57AE9">
      <w:pPr>
        <w:ind w:firstLine="8"/>
        <w:jc w:val="both"/>
        <w:rPr>
          <w:sz w:val="28"/>
          <w:szCs w:val="28"/>
          <w:lang w:val="ro-RO"/>
        </w:rPr>
      </w:pPr>
    </w:p>
    <w:p w:rsidR="00A57AE9" w:rsidRPr="0000657A" w:rsidRDefault="00A57AE9" w:rsidP="00A57AE9">
      <w:pPr>
        <w:ind w:firstLine="8"/>
        <w:jc w:val="both"/>
        <w:rPr>
          <w:sz w:val="28"/>
          <w:szCs w:val="28"/>
          <w:lang w:val="ro-RO"/>
        </w:rPr>
      </w:pPr>
    </w:p>
    <w:p w:rsidR="00A57AE9" w:rsidRPr="0000657A" w:rsidRDefault="00A57AE9" w:rsidP="00A57AE9">
      <w:pPr>
        <w:ind w:firstLine="8"/>
        <w:jc w:val="both"/>
        <w:rPr>
          <w:sz w:val="28"/>
          <w:szCs w:val="28"/>
          <w:lang w:val="ro-RO"/>
        </w:rPr>
      </w:pPr>
    </w:p>
    <w:p w:rsidR="00A57AE9" w:rsidRPr="0000657A" w:rsidRDefault="00A57AE9" w:rsidP="00A57AE9">
      <w:pPr>
        <w:ind w:firstLine="8"/>
        <w:jc w:val="both"/>
        <w:rPr>
          <w:sz w:val="28"/>
          <w:szCs w:val="28"/>
          <w:lang w:val="ro-RO"/>
        </w:rPr>
      </w:pPr>
    </w:p>
    <w:p w:rsidR="00A57AE9" w:rsidRPr="0000657A" w:rsidRDefault="00A57AE9" w:rsidP="00A57AE9">
      <w:pPr>
        <w:ind w:firstLine="8"/>
        <w:jc w:val="both"/>
        <w:rPr>
          <w:sz w:val="28"/>
          <w:szCs w:val="28"/>
          <w:lang w:val="ro-RO"/>
        </w:rPr>
      </w:pPr>
    </w:p>
    <w:p w:rsidR="00A57AE9" w:rsidRPr="0000657A" w:rsidRDefault="00A57AE9" w:rsidP="00A57AE9">
      <w:pPr>
        <w:ind w:firstLine="8"/>
        <w:jc w:val="both"/>
        <w:rPr>
          <w:sz w:val="28"/>
          <w:szCs w:val="28"/>
          <w:lang w:val="ro-RO"/>
        </w:rPr>
      </w:pPr>
    </w:p>
    <w:p w:rsidR="00A57AE9" w:rsidRPr="0000657A" w:rsidRDefault="00A57AE9" w:rsidP="00A57AE9">
      <w:pPr>
        <w:ind w:firstLine="8"/>
        <w:jc w:val="both"/>
        <w:rPr>
          <w:sz w:val="28"/>
          <w:szCs w:val="28"/>
          <w:lang w:val="ro-RO"/>
        </w:rPr>
      </w:pPr>
    </w:p>
    <w:p w:rsidR="00A57AE9" w:rsidRPr="0000657A" w:rsidRDefault="00A57AE9" w:rsidP="00A57AE9">
      <w:pPr>
        <w:ind w:firstLine="8"/>
        <w:jc w:val="both"/>
        <w:rPr>
          <w:sz w:val="28"/>
          <w:szCs w:val="28"/>
          <w:lang w:val="ro-RO"/>
        </w:rPr>
      </w:pPr>
    </w:p>
    <w:p w:rsidR="00A57AE9" w:rsidRPr="0000657A" w:rsidRDefault="00A57AE9" w:rsidP="00A57AE9">
      <w:pPr>
        <w:ind w:firstLine="8"/>
        <w:jc w:val="both"/>
        <w:rPr>
          <w:sz w:val="28"/>
          <w:szCs w:val="28"/>
          <w:lang w:val="ro-RO"/>
        </w:rPr>
      </w:pPr>
    </w:p>
    <w:p w:rsidR="00A57AE9" w:rsidRPr="0000657A" w:rsidRDefault="00A57AE9" w:rsidP="00A57AE9">
      <w:pPr>
        <w:ind w:firstLine="8"/>
        <w:jc w:val="both"/>
        <w:rPr>
          <w:sz w:val="28"/>
          <w:szCs w:val="28"/>
          <w:lang w:val="ro-RO"/>
        </w:rPr>
      </w:pPr>
    </w:p>
    <w:p w:rsidR="00A57AE9" w:rsidRDefault="00A57AE9" w:rsidP="00A57AE9">
      <w:pPr>
        <w:ind w:firstLine="8"/>
        <w:jc w:val="both"/>
        <w:rPr>
          <w:sz w:val="28"/>
          <w:szCs w:val="28"/>
          <w:lang w:val="ro-RO"/>
        </w:rPr>
      </w:pPr>
    </w:p>
    <w:p w:rsidR="0025181E" w:rsidRDefault="0025181E" w:rsidP="00A57AE9">
      <w:pPr>
        <w:ind w:firstLine="8"/>
        <w:jc w:val="both"/>
        <w:rPr>
          <w:sz w:val="28"/>
          <w:szCs w:val="28"/>
          <w:lang w:val="ro-RO"/>
        </w:rPr>
      </w:pPr>
    </w:p>
    <w:p w:rsidR="0025181E" w:rsidRPr="0000657A" w:rsidRDefault="0025181E" w:rsidP="00A57AE9">
      <w:pPr>
        <w:ind w:firstLine="8"/>
        <w:jc w:val="both"/>
        <w:rPr>
          <w:sz w:val="28"/>
          <w:szCs w:val="28"/>
          <w:lang w:val="ro-RO"/>
        </w:rPr>
      </w:pPr>
    </w:p>
    <w:p w:rsidR="00A57AE9" w:rsidRPr="0000657A" w:rsidRDefault="00A57AE9" w:rsidP="00A57AE9">
      <w:pPr>
        <w:ind w:firstLine="8"/>
        <w:jc w:val="both"/>
        <w:rPr>
          <w:sz w:val="28"/>
          <w:szCs w:val="28"/>
          <w:lang w:val="ro-RO"/>
        </w:rPr>
      </w:pPr>
    </w:p>
    <w:p w:rsidR="00A57AE9" w:rsidRPr="0000657A" w:rsidRDefault="00A57AE9" w:rsidP="00A57AE9">
      <w:pPr>
        <w:ind w:firstLine="8"/>
        <w:jc w:val="both"/>
        <w:rPr>
          <w:sz w:val="28"/>
          <w:szCs w:val="28"/>
          <w:lang w:val="ro-RO"/>
        </w:rPr>
      </w:pPr>
    </w:p>
    <w:p w:rsidR="00A57AE9" w:rsidRPr="0000657A" w:rsidRDefault="00A57AE9" w:rsidP="00A57AE9">
      <w:pPr>
        <w:ind w:firstLine="8"/>
        <w:jc w:val="both"/>
        <w:rPr>
          <w:sz w:val="28"/>
          <w:szCs w:val="28"/>
          <w:lang w:val="ro-RO"/>
        </w:rPr>
      </w:pPr>
    </w:p>
    <w:p w:rsidR="00A57AE9" w:rsidRPr="0000657A" w:rsidRDefault="00A57AE9" w:rsidP="00A57AE9">
      <w:pPr>
        <w:ind w:firstLine="8"/>
        <w:jc w:val="both"/>
        <w:rPr>
          <w:sz w:val="28"/>
          <w:szCs w:val="28"/>
          <w:lang w:val="ro-RO"/>
        </w:rPr>
      </w:pPr>
    </w:p>
    <w:p w:rsidR="00A57AE9" w:rsidRPr="0000657A" w:rsidRDefault="00A57AE9" w:rsidP="0000657A">
      <w:pPr>
        <w:ind w:left="843" w:firstLine="5820"/>
        <w:jc w:val="both"/>
        <w:rPr>
          <w:sz w:val="24"/>
          <w:szCs w:val="24"/>
          <w:lang w:val="ro-RO"/>
        </w:rPr>
      </w:pPr>
      <w:r w:rsidRPr="0000657A">
        <w:rPr>
          <w:sz w:val="24"/>
          <w:szCs w:val="24"/>
          <w:lang w:val="ro-RO"/>
        </w:rPr>
        <w:lastRenderedPageBreak/>
        <w:t>Anexa nr.1</w:t>
      </w:r>
    </w:p>
    <w:p w:rsidR="00A57AE9" w:rsidRPr="0000657A" w:rsidRDefault="00A57AE9" w:rsidP="0000657A">
      <w:pPr>
        <w:ind w:firstLine="5954"/>
        <w:jc w:val="both"/>
        <w:rPr>
          <w:sz w:val="24"/>
          <w:szCs w:val="24"/>
          <w:lang w:val="ro-RO"/>
        </w:rPr>
      </w:pPr>
      <w:r w:rsidRPr="0000657A">
        <w:rPr>
          <w:sz w:val="24"/>
          <w:szCs w:val="24"/>
          <w:lang w:val="ro-RO"/>
        </w:rPr>
        <w:t>la Hotărârea Guvernului</w:t>
      </w:r>
      <w:r w:rsidR="0000657A" w:rsidRPr="0000657A">
        <w:rPr>
          <w:sz w:val="24"/>
          <w:szCs w:val="24"/>
          <w:lang w:val="ro-RO"/>
        </w:rPr>
        <w:t xml:space="preserve"> nr. __</w:t>
      </w:r>
    </w:p>
    <w:p w:rsidR="00A57AE9" w:rsidRPr="0000657A" w:rsidRDefault="00A57AE9" w:rsidP="0000657A">
      <w:pPr>
        <w:ind w:firstLine="5954"/>
        <w:jc w:val="both"/>
        <w:rPr>
          <w:sz w:val="24"/>
          <w:szCs w:val="24"/>
          <w:lang w:val="ro-RO"/>
        </w:rPr>
      </w:pPr>
      <w:r w:rsidRPr="0000657A">
        <w:rPr>
          <w:sz w:val="24"/>
          <w:szCs w:val="24"/>
          <w:lang w:val="ro-RO"/>
        </w:rPr>
        <w:t>din ___ _________ 2018</w:t>
      </w:r>
    </w:p>
    <w:p w:rsidR="00A57AE9" w:rsidRPr="0000657A" w:rsidRDefault="00A57AE9" w:rsidP="00A57AE9">
      <w:pPr>
        <w:pStyle w:val="BodyTextIndent2"/>
        <w:ind w:right="0" w:firstLine="0"/>
        <w:jc w:val="both"/>
        <w:rPr>
          <w:b/>
          <w:lang w:val="ro-RO"/>
        </w:rPr>
      </w:pPr>
    </w:p>
    <w:p w:rsidR="00A57AE9" w:rsidRPr="0000657A" w:rsidRDefault="00A57AE9" w:rsidP="00A57AE9">
      <w:pPr>
        <w:pStyle w:val="BodyTextIndent2"/>
        <w:ind w:right="0" w:firstLine="0"/>
        <w:jc w:val="both"/>
        <w:rPr>
          <w:b/>
          <w:lang w:val="ro-RO"/>
        </w:rPr>
      </w:pPr>
    </w:p>
    <w:p w:rsidR="00A57AE9" w:rsidRPr="0000657A" w:rsidRDefault="00A57AE9" w:rsidP="00A57AE9">
      <w:pPr>
        <w:pStyle w:val="BodyTextIndent2"/>
        <w:ind w:right="0" w:firstLine="0"/>
        <w:rPr>
          <w:b/>
          <w:lang w:val="ro-RO"/>
        </w:rPr>
      </w:pPr>
      <w:r w:rsidRPr="0000657A">
        <w:rPr>
          <w:b/>
          <w:lang w:val="ro-RO"/>
        </w:rPr>
        <w:t>REGULAMENTUL</w:t>
      </w:r>
    </w:p>
    <w:p w:rsidR="00A57AE9" w:rsidRPr="0000657A" w:rsidRDefault="00A57AE9" w:rsidP="00A57AE9">
      <w:pPr>
        <w:pStyle w:val="BodyTextIndent2"/>
        <w:ind w:right="0" w:firstLine="0"/>
        <w:rPr>
          <w:b/>
          <w:lang w:val="ro-RO"/>
        </w:rPr>
      </w:pPr>
      <w:r w:rsidRPr="0000657A">
        <w:rPr>
          <w:b/>
          <w:lang w:val="ro-RO"/>
        </w:rPr>
        <w:t xml:space="preserve">privind organizarea şi funcţionarea </w:t>
      </w:r>
    </w:p>
    <w:p w:rsidR="00A57AE9" w:rsidRPr="0000657A" w:rsidRDefault="00A57AE9" w:rsidP="00A57AE9">
      <w:pPr>
        <w:pStyle w:val="BodyTextIndent2"/>
        <w:ind w:right="0" w:firstLine="0"/>
        <w:rPr>
          <w:b/>
          <w:szCs w:val="28"/>
          <w:lang w:val="ro-RO"/>
        </w:rPr>
      </w:pPr>
      <w:r w:rsidRPr="0000657A">
        <w:rPr>
          <w:b/>
          <w:szCs w:val="28"/>
          <w:lang w:val="ro-RO"/>
        </w:rPr>
        <w:t>Inspectoratului militar al Ministerului Apărării</w:t>
      </w:r>
    </w:p>
    <w:p w:rsidR="00A57AE9" w:rsidRPr="0000657A" w:rsidRDefault="00A57AE9" w:rsidP="00A57AE9">
      <w:pPr>
        <w:pStyle w:val="BodyTextIndent2"/>
        <w:ind w:right="0" w:firstLine="0"/>
        <w:jc w:val="both"/>
        <w:rPr>
          <w:b/>
          <w:lang w:val="ro-RO"/>
        </w:rPr>
      </w:pPr>
    </w:p>
    <w:p w:rsidR="00A57AE9" w:rsidRPr="0000657A" w:rsidRDefault="00A57AE9" w:rsidP="00A57AE9">
      <w:pPr>
        <w:pStyle w:val="BodyTextIndent2"/>
        <w:ind w:right="0" w:firstLine="0"/>
        <w:rPr>
          <w:b/>
          <w:lang w:val="ro-RO"/>
        </w:rPr>
      </w:pPr>
      <w:r w:rsidRPr="0000657A">
        <w:rPr>
          <w:b/>
          <w:lang w:val="ro-RO"/>
        </w:rPr>
        <w:t>I. DISPOZIŢII GENERALE</w:t>
      </w:r>
    </w:p>
    <w:p w:rsidR="00A57AE9" w:rsidRPr="0000657A" w:rsidRDefault="00A57AE9" w:rsidP="00A57AE9">
      <w:pPr>
        <w:pStyle w:val="BodyTextIndent2"/>
        <w:tabs>
          <w:tab w:val="left" w:pos="1080"/>
        </w:tabs>
        <w:spacing w:before="120"/>
        <w:ind w:right="0"/>
        <w:jc w:val="both"/>
        <w:rPr>
          <w:lang w:val="ro-RO"/>
        </w:rPr>
      </w:pPr>
      <w:r w:rsidRPr="0000657A">
        <w:rPr>
          <w:b/>
          <w:lang w:val="ro-RO"/>
        </w:rPr>
        <w:t>1.</w:t>
      </w:r>
      <w:r w:rsidRPr="0000657A">
        <w:rPr>
          <w:lang w:val="ro-RO"/>
        </w:rPr>
        <w:t xml:space="preserve"> Regulamentul privind organizarea şi funcţionarea </w:t>
      </w:r>
      <w:r w:rsidRPr="0000657A">
        <w:rPr>
          <w:szCs w:val="28"/>
          <w:lang w:val="ro-RO"/>
        </w:rPr>
        <w:t xml:space="preserve">Inspectoratului militar </w:t>
      </w:r>
      <w:r w:rsidRPr="0000657A">
        <w:rPr>
          <w:lang w:val="ro-RO"/>
        </w:rPr>
        <w:t>al Ministerului Apărării (în continuare – Regulament) reglementează misiunea, domeniile de activitate, funcțiile de bază și drepturile</w:t>
      </w:r>
      <w:r w:rsidRPr="0000657A">
        <w:rPr>
          <w:szCs w:val="28"/>
          <w:lang w:val="ro-RO"/>
        </w:rPr>
        <w:t xml:space="preserve"> Inspectoratului militar </w:t>
      </w:r>
      <w:r w:rsidRPr="0000657A">
        <w:rPr>
          <w:lang w:val="ro-RO"/>
        </w:rPr>
        <w:t>al Ministerului Apărării (în continuare - Inspectorat), precum și organizarea activității acestuia.</w:t>
      </w:r>
    </w:p>
    <w:p w:rsidR="00A57AE9" w:rsidRPr="0000657A" w:rsidRDefault="00A57AE9" w:rsidP="00A57AE9">
      <w:pPr>
        <w:pStyle w:val="NormalWeb"/>
        <w:spacing w:before="120"/>
        <w:ind w:firstLine="708"/>
        <w:rPr>
          <w:sz w:val="28"/>
          <w:szCs w:val="28"/>
          <w:lang w:val="ro-RO"/>
        </w:rPr>
      </w:pPr>
      <w:r w:rsidRPr="0000657A">
        <w:rPr>
          <w:b/>
          <w:sz w:val="28"/>
          <w:szCs w:val="28"/>
          <w:lang w:val="ro-RO"/>
        </w:rPr>
        <w:t>2.</w:t>
      </w:r>
      <w:r w:rsidRPr="0000657A">
        <w:rPr>
          <w:sz w:val="28"/>
          <w:szCs w:val="28"/>
          <w:lang w:val="ro-RO"/>
        </w:rPr>
        <w:t xml:space="preserve"> Inspectoratul este autoritate administrativă din subordinea Ministerului Apărării, responsabilă de implementarea politicii statului în domeniile de activitate ce îi sînt încredinţate.</w:t>
      </w:r>
    </w:p>
    <w:p w:rsidR="00A57AE9" w:rsidRPr="0000657A" w:rsidRDefault="00A57AE9" w:rsidP="00A57AE9">
      <w:pPr>
        <w:pStyle w:val="BodyTextIndent2"/>
        <w:tabs>
          <w:tab w:val="left" w:pos="1080"/>
        </w:tabs>
        <w:spacing w:before="120"/>
        <w:ind w:right="0"/>
        <w:jc w:val="both"/>
        <w:rPr>
          <w:sz w:val="24"/>
          <w:szCs w:val="24"/>
          <w:lang w:val="ro-RO"/>
        </w:rPr>
      </w:pPr>
      <w:r w:rsidRPr="0000657A">
        <w:rPr>
          <w:b/>
          <w:szCs w:val="28"/>
          <w:lang w:val="ro-RO"/>
        </w:rPr>
        <w:t>3.</w:t>
      </w:r>
      <w:r w:rsidRPr="0000657A">
        <w:rPr>
          <w:szCs w:val="28"/>
          <w:lang w:val="ro-RO"/>
        </w:rPr>
        <w:t xml:space="preserve"> Inspectoratul este persoană juridică de drept public, cu sediul în municipiul Chişinău, dispune de denumire și de ştampilă cu Stema de Stat a Republicii Moldova, </w:t>
      </w:r>
      <w:r w:rsidRPr="0000657A">
        <w:rPr>
          <w:lang w:val="ro-RO"/>
        </w:rPr>
        <w:t>precum şi de alte atribute specifice autorităţilor publice, stabilite în legislaţie.</w:t>
      </w:r>
    </w:p>
    <w:p w:rsidR="00A57AE9" w:rsidRPr="0000657A" w:rsidRDefault="00A57AE9" w:rsidP="00A57AE9">
      <w:pPr>
        <w:pStyle w:val="BodyTextIndent2"/>
        <w:tabs>
          <w:tab w:val="left" w:pos="1080"/>
        </w:tabs>
        <w:spacing w:before="120"/>
        <w:ind w:right="0"/>
        <w:jc w:val="both"/>
        <w:rPr>
          <w:sz w:val="24"/>
          <w:szCs w:val="24"/>
          <w:lang w:val="ro-RO"/>
        </w:rPr>
      </w:pPr>
      <w:r w:rsidRPr="0000657A">
        <w:rPr>
          <w:b/>
          <w:szCs w:val="28"/>
          <w:lang w:val="ro-RO"/>
        </w:rPr>
        <w:t>4.</w:t>
      </w:r>
      <w:r w:rsidRPr="0000657A">
        <w:rPr>
          <w:szCs w:val="28"/>
          <w:lang w:val="ro-RO"/>
        </w:rPr>
        <w:t xml:space="preserve"> În activitatea sa Inspectoratul se conduce de Constituţia Republicii Moldova, legile şi hotărârile Parlamentului, decretele Președintelui Republicii Moldova, ordonanțele, hotărârile şi dispozițiile Guvernului, ordinele Ministrului apărării, prezentul Regulament, precum şi de alte acte normative.</w:t>
      </w:r>
    </w:p>
    <w:p w:rsidR="00A57AE9" w:rsidRPr="0000657A" w:rsidRDefault="00A57AE9" w:rsidP="00A57AE9">
      <w:pPr>
        <w:pStyle w:val="BodyTextIndent2"/>
        <w:tabs>
          <w:tab w:val="left" w:pos="1080"/>
        </w:tabs>
        <w:spacing w:before="120"/>
        <w:ind w:right="0"/>
        <w:jc w:val="both"/>
        <w:rPr>
          <w:szCs w:val="28"/>
          <w:lang w:val="ro-RO"/>
        </w:rPr>
      </w:pPr>
      <w:r w:rsidRPr="0000657A">
        <w:rPr>
          <w:b/>
          <w:szCs w:val="28"/>
          <w:lang w:val="ro-RO"/>
        </w:rPr>
        <w:t>5.</w:t>
      </w:r>
      <w:r w:rsidRPr="0000657A">
        <w:rPr>
          <w:szCs w:val="28"/>
          <w:lang w:val="ro-RO"/>
        </w:rPr>
        <w:t xml:space="preserve"> </w:t>
      </w:r>
      <w:r w:rsidRPr="0000657A">
        <w:rPr>
          <w:lang w:val="ro-RO"/>
        </w:rPr>
        <w:t xml:space="preserve">În domeniile sale de activitate, </w:t>
      </w:r>
      <w:r w:rsidRPr="0000657A">
        <w:rPr>
          <w:szCs w:val="28"/>
          <w:lang w:val="ro-RO"/>
        </w:rPr>
        <w:t>Inspectoratul</w:t>
      </w:r>
      <w:r w:rsidRPr="0000657A">
        <w:rPr>
          <w:lang w:val="ro-RO"/>
        </w:rPr>
        <w:t xml:space="preserve"> colaborează </w:t>
      </w:r>
      <w:r w:rsidRPr="0000657A">
        <w:rPr>
          <w:szCs w:val="28"/>
          <w:lang w:val="ro-RO"/>
        </w:rPr>
        <w:t>cu structurile similare din străinătate, cu structurile Ministerului Apărării, Marelui Stat Major al Armatei Naţionale şi autorităţile administrative din subordinea Ministerului Apărării, cu autorităţile administraţiei publice centrale</w:t>
      </w:r>
      <w:r w:rsidRPr="0000657A">
        <w:rPr>
          <w:lang w:val="ro-RO"/>
        </w:rPr>
        <w:t xml:space="preserve"> şi locale</w:t>
      </w:r>
      <w:r w:rsidRPr="0000657A">
        <w:rPr>
          <w:szCs w:val="28"/>
          <w:lang w:val="ro-RO"/>
        </w:rPr>
        <w:t>.</w:t>
      </w:r>
    </w:p>
    <w:p w:rsidR="00A57AE9" w:rsidRPr="0000657A" w:rsidRDefault="00A57AE9" w:rsidP="00A57AE9">
      <w:pPr>
        <w:pStyle w:val="BodyTextIndent2"/>
        <w:tabs>
          <w:tab w:val="left" w:pos="1080"/>
        </w:tabs>
        <w:spacing w:before="120"/>
        <w:ind w:right="0"/>
        <w:jc w:val="both"/>
        <w:rPr>
          <w:szCs w:val="28"/>
          <w:lang w:val="ro-RO"/>
        </w:rPr>
      </w:pPr>
      <w:r w:rsidRPr="0000657A">
        <w:rPr>
          <w:b/>
          <w:szCs w:val="28"/>
          <w:lang w:val="ro-RO"/>
        </w:rPr>
        <w:t>6.</w:t>
      </w:r>
      <w:r w:rsidRPr="0000657A">
        <w:rPr>
          <w:szCs w:val="28"/>
          <w:lang w:val="ro-RO"/>
        </w:rPr>
        <w:t xml:space="preserve"> Finanţarea şi asigurarea tehnico-materială a Inspectoratului se efectuează din contul şi în limitele alocaţiilor aprobate anual în bugetul de stat şi din alte surse neinterzise de lege.</w:t>
      </w:r>
    </w:p>
    <w:p w:rsidR="00A57AE9" w:rsidRPr="0000657A" w:rsidRDefault="00A57AE9" w:rsidP="00A57AE9">
      <w:pPr>
        <w:pStyle w:val="BodyTextIndent2"/>
        <w:ind w:right="0" w:firstLine="708"/>
        <w:rPr>
          <w:b/>
          <w:bCs/>
          <w:lang w:val="ro-RO"/>
        </w:rPr>
      </w:pPr>
    </w:p>
    <w:p w:rsidR="00A57AE9" w:rsidRPr="0000657A" w:rsidRDefault="00A57AE9" w:rsidP="00A57AE9">
      <w:pPr>
        <w:pStyle w:val="BodyTextIndent2"/>
        <w:ind w:right="0" w:firstLine="708"/>
        <w:rPr>
          <w:b/>
          <w:lang w:val="ro-RO"/>
        </w:rPr>
      </w:pPr>
      <w:r w:rsidRPr="0000657A">
        <w:rPr>
          <w:b/>
          <w:lang w:val="ro-RO"/>
        </w:rPr>
        <w:t>II. MISIUNEA, DOMENIILE DE ACTIVITATE,</w:t>
      </w:r>
    </w:p>
    <w:p w:rsidR="00A57AE9" w:rsidRPr="0000657A" w:rsidRDefault="00A57AE9" w:rsidP="00A57AE9">
      <w:pPr>
        <w:pStyle w:val="BodyTextIndent2"/>
        <w:ind w:right="0" w:firstLine="708"/>
        <w:rPr>
          <w:b/>
          <w:lang w:val="ro-RO"/>
        </w:rPr>
      </w:pPr>
      <w:r w:rsidRPr="0000657A">
        <w:rPr>
          <w:b/>
          <w:lang w:val="ro-RO"/>
        </w:rPr>
        <w:t>FUNCŢIILE DE BAZĂ ŞI DREPTURILE INSPECTORATULUI</w:t>
      </w:r>
    </w:p>
    <w:p w:rsidR="00A57AE9" w:rsidRPr="0000657A" w:rsidRDefault="00A57AE9" w:rsidP="00A57AE9">
      <w:pPr>
        <w:pStyle w:val="BodyTextIndent2"/>
        <w:tabs>
          <w:tab w:val="left" w:pos="0"/>
          <w:tab w:val="left" w:pos="1080"/>
        </w:tabs>
        <w:spacing w:before="120"/>
        <w:ind w:right="0"/>
        <w:jc w:val="both"/>
        <w:rPr>
          <w:lang w:val="ro-RO"/>
        </w:rPr>
      </w:pPr>
      <w:r w:rsidRPr="0000657A">
        <w:rPr>
          <w:b/>
          <w:szCs w:val="28"/>
          <w:lang w:val="ro-RO"/>
        </w:rPr>
        <w:t>7.</w:t>
      </w:r>
      <w:r w:rsidRPr="0000657A">
        <w:rPr>
          <w:szCs w:val="28"/>
          <w:lang w:val="ro-RO"/>
        </w:rPr>
        <w:t xml:space="preserve"> Inspectoratului </w:t>
      </w:r>
      <w:r w:rsidRPr="0000657A">
        <w:rPr>
          <w:lang w:val="ro-RO"/>
        </w:rPr>
        <w:t>are misiunea de a asigura implementarea politicii statului în domeniile de competenţă, în modul stabilit şi în limitele prevăzute de cadrul normativ, prin supravegherea și controlul activităţii subdiviziunilor din cadrul autorităților administrative și instituțiilor din subordinea Ministerului și respectarea disciplinei de serviciu, precum și implementării politicilor de</w:t>
      </w:r>
      <w:r w:rsidRPr="0000657A">
        <w:rPr>
          <w:b/>
          <w:szCs w:val="28"/>
          <w:lang w:val="ro-RO"/>
        </w:rPr>
        <w:t xml:space="preserve"> </w:t>
      </w:r>
      <w:r w:rsidRPr="0000657A">
        <w:rPr>
          <w:lang w:val="ro-RO"/>
        </w:rPr>
        <w:t xml:space="preserve">prevenire a manifestărilor de corupție și conflictelor de interese. </w:t>
      </w:r>
    </w:p>
    <w:p w:rsidR="00A57AE9" w:rsidRPr="0000657A" w:rsidRDefault="00A57AE9" w:rsidP="00A57AE9">
      <w:pPr>
        <w:pStyle w:val="BodyTextIndent2"/>
        <w:tabs>
          <w:tab w:val="left" w:pos="0"/>
          <w:tab w:val="left" w:pos="1080"/>
        </w:tabs>
        <w:spacing w:before="120"/>
        <w:ind w:right="0"/>
        <w:jc w:val="both"/>
        <w:rPr>
          <w:szCs w:val="28"/>
          <w:lang w:val="ro-RO"/>
        </w:rPr>
      </w:pPr>
      <w:r w:rsidRPr="0000657A">
        <w:rPr>
          <w:b/>
          <w:szCs w:val="28"/>
          <w:lang w:val="ro-RO"/>
        </w:rPr>
        <w:t>8.</w:t>
      </w:r>
      <w:r w:rsidRPr="0000657A">
        <w:rPr>
          <w:szCs w:val="28"/>
          <w:lang w:val="ro-RO"/>
        </w:rPr>
        <w:t xml:space="preserve"> Inspectoratul realizează funcţiile stabilite de prezentul Regulament în următoarele domenii:</w:t>
      </w:r>
    </w:p>
    <w:p w:rsidR="00A57AE9" w:rsidRPr="0000657A" w:rsidRDefault="00A57AE9" w:rsidP="00A57AE9">
      <w:pPr>
        <w:pStyle w:val="BodyTextIndent2"/>
        <w:tabs>
          <w:tab w:val="left" w:pos="1134"/>
        </w:tabs>
        <w:ind w:right="0"/>
        <w:jc w:val="both"/>
        <w:rPr>
          <w:szCs w:val="28"/>
          <w:lang w:val="ro-RO"/>
        </w:rPr>
      </w:pPr>
      <w:r w:rsidRPr="0000657A">
        <w:rPr>
          <w:szCs w:val="28"/>
          <w:lang w:val="ro-RO"/>
        </w:rPr>
        <w:lastRenderedPageBreak/>
        <w:t>1) investigaţii specifice domeniului militar;</w:t>
      </w:r>
    </w:p>
    <w:p w:rsidR="00A57AE9" w:rsidRPr="0000657A" w:rsidRDefault="00A57AE9" w:rsidP="00A57AE9">
      <w:pPr>
        <w:pStyle w:val="BodyTextIndent2"/>
        <w:tabs>
          <w:tab w:val="left" w:pos="1134"/>
        </w:tabs>
        <w:ind w:right="0"/>
        <w:jc w:val="both"/>
        <w:rPr>
          <w:lang w:val="ro-RO"/>
        </w:rPr>
      </w:pPr>
      <w:r w:rsidRPr="0000657A">
        <w:rPr>
          <w:szCs w:val="28"/>
          <w:lang w:val="ro-RO"/>
        </w:rPr>
        <w:t>2) evaluare de sistem;</w:t>
      </w:r>
    </w:p>
    <w:p w:rsidR="00A57AE9" w:rsidRPr="0000657A" w:rsidRDefault="00A57AE9" w:rsidP="00A57AE9">
      <w:pPr>
        <w:pStyle w:val="BodyTextIndent2"/>
        <w:tabs>
          <w:tab w:val="left" w:pos="1080"/>
        </w:tabs>
        <w:ind w:right="0"/>
        <w:jc w:val="both"/>
        <w:rPr>
          <w:lang w:val="ro-RO"/>
        </w:rPr>
      </w:pPr>
      <w:r w:rsidRPr="0000657A">
        <w:rPr>
          <w:szCs w:val="28"/>
          <w:lang w:val="ro-RO"/>
        </w:rPr>
        <w:t>3) prevenire a corupţiei şi investigare a fraudelor;</w:t>
      </w:r>
    </w:p>
    <w:p w:rsidR="00A57AE9" w:rsidRPr="0000657A" w:rsidRDefault="00A57AE9" w:rsidP="00A57AE9">
      <w:pPr>
        <w:pStyle w:val="BodyTextIndent2"/>
        <w:tabs>
          <w:tab w:val="left" w:pos="1080"/>
        </w:tabs>
        <w:ind w:right="0"/>
        <w:jc w:val="both"/>
        <w:rPr>
          <w:lang w:val="ro-RO"/>
        </w:rPr>
      </w:pPr>
      <w:r w:rsidRPr="0000657A">
        <w:rPr>
          <w:szCs w:val="28"/>
          <w:lang w:val="ro-RO"/>
        </w:rPr>
        <w:t>4) supravegherea sănătății publice în cadrul unităților militare ale Armatei Naționale și instituțiile Ministerului Apărării</w:t>
      </w:r>
      <w:r w:rsidRPr="0000657A">
        <w:rPr>
          <w:lang w:val="ro-RO"/>
        </w:rPr>
        <w:t>;</w:t>
      </w:r>
    </w:p>
    <w:p w:rsidR="00A57AE9" w:rsidRPr="0000657A" w:rsidRDefault="00A57AE9" w:rsidP="00A57AE9">
      <w:pPr>
        <w:pStyle w:val="BodyTextIndent2"/>
        <w:tabs>
          <w:tab w:val="left" w:pos="1080"/>
        </w:tabs>
        <w:ind w:right="0"/>
        <w:jc w:val="both"/>
        <w:rPr>
          <w:lang w:val="ro-RO"/>
        </w:rPr>
      </w:pPr>
      <w:r w:rsidRPr="0000657A">
        <w:rPr>
          <w:lang w:val="ro-RO"/>
        </w:rPr>
        <w:t>5) supravegherea sanitar-veterinară și siguranței alimentelor</w:t>
      </w:r>
      <w:r w:rsidRPr="0000657A">
        <w:rPr>
          <w:szCs w:val="28"/>
          <w:lang w:val="ro-RO"/>
        </w:rPr>
        <w:t xml:space="preserve"> în cadrul unităților militare ale Armatei Naționale și instituțiile Ministerului Apărării</w:t>
      </w:r>
      <w:r w:rsidRPr="0000657A">
        <w:rPr>
          <w:lang w:val="ro-RO"/>
        </w:rPr>
        <w:t>;</w:t>
      </w:r>
    </w:p>
    <w:p w:rsidR="00A57AE9" w:rsidRPr="0000657A" w:rsidRDefault="00A57AE9" w:rsidP="00A57AE9">
      <w:pPr>
        <w:pStyle w:val="BodyTextIndent2"/>
        <w:tabs>
          <w:tab w:val="left" w:pos="1080"/>
        </w:tabs>
        <w:ind w:right="0"/>
        <w:jc w:val="both"/>
        <w:rPr>
          <w:lang w:val="ro-RO"/>
        </w:rPr>
      </w:pPr>
      <w:r w:rsidRPr="0000657A">
        <w:rPr>
          <w:lang w:val="ro-RO"/>
        </w:rPr>
        <w:t>6) controlul activităților profilactice, curative și diagnosticare în Forțele Armate în ceea ce privește expertiza medico-militară.</w:t>
      </w:r>
    </w:p>
    <w:p w:rsidR="00A57AE9" w:rsidRPr="0000657A" w:rsidRDefault="00A57AE9" w:rsidP="00A57AE9">
      <w:pPr>
        <w:spacing w:before="120"/>
        <w:ind w:firstLine="708"/>
        <w:jc w:val="both"/>
        <w:rPr>
          <w:sz w:val="28"/>
          <w:lang w:val="ro-RO"/>
        </w:rPr>
      </w:pPr>
      <w:r w:rsidRPr="0000657A">
        <w:rPr>
          <w:b/>
          <w:sz w:val="28"/>
          <w:lang w:val="ro-RO"/>
        </w:rPr>
        <w:t>9.</w:t>
      </w:r>
      <w:r w:rsidRPr="0000657A">
        <w:rPr>
          <w:sz w:val="28"/>
          <w:lang w:val="ro-RO"/>
        </w:rPr>
        <w:t xml:space="preserve"> Funcţiile de bază ale Inspectoratului sunt:</w:t>
      </w:r>
    </w:p>
    <w:p w:rsidR="00A57AE9" w:rsidRPr="0000657A" w:rsidRDefault="00A57AE9" w:rsidP="00A57AE9">
      <w:pPr>
        <w:ind w:firstLine="708"/>
        <w:jc w:val="both"/>
        <w:rPr>
          <w:sz w:val="28"/>
          <w:szCs w:val="28"/>
          <w:lang w:val="ro-RO"/>
        </w:rPr>
      </w:pPr>
      <w:r w:rsidRPr="0000657A">
        <w:rPr>
          <w:sz w:val="28"/>
          <w:szCs w:val="28"/>
          <w:lang w:val="ro-RO"/>
        </w:rPr>
        <w:t>1) implementarea documentelor de politici și a actelor normative în domeniile prevăzute la pct.8, întocmirea rapoartelor privind executarea acestora;</w:t>
      </w:r>
    </w:p>
    <w:p w:rsidR="00A57AE9" w:rsidRPr="0000657A" w:rsidRDefault="00A57AE9" w:rsidP="00A57AE9">
      <w:pPr>
        <w:ind w:firstLine="708"/>
        <w:jc w:val="both"/>
        <w:rPr>
          <w:sz w:val="28"/>
          <w:szCs w:val="28"/>
          <w:lang w:val="ro-RO"/>
        </w:rPr>
      </w:pPr>
      <w:r w:rsidRPr="0000657A">
        <w:rPr>
          <w:sz w:val="28"/>
          <w:szCs w:val="28"/>
          <w:lang w:val="ro-RO"/>
        </w:rPr>
        <w:t>2) colaborarea, în conformitate cu legislaţia naţională, cu instituţii de profil din ţară şi străinătate în domeniile prevăzute la pct.8;</w:t>
      </w:r>
    </w:p>
    <w:p w:rsidR="00A57AE9" w:rsidRPr="0000657A" w:rsidRDefault="00A57AE9" w:rsidP="00A57AE9">
      <w:pPr>
        <w:ind w:firstLine="708"/>
        <w:jc w:val="both"/>
        <w:rPr>
          <w:rStyle w:val="s1"/>
          <w:sz w:val="28"/>
          <w:szCs w:val="28"/>
          <w:shd w:val="clear" w:color="auto" w:fill="FFFFFF"/>
          <w:lang w:val="ro-RO"/>
        </w:rPr>
      </w:pPr>
      <w:r w:rsidRPr="0000657A">
        <w:rPr>
          <w:rStyle w:val="s1"/>
          <w:sz w:val="28"/>
          <w:szCs w:val="28"/>
          <w:shd w:val="clear" w:color="auto" w:fill="FFFFFF"/>
          <w:lang w:val="ro-RO"/>
        </w:rPr>
        <w:t xml:space="preserve">3) evaluarea performanțelor în raport cu obiectivele stabilite pentru toate structurile din subordinea </w:t>
      </w:r>
      <w:r w:rsidRPr="0000657A">
        <w:rPr>
          <w:sz w:val="28"/>
          <w:szCs w:val="28"/>
          <w:lang w:val="ro-RO"/>
        </w:rPr>
        <w:t>Ministerului Apărării şi</w:t>
      </w:r>
      <w:r w:rsidRPr="0000657A">
        <w:rPr>
          <w:rStyle w:val="s1"/>
          <w:sz w:val="28"/>
          <w:szCs w:val="28"/>
          <w:shd w:val="clear" w:color="auto" w:fill="FFFFFF"/>
          <w:lang w:val="ro-RO"/>
        </w:rPr>
        <w:t xml:space="preserve"> Marelui Stat Major al Armatei Naționale; </w:t>
      </w:r>
    </w:p>
    <w:p w:rsidR="00A57AE9" w:rsidRPr="0000657A" w:rsidRDefault="00A57AE9" w:rsidP="00A57AE9">
      <w:pPr>
        <w:ind w:firstLine="708"/>
        <w:jc w:val="both"/>
        <w:rPr>
          <w:sz w:val="28"/>
          <w:szCs w:val="28"/>
          <w:lang w:val="ro-RO"/>
        </w:rPr>
      </w:pPr>
      <w:r w:rsidRPr="0000657A">
        <w:rPr>
          <w:rStyle w:val="s1"/>
          <w:sz w:val="28"/>
          <w:szCs w:val="28"/>
          <w:shd w:val="clear" w:color="auto" w:fill="FFFFFF"/>
          <w:lang w:val="ro-RO"/>
        </w:rPr>
        <w:t xml:space="preserve">4) desfăşurarea </w:t>
      </w:r>
      <w:r w:rsidRPr="0000657A">
        <w:rPr>
          <w:sz w:val="28"/>
          <w:szCs w:val="28"/>
          <w:lang w:val="ro-RO"/>
        </w:rPr>
        <w:t>activităţilor de prevenire a corupţiei şi investigare a fraudelor în structura militară;</w:t>
      </w:r>
    </w:p>
    <w:p w:rsidR="00A57AE9" w:rsidRPr="0000657A" w:rsidRDefault="00A57AE9" w:rsidP="00A57AE9">
      <w:pPr>
        <w:ind w:firstLine="708"/>
        <w:jc w:val="both"/>
        <w:rPr>
          <w:sz w:val="28"/>
          <w:szCs w:val="28"/>
          <w:shd w:val="clear" w:color="auto" w:fill="FFFFFF"/>
          <w:lang w:val="ro-RO"/>
        </w:rPr>
      </w:pPr>
      <w:r w:rsidRPr="0000657A">
        <w:rPr>
          <w:sz w:val="28"/>
          <w:szCs w:val="28"/>
          <w:shd w:val="clear" w:color="auto" w:fill="FFFFFF"/>
          <w:lang w:val="ro-RO"/>
        </w:rPr>
        <w:t>5) supravegherea maladiilor transmisibile și nontransmisibile, precum și a intoxicațiilor;</w:t>
      </w:r>
    </w:p>
    <w:p w:rsidR="00A57AE9" w:rsidRPr="0000657A" w:rsidRDefault="00A57AE9" w:rsidP="00A57AE9">
      <w:pPr>
        <w:ind w:firstLine="708"/>
        <w:jc w:val="both"/>
        <w:rPr>
          <w:sz w:val="28"/>
          <w:szCs w:val="28"/>
          <w:shd w:val="clear" w:color="auto" w:fill="FFFFFF"/>
          <w:lang w:val="ro-RO"/>
        </w:rPr>
      </w:pPr>
      <w:r w:rsidRPr="0000657A">
        <w:rPr>
          <w:sz w:val="28"/>
          <w:szCs w:val="28"/>
          <w:shd w:val="clear" w:color="auto" w:fill="FFFFFF"/>
          <w:lang w:val="ro-RO"/>
        </w:rPr>
        <w:t>6) identificarea, evaluarea și comunicarea riscurilor pentru sănătatea publică, prognozarea și diminuarea impactului negativ al acestora asupra sănătății militarilor;</w:t>
      </w:r>
    </w:p>
    <w:p w:rsidR="00A57AE9" w:rsidRPr="0000657A" w:rsidRDefault="00A57AE9" w:rsidP="00A57AE9">
      <w:pPr>
        <w:ind w:firstLine="708"/>
        <w:jc w:val="both"/>
        <w:rPr>
          <w:sz w:val="28"/>
          <w:szCs w:val="28"/>
          <w:shd w:val="clear" w:color="auto" w:fill="FFFFFF"/>
          <w:lang w:val="ro-RO"/>
        </w:rPr>
      </w:pPr>
      <w:r w:rsidRPr="0000657A">
        <w:rPr>
          <w:sz w:val="28"/>
          <w:szCs w:val="28"/>
          <w:shd w:val="clear" w:color="auto" w:fill="FFFFFF"/>
          <w:lang w:val="ro-RO"/>
        </w:rPr>
        <w:t>7) efectuarea supravegherii sanitar-veterinare și siguranței alimentelor în vederea asigurării Armatei Naționale cu produse alimentare de calitate;</w:t>
      </w:r>
    </w:p>
    <w:p w:rsidR="00A57AE9" w:rsidRPr="0000657A" w:rsidRDefault="00A57AE9" w:rsidP="00A57AE9">
      <w:pPr>
        <w:ind w:firstLine="708"/>
        <w:jc w:val="both"/>
        <w:rPr>
          <w:sz w:val="28"/>
          <w:szCs w:val="28"/>
          <w:shd w:val="clear" w:color="auto" w:fill="FFFFFF"/>
          <w:lang w:val="ro-RO"/>
        </w:rPr>
      </w:pPr>
      <w:r w:rsidRPr="0000657A">
        <w:rPr>
          <w:sz w:val="28"/>
          <w:szCs w:val="28"/>
          <w:shd w:val="clear" w:color="auto" w:fill="FFFFFF"/>
          <w:lang w:val="ro-RO"/>
        </w:rPr>
        <w:t>8) stabilirea aptitudinii pentru îndeplinirea serviciului militar în conformitate cu starea sănătății și dezvoltarea fiică;</w:t>
      </w:r>
    </w:p>
    <w:p w:rsidR="00A57AE9" w:rsidRPr="0000657A" w:rsidRDefault="00A57AE9" w:rsidP="00A57AE9">
      <w:pPr>
        <w:ind w:firstLine="708"/>
        <w:jc w:val="both"/>
        <w:rPr>
          <w:sz w:val="28"/>
          <w:szCs w:val="28"/>
          <w:shd w:val="clear" w:color="auto" w:fill="FFFFFF"/>
          <w:lang w:val="ro-RO"/>
        </w:rPr>
      </w:pPr>
      <w:r w:rsidRPr="0000657A">
        <w:rPr>
          <w:sz w:val="28"/>
          <w:szCs w:val="28"/>
          <w:shd w:val="clear" w:color="auto" w:fill="FFFFFF"/>
          <w:lang w:val="ro-RO"/>
        </w:rPr>
        <w:t>9) analiza și estimarea rezultatelor expertizei medico-militare;</w:t>
      </w:r>
    </w:p>
    <w:p w:rsidR="00A57AE9" w:rsidRPr="0000657A" w:rsidRDefault="00A57AE9" w:rsidP="00A57AE9">
      <w:pPr>
        <w:ind w:firstLine="708"/>
        <w:jc w:val="both"/>
        <w:rPr>
          <w:sz w:val="28"/>
          <w:szCs w:val="28"/>
          <w:lang w:val="ro-RO"/>
        </w:rPr>
      </w:pPr>
      <w:r w:rsidRPr="0000657A">
        <w:rPr>
          <w:sz w:val="28"/>
          <w:szCs w:val="28"/>
          <w:shd w:val="clear" w:color="auto" w:fill="FFFFFF"/>
          <w:lang w:val="ro-RO"/>
        </w:rPr>
        <w:t xml:space="preserve">10) controlul activității curative și de diagnosticare în legătură cu expertiza medico-militară în marile unități militare, unități militare și instituțiile curativ-profilactice ale Forțelor Armate;   </w:t>
      </w:r>
    </w:p>
    <w:p w:rsidR="00A57AE9" w:rsidRPr="0000657A" w:rsidRDefault="00A57AE9" w:rsidP="00A760B2">
      <w:pPr>
        <w:spacing w:before="120"/>
        <w:ind w:firstLine="708"/>
        <w:jc w:val="both"/>
        <w:rPr>
          <w:rStyle w:val="s1"/>
          <w:b/>
          <w:sz w:val="28"/>
          <w:szCs w:val="28"/>
          <w:shd w:val="clear" w:color="auto" w:fill="FFFFFF"/>
          <w:lang w:val="ro-RO"/>
        </w:rPr>
      </w:pPr>
      <w:r w:rsidRPr="0000657A">
        <w:rPr>
          <w:b/>
          <w:sz w:val="28"/>
          <w:szCs w:val="28"/>
          <w:lang w:val="ro-RO"/>
        </w:rPr>
        <w:t xml:space="preserve">10. </w:t>
      </w:r>
      <w:r w:rsidR="00A760B2" w:rsidRPr="00A760B2">
        <w:rPr>
          <w:sz w:val="28"/>
          <w:szCs w:val="28"/>
          <w:lang w:val="ro-RO"/>
        </w:rPr>
        <w:t>Întru exercitarea funcțiilor sale</w:t>
      </w:r>
      <w:r w:rsidR="00A760B2">
        <w:rPr>
          <w:b/>
          <w:sz w:val="28"/>
          <w:szCs w:val="28"/>
          <w:lang w:val="ro-RO"/>
        </w:rPr>
        <w:t xml:space="preserve"> </w:t>
      </w:r>
      <w:r w:rsidRPr="0000657A">
        <w:rPr>
          <w:sz w:val="28"/>
          <w:szCs w:val="28"/>
          <w:lang w:val="ro-RO"/>
        </w:rPr>
        <w:t>Inspectoratul are următoarele atribuţii:</w:t>
      </w:r>
    </w:p>
    <w:p w:rsidR="00A57AE9" w:rsidRPr="0000657A" w:rsidRDefault="00A57AE9" w:rsidP="00A57AE9">
      <w:pPr>
        <w:ind w:firstLine="708"/>
        <w:jc w:val="both"/>
        <w:rPr>
          <w:rStyle w:val="s1"/>
          <w:sz w:val="28"/>
          <w:szCs w:val="28"/>
          <w:shd w:val="clear" w:color="auto" w:fill="FFFFFF"/>
          <w:lang w:val="ro-RO"/>
        </w:rPr>
      </w:pPr>
      <w:r w:rsidRPr="0000657A">
        <w:rPr>
          <w:rStyle w:val="s1"/>
          <w:sz w:val="28"/>
          <w:szCs w:val="28"/>
          <w:shd w:val="clear" w:color="auto" w:fill="FFFFFF"/>
          <w:lang w:val="ro-RO"/>
        </w:rPr>
        <w:t>1) inspectează starea de lucruri în instituțiile Ministerului Apărării și Marelui Stat Major al Armatei Naționale, privind implementarea și evoluția proceselor, programelor, structurilor și resurselor;</w:t>
      </w:r>
    </w:p>
    <w:p w:rsidR="00A57AE9" w:rsidRPr="0000657A" w:rsidRDefault="00A57AE9" w:rsidP="00A57AE9">
      <w:pPr>
        <w:ind w:firstLine="708"/>
        <w:jc w:val="both"/>
        <w:rPr>
          <w:rStyle w:val="s1"/>
          <w:sz w:val="28"/>
          <w:szCs w:val="28"/>
          <w:shd w:val="clear" w:color="auto" w:fill="FFFFFF"/>
          <w:lang w:val="ro-RO"/>
        </w:rPr>
      </w:pPr>
      <w:r w:rsidRPr="0000657A">
        <w:rPr>
          <w:rStyle w:val="s1"/>
          <w:sz w:val="28"/>
          <w:szCs w:val="28"/>
          <w:shd w:val="clear" w:color="auto" w:fill="FFFFFF"/>
          <w:lang w:val="ro-RO"/>
        </w:rPr>
        <w:t>2) inspectează activitatea de organizare-mobilizare;</w:t>
      </w:r>
    </w:p>
    <w:p w:rsidR="00A57AE9" w:rsidRPr="0000657A" w:rsidRDefault="00A57AE9" w:rsidP="00A57AE9">
      <w:pPr>
        <w:ind w:firstLine="708"/>
        <w:jc w:val="both"/>
        <w:rPr>
          <w:rStyle w:val="s1"/>
          <w:sz w:val="28"/>
          <w:szCs w:val="28"/>
          <w:shd w:val="clear" w:color="auto" w:fill="FFFFFF"/>
          <w:lang w:val="ro-RO"/>
        </w:rPr>
      </w:pPr>
      <w:r w:rsidRPr="0000657A">
        <w:rPr>
          <w:rStyle w:val="s1"/>
          <w:sz w:val="28"/>
          <w:szCs w:val="28"/>
          <w:shd w:val="clear" w:color="auto" w:fill="FFFFFF"/>
          <w:lang w:val="ro-RO"/>
        </w:rPr>
        <w:t>3) verifică nivelul stării pregătirii de luptă a unităților militare, instruirii personalului, organizării și desfășurării pregătirii profesionale  militarilor;</w:t>
      </w:r>
    </w:p>
    <w:p w:rsidR="00A57AE9" w:rsidRPr="0000657A" w:rsidRDefault="00A57AE9" w:rsidP="00A57AE9">
      <w:pPr>
        <w:ind w:firstLine="708"/>
        <w:jc w:val="both"/>
        <w:rPr>
          <w:rStyle w:val="s1"/>
          <w:sz w:val="28"/>
          <w:szCs w:val="28"/>
          <w:shd w:val="clear" w:color="auto" w:fill="FFFFFF"/>
          <w:lang w:val="ro-RO"/>
        </w:rPr>
      </w:pPr>
      <w:r w:rsidRPr="0000657A">
        <w:rPr>
          <w:rStyle w:val="s1"/>
          <w:sz w:val="28"/>
          <w:szCs w:val="28"/>
          <w:shd w:val="clear" w:color="auto" w:fill="FFFFFF"/>
          <w:lang w:val="ro-RO"/>
        </w:rPr>
        <w:t>4) verifică integritatea patrimoniului din dotarea Armatei Naționale;</w:t>
      </w:r>
    </w:p>
    <w:p w:rsidR="00A57AE9" w:rsidRPr="0000657A" w:rsidRDefault="00A57AE9" w:rsidP="00A57AE9">
      <w:pPr>
        <w:ind w:firstLine="708"/>
        <w:jc w:val="both"/>
        <w:rPr>
          <w:rStyle w:val="s1"/>
          <w:sz w:val="28"/>
          <w:szCs w:val="28"/>
          <w:shd w:val="clear" w:color="auto" w:fill="FFFFFF"/>
          <w:lang w:val="ro-RO"/>
        </w:rPr>
      </w:pPr>
      <w:r w:rsidRPr="0000657A">
        <w:rPr>
          <w:rStyle w:val="s1"/>
          <w:sz w:val="28"/>
          <w:szCs w:val="28"/>
          <w:shd w:val="clear" w:color="auto" w:fill="FFFFFF"/>
          <w:lang w:val="ro-RO"/>
        </w:rPr>
        <w:t>5) examinează și analizează starea evidenței, modul de păstrare și utilizare a armamentului, tehnicii și altor bunuri materiale logistice din dotarea Armatei Naționale;</w:t>
      </w:r>
    </w:p>
    <w:p w:rsidR="00A57AE9" w:rsidRPr="0000657A" w:rsidRDefault="00A57AE9" w:rsidP="00A57AE9">
      <w:pPr>
        <w:ind w:firstLine="708"/>
        <w:jc w:val="both"/>
        <w:rPr>
          <w:rStyle w:val="s1"/>
          <w:sz w:val="28"/>
          <w:szCs w:val="28"/>
          <w:shd w:val="clear" w:color="auto" w:fill="FFFFFF"/>
          <w:lang w:val="ro-RO"/>
        </w:rPr>
      </w:pPr>
      <w:r w:rsidRPr="0000657A">
        <w:rPr>
          <w:rStyle w:val="s1"/>
          <w:sz w:val="28"/>
          <w:szCs w:val="28"/>
          <w:shd w:val="clear" w:color="auto" w:fill="FFFFFF"/>
          <w:lang w:val="ro-RO"/>
        </w:rPr>
        <w:t>6) desfășoară acțiuni de prevenire a faptelor de corupție;</w:t>
      </w:r>
    </w:p>
    <w:p w:rsidR="00A57AE9" w:rsidRPr="0000657A" w:rsidRDefault="00A57AE9" w:rsidP="00A57AE9">
      <w:pPr>
        <w:tabs>
          <w:tab w:val="left" w:pos="993"/>
        </w:tabs>
        <w:ind w:firstLine="708"/>
        <w:jc w:val="both"/>
        <w:rPr>
          <w:rStyle w:val="s1"/>
          <w:sz w:val="28"/>
          <w:szCs w:val="28"/>
          <w:shd w:val="clear" w:color="auto" w:fill="FFFFFF"/>
          <w:lang w:val="ro-RO"/>
        </w:rPr>
      </w:pPr>
      <w:r w:rsidRPr="0000657A">
        <w:rPr>
          <w:rStyle w:val="s1"/>
          <w:sz w:val="28"/>
          <w:szCs w:val="28"/>
          <w:shd w:val="clear" w:color="auto" w:fill="FFFFFF"/>
          <w:lang w:val="ro-RO"/>
        </w:rPr>
        <w:t>7) identifică, examinează și evaluează riscurile si vulnerabilitățile de producere a fraudelor la toate nivelurile managementului din instituția militară;</w:t>
      </w:r>
    </w:p>
    <w:p w:rsidR="00A57AE9" w:rsidRPr="0000657A" w:rsidRDefault="00A57AE9" w:rsidP="00A57AE9">
      <w:pPr>
        <w:ind w:firstLine="708"/>
        <w:jc w:val="both"/>
        <w:rPr>
          <w:rStyle w:val="s1"/>
          <w:sz w:val="28"/>
          <w:szCs w:val="28"/>
          <w:shd w:val="clear" w:color="auto" w:fill="FFFFFF"/>
          <w:lang w:val="ro-RO"/>
        </w:rPr>
      </w:pPr>
      <w:r w:rsidRPr="0000657A">
        <w:rPr>
          <w:rStyle w:val="s1"/>
          <w:sz w:val="28"/>
          <w:szCs w:val="28"/>
          <w:shd w:val="clear" w:color="auto" w:fill="FFFFFF"/>
          <w:lang w:val="ro-RO"/>
        </w:rPr>
        <w:lastRenderedPageBreak/>
        <w:t>8) elaborează și propune mecanisme și modalități de excludere a cauzelor ce stau la baza cazurilor de corupție și fraudele produse în instituțiile Ministerului Apărării și Marelui Stat Major al Armatei Naționale;</w:t>
      </w:r>
    </w:p>
    <w:p w:rsidR="00A57AE9" w:rsidRPr="0000657A" w:rsidRDefault="00A57AE9" w:rsidP="00A57AE9">
      <w:pPr>
        <w:ind w:firstLine="708"/>
        <w:jc w:val="both"/>
        <w:rPr>
          <w:rStyle w:val="s1"/>
          <w:sz w:val="28"/>
          <w:szCs w:val="28"/>
          <w:shd w:val="clear" w:color="auto" w:fill="FFFFFF"/>
          <w:lang w:val="ro-RO"/>
        </w:rPr>
      </w:pPr>
      <w:r w:rsidRPr="0000657A">
        <w:rPr>
          <w:rStyle w:val="s1"/>
          <w:sz w:val="28"/>
          <w:szCs w:val="28"/>
          <w:shd w:val="clear" w:color="auto" w:fill="FFFFFF"/>
          <w:lang w:val="ro-RO"/>
        </w:rPr>
        <w:t>9) desfășoară cercetări administrative pe faptele delapidărilor de bunuri și mijloace materiale din dotarea Armatei Naționale;</w:t>
      </w:r>
    </w:p>
    <w:p w:rsidR="00A57AE9" w:rsidRPr="0000657A" w:rsidRDefault="00A57AE9" w:rsidP="00A57AE9">
      <w:pPr>
        <w:ind w:firstLine="708"/>
        <w:jc w:val="both"/>
        <w:rPr>
          <w:rStyle w:val="s1"/>
          <w:sz w:val="28"/>
          <w:szCs w:val="28"/>
          <w:shd w:val="clear" w:color="auto" w:fill="FFFFFF"/>
          <w:lang w:val="ro-RO"/>
        </w:rPr>
      </w:pPr>
      <w:r w:rsidRPr="0000657A">
        <w:rPr>
          <w:rStyle w:val="s1"/>
          <w:sz w:val="28"/>
          <w:szCs w:val="28"/>
          <w:shd w:val="clear" w:color="auto" w:fill="FFFFFF"/>
          <w:lang w:val="ro-RO"/>
        </w:rPr>
        <w:t>10) examinează, la indicațiile Ministrului apărării, petițiile, sesizările, adresările militarilor și altor categorii de cetățeni;</w:t>
      </w:r>
    </w:p>
    <w:p w:rsidR="00A57AE9" w:rsidRPr="0000657A" w:rsidRDefault="00A57AE9" w:rsidP="00A57AE9">
      <w:pPr>
        <w:ind w:firstLine="708"/>
        <w:jc w:val="both"/>
        <w:rPr>
          <w:rStyle w:val="s1"/>
          <w:sz w:val="28"/>
          <w:szCs w:val="28"/>
          <w:shd w:val="clear" w:color="auto" w:fill="FFFFFF"/>
          <w:lang w:val="ro-RO"/>
        </w:rPr>
      </w:pPr>
      <w:r w:rsidRPr="0000657A">
        <w:rPr>
          <w:rStyle w:val="s1"/>
          <w:sz w:val="28"/>
          <w:szCs w:val="28"/>
          <w:shd w:val="clear" w:color="auto" w:fill="FFFFFF"/>
          <w:lang w:val="ro-RO"/>
        </w:rPr>
        <w:t xml:space="preserve">11) </w:t>
      </w:r>
      <w:r w:rsidRPr="0000657A">
        <w:rPr>
          <w:sz w:val="28"/>
          <w:szCs w:val="28"/>
          <w:lang w:val="ro-RO"/>
        </w:rPr>
        <w:t>participă şi acordă asistenţă la elaborarea şi realizarea politicilor în domeniul de activitate al Inspectoratului;</w:t>
      </w:r>
      <w:r w:rsidRPr="0000657A">
        <w:rPr>
          <w:rStyle w:val="s1"/>
          <w:sz w:val="28"/>
          <w:szCs w:val="28"/>
          <w:shd w:val="clear" w:color="auto" w:fill="FFFFFF"/>
          <w:lang w:val="ro-RO"/>
        </w:rPr>
        <w:t xml:space="preserve"> </w:t>
      </w:r>
    </w:p>
    <w:p w:rsidR="00A57AE9" w:rsidRPr="0000657A" w:rsidRDefault="00A57AE9" w:rsidP="00A57AE9">
      <w:pPr>
        <w:ind w:firstLine="708"/>
        <w:jc w:val="both"/>
        <w:rPr>
          <w:sz w:val="28"/>
          <w:szCs w:val="28"/>
          <w:lang w:val="ro-RO"/>
        </w:rPr>
      </w:pPr>
      <w:r w:rsidRPr="0000657A">
        <w:rPr>
          <w:sz w:val="28"/>
          <w:szCs w:val="28"/>
          <w:lang w:val="ro-RO"/>
        </w:rPr>
        <w:t xml:space="preserve">12) </w:t>
      </w:r>
      <w:r w:rsidRPr="0000657A">
        <w:rPr>
          <w:sz w:val="28"/>
          <w:szCs w:val="28"/>
          <w:shd w:val="clear" w:color="auto" w:fill="FFFFFF"/>
          <w:lang w:val="ro-RO"/>
        </w:rPr>
        <w:t>efectuează controale planificate şi inopinate pe domeniul de competenţă al Inspectoratului.</w:t>
      </w:r>
    </w:p>
    <w:p w:rsidR="00A57AE9" w:rsidRPr="0000657A" w:rsidRDefault="00A57AE9" w:rsidP="00A57AE9">
      <w:pPr>
        <w:ind w:firstLine="708"/>
        <w:jc w:val="both"/>
        <w:rPr>
          <w:sz w:val="28"/>
          <w:szCs w:val="28"/>
          <w:lang w:val="ro-RO"/>
        </w:rPr>
      </w:pPr>
      <w:r w:rsidRPr="0000657A">
        <w:rPr>
          <w:sz w:val="28"/>
          <w:szCs w:val="28"/>
          <w:lang w:val="ro-RO"/>
        </w:rPr>
        <w:t>13) gestionează şi administrează resursele umane, materiale, financiare şi tehnice deţinute, în conformitate cu prevederile legale;</w:t>
      </w:r>
    </w:p>
    <w:p w:rsidR="00A57AE9" w:rsidRPr="0000657A" w:rsidRDefault="00A57AE9" w:rsidP="00A57AE9">
      <w:pPr>
        <w:pStyle w:val="BodyTextIndent2"/>
        <w:ind w:right="0"/>
        <w:jc w:val="both"/>
        <w:rPr>
          <w:lang w:val="ro-RO"/>
        </w:rPr>
      </w:pPr>
      <w:r w:rsidRPr="0000657A">
        <w:rPr>
          <w:lang w:val="ro-RO"/>
        </w:rPr>
        <w:t>14) verifică activitatea comisiilor medico-militare din cadrul Forțelor Armate;</w:t>
      </w:r>
    </w:p>
    <w:p w:rsidR="00A57AE9" w:rsidRPr="0000657A" w:rsidRDefault="00A57AE9" w:rsidP="00A57AE9">
      <w:pPr>
        <w:pStyle w:val="BodyTextIndent2"/>
        <w:ind w:right="0"/>
        <w:jc w:val="both"/>
        <w:rPr>
          <w:lang w:val="ro-RO"/>
        </w:rPr>
      </w:pPr>
      <w:r w:rsidRPr="0000657A">
        <w:rPr>
          <w:lang w:val="ro-RO"/>
        </w:rPr>
        <w:t>15) verifică activitatea organelor administrativ-militare în domeniul expertizei medico-militare;</w:t>
      </w:r>
    </w:p>
    <w:p w:rsidR="00A57AE9" w:rsidRPr="0000657A" w:rsidRDefault="00A57AE9" w:rsidP="00A57AE9">
      <w:pPr>
        <w:pStyle w:val="BodyTextIndent2"/>
        <w:ind w:right="0"/>
        <w:jc w:val="both"/>
        <w:rPr>
          <w:rStyle w:val="s1"/>
          <w:szCs w:val="28"/>
          <w:shd w:val="clear" w:color="auto" w:fill="FFFFFF"/>
          <w:lang w:val="ro-RO"/>
        </w:rPr>
      </w:pPr>
      <w:r w:rsidRPr="0000657A">
        <w:rPr>
          <w:lang w:val="ro-RO"/>
        </w:rPr>
        <w:t xml:space="preserve">16) </w:t>
      </w:r>
      <w:r w:rsidRPr="0000657A">
        <w:rPr>
          <w:szCs w:val="28"/>
          <w:lang w:val="ro-RO"/>
        </w:rPr>
        <w:t>exercită lucrări de secretariat şi arhivă, în conformitate cu prevederile legislaţiei în vigoare.</w:t>
      </w:r>
    </w:p>
    <w:p w:rsidR="00A57AE9" w:rsidRPr="0000657A" w:rsidRDefault="00A57AE9" w:rsidP="00A57AE9">
      <w:pPr>
        <w:spacing w:before="120"/>
        <w:ind w:firstLine="709"/>
        <w:jc w:val="both"/>
        <w:rPr>
          <w:sz w:val="28"/>
          <w:szCs w:val="28"/>
          <w:lang w:val="ro-RO"/>
        </w:rPr>
      </w:pPr>
      <w:r w:rsidRPr="0000657A">
        <w:rPr>
          <w:b/>
          <w:sz w:val="28"/>
          <w:lang w:val="ro-RO"/>
        </w:rPr>
        <w:t>11.</w:t>
      </w:r>
      <w:r w:rsidRPr="0000657A">
        <w:rPr>
          <w:sz w:val="28"/>
          <w:lang w:val="ro-RO"/>
        </w:rPr>
        <w:t xml:space="preserve"> </w:t>
      </w:r>
      <w:r w:rsidRPr="0000657A">
        <w:rPr>
          <w:sz w:val="28"/>
          <w:szCs w:val="28"/>
          <w:lang w:val="ro-RO"/>
        </w:rPr>
        <w:t>Inspectoratul este învestit cu următoarele drepturi:</w:t>
      </w:r>
    </w:p>
    <w:p w:rsidR="00A57AE9" w:rsidRPr="0000657A" w:rsidRDefault="00A57AE9" w:rsidP="00A57AE9">
      <w:pPr>
        <w:pStyle w:val="BodyTextIndent2"/>
        <w:ind w:right="0"/>
        <w:jc w:val="both"/>
        <w:rPr>
          <w:lang w:val="ro-RO"/>
        </w:rPr>
      </w:pPr>
      <w:r w:rsidRPr="0000657A">
        <w:rPr>
          <w:lang w:val="ro-RO"/>
        </w:rPr>
        <w:t xml:space="preserve">1) solicită şi primește, în condiţiile legii, de la autoritățile administrative și instituţiile din subordinea Ministerului Apărării, de la persoanele cu funcţii de răspundere </w:t>
      </w:r>
      <w:r w:rsidRPr="0000657A">
        <w:rPr>
          <w:szCs w:val="28"/>
          <w:lang w:val="ro-RO"/>
        </w:rPr>
        <w:t>în domeniul supus controlului</w:t>
      </w:r>
      <w:r w:rsidRPr="0000657A">
        <w:rPr>
          <w:lang w:val="ro-RO"/>
        </w:rPr>
        <w:t xml:space="preserve"> informaţia de rigoare şi note explicative, la necesitate;</w:t>
      </w:r>
    </w:p>
    <w:p w:rsidR="00A57AE9" w:rsidRPr="0000657A" w:rsidRDefault="00A57AE9" w:rsidP="00A57AE9">
      <w:pPr>
        <w:pStyle w:val="BodyTextIndent2"/>
        <w:ind w:right="0"/>
        <w:jc w:val="both"/>
        <w:rPr>
          <w:lang w:val="ro-RO"/>
        </w:rPr>
      </w:pPr>
      <w:r w:rsidRPr="0000657A">
        <w:rPr>
          <w:lang w:val="ro-RO"/>
        </w:rPr>
        <w:t>2) ridică</w:t>
      </w:r>
      <w:r w:rsidRPr="0000657A">
        <w:rPr>
          <w:szCs w:val="28"/>
          <w:lang w:val="ro-RO"/>
        </w:rPr>
        <w:t xml:space="preserve"> înscrisuri în copii sau în original ale </w:t>
      </w:r>
      <w:r w:rsidRPr="0000657A">
        <w:rPr>
          <w:lang w:val="ro-RO"/>
        </w:rPr>
        <w:t xml:space="preserve">actelor şi materialelor necesare </w:t>
      </w:r>
      <w:r w:rsidRPr="0000657A">
        <w:rPr>
          <w:szCs w:val="28"/>
          <w:lang w:val="ro-RO"/>
        </w:rPr>
        <w:t>ce au legătură cu aspectele sesizate, atunci când situaţia o impune</w:t>
      </w:r>
      <w:r w:rsidRPr="0000657A">
        <w:rPr>
          <w:lang w:val="ro-RO"/>
        </w:rPr>
        <w:t>;</w:t>
      </w:r>
    </w:p>
    <w:p w:rsidR="00A57AE9" w:rsidRPr="0000657A" w:rsidRDefault="00A57AE9" w:rsidP="00A57AE9">
      <w:pPr>
        <w:pStyle w:val="BodyTextIndent2"/>
        <w:ind w:right="0"/>
        <w:jc w:val="both"/>
        <w:rPr>
          <w:lang w:val="ro-RO"/>
        </w:rPr>
      </w:pPr>
      <w:r w:rsidRPr="0000657A">
        <w:rPr>
          <w:lang w:val="ro-RO"/>
        </w:rPr>
        <w:t>3) verifică corectitudinea şi respectarea legislației în vigoare la încheierea contractelor de achiziții de către unitățile/instituțiile militare, cu diferiți agenți economici, precum și îndeplinirea condițiilor contractuale;</w:t>
      </w:r>
    </w:p>
    <w:p w:rsidR="00A57AE9" w:rsidRPr="0000657A" w:rsidRDefault="00A57AE9" w:rsidP="00A57AE9">
      <w:pPr>
        <w:pStyle w:val="BodyTextIndent2"/>
        <w:ind w:right="0"/>
        <w:jc w:val="both"/>
        <w:rPr>
          <w:szCs w:val="28"/>
          <w:lang w:val="ro-RO"/>
        </w:rPr>
      </w:pPr>
      <w:r w:rsidRPr="0000657A">
        <w:rPr>
          <w:lang w:val="ro-RO"/>
        </w:rPr>
        <w:t>4) solicită şi primește</w:t>
      </w:r>
      <w:r w:rsidRPr="0000657A">
        <w:rPr>
          <w:szCs w:val="28"/>
          <w:lang w:val="ro-RO"/>
        </w:rPr>
        <w:t xml:space="preserve"> acces, în condițiile cerințelor actelor normative în vigoare, în încăperile şi pe </w:t>
      </w:r>
      <w:r w:rsidRPr="0000657A">
        <w:rPr>
          <w:lang w:val="ro-RO"/>
        </w:rPr>
        <w:t>teritoriul unităților militare și instituţiilor din subordinea Ministerului Apărării</w:t>
      </w:r>
      <w:r w:rsidRPr="0000657A">
        <w:rPr>
          <w:szCs w:val="28"/>
          <w:lang w:val="ro-RO"/>
        </w:rPr>
        <w:t>;</w:t>
      </w:r>
    </w:p>
    <w:p w:rsidR="00A57AE9" w:rsidRPr="0000657A" w:rsidRDefault="00A57AE9" w:rsidP="00A57AE9">
      <w:pPr>
        <w:pStyle w:val="BodyTextIndent2"/>
        <w:ind w:right="0"/>
        <w:jc w:val="both"/>
        <w:rPr>
          <w:lang w:val="ro-RO"/>
        </w:rPr>
      </w:pPr>
      <w:r w:rsidRPr="0000657A">
        <w:rPr>
          <w:lang w:val="ro-RO"/>
        </w:rPr>
        <w:t>5) sigilează depozitele, magaziile şi alte încăperi în scopul asigurării obiectivităţii controlului, fără a periclita activitatea cotidiană;</w:t>
      </w:r>
    </w:p>
    <w:p w:rsidR="00A57AE9" w:rsidRPr="0000657A" w:rsidRDefault="00A57AE9" w:rsidP="00A57AE9">
      <w:pPr>
        <w:pStyle w:val="BodyTextIndent2"/>
        <w:tabs>
          <w:tab w:val="left" w:pos="851"/>
        </w:tabs>
        <w:ind w:right="0" w:firstLine="709"/>
        <w:jc w:val="both"/>
        <w:rPr>
          <w:lang w:val="ro-RO"/>
        </w:rPr>
      </w:pPr>
      <w:r w:rsidRPr="0000657A">
        <w:rPr>
          <w:lang w:val="ro-RO"/>
        </w:rPr>
        <w:t>6) solicită şi primește un exemplar al planului de lichidare a neajunsurilor depistate în urma controalelor efectuate şi rapoartele acestora despre activităţile desfăşurate în vederea redresării situaţiei;</w:t>
      </w:r>
    </w:p>
    <w:p w:rsidR="00A57AE9" w:rsidRPr="0000657A" w:rsidRDefault="00A57AE9" w:rsidP="00A57AE9">
      <w:pPr>
        <w:pStyle w:val="BodyTextIndent2"/>
        <w:tabs>
          <w:tab w:val="left" w:pos="990"/>
          <w:tab w:val="left" w:pos="1080"/>
        </w:tabs>
        <w:ind w:right="0"/>
        <w:jc w:val="both"/>
        <w:rPr>
          <w:lang w:val="ro-RO"/>
        </w:rPr>
      </w:pPr>
      <w:r w:rsidRPr="0000657A">
        <w:rPr>
          <w:lang w:val="ro-RO"/>
        </w:rPr>
        <w:t xml:space="preserve">7) verifică prezenţa, evidenţa, completarea, păstrarea şi utilizarea documentelor ce ţin de pregătirea de luptă şi de activitatea de mobilizare; </w:t>
      </w:r>
    </w:p>
    <w:p w:rsidR="00A57AE9" w:rsidRPr="0000657A" w:rsidRDefault="00A57AE9" w:rsidP="00A57AE9">
      <w:pPr>
        <w:pStyle w:val="BodyTextIndent2"/>
        <w:ind w:right="0"/>
        <w:jc w:val="both"/>
        <w:rPr>
          <w:lang w:val="ro-RO"/>
        </w:rPr>
      </w:pPr>
      <w:r w:rsidRPr="0000657A">
        <w:rPr>
          <w:lang w:val="ro-RO"/>
        </w:rPr>
        <w:t>8) antrenează, cu autorizaţia Ministrului apărării, specialişti de profil în vederea desfăşurării inspectărilor (reviziilor), controalelor, cercetărilor administrative şi soluţionării problemelor specifice;</w:t>
      </w:r>
    </w:p>
    <w:p w:rsidR="00A57AE9" w:rsidRPr="0000657A" w:rsidRDefault="00A57AE9" w:rsidP="00A57AE9">
      <w:pPr>
        <w:pStyle w:val="BodyTextIndent2"/>
        <w:ind w:right="0"/>
        <w:jc w:val="both"/>
        <w:rPr>
          <w:lang w:val="ro-RO"/>
        </w:rPr>
      </w:pPr>
      <w:r w:rsidRPr="0000657A">
        <w:rPr>
          <w:lang w:val="ro-RO"/>
        </w:rPr>
        <w:t>9) elaborează proiecte de acte administrative departamentale, ce ţin de rezultatele activităţii;</w:t>
      </w:r>
    </w:p>
    <w:p w:rsidR="00A57AE9" w:rsidRPr="0000657A" w:rsidRDefault="00A57AE9" w:rsidP="00A57AE9">
      <w:pPr>
        <w:pStyle w:val="BodyTextIndent2"/>
        <w:ind w:right="0"/>
        <w:jc w:val="both"/>
        <w:rPr>
          <w:lang w:val="ro-RO"/>
        </w:rPr>
      </w:pPr>
      <w:r w:rsidRPr="0000657A">
        <w:rPr>
          <w:lang w:val="ro-RO"/>
        </w:rPr>
        <w:lastRenderedPageBreak/>
        <w:t xml:space="preserve">10) colaborează cu autoritățile administrative și instituţiile din subordinea Ministerului Apărării în vederea implementării politicilor în domeniile încredinţate şi a soluţionării problemelor comune; </w:t>
      </w:r>
    </w:p>
    <w:p w:rsidR="00A57AE9" w:rsidRPr="0000657A" w:rsidRDefault="00A57AE9" w:rsidP="00A57AE9">
      <w:pPr>
        <w:pStyle w:val="BodyTextIndent2"/>
        <w:ind w:right="0"/>
        <w:jc w:val="both"/>
        <w:rPr>
          <w:lang w:val="ro-RO"/>
        </w:rPr>
      </w:pPr>
      <w:r w:rsidRPr="0000657A">
        <w:rPr>
          <w:lang w:val="ro-RO"/>
        </w:rPr>
        <w:t>11) exercită controlul asupra modului de gestionare și utilizare a mijloacelor aprobate în legea bugetului de stat, precum și din alte surse neinterzise de lege;</w:t>
      </w:r>
    </w:p>
    <w:p w:rsidR="00A57AE9" w:rsidRPr="0000657A" w:rsidRDefault="00A57AE9" w:rsidP="00A57AE9">
      <w:pPr>
        <w:pStyle w:val="BodyTextIndent2"/>
        <w:ind w:right="0"/>
        <w:jc w:val="both"/>
        <w:rPr>
          <w:lang w:val="ro-RO"/>
        </w:rPr>
      </w:pPr>
      <w:r w:rsidRPr="0000657A">
        <w:rPr>
          <w:lang w:val="ro-RO"/>
        </w:rPr>
        <w:t>12) efectuează testări, examinări sau măsurări, recoltează probe de materiale, substanțe, articole, produse, apă, sol, aer și altele, ce pot constitui un risc pentru sănătatea publică;</w:t>
      </w:r>
    </w:p>
    <w:p w:rsidR="00A57AE9" w:rsidRPr="0000657A" w:rsidRDefault="00A57AE9" w:rsidP="00A57AE9">
      <w:pPr>
        <w:pStyle w:val="BodyTextIndent2"/>
        <w:ind w:right="0"/>
        <w:jc w:val="both"/>
        <w:rPr>
          <w:lang w:val="ro-RO"/>
        </w:rPr>
      </w:pPr>
      <w:r w:rsidRPr="0000657A">
        <w:rPr>
          <w:lang w:val="ro-RO"/>
        </w:rPr>
        <w:t>13) adoptă decizii, verifică și aprobă sau anulează deciziile comisiilor medico-mili</w:t>
      </w:r>
      <w:r w:rsidR="00A760B2">
        <w:rPr>
          <w:lang w:val="ro-RO"/>
        </w:rPr>
        <w:t>tare din cadrul Forțelor Armate.</w:t>
      </w:r>
    </w:p>
    <w:p w:rsidR="00A57AE9" w:rsidRPr="0000657A" w:rsidRDefault="00A57AE9" w:rsidP="00A57AE9">
      <w:pPr>
        <w:pStyle w:val="BodyTextIndent2"/>
        <w:ind w:right="0"/>
        <w:jc w:val="both"/>
        <w:rPr>
          <w:lang w:val="ro-RO"/>
        </w:rPr>
      </w:pPr>
    </w:p>
    <w:p w:rsidR="00A57AE9" w:rsidRPr="0000657A" w:rsidRDefault="00A57AE9" w:rsidP="00A57AE9">
      <w:pPr>
        <w:pStyle w:val="BodyTextIndent2"/>
        <w:ind w:right="0" w:firstLine="0"/>
        <w:rPr>
          <w:b/>
          <w:lang w:val="ro-RO"/>
        </w:rPr>
      </w:pPr>
      <w:r w:rsidRPr="0000657A">
        <w:rPr>
          <w:b/>
          <w:lang w:val="ro-RO"/>
        </w:rPr>
        <w:t>III. ORGANIZAREA ACTIVITĂŢII INSPECTORATULUI</w:t>
      </w:r>
    </w:p>
    <w:p w:rsidR="00A57AE9" w:rsidRPr="0000657A" w:rsidRDefault="00A57AE9" w:rsidP="00A57AE9">
      <w:pPr>
        <w:pStyle w:val="BodyTextIndent2"/>
        <w:tabs>
          <w:tab w:val="left" w:pos="1080"/>
        </w:tabs>
        <w:spacing w:before="120"/>
        <w:ind w:right="0"/>
        <w:jc w:val="both"/>
        <w:rPr>
          <w:szCs w:val="28"/>
          <w:lang w:val="ro-RO"/>
        </w:rPr>
      </w:pPr>
      <w:r w:rsidRPr="0000657A">
        <w:rPr>
          <w:b/>
          <w:lang w:val="ro-RO"/>
        </w:rPr>
        <w:t>12.</w:t>
      </w:r>
      <w:r w:rsidRPr="0000657A">
        <w:rPr>
          <w:lang w:val="ro-RO"/>
        </w:rPr>
        <w:t xml:space="preserve"> </w:t>
      </w:r>
      <w:r w:rsidRPr="0000657A">
        <w:rPr>
          <w:bCs/>
          <w:szCs w:val="28"/>
          <w:lang w:val="ro-RO"/>
        </w:rPr>
        <w:t>Inspectoratul</w:t>
      </w:r>
      <w:r w:rsidRPr="0000657A">
        <w:rPr>
          <w:szCs w:val="28"/>
          <w:lang w:val="ro-RO"/>
        </w:rPr>
        <w:t xml:space="preserve"> este condus de șeful </w:t>
      </w:r>
      <w:r w:rsidRPr="00563F7D">
        <w:rPr>
          <w:szCs w:val="28"/>
          <w:lang w:val="ro-RO"/>
        </w:rPr>
        <w:t>Inspectoratului</w:t>
      </w:r>
      <w:r w:rsidR="00563F7D" w:rsidRPr="00563F7D">
        <w:rPr>
          <w:szCs w:val="28"/>
          <w:lang w:val="ro-RO"/>
        </w:rPr>
        <w:t xml:space="preserve"> (inspector general al Ministerului Apărării</w:t>
      </w:r>
      <w:r w:rsidR="00563F7D">
        <w:rPr>
          <w:szCs w:val="28"/>
          <w:lang w:val="ro-RO"/>
        </w:rPr>
        <w:t>)</w:t>
      </w:r>
      <w:r w:rsidRPr="0000657A">
        <w:rPr>
          <w:szCs w:val="28"/>
          <w:lang w:val="ro-RO"/>
        </w:rPr>
        <w:t>, numit și eliberat în/din funcție, în condițiile legii, de către Ministrul apărării.</w:t>
      </w:r>
    </w:p>
    <w:p w:rsidR="00A57AE9" w:rsidRPr="0000657A" w:rsidRDefault="00A57AE9" w:rsidP="00A57AE9">
      <w:pPr>
        <w:pStyle w:val="BodyTextIndent2"/>
        <w:tabs>
          <w:tab w:val="left" w:pos="1080"/>
        </w:tabs>
        <w:spacing w:before="120"/>
        <w:ind w:right="0"/>
        <w:jc w:val="both"/>
        <w:rPr>
          <w:szCs w:val="28"/>
          <w:lang w:val="ro-RO"/>
        </w:rPr>
      </w:pPr>
      <w:r w:rsidRPr="0000657A">
        <w:rPr>
          <w:b/>
          <w:szCs w:val="28"/>
          <w:lang w:val="ro-RO"/>
        </w:rPr>
        <w:t>13.</w:t>
      </w:r>
      <w:r w:rsidRPr="0000657A">
        <w:rPr>
          <w:szCs w:val="28"/>
          <w:lang w:val="ro-RO"/>
        </w:rPr>
        <w:t xml:space="preserve"> În absența șefului Inspectoratului, atribuțiile acestuia sunt delegate unuia din șefii subdiviziunilor Inspectoratului, în modul și condițiile stabilite de lege.</w:t>
      </w:r>
    </w:p>
    <w:p w:rsidR="00A57AE9" w:rsidRPr="0000657A" w:rsidRDefault="00A57AE9" w:rsidP="00A57AE9">
      <w:pPr>
        <w:pStyle w:val="ListParagraph"/>
        <w:tabs>
          <w:tab w:val="left" w:pos="-2700"/>
          <w:tab w:val="left" w:pos="-1980"/>
          <w:tab w:val="left" w:pos="0"/>
          <w:tab w:val="left" w:pos="1170"/>
        </w:tabs>
        <w:spacing w:before="120"/>
        <w:contextualSpacing/>
        <w:rPr>
          <w:sz w:val="28"/>
          <w:szCs w:val="28"/>
        </w:rPr>
      </w:pPr>
      <w:r w:rsidRPr="0000657A">
        <w:rPr>
          <w:b/>
          <w:sz w:val="28"/>
          <w:szCs w:val="28"/>
        </w:rPr>
        <w:t>14.</w:t>
      </w:r>
      <w:r w:rsidRPr="0000657A">
        <w:rPr>
          <w:sz w:val="28"/>
          <w:szCs w:val="28"/>
        </w:rPr>
        <w:t xml:space="preserve"> Șeful Inspectoratului:</w:t>
      </w:r>
    </w:p>
    <w:p w:rsidR="00A57AE9" w:rsidRPr="0000657A" w:rsidRDefault="00A57AE9" w:rsidP="00A57AE9">
      <w:pPr>
        <w:pStyle w:val="ListParagraph"/>
        <w:tabs>
          <w:tab w:val="left" w:pos="0"/>
        </w:tabs>
        <w:ind w:left="0" w:firstLine="709"/>
        <w:contextualSpacing/>
        <w:rPr>
          <w:rFonts w:eastAsia="Times New Roman"/>
          <w:sz w:val="28"/>
          <w:szCs w:val="28"/>
        </w:rPr>
      </w:pPr>
      <w:r w:rsidRPr="0000657A">
        <w:rPr>
          <w:rFonts w:eastAsia="Times New Roman"/>
          <w:sz w:val="28"/>
          <w:szCs w:val="28"/>
        </w:rPr>
        <w:t xml:space="preserve">1) </w:t>
      </w:r>
      <w:r w:rsidRPr="0000657A">
        <w:rPr>
          <w:sz w:val="28"/>
          <w:szCs w:val="28"/>
        </w:rPr>
        <w:t xml:space="preserve">organizează şi dirijează activitatea </w:t>
      </w:r>
      <w:r w:rsidRPr="0000657A">
        <w:rPr>
          <w:rFonts w:eastAsia="Times New Roman"/>
          <w:sz w:val="28"/>
          <w:szCs w:val="28"/>
        </w:rPr>
        <w:t>Inspectoratului;</w:t>
      </w:r>
    </w:p>
    <w:p w:rsidR="00A57AE9" w:rsidRPr="0000657A" w:rsidRDefault="00A57AE9" w:rsidP="00A57AE9">
      <w:pPr>
        <w:pStyle w:val="NormalWeb"/>
        <w:ind w:firstLine="708"/>
        <w:rPr>
          <w:sz w:val="28"/>
          <w:szCs w:val="28"/>
          <w:lang w:val="ro-RO"/>
        </w:rPr>
      </w:pPr>
      <w:r w:rsidRPr="0000657A">
        <w:rPr>
          <w:sz w:val="28"/>
          <w:szCs w:val="28"/>
          <w:lang w:val="ro-RO"/>
        </w:rPr>
        <w:t xml:space="preserve">2) poartă răspundere personală, în faţa ministrului, pentru realizarea misiunii şi îndeplinirea funcţiilor Inspectoratului; </w:t>
      </w:r>
    </w:p>
    <w:p w:rsidR="00A57AE9" w:rsidRPr="0000657A" w:rsidRDefault="00A57AE9" w:rsidP="00A57AE9">
      <w:pPr>
        <w:pStyle w:val="NormalWeb"/>
        <w:ind w:firstLine="708"/>
        <w:rPr>
          <w:sz w:val="28"/>
          <w:szCs w:val="28"/>
          <w:lang w:val="ro-RO"/>
        </w:rPr>
      </w:pPr>
      <w:r w:rsidRPr="0000657A">
        <w:rPr>
          <w:sz w:val="28"/>
          <w:szCs w:val="28"/>
          <w:lang w:val="ro-RO"/>
        </w:rPr>
        <w:t>3) stabileşte atribuţiile conducătorilor subdiviziunilor structurale ale Inspectoratului;</w:t>
      </w:r>
    </w:p>
    <w:p w:rsidR="00A57AE9" w:rsidRPr="0000657A" w:rsidRDefault="00A57AE9" w:rsidP="00A57AE9">
      <w:pPr>
        <w:pStyle w:val="NormalWeb"/>
        <w:ind w:firstLine="708"/>
        <w:rPr>
          <w:sz w:val="28"/>
          <w:szCs w:val="28"/>
          <w:lang w:val="ro-RO"/>
        </w:rPr>
      </w:pPr>
      <w:r w:rsidRPr="0000657A">
        <w:rPr>
          <w:sz w:val="28"/>
          <w:szCs w:val="28"/>
          <w:lang w:val="ro-RO"/>
        </w:rPr>
        <w:t xml:space="preserve">4) semnează actele referitoare la probleme din domeniile de competenţă ale Inspectoratului; </w:t>
      </w:r>
    </w:p>
    <w:p w:rsidR="00A57AE9" w:rsidRPr="0000657A" w:rsidRDefault="00A57AE9" w:rsidP="00A57AE9">
      <w:pPr>
        <w:pStyle w:val="ListParagraph"/>
        <w:tabs>
          <w:tab w:val="left" w:pos="0"/>
        </w:tabs>
        <w:ind w:left="0" w:firstLine="709"/>
        <w:contextualSpacing/>
        <w:rPr>
          <w:rFonts w:eastAsia="Times New Roman"/>
          <w:sz w:val="28"/>
          <w:szCs w:val="28"/>
        </w:rPr>
      </w:pPr>
      <w:r w:rsidRPr="0000657A">
        <w:rPr>
          <w:rFonts w:eastAsia="Times New Roman"/>
          <w:sz w:val="28"/>
          <w:szCs w:val="28"/>
        </w:rPr>
        <w:t>5) organizează și implementează sistemul de management financiar și control intern și poartă răspundere managerială pentru administrarea alocațiilor bugetare și a patrimoniului public aflat în gestiune;</w:t>
      </w:r>
    </w:p>
    <w:p w:rsidR="00A57AE9" w:rsidRPr="0000657A" w:rsidRDefault="00A57AE9" w:rsidP="00A57AE9">
      <w:pPr>
        <w:pStyle w:val="ListParagraph"/>
        <w:tabs>
          <w:tab w:val="left" w:pos="0"/>
        </w:tabs>
        <w:ind w:left="0" w:firstLine="709"/>
        <w:contextualSpacing/>
        <w:rPr>
          <w:rFonts w:eastAsia="Times New Roman"/>
          <w:sz w:val="28"/>
          <w:szCs w:val="28"/>
        </w:rPr>
      </w:pPr>
      <w:r w:rsidRPr="0000657A">
        <w:rPr>
          <w:sz w:val="28"/>
          <w:szCs w:val="28"/>
        </w:rPr>
        <w:t>6) aprobă sau modifică statul de personal şi schema de încadrare în limitele fondului de retribuire a muncii şi ale structurii şi efectivului-limită aprobat;</w:t>
      </w:r>
    </w:p>
    <w:p w:rsidR="00A57AE9" w:rsidRPr="0000657A" w:rsidRDefault="00A57AE9" w:rsidP="00A57AE9">
      <w:pPr>
        <w:pStyle w:val="ListParagraph"/>
        <w:tabs>
          <w:tab w:val="left" w:pos="0"/>
        </w:tabs>
        <w:ind w:left="0" w:firstLine="709"/>
        <w:contextualSpacing/>
        <w:rPr>
          <w:rFonts w:eastAsia="Times New Roman"/>
          <w:sz w:val="28"/>
          <w:szCs w:val="28"/>
        </w:rPr>
      </w:pPr>
      <w:r w:rsidRPr="0000657A">
        <w:rPr>
          <w:rFonts w:eastAsia="Times New Roman"/>
          <w:sz w:val="28"/>
          <w:szCs w:val="28"/>
        </w:rPr>
        <w:t>7) înaintează propuneri privind acordarea gradelor militare şi categoriilor de calificare personalului Inspectoratului;</w:t>
      </w:r>
    </w:p>
    <w:p w:rsidR="00A57AE9" w:rsidRPr="0000657A" w:rsidRDefault="00A57AE9" w:rsidP="00A57AE9">
      <w:pPr>
        <w:pStyle w:val="NormalWeb"/>
        <w:ind w:firstLine="708"/>
        <w:rPr>
          <w:sz w:val="28"/>
          <w:szCs w:val="28"/>
          <w:lang w:val="ro-RO"/>
        </w:rPr>
      </w:pPr>
      <w:r w:rsidRPr="0000657A">
        <w:rPr>
          <w:sz w:val="28"/>
          <w:szCs w:val="28"/>
          <w:lang w:val="ro-RO"/>
        </w:rPr>
        <w:t>8) propune ministrului acordarea stimulărilor şi aplicarea sancţiunilor disciplinare personalului Inspectoratului;</w:t>
      </w:r>
    </w:p>
    <w:p w:rsidR="00A57AE9" w:rsidRPr="0000657A" w:rsidRDefault="00A57AE9" w:rsidP="00A57AE9">
      <w:pPr>
        <w:pStyle w:val="NormalWeb"/>
        <w:ind w:firstLine="708"/>
        <w:rPr>
          <w:sz w:val="28"/>
          <w:szCs w:val="28"/>
          <w:lang w:val="ro-RO"/>
        </w:rPr>
      </w:pPr>
      <w:r w:rsidRPr="0000657A">
        <w:rPr>
          <w:sz w:val="28"/>
          <w:szCs w:val="28"/>
          <w:lang w:val="ro-RO"/>
        </w:rPr>
        <w:t>9) aprobă regulamentele şi planurile anuale de activitate ale subdiviziunilor interne ale Inspectoratului;</w:t>
      </w:r>
    </w:p>
    <w:p w:rsidR="00A57AE9" w:rsidRPr="0000657A" w:rsidRDefault="00A57AE9" w:rsidP="00A57AE9">
      <w:pPr>
        <w:pStyle w:val="NormalWeb"/>
        <w:ind w:firstLine="708"/>
        <w:rPr>
          <w:sz w:val="28"/>
          <w:szCs w:val="28"/>
          <w:lang w:val="ro-RO"/>
        </w:rPr>
      </w:pPr>
      <w:r w:rsidRPr="0000657A">
        <w:rPr>
          <w:sz w:val="28"/>
          <w:szCs w:val="28"/>
          <w:lang w:val="ro-RO"/>
        </w:rPr>
        <w:t>10) emite ordine şi dispoziţii executorii pentru angajaţii Inspectoratului şi verifică executarea acestora;</w:t>
      </w:r>
    </w:p>
    <w:p w:rsidR="00A57AE9" w:rsidRPr="0000657A" w:rsidRDefault="00A57AE9" w:rsidP="00A57AE9">
      <w:pPr>
        <w:pStyle w:val="ListParagraph"/>
        <w:tabs>
          <w:tab w:val="left" w:pos="0"/>
        </w:tabs>
        <w:ind w:left="0" w:firstLine="709"/>
        <w:contextualSpacing/>
        <w:rPr>
          <w:rFonts w:eastAsia="Times New Roman"/>
          <w:sz w:val="28"/>
          <w:szCs w:val="28"/>
        </w:rPr>
      </w:pPr>
      <w:r w:rsidRPr="0000657A">
        <w:rPr>
          <w:sz w:val="28"/>
          <w:szCs w:val="28"/>
        </w:rPr>
        <w:t>11) angajează şi eliberează din funcţie personalul contractual în condiţiile legislaţiei muncii;</w:t>
      </w:r>
    </w:p>
    <w:p w:rsidR="00A57AE9" w:rsidRPr="0000657A" w:rsidRDefault="00A57AE9" w:rsidP="00A57AE9">
      <w:pPr>
        <w:pStyle w:val="ListParagraph"/>
        <w:tabs>
          <w:tab w:val="left" w:pos="0"/>
        </w:tabs>
        <w:ind w:left="0" w:firstLine="709"/>
        <w:contextualSpacing/>
        <w:rPr>
          <w:rFonts w:eastAsia="Times New Roman"/>
          <w:sz w:val="28"/>
          <w:szCs w:val="28"/>
        </w:rPr>
      </w:pPr>
      <w:r w:rsidRPr="0000657A">
        <w:rPr>
          <w:rFonts w:eastAsia="Times New Roman"/>
          <w:sz w:val="28"/>
          <w:szCs w:val="28"/>
        </w:rPr>
        <w:t>12) reprezintă, Inspectoratul în relaţiile cu autorităţile publice, reprezentanţii societăţii civile şi cu persoanele fizice şi juridice din Republica Moldova şi din străinătate, în modul şi limitele de competenţă atribuite;</w:t>
      </w:r>
    </w:p>
    <w:p w:rsidR="00A57AE9" w:rsidRPr="0000657A" w:rsidRDefault="00A57AE9" w:rsidP="00A57AE9">
      <w:pPr>
        <w:pStyle w:val="ListParagraph"/>
        <w:tabs>
          <w:tab w:val="left" w:pos="0"/>
        </w:tabs>
        <w:ind w:left="0" w:firstLine="709"/>
        <w:contextualSpacing/>
        <w:rPr>
          <w:rFonts w:eastAsia="Times New Roman"/>
          <w:sz w:val="28"/>
          <w:szCs w:val="28"/>
        </w:rPr>
      </w:pPr>
      <w:r w:rsidRPr="0000657A">
        <w:rPr>
          <w:rFonts w:eastAsia="Times New Roman"/>
          <w:sz w:val="28"/>
          <w:szCs w:val="28"/>
        </w:rPr>
        <w:t>13) aprobă instrucțiuni, standarde și recomandări metodice pentru personalul Inspectoratului și unitățile militare/instituțiile Ministerului Apărării;</w:t>
      </w:r>
    </w:p>
    <w:p w:rsidR="00A57AE9" w:rsidRPr="0000657A" w:rsidRDefault="00A57AE9" w:rsidP="00A57AE9">
      <w:pPr>
        <w:pStyle w:val="ListParagraph"/>
        <w:tabs>
          <w:tab w:val="left" w:pos="0"/>
        </w:tabs>
        <w:ind w:left="0" w:firstLine="709"/>
        <w:contextualSpacing/>
        <w:rPr>
          <w:sz w:val="28"/>
          <w:szCs w:val="28"/>
        </w:rPr>
      </w:pPr>
      <w:r w:rsidRPr="0000657A">
        <w:rPr>
          <w:rFonts w:eastAsia="Times New Roman"/>
          <w:sz w:val="28"/>
          <w:szCs w:val="28"/>
        </w:rPr>
        <w:lastRenderedPageBreak/>
        <w:t xml:space="preserve">14) </w:t>
      </w:r>
      <w:r w:rsidRPr="0000657A">
        <w:rPr>
          <w:sz w:val="28"/>
          <w:szCs w:val="28"/>
        </w:rPr>
        <w:t xml:space="preserve">asigură executarea prevederilor actelor legislative şi normative, regulamentelor militare, îndeplinirea funcţiilor şi atribuţiilor Inspectoratului ce decurg din prevederile legislaţiei în vigoare şi prezentul Regulament; </w:t>
      </w:r>
    </w:p>
    <w:p w:rsidR="00A57AE9" w:rsidRPr="0000657A" w:rsidRDefault="00A57AE9" w:rsidP="00A57AE9">
      <w:pPr>
        <w:pStyle w:val="ListParagraph"/>
        <w:tabs>
          <w:tab w:val="left" w:pos="0"/>
        </w:tabs>
        <w:ind w:left="0" w:firstLine="709"/>
        <w:contextualSpacing/>
        <w:rPr>
          <w:rFonts w:eastAsia="Times New Roman"/>
          <w:sz w:val="28"/>
          <w:szCs w:val="28"/>
        </w:rPr>
      </w:pPr>
      <w:r w:rsidRPr="0000657A">
        <w:rPr>
          <w:rFonts w:eastAsia="Times New Roman"/>
          <w:sz w:val="28"/>
          <w:szCs w:val="28"/>
        </w:rPr>
        <w:t>15) propune conducerii măsuri pentru îmbunătățirea activităţii Inspectoratului;</w:t>
      </w:r>
    </w:p>
    <w:p w:rsidR="00A57AE9" w:rsidRPr="0000657A" w:rsidRDefault="00A57AE9" w:rsidP="00A57AE9">
      <w:pPr>
        <w:pStyle w:val="ListParagraph"/>
        <w:tabs>
          <w:tab w:val="left" w:pos="0"/>
        </w:tabs>
        <w:ind w:left="0" w:firstLine="709"/>
        <w:contextualSpacing/>
        <w:rPr>
          <w:rFonts w:eastAsia="Times New Roman"/>
          <w:sz w:val="28"/>
          <w:szCs w:val="28"/>
        </w:rPr>
      </w:pPr>
      <w:r w:rsidRPr="0000657A">
        <w:rPr>
          <w:rFonts w:eastAsia="Times New Roman"/>
          <w:sz w:val="28"/>
          <w:szCs w:val="28"/>
        </w:rPr>
        <w:t xml:space="preserve">16) </w:t>
      </w:r>
      <w:r w:rsidRPr="0000657A">
        <w:rPr>
          <w:sz w:val="28"/>
          <w:szCs w:val="28"/>
        </w:rPr>
        <w:t>raportează ministrului privind activitatea Inspectoratului, inclusiv performanţa acestuia;</w:t>
      </w:r>
    </w:p>
    <w:p w:rsidR="00A57AE9" w:rsidRPr="0000657A" w:rsidRDefault="00A57AE9" w:rsidP="00A57AE9">
      <w:pPr>
        <w:pStyle w:val="ListParagraph"/>
        <w:tabs>
          <w:tab w:val="left" w:pos="0"/>
        </w:tabs>
        <w:ind w:left="0" w:firstLine="709"/>
        <w:contextualSpacing/>
        <w:rPr>
          <w:rFonts w:eastAsia="Times New Roman"/>
          <w:sz w:val="28"/>
          <w:szCs w:val="28"/>
        </w:rPr>
      </w:pPr>
      <w:r w:rsidRPr="0000657A">
        <w:rPr>
          <w:sz w:val="28"/>
          <w:szCs w:val="28"/>
        </w:rPr>
        <w:t>17) exercită alte funcţii în conformitate cu prevederile actelor normative speciale ce reglementează relaţiile în subdomeniile sau în sferele de activitate.</w:t>
      </w:r>
    </w:p>
    <w:p w:rsidR="00A57AE9" w:rsidRPr="0000657A" w:rsidRDefault="00A57AE9" w:rsidP="00A57AE9">
      <w:pPr>
        <w:pStyle w:val="ListParagraph"/>
        <w:tabs>
          <w:tab w:val="left" w:pos="-2700"/>
          <w:tab w:val="left" w:pos="-1980"/>
          <w:tab w:val="left" w:pos="993"/>
        </w:tabs>
        <w:spacing w:before="120"/>
        <w:ind w:left="0" w:firstLine="709"/>
        <w:rPr>
          <w:sz w:val="28"/>
          <w:szCs w:val="28"/>
        </w:rPr>
      </w:pPr>
      <w:r w:rsidRPr="0000657A">
        <w:rPr>
          <w:b/>
          <w:sz w:val="28"/>
          <w:szCs w:val="28"/>
        </w:rPr>
        <w:t>15.</w:t>
      </w:r>
      <w:r w:rsidRPr="0000657A">
        <w:rPr>
          <w:sz w:val="28"/>
          <w:szCs w:val="28"/>
        </w:rPr>
        <w:t xml:space="preserve"> Atribuţiile angajaţilor Inspectoratului se stabilesc în regulamentele subdiviziunilor, precum şi în fişele posturilor (funcţiilor), aprobate de către şeful Inspectoratului.</w:t>
      </w:r>
    </w:p>
    <w:p w:rsidR="00A57AE9" w:rsidRPr="0000657A" w:rsidRDefault="00A57AE9" w:rsidP="00A57AE9">
      <w:pPr>
        <w:pStyle w:val="ListParagraph"/>
        <w:tabs>
          <w:tab w:val="left" w:pos="-2700"/>
          <w:tab w:val="left" w:pos="-1980"/>
          <w:tab w:val="left" w:pos="993"/>
        </w:tabs>
        <w:spacing w:before="120"/>
        <w:ind w:left="0" w:firstLine="709"/>
        <w:rPr>
          <w:sz w:val="28"/>
          <w:szCs w:val="28"/>
        </w:rPr>
      </w:pPr>
      <w:r w:rsidRPr="0000657A">
        <w:rPr>
          <w:rFonts w:eastAsia="Times New Roman"/>
          <w:b/>
          <w:sz w:val="28"/>
          <w:szCs w:val="28"/>
        </w:rPr>
        <w:t xml:space="preserve">16. </w:t>
      </w:r>
      <w:r w:rsidRPr="0000657A">
        <w:rPr>
          <w:sz w:val="28"/>
          <w:szCs w:val="28"/>
        </w:rPr>
        <w:t>Șeful Inspectoratului și şefii subdiviziunilor structurale ale Inspectoratului sânt responsabili pentru toate deciziile aprobate în domeniile de activitate ale acestora şi pentru activitatea subdiviziunii.</w:t>
      </w:r>
    </w:p>
    <w:p w:rsidR="00A57AE9" w:rsidRPr="0000657A" w:rsidRDefault="00A57AE9" w:rsidP="00A57AE9">
      <w:pPr>
        <w:pStyle w:val="NormalWeb"/>
        <w:spacing w:before="120"/>
        <w:ind w:firstLine="708"/>
        <w:rPr>
          <w:sz w:val="28"/>
          <w:szCs w:val="28"/>
          <w:lang w:val="ro-RO"/>
        </w:rPr>
      </w:pPr>
      <w:r w:rsidRPr="0000657A">
        <w:rPr>
          <w:b/>
          <w:bCs/>
          <w:sz w:val="28"/>
          <w:szCs w:val="28"/>
          <w:lang w:val="ro-RO"/>
        </w:rPr>
        <w:t xml:space="preserve">17. </w:t>
      </w:r>
      <w:r w:rsidRPr="0000657A">
        <w:rPr>
          <w:sz w:val="28"/>
          <w:szCs w:val="28"/>
          <w:lang w:val="ro-RO"/>
        </w:rPr>
        <w:t>Corespondenţa Inspectoratului este semnată de șeful Inspectoratului şi persoane cu funcţii de răspundere abilitate cu acest drept prin ordin al șefului Inspectoratului.</w:t>
      </w:r>
    </w:p>
    <w:p w:rsidR="00A57AE9" w:rsidRPr="0000657A" w:rsidRDefault="00A57AE9" w:rsidP="00A57AE9">
      <w:pPr>
        <w:pStyle w:val="ListParagraph"/>
        <w:tabs>
          <w:tab w:val="left" w:pos="0"/>
        </w:tabs>
        <w:spacing w:before="120"/>
        <w:ind w:left="0" w:firstLine="720"/>
        <w:contextualSpacing/>
        <w:rPr>
          <w:sz w:val="28"/>
          <w:szCs w:val="28"/>
        </w:rPr>
      </w:pPr>
      <w:r w:rsidRPr="0000657A">
        <w:rPr>
          <w:b/>
          <w:bCs/>
          <w:sz w:val="28"/>
          <w:szCs w:val="28"/>
        </w:rPr>
        <w:t>18.</w:t>
      </w:r>
      <w:r w:rsidRPr="0000657A">
        <w:rPr>
          <w:sz w:val="28"/>
          <w:szCs w:val="28"/>
        </w:rPr>
        <w:t xml:space="preserve"> Persoanele învestite cu dreptul de semnătură poartă răspundere personală pentru legalitatea, veridicitatea şi corectitudinea documentului semnat.</w:t>
      </w:r>
    </w:p>
    <w:p w:rsidR="00A57AE9" w:rsidRPr="0000657A" w:rsidRDefault="00A57AE9" w:rsidP="00A57AE9">
      <w:pPr>
        <w:pStyle w:val="ListParagraph"/>
        <w:tabs>
          <w:tab w:val="left" w:pos="0"/>
        </w:tabs>
        <w:spacing w:before="120"/>
        <w:ind w:left="0" w:firstLine="720"/>
        <w:contextualSpacing/>
        <w:rPr>
          <w:sz w:val="12"/>
          <w:szCs w:val="12"/>
        </w:rPr>
      </w:pPr>
    </w:p>
    <w:p w:rsidR="00A57AE9" w:rsidRPr="0000657A" w:rsidRDefault="00A57AE9" w:rsidP="00A57AE9">
      <w:pPr>
        <w:pStyle w:val="ListParagraph"/>
        <w:tabs>
          <w:tab w:val="left" w:pos="0"/>
        </w:tabs>
        <w:spacing w:before="120"/>
        <w:ind w:left="0" w:firstLine="720"/>
        <w:contextualSpacing/>
        <w:rPr>
          <w:sz w:val="28"/>
          <w:szCs w:val="28"/>
        </w:rPr>
      </w:pPr>
      <w:r w:rsidRPr="0000657A">
        <w:rPr>
          <w:b/>
          <w:sz w:val="28"/>
          <w:szCs w:val="28"/>
        </w:rPr>
        <w:t xml:space="preserve">19. </w:t>
      </w:r>
      <w:r w:rsidRPr="0000657A">
        <w:rPr>
          <w:sz w:val="28"/>
          <w:szCs w:val="28"/>
        </w:rPr>
        <w:t>Cerințele și solicitările personalului Inspectoratului în domeniile de responsabilitate sunt obligatorii pentru comandanți, șefi și persoanele cu funcții de răspundere în subordinea cărora se află obiectivele verificate.</w:t>
      </w:r>
    </w:p>
    <w:p w:rsidR="00A57AE9" w:rsidRPr="0000657A" w:rsidRDefault="00A57AE9" w:rsidP="00A57AE9">
      <w:pPr>
        <w:pStyle w:val="ListParagraph"/>
        <w:tabs>
          <w:tab w:val="left" w:pos="0"/>
        </w:tabs>
        <w:spacing w:before="120"/>
        <w:ind w:left="0" w:firstLine="720"/>
        <w:contextualSpacing/>
        <w:rPr>
          <w:sz w:val="12"/>
          <w:szCs w:val="12"/>
        </w:rPr>
      </w:pPr>
    </w:p>
    <w:p w:rsidR="00A57AE9" w:rsidRPr="0000657A" w:rsidRDefault="00A57AE9" w:rsidP="00A57AE9">
      <w:pPr>
        <w:pStyle w:val="ListParagraph"/>
        <w:tabs>
          <w:tab w:val="left" w:pos="0"/>
        </w:tabs>
        <w:spacing w:before="120"/>
        <w:ind w:left="0" w:firstLine="720"/>
        <w:contextualSpacing/>
        <w:rPr>
          <w:sz w:val="28"/>
          <w:szCs w:val="28"/>
        </w:rPr>
      </w:pPr>
      <w:r w:rsidRPr="0000657A">
        <w:rPr>
          <w:b/>
          <w:sz w:val="28"/>
          <w:szCs w:val="28"/>
        </w:rPr>
        <w:t>20. A</w:t>
      </w:r>
      <w:r w:rsidRPr="0000657A">
        <w:rPr>
          <w:sz w:val="28"/>
          <w:szCs w:val="28"/>
        </w:rPr>
        <w:t xml:space="preserve">tribuţiile în domeniul </w:t>
      </w:r>
      <w:r w:rsidR="00A760B2">
        <w:rPr>
          <w:sz w:val="28"/>
          <w:szCs w:val="28"/>
        </w:rPr>
        <w:t>financiar ale Inspectoratului sî</w:t>
      </w:r>
      <w:r w:rsidRPr="0000657A">
        <w:rPr>
          <w:sz w:val="28"/>
          <w:szCs w:val="28"/>
        </w:rPr>
        <w:t xml:space="preserve">nt exercitate de către serviciul financiar-administrativ al aparatului central al Ministerului Apărării, iar </w:t>
      </w:r>
      <w:r w:rsidRPr="0000657A">
        <w:rPr>
          <w:bCs/>
          <w:sz w:val="28"/>
          <w:szCs w:val="28"/>
        </w:rPr>
        <w:t xml:space="preserve">controlul financiar public intern </w:t>
      </w:r>
      <w:r w:rsidR="00A760B2">
        <w:rPr>
          <w:bCs/>
          <w:sz w:val="28"/>
          <w:szCs w:val="28"/>
        </w:rPr>
        <w:t>este</w:t>
      </w:r>
      <w:r w:rsidRPr="0000657A">
        <w:rPr>
          <w:bCs/>
          <w:sz w:val="28"/>
          <w:szCs w:val="28"/>
        </w:rPr>
        <w:t xml:space="preserve"> asigurat de către Serviciul audit intern al </w:t>
      </w:r>
      <w:r w:rsidRPr="0000657A">
        <w:rPr>
          <w:sz w:val="28"/>
          <w:szCs w:val="28"/>
        </w:rPr>
        <w:t>aparatului central al Ministerului Apărării</w:t>
      </w:r>
    </w:p>
    <w:p w:rsidR="00A57AE9" w:rsidRPr="0000657A" w:rsidRDefault="00A57AE9" w:rsidP="00A57AE9">
      <w:pPr>
        <w:pStyle w:val="ListParagraph"/>
        <w:tabs>
          <w:tab w:val="left" w:pos="-2700"/>
          <w:tab w:val="left" w:pos="-1980"/>
          <w:tab w:val="left" w:pos="993"/>
        </w:tabs>
        <w:spacing w:before="120"/>
        <w:ind w:left="0" w:firstLine="709"/>
        <w:rPr>
          <w:sz w:val="28"/>
          <w:szCs w:val="28"/>
        </w:rPr>
      </w:pPr>
      <w:r w:rsidRPr="0000657A">
        <w:rPr>
          <w:b/>
          <w:sz w:val="28"/>
          <w:szCs w:val="28"/>
        </w:rPr>
        <w:t>21.</w:t>
      </w:r>
      <w:r w:rsidRPr="0000657A">
        <w:rPr>
          <w:sz w:val="28"/>
          <w:szCs w:val="28"/>
        </w:rPr>
        <w:t xml:space="preserve"> Șeful Inspectoratului este asistat de un șef adjunct, care este numit și eliberat în/din funcție de Ministrul apărării, la propunerea șefului Inspectoratului.</w:t>
      </w:r>
    </w:p>
    <w:p w:rsidR="00A57AE9" w:rsidRPr="0000657A" w:rsidRDefault="00A57AE9" w:rsidP="00A57AE9">
      <w:pPr>
        <w:pStyle w:val="ListParagraph"/>
        <w:tabs>
          <w:tab w:val="left" w:pos="-2700"/>
          <w:tab w:val="left" w:pos="-1980"/>
          <w:tab w:val="left" w:pos="993"/>
        </w:tabs>
        <w:spacing w:before="120"/>
        <w:ind w:left="0" w:firstLine="709"/>
        <w:rPr>
          <w:sz w:val="28"/>
          <w:szCs w:val="28"/>
        </w:rPr>
      </w:pPr>
      <w:r w:rsidRPr="0000657A">
        <w:rPr>
          <w:b/>
          <w:sz w:val="28"/>
          <w:szCs w:val="28"/>
        </w:rPr>
        <w:t>22.</w:t>
      </w:r>
      <w:r w:rsidRPr="0000657A">
        <w:rPr>
          <w:sz w:val="28"/>
          <w:szCs w:val="28"/>
        </w:rPr>
        <w:t xml:space="preserve"> În absența șefului Inspectoratului, atribuțiile acestuia sunt delegate adjunctului, în modul și condițiile stabilite de lege. </w:t>
      </w:r>
    </w:p>
    <w:p w:rsidR="00A57AE9" w:rsidRPr="0000657A" w:rsidRDefault="00A57AE9" w:rsidP="00A57AE9">
      <w:pPr>
        <w:pStyle w:val="ListParagraph"/>
        <w:tabs>
          <w:tab w:val="left" w:pos="-2700"/>
          <w:tab w:val="left" w:pos="-1980"/>
          <w:tab w:val="left" w:pos="993"/>
        </w:tabs>
        <w:spacing w:before="120"/>
        <w:ind w:left="0" w:firstLine="709"/>
        <w:rPr>
          <w:sz w:val="28"/>
          <w:szCs w:val="28"/>
        </w:rPr>
      </w:pPr>
      <w:r w:rsidRPr="0000657A">
        <w:rPr>
          <w:b/>
          <w:sz w:val="28"/>
          <w:szCs w:val="28"/>
        </w:rPr>
        <w:t>2</w:t>
      </w:r>
      <w:r w:rsidR="00563F7D">
        <w:rPr>
          <w:b/>
          <w:sz w:val="28"/>
          <w:szCs w:val="28"/>
        </w:rPr>
        <w:t>3</w:t>
      </w:r>
      <w:r w:rsidRPr="0000657A">
        <w:rPr>
          <w:b/>
          <w:sz w:val="28"/>
          <w:szCs w:val="28"/>
        </w:rPr>
        <w:t>.</w:t>
      </w:r>
      <w:r w:rsidRPr="0000657A">
        <w:rPr>
          <w:sz w:val="28"/>
          <w:szCs w:val="28"/>
        </w:rPr>
        <w:t xml:space="preserve"> Asigurarea logistică a Inspectoratului se efectuează de către subdiviziunea logistică instituită la nivelul Ministerului.</w:t>
      </w:r>
    </w:p>
    <w:p w:rsidR="00A57AE9" w:rsidRPr="0000657A" w:rsidRDefault="00A57AE9" w:rsidP="00A57AE9">
      <w:pPr>
        <w:pStyle w:val="ListParagraph"/>
        <w:tabs>
          <w:tab w:val="left" w:pos="-2700"/>
          <w:tab w:val="left" w:pos="-1980"/>
          <w:tab w:val="left" w:pos="993"/>
        </w:tabs>
        <w:spacing w:before="120"/>
        <w:ind w:left="0" w:firstLine="709"/>
        <w:rPr>
          <w:b/>
          <w:sz w:val="28"/>
          <w:szCs w:val="28"/>
        </w:rPr>
      </w:pPr>
      <w:r w:rsidRPr="0000657A">
        <w:rPr>
          <w:b/>
          <w:sz w:val="28"/>
          <w:szCs w:val="28"/>
        </w:rPr>
        <w:t>2</w:t>
      </w:r>
      <w:r w:rsidR="00563F7D">
        <w:rPr>
          <w:b/>
          <w:sz w:val="28"/>
          <w:szCs w:val="28"/>
        </w:rPr>
        <w:t>4</w:t>
      </w:r>
      <w:r w:rsidRPr="0000657A">
        <w:rPr>
          <w:b/>
          <w:sz w:val="28"/>
          <w:szCs w:val="28"/>
        </w:rPr>
        <w:t>.</w:t>
      </w:r>
      <w:r w:rsidRPr="0000657A">
        <w:t xml:space="preserve"> </w:t>
      </w:r>
      <w:r w:rsidRPr="0000657A">
        <w:rPr>
          <w:sz w:val="28"/>
          <w:szCs w:val="28"/>
        </w:rPr>
        <w:t>În cadrul Inspectoratului pot fi create comisii şi grupuri de lucru pentru examinarea şi soluţionarea unor probleme specifice.</w:t>
      </w:r>
    </w:p>
    <w:p w:rsidR="00A57AE9" w:rsidRPr="0000657A" w:rsidRDefault="00A57AE9" w:rsidP="00A57AE9">
      <w:pPr>
        <w:pStyle w:val="NormalWeb"/>
        <w:rPr>
          <w:bCs/>
          <w:sz w:val="28"/>
          <w:szCs w:val="28"/>
          <w:lang w:val="ro-RO"/>
        </w:rPr>
      </w:pPr>
    </w:p>
    <w:p w:rsidR="00A57AE9" w:rsidRDefault="00A57AE9" w:rsidP="00A57AE9">
      <w:pPr>
        <w:pStyle w:val="NormalWeb"/>
        <w:rPr>
          <w:bCs/>
          <w:sz w:val="28"/>
          <w:szCs w:val="28"/>
          <w:lang w:val="ro-RO"/>
        </w:rPr>
      </w:pPr>
    </w:p>
    <w:p w:rsidR="00563F7D" w:rsidRDefault="00563F7D" w:rsidP="00A57AE9">
      <w:pPr>
        <w:pStyle w:val="NormalWeb"/>
        <w:rPr>
          <w:bCs/>
          <w:sz w:val="28"/>
          <w:szCs w:val="28"/>
          <w:lang w:val="ro-RO"/>
        </w:rPr>
      </w:pPr>
    </w:p>
    <w:p w:rsidR="0025181E" w:rsidRDefault="0025181E" w:rsidP="00A57AE9">
      <w:pPr>
        <w:pStyle w:val="NormalWeb"/>
        <w:rPr>
          <w:bCs/>
          <w:sz w:val="28"/>
          <w:szCs w:val="28"/>
          <w:lang w:val="ro-RO"/>
        </w:rPr>
      </w:pPr>
    </w:p>
    <w:p w:rsidR="0025181E" w:rsidRDefault="0025181E" w:rsidP="00A57AE9">
      <w:pPr>
        <w:pStyle w:val="NormalWeb"/>
        <w:rPr>
          <w:bCs/>
          <w:sz w:val="28"/>
          <w:szCs w:val="28"/>
          <w:lang w:val="ro-RO"/>
        </w:rPr>
      </w:pPr>
    </w:p>
    <w:p w:rsidR="0025181E" w:rsidRDefault="0025181E" w:rsidP="00A57AE9">
      <w:pPr>
        <w:pStyle w:val="NormalWeb"/>
        <w:rPr>
          <w:bCs/>
          <w:sz w:val="28"/>
          <w:szCs w:val="28"/>
          <w:lang w:val="ro-RO"/>
        </w:rPr>
      </w:pPr>
    </w:p>
    <w:p w:rsidR="00563F7D" w:rsidRDefault="00563F7D" w:rsidP="00A57AE9">
      <w:pPr>
        <w:pStyle w:val="NormalWeb"/>
        <w:rPr>
          <w:bCs/>
          <w:sz w:val="28"/>
          <w:szCs w:val="28"/>
          <w:lang w:val="ro-RO"/>
        </w:rPr>
      </w:pPr>
    </w:p>
    <w:p w:rsidR="00187289" w:rsidRDefault="00187289" w:rsidP="00A57AE9">
      <w:pPr>
        <w:ind w:left="843" w:firstLine="6245"/>
        <w:jc w:val="both"/>
        <w:rPr>
          <w:sz w:val="24"/>
          <w:szCs w:val="24"/>
          <w:lang w:val="ro-RO"/>
        </w:rPr>
      </w:pPr>
    </w:p>
    <w:p w:rsidR="00187289" w:rsidRPr="00A57AE9" w:rsidRDefault="00187289" w:rsidP="00187289">
      <w:pPr>
        <w:ind w:left="843" w:firstLine="5529"/>
        <w:jc w:val="both"/>
        <w:rPr>
          <w:sz w:val="24"/>
          <w:szCs w:val="24"/>
          <w:lang w:val="ro-RO"/>
        </w:rPr>
      </w:pPr>
      <w:r w:rsidRPr="00A57AE9">
        <w:rPr>
          <w:sz w:val="24"/>
          <w:szCs w:val="24"/>
          <w:lang w:val="ro-RO"/>
        </w:rPr>
        <w:lastRenderedPageBreak/>
        <w:t>Anexa nr. 2</w:t>
      </w:r>
    </w:p>
    <w:p w:rsidR="00187289" w:rsidRPr="00A57AE9" w:rsidRDefault="00187289" w:rsidP="00187289">
      <w:pPr>
        <w:ind w:firstLine="5529"/>
        <w:jc w:val="both"/>
        <w:rPr>
          <w:sz w:val="24"/>
          <w:szCs w:val="24"/>
          <w:lang w:val="ro-RO"/>
        </w:rPr>
      </w:pPr>
      <w:r w:rsidRPr="00A57AE9">
        <w:rPr>
          <w:sz w:val="24"/>
          <w:szCs w:val="24"/>
          <w:lang w:val="ro-RO"/>
        </w:rPr>
        <w:t>la Hotărîrea Guvernului nr. ___</w:t>
      </w:r>
    </w:p>
    <w:p w:rsidR="00187289" w:rsidRPr="00A57AE9" w:rsidRDefault="00187289" w:rsidP="00187289">
      <w:pPr>
        <w:ind w:firstLine="5529"/>
        <w:jc w:val="both"/>
        <w:rPr>
          <w:sz w:val="24"/>
          <w:szCs w:val="24"/>
          <w:lang w:val="ro-RO"/>
        </w:rPr>
      </w:pPr>
      <w:r w:rsidRPr="00A57AE9">
        <w:rPr>
          <w:sz w:val="24"/>
          <w:szCs w:val="24"/>
          <w:lang w:val="ro-RO"/>
        </w:rPr>
        <w:t>din ___  ____________ 2018</w:t>
      </w:r>
    </w:p>
    <w:p w:rsidR="00187289" w:rsidRPr="00A57AE9" w:rsidRDefault="00187289" w:rsidP="00187289">
      <w:pPr>
        <w:jc w:val="both"/>
        <w:rPr>
          <w:lang w:val="ro-RO"/>
        </w:rPr>
      </w:pPr>
    </w:p>
    <w:p w:rsidR="00187289" w:rsidRPr="00A57AE9" w:rsidRDefault="00187289" w:rsidP="00187289">
      <w:pPr>
        <w:jc w:val="both"/>
        <w:rPr>
          <w:b/>
          <w:lang w:val="ro-RO"/>
        </w:rPr>
      </w:pPr>
    </w:p>
    <w:p w:rsidR="00187289" w:rsidRPr="00A57AE9" w:rsidRDefault="00187289" w:rsidP="00187289">
      <w:pPr>
        <w:jc w:val="both"/>
        <w:rPr>
          <w:b/>
          <w:lang w:val="ro-RO"/>
        </w:rPr>
      </w:pPr>
    </w:p>
    <w:p w:rsidR="00187289" w:rsidRPr="00A57AE9" w:rsidRDefault="00187289" w:rsidP="00187289">
      <w:pPr>
        <w:jc w:val="center"/>
        <w:rPr>
          <w:b/>
          <w:sz w:val="28"/>
          <w:szCs w:val="28"/>
          <w:lang w:val="ro-RO"/>
        </w:rPr>
      </w:pPr>
      <w:r w:rsidRPr="00A57AE9">
        <w:rPr>
          <w:b/>
          <w:sz w:val="28"/>
          <w:szCs w:val="28"/>
          <w:lang w:val="ro-RO"/>
        </w:rPr>
        <w:t>STRUCTURA</w:t>
      </w:r>
    </w:p>
    <w:p w:rsidR="00187289" w:rsidRPr="00A57AE9" w:rsidRDefault="00187289" w:rsidP="00187289">
      <w:pPr>
        <w:tabs>
          <w:tab w:val="left" w:pos="0"/>
        </w:tabs>
        <w:jc w:val="center"/>
        <w:rPr>
          <w:b/>
          <w:sz w:val="28"/>
          <w:szCs w:val="28"/>
          <w:lang w:val="ro-RO"/>
        </w:rPr>
      </w:pPr>
      <w:r w:rsidRPr="00A57AE9">
        <w:rPr>
          <w:b/>
          <w:sz w:val="28"/>
          <w:szCs w:val="28"/>
          <w:lang w:val="ro-RO"/>
        </w:rPr>
        <w:t>Inspectoratului militar al Ministerului Apărării</w:t>
      </w:r>
    </w:p>
    <w:p w:rsidR="00187289" w:rsidRPr="00A57AE9" w:rsidRDefault="00187289" w:rsidP="00187289">
      <w:pPr>
        <w:tabs>
          <w:tab w:val="left" w:pos="0"/>
        </w:tabs>
        <w:jc w:val="both"/>
        <w:rPr>
          <w:b/>
          <w:sz w:val="28"/>
          <w:szCs w:val="28"/>
          <w:lang w:val="ro-RO"/>
        </w:rPr>
      </w:pPr>
    </w:p>
    <w:p w:rsidR="00187289" w:rsidRPr="00A57AE9" w:rsidRDefault="00187289" w:rsidP="00187289">
      <w:pPr>
        <w:tabs>
          <w:tab w:val="left" w:pos="0"/>
        </w:tabs>
        <w:jc w:val="both"/>
        <w:rPr>
          <w:lang w:val="ro-RO"/>
        </w:rPr>
      </w:pPr>
    </w:p>
    <w:p w:rsidR="00187289" w:rsidRPr="00A57AE9" w:rsidRDefault="00187289" w:rsidP="00187289">
      <w:pPr>
        <w:tabs>
          <w:tab w:val="left" w:pos="0"/>
        </w:tabs>
        <w:jc w:val="both"/>
        <w:rPr>
          <w:lang w:val="ro-RO"/>
        </w:rPr>
      </w:pPr>
    </w:p>
    <w:p w:rsidR="00187289" w:rsidRPr="00A57AE9" w:rsidRDefault="00187289" w:rsidP="00187289">
      <w:pPr>
        <w:tabs>
          <w:tab w:val="left" w:pos="0"/>
          <w:tab w:val="left" w:pos="993"/>
        </w:tabs>
        <w:jc w:val="both"/>
        <w:rPr>
          <w:b/>
          <w:sz w:val="28"/>
          <w:szCs w:val="28"/>
          <w:lang w:val="ro-RO"/>
        </w:rPr>
      </w:pPr>
      <w:r w:rsidRPr="00A57AE9">
        <w:rPr>
          <w:b/>
          <w:sz w:val="28"/>
          <w:szCs w:val="28"/>
          <w:lang w:val="ro-RO"/>
        </w:rPr>
        <w:t>Şef Inspectorat-inspector general al Ministerului Apărării;</w:t>
      </w:r>
    </w:p>
    <w:p w:rsidR="00187289" w:rsidRPr="00A57AE9" w:rsidRDefault="00187289" w:rsidP="00187289">
      <w:pPr>
        <w:pStyle w:val="ListParagraph"/>
        <w:tabs>
          <w:tab w:val="left" w:pos="0"/>
        </w:tabs>
        <w:ind w:left="0"/>
        <w:contextualSpacing/>
        <w:rPr>
          <w:b/>
          <w:sz w:val="28"/>
          <w:szCs w:val="28"/>
        </w:rPr>
      </w:pPr>
      <w:r w:rsidRPr="00A57AE9">
        <w:rPr>
          <w:b/>
          <w:sz w:val="28"/>
          <w:szCs w:val="28"/>
        </w:rPr>
        <w:t>Direcția inspecție generală (Șef adjunct Inspectorat-șef Direcție);</w:t>
      </w:r>
    </w:p>
    <w:p w:rsidR="00187289" w:rsidRPr="00A57AE9" w:rsidRDefault="00187289" w:rsidP="00187289">
      <w:pPr>
        <w:pStyle w:val="ListParagraph"/>
        <w:tabs>
          <w:tab w:val="left" w:pos="0"/>
        </w:tabs>
        <w:ind w:left="0"/>
        <w:contextualSpacing/>
        <w:rPr>
          <w:i/>
          <w:sz w:val="28"/>
          <w:szCs w:val="28"/>
        </w:rPr>
      </w:pPr>
      <w:r w:rsidRPr="00A57AE9">
        <w:rPr>
          <w:i/>
          <w:sz w:val="28"/>
          <w:szCs w:val="28"/>
        </w:rPr>
        <w:t xml:space="preserve">Secția evaluare de sistem (Șef adjunct Direcție-șef secție); </w:t>
      </w:r>
    </w:p>
    <w:p w:rsidR="00187289" w:rsidRPr="00A57AE9" w:rsidRDefault="00187289" w:rsidP="00187289">
      <w:pPr>
        <w:pStyle w:val="ListParagraph"/>
        <w:tabs>
          <w:tab w:val="left" w:pos="0"/>
        </w:tabs>
        <w:ind w:left="0"/>
        <w:contextualSpacing/>
        <w:rPr>
          <w:i/>
          <w:sz w:val="28"/>
          <w:szCs w:val="28"/>
        </w:rPr>
      </w:pPr>
      <w:r w:rsidRPr="00A57AE9">
        <w:rPr>
          <w:i/>
          <w:sz w:val="28"/>
          <w:szCs w:val="28"/>
        </w:rPr>
        <w:t>Secția prevenire a corupției și investigații;</w:t>
      </w:r>
    </w:p>
    <w:p w:rsidR="00187289" w:rsidRPr="00A57AE9" w:rsidRDefault="00187289" w:rsidP="00187289">
      <w:pPr>
        <w:pStyle w:val="ListParagraph"/>
        <w:tabs>
          <w:tab w:val="left" w:pos="0"/>
        </w:tabs>
        <w:ind w:left="0"/>
        <w:contextualSpacing/>
        <w:rPr>
          <w:b/>
          <w:sz w:val="28"/>
          <w:szCs w:val="28"/>
        </w:rPr>
      </w:pPr>
      <w:r w:rsidRPr="00A57AE9">
        <w:rPr>
          <w:b/>
          <w:sz w:val="28"/>
          <w:szCs w:val="28"/>
        </w:rPr>
        <w:t>Direcția sănătate publică și siguranța alimentelor;</w:t>
      </w:r>
    </w:p>
    <w:p w:rsidR="00187289" w:rsidRDefault="00187289" w:rsidP="00187289">
      <w:pPr>
        <w:rPr>
          <w:i/>
          <w:sz w:val="28"/>
          <w:szCs w:val="28"/>
          <w:lang w:val="ro-RO"/>
        </w:rPr>
      </w:pPr>
      <w:r w:rsidRPr="00A57AE9">
        <w:rPr>
          <w:i/>
          <w:sz w:val="28"/>
          <w:szCs w:val="28"/>
          <w:lang w:val="ro-RO"/>
        </w:rPr>
        <w:t>Serviciu supraveghere sănătate publică</w:t>
      </w:r>
    </w:p>
    <w:p w:rsidR="00187289" w:rsidRDefault="00187289" w:rsidP="00187289">
      <w:pPr>
        <w:rPr>
          <w:lang w:val="ro-RO"/>
        </w:rPr>
      </w:pPr>
      <w:r>
        <w:rPr>
          <w:lang w:val="ro-RO"/>
        </w:rPr>
        <w:t>Laborator microbiologic</w:t>
      </w:r>
    </w:p>
    <w:p w:rsidR="00187289" w:rsidRDefault="00187289" w:rsidP="00187289">
      <w:pPr>
        <w:rPr>
          <w:lang w:val="ro-RO"/>
        </w:rPr>
      </w:pPr>
      <w:r>
        <w:rPr>
          <w:lang w:val="ro-RO"/>
        </w:rPr>
        <w:t>Laborator sanitaro-igienic</w:t>
      </w:r>
    </w:p>
    <w:p w:rsidR="00187289" w:rsidRDefault="00187289" w:rsidP="00187289">
      <w:pPr>
        <w:rPr>
          <w:i/>
          <w:sz w:val="28"/>
          <w:szCs w:val="28"/>
          <w:lang w:val="ro-RO"/>
        </w:rPr>
      </w:pPr>
      <w:r w:rsidRPr="00A57AE9">
        <w:rPr>
          <w:i/>
          <w:sz w:val="28"/>
          <w:szCs w:val="28"/>
          <w:lang w:val="ro-RO"/>
        </w:rPr>
        <w:t>Serviciu sanitar-veterinar şi siguranţa alimentelor</w:t>
      </w:r>
    </w:p>
    <w:p w:rsidR="00187289" w:rsidRDefault="00187289" w:rsidP="00187289">
      <w:pPr>
        <w:rPr>
          <w:lang w:val="ro-RO"/>
        </w:rPr>
      </w:pPr>
      <w:r>
        <w:rPr>
          <w:lang w:val="ro-RO"/>
        </w:rPr>
        <w:t>Laborator de expertiză sanitar-veterinară</w:t>
      </w:r>
    </w:p>
    <w:p w:rsidR="00187289" w:rsidRPr="00A57AE9" w:rsidRDefault="00187289" w:rsidP="00187289">
      <w:pPr>
        <w:rPr>
          <w:i/>
          <w:sz w:val="28"/>
          <w:szCs w:val="28"/>
          <w:lang w:val="ro-RO"/>
        </w:rPr>
      </w:pPr>
      <w:r w:rsidRPr="00A57AE9">
        <w:rPr>
          <w:i/>
          <w:sz w:val="28"/>
          <w:szCs w:val="28"/>
          <w:lang w:val="ro-RO"/>
        </w:rPr>
        <w:t>Serviciu administrativ-gospodăresc</w:t>
      </w:r>
    </w:p>
    <w:p w:rsidR="00187289" w:rsidRPr="00A57AE9" w:rsidRDefault="00187289" w:rsidP="00187289">
      <w:pPr>
        <w:pStyle w:val="ListParagraph"/>
        <w:tabs>
          <w:tab w:val="left" w:pos="0"/>
        </w:tabs>
        <w:ind w:left="0"/>
        <w:contextualSpacing/>
        <w:rPr>
          <w:b/>
          <w:sz w:val="28"/>
          <w:szCs w:val="28"/>
        </w:rPr>
      </w:pPr>
      <w:r w:rsidRPr="00A57AE9">
        <w:rPr>
          <w:b/>
          <w:sz w:val="28"/>
          <w:szCs w:val="28"/>
        </w:rPr>
        <w:t>Comisia de expertiză medico-militară a Forțelor Armate;</w:t>
      </w:r>
    </w:p>
    <w:p w:rsidR="00187289" w:rsidRPr="00A57AE9" w:rsidRDefault="00187289" w:rsidP="00187289">
      <w:pPr>
        <w:rPr>
          <w:i/>
          <w:sz w:val="28"/>
          <w:szCs w:val="28"/>
          <w:lang w:val="ro-RO"/>
        </w:rPr>
      </w:pPr>
      <w:r w:rsidRPr="00A57AE9">
        <w:rPr>
          <w:i/>
          <w:sz w:val="28"/>
          <w:szCs w:val="28"/>
          <w:lang w:val="ro-RO"/>
        </w:rPr>
        <w:t>Secţia expertiză medico-militară</w:t>
      </w:r>
    </w:p>
    <w:p w:rsidR="00187289" w:rsidRPr="00A57AE9" w:rsidRDefault="00187289" w:rsidP="00187289">
      <w:pPr>
        <w:rPr>
          <w:i/>
          <w:sz w:val="28"/>
          <w:szCs w:val="28"/>
          <w:lang w:val="ro-RO"/>
        </w:rPr>
      </w:pPr>
      <w:r w:rsidRPr="00A57AE9">
        <w:rPr>
          <w:i/>
          <w:sz w:val="28"/>
          <w:szCs w:val="28"/>
          <w:lang w:val="ro-RO"/>
        </w:rPr>
        <w:t>Serviciu arhivă</w:t>
      </w:r>
    </w:p>
    <w:p w:rsidR="00187289" w:rsidRPr="00A57AE9" w:rsidRDefault="00187289" w:rsidP="00187289">
      <w:pPr>
        <w:pStyle w:val="ListParagraph"/>
        <w:tabs>
          <w:tab w:val="left" w:pos="0"/>
        </w:tabs>
        <w:ind w:left="0"/>
        <w:contextualSpacing/>
        <w:rPr>
          <w:b/>
          <w:sz w:val="28"/>
          <w:szCs w:val="28"/>
        </w:rPr>
      </w:pPr>
      <w:r w:rsidRPr="00A57AE9">
        <w:rPr>
          <w:b/>
          <w:sz w:val="28"/>
          <w:szCs w:val="28"/>
        </w:rPr>
        <w:t>Serviciu resurse umane şi managementul documentelor.</w:t>
      </w:r>
    </w:p>
    <w:p w:rsidR="00187289" w:rsidRPr="00A57AE9" w:rsidRDefault="00187289" w:rsidP="00187289">
      <w:pPr>
        <w:pStyle w:val="ListParagraph"/>
        <w:tabs>
          <w:tab w:val="left" w:pos="-2700"/>
          <w:tab w:val="left" w:pos="-1980"/>
          <w:tab w:val="left" w:pos="0"/>
          <w:tab w:val="left" w:pos="1170"/>
        </w:tabs>
        <w:contextualSpacing/>
        <w:rPr>
          <w:sz w:val="28"/>
          <w:szCs w:val="28"/>
        </w:rPr>
      </w:pPr>
    </w:p>
    <w:p w:rsidR="00187289" w:rsidRPr="00A57AE9" w:rsidRDefault="00187289" w:rsidP="00187289">
      <w:pPr>
        <w:pStyle w:val="BodyTextIndent2"/>
        <w:ind w:left="1080" w:right="0" w:firstLine="0"/>
        <w:jc w:val="both"/>
        <w:rPr>
          <w:lang w:val="ro-RO"/>
        </w:rPr>
      </w:pPr>
    </w:p>
    <w:p w:rsidR="00187289" w:rsidRPr="00A57AE9" w:rsidRDefault="00187289" w:rsidP="00187289">
      <w:pPr>
        <w:pStyle w:val="BodyTextIndent2"/>
        <w:ind w:left="1080" w:right="0" w:firstLine="0"/>
        <w:jc w:val="both"/>
        <w:rPr>
          <w:lang w:val="ro-RO"/>
        </w:rPr>
      </w:pPr>
    </w:p>
    <w:p w:rsidR="00187289" w:rsidRPr="00A57AE9" w:rsidRDefault="00187289" w:rsidP="00187289">
      <w:pPr>
        <w:pStyle w:val="BodyTextIndent2"/>
        <w:ind w:left="1080" w:right="0" w:firstLine="0"/>
        <w:jc w:val="both"/>
        <w:rPr>
          <w:lang w:val="ro-RO"/>
        </w:rPr>
      </w:pPr>
    </w:p>
    <w:p w:rsidR="00187289" w:rsidRPr="00A57AE9" w:rsidRDefault="00187289" w:rsidP="00187289">
      <w:pPr>
        <w:pStyle w:val="BodyTextIndent2"/>
        <w:ind w:left="1080" w:right="0" w:firstLine="0"/>
        <w:jc w:val="both"/>
        <w:rPr>
          <w:lang w:val="ro-RO"/>
        </w:rPr>
      </w:pPr>
    </w:p>
    <w:p w:rsidR="00187289" w:rsidRPr="00A57AE9" w:rsidRDefault="00187289" w:rsidP="00187289">
      <w:pPr>
        <w:pStyle w:val="BodyTextIndent2"/>
        <w:ind w:left="1080" w:right="0" w:firstLine="0"/>
        <w:jc w:val="both"/>
        <w:rPr>
          <w:lang w:val="ro-RO"/>
        </w:rPr>
      </w:pPr>
    </w:p>
    <w:p w:rsidR="00187289" w:rsidRPr="00A57AE9" w:rsidRDefault="00187289" w:rsidP="00187289">
      <w:pPr>
        <w:jc w:val="both"/>
        <w:rPr>
          <w:sz w:val="28"/>
          <w:lang w:val="ro-RO"/>
        </w:rPr>
      </w:pPr>
    </w:p>
    <w:p w:rsidR="00187289" w:rsidRPr="00A57AE9" w:rsidRDefault="00187289" w:rsidP="00187289">
      <w:pPr>
        <w:jc w:val="both"/>
        <w:rPr>
          <w:sz w:val="28"/>
          <w:lang w:val="ro-RO"/>
        </w:rPr>
      </w:pPr>
    </w:p>
    <w:p w:rsidR="00187289" w:rsidRPr="00A57AE9" w:rsidRDefault="00187289" w:rsidP="00187289">
      <w:pPr>
        <w:jc w:val="both"/>
        <w:rPr>
          <w:sz w:val="28"/>
          <w:lang w:val="ro-RO"/>
        </w:rPr>
      </w:pPr>
    </w:p>
    <w:p w:rsidR="00187289" w:rsidRPr="00A57AE9" w:rsidRDefault="00187289" w:rsidP="00187289">
      <w:pPr>
        <w:jc w:val="both"/>
        <w:rPr>
          <w:sz w:val="28"/>
          <w:lang w:val="ro-RO"/>
        </w:rPr>
      </w:pPr>
    </w:p>
    <w:p w:rsidR="00187289" w:rsidRPr="00A57AE9" w:rsidRDefault="00187289" w:rsidP="00187289">
      <w:pPr>
        <w:jc w:val="both"/>
        <w:rPr>
          <w:sz w:val="28"/>
          <w:lang w:val="ro-RO"/>
        </w:rPr>
      </w:pPr>
    </w:p>
    <w:p w:rsidR="00187289" w:rsidRPr="00A57AE9" w:rsidRDefault="00187289" w:rsidP="00187289">
      <w:pPr>
        <w:jc w:val="both"/>
        <w:rPr>
          <w:sz w:val="28"/>
          <w:lang w:val="ro-RO"/>
        </w:rPr>
      </w:pPr>
    </w:p>
    <w:p w:rsidR="00187289" w:rsidRPr="00A57AE9" w:rsidRDefault="00187289" w:rsidP="00187289">
      <w:pPr>
        <w:jc w:val="both"/>
        <w:rPr>
          <w:sz w:val="28"/>
          <w:lang w:val="ro-RO"/>
        </w:rPr>
      </w:pPr>
    </w:p>
    <w:p w:rsidR="00187289" w:rsidRDefault="00187289" w:rsidP="00187289">
      <w:pPr>
        <w:jc w:val="both"/>
        <w:rPr>
          <w:sz w:val="28"/>
          <w:lang w:val="ro-RO"/>
        </w:rPr>
      </w:pPr>
    </w:p>
    <w:p w:rsidR="00187289" w:rsidRDefault="00187289" w:rsidP="00187289">
      <w:pPr>
        <w:jc w:val="both"/>
        <w:rPr>
          <w:sz w:val="28"/>
          <w:lang w:val="ro-RO"/>
        </w:rPr>
      </w:pPr>
    </w:p>
    <w:p w:rsidR="00187289" w:rsidRDefault="00187289" w:rsidP="00187289">
      <w:pPr>
        <w:jc w:val="both"/>
        <w:rPr>
          <w:sz w:val="28"/>
          <w:lang w:val="ro-RO"/>
        </w:rPr>
      </w:pPr>
    </w:p>
    <w:p w:rsidR="00187289" w:rsidRPr="00A57AE9" w:rsidRDefault="00187289" w:rsidP="00187289">
      <w:pPr>
        <w:jc w:val="both"/>
        <w:rPr>
          <w:sz w:val="28"/>
          <w:lang w:val="ro-RO"/>
        </w:rPr>
      </w:pPr>
    </w:p>
    <w:p w:rsidR="00187289" w:rsidRPr="00A57AE9" w:rsidRDefault="00187289" w:rsidP="00187289">
      <w:pPr>
        <w:jc w:val="both"/>
        <w:rPr>
          <w:sz w:val="28"/>
          <w:lang w:val="ro-RO"/>
        </w:rPr>
      </w:pPr>
    </w:p>
    <w:p w:rsidR="00187289" w:rsidRPr="00A57AE9" w:rsidRDefault="00187289" w:rsidP="00187289">
      <w:pPr>
        <w:jc w:val="both"/>
        <w:rPr>
          <w:sz w:val="28"/>
          <w:lang w:val="ro-RO"/>
        </w:rPr>
      </w:pPr>
    </w:p>
    <w:p w:rsidR="00187289" w:rsidRPr="00A57AE9" w:rsidRDefault="00187289" w:rsidP="00187289">
      <w:pPr>
        <w:jc w:val="both"/>
        <w:rPr>
          <w:sz w:val="28"/>
          <w:lang w:val="ro-RO"/>
        </w:rPr>
      </w:pPr>
    </w:p>
    <w:p w:rsidR="00187289" w:rsidRPr="00A57AE9" w:rsidRDefault="00187289" w:rsidP="00187289">
      <w:pPr>
        <w:jc w:val="both"/>
        <w:rPr>
          <w:sz w:val="28"/>
          <w:lang w:val="ro-RO"/>
        </w:rPr>
      </w:pPr>
    </w:p>
    <w:p w:rsidR="00187289" w:rsidRDefault="00187289" w:rsidP="00187289">
      <w:pPr>
        <w:jc w:val="both"/>
        <w:rPr>
          <w:sz w:val="28"/>
          <w:lang w:val="ro-RO"/>
        </w:rPr>
      </w:pPr>
    </w:p>
    <w:p w:rsidR="00187289" w:rsidRPr="00A57AE9" w:rsidRDefault="00187289" w:rsidP="00187289">
      <w:pPr>
        <w:ind w:left="843" w:firstLine="5529"/>
        <w:jc w:val="both"/>
        <w:rPr>
          <w:sz w:val="24"/>
          <w:szCs w:val="24"/>
          <w:lang w:val="ro-RO"/>
        </w:rPr>
      </w:pPr>
      <w:r w:rsidRPr="00A57AE9">
        <w:rPr>
          <w:sz w:val="24"/>
          <w:szCs w:val="24"/>
          <w:lang w:val="ro-RO"/>
        </w:rPr>
        <w:lastRenderedPageBreak/>
        <w:t>Anexa nr. 3</w:t>
      </w:r>
    </w:p>
    <w:p w:rsidR="00187289" w:rsidRPr="00A57AE9" w:rsidRDefault="00187289" w:rsidP="00187289">
      <w:pPr>
        <w:ind w:firstLine="5529"/>
        <w:jc w:val="both"/>
        <w:rPr>
          <w:sz w:val="24"/>
          <w:szCs w:val="24"/>
          <w:lang w:val="ro-RO"/>
        </w:rPr>
      </w:pPr>
      <w:r w:rsidRPr="00A57AE9">
        <w:rPr>
          <w:sz w:val="24"/>
          <w:szCs w:val="24"/>
          <w:lang w:val="ro-RO"/>
        </w:rPr>
        <w:t xml:space="preserve">la Hotărârea Guvernului </w:t>
      </w:r>
    </w:p>
    <w:p w:rsidR="00187289" w:rsidRPr="00A57AE9" w:rsidRDefault="00187289" w:rsidP="00187289">
      <w:pPr>
        <w:ind w:firstLine="5529"/>
        <w:jc w:val="both"/>
        <w:rPr>
          <w:sz w:val="24"/>
          <w:szCs w:val="24"/>
          <w:lang w:val="ro-RO"/>
        </w:rPr>
      </w:pPr>
      <w:r w:rsidRPr="00A57AE9">
        <w:rPr>
          <w:sz w:val="24"/>
          <w:szCs w:val="24"/>
          <w:lang w:val="ro-RO"/>
        </w:rPr>
        <w:t>nr. ____ din ___  _________ 2018</w:t>
      </w:r>
    </w:p>
    <w:p w:rsidR="00187289" w:rsidRPr="00A57AE9" w:rsidRDefault="00187289" w:rsidP="00187289">
      <w:pPr>
        <w:jc w:val="both"/>
        <w:rPr>
          <w:sz w:val="28"/>
          <w:szCs w:val="28"/>
          <w:lang w:val="ro-RO"/>
        </w:rPr>
      </w:pPr>
    </w:p>
    <w:p w:rsidR="00187289" w:rsidRPr="00A57AE9" w:rsidRDefault="00187289" w:rsidP="00187289">
      <w:pPr>
        <w:jc w:val="both"/>
        <w:rPr>
          <w:b/>
          <w:sz w:val="28"/>
          <w:szCs w:val="28"/>
          <w:lang w:val="ro-RO"/>
        </w:rPr>
      </w:pPr>
    </w:p>
    <w:p w:rsidR="003E555A" w:rsidRPr="00A57AE9" w:rsidRDefault="00187289" w:rsidP="003E555A">
      <w:pPr>
        <w:jc w:val="center"/>
        <w:rPr>
          <w:b/>
          <w:sz w:val="28"/>
          <w:szCs w:val="28"/>
          <w:lang w:val="ro-RO"/>
        </w:rPr>
      </w:pPr>
      <w:r w:rsidRPr="00A57AE9">
        <w:rPr>
          <w:b/>
          <w:sz w:val="28"/>
          <w:szCs w:val="28"/>
          <w:lang w:val="ro-RO"/>
        </w:rPr>
        <w:t xml:space="preserve">Organigrama Inspectoratului militar </w:t>
      </w:r>
    </w:p>
    <w:p w:rsidR="00187289" w:rsidRPr="00A57AE9" w:rsidRDefault="00187289" w:rsidP="00187289">
      <w:pPr>
        <w:jc w:val="center"/>
        <w:rPr>
          <w:sz w:val="28"/>
          <w:szCs w:val="28"/>
          <w:lang w:val="ro-RO"/>
        </w:rPr>
      </w:pPr>
      <w:r w:rsidRPr="00A57AE9">
        <w:rPr>
          <w:b/>
          <w:sz w:val="28"/>
          <w:szCs w:val="28"/>
          <w:lang w:val="ro-RO"/>
        </w:rPr>
        <w:t>al Ministerului Apărării</w:t>
      </w:r>
      <w:bookmarkStart w:id="0" w:name="_GoBack"/>
      <w:bookmarkEnd w:id="0"/>
    </w:p>
    <w:p w:rsidR="00187289" w:rsidRPr="00A57AE9" w:rsidRDefault="00187289" w:rsidP="00187289">
      <w:pPr>
        <w:jc w:val="both"/>
        <w:rPr>
          <w:lang w:val="ro-RO"/>
        </w:rPr>
      </w:pPr>
    </w:p>
    <w:p w:rsidR="00187289" w:rsidRPr="00A57AE9" w:rsidRDefault="00187289" w:rsidP="00187289">
      <w:pPr>
        <w:jc w:val="both"/>
        <w:rPr>
          <w:lang w:val="ro-RO"/>
        </w:rPr>
      </w:pPr>
    </w:p>
    <w:p w:rsidR="00187289" w:rsidRPr="00A57AE9" w:rsidRDefault="003E555A" w:rsidP="00187289">
      <w:pPr>
        <w:tabs>
          <w:tab w:val="left" w:pos="567"/>
          <w:tab w:val="left" w:pos="1060"/>
        </w:tabs>
        <w:jc w:val="both"/>
        <w:rPr>
          <w:lang w:val="ro-RO"/>
        </w:rPr>
      </w:pPr>
      <w:r>
        <w:rPr>
          <w:noProof/>
          <w:lang w:val="ro-RO"/>
        </w:rPr>
        <w:pict>
          <v:rect id="Прямоугольник 43" o:spid="_x0000_s1056" style="position:absolute;left:0;text-align:left;margin-left:119.4pt;margin-top:9.2pt;width:203.35pt;height:57.95pt;z-index:25165926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" strokeweight="6pt">
            <v:stroke linestyle="thickBetweenThin"/>
            <v:textbox>
              <w:txbxContent>
                <w:p w:rsidR="00187289" w:rsidRDefault="00187289" w:rsidP="00187289">
                  <w:pPr>
                    <w:rPr>
                      <w:sz w:val="28"/>
                      <w:szCs w:val="28"/>
                      <w:lang w:val="ro-RO"/>
                    </w:rPr>
                  </w:pPr>
                  <w:r w:rsidRPr="00E05173">
                    <w:rPr>
                      <w:sz w:val="28"/>
                      <w:szCs w:val="28"/>
                      <w:lang w:val="ro-RO"/>
                    </w:rPr>
                    <w:t>Şef Inspectorat</w:t>
                  </w:r>
                  <w:r>
                    <w:rPr>
                      <w:sz w:val="28"/>
                      <w:szCs w:val="28"/>
                      <w:lang w:val="ro-RO"/>
                    </w:rPr>
                    <w:t>-inspector general al Ministerului Apărării</w:t>
                  </w:r>
                </w:p>
                <w:p w:rsidR="00187289" w:rsidRPr="0059328D" w:rsidRDefault="00187289" w:rsidP="00187289">
                  <w:pPr>
                    <w:jc w:val="center"/>
                    <w:rPr>
                      <w:sz w:val="24"/>
                      <w:szCs w:val="24"/>
                      <w:lang w:val="en-US"/>
                    </w:rPr>
                  </w:pPr>
                  <w:r>
                    <w:rPr>
                      <w:sz w:val="28"/>
                      <w:szCs w:val="28"/>
                      <w:lang w:val="ro-RO"/>
                    </w:rPr>
                    <w:t>1/0</w:t>
                  </w:r>
                </w:p>
              </w:txbxContent>
            </v:textbox>
            <w10:wrap anchorx="margin"/>
          </v:rect>
        </w:pict>
      </w:r>
    </w:p>
    <w:p w:rsidR="00187289" w:rsidRPr="00A57AE9" w:rsidRDefault="00187289" w:rsidP="00187289">
      <w:pPr>
        <w:jc w:val="both"/>
        <w:rPr>
          <w:lang w:val="ro-RO"/>
        </w:rPr>
      </w:pPr>
    </w:p>
    <w:p w:rsidR="00187289" w:rsidRPr="00A57AE9" w:rsidRDefault="00187289" w:rsidP="00187289">
      <w:pPr>
        <w:jc w:val="both"/>
        <w:rPr>
          <w:lang w:val="ro-RO"/>
        </w:rPr>
      </w:pPr>
    </w:p>
    <w:p w:rsidR="00187289" w:rsidRPr="00A57AE9" w:rsidRDefault="00187289" w:rsidP="00187289">
      <w:pPr>
        <w:jc w:val="both"/>
        <w:rPr>
          <w:lang w:val="ro-RO"/>
        </w:rPr>
      </w:pPr>
    </w:p>
    <w:p w:rsidR="00187289" w:rsidRPr="00A57AE9" w:rsidRDefault="00187289" w:rsidP="00187289">
      <w:pPr>
        <w:jc w:val="both"/>
        <w:rPr>
          <w:lang w:val="ro-RO"/>
        </w:rPr>
      </w:pPr>
    </w:p>
    <w:p w:rsidR="00187289" w:rsidRPr="00A57AE9" w:rsidRDefault="003E555A" w:rsidP="00187289">
      <w:pPr>
        <w:jc w:val="both"/>
        <w:rPr>
          <w:lang w:val="ro-RO"/>
        </w:rPr>
      </w:pPr>
      <w:r>
        <w:rPr>
          <w:noProof/>
          <w:lang w:val="ro-RO" w:eastAsia="en-US"/>
        </w:rPr>
        <w:pict>
          <v:shapetype id="_x0000_t32" coordsize="21600,21600" o:spt="32" o:oned="t" path="m,l21600,21600e" filled="f">
            <v:path arrowok="t" fillok="f" o:connecttype="none"/>
            <o:lock v:ext="edit" shapetype="t"/>
          </v:shapetype>
          <v:shape id="_x0000_s1080" type="#_x0000_t32" style="position:absolute;left:0;text-align:left;margin-left:226pt;margin-top:9.65pt;width:0;height:12.9pt;z-index:251683840" o:connectortype="straight"/>
        </w:pict>
      </w:r>
    </w:p>
    <w:p w:rsidR="00187289" w:rsidRPr="00A57AE9" w:rsidRDefault="003E555A" w:rsidP="00187289">
      <w:pPr>
        <w:jc w:val="both"/>
        <w:rPr>
          <w:lang w:val="ro-RO"/>
        </w:rPr>
      </w:pPr>
      <w:r>
        <w:rPr>
          <w:noProof/>
          <w:lang w:val="ro-RO" w:eastAsia="en-US"/>
        </w:rPr>
        <w:pict>
          <v:shape id="_x0000_s1064" type="#_x0000_t32" style="position:absolute;left:0;text-align:left;margin-left:166.65pt;margin-top:11.05pt;width:0;height:20.95pt;z-index:251667456" o:connectortype="straight"/>
        </w:pict>
      </w:r>
      <w:r>
        <w:rPr>
          <w:noProof/>
          <w:lang w:val="en-US" w:eastAsia="en-US"/>
        </w:rPr>
        <w:pict>
          <v:shape id="_x0000_s1081" type="#_x0000_t32" style="position:absolute;left:0;text-align:left;margin-left:9.4pt;margin-top:11.1pt;width:424.55pt;height:0;z-index:251684864" o:connectortype="straight"/>
        </w:pict>
      </w:r>
      <w:r>
        <w:rPr>
          <w:noProof/>
          <w:lang w:val="ro-RO" w:eastAsia="en-US"/>
        </w:rPr>
        <w:pict>
          <v:shape id="_x0000_s1062" type="#_x0000_t32" style="position:absolute;left:0;text-align:left;margin-left:9.4pt;margin-top:11.1pt;width:0;height:21pt;z-index:251665408" o:connectortype="straight"/>
        </w:pict>
      </w:r>
      <w:r>
        <w:rPr>
          <w:noProof/>
          <w:lang w:val="ro-RO" w:eastAsia="en-US"/>
        </w:rPr>
        <w:pict>
          <v:shape id="_x0000_s1063" type="#_x0000_t32" style="position:absolute;left:0;text-align:left;margin-left:433.95pt;margin-top:11.05pt;width:0;height:21pt;z-index:251666432" o:connectortype="straight"/>
        </w:pict>
      </w:r>
    </w:p>
    <w:p w:rsidR="00187289" w:rsidRPr="00A57AE9" w:rsidRDefault="00187289" w:rsidP="00187289">
      <w:pPr>
        <w:tabs>
          <w:tab w:val="left" w:pos="1659"/>
        </w:tabs>
        <w:jc w:val="both"/>
        <w:rPr>
          <w:lang w:val="ro-RO"/>
        </w:rPr>
      </w:pPr>
      <w:r w:rsidRPr="00A57AE9">
        <w:rPr>
          <w:lang w:val="ro-RO"/>
        </w:rPr>
        <w:t xml:space="preserve">    </w:t>
      </w:r>
      <w:r w:rsidRPr="00A57AE9">
        <w:rPr>
          <w:lang w:val="ro-RO"/>
        </w:rPr>
        <w:tab/>
      </w:r>
    </w:p>
    <w:p w:rsidR="00187289" w:rsidRPr="00A57AE9" w:rsidRDefault="003E555A" w:rsidP="00187289">
      <w:pPr>
        <w:jc w:val="both"/>
        <w:rPr>
          <w:lang w:val="ro-RO"/>
        </w:rPr>
      </w:pPr>
      <w:r>
        <w:rPr>
          <w:noProof/>
          <w:lang w:val="ro-RO" w:eastAsia="en-US"/>
        </w:rPr>
        <w:pict>
          <v:rect id="_x0000_s1059" style="position:absolute;left:0;text-align:left;margin-left:379.95pt;margin-top:9.1pt;width:108.85pt;height:56.7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" strokeweight="4.5pt">
            <v:stroke linestyle="thickThin"/>
            <v:textbox style="mso-next-textbox:#_x0000_s1059">
              <w:txbxContent>
                <w:p w:rsidR="00187289" w:rsidRDefault="00187289" w:rsidP="00187289">
                  <w:pPr>
                    <w:ind w:left="-90" w:right="-183" w:firstLine="90"/>
                    <w:jc w:val="center"/>
                    <w:rPr>
                      <w:lang w:val="ro-RO"/>
                    </w:rPr>
                  </w:pPr>
                  <w:proofErr w:type="spellStart"/>
                  <w:r>
                    <w:rPr>
                      <w:lang w:val="en-US"/>
                    </w:rPr>
                    <w:t>Serviciu</w:t>
                  </w:r>
                  <w:proofErr w:type="spellEnd"/>
                  <w:r>
                    <w:rPr>
                      <w:lang w:val="en-US"/>
                    </w:rPr>
                    <w:t xml:space="preserve"> </w:t>
                  </w:r>
                  <w:proofErr w:type="spellStart"/>
                  <w:r>
                    <w:rPr>
                      <w:lang w:val="en-US"/>
                    </w:rPr>
                    <w:t>resurse</w:t>
                  </w:r>
                  <w:proofErr w:type="spellEnd"/>
                  <w:r>
                    <w:rPr>
                      <w:lang w:val="en-US"/>
                    </w:rPr>
                    <w:t xml:space="preserve"> </w:t>
                  </w:r>
                  <w:proofErr w:type="spellStart"/>
                  <w:r>
                    <w:rPr>
                      <w:lang w:val="en-US"/>
                    </w:rPr>
                    <w:t>umane</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managementul</w:t>
                  </w:r>
                  <w:proofErr w:type="spellEnd"/>
                  <w:r>
                    <w:rPr>
                      <w:b/>
                      <w:lang w:val="en-US"/>
                    </w:rPr>
                    <w:t xml:space="preserve"> </w:t>
                  </w:r>
                  <w:proofErr w:type="spellStart"/>
                  <w:r>
                    <w:rPr>
                      <w:lang w:val="en-US"/>
                    </w:rPr>
                    <w:t>documentelor</w:t>
                  </w:r>
                  <w:proofErr w:type="spellEnd"/>
                  <w:r>
                    <w:rPr>
                      <w:lang w:val="ro-RO"/>
                    </w:rPr>
                    <w:t xml:space="preserve"> </w:t>
                  </w:r>
                </w:p>
                <w:p w:rsidR="00187289" w:rsidRDefault="00187289" w:rsidP="00187289">
                  <w:pPr>
                    <w:ind w:left="-90" w:right="-183" w:firstLine="90"/>
                    <w:jc w:val="center"/>
                    <w:rPr>
                      <w:lang w:val="ro-RO"/>
                    </w:rPr>
                  </w:pPr>
                  <w:r>
                    <w:rPr>
                      <w:lang w:val="ro-RO"/>
                    </w:rPr>
                    <w:t>2/0</w:t>
                  </w:r>
                </w:p>
                <w:p w:rsidR="00187289" w:rsidRPr="000653CE" w:rsidRDefault="00187289" w:rsidP="00187289"/>
              </w:txbxContent>
            </v:textbox>
          </v:rect>
        </w:pict>
      </w:r>
      <w:r>
        <w:rPr>
          <w:noProof/>
          <w:lang w:val="en-US" w:eastAsia="en-US"/>
        </w:rPr>
        <w:pict>
          <v:rect id="_x0000_s1082" style="position:absolute;left:0;text-align:left;margin-left:248.5pt;margin-top:9.1pt;width:123.25pt;height:56.7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" strokeweight="4.5pt">
            <v:stroke linestyle="thickThin"/>
            <v:textbox style="mso-next-textbox:#_x0000_s1082">
              <w:txbxContent>
                <w:p w:rsidR="00187289" w:rsidRDefault="00187289" w:rsidP="00187289">
                  <w:pPr>
                    <w:tabs>
                      <w:tab w:val="left" w:pos="0"/>
                      <w:tab w:val="left" w:pos="993"/>
                    </w:tabs>
                    <w:jc w:val="both"/>
                    <w:rPr>
                      <w:lang w:val="ro-RO"/>
                    </w:rPr>
                  </w:pPr>
                  <w:r w:rsidRPr="00A83C50">
                    <w:rPr>
                      <w:lang w:val="ro-RO"/>
                    </w:rPr>
                    <w:t>Comisia de expertiză medico-militară a Forțelor Armate</w:t>
                  </w:r>
                </w:p>
                <w:p w:rsidR="00187289" w:rsidRPr="00A83C50" w:rsidRDefault="00187289" w:rsidP="00187289">
                  <w:pPr>
                    <w:tabs>
                      <w:tab w:val="left" w:pos="0"/>
                      <w:tab w:val="left" w:pos="993"/>
                    </w:tabs>
                    <w:jc w:val="center"/>
                    <w:rPr>
                      <w:lang w:val="ro-RO"/>
                    </w:rPr>
                  </w:pPr>
                  <w:r>
                    <w:rPr>
                      <w:lang w:val="ro-RO"/>
                    </w:rPr>
                    <w:t>1/0</w:t>
                  </w:r>
                </w:p>
                <w:p w:rsidR="00187289" w:rsidRPr="002C2248" w:rsidRDefault="00187289" w:rsidP="00187289">
                  <w:pPr>
                    <w:rPr>
                      <w:lang w:val="ro-RO"/>
                    </w:rPr>
                  </w:pPr>
                </w:p>
              </w:txbxContent>
            </v:textbox>
          </v:rect>
        </w:pict>
      </w:r>
      <w:r>
        <w:rPr>
          <w:noProof/>
          <w:lang w:val="ro-RO"/>
        </w:rPr>
        <w:pict>
          <v:rect id="Прямоугольник 32" o:spid="_x0000_s1057" style="position:absolute;left:0;text-align:left;margin-left:100pt;margin-top:9.1pt;width:130.75pt;height:56.7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" strokeweight="4.5pt">
            <v:stroke linestyle="thickThin"/>
            <v:textbox style="mso-next-textbox:#Прямоугольник 32">
              <w:txbxContent>
                <w:p w:rsidR="00187289" w:rsidRPr="00A83C50" w:rsidRDefault="00187289" w:rsidP="00187289">
                  <w:pPr>
                    <w:tabs>
                      <w:tab w:val="left" w:pos="0"/>
                      <w:tab w:val="left" w:pos="993"/>
                    </w:tabs>
                    <w:rPr>
                      <w:sz w:val="22"/>
                      <w:szCs w:val="22"/>
                      <w:lang w:val="ro-RO"/>
                    </w:rPr>
                  </w:pPr>
                  <w:r w:rsidRPr="00A83C50">
                    <w:rPr>
                      <w:sz w:val="22"/>
                      <w:szCs w:val="22"/>
                      <w:lang w:val="ro-RO"/>
                    </w:rPr>
                    <w:t>Direcția sănătate publică și siguranța alimentelor</w:t>
                  </w:r>
                </w:p>
                <w:p w:rsidR="00187289" w:rsidRPr="00A83C50" w:rsidRDefault="00187289" w:rsidP="00187289">
                  <w:pPr>
                    <w:tabs>
                      <w:tab w:val="left" w:pos="0"/>
                      <w:tab w:val="left" w:pos="993"/>
                    </w:tabs>
                    <w:jc w:val="center"/>
                    <w:rPr>
                      <w:lang w:val="ro-RO"/>
                    </w:rPr>
                  </w:pPr>
                  <w:r w:rsidRPr="00A83C50">
                    <w:rPr>
                      <w:lang w:val="ro-RO"/>
                    </w:rPr>
                    <w:t>1/0</w:t>
                  </w:r>
                </w:p>
                <w:p w:rsidR="00187289" w:rsidRPr="002C2248" w:rsidRDefault="00187289" w:rsidP="00187289">
                  <w:pPr>
                    <w:rPr>
                      <w:lang w:val="ro-RO"/>
                    </w:rPr>
                  </w:pPr>
                </w:p>
              </w:txbxContent>
            </v:textbox>
          </v:rect>
        </w:pict>
      </w:r>
      <w:r>
        <w:rPr>
          <w:noProof/>
          <w:lang w:val="ro-RO"/>
        </w:rPr>
        <w:pict>
          <v:rect id="Прямоугольник 30" o:spid="_x0000_s1058" style="position:absolute;left:0;text-align:left;margin-left:-48.75pt;margin-top:9.05pt;width:116.35pt;height:56.7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" strokeweight="4.5pt">
            <v:stroke linestyle="thickThin"/>
            <v:textbox style="mso-next-textbox:#Прямоугольник 30">
              <w:txbxContent>
                <w:p w:rsidR="00187289" w:rsidRDefault="00187289" w:rsidP="00187289">
                  <w:pPr>
                    <w:rPr>
                      <w:sz w:val="24"/>
                      <w:szCs w:val="24"/>
                      <w:lang w:val="ro-RO"/>
                    </w:rPr>
                  </w:pPr>
                  <w:r w:rsidRPr="0059328D">
                    <w:rPr>
                      <w:sz w:val="24"/>
                      <w:szCs w:val="24"/>
                      <w:lang w:val="ro-RO"/>
                    </w:rPr>
                    <w:t>Direcția inspecție generală</w:t>
                  </w:r>
                </w:p>
                <w:p w:rsidR="00187289" w:rsidRPr="0059328D" w:rsidRDefault="00187289" w:rsidP="00187289">
                  <w:pPr>
                    <w:jc w:val="center"/>
                    <w:rPr>
                      <w:lang w:val="ro-RO"/>
                    </w:rPr>
                  </w:pPr>
                  <w:r>
                    <w:rPr>
                      <w:lang w:val="ro-RO"/>
                    </w:rPr>
                    <w:t>1/0</w:t>
                  </w:r>
                </w:p>
              </w:txbxContent>
            </v:textbox>
          </v:rect>
        </w:pict>
      </w:r>
    </w:p>
    <w:p w:rsidR="00187289" w:rsidRPr="00A57AE9" w:rsidRDefault="00187289" w:rsidP="00187289">
      <w:pPr>
        <w:jc w:val="both"/>
        <w:rPr>
          <w:lang w:val="ro-RO"/>
        </w:rPr>
      </w:pPr>
    </w:p>
    <w:p w:rsidR="00187289" w:rsidRPr="00A57AE9" w:rsidRDefault="003E555A" w:rsidP="00187289">
      <w:pPr>
        <w:jc w:val="both"/>
        <w:rPr>
          <w:lang w:val="ro-RO"/>
        </w:rPr>
      </w:pPr>
      <w:r>
        <w:rPr>
          <w:noProof/>
          <w:lang w:val="ro-RO" w:eastAsia="en-US"/>
        </w:rPr>
        <w:pict>
          <v:shape id="_x0000_s1071" type="#_x0000_t32" style="position:absolute;left:0;text-align:left;margin-left:81.4pt;margin-top:7.85pt;width:18.6pt;height:.05pt;z-index:251674624" o:connectortype="straight"/>
        </w:pict>
      </w:r>
      <w:r>
        <w:rPr>
          <w:noProof/>
          <w:lang w:val="ro-RO" w:eastAsia="en-US"/>
        </w:rPr>
        <w:pict>
          <v:shape id="_x0000_s1072" type="#_x0000_t32" style="position:absolute;left:0;text-align:left;margin-left:81.4pt;margin-top:7.75pt;width:2.9pt;height:447pt;z-index:251675648" o:connectortype="straight"/>
        </w:pict>
      </w:r>
      <w:r>
        <w:rPr>
          <w:noProof/>
          <w:lang w:val="ro-RO" w:eastAsia="en-US"/>
        </w:rPr>
        <w:pict>
          <v:shape id="_x0000_s1076" type="#_x0000_t32" style="position:absolute;left:0;text-align:left;margin-left:-67.75pt;margin-top:7.75pt;width:16.4pt;height:.05pt;z-index:251679744" o:connectortype="straight"/>
        </w:pict>
      </w:r>
      <w:r>
        <w:rPr>
          <w:noProof/>
          <w:lang w:val="ro-RO" w:eastAsia="en-US"/>
        </w:rPr>
        <w:pict>
          <v:shape id="_x0000_s1077" type="#_x0000_t32" style="position:absolute;left:0;text-align:left;margin-left:-67.75pt;margin-top:7.75pt;width:0;height:162.95pt;z-index:251680768" o:connectortype="straight"/>
        </w:pict>
      </w:r>
    </w:p>
    <w:p w:rsidR="00187289" w:rsidRPr="00A57AE9" w:rsidRDefault="00187289" w:rsidP="00187289">
      <w:pPr>
        <w:jc w:val="both"/>
        <w:rPr>
          <w:lang w:val="ro-RO"/>
        </w:rPr>
      </w:pPr>
    </w:p>
    <w:p w:rsidR="00187289" w:rsidRPr="00A57AE9" w:rsidRDefault="00187289" w:rsidP="00187289">
      <w:pPr>
        <w:jc w:val="both"/>
        <w:rPr>
          <w:lang w:val="ro-RO"/>
        </w:rPr>
      </w:pPr>
    </w:p>
    <w:p w:rsidR="00187289" w:rsidRPr="00A57AE9" w:rsidRDefault="003E555A" w:rsidP="00187289">
      <w:pPr>
        <w:jc w:val="both"/>
        <w:rPr>
          <w:lang w:val="ro-RO"/>
        </w:rPr>
      </w:pPr>
      <w:r>
        <w:rPr>
          <w:noProof/>
          <w:lang w:val="en-US" w:eastAsia="en-US"/>
        </w:rPr>
        <w:pict>
          <v:shape id="_x0000_s1085" type="#_x0000_t32" style="position:absolute;left:0;text-align:left;margin-left:305.5pt;margin-top:8.3pt;width:.05pt;height:20.6pt;z-index:251688960" o:connectortype="straight"/>
        </w:pict>
      </w:r>
    </w:p>
    <w:p w:rsidR="00187289" w:rsidRPr="00A57AE9" w:rsidRDefault="00187289" w:rsidP="00187289">
      <w:pPr>
        <w:jc w:val="both"/>
        <w:rPr>
          <w:lang w:val="ro-RO"/>
        </w:rPr>
      </w:pPr>
    </w:p>
    <w:p w:rsidR="00187289" w:rsidRPr="00A57AE9" w:rsidRDefault="003E555A" w:rsidP="00187289">
      <w:pPr>
        <w:rPr>
          <w:lang w:val="ro-RO"/>
        </w:rPr>
      </w:pPr>
      <w:r>
        <w:rPr>
          <w:noProof/>
          <w:lang w:val="en-US" w:eastAsia="en-US"/>
        </w:rPr>
        <w:pict>
          <v:rect id="_x0000_s1083" style="position:absolute;margin-left:253.9pt;margin-top:5.95pt;width:106.55pt;height:56.7pt;z-index:251686912" strokeweight="1pt">
            <v:textbox>
              <w:txbxContent>
                <w:p w:rsidR="00187289" w:rsidRDefault="00187289" w:rsidP="00187289">
                  <w:pPr>
                    <w:rPr>
                      <w:lang w:val="ro-RO"/>
                    </w:rPr>
                  </w:pPr>
                  <w:r>
                    <w:rPr>
                      <w:lang w:val="ro-RO"/>
                    </w:rPr>
                    <w:t>Secţie expertiză medico-militară</w:t>
                  </w:r>
                </w:p>
                <w:p w:rsidR="00187289" w:rsidRPr="00A332A6" w:rsidRDefault="00187289" w:rsidP="00187289">
                  <w:pPr>
                    <w:jc w:val="center"/>
                    <w:rPr>
                      <w:lang w:val="ro-RO"/>
                    </w:rPr>
                  </w:pPr>
                  <w:r>
                    <w:rPr>
                      <w:lang w:val="ro-RO"/>
                    </w:rPr>
                    <w:t>2/2</w:t>
                  </w:r>
                </w:p>
              </w:txbxContent>
            </v:textbox>
          </v:rect>
        </w:pict>
      </w:r>
      <w:r>
        <w:rPr>
          <w:noProof/>
          <w:lang w:val="ro-RO" w:eastAsia="en-US"/>
        </w:rPr>
        <w:pict>
          <v:rect id="_x0000_s1065" style="position:absolute;margin-left:101.8pt;margin-top:5.95pt;width:99.1pt;height:56.7pt;z-index:251668480" strokeweight="1pt">
            <v:textbox>
              <w:txbxContent>
                <w:p w:rsidR="00187289" w:rsidRDefault="00187289" w:rsidP="00187289">
                  <w:pPr>
                    <w:rPr>
                      <w:lang w:val="ro-RO"/>
                    </w:rPr>
                  </w:pPr>
                  <w:r>
                    <w:rPr>
                      <w:lang w:val="ro-RO"/>
                    </w:rPr>
                    <w:t>Serviciu supraveghere sănătate publică</w:t>
                  </w:r>
                </w:p>
                <w:p w:rsidR="00187289" w:rsidRPr="00CC5967" w:rsidRDefault="00187289" w:rsidP="00187289">
                  <w:pPr>
                    <w:jc w:val="center"/>
                    <w:rPr>
                      <w:lang w:val="ro-RO"/>
                    </w:rPr>
                  </w:pPr>
                  <w:r>
                    <w:rPr>
                      <w:lang w:val="ro-RO"/>
                    </w:rPr>
                    <w:t>2/0</w:t>
                  </w:r>
                </w:p>
              </w:txbxContent>
            </v:textbox>
          </v:rect>
        </w:pict>
      </w:r>
      <w:r>
        <w:rPr>
          <w:noProof/>
          <w:lang w:val="ro-RO" w:eastAsia="en-US"/>
        </w:rPr>
        <w:pict>
          <v:rect id="_x0000_s1060" style="position:absolute;margin-left:-46.15pt;margin-top:11.15pt;width:111.15pt;height:56.7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" strokeweight="1pt">
            <v:textbox style="mso-next-textbox:#_x0000_s1060">
              <w:txbxContent>
                <w:p w:rsidR="00187289" w:rsidRPr="00A83C50" w:rsidRDefault="00187289" w:rsidP="00187289">
                  <w:pPr>
                    <w:rPr>
                      <w:sz w:val="22"/>
                      <w:szCs w:val="22"/>
                      <w:lang w:val="ro-RO"/>
                    </w:rPr>
                  </w:pPr>
                  <w:r w:rsidRPr="00A83C50">
                    <w:rPr>
                      <w:sz w:val="22"/>
                      <w:szCs w:val="22"/>
                      <w:lang w:val="ro-RO"/>
                    </w:rPr>
                    <w:t>Secţie evaluare de sistem</w:t>
                  </w:r>
                </w:p>
                <w:p w:rsidR="00187289" w:rsidRPr="00A83C50" w:rsidRDefault="00187289" w:rsidP="00187289">
                  <w:pPr>
                    <w:jc w:val="center"/>
                    <w:rPr>
                      <w:sz w:val="22"/>
                      <w:szCs w:val="22"/>
                      <w:lang w:val="ro-RO"/>
                    </w:rPr>
                  </w:pPr>
                  <w:r w:rsidRPr="00A83C50">
                    <w:rPr>
                      <w:sz w:val="22"/>
                      <w:szCs w:val="22"/>
                      <w:lang w:val="ro-RO"/>
                    </w:rPr>
                    <w:t>4/0</w:t>
                  </w:r>
                </w:p>
              </w:txbxContent>
            </v:textbox>
          </v:rect>
        </w:pict>
      </w:r>
    </w:p>
    <w:p w:rsidR="00187289" w:rsidRPr="00A57AE9" w:rsidRDefault="00187289" w:rsidP="00187289">
      <w:pPr>
        <w:jc w:val="both"/>
        <w:rPr>
          <w:lang w:val="ro-RO"/>
        </w:rPr>
      </w:pPr>
    </w:p>
    <w:p w:rsidR="00187289" w:rsidRPr="00A57AE9" w:rsidRDefault="00187289" w:rsidP="00187289">
      <w:pPr>
        <w:jc w:val="both"/>
        <w:rPr>
          <w:lang w:val="ro-RO"/>
        </w:rPr>
      </w:pPr>
    </w:p>
    <w:p w:rsidR="00187289" w:rsidRPr="00A57AE9" w:rsidRDefault="003E555A" w:rsidP="00187289">
      <w:pPr>
        <w:jc w:val="both"/>
        <w:rPr>
          <w:lang w:val="ro-RO"/>
        </w:rPr>
      </w:pPr>
      <w:r>
        <w:rPr>
          <w:noProof/>
          <w:lang w:val="ro-RO" w:eastAsia="en-US"/>
        </w:rPr>
        <w:pict>
          <v:shape id="_x0000_s1073" type="#_x0000_t32" style="position:absolute;left:0;text-align:left;margin-left:81.4pt;margin-top:.2pt;width:20.4pt;height:.05pt;z-index:251676672" o:connectortype="straight"/>
        </w:pict>
      </w:r>
      <w:r>
        <w:rPr>
          <w:noProof/>
          <w:lang w:val="ro-RO" w:eastAsia="en-US"/>
        </w:rPr>
        <w:pict>
          <v:shape id="_x0000_s1078" type="#_x0000_t32" style="position:absolute;left:0;text-align:left;margin-left:-67.75pt;margin-top:3.6pt;width:21.6pt;height:.05pt;z-index:251681792" o:connectortype="straight"/>
        </w:pict>
      </w:r>
    </w:p>
    <w:p w:rsidR="00187289" w:rsidRPr="00A57AE9" w:rsidRDefault="00187289" w:rsidP="00187289">
      <w:pPr>
        <w:jc w:val="both"/>
        <w:rPr>
          <w:lang w:val="ro-RO"/>
        </w:rPr>
      </w:pPr>
    </w:p>
    <w:p w:rsidR="00187289" w:rsidRPr="00A57AE9" w:rsidRDefault="003E555A" w:rsidP="00187289">
      <w:pPr>
        <w:jc w:val="both"/>
        <w:rPr>
          <w:lang w:val="ro-RO"/>
        </w:rPr>
      </w:pPr>
      <w:r>
        <w:rPr>
          <w:noProof/>
          <w:lang w:val="en-US" w:eastAsia="en-US"/>
        </w:rPr>
        <w:pict>
          <v:shape id="_x0000_s1086" type="#_x0000_t32" style="position:absolute;left:0;text-align:left;margin-left:305.5pt;margin-top:5.15pt;width:.1pt;height:25.1pt;z-index:251689984" o:connectortype="straight"/>
        </w:pict>
      </w:r>
    </w:p>
    <w:p w:rsidR="00187289" w:rsidRPr="00A57AE9" w:rsidRDefault="00187289" w:rsidP="00187289">
      <w:pPr>
        <w:jc w:val="both"/>
        <w:rPr>
          <w:lang w:val="ro-RO"/>
        </w:rPr>
      </w:pPr>
    </w:p>
    <w:p w:rsidR="00187289" w:rsidRPr="00A57AE9" w:rsidRDefault="003E555A" w:rsidP="00187289">
      <w:pPr>
        <w:jc w:val="both"/>
        <w:rPr>
          <w:lang w:val="ro-RO"/>
        </w:rPr>
      </w:pPr>
      <w:r>
        <w:rPr>
          <w:noProof/>
          <w:lang w:val="en-US" w:eastAsia="en-US"/>
        </w:rPr>
        <w:pict>
          <v:rect id="_x0000_s1084" style="position:absolute;left:0;text-align:left;margin-left:253.9pt;margin-top:7.25pt;width:106.55pt;height:54.8pt;z-index:251687936" strokeweight="1pt">
            <v:textbox>
              <w:txbxContent>
                <w:p w:rsidR="00187289" w:rsidRDefault="00187289" w:rsidP="00187289">
                  <w:pPr>
                    <w:rPr>
                      <w:lang w:val="ro-RO"/>
                    </w:rPr>
                  </w:pPr>
                  <w:r>
                    <w:rPr>
                      <w:lang w:val="ro-RO"/>
                    </w:rPr>
                    <w:t>Serviciu arhivă</w:t>
                  </w:r>
                </w:p>
                <w:p w:rsidR="00187289" w:rsidRPr="00A332A6" w:rsidRDefault="00187289" w:rsidP="00187289">
                  <w:pPr>
                    <w:jc w:val="center"/>
                    <w:rPr>
                      <w:lang w:val="ro-RO"/>
                    </w:rPr>
                  </w:pPr>
                  <w:r>
                    <w:rPr>
                      <w:lang w:val="ro-RO"/>
                    </w:rPr>
                    <w:t>0/2</w:t>
                  </w:r>
                </w:p>
              </w:txbxContent>
            </v:textbox>
          </v:rect>
        </w:pict>
      </w:r>
      <w:r>
        <w:rPr>
          <w:noProof/>
          <w:lang w:val="ro-RO" w:eastAsia="en-US"/>
        </w:rPr>
        <w:pict>
          <v:rect id="_x0000_s1066" style="position:absolute;left:0;text-align:left;margin-left:101.8pt;margin-top:7.25pt;width:99.1pt;height:54.8pt;z-index:251669504" strokeweight="1pt">
            <v:textbox>
              <w:txbxContent>
                <w:p w:rsidR="00187289" w:rsidRDefault="00187289" w:rsidP="00187289">
                  <w:pPr>
                    <w:rPr>
                      <w:lang w:val="ro-RO"/>
                    </w:rPr>
                  </w:pPr>
                  <w:r>
                    <w:rPr>
                      <w:lang w:val="ro-RO"/>
                    </w:rPr>
                    <w:t>Laborator microbiologic</w:t>
                  </w:r>
                </w:p>
                <w:p w:rsidR="00187289" w:rsidRPr="00CC5967" w:rsidRDefault="00187289" w:rsidP="00187289">
                  <w:pPr>
                    <w:jc w:val="center"/>
                    <w:rPr>
                      <w:lang w:val="ro-RO"/>
                    </w:rPr>
                  </w:pPr>
                  <w:r>
                    <w:rPr>
                      <w:lang w:val="ro-RO"/>
                    </w:rPr>
                    <w:t>0/4/1</w:t>
                  </w:r>
                </w:p>
              </w:txbxContent>
            </v:textbox>
          </v:rect>
        </w:pict>
      </w:r>
    </w:p>
    <w:p w:rsidR="00187289" w:rsidRPr="00A57AE9" w:rsidRDefault="003E555A" w:rsidP="00187289">
      <w:pPr>
        <w:jc w:val="both"/>
        <w:rPr>
          <w:lang w:val="ro-RO"/>
        </w:rPr>
      </w:pPr>
      <w:r>
        <w:rPr>
          <w:noProof/>
          <w:lang w:val="ro-RO" w:eastAsia="en-US"/>
        </w:rPr>
        <w:pict>
          <v:rect id="_x0000_s1061" style="position:absolute;left:0;text-align:left;margin-left:-46.15pt;margin-top:-.2pt;width:111.15pt;height:56.7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" strokeweight="1pt">
            <v:textbox>
              <w:txbxContent>
                <w:p w:rsidR="00187289" w:rsidRPr="00A83C50" w:rsidRDefault="00187289" w:rsidP="00187289">
                  <w:pPr>
                    <w:rPr>
                      <w:sz w:val="22"/>
                      <w:szCs w:val="22"/>
                      <w:lang w:val="ro-RO"/>
                    </w:rPr>
                  </w:pPr>
                  <w:r w:rsidRPr="00A83C50">
                    <w:rPr>
                      <w:sz w:val="22"/>
                      <w:szCs w:val="22"/>
                      <w:lang w:val="ro-RO"/>
                    </w:rPr>
                    <w:t>Secţie prevenire a corupţiei şi investigaţii</w:t>
                  </w:r>
                </w:p>
                <w:p w:rsidR="00187289" w:rsidRPr="00A83C50" w:rsidRDefault="00187289" w:rsidP="00187289">
                  <w:pPr>
                    <w:jc w:val="center"/>
                    <w:rPr>
                      <w:sz w:val="22"/>
                      <w:szCs w:val="22"/>
                      <w:lang w:val="ro-RO"/>
                    </w:rPr>
                  </w:pPr>
                  <w:r w:rsidRPr="00A83C50">
                    <w:rPr>
                      <w:sz w:val="22"/>
                      <w:szCs w:val="22"/>
                      <w:lang w:val="ro-RO"/>
                    </w:rPr>
                    <w:t>4/0</w:t>
                  </w:r>
                </w:p>
              </w:txbxContent>
            </v:textbox>
          </v:rect>
        </w:pict>
      </w:r>
    </w:p>
    <w:p w:rsidR="00187289" w:rsidRPr="00A57AE9" w:rsidRDefault="003E555A" w:rsidP="00187289">
      <w:pPr>
        <w:jc w:val="both"/>
        <w:rPr>
          <w:lang w:val="ro-RO"/>
        </w:rPr>
      </w:pPr>
      <w:r>
        <w:rPr>
          <w:noProof/>
          <w:lang w:val="ro-RO" w:eastAsia="en-US"/>
        </w:rPr>
        <w:pict>
          <v:shape id="_x0000_s1079" type="#_x0000_t32" style="position:absolute;left:0;text-align:left;margin-left:-67.75pt;margin-top:9.75pt;width:21.6pt;height:0;z-index:251682816" o:connectortype="straight"/>
        </w:pict>
      </w:r>
    </w:p>
    <w:p w:rsidR="00187289" w:rsidRPr="00A57AE9" w:rsidRDefault="003E555A" w:rsidP="00187289">
      <w:pPr>
        <w:jc w:val="both"/>
        <w:rPr>
          <w:lang w:val="ro-RO"/>
        </w:rPr>
      </w:pPr>
      <w:r>
        <w:rPr>
          <w:noProof/>
          <w:lang w:val="en-US" w:eastAsia="en-US"/>
        </w:rPr>
        <w:pict>
          <v:shape id="_x0000_s1088" type="#_x0000_t32" style="position:absolute;left:0;text-align:left;margin-left:84.3pt;margin-top:3.75pt;width:17.5pt;height:.05pt;z-index:251692032" o:connectortype="straight"/>
        </w:pict>
      </w:r>
    </w:p>
    <w:p w:rsidR="00187289" w:rsidRPr="00A57AE9" w:rsidRDefault="00187289" w:rsidP="00187289">
      <w:pPr>
        <w:jc w:val="both"/>
        <w:rPr>
          <w:lang w:val="ro-RO"/>
        </w:rPr>
      </w:pPr>
    </w:p>
    <w:p w:rsidR="00187289" w:rsidRPr="00A57AE9" w:rsidRDefault="00187289" w:rsidP="00187289">
      <w:pPr>
        <w:jc w:val="both"/>
        <w:rPr>
          <w:lang w:val="ro-RO"/>
        </w:rPr>
      </w:pPr>
    </w:p>
    <w:p w:rsidR="00187289" w:rsidRPr="00A57AE9" w:rsidRDefault="003E555A" w:rsidP="00187289">
      <w:pPr>
        <w:jc w:val="both"/>
        <w:rPr>
          <w:lang w:val="ro-RO"/>
        </w:rPr>
      </w:pPr>
      <w:r>
        <w:rPr>
          <w:noProof/>
          <w:lang w:val="ro-RO" w:eastAsia="en-US"/>
        </w:rPr>
        <w:pict>
          <v:rect id="_x0000_s1067" style="position:absolute;left:0;text-align:left;margin-left:101.8pt;margin-top:6.25pt;width:99.1pt;height:58.15pt;z-index:251670528" strokeweight="1pt">
            <v:textbox>
              <w:txbxContent>
                <w:p w:rsidR="00187289" w:rsidRDefault="00187289" w:rsidP="00187289">
                  <w:pPr>
                    <w:rPr>
                      <w:lang w:val="ro-RO"/>
                    </w:rPr>
                  </w:pPr>
                  <w:r>
                    <w:rPr>
                      <w:lang w:val="ro-RO"/>
                    </w:rPr>
                    <w:t xml:space="preserve">Laborator </w:t>
                  </w:r>
                </w:p>
                <w:p w:rsidR="00187289" w:rsidRDefault="00187289" w:rsidP="00187289">
                  <w:pPr>
                    <w:rPr>
                      <w:lang w:val="ro-RO"/>
                    </w:rPr>
                  </w:pPr>
                  <w:r>
                    <w:rPr>
                      <w:lang w:val="ro-RO"/>
                    </w:rPr>
                    <w:t>sanitaro-igienic</w:t>
                  </w:r>
                </w:p>
                <w:p w:rsidR="00187289" w:rsidRPr="00CC5967" w:rsidRDefault="00187289" w:rsidP="00187289">
                  <w:pPr>
                    <w:jc w:val="center"/>
                    <w:rPr>
                      <w:lang w:val="ro-RO"/>
                    </w:rPr>
                  </w:pPr>
                  <w:r>
                    <w:rPr>
                      <w:lang w:val="ro-RO"/>
                    </w:rPr>
                    <w:t>0/3/1</w:t>
                  </w:r>
                </w:p>
              </w:txbxContent>
            </v:textbox>
          </v:rect>
        </w:pict>
      </w:r>
    </w:p>
    <w:p w:rsidR="00187289" w:rsidRPr="00A57AE9" w:rsidRDefault="00187289" w:rsidP="00187289">
      <w:pPr>
        <w:jc w:val="both"/>
        <w:rPr>
          <w:lang w:val="ro-RO"/>
        </w:rPr>
      </w:pPr>
    </w:p>
    <w:p w:rsidR="00187289" w:rsidRPr="00A57AE9" w:rsidRDefault="00187289" w:rsidP="00187289">
      <w:pPr>
        <w:jc w:val="both"/>
        <w:rPr>
          <w:lang w:val="ro-RO"/>
        </w:rPr>
      </w:pPr>
    </w:p>
    <w:p w:rsidR="00187289" w:rsidRPr="00A57AE9" w:rsidRDefault="003E555A" w:rsidP="00187289">
      <w:pPr>
        <w:jc w:val="both"/>
        <w:rPr>
          <w:lang w:val="ro-RO"/>
        </w:rPr>
      </w:pPr>
      <w:r>
        <w:rPr>
          <w:noProof/>
          <w:lang w:val="en-US" w:eastAsia="en-US"/>
        </w:rPr>
        <w:pict>
          <v:shape id="_x0000_s1087" type="#_x0000_t32" style="position:absolute;left:0;text-align:left;margin-left:84.3pt;margin-top:2.7pt;width:17.5pt;height:.05pt;z-index:251691008" o:connectortype="straight"/>
        </w:pict>
      </w:r>
    </w:p>
    <w:p w:rsidR="00187289" w:rsidRPr="00A57AE9" w:rsidRDefault="00187289" w:rsidP="00187289">
      <w:pPr>
        <w:jc w:val="both"/>
        <w:rPr>
          <w:lang w:val="ro-RO"/>
        </w:rPr>
      </w:pPr>
    </w:p>
    <w:p w:rsidR="00187289" w:rsidRPr="00A57AE9" w:rsidRDefault="00187289" w:rsidP="00187289">
      <w:pPr>
        <w:jc w:val="both"/>
        <w:rPr>
          <w:lang w:val="ro-RO"/>
        </w:rPr>
      </w:pPr>
    </w:p>
    <w:p w:rsidR="00187289" w:rsidRPr="00A57AE9" w:rsidRDefault="00187289" w:rsidP="00187289">
      <w:pPr>
        <w:jc w:val="both"/>
        <w:rPr>
          <w:lang w:val="ro-RO"/>
        </w:rPr>
      </w:pPr>
    </w:p>
    <w:p w:rsidR="00187289" w:rsidRPr="00A57AE9" w:rsidRDefault="00187289" w:rsidP="00187289">
      <w:pPr>
        <w:jc w:val="both"/>
        <w:rPr>
          <w:lang w:val="ro-RO"/>
        </w:rPr>
      </w:pPr>
    </w:p>
    <w:p w:rsidR="00187289" w:rsidRPr="00A57AE9" w:rsidRDefault="003E555A" w:rsidP="00187289">
      <w:pPr>
        <w:jc w:val="both"/>
        <w:rPr>
          <w:lang w:val="ro-RO"/>
        </w:rPr>
      </w:pPr>
      <w:r>
        <w:rPr>
          <w:noProof/>
          <w:lang w:val="ro-RO" w:eastAsia="en-US"/>
        </w:rPr>
        <w:pict>
          <v:rect id="_x0000_s1070" style="position:absolute;left:0;text-align:left;margin-left:100pt;margin-top:1.2pt;width:102.55pt;height:55.3pt;z-index:251673600" strokeweight="1pt">
            <v:textbox>
              <w:txbxContent>
                <w:p w:rsidR="00187289" w:rsidRDefault="00187289" w:rsidP="00187289">
                  <w:pPr>
                    <w:rPr>
                      <w:lang w:val="ro-RO"/>
                    </w:rPr>
                  </w:pPr>
                  <w:r>
                    <w:rPr>
                      <w:lang w:val="ro-RO"/>
                    </w:rPr>
                    <w:t>Serviciu</w:t>
                  </w:r>
                </w:p>
                <w:p w:rsidR="00187289" w:rsidRDefault="00187289" w:rsidP="00187289">
                  <w:pPr>
                    <w:rPr>
                      <w:lang w:val="ro-RO"/>
                    </w:rPr>
                  </w:pPr>
                  <w:r>
                    <w:rPr>
                      <w:lang w:val="ro-RO"/>
                    </w:rPr>
                    <w:t xml:space="preserve"> sanitar-veterinar şi siguranţa alimentelor</w:t>
                  </w:r>
                </w:p>
                <w:p w:rsidR="00187289" w:rsidRDefault="00187289" w:rsidP="00187289">
                  <w:pPr>
                    <w:jc w:val="center"/>
                    <w:rPr>
                      <w:lang w:val="ro-RO"/>
                    </w:rPr>
                  </w:pPr>
                  <w:r>
                    <w:rPr>
                      <w:lang w:val="ro-RO"/>
                    </w:rPr>
                    <w:t>1/1</w:t>
                  </w:r>
                </w:p>
                <w:p w:rsidR="00187289" w:rsidRPr="00CC5967" w:rsidRDefault="00187289" w:rsidP="00187289">
                  <w:pPr>
                    <w:rPr>
                      <w:lang w:val="ro-RO"/>
                    </w:rPr>
                  </w:pPr>
                </w:p>
              </w:txbxContent>
            </v:textbox>
          </v:rect>
        </w:pict>
      </w:r>
    </w:p>
    <w:p w:rsidR="00187289" w:rsidRPr="00A57AE9" w:rsidRDefault="00187289" w:rsidP="00187289">
      <w:pPr>
        <w:jc w:val="both"/>
        <w:rPr>
          <w:lang w:val="ro-RO"/>
        </w:rPr>
      </w:pPr>
    </w:p>
    <w:p w:rsidR="00187289" w:rsidRPr="00A57AE9" w:rsidRDefault="003E555A" w:rsidP="00187289">
      <w:pPr>
        <w:jc w:val="both"/>
        <w:rPr>
          <w:lang w:val="ro-RO"/>
        </w:rPr>
      </w:pPr>
      <w:r>
        <w:rPr>
          <w:noProof/>
          <w:lang w:val="ro-RO" w:eastAsia="en-US"/>
        </w:rPr>
        <w:pict>
          <v:shape id="_x0000_s1074" type="#_x0000_t32" style="position:absolute;left:0;text-align:left;margin-left:82.5pt;margin-top:1.9pt;width:17.5pt;height:.05pt;z-index:251677696" o:connectortype="straight"/>
        </w:pict>
      </w:r>
    </w:p>
    <w:p w:rsidR="00187289" w:rsidRPr="00A57AE9" w:rsidRDefault="00187289" w:rsidP="00187289">
      <w:pPr>
        <w:jc w:val="both"/>
        <w:rPr>
          <w:lang w:val="ro-RO"/>
        </w:rPr>
      </w:pPr>
    </w:p>
    <w:p w:rsidR="00187289" w:rsidRPr="00A57AE9" w:rsidRDefault="00187289" w:rsidP="00187289">
      <w:pPr>
        <w:jc w:val="both"/>
        <w:rPr>
          <w:lang w:val="ro-RO"/>
        </w:rPr>
      </w:pPr>
    </w:p>
    <w:p w:rsidR="00187289" w:rsidRPr="00A57AE9" w:rsidRDefault="00187289" w:rsidP="00187289">
      <w:pPr>
        <w:jc w:val="both"/>
        <w:rPr>
          <w:lang w:val="ro-RO"/>
        </w:rPr>
      </w:pPr>
    </w:p>
    <w:p w:rsidR="00187289" w:rsidRPr="00A57AE9" w:rsidRDefault="003E555A" w:rsidP="00187289">
      <w:pPr>
        <w:jc w:val="both"/>
        <w:rPr>
          <w:lang w:val="ro-RO"/>
        </w:rPr>
      </w:pPr>
      <w:r>
        <w:rPr>
          <w:noProof/>
          <w:lang w:val="ro-RO" w:eastAsia="en-US"/>
        </w:rPr>
        <w:pict>
          <v:rect id="_x0000_s1069" style="position:absolute;left:0;text-align:left;margin-left:101.8pt;margin-top:.2pt;width:102.55pt;height:54.2pt;z-index:251672576" strokeweight="1pt">
            <v:textbox>
              <w:txbxContent>
                <w:p w:rsidR="00187289" w:rsidRDefault="00187289" w:rsidP="00187289">
                  <w:pPr>
                    <w:rPr>
                      <w:lang w:val="ro-RO"/>
                    </w:rPr>
                  </w:pPr>
                  <w:r>
                    <w:rPr>
                      <w:lang w:val="ro-RO"/>
                    </w:rPr>
                    <w:t xml:space="preserve">Laborator de expertiză </w:t>
                  </w:r>
                </w:p>
                <w:p w:rsidR="00187289" w:rsidRDefault="00187289" w:rsidP="00187289">
                  <w:pPr>
                    <w:rPr>
                      <w:lang w:val="ro-RO"/>
                    </w:rPr>
                  </w:pPr>
                  <w:r>
                    <w:rPr>
                      <w:lang w:val="ro-RO"/>
                    </w:rPr>
                    <w:t>sanitar-veterinară</w:t>
                  </w:r>
                </w:p>
                <w:p w:rsidR="00187289" w:rsidRPr="00CC5967" w:rsidRDefault="00187289" w:rsidP="00187289">
                  <w:pPr>
                    <w:jc w:val="center"/>
                    <w:rPr>
                      <w:lang w:val="ro-RO"/>
                    </w:rPr>
                  </w:pPr>
                  <w:r>
                    <w:rPr>
                      <w:lang w:val="ro-RO"/>
                    </w:rPr>
                    <w:t>1/1</w:t>
                  </w:r>
                </w:p>
              </w:txbxContent>
            </v:textbox>
          </v:rect>
        </w:pict>
      </w:r>
    </w:p>
    <w:p w:rsidR="00187289" w:rsidRPr="00A57AE9" w:rsidRDefault="00187289" w:rsidP="00187289">
      <w:pPr>
        <w:jc w:val="both"/>
        <w:rPr>
          <w:lang w:val="ro-RO"/>
        </w:rPr>
      </w:pPr>
    </w:p>
    <w:p w:rsidR="00187289" w:rsidRPr="00A57AE9" w:rsidRDefault="003E555A" w:rsidP="00187289">
      <w:pPr>
        <w:pStyle w:val="BodyTextIndent2"/>
        <w:ind w:right="0" w:firstLine="0"/>
        <w:jc w:val="both"/>
        <w:rPr>
          <w:sz w:val="20"/>
          <w:lang w:val="ro-RO"/>
        </w:rPr>
      </w:pPr>
      <w:r>
        <w:rPr>
          <w:noProof/>
          <w:lang w:val="en-US" w:eastAsia="en-US"/>
        </w:rPr>
        <w:pict>
          <v:shape id="_x0000_s1089" type="#_x0000_t32" style="position:absolute;left:0;text-align:left;margin-left:84.3pt;margin-top:7pt;width:17.5pt;height:.05pt;z-index:251693056" o:connectortype="straight"/>
        </w:pict>
      </w:r>
    </w:p>
    <w:p w:rsidR="00187289" w:rsidRPr="00A57AE9" w:rsidRDefault="00187289" w:rsidP="00187289">
      <w:pPr>
        <w:pStyle w:val="BodyTextIndent2"/>
        <w:ind w:right="0" w:firstLine="0"/>
        <w:jc w:val="both"/>
        <w:rPr>
          <w:sz w:val="20"/>
          <w:lang w:val="ro-RO"/>
        </w:rPr>
      </w:pPr>
    </w:p>
    <w:p w:rsidR="00187289" w:rsidRPr="00A57AE9" w:rsidRDefault="00187289" w:rsidP="00187289">
      <w:pPr>
        <w:pStyle w:val="BodyTextIndent2"/>
        <w:ind w:right="0" w:firstLine="0"/>
        <w:jc w:val="both"/>
        <w:rPr>
          <w:sz w:val="20"/>
          <w:lang w:val="ro-RO"/>
        </w:rPr>
      </w:pPr>
    </w:p>
    <w:p w:rsidR="00187289" w:rsidRPr="00A57AE9" w:rsidRDefault="003E555A" w:rsidP="00187289">
      <w:pPr>
        <w:pStyle w:val="BodyTextIndent2"/>
        <w:ind w:right="0" w:firstLine="0"/>
        <w:jc w:val="both"/>
        <w:rPr>
          <w:sz w:val="20"/>
          <w:lang w:val="ro-RO"/>
        </w:rPr>
      </w:pPr>
      <w:r>
        <w:rPr>
          <w:noProof/>
          <w:lang w:val="ro-RO" w:eastAsia="en-US"/>
        </w:rPr>
        <w:pict>
          <v:rect id="_x0000_s1068" style="position:absolute;left:0;text-align:left;margin-left:101.8pt;margin-top:10.65pt;width:102.55pt;height:54.15pt;z-index:251671552" strokeweight="1pt">
            <v:textbox>
              <w:txbxContent>
                <w:p w:rsidR="00187289" w:rsidRDefault="00187289" w:rsidP="00187289">
                  <w:pPr>
                    <w:rPr>
                      <w:lang w:val="ro-RO"/>
                    </w:rPr>
                  </w:pPr>
                  <w:r>
                    <w:rPr>
                      <w:lang w:val="ro-RO"/>
                    </w:rPr>
                    <w:t>Serviciu administrativ-gospodăresc</w:t>
                  </w:r>
                </w:p>
                <w:p w:rsidR="00187289" w:rsidRPr="00CC5967" w:rsidRDefault="00187289" w:rsidP="00187289">
                  <w:pPr>
                    <w:jc w:val="center"/>
                    <w:rPr>
                      <w:lang w:val="ro-RO"/>
                    </w:rPr>
                  </w:pPr>
                  <w:r>
                    <w:rPr>
                      <w:lang w:val="ro-RO"/>
                    </w:rPr>
                    <w:t>0/6</w:t>
                  </w:r>
                </w:p>
              </w:txbxContent>
            </v:textbox>
          </v:rect>
        </w:pict>
      </w:r>
    </w:p>
    <w:p w:rsidR="00187289" w:rsidRPr="00A57AE9" w:rsidRDefault="00187289" w:rsidP="00187289">
      <w:pPr>
        <w:pStyle w:val="BodyTextIndent2"/>
        <w:ind w:right="0" w:firstLine="0"/>
        <w:jc w:val="both"/>
        <w:rPr>
          <w:sz w:val="20"/>
          <w:lang w:val="ro-RO"/>
        </w:rPr>
      </w:pPr>
    </w:p>
    <w:p w:rsidR="00187289" w:rsidRPr="00A57AE9" w:rsidRDefault="003E555A" w:rsidP="00187289">
      <w:pPr>
        <w:pStyle w:val="BodyTextIndent2"/>
        <w:ind w:right="0" w:firstLine="0"/>
        <w:jc w:val="both"/>
        <w:rPr>
          <w:sz w:val="20"/>
          <w:lang w:val="ro-RO"/>
        </w:rPr>
      </w:pPr>
      <w:r>
        <w:rPr>
          <w:noProof/>
          <w:sz w:val="20"/>
          <w:lang w:val="ro-RO" w:eastAsia="en-US"/>
        </w:rPr>
        <w:pict>
          <v:shape id="_x0000_s1075" type="#_x0000_t32" style="position:absolute;left:0;text-align:left;margin-left:84.3pt;margin-top:6.3pt;width:17.5pt;height:.05pt;z-index:251678720" o:connectortype="straight"/>
        </w:pict>
      </w:r>
    </w:p>
    <w:p w:rsidR="00187289" w:rsidRPr="00A57AE9" w:rsidRDefault="00187289" w:rsidP="00187289">
      <w:pPr>
        <w:pStyle w:val="BodyTextIndent2"/>
        <w:ind w:right="0" w:firstLine="0"/>
        <w:jc w:val="both"/>
        <w:rPr>
          <w:sz w:val="20"/>
          <w:lang w:val="ro-RO"/>
        </w:rPr>
      </w:pPr>
    </w:p>
    <w:p w:rsidR="00187289" w:rsidRPr="00A57AE9" w:rsidRDefault="00187289" w:rsidP="00187289">
      <w:pPr>
        <w:pStyle w:val="BodyTextIndent2"/>
        <w:ind w:right="0" w:firstLine="0"/>
        <w:jc w:val="both"/>
        <w:rPr>
          <w:sz w:val="20"/>
          <w:lang w:val="ro-RO"/>
        </w:rPr>
      </w:pPr>
    </w:p>
    <w:p w:rsidR="00187289" w:rsidRPr="000A202D" w:rsidRDefault="00187289" w:rsidP="00187289">
      <w:pPr>
        <w:rPr>
          <w:lang w:val="ro-RO"/>
        </w:rPr>
      </w:pPr>
    </w:p>
    <w:p w:rsidR="00A57AE9" w:rsidRPr="0000657A" w:rsidRDefault="00A57AE9" w:rsidP="00A57AE9">
      <w:pPr>
        <w:ind w:left="843" w:firstLine="6245"/>
        <w:jc w:val="both"/>
        <w:rPr>
          <w:sz w:val="24"/>
          <w:szCs w:val="24"/>
          <w:lang w:val="ro-RO"/>
        </w:rPr>
      </w:pPr>
      <w:r w:rsidRPr="0000657A">
        <w:rPr>
          <w:sz w:val="24"/>
          <w:szCs w:val="24"/>
          <w:lang w:val="ro-RO"/>
        </w:rPr>
        <w:lastRenderedPageBreak/>
        <w:t>Anexa nr. 4</w:t>
      </w:r>
    </w:p>
    <w:p w:rsidR="00A57AE9" w:rsidRPr="0000657A" w:rsidRDefault="00A57AE9" w:rsidP="00A57AE9">
      <w:pPr>
        <w:ind w:firstLine="6237"/>
        <w:jc w:val="both"/>
        <w:rPr>
          <w:sz w:val="24"/>
          <w:szCs w:val="24"/>
          <w:lang w:val="ro-RO"/>
        </w:rPr>
      </w:pPr>
      <w:r w:rsidRPr="0000657A">
        <w:rPr>
          <w:sz w:val="24"/>
          <w:szCs w:val="24"/>
          <w:lang w:val="ro-RO"/>
        </w:rPr>
        <w:t>la Hotărîrea Guvernului nr.___</w:t>
      </w:r>
    </w:p>
    <w:p w:rsidR="00A57AE9" w:rsidRPr="0000657A" w:rsidRDefault="00A57AE9" w:rsidP="00A57AE9">
      <w:pPr>
        <w:ind w:firstLine="6237"/>
        <w:jc w:val="both"/>
        <w:rPr>
          <w:sz w:val="24"/>
          <w:szCs w:val="24"/>
          <w:lang w:val="ro-RO"/>
        </w:rPr>
      </w:pPr>
      <w:r w:rsidRPr="0000657A">
        <w:rPr>
          <w:sz w:val="24"/>
          <w:szCs w:val="24"/>
          <w:lang w:val="ro-RO"/>
        </w:rPr>
        <w:t>din ___  ____________ 2018</w:t>
      </w:r>
    </w:p>
    <w:p w:rsidR="00A57AE9" w:rsidRPr="0000657A" w:rsidRDefault="00A57AE9" w:rsidP="00A57AE9">
      <w:pPr>
        <w:pStyle w:val="NormalWeb"/>
        <w:rPr>
          <w:sz w:val="28"/>
          <w:szCs w:val="28"/>
          <w:lang w:val="ro-RO"/>
        </w:rPr>
      </w:pPr>
    </w:p>
    <w:p w:rsidR="00A57AE9" w:rsidRPr="0000657A" w:rsidRDefault="00A57AE9" w:rsidP="00A57AE9">
      <w:pPr>
        <w:pStyle w:val="cp"/>
        <w:rPr>
          <w:sz w:val="28"/>
          <w:szCs w:val="28"/>
          <w:lang w:val="ro-RO"/>
        </w:rPr>
      </w:pPr>
      <w:r w:rsidRPr="0000657A">
        <w:rPr>
          <w:sz w:val="28"/>
          <w:szCs w:val="28"/>
          <w:lang w:val="ro-RO"/>
        </w:rPr>
        <w:t>MODIFICĂRILE ŞI COMPLETĂRILE</w:t>
      </w:r>
    </w:p>
    <w:p w:rsidR="00A57AE9" w:rsidRPr="0000657A" w:rsidRDefault="00A57AE9" w:rsidP="00A57AE9">
      <w:pPr>
        <w:pStyle w:val="cp"/>
        <w:rPr>
          <w:sz w:val="28"/>
          <w:szCs w:val="28"/>
          <w:lang w:val="ro-RO"/>
        </w:rPr>
      </w:pPr>
      <w:r w:rsidRPr="0000657A">
        <w:rPr>
          <w:sz w:val="28"/>
          <w:szCs w:val="28"/>
          <w:lang w:val="ro-RO"/>
        </w:rPr>
        <w:t>ce se operează în unele hotărîri ale Guvernului</w:t>
      </w:r>
    </w:p>
    <w:p w:rsidR="00A57AE9" w:rsidRPr="0000657A" w:rsidRDefault="00A57AE9" w:rsidP="00A57AE9">
      <w:pPr>
        <w:pStyle w:val="NormalWeb"/>
        <w:rPr>
          <w:sz w:val="28"/>
          <w:szCs w:val="28"/>
          <w:lang w:val="ro-RO"/>
        </w:rPr>
      </w:pPr>
    </w:p>
    <w:p w:rsidR="00A57AE9" w:rsidRPr="0000657A" w:rsidRDefault="00A57AE9" w:rsidP="00A57AE9">
      <w:pPr>
        <w:pStyle w:val="NormalWeb"/>
        <w:spacing w:before="120"/>
        <w:ind w:firstLine="709"/>
        <w:rPr>
          <w:sz w:val="28"/>
          <w:szCs w:val="28"/>
          <w:lang w:val="ro-RO"/>
        </w:rPr>
      </w:pPr>
      <w:r w:rsidRPr="0000657A">
        <w:rPr>
          <w:b/>
          <w:bCs/>
          <w:sz w:val="28"/>
          <w:szCs w:val="28"/>
          <w:lang w:val="ro-RO"/>
        </w:rPr>
        <w:t xml:space="preserve">1. </w:t>
      </w:r>
      <w:r w:rsidRPr="0000657A">
        <w:rPr>
          <w:bCs/>
          <w:sz w:val="28"/>
          <w:szCs w:val="28"/>
          <w:lang w:val="ro-RO"/>
        </w:rPr>
        <w:t xml:space="preserve">Punctul 7 din Regulamentul cu privire la expertiza medico-militară în Forțele Armate ale Republicii Moldova aprobat prin </w:t>
      </w:r>
      <w:r w:rsidRPr="0000657A">
        <w:rPr>
          <w:sz w:val="28"/>
          <w:szCs w:val="28"/>
          <w:lang w:val="ro-RO"/>
        </w:rPr>
        <w:t xml:space="preserve">Hotărîrea Guvernului nr.897 din 23 iulie 2003 (Monitorul Oficial al Republicii Moldova, 2003, nr.167-169, art.953), cu modificările şi completările ulterioare, se expune în următoarea redacție: </w:t>
      </w:r>
    </w:p>
    <w:p w:rsidR="00A57AE9" w:rsidRPr="0000657A" w:rsidRDefault="00A57AE9" w:rsidP="00A57AE9">
      <w:pPr>
        <w:pStyle w:val="NormalWeb"/>
        <w:ind w:firstLine="709"/>
        <w:rPr>
          <w:sz w:val="28"/>
          <w:szCs w:val="28"/>
          <w:lang w:val="ro-RO"/>
        </w:rPr>
      </w:pPr>
      <w:r w:rsidRPr="0000657A">
        <w:rPr>
          <w:sz w:val="28"/>
          <w:szCs w:val="28"/>
          <w:lang w:val="ro-RO"/>
        </w:rPr>
        <w:t xml:space="preserve">„7. CCEMM activează în interesul Forţelor Armate ale Republicii Moldova, în cadrul căreia se includ cu drepturi depline reprezentanţi ai serviciilor medicale ale altor componente ale Forţelor Armate în baza propunerilor înaintate ministrului apărării de către conducătorii structurilor militare respective. Lista nominală a membrilor CCEMM se aprobă de către ministrul apărării. </w:t>
      </w:r>
    </w:p>
    <w:p w:rsidR="00A57AE9" w:rsidRPr="0000657A" w:rsidRDefault="00A57AE9" w:rsidP="00A57AE9">
      <w:pPr>
        <w:pStyle w:val="NormalWeb"/>
        <w:ind w:firstLine="709"/>
        <w:rPr>
          <w:sz w:val="28"/>
          <w:szCs w:val="28"/>
          <w:lang w:val="ro-RO"/>
        </w:rPr>
      </w:pPr>
      <w:r w:rsidRPr="0000657A">
        <w:rPr>
          <w:sz w:val="28"/>
          <w:szCs w:val="28"/>
          <w:lang w:val="ro-RO"/>
        </w:rPr>
        <w:t>În calitate de organ suprem de expertiză medico-militară, CCEMM este independentă în luarea deciziilor şi îşi desfăşoară activitatea în conformitate cu legislaţia în vigoare, prezentul Regulament şi alte acte normative ce reglementează expertiza medico-militară.”</w:t>
      </w:r>
    </w:p>
    <w:p w:rsidR="00A57AE9" w:rsidRPr="0000657A" w:rsidRDefault="00A57AE9" w:rsidP="00A57AE9">
      <w:pPr>
        <w:pStyle w:val="NormalWeb"/>
        <w:rPr>
          <w:b/>
          <w:bCs/>
          <w:sz w:val="28"/>
          <w:szCs w:val="28"/>
          <w:lang w:val="ro-RO"/>
        </w:rPr>
      </w:pPr>
    </w:p>
    <w:p w:rsidR="00A57AE9" w:rsidRPr="0000657A" w:rsidRDefault="00A57AE9" w:rsidP="00A57AE9">
      <w:pPr>
        <w:pStyle w:val="NormalWeb"/>
        <w:spacing w:after="120"/>
        <w:ind w:firstLine="709"/>
        <w:rPr>
          <w:sz w:val="28"/>
          <w:szCs w:val="28"/>
          <w:lang w:val="ro-RO"/>
        </w:rPr>
      </w:pPr>
      <w:r w:rsidRPr="0000657A">
        <w:rPr>
          <w:b/>
          <w:bCs/>
          <w:sz w:val="28"/>
          <w:szCs w:val="28"/>
          <w:lang w:val="ro-RO"/>
        </w:rPr>
        <w:t>2.</w:t>
      </w:r>
      <w:r w:rsidRPr="0000657A">
        <w:rPr>
          <w:sz w:val="28"/>
          <w:szCs w:val="28"/>
          <w:lang w:val="ro-RO"/>
        </w:rPr>
        <w:t xml:space="preserve"> Tabelul nr.1 din anexa nr.1 la </w:t>
      </w:r>
      <w:r w:rsidRPr="0000657A">
        <w:rPr>
          <w:rFonts w:eastAsia="PMingLiU"/>
          <w:sz w:val="28"/>
          <w:szCs w:val="28"/>
          <w:lang w:val="ro-RO"/>
        </w:rPr>
        <w:t>Hotărîrea Guvernului nr.650 din 12 iunie 2006</w:t>
      </w:r>
      <w:r w:rsidRPr="0000657A">
        <w:rPr>
          <w:sz w:val="28"/>
          <w:szCs w:val="28"/>
          <w:lang w:val="ro-RO"/>
        </w:rPr>
        <w:t xml:space="preserve"> “Privind salarizarea militarilor, efectivului de trupă şi corpului de comandă angajaţi în serviciul organelor apărării naţionale, securităţii statului şi ordinii publice” (Monitorul Oficial al Republicii Moldova, 2006, nr.91-94, art.692), cu modificările şi completările ulterioare, poziția </w:t>
      </w:r>
    </w:p>
    <w:tbl>
      <w:tblPr>
        <w:tblW w:w="7157" w:type="dxa"/>
        <w:jc w:val="center"/>
        <w:tblInd w:w="-908" w:type="dxa"/>
        <w:tblCellMar>
          <w:top w:w="15" w:type="dxa"/>
          <w:left w:w="15" w:type="dxa"/>
          <w:bottom w:w="15" w:type="dxa"/>
          <w:right w:w="15" w:type="dxa"/>
        </w:tblCellMar>
        <w:tblLook w:val="04A0" w:firstRow="1" w:lastRow="0" w:firstColumn="1" w:lastColumn="0" w:noHBand="0" w:noVBand="1"/>
      </w:tblPr>
      <w:tblGrid>
        <w:gridCol w:w="4658"/>
        <w:gridCol w:w="2499"/>
      </w:tblGrid>
      <w:tr w:rsidR="00A57AE9" w:rsidRPr="0000657A" w:rsidTr="00EB2616">
        <w:trPr>
          <w:jc w:val="center"/>
        </w:trPr>
        <w:tc>
          <w:tcPr>
            <w:tcW w:w="4658"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A57AE9" w:rsidRPr="0000657A" w:rsidRDefault="00A57AE9" w:rsidP="00EB2616">
            <w:pPr>
              <w:jc w:val="both"/>
              <w:rPr>
                <w:sz w:val="28"/>
                <w:szCs w:val="28"/>
                <w:lang w:val="ro-RO" w:eastAsia="en-US"/>
              </w:rPr>
            </w:pPr>
            <w:r w:rsidRPr="0000657A">
              <w:rPr>
                <w:sz w:val="28"/>
                <w:szCs w:val="28"/>
                <w:lang w:val="ro-RO" w:eastAsia="en-US"/>
              </w:rPr>
              <w:t>“Director departament</w:t>
            </w:r>
          </w:p>
        </w:tc>
        <w:tc>
          <w:tcPr>
            <w:tcW w:w="2499"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A57AE9" w:rsidRPr="0000657A" w:rsidRDefault="00A57AE9" w:rsidP="00EB2616">
            <w:pPr>
              <w:jc w:val="center"/>
              <w:rPr>
                <w:sz w:val="28"/>
                <w:szCs w:val="28"/>
                <w:lang w:val="ro-RO" w:eastAsia="en-US"/>
              </w:rPr>
            </w:pPr>
            <w:r w:rsidRPr="0000657A">
              <w:rPr>
                <w:sz w:val="28"/>
                <w:szCs w:val="28"/>
                <w:lang w:val="ro-RO" w:eastAsia="en-US"/>
              </w:rPr>
              <w:t>2000-2750”</w:t>
            </w:r>
          </w:p>
        </w:tc>
      </w:tr>
    </w:tbl>
    <w:p w:rsidR="00A57AE9" w:rsidRPr="0000657A" w:rsidRDefault="00A57AE9" w:rsidP="00A57AE9">
      <w:pPr>
        <w:pStyle w:val="NormalWeb"/>
        <w:spacing w:before="120" w:after="120"/>
        <w:ind w:firstLine="709"/>
        <w:rPr>
          <w:sz w:val="28"/>
          <w:szCs w:val="28"/>
          <w:lang w:val="ro-RO"/>
        </w:rPr>
      </w:pPr>
      <w:r w:rsidRPr="0000657A">
        <w:rPr>
          <w:sz w:val="28"/>
          <w:szCs w:val="28"/>
          <w:lang w:val="ro-RO"/>
        </w:rPr>
        <w:t xml:space="preserve">se modifică după cum urmează:  </w:t>
      </w:r>
    </w:p>
    <w:tbl>
      <w:tblPr>
        <w:tblW w:w="7098" w:type="dxa"/>
        <w:jc w:val="center"/>
        <w:tblInd w:w="-849" w:type="dxa"/>
        <w:tblCellMar>
          <w:top w:w="15" w:type="dxa"/>
          <w:left w:w="15" w:type="dxa"/>
          <w:bottom w:w="15" w:type="dxa"/>
          <w:right w:w="15" w:type="dxa"/>
        </w:tblCellMar>
        <w:tblLook w:val="04A0" w:firstRow="1" w:lastRow="0" w:firstColumn="1" w:lastColumn="0" w:noHBand="0" w:noVBand="1"/>
      </w:tblPr>
      <w:tblGrid>
        <w:gridCol w:w="4599"/>
        <w:gridCol w:w="2499"/>
      </w:tblGrid>
      <w:tr w:rsidR="00A57AE9" w:rsidRPr="0000657A" w:rsidTr="00EB2616">
        <w:trPr>
          <w:jc w:val="center"/>
        </w:trPr>
        <w:tc>
          <w:tcPr>
            <w:tcW w:w="4599"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A57AE9" w:rsidRPr="0000657A" w:rsidRDefault="00A57AE9" w:rsidP="00EB2616">
            <w:pPr>
              <w:rPr>
                <w:sz w:val="28"/>
                <w:szCs w:val="28"/>
                <w:lang w:val="ro-RO" w:eastAsia="en-US"/>
              </w:rPr>
            </w:pPr>
            <w:r w:rsidRPr="0000657A">
              <w:rPr>
                <w:sz w:val="28"/>
                <w:szCs w:val="28"/>
                <w:lang w:val="ro-RO" w:eastAsia="en-US"/>
              </w:rPr>
              <w:t>“Șef inspectorat; director Agenție</w:t>
            </w:r>
          </w:p>
        </w:tc>
        <w:tc>
          <w:tcPr>
            <w:tcW w:w="2499"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A57AE9" w:rsidRPr="0000657A" w:rsidRDefault="00A57AE9" w:rsidP="00EB2616">
            <w:pPr>
              <w:jc w:val="center"/>
              <w:rPr>
                <w:sz w:val="28"/>
                <w:szCs w:val="28"/>
                <w:lang w:val="ro-RO" w:eastAsia="en-US"/>
              </w:rPr>
            </w:pPr>
            <w:r w:rsidRPr="0000657A">
              <w:rPr>
                <w:sz w:val="28"/>
                <w:szCs w:val="28"/>
                <w:lang w:val="ro-RO" w:eastAsia="en-US"/>
              </w:rPr>
              <w:t>2000-2750”</w:t>
            </w:r>
          </w:p>
        </w:tc>
      </w:tr>
    </w:tbl>
    <w:p w:rsidR="00A57AE9" w:rsidRPr="0000657A" w:rsidRDefault="00A57AE9" w:rsidP="00A57AE9">
      <w:pPr>
        <w:pStyle w:val="NormalWeb"/>
        <w:rPr>
          <w:sz w:val="28"/>
          <w:szCs w:val="28"/>
          <w:lang w:val="ro-RO"/>
        </w:rPr>
      </w:pPr>
    </w:p>
    <w:p w:rsidR="00A57AE9" w:rsidRPr="0000657A" w:rsidRDefault="00A57AE9" w:rsidP="00A57AE9">
      <w:pPr>
        <w:pStyle w:val="BodyTextIndent2"/>
        <w:ind w:right="0" w:firstLine="0"/>
        <w:jc w:val="both"/>
        <w:rPr>
          <w:szCs w:val="28"/>
          <w:lang w:val="ro-RO"/>
        </w:rPr>
      </w:pPr>
    </w:p>
    <w:p w:rsidR="00A57AE9" w:rsidRPr="0000657A" w:rsidRDefault="00A57AE9" w:rsidP="00A57AE9">
      <w:pPr>
        <w:pStyle w:val="BodyTextIndent2"/>
        <w:ind w:right="0" w:firstLine="0"/>
        <w:jc w:val="both"/>
        <w:rPr>
          <w:szCs w:val="28"/>
          <w:lang w:val="ro-RO"/>
        </w:rPr>
      </w:pPr>
    </w:p>
    <w:p w:rsidR="00A57AE9" w:rsidRPr="0000657A" w:rsidRDefault="00A57AE9" w:rsidP="00A57AE9">
      <w:pPr>
        <w:pStyle w:val="BodyTextIndent2"/>
        <w:ind w:right="0" w:firstLine="0"/>
        <w:jc w:val="both"/>
        <w:rPr>
          <w:szCs w:val="28"/>
          <w:lang w:val="ro-RO"/>
        </w:rPr>
      </w:pPr>
    </w:p>
    <w:sectPr w:rsidR="00A57AE9" w:rsidRPr="0000657A" w:rsidSect="0025181E">
      <w:headerReference w:type="even" r:id="rId11"/>
      <w:pgSz w:w="11906" w:h="16838" w:code="9"/>
      <w:pgMar w:top="851" w:right="567"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48C" w:rsidRDefault="00F0548C">
      <w:r>
        <w:separator/>
      </w:r>
    </w:p>
  </w:endnote>
  <w:endnote w:type="continuationSeparator" w:id="0">
    <w:p w:rsidR="00F0548C" w:rsidRDefault="00F0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48C" w:rsidRDefault="00F0548C">
      <w:r>
        <w:separator/>
      </w:r>
    </w:p>
  </w:footnote>
  <w:footnote w:type="continuationSeparator" w:id="0">
    <w:p w:rsidR="00F0548C" w:rsidRDefault="00F054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F01" w:rsidRDefault="00315D92" w:rsidP="007B6ACC">
    <w:pPr>
      <w:pStyle w:val="Header"/>
      <w:framePr w:wrap="around" w:vAnchor="text" w:hAnchor="margin" w:xAlign="center" w:y="1"/>
      <w:rPr>
        <w:rStyle w:val="PageNumber"/>
      </w:rPr>
    </w:pPr>
    <w:r>
      <w:rPr>
        <w:rStyle w:val="PageNumber"/>
      </w:rPr>
      <w:fldChar w:fldCharType="begin"/>
    </w:r>
    <w:r w:rsidR="00A17F01">
      <w:rPr>
        <w:rStyle w:val="PageNumber"/>
      </w:rPr>
      <w:instrText xml:space="preserve">PAGE  </w:instrText>
    </w:r>
    <w:r>
      <w:rPr>
        <w:rStyle w:val="PageNumber"/>
      </w:rPr>
      <w:fldChar w:fldCharType="end"/>
    </w:r>
  </w:p>
  <w:p w:rsidR="00A17F01" w:rsidRDefault="00A17F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C2A42"/>
    <w:multiLevelType w:val="multilevel"/>
    <w:tmpl w:val="60ECDC56"/>
    <w:lvl w:ilvl="0">
      <w:start w:val="12"/>
      <w:numFmt w:val="decimal"/>
      <w:lvlText w:val="%1."/>
      <w:lvlJc w:val="left"/>
      <w:pPr>
        <w:tabs>
          <w:tab w:val="num" w:pos="555"/>
        </w:tabs>
        <w:ind w:left="555" w:hanging="555"/>
      </w:pPr>
      <w:rPr>
        <w:rFonts w:hint="default"/>
      </w:rPr>
    </w:lvl>
    <w:lvl w:ilvl="1">
      <w:start w:val="8"/>
      <w:numFmt w:val="decimal"/>
      <w:lvlText w:val="%1.%2."/>
      <w:lvlJc w:val="left"/>
      <w:pPr>
        <w:tabs>
          <w:tab w:val="num" w:pos="1980"/>
        </w:tabs>
        <w:ind w:left="198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052A5396"/>
    <w:multiLevelType w:val="hybridMultilevel"/>
    <w:tmpl w:val="64601E58"/>
    <w:lvl w:ilvl="0" w:tplc="0170974E">
      <w:start w:val="6"/>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8396D4C"/>
    <w:multiLevelType w:val="multilevel"/>
    <w:tmpl w:val="7B062D20"/>
    <w:lvl w:ilvl="0">
      <w:start w:val="11"/>
      <w:numFmt w:val="decimal"/>
      <w:lvlText w:val="%1."/>
      <w:lvlJc w:val="left"/>
      <w:pPr>
        <w:tabs>
          <w:tab w:val="num" w:pos="555"/>
        </w:tabs>
        <w:ind w:left="555" w:hanging="555"/>
      </w:pPr>
      <w:rPr>
        <w:rFonts w:hint="default"/>
      </w:rPr>
    </w:lvl>
    <w:lvl w:ilvl="1">
      <w:start w:val="4"/>
      <w:numFmt w:val="decimal"/>
      <w:lvlText w:val="%1.%2."/>
      <w:lvlJc w:val="left"/>
      <w:pPr>
        <w:tabs>
          <w:tab w:val="num" w:pos="1620"/>
        </w:tabs>
        <w:ind w:left="162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
    <w:nsid w:val="229C64AF"/>
    <w:multiLevelType w:val="hybridMultilevel"/>
    <w:tmpl w:val="A63A82F8"/>
    <w:lvl w:ilvl="0" w:tplc="9070A99C">
      <w:start w:val="17"/>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A8A2802"/>
    <w:multiLevelType w:val="hybridMultilevel"/>
    <w:tmpl w:val="D2F0D714"/>
    <w:lvl w:ilvl="0" w:tplc="53882056">
      <w:start w:val="1"/>
      <w:numFmt w:val="decimal"/>
      <w:lvlText w:val="%1)"/>
      <w:lvlJc w:val="left"/>
      <w:pPr>
        <w:ind w:left="2655" w:hanging="157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CBC5282"/>
    <w:multiLevelType w:val="hybridMultilevel"/>
    <w:tmpl w:val="0ED417C6"/>
    <w:lvl w:ilvl="0" w:tplc="88768F8E">
      <w:start w:val="1"/>
      <w:numFmt w:val="decimal"/>
      <w:lvlText w:val="%1)"/>
      <w:lvlJc w:val="left"/>
      <w:pPr>
        <w:ind w:left="785"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CF97C18"/>
    <w:multiLevelType w:val="multilevel"/>
    <w:tmpl w:val="1102D3E4"/>
    <w:lvl w:ilvl="0">
      <w:start w:val="11"/>
      <w:numFmt w:val="decimal"/>
      <w:lvlText w:val="%1."/>
      <w:lvlJc w:val="left"/>
      <w:pPr>
        <w:tabs>
          <w:tab w:val="num" w:pos="555"/>
        </w:tabs>
        <w:ind w:left="555" w:hanging="555"/>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43845469"/>
    <w:multiLevelType w:val="hybridMultilevel"/>
    <w:tmpl w:val="C6F40D00"/>
    <w:lvl w:ilvl="0" w:tplc="60761A1A">
      <w:start w:val="8"/>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45E35491"/>
    <w:multiLevelType w:val="hybridMultilevel"/>
    <w:tmpl w:val="7DA6E21C"/>
    <w:lvl w:ilvl="0" w:tplc="EA6A9126">
      <w:start w:val="1"/>
      <w:numFmt w:val="decimal"/>
      <w:lvlText w:val="%1."/>
      <w:lvlJc w:val="left"/>
      <w:pPr>
        <w:tabs>
          <w:tab w:val="num" w:pos="1815"/>
        </w:tabs>
        <w:ind w:left="1815" w:hanging="1095"/>
      </w:pPr>
      <w:rPr>
        <w:rFonts w:hint="default"/>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4ABB361B"/>
    <w:multiLevelType w:val="hybridMultilevel"/>
    <w:tmpl w:val="7FEAA5A0"/>
    <w:lvl w:ilvl="0" w:tplc="05EA1D18">
      <w:start w:val="1"/>
      <w:numFmt w:val="lowerLetter"/>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4B106341"/>
    <w:multiLevelType w:val="hybridMultilevel"/>
    <w:tmpl w:val="0A2A4542"/>
    <w:lvl w:ilvl="0" w:tplc="04190011">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EB237E"/>
    <w:multiLevelType w:val="hybridMultilevel"/>
    <w:tmpl w:val="A6EE9396"/>
    <w:lvl w:ilvl="0" w:tplc="7DCC6CA6">
      <w:start w:val="10"/>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1211D12"/>
    <w:multiLevelType w:val="hybridMultilevel"/>
    <w:tmpl w:val="124EA6DE"/>
    <w:lvl w:ilvl="0" w:tplc="FD2AD932">
      <w:numFmt w:val="bullet"/>
      <w:lvlText w:val="-"/>
      <w:lvlJc w:val="left"/>
      <w:pPr>
        <w:ind w:left="1211" w:hanging="360"/>
      </w:pPr>
      <w:rPr>
        <w:rFonts w:ascii="Times New Roman" w:eastAsia="PMingLiU" w:hAnsi="Times New Roman" w:hint="default"/>
      </w:rPr>
    </w:lvl>
    <w:lvl w:ilvl="1" w:tplc="04190003">
      <w:start w:val="1"/>
      <w:numFmt w:val="bullet"/>
      <w:lvlText w:val="o"/>
      <w:lvlJc w:val="left"/>
      <w:pPr>
        <w:ind w:left="1931" w:hanging="360"/>
      </w:pPr>
      <w:rPr>
        <w:rFonts w:ascii="Courier New" w:hAnsi="Courier New" w:hint="default"/>
      </w:rPr>
    </w:lvl>
    <w:lvl w:ilvl="2" w:tplc="04190005">
      <w:start w:val="1"/>
      <w:numFmt w:val="bullet"/>
      <w:lvlText w:val=""/>
      <w:lvlJc w:val="left"/>
      <w:pPr>
        <w:ind w:left="2651" w:hanging="360"/>
      </w:pPr>
      <w:rPr>
        <w:rFonts w:ascii="Wingdings" w:hAnsi="Wingdings" w:hint="default"/>
      </w:rPr>
    </w:lvl>
    <w:lvl w:ilvl="3" w:tplc="04190001">
      <w:start w:val="1"/>
      <w:numFmt w:val="bullet"/>
      <w:lvlText w:val=""/>
      <w:lvlJc w:val="left"/>
      <w:pPr>
        <w:ind w:left="3371" w:hanging="360"/>
      </w:pPr>
      <w:rPr>
        <w:rFonts w:ascii="Symbol" w:hAnsi="Symbol" w:hint="default"/>
      </w:rPr>
    </w:lvl>
    <w:lvl w:ilvl="4" w:tplc="04190003">
      <w:start w:val="1"/>
      <w:numFmt w:val="bullet"/>
      <w:lvlText w:val="o"/>
      <w:lvlJc w:val="left"/>
      <w:pPr>
        <w:ind w:left="4091" w:hanging="360"/>
      </w:pPr>
      <w:rPr>
        <w:rFonts w:ascii="Courier New" w:hAnsi="Courier New" w:hint="default"/>
      </w:rPr>
    </w:lvl>
    <w:lvl w:ilvl="5" w:tplc="04190005">
      <w:start w:val="1"/>
      <w:numFmt w:val="bullet"/>
      <w:lvlText w:val=""/>
      <w:lvlJc w:val="left"/>
      <w:pPr>
        <w:ind w:left="4811" w:hanging="360"/>
      </w:pPr>
      <w:rPr>
        <w:rFonts w:ascii="Wingdings" w:hAnsi="Wingdings" w:hint="default"/>
      </w:rPr>
    </w:lvl>
    <w:lvl w:ilvl="6" w:tplc="04190001">
      <w:start w:val="1"/>
      <w:numFmt w:val="bullet"/>
      <w:lvlText w:val=""/>
      <w:lvlJc w:val="left"/>
      <w:pPr>
        <w:ind w:left="5531" w:hanging="360"/>
      </w:pPr>
      <w:rPr>
        <w:rFonts w:ascii="Symbol" w:hAnsi="Symbol" w:hint="default"/>
      </w:rPr>
    </w:lvl>
    <w:lvl w:ilvl="7" w:tplc="04190003">
      <w:start w:val="1"/>
      <w:numFmt w:val="bullet"/>
      <w:lvlText w:val="o"/>
      <w:lvlJc w:val="left"/>
      <w:pPr>
        <w:ind w:left="6251" w:hanging="360"/>
      </w:pPr>
      <w:rPr>
        <w:rFonts w:ascii="Courier New" w:hAnsi="Courier New" w:hint="default"/>
      </w:rPr>
    </w:lvl>
    <w:lvl w:ilvl="8" w:tplc="04190005">
      <w:start w:val="1"/>
      <w:numFmt w:val="bullet"/>
      <w:lvlText w:val=""/>
      <w:lvlJc w:val="left"/>
      <w:pPr>
        <w:ind w:left="6971" w:hanging="360"/>
      </w:pPr>
      <w:rPr>
        <w:rFonts w:ascii="Wingdings" w:hAnsi="Wingdings" w:hint="default"/>
      </w:rPr>
    </w:lvl>
  </w:abstractNum>
  <w:abstractNum w:abstractNumId="13">
    <w:nsid w:val="53582C3C"/>
    <w:multiLevelType w:val="multilevel"/>
    <w:tmpl w:val="60ECDC56"/>
    <w:lvl w:ilvl="0">
      <w:start w:val="12"/>
      <w:numFmt w:val="decimal"/>
      <w:lvlText w:val="%1."/>
      <w:lvlJc w:val="left"/>
      <w:pPr>
        <w:tabs>
          <w:tab w:val="num" w:pos="555"/>
        </w:tabs>
        <w:ind w:left="555" w:hanging="555"/>
      </w:pPr>
      <w:rPr>
        <w:rFonts w:hint="default"/>
      </w:rPr>
    </w:lvl>
    <w:lvl w:ilvl="1">
      <w:start w:val="8"/>
      <w:numFmt w:val="decimal"/>
      <w:lvlText w:val="%1.%2."/>
      <w:lvlJc w:val="left"/>
      <w:pPr>
        <w:tabs>
          <w:tab w:val="num" w:pos="1980"/>
        </w:tabs>
        <w:ind w:left="198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574956BB"/>
    <w:multiLevelType w:val="hybridMultilevel"/>
    <w:tmpl w:val="2968C742"/>
    <w:lvl w:ilvl="0" w:tplc="EC2E4E60">
      <w:start w:val="10"/>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1FE243D"/>
    <w:multiLevelType w:val="hybridMultilevel"/>
    <w:tmpl w:val="F4E21E2A"/>
    <w:lvl w:ilvl="0" w:tplc="A21C9E6E">
      <w:start w:val="1"/>
      <w:numFmt w:val="decimal"/>
      <w:lvlText w:val="%1."/>
      <w:lvlJc w:val="left"/>
      <w:pPr>
        <w:ind w:left="1495" w:hanging="360"/>
      </w:pPr>
      <w:rPr>
        <w:b/>
      </w:rPr>
    </w:lvl>
    <w:lvl w:ilvl="1" w:tplc="F820911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0FF4659"/>
    <w:multiLevelType w:val="hybridMultilevel"/>
    <w:tmpl w:val="C7B61588"/>
    <w:lvl w:ilvl="0" w:tplc="86F880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7595354C"/>
    <w:multiLevelType w:val="hybridMultilevel"/>
    <w:tmpl w:val="6EC6408A"/>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73337F1"/>
    <w:multiLevelType w:val="hybridMultilevel"/>
    <w:tmpl w:val="E8C6BC70"/>
    <w:lvl w:ilvl="0" w:tplc="7D106E4C">
      <w:start w:val="1"/>
      <w:numFmt w:val="decimal"/>
      <w:lvlText w:val="%1."/>
      <w:lvlJc w:val="left"/>
      <w:pPr>
        <w:ind w:left="1065" w:hanging="10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77A11B1B"/>
    <w:multiLevelType w:val="hybridMultilevel"/>
    <w:tmpl w:val="2E524514"/>
    <w:lvl w:ilvl="0" w:tplc="73782C32">
      <w:start w:val="1"/>
      <w:numFmt w:val="decimal"/>
      <w:lvlText w:val="%1."/>
      <w:lvlJc w:val="left"/>
      <w:pPr>
        <w:tabs>
          <w:tab w:val="num" w:pos="2535"/>
        </w:tabs>
        <w:ind w:left="2535" w:hanging="1095"/>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0">
    <w:nsid w:val="7EC10E14"/>
    <w:multiLevelType w:val="hybridMultilevel"/>
    <w:tmpl w:val="2122981C"/>
    <w:lvl w:ilvl="0" w:tplc="67269164">
      <w:start w:val="1"/>
      <w:numFmt w:val="decimal"/>
      <w:lvlText w:val="%1)"/>
      <w:lvlJc w:val="left"/>
      <w:pPr>
        <w:ind w:left="171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18"/>
  </w:num>
  <w:num w:numId="3">
    <w:abstractNumId w:val="6"/>
  </w:num>
  <w:num w:numId="4">
    <w:abstractNumId w:val="2"/>
  </w:num>
  <w:num w:numId="5">
    <w:abstractNumId w:val="17"/>
  </w:num>
  <w:num w:numId="6">
    <w:abstractNumId w:val="8"/>
  </w:num>
  <w:num w:numId="7">
    <w:abstractNumId w:val="19"/>
  </w:num>
  <w:num w:numId="8">
    <w:abstractNumId w:val="7"/>
  </w:num>
  <w:num w:numId="9">
    <w:abstractNumId w:val="12"/>
  </w:num>
  <w:num w:numId="10">
    <w:abstractNumId w:val="13"/>
  </w:num>
  <w:num w:numId="11">
    <w:abstractNumId w:val="0"/>
  </w:num>
  <w:num w:numId="12">
    <w:abstractNumId w:val="1"/>
  </w:num>
  <w:num w:numId="13">
    <w:abstractNumId w:val="16"/>
  </w:num>
  <w:num w:numId="14">
    <w:abstractNumId w:val="4"/>
  </w:num>
  <w:num w:numId="15">
    <w:abstractNumId w:val="20"/>
  </w:num>
  <w:num w:numId="16">
    <w:abstractNumId w:val="14"/>
  </w:num>
  <w:num w:numId="17">
    <w:abstractNumId w:val="11"/>
  </w:num>
  <w:num w:numId="18">
    <w:abstractNumId w:val="10"/>
  </w:num>
  <w:num w:numId="19">
    <w:abstractNumId w:val="3"/>
  </w:num>
  <w:num w:numId="20">
    <w:abstractNumId w:val="5"/>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243D8"/>
    <w:rsid w:val="000043FB"/>
    <w:rsid w:val="0000657A"/>
    <w:rsid w:val="00015878"/>
    <w:rsid w:val="00022DC3"/>
    <w:rsid w:val="000250F3"/>
    <w:rsid w:val="00027FC9"/>
    <w:rsid w:val="0003786E"/>
    <w:rsid w:val="00050885"/>
    <w:rsid w:val="00066756"/>
    <w:rsid w:val="00097DAC"/>
    <w:rsid w:val="000B05B5"/>
    <w:rsid w:val="000B53C4"/>
    <w:rsid w:val="000C5058"/>
    <w:rsid w:val="000C550B"/>
    <w:rsid w:val="000C6C3F"/>
    <w:rsid w:val="000D15B3"/>
    <w:rsid w:val="000D1CA5"/>
    <w:rsid w:val="000D4CBC"/>
    <w:rsid w:val="000E0854"/>
    <w:rsid w:val="000F0734"/>
    <w:rsid w:val="00100649"/>
    <w:rsid w:val="00101D0D"/>
    <w:rsid w:val="00105713"/>
    <w:rsid w:val="00107988"/>
    <w:rsid w:val="00114B75"/>
    <w:rsid w:val="001261BE"/>
    <w:rsid w:val="001316A0"/>
    <w:rsid w:val="00131B59"/>
    <w:rsid w:val="001449F7"/>
    <w:rsid w:val="00157469"/>
    <w:rsid w:val="00161373"/>
    <w:rsid w:val="00170BFD"/>
    <w:rsid w:val="001751DA"/>
    <w:rsid w:val="0018148F"/>
    <w:rsid w:val="00187289"/>
    <w:rsid w:val="00195749"/>
    <w:rsid w:val="00197680"/>
    <w:rsid w:val="001A0795"/>
    <w:rsid w:val="001A44D9"/>
    <w:rsid w:val="001B4B83"/>
    <w:rsid w:val="001D219B"/>
    <w:rsid w:val="001E12F4"/>
    <w:rsid w:val="001F1CA6"/>
    <w:rsid w:val="001F33E8"/>
    <w:rsid w:val="001F3899"/>
    <w:rsid w:val="001F5F1F"/>
    <w:rsid w:val="001F5F6C"/>
    <w:rsid w:val="00201847"/>
    <w:rsid w:val="00202576"/>
    <w:rsid w:val="002052F7"/>
    <w:rsid w:val="00206F5C"/>
    <w:rsid w:val="0022288E"/>
    <w:rsid w:val="002410B7"/>
    <w:rsid w:val="0025181E"/>
    <w:rsid w:val="0026131B"/>
    <w:rsid w:val="002626CB"/>
    <w:rsid w:val="0026602C"/>
    <w:rsid w:val="00282827"/>
    <w:rsid w:val="0028685C"/>
    <w:rsid w:val="00297BE4"/>
    <w:rsid w:val="002A06D4"/>
    <w:rsid w:val="002A3A63"/>
    <w:rsid w:val="002A7D71"/>
    <w:rsid w:val="002B06FF"/>
    <w:rsid w:val="002B1CC9"/>
    <w:rsid w:val="002B6FEF"/>
    <w:rsid w:val="002C2248"/>
    <w:rsid w:val="002C6A07"/>
    <w:rsid w:val="002D354B"/>
    <w:rsid w:val="002D6135"/>
    <w:rsid w:val="002E17C8"/>
    <w:rsid w:val="002E747D"/>
    <w:rsid w:val="002E76CB"/>
    <w:rsid w:val="002E7FDF"/>
    <w:rsid w:val="002F1A3A"/>
    <w:rsid w:val="002F310C"/>
    <w:rsid w:val="002F67E9"/>
    <w:rsid w:val="00301E51"/>
    <w:rsid w:val="00314305"/>
    <w:rsid w:val="003147CB"/>
    <w:rsid w:val="00315D92"/>
    <w:rsid w:val="00321C73"/>
    <w:rsid w:val="003235D3"/>
    <w:rsid w:val="00324BD4"/>
    <w:rsid w:val="00355F10"/>
    <w:rsid w:val="003563F3"/>
    <w:rsid w:val="00357E3C"/>
    <w:rsid w:val="0037229E"/>
    <w:rsid w:val="00373473"/>
    <w:rsid w:val="003744E6"/>
    <w:rsid w:val="00374E19"/>
    <w:rsid w:val="003809D3"/>
    <w:rsid w:val="00383D03"/>
    <w:rsid w:val="00383E63"/>
    <w:rsid w:val="00394D31"/>
    <w:rsid w:val="00394FFE"/>
    <w:rsid w:val="003956D7"/>
    <w:rsid w:val="003A4DCD"/>
    <w:rsid w:val="003B3446"/>
    <w:rsid w:val="003B3D15"/>
    <w:rsid w:val="003B4717"/>
    <w:rsid w:val="003C0C10"/>
    <w:rsid w:val="003C68AD"/>
    <w:rsid w:val="003D22AB"/>
    <w:rsid w:val="003E00C9"/>
    <w:rsid w:val="003E0293"/>
    <w:rsid w:val="003E1029"/>
    <w:rsid w:val="003E555A"/>
    <w:rsid w:val="003F0659"/>
    <w:rsid w:val="003F08A6"/>
    <w:rsid w:val="003F1669"/>
    <w:rsid w:val="003F46E0"/>
    <w:rsid w:val="00401277"/>
    <w:rsid w:val="00410722"/>
    <w:rsid w:val="004121EF"/>
    <w:rsid w:val="004300A6"/>
    <w:rsid w:val="00432519"/>
    <w:rsid w:val="004343AA"/>
    <w:rsid w:val="00437F87"/>
    <w:rsid w:val="004430C3"/>
    <w:rsid w:val="0044762E"/>
    <w:rsid w:val="00454121"/>
    <w:rsid w:val="00476867"/>
    <w:rsid w:val="00487586"/>
    <w:rsid w:val="00491FD5"/>
    <w:rsid w:val="00496CBE"/>
    <w:rsid w:val="004A3AF2"/>
    <w:rsid w:val="004A5228"/>
    <w:rsid w:val="004B2165"/>
    <w:rsid w:val="004D6E8D"/>
    <w:rsid w:val="004E0FF9"/>
    <w:rsid w:val="004E1F77"/>
    <w:rsid w:val="004E6240"/>
    <w:rsid w:val="004E66C1"/>
    <w:rsid w:val="004F109E"/>
    <w:rsid w:val="005077D1"/>
    <w:rsid w:val="00513709"/>
    <w:rsid w:val="005144D2"/>
    <w:rsid w:val="00515094"/>
    <w:rsid w:val="00522745"/>
    <w:rsid w:val="00531FBC"/>
    <w:rsid w:val="0055676D"/>
    <w:rsid w:val="00561102"/>
    <w:rsid w:val="00563F5D"/>
    <w:rsid w:val="00563F7D"/>
    <w:rsid w:val="00565CD2"/>
    <w:rsid w:val="00571A2F"/>
    <w:rsid w:val="00591C8F"/>
    <w:rsid w:val="0059328D"/>
    <w:rsid w:val="00593D47"/>
    <w:rsid w:val="00595F55"/>
    <w:rsid w:val="005A436B"/>
    <w:rsid w:val="005C2CD9"/>
    <w:rsid w:val="005D13B5"/>
    <w:rsid w:val="005E533F"/>
    <w:rsid w:val="005E6CF0"/>
    <w:rsid w:val="00604F65"/>
    <w:rsid w:val="00607CCA"/>
    <w:rsid w:val="00611373"/>
    <w:rsid w:val="00613001"/>
    <w:rsid w:val="0061374F"/>
    <w:rsid w:val="006235F7"/>
    <w:rsid w:val="00631CF2"/>
    <w:rsid w:val="006357F9"/>
    <w:rsid w:val="0063654B"/>
    <w:rsid w:val="00637D02"/>
    <w:rsid w:val="00657F7C"/>
    <w:rsid w:val="0067462A"/>
    <w:rsid w:val="00680991"/>
    <w:rsid w:val="00682093"/>
    <w:rsid w:val="0068318F"/>
    <w:rsid w:val="00693832"/>
    <w:rsid w:val="006A5D96"/>
    <w:rsid w:val="006B167A"/>
    <w:rsid w:val="006B283E"/>
    <w:rsid w:val="006C319F"/>
    <w:rsid w:val="006C69DA"/>
    <w:rsid w:val="006D18D8"/>
    <w:rsid w:val="006D1941"/>
    <w:rsid w:val="006D3F59"/>
    <w:rsid w:val="006E25CC"/>
    <w:rsid w:val="006F023D"/>
    <w:rsid w:val="006F08E3"/>
    <w:rsid w:val="006F3146"/>
    <w:rsid w:val="006F422A"/>
    <w:rsid w:val="00732912"/>
    <w:rsid w:val="0074342D"/>
    <w:rsid w:val="00751505"/>
    <w:rsid w:val="007543E0"/>
    <w:rsid w:val="00763004"/>
    <w:rsid w:val="007728F9"/>
    <w:rsid w:val="00791D19"/>
    <w:rsid w:val="007A4EE2"/>
    <w:rsid w:val="007A6905"/>
    <w:rsid w:val="007B2D58"/>
    <w:rsid w:val="007B6ACC"/>
    <w:rsid w:val="007C7672"/>
    <w:rsid w:val="007D7208"/>
    <w:rsid w:val="007E0CD9"/>
    <w:rsid w:val="007F70A0"/>
    <w:rsid w:val="00810B3F"/>
    <w:rsid w:val="00821344"/>
    <w:rsid w:val="00824A68"/>
    <w:rsid w:val="00843435"/>
    <w:rsid w:val="00843F84"/>
    <w:rsid w:val="00861F71"/>
    <w:rsid w:val="00867F4B"/>
    <w:rsid w:val="00873004"/>
    <w:rsid w:val="0088095A"/>
    <w:rsid w:val="00896826"/>
    <w:rsid w:val="008A25EA"/>
    <w:rsid w:val="008B60CF"/>
    <w:rsid w:val="008C2A6B"/>
    <w:rsid w:val="008C622D"/>
    <w:rsid w:val="008D5EC0"/>
    <w:rsid w:val="008D6A66"/>
    <w:rsid w:val="008E5365"/>
    <w:rsid w:val="008E7E6C"/>
    <w:rsid w:val="008F02E4"/>
    <w:rsid w:val="0091780A"/>
    <w:rsid w:val="00922A6E"/>
    <w:rsid w:val="00924850"/>
    <w:rsid w:val="00932837"/>
    <w:rsid w:val="00933013"/>
    <w:rsid w:val="009369E1"/>
    <w:rsid w:val="00942F95"/>
    <w:rsid w:val="00946806"/>
    <w:rsid w:val="00966B7C"/>
    <w:rsid w:val="00975FB5"/>
    <w:rsid w:val="009841D2"/>
    <w:rsid w:val="00985A18"/>
    <w:rsid w:val="009869F0"/>
    <w:rsid w:val="00994104"/>
    <w:rsid w:val="009A433F"/>
    <w:rsid w:val="009A4810"/>
    <w:rsid w:val="009B0CB3"/>
    <w:rsid w:val="009B1AA8"/>
    <w:rsid w:val="009B373B"/>
    <w:rsid w:val="009B4F6B"/>
    <w:rsid w:val="009B7A71"/>
    <w:rsid w:val="009C6497"/>
    <w:rsid w:val="009D0716"/>
    <w:rsid w:val="009D65A0"/>
    <w:rsid w:val="009E203C"/>
    <w:rsid w:val="009E3B5E"/>
    <w:rsid w:val="009F1C91"/>
    <w:rsid w:val="009F5A56"/>
    <w:rsid w:val="00A00BFE"/>
    <w:rsid w:val="00A01758"/>
    <w:rsid w:val="00A05164"/>
    <w:rsid w:val="00A17F01"/>
    <w:rsid w:val="00A248AF"/>
    <w:rsid w:val="00A2705D"/>
    <w:rsid w:val="00A332A6"/>
    <w:rsid w:val="00A3772C"/>
    <w:rsid w:val="00A40A4F"/>
    <w:rsid w:val="00A462E0"/>
    <w:rsid w:val="00A50C62"/>
    <w:rsid w:val="00A5121D"/>
    <w:rsid w:val="00A52458"/>
    <w:rsid w:val="00A56EED"/>
    <w:rsid w:val="00A57AE9"/>
    <w:rsid w:val="00A70359"/>
    <w:rsid w:val="00A760B2"/>
    <w:rsid w:val="00A7660D"/>
    <w:rsid w:val="00A83C50"/>
    <w:rsid w:val="00A8405F"/>
    <w:rsid w:val="00A963B3"/>
    <w:rsid w:val="00AA0403"/>
    <w:rsid w:val="00AA1E35"/>
    <w:rsid w:val="00AA6F23"/>
    <w:rsid w:val="00AB121C"/>
    <w:rsid w:val="00AC2009"/>
    <w:rsid w:val="00AE0F50"/>
    <w:rsid w:val="00AE32ED"/>
    <w:rsid w:val="00AF11D4"/>
    <w:rsid w:val="00AF3E22"/>
    <w:rsid w:val="00AF4852"/>
    <w:rsid w:val="00AF498F"/>
    <w:rsid w:val="00AF6090"/>
    <w:rsid w:val="00B17816"/>
    <w:rsid w:val="00B23559"/>
    <w:rsid w:val="00B243D8"/>
    <w:rsid w:val="00B26F6C"/>
    <w:rsid w:val="00B37AF2"/>
    <w:rsid w:val="00B424BA"/>
    <w:rsid w:val="00B47655"/>
    <w:rsid w:val="00B51AF9"/>
    <w:rsid w:val="00B51F35"/>
    <w:rsid w:val="00B53E0E"/>
    <w:rsid w:val="00B571F5"/>
    <w:rsid w:val="00B65436"/>
    <w:rsid w:val="00B82C8C"/>
    <w:rsid w:val="00B9307F"/>
    <w:rsid w:val="00B97F1B"/>
    <w:rsid w:val="00BA137F"/>
    <w:rsid w:val="00BA1F0C"/>
    <w:rsid w:val="00BB2539"/>
    <w:rsid w:val="00BB7529"/>
    <w:rsid w:val="00BD3CE2"/>
    <w:rsid w:val="00BD5625"/>
    <w:rsid w:val="00BD5661"/>
    <w:rsid w:val="00BE3AA2"/>
    <w:rsid w:val="00C045D3"/>
    <w:rsid w:val="00C13C75"/>
    <w:rsid w:val="00C4296C"/>
    <w:rsid w:val="00C431F5"/>
    <w:rsid w:val="00C43954"/>
    <w:rsid w:val="00C50673"/>
    <w:rsid w:val="00C5157C"/>
    <w:rsid w:val="00C625EF"/>
    <w:rsid w:val="00C65072"/>
    <w:rsid w:val="00C7285F"/>
    <w:rsid w:val="00C72FFB"/>
    <w:rsid w:val="00C812C2"/>
    <w:rsid w:val="00C823D8"/>
    <w:rsid w:val="00C85FCC"/>
    <w:rsid w:val="00C90DB8"/>
    <w:rsid w:val="00C95707"/>
    <w:rsid w:val="00C96867"/>
    <w:rsid w:val="00CA2CB6"/>
    <w:rsid w:val="00CB240D"/>
    <w:rsid w:val="00CB3232"/>
    <w:rsid w:val="00CC4054"/>
    <w:rsid w:val="00CC4E6D"/>
    <w:rsid w:val="00CC5967"/>
    <w:rsid w:val="00CD32F2"/>
    <w:rsid w:val="00CD63F5"/>
    <w:rsid w:val="00CE2D19"/>
    <w:rsid w:val="00CF0746"/>
    <w:rsid w:val="00CF1194"/>
    <w:rsid w:val="00D1014D"/>
    <w:rsid w:val="00D108F8"/>
    <w:rsid w:val="00D20CE4"/>
    <w:rsid w:val="00D21BD1"/>
    <w:rsid w:val="00D31142"/>
    <w:rsid w:val="00D34AC4"/>
    <w:rsid w:val="00D36AB9"/>
    <w:rsid w:val="00D45375"/>
    <w:rsid w:val="00D47BE5"/>
    <w:rsid w:val="00D64B51"/>
    <w:rsid w:val="00D71073"/>
    <w:rsid w:val="00D72161"/>
    <w:rsid w:val="00D76E88"/>
    <w:rsid w:val="00D77AE9"/>
    <w:rsid w:val="00D91818"/>
    <w:rsid w:val="00DB3279"/>
    <w:rsid w:val="00DC0C15"/>
    <w:rsid w:val="00DC26F9"/>
    <w:rsid w:val="00DC7243"/>
    <w:rsid w:val="00DD6E0B"/>
    <w:rsid w:val="00DE1C46"/>
    <w:rsid w:val="00DE1CFD"/>
    <w:rsid w:val="00DF6CE9"/>
    <w:rsid w:val="00E04ECF"/>
    <w:rsid w:val="00E05173"/>
    <w:rsid w:val="00E12DF5"/>
    <w:rsid w:val="00E2142F"/>
    <w:rsid w:val="00E239AC"/>
    <w:rsid w:val="00E25141"/>
    <w:rsid w:val="00E30DBF"/>
    <w:rsid w:val="00E32072"/>
    <w:rsid w:val="00E33097"/>
    <w:rsid w:val="00E43B30"/>
    <w:rsid w:val="00E46098"/>
    <w:rsid w:val="00E47639"/>
    <w:rsid w:val="00E507B5"/>
    <w:rsid w:val="00E5328F"/>
    <w:rsid w:val="00E558AA"/>
    <w:rsid w:val="00E61B39"/>
    <w:rsid w:val="00E61D02"/>
    <w:rsid w:val="00E66AAE"/>
    <w:rsid w:val="00E753BD"/>
    <w:rsid w:val="00E87B72"/>
    <w:rsid w:val="00EA31B4"/>
    <w:rsid w:val="00EA401B"/>
    <w:rsid w:val="00EB584F"/>
    <w:rsid w:val="00EC17AF"/>
    <w:rsid w:val="00ED3422"/>
    <w:rsid w:val="00ED5D19"/>
    <w:rsid w:val="00ED68E4"/>
    <w:rsid w:val="00ED78A2"/>
    <w:rsid w:val="00EE52FA"/>
    <w:rsid w:val="00EF2982"/>
    <w:rsid w:val="00EF36DF"/>
    <w:rsid w:val="00F04F5C"/>
    <w:rsid w:val="00F0548C"/>
    <w:rsid w:val="00F06178"/>
    <w:rsid w:val="00F11882"/>
    <w:rsid w:val="00F17BC2"/>
    <w:rsid w:val="00F21672"/>
    <w:rsid w:val="00F24375"/>
    <w:rsid w:val="00F30E66"/>
    <w:rsid w:val="00F3160B"/>
    <w:rsid w:val="00F35808"/>
    <w:rsid w:val="00F374E2"/>
    <w:rsid w:val="00F45FCC"/>
    <w:rsid w:val="00F549C4"/>
    <w:rsid w:val="00F6036E"/>
    <w:rsid w:val="00F64648"/>
    <w:rsid w:val="00F65F3A"/>
    <w:rsid w:val="00F71185"/>
    <w:rsid w:val="00F8297F"/>
    <w:rsid w:val="00F8320E"/>
    <w:rsid w:val="00F90645"/>
    <w:rsid w:val="00F93399"/>
    <w:rsid w:val="00F96735"/>
    <w:rsid w:val="00FA6B26"/>
    <w:rsid w:val="00FB64A5"/>
    <w:rsid w:val="00FC0B4F"/>
    <w:rsid w:val="00FC2A3D"/>
    <w:rsid w:val="00FD1C57"/>
    <w:rsid w:val="00FD215B"/>
    <w:rsid w:val="00FD24D2"/>
    <w:rsid w:val="00FD5C39"/>
    <w:rsid w:val="00FE052F"/>
    <w:rsid w:val="00FF5C80"/>
    <w:rsid w:val="00FF6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2"/>
    <o:shapelayout v:ext="edit">
      <o:idmap v:ext="edit" data="1"/>
      <o:rules v:ext="edit">
        <o:r id="V:Rule20" type="connector" idref="#_x0000_s1080"/>
        <o:r id="V:Rule21" type="connector" idref="#_x0000_s1071"/>
        <o:r id="V:Rule22" type="connector" idref="#_x0000_s1079"/>
        <o:r id="V:Rule23" type="connector" idref="#_x0000_s1076"/>
        <o:r id="V:Rule24" type="connector" idref="#_x0000_s1077"/>
        <o:r id="V:Rule25" type="connector" idref="#_x0000_s1072"/>
        <o:r id="V:Rule26" type="connector" idref="#_x0000_s1073"/>
        <o:r id="V:Rule27" type="connector" idref="#_x0000_s1081"/>
        <o:r id="V:Rule28" type="connector" idref="#_x0000_s1064"/>
        <o:r id="V:Rule29" type="connector" idref="#_x0000_s1078"/>
        <o:r id="V:Rule30" type="connector" idref="#_x0000_s1085"/>
        <o:r id="V:Rule31" type="connector" idref="#_x0000_s1075"/>
        <o:r id="V:Rule32" type="connector" idref="#_x0000_s1074"/>
        <o:r id="V:Rule33" type="connector" idref="#_x0000_s1087"/>
        <o:r id="V:Rule34" type="connector" idref="#_x0000_s1086"/>
        <o:r id="V:Rule35" type="connector" idref="#_x0000_s1063"/>
        <o:r id="V:Rule36" type="connector" idref="#_x0000_s1088"/>
        <o:r id="V:Rule37" type="connector" idref="#_x0000_s1062"/>
        <o:r id="V:Rule38" type="connector" idref="#_x0000_s108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43D8"/>
    <w:rPr>
      <w:lang w:val="ru-RU" w:eastAsia="ru-RU"/>
    </w:rPr>
  </w:style>
  <w:style w:type="paragraph" w:styleId="Heading1">
    <w:name w:val="heading 1"/>
    <w:basedOn w:val="Normal"/>
    <w:next w:val="Normal"/>
    <w:link w:val="Heading1Char"/>
    <w:qFormat/>
    <w:rsid w:val="00B243D8"/>
    <w:pPr>
      <w:keepNext/>
      <w:jc w:val="center"/>
      <w:outlineLvl w:val="0"/>
    </w:pPr>
    <w:rPr>
      <w:sz w:val="28"/>
    </w:rPr>
  </w:style>
  <w:style w:type="paragraph" w:styleId="Heading3">
    <w:name w:val="heading 3"/>
    <w:basedOn w:val="Normal"/>
    <w:next w:val="Normal"/>
    <w:qFormat/>
    <w:rsid w:val="00B243D8"/>
    <w:pPr>
      <w:keepNext/>
      <w:jc w:val="center"/>
      <w:outlineLvl w:val="2"/>
    </w:pPr>
    <w:rPr>
      <w:sz w:val="24"/>
      <w:lang w:val="ro-RO"/>
    </w:rPr>
  </w:style>
  <w:style w:type="paragraph" w:styleId="Heading4">
    <w:name w:val="heading 4"/>
    <w:basedOn w:val="Normal"/>
    <w:next w:val="Normal"/>
    <w:qFormat/>
    <w:rsid w:val="00B243D8"/>
    <w:pPr>
      <w:keepNext/>
      <w:ind w:firstLine="720"/>
      <w:jc w:val="center"/>
      <w:outlineLvl w:val="3"/>
    </w:pPr>
    <w:rPr>
      <w:b/>
      <w:sz w:val="28"/>
      <w:lang w:val="ro-RO"/>
    </w:rPr>
  </w:style>
  <w:style w:type="paragraph" w:styleId="Heading5">
    <w:name w:val="heading 5"/>
    <w:basedOn w:val="Normal"/>
    <w:next w:val="Normal"/>
    <w:qFormat/>
    <w:rsid w:val="00B243D8"/>
    <w:pPr>
      <w:spacing w:before="240" w:after="60"/>
      <w:outlineLvl w:val="4"/>
    </w:pPr>
    <w:rPr>
      <w:b/>
      <w:bCs/>
      <w:i/>
      <w:iCs/>
      <w:sz w:val="26"/>
      <w:szCs w:val="26"/>
    </w:rPr>
  </w:style>
  <w:style w:type="paragraph" w:styleId="Heading8">
    <w:name w:val="heading 8"/>
    <w:basedOn w:val="Normal"/>
    <w:next w:val="Normal"/>
    <w:link w:val="Heading8Char"/>
    <w:semiHidden/>
    <w:unhideWhenUsed/>
    <w:qFormat/>
    <w:rsid w:val="00591C8F"/>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243D8"/>
    <w:pPr>
      <w:ind w:firstLine="720"/>
      <w:jc w:val="both"/>
    </w:pPr>
    <w:rPr>
      <w:sz w:val="28"/>
    </w:rPr>
  </w:style>
  <w:style w:type="paragraph" w:styleId="BodyText">
    <w:name w:val="Body Text"/>
    <w:basedOn w:val="Normal"/>
    <w:rsid w:val="00B243D8"/>
    <w:pPr>
      <w:ind w:right="-766"/>
      <w:jc w:val="both"/>
    </w:pPr>
    <w:rPr>
      <w:sz w:val="28"/>
    </w:rPr>
  </w:style>
  <w:style w:type="paragraph" w:styleId="BodyTextIndent2">
    <w:name w:val="Body Text Indent 2"/>
    <w:basedOn w:val="Normal"/>
    <w:link w:val="BodyTextIndent2Char"/>
    <w:rsid w:val="00B243D8"/>
    <w:pPr>
      <w:ind w:right="-766" w:firstLine="720"/>
      <w:jc w:val="center"/>
    </w:pPr>
    <w:rPr>
      <w:sz w:val="28"/>
    </w:rPr>
  </w:style>
  <w:style w:type="character" w:customStyle="1" w:styleId="sttart">
    <w:name w:val="st_tart"/>
    <w:basedOn w:val="DefaultParagraphFont"/>
    <w:rsid w:val="00B243D8"/>
  </w:style>
  <w:style w:type="character" w:customStyle="1" w:styleId="sttlitera">
    <w:name w:val="st_tlitera"/>
    <w:basedOn w:val="DefaultParagraphFont"/>
    <w:rsid w:val="00B243D8"/>
  </w:style>
  <w:style w:type="character" w:customStyle="1" w:styleId="Heading1Char">
    <w:name w:val="Heading 1 Char"/>
    <w:link w:val="Heading1"/>
    <w:rsid w:val="00B243D8"/>
    <w:rPr>
      <w:sz w:val="28"/>
      <w:lang w:val="ru-RU" w:eastAsia="ru-RU" w:bidi="ar-SA"/>
    </w:rPr>
  </w:style>
  <w:style w:type="character" w:customStyle="1" w:styleId="BodyTextIndent2Char">
    <w:name w:val="Body Text Indent 2 Char"/>
    <w:link w:val="BodyTextIndent2"/>
    <w:rsid w:val="00B243D8"/>
    <w:rPr>
      <w:sz w:val="28"/>
      <w:lang w:val="ru-RU" w:eastAsia="ru-RU" w:bidi="ar-SA"/>
    </w:rPr>
  </w:style>
  <w:style w:type="paragraph" w:customStyle="1" w:styleId="1">
    <w:name w:val="Абзац списка1"/>
    <w:basedOn w:val="Normal"/>
    <w:uiPriority w:val="34"/>
    <w:qFormat/>
    <w:rsid w:val="00EF36DF"/>
    <w:pPr>
      <w:ind w:left="708"/>
    </w:pPr>
  </w:style>
  <w:style w:type="character" w:customStyle="1" w:styleId="s1">
    <w:name w:val="s1"/>
    <w:rsid w:val="00F71185"/>
  </w:style>
  <w:style w:type="table" w:styleId="TableGrid">
    <w:name w:val="Table Grid"/>
    <w:basedOn w:val="TableNormal"/>
    <w:rsid w:val="009D07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7B6ACC"/>
    <w:pPr>
      <w:tabs>
        <w:tab w:val="center" w:pos="4677"/>
        <w:tab w:val="right" w:pos="9355"/>
      </w:tabs>
    </w:pPr>
  </w:style>
  <w:style w:type="character" w:styleId="PageNumber">
    <w:name w:val="page number"/>
    <w:basedOn w:val="DefaultParagraphFont"/>
    <w:rsid w:val="007B6ACC"/>
  </w:style>
  <w:style w:type="paragraph" w:styleId="Footer">
    <w:name w:val="footer"/>
    <w:basedOn w:val="Normal"/>
    <w:rsid w:val="007B6ACC"/>
    <w:pPr>
      <w:tabs>
        <w:tab w:val="center" w:pos="4677"/>
        <w:tab w:val="right" w:pos="9355"/>
      </w:tabs>
    </w:pPr>
  </w:style>
  <w:style w:type="paragraph" w:customStyle="1" w:styleId="CharChar2">
    <w:name w:val="Char Char2"/>
    <w:basedOn w:val="Normal"/>
    <w:rsid w:val="0026602C"/>
    <w:pPr>
      <w:spacing w:after="160" w:line="240" w:lineRule="exact"/>
    </w:pPr>
    <w:rPr>
      <w:rFonts w:ascii="Arial" w:eastAsia="Batang" w:hAnsi="Arial" w:cs="Arial"/>
      <w:lang w:val="en-US" w:eastAsia="en-US"/>
    </w:rPr>
  </w:style>
  <w:style w:type="paragraph" w:styleId="ListParagraph">
    <w:name w:val="List Paragraph"/>
    <w:basedOn w:val="Normal"/>
    <w:link w:val="ListParagraphChar"/>
    <w:uiPriority w:val="34"/>
    <w:qFormat/>
    <w:rsid w:val="006235F7"/>
    <w:pPr>
      <w:ind w:left="720"/>
      <w:jc w:val="both"/>
    </w:pPr>
    <w:rPr>
      <w:rFonts w:eastAsia="PMingLiU"/>
      <w:lang w:val="ro-RO"/>
    </w:rPr>
  </w:style>
  <w:style w:type="character" w:customStyle="1" w:styleId="ListParagraphChar">
    <w:name w:val="List Paragraph Char"/>
    <w:link w:val="ListParagraph"/>
    <w:uiPriority w:val="34"/>
    <w:locked/>
    <w:rsid w:val="00FA6B26"/>
    <w:rPr>
      <w:rFonts w:eastAsia="PMingLiU"/>
      <w:lang w:val="ro-RO" w:eastAsia="ru-RU"/>
    </w:rPr>
  </w:style>
  <w:style w:type="paragraph" w:customStyle="1" w:styleId="Default">
    <w:name w:val="Default"/>
    <w:rsid w:val="00AA1E35"/>
    <w:pPr>
      <w:autoSpaceDE w:val="0"/>
      <w:autoSpaceDN w:val="0"/>
      <w:adjustRightInd w:val="0"/>
    </w:pPr>
    <w:rPr>
      <w:rFonts w:eastAsia="Calibri"/>
      <w:color w:val="000000"/>
      <w:sz w:val="24"/>
      <w:szCs w:val="24"/>
      <w:lang w:val="ru-RU"/>
    </w:rPr>
  </w:style>
  <w:style w:type="character" w:styleId="Emphasis">
    <w:name w:val="Emphasis"/>
    <w:uiPriority w:val="20"/>
    <w:qFormat/>
    <w:rsid w:val="00AA1E35"/>
    <w:rPr>
      <w:i/>
      <w:iCs/>
    </w:rPr>
  </w:style>
  <w:style w:type="paragraph" w:customStyle="1" w:styleId="rg">
    <w:name w:val="rg"/>
    <w:basedOn w:val="Normal"/>
    <w:rsid w:val="00C7285F"/>
    <w:pPr>
      <w:jc w:val="right"/>
    </w:pPr>
    <w:rPr>
      <w:sz w:val="24"/>
      <w:szCs w:val="24"/>
    </w:rPr>
  </w:style>
  <w:style w:type="character" w:styleId="Hyperlink">
    <w:name w:val="Hyperlink"/>
    <w:basedOn w:val="DefaultParagraphFont"/>
    <w:rsid w:val="002B6FEF"/>
    <w:rPr>
      <w:color w:val="0000FF"/>
      <w:u w:val="single"/>
    </w:rPr>
  </w:style>
  <w:style w:type="character" w:customStyle="1" w:styleId="Heading8Char">
    <w:name w:val="Heading 8 Char"/>
    <w:basedOn w:val="DefaultParagraphFont"/>
    <w:link w:val="Heading8"/>
    <w:semiHidden/>
    <w:rsid w:val="00591C8F"/>
    <w:rPr>
      <w:rFonts w:asciiTheme="majorHAnsi" w:eastAsiaTheme="majorEastAsia" w:hAnsiTheme="majorHAnsi" w:cstheme="majorBidi"/>
      <w:color w:val="404040" w:themeColor="text1" w:themeTint="BF"/>
      <w:lang w:val="ru-RU" w:eastAsia="ru-RU"/>
    </w:rPr>
  </w:style>
  <w:style w:type="paragraph" w:customStyle="1" w:styleId="tt">
    <w:name w:val="tt"/>
    <w:basedOn w:val="Normal"/>
    <w:rsid w:val="00591C8F"/>
    <w:pPr>
      <w:jc w:val="center"/>
    </w:pPr>
    <w:rPr>
      <w:b/>
      <w:bCs/>
      <w:sz w:val="24"/>
      <w:szCs w:val="24"/>
    </w:rPr>
  </w:style>
  <w:style w:type="paragraph" w:customStyle="1" w:styleId="news">
    <w:name w:val="news"/>
    <w:basedOn w:val="Normal"/>
    <w:rsid w:val="00591C8F"/>
    <w:rPr>
      <w:rFonts w:ascii="Arial" w:hAnsi="Arial" w:cs="Arial"/>
    </w:rPr>
  </w:style>
  <w:style w:type="paragraph" w:styleId="NormalWeb">
    <w:name w:val="Normal (Web)"/>
    <w:basedOn w:val="Normal"/>
    <w:link w:val="NormalWebChar"/>
    <w:uiPriority w:val="99"/>
    <w:unhideWhenUsed/>
    <w:rsid w:val="00A57AE9"/>
    <w:pPr>
      <w:ind w:firstLine="567"/>
      <w:jc w:val="both"/>
    </w:pPr>
    <w:rPr>
      <w:sz w:val="24"/>
      <w:szCs w:val="24"/>
      <w:lang w:val="en-US" w:eastAsia="en-US"/>
    </w:rPr>
  </w:style>
  <w:style w:type="character" w:customStyle="1" w:styleId="NormalWebChar">
    <w:name w:val="Normal (Web) Char"/>
    <w:basedOn w:val="DefaultParagraphFont"/>
    <w:link w:val="NormalWeb"/>
    <w:uiPriority w:val="99"/>
    <w:rsid w:val="00A57AE9"/>
    <w:rPr>
      <w:sz w:val="24"/>
      <w:szCs w:val="24"/>
    </w:rPr>
  </w:style>
  <w:style w:type="paragraph" w:customStyle="1" w:styleId="cp">
    <w:name w:val="cp"/>
    <w:basedOn w:val="Normal"/>
    <w:rsid w:val="00A57AE9"/>
    <w:pPr>
      <w:jc w:val="center"/>
    </w:pPr>
    <w:rPr>
      <w:b/>
      <w:bCs/>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91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F37194-EB2C-499C-9C55-507CE1CDB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1910</TotalTime>
  <Pages>10</Pages>
  <Words>2345</Words>
  <Characters>16552</Characters>
  <Application>Microsoft Office Word</Application>
  <DocSecurity>0</DocSecurity>
  <Lines>137</Lines>
  <Paragraphs>37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Anexă</vt:lpstr>
      <vt:lpstr>Anexă</vt:lpstr>
    </vt:vector>
  </TitlesOfParts>
  <Company/>
  <LinksUpToDate>false</LinksUpToDate>
  <CharactersWithSpaces>18860</CharactersWithSpaces>
  <SharedDoc>false</SharedDoc>
  <HLinks>
    <vt:vector size="12" baseType="variant">
      <vt:variant>
        <vt:i4>7143478</vt:i4>
      </vt:variant>
      <vt:variant>
        <vt:i4>3</vt:i4>
      </vt:variant>
      <vt:variant>
        <vt:i4>0</vt:i4>
      </vt:variant>
      <vt:variant>
        <vt:i4>5</vt:i4>
      </vt:variant>
      <vt:variant>
        <vt:lpwstr>http://www.army.md/</vt:lpwstr>
      </vt:variant>
      <vt:variant>
        <vt:lpwstr/>
      </vt:variant>
      <vt:variant>
        <vt:i4>2228266</vt:i4>
      </vt:variant>
      <vt:variant>
        <vt:i4>0</vt:i4>
      </vt:variant>
      <vt:variant>
        <vt:i4>0</vt:i4>
      </vt:variant>
      <vt:variant>
        <vt:i4>5</vt:i4>
      </vt:variant>
      <vt:variant>
        <vt:lpwstr>http://www.particip.gov.md/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Anexă</dc:title>
  <dc:subject/>
  <dc:creator>victor.pirtina</dc:creator>
  <cp:keywords/>
  <dc:description/>
  <cp:lastModifiedBy>Ghetiu Mihail</cp:lastModifiedBy>
  <cp:revision>20</cp:revision>
  <cp:lastPrinted>2018-03-28T08:16:00Z</cp:lastPrinted>
  <dcterms:created xsi:type="dcterms:W3CDTF">2014-06-27T13:35:00Z</dcterms:created>
  <dcterms:modified xsi:type="dcterms:W3CDTF">2018-05-11T07:31:00Z</dcterms:modified>
</cp:coreProperties>
</file>