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EC" w:rsidRPr="007543D7" w:rsidRDefault="00171FEC" w:rsidP="00171FEC">
      <w:pPr>
        <w:tabs>
          <w:tab w:val="left" w:pos="27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bookmarkStart w:id="0" w:name="_GoBack"/>
      <w:bookmarkEnd w:id="0"/>
      <w:r w:rsidRPr="00C86680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             </w:t>
      </w:r>
      <w:r w:rsidRPr="007543D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Proiect</w:t>
      </w:r>
    </w:p>
    <w:p w:rsidR="00171FEC" w:rsidRPr="007543D7" w:rsidRDefault="00171FEC" w:rsidP="00F74DDB">
      <w:pPr>
        <w:tabs>
          <w:tab w:val="left" w:pos="27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3D7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171FEC" w:rsidRPr="007543D7" w:rsidRDefault="00171FEC" w:rsidP="00F74DDB">
      <w:pPr>
        <w:tabs>
          <w:tab w:val="left" w:pos="27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HOTĂRÎRE   </w:t>
      </w:r>
      <w:r w:rsidRPr="007543D7">
        <w:rPr>
          <w:rFonts w:ascii="Times New Roman" w:hAnsi="Times New Roman" w:cs="Times New Roman"/>
          <w:sz w:val="28"/>
          <w:szCs w:val="28"/>
          <w:lang w:val="ro-RO"/>
        </w:rPr>
        <w:t>nr. ______</w:t>
      </w:r>
    </w:p>
    <w:p w:rsidR="00171FEC" w:rsidRPr="007543D7" w:rsidRDefault="00171FEC" w:rsidP="00F74DDB">
      <w:pPr>
        <w:tabs>
          <w:tab w:val="left" w:pos="270"/>
        </w:tabs>
        <w:spacing w:after="0" w:line="276" w:lineRule="auto"/>
        <w:jc w:val="center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 w:cs="Times New Roman"/>
          <w:sz w:val="28"/>
          <w:szCs w:val="28"/>
          <w:lang w:val="ro-RO"/>
        </w:rPr>
        <w:t>din ____  ____________ 20</w:t>
      </w:r>
      <w:r w:rsidR="007543D7">
        <w:rPr>
          <w:rFonts w:ascii="Times New Roman" w:hAnsi="Times New Roman"/>
          <w:sz w:val="28"/>
          <w:lang w:val="ro-RO"/>
        </w:rPr>
        <w:t>18</w:t>
      </w:r>
    </w:p>
    <w:p w:rsidR="00171FEC" w:rsidRPr="007543D7" w:rsidRDefault="007543D7" w:rsidP="00F74DDB">
      <w:pPr>
        <w:tabs>
          <w:tab w:val="left" w:pos="27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543D7"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:rsidR="00171FEC" w:rsidRPr="007543D7" w:rsidRDefault="00171FEC" w:rsidP="00171FE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1FEC" w:rsidRPr="007543D7" w:rsidRDefault="00171FEC" w:rsidP="00171FE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serviciile nemedicale prestate </w:t>
      </w:r>
      <w:r w:rsidR="005D37E4" w:rsidRPr="007543D7">
        <w:rPr>
          <w:rFonts w:ascii="Times New Roman" w:hAnsi="Times New Roman" w:cs="Times New Roman"/>
          <w:b/>
          <w:sz w:val="28"/>
          <w:szCs w:val="28"/>
          <w:lang w:val="ro-RO"/>
        </w:rPr>
        <w:t>de către instituțiile medico-sanitare</w:t>
      </w:r>
      <w:r w:rsidR="00573D8B" w:rsidRPr="00754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private</w:t>
      </w:r>
      <w:r w:rsidR="005D37E4" w:rsidRPr="00754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54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pacienților în cadrul </w:t>
      </w:r>
      <w:r w:rsidR="005D37E4" w:rsidRPr="007543D7">
        <w:rPr>
          <w:rFonts w:ascii="Times New Roman" w:hAnsi="Times New Roman" w:cs="Times New Roman"/>
          <w:b/>
          <w:sz w:val="28"/>
          <w:szCs w:val="28"/>
          <w:lang w:val="ro-RO"/>
        </w:rPr>
        <w:t>sistemului asigurării</w:t>
      </w:r>
      <w:r w:rsidRPr="00754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obligatorii de asistență medicală  </w:t>
      </w:r>
    </w:p>
    <w:p w:rsidR="00171FEC" w:rsidRPr="007543D7" w:rsidRDefault="00171FEC" w:rsidP="00171FEC">
      <w:pPr>
        <w:pStyle w:val="tt"/>
        <w:shd w:val="clear" w:color="auto" w:fill="FFFFFF"/>
        <w:tabs>
          <w:tab w:val="left" w:pos="270"/>
        </w:tabs>
        <w:spacing w:before="0" w:beforeAutospacing="0" w:after="0" w:afterAutospacing="0"/>
        <w:jc w:val="both"/>
        <w:rPr>
          <w:b/>
          <w:sz w:val="28"/>
          <w:shd w:val="clear" w:color="auto" w:fill="FFFFFF"/>
          <w:lang w:val="ro-RO"/>
        </w:rPr>
      </w:pPr>
    </w:p>
    <w:p w:rsidR="00171FEC" w:rsidRPr="007543D7" w:rsidRDefault="00171FEC" w:rsidP="00171FEC">
      <w:pPr>
        <w:pStyle w:val="tt"/>
        <w:shd w:val="clear" w:color="auto" w:fill="FFFFFF"/>
        <w:tabs>
          <w:tab w:val="left" w:pos="270"/>
        </w:tabs>
        <w:spacing w:before="0" w:beforeAutospacing="0" w:after="0" w:afterAutospacing="0"/>
        <w:jc w:val="both"/>
        <w:rPr>
          <w:sz w:val="28"/>
          <w:shd w:val="clear" w:color="auto" w:fill="FFFFFF"/>
          <w:lang w:val="ro-RO"/>
        </w:rPr>
      </w:pPr>
      <w:r w:rsidRPr="007543D7">
        <w:rPr>
          <w:sz w:val="28"/>
          <w:shd w:val="clear" w:color="auto" w:fill="FFFFFF"/>
          <w:lang w:val="ro-RO"/>
        </w:rPr>
        <w:t xml:space="preserve">În temeiul art.7 din Legea ocrotirii </w:t>
      </w:r>
      <w:r w:rsidR="007543D7" w:rsidRPr="007543D7">
        <w:rPr>
          <w:sz w:val="28"/>
          <w:shd w:val="clear" w:color="auto" w:fill="FFFFFF"/>
          <w:lang w:val="ro-RO"/>
        </w:rPr>
        <w:t>sănătății</w:t>
      </w:r>
      <w:r w:rsidRPr="007543D7">
        <w:rPr>
          <w:sz w:val="28"/>
          <w:shd w:val="clear" w:color="auto" w:fill="FFFFFF"/>
          <w:lang w:val="ro-RO"/>
        </w:rPr>
        <w:t xml:space="preserve"> nr.411-XIII din 28 martie 1995 (Monitorul Oficial al Republicii Moldova, 1995, nr.34, art.373), cu modificările şi completările ulterioare, art.8 din Legea </w:t>
      </w:r>
      <w:r w:rsidRPr="007543D7">
        <w:rPr>
          <w:sz w:val="28"/>
          <w:lang w:val="ro-RO"/>
        </w:rPr>
        <w:t xml:space="preserve">cu privire la asigurarea obligatorie de asistenţă </w:t>
      </w:r>
      <w:r w:rsidRPr="007543D7">
        <w:rPr>
          <w:bCs/>
          <w:sz w:val="28"/>
          <w:szCs w:val="28"/>
          <w:lang w:val="ro-RO"/>
        </w:rPr>
        <w:t>medicală</w:t>
      </w:r>
      <w:r w:rsidRPr="007543D7">
        <w:rPr>
          <w:sz w:val="28"/>
          <w:lang w:val="ro-RO"/>
        </w:rPr>
        <w:t xml:space="preserve"> nr. 1585-XIII  din  27.02.1998 (Monitorul Oficial al Republicii Moldova nr.38-39 art.280 din 30.04.1998) </w:t>
      </w:r>
      <w:r w:rsidRPr="007543D7">
        <w:rPr>
          <w:sz w:val="28"/>
          <w:shd w:val="clear" w:color="auto" w:fill="FFFFFF"/>
          <w:lang w:val="ro-RO"/>
        </w:rPr>
        <w:t>cu modificările şi completările ulterioare, Guvernul</w:t>
      </w:r>
    </w:p>
    <w:p w:rsidR="00171FEC" w:rsidRPr="007543D7" w:rsidRDefault="00171FEC" w:rsidP="00171FEC">
      <w:pPr>
        <w:pStyle w:val="tt"/>
        <w:shd w:val="clear" w:color="auto" w:fill="FFFFFF"/>
        <w:tabs>
          <w:tab w:val="left" w:pos="270"/>
        </w:tabs>
        <w:spacing w:before="0" w:beforeAutospacing="0" w:after="0" w:afterAutospacing="0"/>
        <w:jc w:val="both"/>
        <w:rPr>
          <w:bCs/>
          <w:sz w:val="28"/>
          <w:szCs w:val="28"/>
          <w:lang w:val="ro-RO"/>
        </w:rPr>
      </w:pPr>
    </w:p>
    <w:p w:rsidR="00171FEC" w:rsidRPr="007543D7" w:rsidRDefault="00171FEC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jc w:val="center"/>
        <w:rPr>
          <w:b/>
          <w:color w:val="000000"/>
          <w:sz w:val="28"/>
          <w:shd w:val="clear" w:color="auto" w:fill="FFFFFF"/>
          <w:lang w:val="ro-RO"/>
        </w:rPr>
      </w:pPr>
      <w:r w:rsidRPr="007543D7">
        <w:rPr>
          <w:b/>
          <w:bCs/>
          <w:color w:val="000000"/>
          <w:sz w:val="28"/>
          <w:szCs w:val="28"/>
          <w:shd w:val="clear" w:color="auto" w:fill="FFFFFF"/>
          <w:lang w:val="ro-RO"/>
        </w:rPr>
        <w:t>HOTĂRĂŞTE:</w:t>
      </w:r>
    </w:p>
    <w:p w:rsidR="00171FEC" w:rsidRPr="007543D7" w:rsidRDefault="00171FEC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o-RO" w:eastAsia="en-US"/>
        </w:rPr>
      </w:pPr>
    </w:p>
    <w:p w:rsidR="00171FEC" w:rsidRPr="007543D7" w:rsidRDefault="00171FEC" w:rsidP="005C218E">
      <w:pPr>
        <w:pStyle w:val="NormalWeb"/>
        <w:numPr>
          <w:ilvl w:val="0"/>
          <w:numId w:val="25"/>
        </w:numPr>
        <w:shd w:val="clear" w:color="auto" w:fill="FFFFFF"/>
        <w:tabs>
          <w:tab w:val="left" w:pos="720"/>
          <w:tab w:val="left" w:pos="900"/>
        </w:tabs>
        <w:spacing w:before="0" w:beforeAutospacing="0" w:after="0" w:afterAutospacing="0"/>
        <w:jc w:val="both"/>
        <w:rPr>
          <w:color w:val="000000"/>
          <w:sz w:val="28"/>
          <w:shd w:val="clear" w:color="auto" w:fill="FFFFFF"/>
          <w:lang w:val="ro-RO"/>
        </w:rPr>
      </w:pPr>
      <w:r w:rsidRPr="007543D7">
        <w:rPr>
          <w:color w:val="000000"/>
          <w:sz w:val="28"/>
          <w:shd w:val="clear" w:color="auto" w:fill="FFFFFF"/>
          <w:lang w:val="ro-RO"/>
        </w:rPr>
        <w:t>Se aprobă:</w:t>
      </w:r>
    </w:p>
    <w:p w:rsidR="005D37E4" w:rsidRPr="007543D7" w:rsidRDefault="005D37E4" w:rsidP="005D37E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jc w:val="both"/>
        <w:rPr>
          <w:color w:val="000000"/>
          <w:sz w:val="28"/>
          <w:shd w:val="clear" w:color="auto" w:fill="FFFFFF"/>
          <w:lang w:val="ro-RO"/>
        </w:rPr>
      </w:pPr>
    </w:p>
    <w:p w:rsidR="005D37E4" w:rsidRPr="007543D7" w:rsidRDefault="00171FEC" w:rsidP="005D37E4">
      <w:pPr>
        <w:pStyle w:val="NormalWeb"/>
        <w:numPr>
          <w:ilvl w:val="0"/>
          <w:numId w:val="3"/>
        </w:numPr>
        <w:shd w:val="clear" w:color="auto" w:fill="FFFFFF"/>
        <w:tabs>
          <w:tab w:val="left" w:pos="990"/>
        </w:tabs>
        <w:spacing w:before="0" w:beforeAutospacing="0" w:after="0" w:afterAutospacing="0"/>
        <w:jc w:val="both"/>
        <w:rPr>
          <w:color w:val="000000"/>
          <w:sz w:val="28"/>
          <w:shd w:val="clear" w:color="auto" w:fill="FFFFFF"/>
          <w:lang w:val="ro-RO"/>
        </w:rPr>
      </w:pPr>
      <w:r w:rsidRPr="007543D7">
        <w:rPr>
          <w:color w:val="000000"/>
          <w:sz w:val="28"/>
          <w:shd w:val="clear" w:color="auto" w:fill="FFFFFF"/>
          <w:lang w:val="ro-RO"/>
        </w:rPr>
        <w:t xml:space="preserve">Regulamentul cu privire la 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serviciile nemedicale prestate </w:t>
      </w:r>
      <w:r w:rsidR="005D37E4" w:rsidRPr="007543D7">
        <w:rPr>
          <w:color w:val="000000"/>
          <w:sz w:val="28"/>
          <w:szCs w:val="28"/>
          <w:shd w:val="clear" w:color="auto" w:fill="FFFFFF"/>
          <w:lang w:val="ro-RO"/>
        </w:rPr>
        <w:t>de către instituțiile medico-sanitare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private</w:t>
      </w:r>
      <w:r w:rsidR="005D37E4" w:rsidRPr="007543D7">
        <w:rPr>
          <w:b/>
          <w:sz w:val="28"/>
          <w:szCs w:val="28"/>
          <w:lang w:val="ro-RO"/>
        </w:rPr>
        <w:t xml:space="preserve"> </w:t>
      </w:r>
      <w:r w:rsidRPr="007543D7">
        <w:rPr>
          <w:sz w:val="28"/>
          <w:szCs w:val="28"/>
          <w:lang w:val="ro-RO"/>
        </w:rPr>
        <w:t>pacienților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în cadrul </w:t>
      </w:r>
      <w:r w:rsidR="00002177" w:rsidRPr="007543D7">
        <w:rPr>
          <w:color w:val="000000"/>
          <w:sz w:val="28"/>
          <w:szCs w:val="28"/>
          <w:shd w:val="clear" w:color="auto" w:fill="FFFFFF"/>
          <w:lang w:val="ro-RO"/>
        </w:rPr>
        <w:t>sistemului asigurării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obligatorii de asistență medicală</w:t>
      </w:r>
      <w:r w:rsidRPr="007543D7">
        <w:rPr>
          <w:color w:val="000000"/>
          <w:sz w:val="28"/>
          <w:shd w:val="clear" w:color="auto" w:fill="FFFFFF"/>
          <w:lang w:val="ro-RO"/>
        </w:rPr>
        <w:t>, conform anexei nr.1</w:t>
      </w:r>
      <w:r w:rsidRPr="007543D7">
        <w:rPr>
          <w:color w:val="000000"/>
          <w:sz w:val="28"/>
          <w:szCs w:val="28"/>
          <w:lang w:val="ro-RO" w:eastAsia="en-US"/>
        </w:rPr>
        <w:t>;</w:t>
      </w:r>
    </w:p>
    <w:p w:rsidR="007543D7" w:rsidRPr="007543D7" w:rsidRDefault="007543D7" w:rsidP="00F74DD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left="360"/>
        <w:jc w:val="both"/>
        <w:rPr>
          <w:color w:val="000000"/>
          <w:sz w:val="28"/>
          <w:shd w:val="clear" w:color="auto" w:fill="FFFFFF"/>
          <w:lang w:val="ro-RO"/>
        </w:rPr>
      </w:pPr>
    </w:p>
    <w:p w:rsidR="00171FEC" w:rsidRPr="007543D7" w:rsidRDefault="00171FEC" w:rsidP="00171FEC">
      <w:pPr>
        <w:pStyle w:val="NormalWeb"/>
        <w:numPr>
          <w:ilvl w:val="0"/>
          <w:numId w:val="3"/>
        </w:numPr>
        <w:shd w:val="clear" w:color="auto" w:fill="FFFFFF"/>
        <w:tabs>
          <w:tab w:val="left" w:pos="990"/>
        </w:tabs>
        <w:spacing w:before="0" w:beforeAutospacing="0" w:after="0" w:afterAutospacing="0"/>
        <w:jc w:val="both"/>
        <w:rPr>
          <w:color w:val="000000"/>
          <w:sz w:val="28"/>
          <w:shd w:val="clear" w:color="auto" w:fill="FFFFFF"/>
          <w:lang w:val="ro-RO"/>
        </w:rPr>
      </w:pPr>
      <w:r w:rsidRPr="007543D7">
        <w:rPr>
          <w:color w:val="000000"/>
          <w:sz w:val="28"/>
          <w:shd w:val="clear" w:color="auto" w:fill="FFFFFF"/>
          <w:lang w:val="ro-RO"/>
        </w:rPr>
        <w:t xml:space="preserve">Nomenclatorul serviciilor nemedicale 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prestate </w:t>
      </w:r>
      <w:r w:rsidR="005D37E4" w:rsidRPr="007543D7">
        <w:rPr>
          <w:color w:val="000000"/>
          <w:sz w:val="28"/>
          <w:szCs w:val="28"/>
          <w:shd w:val="clear" w:color="auto" w:fill="FFFFFF"/>
          <w:lang w:val="ro-RO"/>
        </w:rPr>
        <w:t>de către instituțiile medico-sanitare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private</w:t>
      </w:r>
      <w:r w:rsidR="005D37E4" w:rsidRPr="007543D7">
        <w:rPr>
          <w:b/>
          <w:sz w:val="28"/>
          <w:szCs w:val="28"/>
          <w:lang w:val="ro-RO"/>
        </w:rPr>
        <w:t xml:space="preserve"> </w:t>
      </w:r>
      <w:r w:rsidRPr="007543D7">
        <w:rPr>
          <w:sz w:val="28"/>
          <w:szCs w:val="28"/>
          <w:lang w:val="ro-RO"/>
        </w:rPr>
        <w:t>pacienților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în cadrul </w:t>
      </w:r>
      <w:r w:rsidR="00002177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sistemului asigurării 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>obligatorii de asistență medicală</w:t>
      </w:r>
      <w:r w:rsidRPr="007543D7">
        <w:rPr>
          <w:color w:val="000000"/>
          <w:sz w:val="28"/>
          <w:szCs w:val="28"/>
          <w:lang w:val="ro-RO"/>
        </w:rPr>
        <w:t>, conform anexei nr.2.</w:t>
      </w:r>
    </w:p>
    <w:p w:rsidR="005D37E4" w:rsidRPr="007543D7" w:rsidRDefault="005D37E4" w:rsidP="005D37E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left="360"/>
        <w:jc w:val="both"/>
        <w:rPr>
          <w:color w:val="000000"/>
          <w:sz w:val="28"/>
          <w:shd w:val="clear" w:color="auto" w:fill="FFFFFF"/>
          <w:lang w:val="ro-RO"/>
        </w:rPr>
      </w:pPr>
    </w:p>
    <w:p w:rsidR="001F1E9A" w:rsidRPr="007543D7" w:rsidRDefault="001F1E9A" w:rsidP="005D37E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left="360"/>
        <w:jc w:val="both"/>
        <w:rPr>
          <w:color w:val="000000"/>
          <w:sz w:val="28"/>
          <w:shd w:val="clear" w:color="auto" w:fill="FFFFFF"/>
          <w:lang w:val="ro-RO"/>
        </w:rPr>
      </w:pPr>
    </w:p>
    <w:p w:rsidR="00171FEC" w:rsidRPr="007543D7" w:rsidRDefault="005D37E4" w:rsidP="005D37E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Prezenta hotărâre intră în vigoare </w:t>
      </w:r>
      <w:r w:rsidR="00171FEC" w:rsidRPr="007543D7">
        <w:rPr>
          <w:color w:val="000000"/>
          <w:sz w:val="28"/>
          <w:szCs w:val="28"/>
          <w:shd w:val="clear" w:color="auto" w:fill="FFFFFF"/>
          <w:lang w:val="en-US"/>
        </w:rPr>
        <w:t xml:space="preserve">la data </w:t>
      </w:r>
      <w:proofErr w:type="spellStart"/>
      <w:r w:rsidR="00171FEC" w:rsidRPr="007543D7">
        <w:rPr>
          <w:color w:val="000000"/>
          <w:sz w:val="28"/>
          <w:szCs w:val="28"/>
          <w:shd w:val="clear" w:color="auto" w:fill="FFFFFF"/>
          <w:lang w:val="en-US"/>
        </w:rPr>
        <w:t>publicării</w:t>
      </w:r>
      <w:proofErr w:type="spellEnd"/>
      <w:r w:rsidR="00171FEC" w:rsidRPr="007543D7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171FEC" w:rsidRPr="007543D7" w:rsidRDefault="00171FEC" w:rsidP="00171FEC">
      <w:pPr>
        <w:pStyle w:val="rg"/>
        <w:shd w:val="clear" w:color="auto" w:fill="FFFFFF"/>
        <w:tabs>
          <w:tab w:val="left" w:pos="270"/>
        </w:tabs>
        <w:spacing w:before="0" w:beforeAutospacing="0" w:after="0" w:afterAutospacing="0"/>
        <w:jc w:val="right"/>
        <w:rPr>
          <w:color w:val="000000"/>
          <w:sz w:val="28"/>
          <w:lang w:val="en-US"/>
        </w:rPr>
      </w:pPr>
    </w:p>
    <w:p w:rsidR="00F74DDB" w:rsidRDefault="00F74DDB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Pr="007543D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543D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543D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543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4DD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 w:rsidRPr="007543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4DDB">
        <w:rPr>
          <w:rFonts w:ascii="Times New Roman" w:hAnsi="Times New Roman" w:cs="Times New Roman"/>
          <w:sz w:val="28"/>
          <w:szCs w:val="28"/>
          <w:lang w:val="ro-RO"/>
        </w:rPr>
        <w:t>Pavel Filip</w:t>
      </w: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/>
          <w:sz w:val="28"/>
          <w:lang w:val="ro-RO"/>
        </w:rPr>
        <w:t xml:space="preserve">Contrasemnează: </w:t>
      </w: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/>
          <w:sz w:val="28"/>
          <w:lang w:val="ro-RO"/>
        </w:rPr>
        <w:t>Ministrul Economiei și Infrastructurii </w:t>
      </w:r>
      <w:r w:rsidRPr="007543D7">
        <w:rPr>
          <w:rFonts w:ascii="Times New Roman" w:hAnsi="Times New Roman"/>
          <w:sz w:val="28"/>
          <w:lang w:val="ro-RO"/>
        </w:rPr>
        <w:tab/>
      </w:r>
      <w:r w:rsidRPr="007543D7">
        <w:rPr>
          <w:rFonts w:ascii="Times New Roman" w:hAnsi="Times New Roman"/>
          <w:sz w:val="28"/>
          <w:lang w:val="ro-RO"/>
        </w:rPr>
        <w:tab/>
      </w:r>
      <w:r w:rsidRPr="007543D7">
        <w:rPr>
          <w:rFonts w:ascii="Times New Roman" w:hAnsi="Times New Roman"/>
          <w:sz w:val="28"/>
          <w:lang w:val="ro-RO"/>
        </w:rPr>
        <w:tab/>
      </w:r>
      <w:r w:rsidR="006B198E">
        <w:rPr>
          <w:rFonts w:ascii="Times New Roman" w:hAnsi="Times New Roman"/>
          <w:sz w:val="28"/>
          <w:lang w:val="ro-RO"/>
        </w:rPr>
        <w:t xml:space="preserve">         Chiril Gaburici</w:t>
      </w: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171FEC">
      <w:pPr>
        <w:tabs>
          <w:tab w:val="left" w:pos="27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/>
          <w:sz w:val="28"/>
          <w:lang w:val="ro-RO"/>
        </w:rPr>
        <w:t>Ministrul Sănătății, Muncii și Protecției Sociale</w:t>
      </w:r>
      <w:r w:rsidR="00F16BD3">
        <w:rPr>
          <w:rFonts w:ascii="Times New Roman" w:hAnsi="Times New Roman"/>
          <w:sz w:val="28"/>
          <w:lang w:val="ro-RO"/>
        </w:rPr>
        <w:t xml:space="preserve">            </w:t>
      </w:r>
      <w:r w:rsidR="006B198E">
        <w:rPr>
          <w:rFonts w:ascii="Times New Roman" w:hAnsi="Times New Roman"/>
          <w:sz w:val="28"/>
          <w:lang w:val="ro-RO"/>
        </w:rPr>
        <w:t>Svetlana Cebotari</w:t>
      </w:r>
    </w:p>
    <w:p w:rsidR="00171FEC" w:rsidRPr="007543D7" w:rsidRDefault="00171FEC" w:rsidP="00171FEC">
      <w:pPr>
        <w:pStyle w:val="rg"/>
        <w:shd w:val="clear" w:color="auto" w:fill="FFFFFF"/>
        <w:tabs>
          <w:tab w:val="left" w:pos="270"/>
        </w:tabs>
        <w:spacing w:before="0" w:beforeAutospacing="0" w:after="0" w:afterAutospacing="0"/>
        <w:rPr>
          <w:color w:val="000000"/>
          <w:sz w:val="28"/>
          <w:lang w:val="ro-RO"/>
        </w:rPr>
      </w:pPr>
    </w:p>
    <w:p w:rsidR="00F74DDB" w:rsidRDefault="00F74DDB" w:rsidP="00171FEC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sz w:val="28"/>
          <w:lang w:val="ro-RO"/>
        </w:rPr>
      </w:pPr>
    </w:p>
    <w:p w:rsidR="00171FEC" w:rsidRPr="007543D7" w:rsidRDefault="00171FEC" w:rsidP="00171FEC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sz w:val="28"/>
          <w:lang w:val="ro-RO"/>
        </w:rPr>
      </w:pPr>
      <w:r w:rsidRPr="007543D7">
        <w:rPr>
          <w:color w:val="000000"/>
          <w:sz w:val="28"/>
          <w:lang w:val="ro-RO"/>
        </w:rPr>
        <w:lastRenderedPageBreak/>
        <w:t>Anexa nr.1</w:t>
      </w:r>
    </w:p>
    <w:p w:rsidR="00171FEC" w:rsidRPr="007543D7" w:rsidRDefault="00171FEC" w:rsidP="00171FEC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sz w:val="28"/>
          <w:lang w:val="ro-RO"/>
        </w:rPr>
      </w:pPr>
      <w:r w:rsidRPr="007543D7">
        <w:rPr>
          <w:color w:val="000000"/>
          <w:sz w:val="28"/>
          <w:lang w:val="ro-RO"/>
        </w:rPr>
        <w:t xml:space="preserve">la </w:t>
      </w:r>
      <w:r w:rsidRPr="007543D7">
        <w:rPr>
          <w:color w:val="000000"/>
          <w:sz w:val="28"/>
          <w:szCs w:val="28"/>
          <w:lang w:val="ro-RO"/>
        </w:rPr>
        <w:t>Hotărârea</w:t>
      </w:r>
      <w:r w:rsidRPr="007543D7">
        <w:rPr>
          <w:color w:val="000000"/>
          <w:sz w:val="28"/>
          <w:lang w:val="ro-RO"/>
        </w:rPr>
        <w:t xml:space="preserve"> Guvernului</w:t>
      </w:r>
    </w:p>
    <w:p w:rsidR="00171FEC" w:rsidRPr="007543D7" w:rsidRDefault="00171FEC" w:rsidP="00171FEC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sz w:val="28"/>
          <w:lang w:val="ro-RO"/>
        </w:rPr>
      </w:pPr>
      <w:r w:rsidRPr="007543D7">
        <w:rPr>
          <w:color w:val="000000"/>
          <w:sz w:val="28"/>
          <w:lang w:val="ro-RO"/>
        </w:rPr>
        <w:t>nr</w:t>
      </w:r>
      <w:r w:rsidRPr="007543D7">
        <w:rPr>
          <w:color w:val="000000"/>
          <w:sz w:val="28"/>
          <w:szCs w:val="28"/>
          <w:lang w:val="ro-RO"/>
        </w:rPr>
        <w:t>.______</w:t>
      </w:r>
      <w:r w:rsidRPr="007543D7">
        <w:rPr>
          <w:color w:val="000000"/>
          <w:sz w:val="28"/>
          <w:lang w:val="ro-RO"/>
        </w:rPr>
        <w:t xml:space="preserve"> din ________201</w:t>
      </w:r>
      <w:r w:rsidR="00F74DDB">
        <w:rPr>
          <w:color w:val="000000"/>
          <w:sz w:val="28"/>
          <w:lang w:val="ro-RO"/>
        </w:rPr>
        <w:t>8</w:t>
      </w:r>
    </w:p>
    <w:p w:rsidR="00171FEC" w:rsidRPr="007543D7" w:rsidRDefault="00171FEC" w:rsidP="00171FEC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</w:p>
    <w:p w:rsidR="00171FEC" w:rsidRPr="007543D7" w:rsidRDefault="00171FEC" w:rsidP="00171FEC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REGULAMENT</w:t>
      </w:r>
    </w:p>
    <w:p w:rsidR="00171FEC" w:rsidRPr="007543D7" w:rsidRDefault="00171FEC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sz w:val="28"/>
          <w:szCs w:val="28"/>
          <w:lang w:val="ro-RO"/>
        </w:rPr>
      </w:pP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cu privire la serviciile nemedicale prestate </w:t>
      </w:r>
      <w:r w:rsidR="005D37E4" w:rsidRPr="007543D7">
        <w:rPr>
          <w:color w:val="000000"/>
          <w:sz w:val="28"/>
          <w:szCs w:val="28"/>
          <w:shd w:val="clear" w:color="auto" w:fill="FFFFFF"/>
          <w:lang w:val="ro-RO"/>
        </w:rPr>
        <w:t>de instituțiile medico-sanitare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private</w:t>
      </w:r>
      <w:r w:rsidR="005D37E4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7543D7">
        <w:rPr>
          <w:sz w:val="28"/>
          <w:szCs w:val="28"/>
          <w:lang w:val="ro-RO"/>
        </w:rPr>
        <w:t>pacienților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în cadrul </w:t>
      </w:r>
      <w:r w:rsidR="00002177" w:rsidRPr="007543D7">
        <w:rPr>
          <w:color w:val="000000"/>
          <w:sz w:val="28"/>
          <w:szCs w:val="28"/>
          <w:shd w:val="clear" w:color="auto" w:fill="FFFFFF"/>
          <w:lang w:val="ro-RO"/>
        </w:rPr>
        <w:t>sistemului asigurării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obligatorii de asistență medicală </w:t>
      </w:r>
    </w:p>
    <w:p w:rsidR="00171FEC" w:rsidRPr="007543D7" w:rsidRDefault="00171FEC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</w:p>
    <w:p w:rsidR="00171FEC" w:rsidRPr="007543D7" w:rsidRDefault="00171FEC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Capitolul I</w:t>
      </w:r>
    </w:p>
    <w:p w:rsidR="00AD282A" w:rsidRPr="007543D7" w:rsidRDefault="00AD282A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</w:p>
    <w:p w:rsidR="00171FEC" w:rsidRPr="007543D7" w:rsidRDefault="00171FEC" w:rsidP="00171FEC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DISPOZIŢII GENERALE</w:t>
      </w:r>
    </w:p>
    <w:p w:rsidR="00171FEC" w:rsidRPr="007543D7" w:rsidRDefault="00171FEC" w:rsidP="00171FEC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</w:p>
    <w:p w:rsidR="00171FEC" w:rsidRPr="007543D7" w:rsidRDefault="00171FEC" w:rsidP="008965F1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color w:val="000000"/>
          <w:sz w:val="28"/>
          <w:lang w:val="ro-RO"/>
        </w:rPr>
      </w:pPr>
      <w:r w:rsidRPr="007543D7">
        <w:rPr>
          <w:color w:val="000000"/>
          <w:sz w:val="28"/>
          <w:lang w:val="ro-RO"/>
        </w:rPr>
        <w:t>Regulamentul cu privire la</w:t>
      </w:r>
      <w:r w:rsidR="00002177" w:rsidRPr="007543D7">
        <w:rPr>
          <w:color w:val="000000"/>
          <w:sz w:val="28"/>
          <w:lang w:val="ro-RO"/>
        </w:rPr>
        <w:t xml:space="preserve"> serviciile nemedicale prestate</w:t>
      </w:r>
      <w:r w:rsidRPr="007543D7">
        <w:rPr>
          <w:color w:val="000000"/>
          <w:sz w:val="28"/>
          <w:lang w:val="ro-RO"/>
        </w:rPr>
        <w:t xml:space="preserve"> </w:t>
      </w:r>
      <w:r w:rsidR="00002177" w:rsidRPr="007543D7">
        <w:rPr>
          <w:color w:val="000000"/>
          <w:sz w:val="28"/>
          <w:szCs w:val="28"/>
          <w:shd w:val="clear" w:color="auto" w:fill="FFFFFF"/>
          <w:lang w:val="ro-RO"/>
        </w:rPr>
        <w:t>de instituțiile medico-sanitare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private</w:t>
      </w:r>
      <w:r w:rsidR="00002177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002177" w:rsidRPr="007543D7">
        <w:rPr>
          <w:sz w:val="28"/>
          <w:szCs w:val="28"/>
          <w:lang w:val="ro-RO"/>
        </w:rPr>
        <w:t>pacienților</w:t>
      </w:r>
      <w:r w:rsidR="00002177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în cadrul sistemului asigurării obligatorii de asistență medicală </w:t>
      </w:r>
      <w:r w:rsidRPr="007543D7">
        <w:rPr>
          <w:color w:val="000000"/>
          <w:sz w:val="28"/>
          <w:lang w:val="ro-RO"/>
        </w:rPr>
        <w:t xml:space="preserve">(în continuare – </w:t>
      </w:r>
      <w:proofErr w:type="spellStart"/>
      <w:r w:rsidRPr="007543D7">
        <w:rPr>
          <w:i/>
          <w:color w:val="000000"/>
          <w:sz w:val="28"/>
          <w:szCs w:val="28"/>
          <w:lang w:val="en-US"/>
        </w:rPr>
        <w:t>Regulament</w:t>
      </w:r>
      <w:proofErr w:type="spellEnd"/>
      <w:r w:rsidRPr="007543D7">
        <w:rPr>
          <w:color w:val="000000"/>
          <w:sz w:val="28"/>
          <w:lang w:val="ro-RO"/>
        </w:rPr>
        <w:t xml:space="preserve">) este elaborat în conformitate cu legislaţia naţională în vigoare, convenţiile şi acordurile internaţionale la care Republica Moldova este parte şi prevede mecanismul de prestare a serviciilor nemedicale 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(în continuare - </w:t>
      </w:r>
      <w:r w:rsidRPr="007543D7">
        <w:rPr>
          <w:i/>
          <w:color w:val="000000"/>
          <w:sz w:val="28"/>
          <w:lang w:val="ro-RO"/>
        </w:rPr>
        <w:t>servicii nemedicale</w:t>
      </w:r>
      <w:r w:rsidRPr="007543D7">
        <w:rPr>
          <w:color w:val="000000"/>
          <w:sz w:val="28"/>
          <w:lang w:val="ro-RO"/>
        </w:rPr>
        <w:t>).</w:t>
      </w:r>
    </w:p>
    <w:p w:rsidR="00171FEC" w:rsidRPr="007543D7" w:rsidRDefault="00171FEC" w:rsidP="00171FEC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720" w:right="-5"/>
        <w:jc w:val="both"/>
        <w:rPr>
          <w:color w:val="000000"/>
          <w:sz w:val="28"/>
          <w:szCs w:val="28"/>
          <w:lang w:val="ro-RO"/>
        </w:rPr>
      </w:pPr>
    </w:p>
    <w:p w:rsidR="00AD282A" w:rsidRPr="007543D7" w:rsidRDefault="00AD282A" w:rsidP="00AD282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Capitolul II</w:t>
      </w:r>
    </w:p>
    <w:p w:rsidR="00AD282A" w:rsidRPr="007543D7" w:rsidRDefault="00AD282A" w:rsidP="00AD282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</w:p>
    <w:p w:rsidR="00AD282A" w:rsidRPr="007543D7" w:rsidRDefault="00AD282A" w:rsidP="00AD282A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NOŢIUNILE UTILIZATE</w:t>
      </w:r>
    </w:p>
    <w:p w:rsidR="00AD282A" w:rsidRPr="007543D7" w:rsidRDefault="00AD282A" w:rsidP="00AD282A">
      <w:pPr>
        <w:pStyle w:val="NormalWeb"/>
        <w:numPr>
          <w:ilvl w:val="0"/>
          <w:numId w:val="22"/>
        </w:numPr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5"/>
        <w:jc w:val="both"/>
        <w:rPr>
          <w:sz w:val="28"/>
          <w:lang w:val="ro-RO"/>
        </w:rPr>
      </w:pPr>
      <w:r w:rsidRPr="007543D7">
        <w:rPr>
          <w:sz w:val="28"/>
          <w:lang w:val="ro-RO"/>
        </w:rPr>
        <w:t>În sensul prezentului Regulament se definesc următoarele noţiuni:</w:t>
      </w: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720" w:right="-5"/>
        <w:jc w:val="both"/>
        <w:rPr>
          <w:sz w:val="28"/>
          <w:lang w:val="ro-RO"/>
        </w:rPr>
      </w:pP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color w:val="000000"/>
          <w:sz w:val="28"/>
          <w:lang w:val="ro-RO"/>
        </w:rPr>
      </w:pPr>
      <w:r w:rsidRPr="007543D7">
        <w:rPr>
          <w:i/>
          <w:sz w:val="28"/>
          <w:lang w:val="ro-RO"/>
        </w:rPr>
        <w:t>Serviciile nemedicale</w:t>
      </w:r>
      <w:r w:rsidRPr="007543D7">
        <w:rPr>
          <w:sz w:val="28"/>
          <w:lang w:val="ro-RO"/>
        </w:rPr>
        <w:t xml:space="preserve"> -  un spectru de servicii prestate </w:t>
      </w:r>
      <w:r w:rsidRPr="007543D7">
        <w:rPr>
          <w:sz w:val="28"/>
          <w:szCs w:val="28"/>
          <w:lang w:val="ro-RO"/>
        </w:rPr>
        <w:t xml:space="preserve">la solicitarea pacientului </w:t>
      </w:r>
      <w:r w:rsidRPr="007543D7">
        <w:rPr>
          <w:sz w:val="28"/>
          <w:lang w:val="ro-RO"/>
        </w:rPr>
        <w:t xml:space="preserve">de instituțiile medico-sanitare 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>private</w:t>
      </w:r>
      <w:r w:rsidRPr="007543D7">
        <w:rPr>
          <w:sz w:val="28"/>
          <w:lang w:val="ro-RO"/>
        </w:rPr>
        <w:t xml:space="preserve">, ce pot crea condiții </w:t>
      </w:r>
      <w:r w:rsidRPr="007543D7">
        <w:rPr>
          <w:sz w:val="28"/>
          <w:szCs w:val="28"/>
          <w:lang w:val="ro-RO"/>
        </w:rPr>
        <w:t xml:space="preserve">de confort sporit </w:t>
      </w:r>
      <w:r w:rsidR="00305276" w:rsidRPr="007543D7">
        <w:rPr>
          <w:sz w:val="28"/>
          <w:szCs w:val="28"/>
          <w:lang w:val="ro-RO"/>
        </w:rPr>
        <w:t>sau</w:t>
      </w:r>
      <w:r w:rsidRPr="007543D7">
        <w:rPr>
          <w:sz w:val="28"/>
          <w:szCs w:val="28"/>
          <w:lang w:val="ro-RO"/>
        </w:rPr>
        <w:t xml:space="preserve"> permit alegerea personalului medical și nemedical, care urmează să fie implicat în prestarea serviciului</w:t>
      </w:r>
      <w:r w:rsidRPr="007543D7">
        <w:rPr>
          <w:sz w:val="28"/>
          <w:lang w:val="ro-RO"/>
        </w:rPr>
        <w:t>, poartă caracter benevol și se prestează în temeiul contractului de prestare a serviciilor încheiat între prestatorul de servicii și pacient.</w:t>
      </w: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5"/>
        <w:jc w:val="both"/>
        <w:rPr>
          <w:sz w:val="28"/>
          <w:lang w:val="ro-RO"/>
        </w:rPr>
      </w:pP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sz w:val="28"/>
          <w:lang w:val="ro-RO"/>
        </w:rPr>
      </w:pPr>
      <w:r w:rsidRPr="007543D7">
        <w:rPr>
          <w:i/>
          <w:sz w:val="28"/>
          <w:lang w:val="ro-RO"/>
        </w:rPr>
        <w:t>Prestator de servicii</w:t>
      </w:r>
      <w:r w:rsidRPr="007543D7">
        <w:rPr>
          <w:sz w:val="28"/>
          <w:lang w:val="ro-RO"/>
        </w:rPr>
        <w:t xml:space="preserve"> - </w:t>
      </w:r>
      <w:r w:rsidR="00573D8B" w:rsidRPr="007543D7">
        <w:rPr>
          <w:sz w:val="28"/>
          <w:lang w:val="ro-RO"/>
        </w:rPr>
        <w:t>instituție</w:t>
      </w:r>
      <w:r w:rsidRPr="007543D7">
        <w:rPr>
          <w:sz w:val="28"/>
          <w:lang w:val="ro-RO"/>
        </w:rPr>
        <w:t xml:space="preserve"> medico-sanitară 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>privată</w:t>
      </w:r>
      <w:r w:rsidRPr="007543D7">
        <w:rPr>
          <w:sz w:val="28"/>
          <w:lang w:val="ro-RO"/>
        </w:rPr>
        <w:t xml:space="preserve"> care prestează servicii medicale și nemedicale în cadrul sistemului asigurării obligatorii de asistenţă medicală.</w:t>
      </w: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i/>
          <w:sz w:val="28"/>
          <w:lang w:val="ro-RO"/>
        </w:rPr>
      </w:pP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i/>
          <w:sz w:val="28"/>
          <w:lang w:val="ro-RO"/>
        </w:rPr>
      </w:pPr>
      <w:r w:rsidRPr="007543D7">
        <w:rPr>
          <w:i/>
          <w:sz w:val="28"/>
          <w:lang w:val="ro-RO"/>
        </w:rPr>
        <w:lastRenderedPageBreak/>
        <w:t xml:space="preserve">Însoțitor – </w:t>
      </w:r>
      <w:r w:rsidRPr="007543D7">
        <w:rPr>
          <w:sz w:val="28"/>
          <w:lang w:val="ro-RO"/>
        </w:rPr>
        <w:t>ruda pacientului asigurat</w:t>
      </w:r>
      <w:r w:rsidRPr="007543D7">
        <w:rPr>
          <w:i/>
          <w:sz w:val="28"/>
          <w:lang w:val="ro-RO"/>
        </w:rPr>
        <w:t xml:space="preserve"> </w:t>
      </w:r>
      <w:r w:rsidRPr="007543D7">
        <w:rPr>
          <w:color w:val="000000"/>
          <w:sz w:val="28"/>
          <w:szCs w:val="28"/>
          <w:shd w:val="clear" w:color="auto" w:fill="FFFFFF"/>
          <w:lang w:val="ro-RO"/>
        </w:rPr>
        <w:t>în cadrul sistemului asigurării obligatorii de asistență medicală</w:t>
      </w:r>
      <w:r w:rsidRPr="007543D7">
        <w:rPr>
          <w:i/>
          <w:sz w:val="28"/>
          <w:lang w:val="ro-RO"/>
        </w:rPr>
        <w:t xml:space="preserve"> </w:t>
      </w:r>
      <w:r w:rsidRPr="007543D7">
        <w:rPr>
          <w:sz w:val="28"/>
          <w:lang w:val="ro-RO"/>
        </w:rPr>
        <w:t>sau persoană terță, care îl însoțește pe parcursul aflării acestuia în instituția medico-sanitară</w:t>
      </w:r>
      <w:r w:rsidR="00DA31F8" w:rsidRPr="007543D7">
        <w:rPr>
          <w:sz w:val="28"/>
          <w:lang w:val="ro-RO"/>
        </w:rPr>
        <w:t xml:space="preserve"> privată</w:t>
      </w:r>
      <w:r w:rsidR="00870EBA" w:rsidRPr="007543D7">
        <w:rPr>
          <w:sz w:val="28"/>
          <w:lang w:val="ro-RO"/>
        </w:rPr>
        <w:t>.</w:t>
      </w:r>
      <w:r w:rsidRPr="007543D7">
        <w:rPr>
          <w:i/>
          <w:sz w:val="28"/>
          <w:lang w:val="ro-RO"/>
        </w:rPr>
        <w:t xml:space="preserve"> </w:t>
      </w: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i/>
          <w:sz w:val="28"/>
          <w:lang w:val="ro-RO"/>
        </w:rPr>
      </w:pPr>
    </w:p>
    <w:p w:rsidR="00AD282A" w:rsidRPr="007543D7" w:rsidRDefault="00AD282A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7543D7">
        <w:rPr>
          <w:i/>
          <w:sz w:val="28"/>
          <w:lang w:val="ro-RO"/>
        </w:rPr>
        <w:t>Personal nemedical -</w:t>
      </w:r>
      <w:r w:rsidR="00F75FBC" w:rsidRPr="007543D7">
        <w:rPr>
          <w:color w:val="000000"/>
          <w:sz w:val="28"/>
          <w:szCs w:val="28"/>
          <w:lang w:val="ro-RO"/>
        </w:rPr>
        <w:t xml:space="preserve"> t</w:t>
      </w:r>
      <w:proofErr w:type="spellStart"/>
      <w:r w:rsidR="00F75FBC" w:rsidRPr="007543D7">
        <w:rPr>
          <w:color w:val="000000"/>
          <w:sz w:val="28"/>
          <w:szCs w:val="28"/>
          <w:shd w:val="clear" w:color="auto" w:fill="FFFFFF"/>
          <w:lang w:val="en-US"/>
        </w:rPr>
        <w:t>otalitatea</w:t>
      </w:r>
      <w:proofErr w:type="spellEnd"/>
      <w:r w:rsidR="00F75FBC" w:rsidRPr="007543D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75FBC" w:rsidRPr="007543D7">
        <w:rPr>
          <w:color w:val="000000"/>
          <w:sz w:val="28"/>
          <w:szCs w:val="28"/>
          <w:shd w:val="clear" w:color="auto" w:fill="FFFFFF"/>
          <w:lang w:val="ro-RO"/>
        </w:rPr>
        <w:t>angajaților instituției medico-sanitare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 private</w:t>
      </w:r>
      <w:r w:rsidR="00F75FBC" w:rsidRPr="007543D7">
        <w:rPr>
          <w:color w:val="000000"/>
          <w:sz w:val="28"/>
          <w:szCs w:val="28"/>
          <w:shd w:val="clear" w:color="auto" w:fill="FFFFFF"/>
          <w:lang w:val="ro-RO"/>
        </w:rPr>
        <w:t>,</w:t>
      </w:r>
      <w:r w:rsidR="00F75FBC" w:rsidRPr="007543D7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75FBC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care </w:t>
      </w:r>
      <w:r w:rsidR="00870EBA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nu </w:t>
      </w:r>
      <w:r w:rsidR="00F75FBC" w:rsidRPr="007543D7">
        <w:rPr>
          <w:color w:val="000000"/>
          <w:sz w:val="28"/>
          <w:szCs w:val="28"/>
          <w:shd w:val="clear" w:color="auto" w:fill="FFFFFF"/>
          <w:lang w:val="ro-RO"/>
        </w:rPr>
        <w:t>sunt implicați în procesul prestării serviciilor medicale.</w:t>
      </w:r>
    </w:p>
    <w:p w:rsidR="000B3C46" w:rsidRPr="007543D7" w:rsidRDefault="000B3C46" w:rsidP="00AD282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b/>
          <w:sz w:val="28"/>
          <w:lang w:val="ro-RO"/>
        </w:rPr>
      </w:pPr>
    </w:p>
    <w:p w:rsidR="00D827BC" w:rsidRPr="00F74DDB" w:rsidRDefault="00D827BC" w:rsidP="00D827BC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both"/>
        <w:rPr>
          <w:sz w:val="28"/>
          <w:lang w:val="ro-RO"/>
        </w:rPr>
      </w:pPr>
      <w:r w:rsidRPr="007543D7">
        <w:rPr>
          <w:i/>
          <w:sz w:val="28"/>
          <w:lang w:val="ro-RO"/>
        </w:rPr>
        <w:t>Parteneriatul în sănătate</w:t>
      </w:r>
      <w:r w:rsidRPr="007543D7">
        <w:rPr>
          <w:sz w:val="28"/>
          <w:lang w:val="ro-RO"/>
        </w:rPr>
        <w:t xml:space="preserve">  - o opțiune de alegere a personalului medical și/sau nemedical de către pacient în afara celui prevăzut de programul standard al </w:t>
      </w:r>
      <w:r w:rsidRPr="00F74DDB">
        <w:rPr>
          <w:sz w:val="28"/>
          <w:lang w:val="ro-RO"/>
        </w:rPr>
        <w:t xml:space="preserve">instituției medico-sanitare </w:t>
      </w:r>
      <w:r w:rsidRPr="00F74DDB">
        <w:rPr>
          <w:sz w:val="28"/>
          <w:szCs w:val="28"/>
          <w:shd w:val="clear" w:color="auto" w:fill="FFFFFF"/>
          <w:lang w:val="ro-RO"/>
        </w:rPr>
        <w:t xml:space="preserve">private, care poate fi utilizat </w:t>
      </w:r>
      <w:r w:rsidRPr="00F74DDB">
        <w:rPr>
          <w:sz w:val="28"/>
          <w:lang w:val="ro-RO"/>
        </w:rPr>
        <w:t>doar în cadrul serviciilor programate cu acordul prealabil în scris al pacientului de a achita diferință dintre tariful prevăzut și costul implicării peste program a  personalului medical și/sau nemedical ales de către pacient, cu consimțământul celui din urmă.</w:t>
      </w:r>
    </w:p>
    <w:p w:rsidR="00171FEC" w:rsidRPr="007543D7" w:rsidRDefault="00AD282A" w:rsidP="00870EB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360" w:right="-5"/>
        <w:jc w:val="center"/>
        <w:rPr>
          <w:b/>
          <w:color w:val="000000"/>
          <w:sz w:val="28"/>
          <w:lang w:val="ro-RO"/>
        </w:rPr>
      </w:pPr>
      <w:r w:rsidRPr="007543D7">
        <w:rPr>
          <w:sz w:val="28"/>
          <w:lang w:val="ro-RO"/>
        </w:rPr>
        <w:br/>
      </w:r>
      <w:r w:rsidR="00171FEC" w:rsidRPr="007543D7">
        <w:rPr>
          <w:b/>
          <w:color w:val="000000"/>
          <w:sz w:val="28"/>
          <w:lang w:val="ro-RO"/>
        </w:rPr>
        <w:t>Capitolul II</w:t>
      </w:r>
      <w:r w:rsidRPr="007543D7">
        <w:rPr>
          <w:b/>
          <w:color w:val="000000"/>
          <w:sz w:val="28"/>
          <w:lang w:val="ro-RO"/>
        </w:rPr>
        <w:t>I</w:t>
      </w:r>
    </w:p>
    <w:p w:rsidR="00171FEC" w:rsidRPr="007543D7" w:rsidRDefault="00171FEC" w:rsidP="00171FEC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APLICABILITATEA PREVEDERILOR REGULAMENTULUI.</w:t>
      </w:r>
    </w:p>
    <w:p w:rsidR="00171FEC" w:rsidRPr="007543D7" w:rsidRDefault="00171FEC" w:rsidP="00171FEC">
      <w:pPr>
        <w:pStyle w:val="cp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center"/>
        <w:rPr>
          <w:b/>
          <w:color w:val="000000"/>
          <w:sz w:val="28"/>
          <w:lang w:val="ro-RO"/>
        </w:rPr>
      </w:pPr>
      <w:r w:rsidRPr="007543D7">
        <w:rPr>
          <w:b/>
          <w:color w:val="000000"/>
          <w:sz w:val="28"/>
          <w:lang w:val="ro-RO"/>
        </w:rPr>
        <w:t>TARIFICAREA SERVICIILOR NEMEDICALE.</w:t>
      </w:r>
    </w:p>
    <w:p w:rsidR="00171FEC" w:rsidRPr="007543D7" w:rsidRDefault="00171FEC" w:rsidP="00171FE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lang w:val="ro-RO"/>
        </w:rPr>
      </w:pPr>
    </w:p>
    <w:p w:rsidR="00171FEC" w:rsidRPr="007543D7" w:rsidRDefault="00171FEC" w:rsidP="00870EBA">
      <w:pPr>
        <w:pStyle w:val="ListParagraph"/>
        <w:numPr>
          <w:ilvl w:val="0"/>
          <w:numId w:val="23"/>
        </w:numPr>
        <w:tabs>
          <w:tab w:val="left" w:pos="990"/>
        </w:tabs>
        <w:spacing w:after="0" w:line="276" w:lineRule="auto"/>
        <w:ind w:right="-5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>Prevederile Regulamentului sunt valabile pentru toate instituţiile medico-</w:t>
      </w:r>
      <w:r w:rsidRPr="007543D7">
        <w:rPr>
          <w:rFonts w:ascii="Times New Roman" w:hAnsi="Times New Roman" w:cs="Times New Roman"/>
          <w:color w:val="000000"/>
          <w:sz w:val="28"/>
          <w:shd w:val="clear" w:color="auto" w:fill="FFFFFF"/>
          <w:lang w:val="ro-RO"/>
        </w:rPr>
        <w:t>sanitare</w:t>
      </w:r>
      <w:r w:rsidR="00573D8B" w:rsidRPr="007543D7">
        <w:rPr>
          <w:rFonts w:ascii="Times New Roman" w:hAnsi="Times New Roman" w:cs="Times New Roman"/>
          <w:color w:val="000000"/>
          <w:sz w:val="28"/>
          <w:shd w:val="clear" w:color="auto" w:fill="FFFFFF"/>
          <w:lang w:val="ro-RO"/>
        </w:rPr>
        <w:t xml:space="preserve"> </w:t>
      </w:r>
      <w:r w:rsidR="00573D8B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private</w:t>
      </w:r>
      <w:r w:rsidRPr="007543D7">
        <w:rPr>
          <w:rFonts w:ascii="Times New Roman" w:hAnsi="Times New Roman" w:cs="Times New Roman"/>
          <w:color w:val="000000"/>
          <w:sz w:val="28"/>
          <w:shd w:val="clear" w:color="auto" w:fill="FFFFFF"/>
          <w:lang w:val="ro-RO"/>
        </w:rPr>
        <w:t xml:space="preserve"> care</w:t>
      </w:r>
      <w:r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prestează servicii medicale în cadrul</w:t>
      </w:r>
      <w:r w:rsidR="00D82D64"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sistemului asigurării</w:t>
      </w:r>
      <w:r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obligatorii de asistenţă medicală.</w:t>
      </w:r>
    </w:p>
    <w:p w:rsidR="00171FEC" w:rsidRPr="007543D7" w:rsidRDefault="00171FEC" w:rsidP="00171FEC">
      <w:pPr>
        <w:pStyle w:val="ListParagraph"/>
        <w:tabs>
          <w:tab w:val="left" w:pos="99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870EBA">
      <w:pPr>
        <w:pStyle w:val="ListParagraph"/>
        <w:numPr>
          <w:ilvl w:val="0"/>
          <w:numId w:val="23"/>
        </w:numPr>
        <w:tabs>
          <w:tab w:val="left" w:pos="990"/>
        </w:tabs>
        <w:spacing w:after="0" w:line="276" w:lineRule="auto"/>
        <w:ind w:right="-5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/>
          <w:sz w:val="28"/>
          <w:lang w:val="ro-RO"/>
        </w:rPr>
        <w:t>Serviciile nemedicale prestate pacienților de o instituție medico-sanitară</w:t>
      </w:r>
      <w:r w:rsidR="00573D8B" w:rsidRPr="007543D7">
        <w:rPr>
          <w:rFonts w:ascii="Times New Roman" w:hAnsi="Times New Roman"/>
          <w:sz w:val="28"/>
          <w:lang w:val="ro-RO"/>
        </w:rPr>
        <w:t xml:space="preserve"> </w:t>
      </w:r>
      <w:r w:rsidR="00573D8B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privată</w:t>
      </w:r>
      <w:r w:rsidRPr="007543D7">
        <w:rPr>
          <w:rFonts w:ascii="Times New Roman" w:hAnsi="Times New Roman" w:cs="Times New Roman"/>
          <w:sz w:val="28"/>
          <w:lang w:val="ro-RO"/>
        </w:rPr>
        <w:t xml:space="preserve"> </w:t>
      </w:r>
      <w:r w:rsidRPr="007543D7">
        <w:rPr>
          <w:rFonts w:ascii="Times New Roman" w:hAnsi="Times New Roman"/>
          <w:sz w:val="28"/>
          <w:lang w:val="ro-RO"/>
        </w:rPr>
        <w:t xml:space="preserve">sunt stabilite prin </w:t>
      </w:r>
      <w:r w:rsidRPr="007543D7">
        <w:rPr>
          <w:rFonts w:ascii="Times New Roman" w:hAnsi="Times New Roman" w:cs="Times New Roman"/>
          <w:color w:val="000000"/>
          <w:sz w:val="28"/>
          <w:shd w:val="clear" w:color="auto" w:fill="FFFFFF"/>
          <w:lang w:val="ro-RO"/>
        </w:rPr>
        <w:t>Nomenclatorul serviciilor nemedicale</w:t>
      </w:r>
      <w:r w:rsidR="001F1E9A" w:rsidRPr="007543D7">
        <w:rPr>
          <w:rFonts w:ascii="Times New Roman" w:hAnsi="Times New Roman" w:cs="Times New Roman"/>
          <w:color w:val="000000"/>
          <w:sz w:val="28"/>
          <w:shd w:val="clear" w:color="auto" w:fill="FFFFFF"/>
          <w:lang w:val="ro-RO"/>
        </w:rPr>
        <w:t xml:space="preserve"> (în continuare – Nomenclator)</w:t>
      </w:r>
      <w:r w:rsidRPr="007543D7">
        <w:rPr>
          <w:rFonts w:ascii="Times New Roman" w:hAnsi="Times New Roman" w:cs="Times New Roman"/>
          <w:color w:val="000000"/>
          <w:sz w:val="28"/>
          <w:shd w:val="clear" w:color="auto" w:fill="FFFFFF"/>
          <w:lang w:val="ro-RO"/>
        </w:rPr>
        <w:t xml:space="preserve">, aprobat prin </w:t>
      </w:r>
      <w:r w:rsidR="00D827BC" w:rsidRPr="00F74DDB">
        <w:rPr>
          <w:rFonts w:ascii="Times New Roman" w:hAnsi="Times New Roman" w:cs="Times New Roman"/>
          <w:sz w:val="28"/>
          <w:shd w:val="clear" w:color="auto" w:fill="FFFFFF"/>
          <w:lang w:val="ro-RO"/>
        </w:rPr>
        <w:t>ho</w:t>
      </w:r>
      <w:r w:rsidRPr="00F74DDB">
        <w:rPr>
          <w:rFonts w:ascii="Times New Roman" w:hAnsi="Times New Roman" w:cs="Times New Roman"/>
          <w:sz w:val="28"/>
          <w:shd w:val="clear" w:color="auto" w:fill="FFFFFF"/>
          <w:lang w:val="ro-RO"/>
        </w:rPr>
        <w:t>tărâre</w:t>
      </w:r>
      <w:r w:rsidR="00D827BC" w:rsidRPr="00F74DDB">
        <w:rPr>
          <w:rFonts w:ascii="Times New Roman" w:hAnsi="Times New Roman" w:cs="Times New Roman"/>
          <w:sz w:val="28"/>
          <w:shd w:val="clear" w:color="auto" w:fill="FFFFFF"/>
          <w:lang w:val="ro-RO"/>
        </w:rPr>
        <w:t xml:space="preserve"> a</w:t>
      </w:r>
      <w:r w:rsidRPr="00F74DDB">
        <w:rPr>
          <w:rFonts w:ascii="Times New Roman" w:hAnsi="Times New Roman" w:cs="Times New Roman"/>
          <w:sz w:val="28"/>
          <w:shd w:val="clear" w:color="auto" w:fill="FFFFFF"/>
          <w:lang w:val="ro-RO"/>
        </w:rPr>
        <w:t xml:space="preserve"> Guvernului</w:t>
      </w:r>
      <w:r w:rsidR="00F74DDB" w:rsidRPr="00F74DDB">
        <w:rPr>
          <w:rFonts w:ascii="Times New Roman" w:hAnsi="Times New Roman" w:cs="Times New Roman"/>
          <w:sz w:val="28"/>
          <w:shd w:val="clear" w:color="auto" w:fill="FFFFFF"/>
          <w:lang w:val="ro-RO"/>
        </w:rPr>
        <w:t>.</w:t>
      </w:r>
    </w:p>
    <w:p w:rsidR="00171FEC" w:rsidRPr="007543D7" w:rsidRDefault="00171FEC" w:rsidP="00171FEC">
      <w:pPr>
        <w:pStyle w:val="ListParagrap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</w:p>
    <w:p w:rsidR="00171FEC" w:rsidRPr="007543D7" w:rsidRDefault="00171FEC" w:rsidP="00870EBA">
      <w:pPr>
        <w:pStyle w:val="ListParagraph"/>
        <w:numPr>
          <w:ilvl w:val="0"/>
          <w:numId w:val="23"/>
        </w:numPr>
        <w:tabs>
          <w:tab w:val="left" w:pos="990"/>
        </w:tabs>
        <w:spacing w:after="0" w:line="276" w:lineRule="auto"/>
        <w:ind w:right="-5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Tarifele pentru serviciile nemedicale se stabilesc de către </w:t>
      </w:r>
      <w:r w:rsidR="00F74DDB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instituția</w:t>
      </w:r>
      <w:r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medico-sanitară</w:t>
      </w:r>
      <w:r w:rsidR="00573D8B"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</w:t>
      </w:r>
      <w:r w:rsidR="00573D8B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privată</w:t>
      </w:r>
      <w:r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prestatoare și nu pot depăși tarifele pentru serviciile nemedicale prestate pacienților </w:t>
      </w:r>
      <w:r w:rsidR="005D37E4"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în </w:t>
      </w:r>
      <w:r w:rsidR="00305276"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>afara</w:t>
      </w:r>
      <w:r w:rsidR="005D37E4"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 xml:space="preserve"> sistemului asigurărilor obligatorii de asistență medicală</w:t>
      </w:r>
      <w:r w:rsidR="00D82D64" w:rsidRPr="007543D7">
        <w:rPr>
          <w:rFonts w:ascii="Times New Roman" w:hAnsi="Times New Roman"/>
          <w:color w:val="000000"/>
          <w:sz w:val="28"/>
          <w:shd w:val="clear" w:color="auto" w:fill="FFFFFF"/>
          <w:lang w:val="ro-RO"/>
        </w:rPr>
        <w:t>.</w:t>
      </w:r>
    </w:p>
    <w:p w:rsidR="00171FEC" w:rsidRPr="007543D7" w:rsidRDefault="00171FEC" w:rsidP="00171FEC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870EBA">
      <w:pPr>
        <w:pStyle w:val="ListParagraph"/>
        <w:numPr>
          <w:ilvl w:val="0"/>
          <w:numId w:val="23"/>
        </w:numPr>
        <w:tabs>
          <w:tab w:val="left" w:pos="990"/>
        </w:tabs>
        <w:spacing w:after="0" w:line="276" w:lineRule="auto"/>
        <w:ind w:right="-5"/>
        <w:jc w:val="both"/>
        <w:rPr>
          <w:rFonts w:ascii="Times New Roman" w:hAnsi="Times New Roman"/>
          <w:sz w:val="28"/>
          <w:lang w:val="ro-RO"/>
        </w:rPr>
      </w:pPr>
      <w:r w:rsidRPr="007543D7">
        <w:rPr>
          <w:rFonts w:ascii="Times New Roman" w:hAnsi="Times New Roman" w:cs="Times New Roman"/>
          <w:sz w:val="28"/>
          <w:szCs w:val="28"/>
          <w:lang w:val="ro-RO"/>
        </w:rPr>
        <w:t>Serviciile nemedicale nu se includ în</w:t>
      </w:r>
      <w:r w:rsidRPr="007543D7">
        <w:rPr>
          <w:rFonts w:ascii="Times New Roman" w:hAnsi="Times New Roman"/>
          <w:sz w:val="28"/>
          <w:lang w:val="ro-RO"/>
        </w:rPr>
        <w:t xml:space="preserve"> costul tarifelor pentru prestarea serviciilor medico-sanitare.</w:t>
      </w:r>
    </w:p>
    <w:p w:rsidR="00171FEC" w:rsidRDefault="00171FEC" w:rsidP="00171FEC">
      <w:pPr>
        <w:pStyle w:val="ListParagraph"/>
        <w:tabs>
          <w:tab w:val="left" w:pos="99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16BD3" w:rsidRDefault="00F16BD3" w:rsidP="00171FEC">
      <w:pPr>
        <w:pStyle w:val="ListParagraph"/>
        <w:tabs>
          <w:tab w:val="left" w:pos="99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16BD3" w:rsidRDefault="00F16BD3" w:rsidP="00171FEC">
      <w:pPr>
        <w:pStyle w:val="ListParagraph"/>
        <w:tabs>
          <w:tab w:val="left" w:pos="99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16BD3" w:rsidRPr="007543D7" w:rsidRDefault="00F16BD3" w:rsidP="00171FEC">
      <w:pPr>
        <w:pStyle w:val="ListParagraph"/>
        <w:tabs>
          <w:tab w:val="left" w:pos="99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EC" w:rsidRPr="007543D7" w:rsidRDefault="00171FEC" w:rsidP="00171FEC">
      <w:pPr>
        <w:pStyle w:val="tt"/>
        <w:shd w:val="clear" w:color="auto" w:fill="FFFFFF"/>
        <w:tabs>
          <w:tab w:val="left" w:pos="270"/>
          <w:tab w:val="left" w:pos="720"/>
          <w:tab w:val="left" w:pos="1080"/>
        </w:tabs>
        <w:spacing w:before="0" w:beforeAutospacing="0" w:after="0" w:afterAutospacing="0" w:line="276" w:lineRule="auto"/>
        <w:ind w:right="-5"/>
        <w:jc w:val="center"/>
        <w:rPr>
          <w:b/>
          <w:sz w:val="28"/>
          <w:lang w:val="ro-RO"/>
        </w:rPr>
      </w:pPr>
      <w:r w:rsidRPr="007543D7">
        <w:rPr>
          <w:b/>
          <w:sz w:val="28"/>
          <w:lang w:val="ro-RO"/>
        </w:rPr>
        <w:lastRenderedPageBreak/>
        <w:t>Capitolul III</w:t>
      </w:r>
    </w:p>
    <w:p w:rsidR="00171FEC" w:rsidRPr="007543D7" w:rsidRDefault="00171FEC" w:rsidP="00171FEC">
      <w:pPr>
        <w:pStyle w:val="tt"/>
        <w:shd w:val="clear" w:color="auto" w:fill="FFFFFF"/>
        <w:tabs>
          <w:tab w:val="left" w:pos="270"/>
          <w:tab w:val="left" w:pos="720"/>
          <w:tab w:val="left" w:pos="1080"/>
        </w:tabs>
        <w:spacing w:before="0" w:beforeAutospacing="0" w:after="0" w:afterAutospacing="0" w:line="276" w:lineRule="auto"/>
        <w:ind w:right="-5"/>
        <w:jc w:val="center"/>
        <w:rPr>
          <w:b/>
          <w:sz w:val="28"/>
          <w:lang w:val="ro-RO"/>
        </w:rPr>
      </w:pPr>
      <w:r w:rsidRPr="007543D7">
        <w:rPr>
          <w:b/>
          <w:sz w:val="28"/>
          <w:lang w:val="ro-RO"/>
        </w:rPr>
        <w:t>MECANISMUL DE PRESTARE A SERVICIILOR NEMEDICALE DE CĂTRE INSTITUȚIILE MEDICO-SANITARE</w:t>
      </w:r>
      <w:r w:rsidR="00573D8B" w:rsidRPr="007543D7">
        <w:rPr>
          <w:b/>
          <w:sz w:val="28"/>
          <w:lang w:val="ro-RO"/>
        </w:rPr>
        <w:t xml:space="preserve"> PRIVATE</w:t>
      </w:r>
    </w:p>
    <w:p w:rsidR="00171FEC" w:rsidRPr="007543D7" w:rsidRDefault="00171FEC" w:rsidP="00171FEC">
      <w:pPr>
        <w:pStyle w:val="tt"/>
        <w:shd w:val="clear" w:color="auto" w:fill="FFFFFF"/>
        <w:tabs>
          <w:tab w:val="left" w:pos="270"/>
          <w:tab w:val="left" w:pos="720"/>
          <w:tab w:val="left" w:pos="1080"/>
        </w:tabs>
        <w:spacing w:before="0" w:beforeAutospacing="0" w:after="0" w:afterAutospacing="0" w:line="276" w:lineRule="auto"/>
        <w:ind w:right="-5"/>
        <w:jc w:val="center"/>
        <w:rPr>
          <w:b/>
          <w:sz w:val="28"/>
          <w:lang w:val="ro-RO"/>
        </w:rPr>
      </w:pPr>
    </w:p>
    <w:p w:rsidR="00171FEC" w:rsidRPr="00F74DDB" w:rsidRDefault="00171FEC" w:rsidP="008965F1">
      <w:pPr>
        <w:pStyle w:val="tt"/>
        <w:numPr>
          <w:ilvl w:val="0"/>
          <w:numId w:val="24"/>
        </w:numPr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sz w:val="28"/>
          <w:szCs w:val="28"/>
          <w:lang w:val="ro-RO"/>
        </w:rPr>
      </w:pPr>
      <w:r w:rsidRPr="00F74DDB">
        <w:rPr>
          <w:sz w:val="28"/>
          <w:lang w:val="ro-RO"/>
        </w:rPr>
        <w:t xml:space="preserve">Prestatorul de servicii medico-sanitare va informa pacientul despre </w:t>
      </w:r>
      <w:r w:rsidR="001F1E9A" w:rsidRPr="00F74DDB">
        <w:rPr>
          <w:sz w:val="28"/>
          <w:lang w:val="ro-RO"/>
        </w:rPr>
        <w:t>N</w:t>
      </w:r>
      <w:r w:rsidR="00D82D64" w:rsidRPr="00F74DDB">
        <w:rPr>
          <w:sz w:val="28"/>
          <w:lang w:val="ro-RO"/>
        </w:rPr>
        <w:t>omenclator</w:t>
      </w:r>
      <w:r w:rsidR="001F1E9A" w:rsidRPr="00F74DDB">
        <w:rPr>
          <w:sz w:val="28"/>
          <w:lang w:val="ro-RO"/>
        </w:rPr>
        <w:t>,</w:t>
      </w:r>
      <w:r w:rsidR="001F1E9A" w:rsidRPr="00F74DDB">
        <w:rPr>
          <w:sz w:val="28"/>
        </w:rPr>
        <w:t xml:space="preserve"> </w:t>
      </w:r>
      <w:r w:rsidR="001F1E9A" w:rsidRPr="00F74DDB">
        <w:rPr>
          <w:sz w:val="28"/>
          <w:lang w:val="ru-RU"/>
        </w:rPr>
        <w:t>с</w:t>
      </w:r>
      <w:r w:rsidR="008965F1" w:rsidRPr="00F74DDB">
        <w:rPr>
          <w:sz w:val="28"/>
          <w:lang w:val="ro-RO"/>
        </w:rPr>
        <w:t>ondițiile</w:t>
      </w:r>
      <w:r w:rsidR="00D82D64" w:rsidRPr="00F74DDB">
        <w:rPr>
          <w:sz w:val="28"/>
          <w:lang w:val="ro-RO"/>
        </w:rPr>
        <w:t xml:space="preserve"> de prestare</w:t>
      </w:r>
      <w:r w:rsidR="005C218E" w:rsidRPr="00F74DDB">
        <w:rPr>
          <w:sz w:val="28"/>
          <w:lang w:val="ro-RO"/>
        </w:rPr>
        <w:t xml:space="preserve">, </w:t>
      </w:r>
      <w:r w:rsidR="00D82D64" w:rsidRPr="00F74DDB">
        <w:rPr>
          <w:sz w:val="28"/>
          <w:lang w:val="ro-RO"/>
        </w:rPr>
        <w:t>tarifele</w:t>
      </w:r>
      <w:r w:rsidR="001F1E9A" w:rsidRPr="00F74DDB">
        <w:rPr>
          <w:sz w:val="28"/>
          <w:lang w:val="ro-RO"/>
        </w:rPr>
        <w:t xml:space="preserve"> </w:t>
      </w:r>
      <w:r w:rsidR="00D827BC" w:rsidRPr="00F74DDB">
        <w:rPr>
          <w:sz w:val="28"/>
          <w:lang w:val="ro-RO"/>
        </w:rPr>
        <w:t xml:space="preserve">la serviciile nemedicale </w:t>
      </w:r>
      <w:r w:rsidR="005C218E" w:rsidRPr="00F74DDB">
        <w:rPr>
          <w:sz w:val="28"/>
          <w:lang w:val="ro-RO"/>
        </w:rPr>
        <w:t xml:space="preserve">și contractul-cadru de prestare a acestora, </w:t>
      </w:r>
      <w:r w:rsidR="001F1E9A" w:rsidRPr="00F74DDB">
        <w:rPr>
          <w:sz w:val="28"/>
          <w:lang w:val="ro-RO"/>
        </w:rPr>
        <w:t>prin</w:t>
      </w:r>
      <w:r w:rsidR="00D82D64" w:rsidRPr="00F74DDB">
        <w:rPr>
          <w:sz w:val="28"/>
          <w:szCs w:val="28"/>
          <w:lang w:val="ro-RO"/>
        </w:rPr>
        <w:t xml:space="preserve"> afișa</w:t>
      </w:r>
      <w:r w:rsidR="001F1E9A" w:rsidRPr="00F74DDB">
        <w:rPr>
          <w:sz w:val="28"/>
          <w:szCs w:val="28"/>
          <w:lang w:val="ro-RO"/>
        </w:rPr>
        <w:t>r</w:t>
      </w:r>
      <w:r w:rsidR="00D82D64" w:rsidRPr="00F74DDB">
        <w:rPr>
          <w:sz w:val="28"/>
          <w:szCs w:val="28"/>
          <w:lang w:val="ro-RO"/>
        </w:rPr>
        <w:t xml:space="preserve">e </w:t>
      </w:r>
      <w:r w:rsidR="001F1E9A" w:rsidRPr="00F74DDB">
        <w:rPr>
          <w:sz w:val="28"/>
          <w:szCs w:val="28"/>
          <w:lang w:val="ro-RO"/>
        </w:rPr>
        <w:t xml:space="preserve">acestora </w:t>
      </w:r>
      <w:r w:rsidRPr="00F74DDB">
        <w:rPr>
          <w:sz w:val="28"/>
          <w:szCs w:val="28"/>
          <w:lang w:val="ro-RO"/>
        </w:rPr>
        <w:t>la sediul și pe pagina web a prestatorului</w:t>
      </w:r>
      <w:r w:rsidR="00D82D64" w:rsidRPr="00F74DDB">
        <w:rPr>
          <w:sz w:val="28"/>
          <w:szCs w:val="28"/>
          <w:lang w:val="ro-RO"/>
        </w:rPr>
        <w:t>.</w:t>
      </w:r>
    </w:p>
    <w:p w:rsidR="00171FEC" w:rsidRPr="00F74DDB" w:rsidRDefault="00171FEC" w:rsidP="00171FEC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left="360" w:right="-5"/>
        <w:jc w:val="both"/>
        <w:rPr>
          <w:sz w:val="28"/>
          <w:lang w:val="ro-RO"/>
        </w:rPr>
      </w:pPr>
    </w:p>
    <w:p w:rsidR="001F1E9A" w:rsidRPr="00F74DDB" w:rsidRDefault="00171FEC" w:rsidP="008965F1">
      <w:pPr>
        <w:pStyle w:val="tt"/>
        <w:numPr>
          <w:ilvl w:val="0"/>
          <w:numId w:val="24"/>
        </w:numPr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sz w:val="28"/>
          <w:lang w:val="ro-RO"/>
        </w:rPr>
      </w:pPr>
      <w:r w:rsidRPr="00F74DDB">
        <w:rPr>
          <w:sz w:val="28"/>
          <w:lang w:val="ro-RO"/>
        </w:rPr>
        <w:t xml:space="preserve">Prestatorul de servicii medico-sanitare va informa pacientul despre faptul că serviciile nemedicale, indicate în </w:t>
      </w:r>
      <w:r w:rsidRPr="00F74DDB">
        <w:rPr>
          <w:sz w:val="28"/>
          <w:shd w:val="clear" w:color="auto" w:fill="FFFFFF"/>
          <w:lang w:val="ro-RO"/>
        </w:rPr>
        <w:t>Nomenclator</w:t>
      </w:r>
      <w:r w:rsidR="00D827BC" w:rsidRPr="00F74DDB">
        <w:rPr>
          <w:sz w:val="28"/>
          <w:shd w:val="clear" w:color="auto" w:fill="FFFFFF"/>
          <w:lang w:val="ro-RO"/>
        </w:rPr>
        <w:t xml:space="preserve">, sunt </w:t>
      </w:r>
      <w:r w:rsidR="001F1E9A" w:rsidRPr="00F74DDB">
        <w:rPr>
          <w:sz w:val="28"/>
          <w:shd w:val="clear" w:color="auto" w:fill="FFFFFF"/>
          <w:lang w:val="ro-RO"/>
        </w:rPr>
        <w:t>aprobat</w:t>
      </w:r>
      <w:r w:rsidR="00D827BC" w:rsidRPr="00F74DDB">
        <w:rPr>
          <w:sz w:val="28"/>
          <w:shd w:val="clear" w:color="auto" w:fill="FFFFFF"/>
          <w:lang w:val="ro-RO"/>
        </w:rPr>
        <w:t>e</w:t>
      </w:r>
      <w:r w:rsidR="001F1E9A" w:rsidRPr="00F74DDB">
        <w:rPr>
          <w:sz w:val="28"/>
          <w:shd w:val="clear" w:color="auto" w:fill="FFFFFF"/>
          <w:lang w:val="ro-RO"/>
        </w:rPr>
        <w:t xml:space="preserve"> prin </w:t>
      </w:r>
      <w:r w:rsidR="00D827BC" w:rsidRPr="00F74DDB">
        <w:rPr>
          <w:sz w:val="28"/>
          <w:shd w:val="clear" w:color="auto" w:fill="FFFFFF"/>
          <w:lang w:val="ro-RO"/>
        </w:rPr>
        <w:t>h</w:t>
      </w:r>
      <w:r w:rsidR="001F1E9A" w:rsidRPr="00F74DDB">
        <w:rPr>
          <w:sz w:val="28"/>
          <w:shd w:val="clear" w:color="auto" w:fill="FFFFFF"/>
          <w:lang w:val="ro-RO"/>
        </w:rPr>
        <w:t>otărâ</w:t>
      </w:r>
      <w:r w:rsidRPr="00F74DDB">
        <w:rPr>
          <w:sz w:val="28"/>
          <w:shd w:val="clear" w:color="auto" w:fill="FFFFFF"/>
          <w:lang w:val="ro-RO"/>
        </w:rPr>
        <w:t>re</w:t>
      </w:r>
      <w:r w:rsidR="00D827BC" w:rsidRPr="00F74DDB">
        <w:rPr>
          <w:sz w:val="28"/>
          <w:shd w:val="clear" w:color="auto" w:fill="FFFFFF"/>
          <w:lang w:val="ro-RO"/>
        </w:rPr>
        <w:t xml:space="preserve"> de </w:t>
      </w:r>
      <w:r w:rsidRPr="00F74DDB">
        <w:rPr>
          <w:sz w:val="28"/>
          <w:shd w:val="clear" w:color="auto" w:fill="FFFFFF"/>
          <w:lang w:val="ro-RO"/>
        </w:rPr>
        <w:t xml:space="preserve"> Guvern</w:t>
      </w:r>
      <w:r w:rsidR="00F74DDB">
        <w:rPr>
          <w:sz w:val="28"/>
          <w:shd w:val="clear" w:color="auto" w:fill="FFFFFF"/>
          <w:lang w:val="ro-RO"/>
        </w:rPr>
        <w:t xml:space="preserve"> </w:t>
      </w:r>
      <w:r w:rsidR="00D827BC" w:rsidRPr="00F74DDB">
        <w:rPr>
          <w:sz w:val="28"/>
          <w:shd w:val="clear" w:color="auto" w:fill="FFFFFF"/>
          <w:lang w:val="ro-RO"/>
        </w:rPr>
        <w:t xml:space="preserve">și </w:t>
      </w:r>
      <w:r w:rsidRPr="00F74DDB">
        <w:rPr>
          <w:sz w:val="28"/>
          <w:shd w:val="clear" w:color="auto" w:fill="FFFFFF"/>
          <w:lang w:val="ro-RO"/>
        </w:rPr>
        <w:t>reprezintă servicii ce nu se includ în</w:t>
      </w:r>
      <w:r w:rsidRPr="00F74DDB">
        <w:rPr>
          <w:sz w:val="28"/>
          <w:lang w:val="ro-RO"/>
        </w:rPr>
        <w:t xml:space="preserve"> Programul unic al asigurării obligatorii de asistență medicală, iar contractarea acestor servicii este benevolă. </w:t>
      </w:r>
    </w:p>
    <w:p w:rsidR="001F1E9A" w:rsidRPr="00F74DDB" w:rsidRDefault="001F1E9A" w:rsidP="001F1E9A">
      <w:pPr>
        <w:pStyle w:val="ListParagraph"/>
        <w:rPr>
          <w:sz w:val="28"/>
          <w:lang w:val="ro-RO"/>
        </w:rPr>
      </w:pPr>
    </w:p>
    <w:p w:rsidR="00882076" w:rsidRPr="007543D7" w:rsidRDefault="00171FEC" w:rsidP="008965F1">
      <w:pPr>
        <w:pStyle w:val="tt"/>
        <w:numPr>
          <w:ilvl w:val="0"/>
          <w:numId w:val="24"/>
        </w:numPr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  <w:r w:rsidRPr="007543D7">
        <w:rPr>
          <w:color w:val="000000"/>
          <w:sz w:val="28"/>
          <w:shd w:val="clear" w:color="auto" w:fill="FFFFFF"/>
          <w:lang w:val="ro-RO"/>
        </w:rPr>
        <w:t xml:space="preserve">Contractul-cadru de prestare a serviciilor nemedicale conține condițiile minime ce reglementează relațiile dintre instituția medico-sanitară </w:t>
      </w:r>
      <w:r w:rsidR="00573D8B" w:rsidRPr="007543D7">
        <w:rPr>
          <w:color w:val="000000"/>
          <w:sz w:val="28"/>
          <w:szCs w:val="28"/>
          <w:shd w:val="clear" w:color="auto" w:fill="FFFFFF"/>
          <w:lang w:val="ro-RO"/>
        </w:rPr>
        <w:t xml:space="preserve">privată </w:t>
      </w:r>
      <w:r w:rsidRPr="007543D7">
        <w:rPr>
          <w:color w:val="000000"/>
          <w:sz w:val="28"/>
          <w:shd w:val="clear" w:color="auto" w:fill="FFFFFF"/>
          <w:lang w:val="ro-RO"/>
        </w:rPr>
        <w:t>prestatoare și pacient și este anexat la prezentul Regulament.</w:t>
      </w:r>
    </w:p>
    <w:p w:rsidR="00870EBA" w:rsidRPr="007543D7" w:rsidRDefault="00870EBA" w:rsidP="00870EBA">
      <w:pPr>
        <w:pStyle w:val="ListParagrap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C9321E" w:rsidRDefault="00C9321E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C9321E" w:rsidRDefault="00C9321E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C9321E" w:rsidRDefault="00C9321E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C9321E" w:rsidRPr="007543D7" w:rsidRDefault="00C9321E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870EBA" w:rsidRPr="007543D7" w:rsidRDefault="00870EBA" w:rsidP="00870EBA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7543D7">
        <w:rPr>
          <w:color w:val="000000"/>
          <w:lang w:val="ro-RO"/>
        </w:rPr>
        <w:t xml:space="preserve">Anexa 1 </w:t>
      </w:r>
    </w:p>
    <w:p w:rsidR="00870EBA" w:rsidRPr="007543D7" w:rsidRDefault="00870EBA" w:rsidP="00870EBA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7543D7">
        <w:rPr>
          <w:color w:val="000000"/>
          <w:lang w:val="ro-RO"/>
        </w:rPr>
        <w:t xml:space="preserve">la Regulamentul </w:t>
      </w:r>
    </w:p>
    <w:p w:rsidR="00870EBA" w:rsidRPr="007543D7" w:rsidRDefault="00870EBA" w:rsidP="00870EBA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7543D7">
        <w:rPr>
          <w:color w:val="000000"/>
          <w:lang w:val="ro-RO"/>
        </w:rPr>
        <w:t>aprobat prin Hotărârea Guvernului</w:t>
      </w:r>
    </w:p>
    <w:p w:rsidR="00870EBA" w:rsidRPr="007543D7" w:rsidRDefault="00870EBA" w:rsidP="00870EBA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7543D7">
        <w:rPr>
          <w:color w:val="000000"/>
          <w:lang w:val="ro-RO"/>
        </w:rPr>
        <w:t>nr._______ din ________201</w:t>
      </w:r>
      <w:r w:rsidR="00F74DDB">
        <w:rPr>
          <w:color w:val="000000"/>
          <w:lang w:val="ro-RO"/>
        </w:rPr>
        <w:t>8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color w:val="000000"/>
          <w:sz w:val="24"/>
          <w:szCs w:val="24"/>
          <w:lang w:val="ro-RO"/>
        </w:rPr>
        <w:t>CONTRACT- CADRU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RO" w:eastAsia="ru-RU"/>
        </w:rPr>
      </w:pPr>
      <w:r w:rsidRPr="007543D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RO" w:eastAsia="ru-RU"/>
        </w:rPr>
        <w:t>de prestare a serviciilor nemedicale pacientului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RO" w:eastAsia="ru-RU"/>
        </w:rPr>
      </w:pPr>
      <w:r w:rsidRPr="007543D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RO" w:eastAsia="ru-RU"/>
        </w:rPr>
        <w:t xml:space="preserve">în cadrul sistemului asigurării obligatorii de asistență medicală 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color w:val="000000"/>
          <w:sz w:val="24"/>
          <w:szCs w:val="24"/>
          <w:lang w:val="ro-RO"/>
        </w:rPr>
        <w:t>nr. ________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 1. Părţile contractante</w:t>
      </w:r>
    </w:p>
    <w:p w:rsidR="00870EBA" w:rsidRPr="007543D7" w:rsidRDefault="00870EBA" w:rsidP="00870EB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Instituţia medico-sanitară</w:t>
      </w:r>
    </w:p>
    <w:p w:rsidR="00870EBA" w:rsidRPr="007543D7" w:rsidRDefault="00870EBA" w:rsidP="00870E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ab/>
      </w:r>
      <w:r w:rsidRPr="007543D7">
        <w:rPr>
          <w:rFonts w:ascii="Times New Roman" w:hAnsi="Times New Roman"/>
          <w:b/>
          <w:sz w:val="24"/>
          <w:szCs w:val="24"/>
          <w:lang w:val="ro-RO"/>
        </w:rPr>
        <w:t>______________________________________________________</w:t>
      </w:r>
      <w:r w:rsidRPr="007543D7">
        <w:rPr>
          <w:rFonts w:ascii="Times New Roman" w:hAnsi="Times New Roman"/>
          <w:sz w:val="24"/>
          <w:szCs w:val="24"/>
          <w:lang w:val="ro-RO"/>
        </w:rPr>
        <w:br/>
      </w:r>
      <w:r w:rsidRPr="007543D7"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(denumirea deplină, numărul </w:t>
      </w:r>
      <w:r w:rsidRPr="007543D7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autorizației</w:t>
      </w:r>
      <w:r w:rsidRPr="007543D7">
        <w:rPr>
          <w:rFonts w:ascii="Times New Roman" w:hAnsi="Times New Roman"/>
          <w:sz w:val="24"/>
          <w:szCs w:val="24"/>
          <w:vertAlign w:val="superscript"/>
          <w:lang w:val="ro-RO"/>
        </w:rPr>
        <w:t>, data</w:t>
      </w:r>
      <w:r w:rsidRPr="007543D7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7543D7">
        <w:rPr>
          <w:rFonts w:ascii="Times New Roman" w:hAnsi="Times New Roman"/>
          <w:sz w:val="24"/>
          <w:szCs w:val="24"/>
          <w:vertAlign w:val="superscript"/>
          <w:lang w:val="ro-RO"/>
        </w:rPr>
        <w:t>eliberării şi termenul de valabilitate)</w:t>
      </w:r>
    </w:p>
    <w:p w:rsidR="00870EBA" w:rsidRPr="007543D7" w:rsidRDefault="00870EBA" w:rsidP="00870EB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reprezentată de către </w:t>
      </w:r>
      <w:r w:rsidRPr="007543D7">
        <w:rPr>
          <w:rFonts w:ascii="Times New Roman" w:hAnsi="Times New Roman"/>
          <w:b/>
          <w:sz w:val="24"/>
          <w:szCs w:val="24"/>
          <w:lang w:val="ro-RO"/>
        </w:rPr>
        <w:t>________________________________________,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70EBA" w:rsidRPr="007543D7" w:rsidRDefault="00870EBA" w:rsidP="00870E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(în continuare - </w:t>
      </w:r>
      <w:r w:rsidRPr="007543D7">
        <w:rPr>
          <w:rFonts w:ascii="Times New Roman" w:hAnsi="Times New Roman"/>
          <w:b/>
          <w:sz w:val="24"/>
          <w:szCs w:val="24"/>
          <w:lang w:val="ro-RO"/>
        </w:rPr>
        <w:t>Prestator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), care acţionează în baza </w:t>
      </w:r>
      <w:r w:rsidRPr="007543D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________________________,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7543D7">
        <w:rPr>
          <w:rFonts w:ascii="Times New Roman" w:hAnsi="Times New Roman"/>
          <w:sz w:val="24"/>
          <w:szCs w:val="24"/>
          <w:vertAlign w:val="subscript"/>
          <w:lang w:val="ro-RO"/>
        </w:rPr>
        <w:t xml:space="preserve"> </w:t>
      </w:r>
      <w:r w:rsidRPr="007543D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7543D7">
        <w:rPr>
          <w:rFonts w:ascii="Times New Roman" w:hAnsi="Times New Roman"/>
          <w:sz w:val="24"/>
          <w:szCs w:val="24"/>
          <w:vertAlign w:val="superscript"/>
          <w:lang w:val="ro-RO"/>
        </w:rPr>
        <w:t>(numele prenumele, IDNP, seria și data eliberării buletinului, domiciliul)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7543D7">
        <w:rPr>
          <w:rFonts w:ascii="Times New Roman" w:hAnsi="Times New Roman"/>
          <w:sz w:val="24"/>
          <w:szCs w:val="24"/>
          <w:vertAlign w:val="superscript"/>
          <w:lang w:val="ro-RO"/>
        </w:rPr>
        <w:t>________________________________________________________________________________________________</w:t>
      </w:r>
    </w:p>
    <w:p w:rsidR="00870EBA" w:rsidRPr="007543D7" w:rsidRDefault="00870EBA" w:rsidP="00870E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(în continuare - </w:t>
      </w:r>
      <w:r w:rsidRPr="007543D7">
        <w:rPr>
          <w:rFonts w:ascii="Times New Roman" w:hAnsi="Times New Roman"/>
          <w:b/>
          <w:sz w:val="24"/>
          <w:szCs w:val="24"/>
          <w:lang w:val="ro-RO"/>
        </w:rPr>
        <w:t>Beneficiar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) au încheiat Contractul de </w:t>
      </w:r>
      <w:r w:rsidRPr="007543D7">
        <w:rPr>
          <w:rFonts w:ascii="Times New Roman" w:hAnsi="Times New Roman"/>
          <w:color w:val="000000"/>
          <w:sz w:val="24"/>
          <w:szCs w:val="24"/>
          <w:lang w:val="ro-RO"/>
        </w:rPr>
        <w:t>prestare a serviciilor nemedicale</w:t>
      </w:r>
      <w:r w:rsidRPr="007543D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7543D7">
        <w:rPr>
          <w:rFonts w:ascii="Times New Roman" w:hAnsi="Times New Roman"/>
          <w:sz w:val="24"/>
          <w:szCs w:val="24"/>
          <w:lang w:val="ro-RO"/>
        </w:rPr>
        <w:t>(în continuare - Contract), convenind asupra următoarelor: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2. Obiectul Contractului</w:t>
      </w:r>
    </w:p>
    <w:p w:rsidR="00870EBA" w:rsidRPr="007543D7" w:rsidRDefault="00870EBA" w:rsidP="004741D9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Obiect al prezentului Contract îl constituie prestarea următoarelor servicii nemedicale conform </w:t>
      </w:r>
      <w:r w:rsidRPr="007543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Nomenclatorului aprobat prin Regulamentul intern al Prestatorului în data de ___________</w:t>
      </w:r>
      <w:r w:rsidR="004741D9" w:rsidRPr="007543D7">
        <w:rPr>
          <w:rFonts w:ascii="Times New Roman" w:hAnsi="Times New Roman" w:cs="Times New Roman"/>
          <w:color w:val="000000"/>
          <w:sz w:val="24"/>
          <w:szCs w:val="24"/>
          <w:lang w:val="ro-RO"/>
        </w:rPr>
        <w:t>_.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3. Obligaţiile părţilor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3.1. Prestatorul se obligă: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să presteze serviciile nemedicale solicitate de </w:t>
      </w:r>
      <w:r w:rsidRPr="007543D7">
        <w:rPr>
          <w:rFonts w:ascii="Times New Roman" w:eastAsia="Times New Roman" w:hAnsi="Times New Roman" w:cs="Times New Roman"/>
          <w:sz w:val="24"/>
          <w:szCs w:val="24"/>
          <w:lang w:val="ro-RO"/>
        </w:rPr>
        <w:t>Beneficiar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 conform standardelor în vigoare, în termenii și volumul prevăzut de prezentul Contract;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3.2. Beneficiarul se obligă: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să achite Prestatorului costul, pentru serviciile nemedicale prestate, în temeiul şi în limitele prezentului Contract.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4. Costul serviciilor nemedicale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4.1. Costul serviciilor nemedicale solicitate constituie suma de ___________ ( </w:t>
      </w:r>
      <w:r w:rsidR="008965F1" w:rsidRPr="007543D7">
        <w:rPr>
          <w:rFonts w:ascii="Times New Roman" w:hAnsi="Times New Roman"/>
          <w:sz w:val="24"/>
          <w:szCs w:val="24"/>
          <w:lang w:val="ro-RO"/>
        </w:rPr>
        <w:t>lei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) și se achită integral în ziua încheierii prezentului Contract. 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5. Responsabilitatea Părţilor contractante</w:t>
      </w:r>
    </w:p>
    <w:p w:rsidR="00870EBA" w:rsidRPr="007543D7" w:rsidRDefault="00870EBA" w:rsidP="00870EBA">
      <w:pPr>
        <w:pStyle w:val="CM6"/>
        <w:tabs>
          <w:tab w:val="left" w:pos="720"/>
        </w:tabs>
        <w:spacing w:line="240" w:lineRule="auto"/>
        <w:ind w:right="-5"/>
        <w:jc w:val="both"/>
        <w:rPr>
          <w:color w:val="000000"/>
          <w:lang w:val="ro-RO"/>
        </w:rPr>
      </w:pPr>
      <w:r w:rsidRPr="007543D7">
        <w:rPr>
          <w:lang w:val="ro-RO"/>
        </w:rPr>
        <w:tab/>
        <w:t xml:space="preserve">5.1. </w:t>
      </w:r>
      <w:r w:rsidRPr="007543D7">
        <w:rPr>
          <w:color w:val="000000"/>
          <w:lang w:val="ro-RO"/>
        </w:rPr>
        <w:t>Pentru neexecutarea sau executarea necorespunzătoare a obligaţiunilor asumate conform Prezentului Contract, Părțile poartă răspundere în conformitate cu legislaţia în vigoare a Republicii Moldova.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lastRenderedPageBreak/>
        <w:t>5.2. În caz de forţă majoră, Partea care o invocă este exonerată de răspundere în baza prezentului Contract: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Partea nominalizată trebuie să anunţe cealaltă Parte, în termen de 5 zile, despre apariţia respectivului caz de forţă majoră, precum şi despre încetarea acestuia;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6. Procedura de încheiere a Contractului şi termenul de valabilitate</w:t>
      </w:r>
    </w:p>
    <w:p w:rsidR="008965F1" w:rsidRPr="007543D7" w:rsidRDefault="003D4AC7" w:rsidP="008965F1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6.1 </w:t>
      </w:r>
      <w:r w:rsidR="00870EBA" w:rsidRPr="007543D7">
        <w:rPr>
          <w:rFonts w:ascii="Times New Roman" w:hAnsi="Times New Roman"/>
          <w:sz w:val="24"/>
          <w:szCs w:val="24"/>
          <w:lang w:val="ro-RO"/>
        </w:rPr>
        <w:t xml:space="preserve">Prezentul Contract se consideră încheiat din data semnării lui de către Părţi şi devine valabil de la _____________  </w:t>
      </w:r>
      <w:r w:rsidR="00870EBA" w:rsidRPr="007543D7">
        <w:rPr>
          <w:rFonts w:ascii="Times New Roman" w:eastAsia="Times New Roman" w:hAnsi="Times New Roman" w:cs="Times New Roman"/>
          <w:sz w:val="24"/>
          <w:szCs w:val="24"/>
          <w:lang w:val="ro-RO"/>
        </w:rPr>
        <w:t>până</w:t>
      </w:r>
      <w:r w:rsidR="00870EBA" w:rsidRPr="007543D7">
        <w:rPr>
          <w:rFonts w:ascii="Times New Roman" w:hAnsi="Times New Roman"/>
          <w:sz w:val="24"/>
          <w:szCs w:val="24"/>
          <w:lang w:val="ro-RO"/>
        </w:rPr>
        <w:t xml:space="preserve"> la executarea integrală de către Părți a </w:t>
      </w:r>
      <w:r w:rsidR="008965F1" w:rsidRPr="007543D7">
        <w:rPr>
          <w:rFonts w:ascii="Times New Roman" w:hAnsi="Times New Roman"/>
          <w:sz w:val="24"/>
          <w:szCs w:val="24"/>
          <w:lang w:val="ro-RO"/>
        </w:rPr>
        <w:t>obligațiilor contractuale.</w:t>
      </w:r>
    </w:p>
    <w:p w:rsidR="00870EBA" w:rsidRPr="007543D7" w:rsidRDefault="00870EBA" w:rsidP="00870EBA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D4AC7" w:rsidRPr="007543D7" w:rsidRDefault="003D4AC7" w:rsidP="003D4AC7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6.2 Prin semnarea prezentului Contract, Beneficiarul confirmă că a fost informat despre faptul că serviciile nemedicale prestate conform prezentului contract sunt acordate contra cost, iar contractarea acestor servicii este benevolă.</w:t>
      </w: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7. Modif</w:t>
      </w:r>
      <w:r w:rsidR="00265673" w:rsidRPr="007543D7">
        <w:rPr>
          <w:rFonts w:ascii="Times New Roman" w:hAnsi="Times New Roman"/>
          <w:b/>
          <w:sz w:val="24"/>
          <w:szCs w:val="24"/>
          <w:lang w:val="ro-RO"/>
        </w:rPr>
        <w:t xml:space="preserve">icarea şi rezilierea </w:t>
      </w:r>
      <w:r w:rsidRPr="007543D7">
        <w:rPr>
          <w:rFonts w:ascii="Times New Roman" w:hAnsi="Times New Roman"/>
          <w:b/>
          <w:sz w:val="24"/>
          <w:szCs w:val="24"/>
          <w:lang w:val="ro-RO"/>
        </w:rPr>
        <w:t>Contractului</w:t>
      </w:r>
    </w:p>
    <w:p w:rsidR="00F96BB8" w:rsidRPr="007543D7" w:rsidRDefault="00F96BB8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65673" w:rsidRPr="007543D7" w:rsidRDefault="00F96BB8" w:rsidP="0060550D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7.1 </w:t>
      </w:r>
      <w:r w:rsidR="00265673" w:rsidRPr="007543D7">
        <w:rPr>
          <w:rFonts w:ascii="Times New Roman" w:hAnsi="Times New Roman"/>
          <w:sz w:val="24"/>
          <w:szCs w:val="24"/>
          <w:lang w:val="ro-RO"/>
        </w:rPr>
        <w:t xml:space="preserve">Părţile contractante au dreptul, pe durata îndeplinirii contractului, de a conveni </w:t>
      </w:r>
      <w:r w:rsidR="006406A5" w:rsidRPr="007543D7">
        <w:rPr>
          <w:rFonts w:ascii="Times New Roman" w:hAnsi="Times New Roman"/>
          <w:sz w:val="24"/>
          <w:szCs w:val="24"/>
          <w:lang w:val="ro-RO"/>
        </w:rPr>
        <w:t>asupra modificării</w:t>
      </w:r>
      <w:r w:rsidR="00265673" w:rsidRPr="007543D7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6406A5" w:rsidRPr="007543D7">
        <w:rPr>
          <w:rFonts w:ascii="Times New Roman" w:hAnsi="Times New Roman"/>
          <w:sz w:val="24"/>
          <w:szCs w:val="24"/>
          <w:lang w:val="ro-RO"/>
        </w:rPr>
        <w:t>i completării</w:t>
      </w:r>
      <w:r w:rsidR="00265673" w:rsidRPr="007543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06A5" w:rsidRPr="007543D7">
        <w:rPr>
          <w:rFonts w:ascii="Times New Roman" w:hAnsi="Times New Roman"/>
          <w:sz w:val="24"/>
          <w:szCs w:val="24"/>
          <w:lang w:val="ro-RO"/>
        </w:rPr>
        <w:t>clauzelor contractului</w:t>
      </w:r>
      <w:r w:rsidR="00265673" w:rsidRPr="007543D7">
        <w:rPr>
          <w:rFonts w:ascii="Times New Roman" w:hAnsi="Times New Roman"/>
          <w:sz w:val="24"/>
          <w:szCs w:val="24"/>
          <w:lang w:val="ro-RO"/>
        </w:rPr>
        <w:t xml:space="preserve"> prin acord adiţional încheiat între Părți.</w:t>
      </w:r>
    </w:p>
    <w:p w:rsidR="00062F0B" w:rsidRPr="007543D7" w:rsidRDefault="00265673" w:rsidP="0060550D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7.2 </w:t>
      </w:r>
      <w:r w:rsidR="00062F0B" w:rsidRPr="007543D7">
        <w:rPr>
          <w:rFonts w:ascii="Times New Roman" w:hAnsi="Times New Roman"/>
          <w:sz w:val="24"/>
          <w:szCs w:val="24"/>
          <w:lang w:val="ro-RO"/>
        </w:rPr>
        <w:t xml:space="preserve">Rezilierea prezentului Contract poate avea loc prin acordul scris al ambelor părţi, dacă între acestea nu există obligaţii pecuniare. </w:t>
      </w:r>
    </w:p>
    <w:p w:rsidR="00062F0B" w:rsidRPr="007543D7" w:rsidRDefault="00265673" w:rsidP="0060550D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7.3</w:t>
      </w:r>
      <w:r w:rsidR="00062F0B" w:rsidRPr="007543D7">
        <w:rPr>
          <w:rFonts w:ascii="Times New Roman" w:hAnsi="Times New Roman"/>
          <w:sz w:val="24"/>
          <w:szCs w:val="24"/>
          <w:lang w:val="ro-RO"/>
        </w:rPr>
        <w:t xml:space="preserve"> Beneficiarul poate solicita rezilierea Contractului printr-o notificare scrisă înaintată Prestatorului cu cel puţin </w:t>
      </w:r>
      <w:r w:rsidR="00624268" w:rsidRPr="007543D7">
        <w:rPr>
          <w:rFonts w:ascii="Times New Roman" w:hAnsi="Times New Roman"/>
          <w:sz w:val="24"/>
          <w:szCs w:val="24"/>
          <w:lang w:val="ro-RO"/>
        </w:rPr>
        <w:t>3</w:t>
      </w:r>
      <w:r w:rsidR="00062F0B" w:rsidRPr="007543D7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624268" w:rsidRPr="007543D7">
        <w:rPr>
          <w:rFonts w:ascii="Times New Roman" w:hAnsi="Times New Roman"/>
          <w:sz w:val="24"/>
          <w:szCs w:val="24"/>
          <w:lang w:val="ro-RO"/>
        </w:rPr>
        <w:t>trei</w:t>
      </w:r>
      <w:r w:rsidR="00062F0B" w:rsidRPr="007543D7">
        <w:rPr>
          <w:rFonts w:ascii="Times New Roman" w:hAnsi="Times New Roman"/>
          <w:sz w:val="24"/>
          <w:szCs w:val="24"/>
          <w:lang w:val="ro-RO"/>
        </w:rPr>
        <w:t xml:space="preserve">) zile înainte de data la care rezilierea urmează să se producă, dacă nu are obligaţii pecuniare față de Prestator. </w:t>
      </w:r>
    </w:p>
    <w:p w:rsidR="00062F0B" w:rsidRPr="007543D7" w:rsidRDefault="00265673" w:rsidP="0060550D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>7.4</w:t>
      </w:r>
      <w:r w:rsidR="0060550D" w:rsidRPr="007543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2F0B" w:rsidRPr="007543D7">
        <w:rPr>
          <w:rFonts w:ascii="Times New Roman" w:hAnsi="Times New Roman"/>
          <w:sz w:val="24"/>
          <w:szCs w:val="24"/>
          <w:lang w:val="ro-RO"/>
        </w:rPr>
        <w:t>În cazul în care, după începerea relaţiilor contractuale, contractul de prestări servicii se reziliază din motive întemeiate</w:t>
      </w:r>
      <w:r w:rsidR="0060550D" w:rsidRPr="007543D7">
        <w:rPr>
          <w:rFonts w:ascii="Times New Roman" w:hAnsi="Times New Roman"/>
          <w:sz w:val="24"/>
          <w:szCs w:val="24"/>
          <w:lang w:val="ro-RO"/>
        </w:rPr>
        <w:t>, P</w:t>
      </w:r>
      <w:r w:rsidR="00062F0B" w:rsidRPr="007543D7">
        <w:rPr>
          <w:rFonts w:ascii="Times New Roman" w:hAnsi="Times New Roman"/>
          <w:sz w:val="24"/>
          <w:szCs w:val="24"/>
          <w:lang w:val="ro-RO"/>
        </w:rPr>
        <w:t>restatorul este îndreptăţit să solicite o parte din retribuţie pentru serviciile prestate pînă în momentul rezilierii.</w:t>
      </w:r>
    </w:p>
    <w:p w:rsidR="00062F0B" w:rsidRPr="007543D7" w:rsidRDefault="00062F0B" w:rsidP="0060550D">
      <w:pPr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550D" w:rsidRPr="007543D7" w:rsidRDefault="0060550D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0EBA" w:rsidRPr="007543D7" w:rsidRDefault="00870EBA" w:rsidP="00870EBA">
      <w:pPr>
        <w:spacing w:after="0" w:line="240" w:lineRule="auto"/>
        <w:ind w:right="-5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543D7">
        <w:rPr>
          <w:rFonts w:ascii="Times New Roman" w:hAnsi="Times New Roman"/>
          <w:b/>
          <w:sz w:val="24"/>
          <w:szCs w:val="24"/>
          <w:lang w:val="ro-RO"/>
        </w:rPr>
        <w:t>8. Alte condiţii</w:t>
      </w:r>
    </w:p>
    <w:p w:rsidR="00870EBA" w:rsidRPr="007543D7" w:rsidRDefault="00870EBA" w:rsidP="00870EBA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8.1 Prezentul Contract este întocmit în două exemplare, </w:t>
      </w:r>
      <w:r w:rsidRPr="007543D7">
        <w:rPr>
          <w:rFonts w:ascii="Times New Roman" w:eastAsia="Times New Roman" w:hAnsi="Times New Roman" w:cs="Times New Roman"/>
          <w:sz w:val="24"/>
          <w:szCs w:val="24"/>
          <w:lang w:val="ro-RO"/>
        </w:rPr>
        <w:t>câte</w:t>
      </w:r>
      <w:r w:rsidRPr="007543D7">
        <w:rPr>
          <w:rFonts w:ascii="Times New Roman" w:hAnsi="Times New Roman"/>
          <w:sz w:val="24"/>
          <w:szCs w:val="24"/>
          <w:lang w:val="ro-RO"/>
        </w:rPr>
        <w:t xml:space="preserve"> unul pentru fiecare Parte, cu aceeaşi putere juridică.</w:t>
      </w:r>
    </w:p>
    <w:p w:rsidR="00870EBA" w:rsidRPr="007543D7" w:rsidRDefault="00870EBA" w:rsidP="00870EBA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43D7">
        <w:rPr>
          <w:rFonts w:ascii="Times New Roman" w:hAnsi="Times New Roman"/>
          <w:sz w:val="24"/>
          <w:szCs w:val="24"/>
          <w:lang w:val="ro-RO"/>
        </w:rPr>
        <w:t xml:space="preserve">8.2 Orice litigii survenite între Părţi, în legătură cu încheierea, executarea şi încetarea în orice mod a prezentului Contract, se vor soluţiona pe cale amiabilă, iar în caz contrar, litigiile vor fi </w:t>
      </w:r>
      <w:r w:rsidR="00265673" w:rsidRPr="007543D7">
        <w:rPr>
          <w:rFonts w:ascii="Times New Roman" w:hAnsi="Times New Roman"/>
          <w:sz w:val="24"/>
          <w:szCs w:val="24"/>
          <w:lang w:val="ro-RO"/>
        </w:rPr>
        <w:t>soluționate conform prevederilor legislației în vigoare a Republicii Moldova</w:t>
      </w:r>
      <w:r w:rsidRPr="007543D7">
        <w:rPr>
          <w:rFonts w:ascii="Times New Roman" w:hAnsi="Times New Roman"/>
          <w:sz w:val="24"/>
          <w:szCs w:val="24"/>
          <w:lang w:val="ro-RO"/>
        </w:rPr>
        <w:t>.</w:t>
      </w:r>
    </w:p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 w:firstLine="720"/>
        <w:jc w:val="both"/>
        <w:rPr>
          <w:lang w:val="ro-RO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70EBA" w:rsidRPr="007543D7" w:rsidTr="008C52B4">
        <w:trPr>
          <w:trHeight w:val="834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870EBA" w:rsidRPr="007543D7" w:rsidRDefault="00870EBA" w:rsidP="003D4AC7">
            <w:pPr>
              <w:spacing w:after="0" w:line="240" w:lineRule="auto"/>
              <w:ind w:right="-5" w:firstLine="72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Adresele juridice şi rechizitele Părţilor</w:t>
            </w:r>
          </w:p>
          <w:p w:rsidR="00870EBA" w:rsidRPr="007543D7" w:rsidRDefault="00870EBA" w:rsidP="008C52B4">
            <w:pPr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</w:tr>
      <w:tr w:rsidR="00870EBA" w:rsidRPr="007543D7" w:rsidTr="008C52B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Prestatorul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Beneficiarul</w:t>
            </w:r>
          </w:p>
        </w:tc>
      </w:tr>
      <w:tr w:rsidR="00870EBA" w:rsidRPr="007543D7" w:rsidTr="008C52B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sz w:val="24"/>
                <w:szCs w:val="24"/>
                <w:lang w:val="ro-RO"/>
              </w:rPr>
              <w:t>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sz w:val="24"/>
                <w:szCs w:val="24"/>
                <w:lang w:val="ro-RO"/>
              </w:rPr>
              <w:t>_______________________________</w:t>
            </w:r>
          </w:p>
        </w:tc>
      </w:tr>
      <w:tr w:rsidR="00870EBA" w:rsidRPr="007543D7" w:rsidTr="008C52B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70EBA" w:rsidRPr="007543D7" w:rsidTr="003D4AC7">
        <w:trPr>
          <w:trHeight w:val="594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0EBA" w:rsidRPr="007543D7" w:rsidRDefault="008965F1" w:rsidP="008965F1">
            <w:pPr>
              <w:tabs>
                <w:tab w:val="center" w:pos="5564"/>
              </w:tabs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sz w:val="24"/>
                <w:szCs w:val="24"/>
                <w:lang w:val="ro-RO"/>
              </w:rPr>
              <w:t>_______________________________</w:t>
            </w:r>
            <w:r w:rsidRPr="007543D7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 xml:space="preserve">                          _______________________________</w:t>
            </w:r>
          </w:p>
        </w:tc>
      </w:tr>
      <w:tr w:rsidR="00870EBA" w:rsidRPr="007543D7" w:rsidTr="003D4AC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0EBA" w:rsidRPr="007543D7" w:rsidRDefault="003D4AC7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</w:pPr>
            <w:r w:rsidRPr="007543D7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 xml:space="preserve"> </w:t>
            </w:r>
            <w:r w:rsidR="00870EBA" w:rsidRPr="007543D7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(numele repre</w:t>
            </w:r>
            <w:r w:rsidRPr="007543D7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zentantului instituţiei medico-sanitare</w:t>
            </w:r>
            <w:r w:rsidR="00870EBA" w:rsidRPr="007543D7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)</w:t>
            </w:r>
          </w:p>
          <w:p w:rsidR="00870EBA" w:rsidRPr="007543D7" w:rsidRDefault="00870EBA" w:rsidP="008C52B4">
            <w:pPr>
              <w:spacing w:after="0" w:line="240" w:lineRule="auto"/>
              <w:ind w:right="-5" w:firstLine="7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3D7">
              <w:rPr>
                <w:rFonts w:ascii="Times New Roman" w:hAnsi="Times New Roman"/>
                <w:sz w:val="24"/>
                <w:szCs w:val="24"/>
                <w:lang w:val="ro-RO"/>
              </w:rPr>
              <w:t>L.Ş.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0EBA" w:rsidRPr="007543D7" w:rsidRDefault="00870EBA" w:rsidP="008C52B4">
            <w:pPr>
              <w:spacing w:after="0" w:line="240" w:lineRule="auto"/>
              <w:ind w:right="-5" w:firstLine="72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70EBA" w:rsidRPr="007543D7" w:rsidRDefault="00870EBA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3D4AC7" w:rsidRPr="007543D7" w:rsidRDefault="003D4AC7" w:rsidP="00870EBA">
      <w:pPr>
        <w:pStyle w:val="tt"/>
        <w:shd w:val="clear" w:color="auto" w:fill="FFFFFF"/>
        <w:tabs>
          <w:tab w:val="left" w:pos="360"/>
          <w:tab w:val="left" w:pos="720"/>
          <w:tab w:val="left" w:pos="990"/>
          <w:tab w:val="left" w:pos="1080"/>
        </w:tabs>
        <w:spacing w:before="0" w:beforeAutospacing="0" w:after="0" w:afterAutospacing="0" w:line="276" w:lineRule="auto"/>
        <w:ind w:right="-5"/>
        <w:jc w:val="both"/>
        <w:rPr>
          <w:color w:val="000000"/>
          <w:sz w:val="28"/>
          <w:shd w:val="clear" w:color="auto" w:fill="FFFFFF"/>
          <w:lang w:val="ro-RO"/>
        </w:rPr>
      </w:pPr>
    </w:p>
    <w:p w:rsidR="00F74DDB" w:rsidRDefault="00F74DDB" w:rsidP="003D4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74DDB" w:rsidRPr="00C9321E" w:rsidRDefault="00F74DDB" w:rsidP="00F74DDB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C9321E">
        <w:rPr>
          <w:color w:val="000000"/>
          <w:lang w:val="ro-RO"/>
        </w:rPr>
        <w:t>Anexa nr.2</w:t>
      </w:r>
    </w:p>
    <w:p w:rsidR="00F74DDB" w:rsidRPr="00C9321E" w:rsidRDefault="00F74DDB" w:rsidP="00F74DDB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C9321E">
        <w:rPr>
          <w:color w:val="000000"/>
          <w:lang w:val="ro-RO"/>
        </w:rPr>
        <w:t>la Hotărârea Guvernului</w:t>
      </w:r>
    </w:p>
    <w:p w:rsidR="00F74DDB" w:rsidRPr="00C9321E" w:rsidRDefault="00F74DDB" w:rsidP="00F74DDB">
      <w:pPr>
        <w:pStyle w:val="rg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right="-5"/>
        <w:jc w:val="right"/>
        <w:rPr>
          <w:color w:val="000000"/>
          <w:lang w:val="ro-RO"/>
        </w:rPr>
      </w:pPr>
      <w:r w:rsidRPr="00C9321E">
        <w:rPr>
          <w:color w:val="000000"/>
          <w:lang w:val="ro-RO"/>
        </w:rPr>
        <w:t>nr.______ din ________2018</w:t>
      </w:r>
    </w:p>
    <w:p w:rsidR="003D4AC7" w:rsidRPr="007543D7" w:rsidRDefault="003D4AC7" w:rsidP="003D4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75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NOMENCLATORUL</w:t>
      </w:r>
    </w:p>
    <w:p w:rsidR="003D4AC7" w:rsidRPr="007543D7" w:rsidRDefault="003D4AC7" w:rsidP="003D4A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Serviciilor nemedicale prestate contra plată </w:t>
      </w:r>
    </w:p>
    <w:p w:rsidR="003D4AC7" w:rsidRPr="007543D7" w:rsidRDefault="003D4AC7" w:rsidP="003D4A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de instituțiile medico-sanitare</w:t>
      </w:r>
      <w:r w:rsidR="00573D8B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private</w:t>
      </w:r>
      <w:r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2638B2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pacienților asigurați în </w:t>
      </w:r>
      <w:r w:rsidR="008965F1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sistemul</w:t>
      </w:r>
      <w:r w:rsidR="002638B2" w:rsidRPr="0075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asigurării obligatorii de asistență medicală </w:t>
      </w:r>
    </w:p>
    <w:p w:rsidR="003D4AC7" w:rsidRPr="007543D7" w:rsidRDefault="003D4AC7" w:rsidP="003D4A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100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9205"/>
      </w:tblGrid>
      <w:tr w:rsidR="003D4AC7" w:rsidRPr="007543D7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754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Denumirea serviciului</w:t>
            </w:r>
          </w:p>
        </w:tc>
      </w:tr>
      <w:tr w:rsidR="003D4AC7" w:rsidRPr="007543D7" w:rsidTr="008C52B4">
        <w:trPr>
          <w:trHeight w:val="15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Serviciile business - centrului (calculator, copiator, fax etc.)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2638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Transmiterea rezultatelor </w:t>
            </w:r>
            <w:r w:rsidR="002638B2" w:rsidRPr="007543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analizelor sau a </w:t>
            </w:r>
            <w:r w:rsidR="00A241F5" w:rsidRPr="007543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investigațiilor</w:t>
            </w:r>
            <w:r w:rsidR="002638B2" w:rsidRPr="007543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pacientului </w:t>
            </w: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prin email 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Servicii de traducere (scrisă și orală)</w:t>
            </w:r>
          </w:p>
        </w:tc>
      </w:tr>
      <w:tr w:rsidR="003D4AC7" w:rsidRPr="007543D7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Televiziune individuală 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Internet prin fir sau fără fir (Wi-fi) 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Acomodarea însoțitorilor, care solicită internarea împreună cu pacientul – cu masă sau fără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Presa scrisă locală și internațională (ziare, reviste, jurnale) și acces la biblioteca instituției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2638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Spălătoria și curățătoria pentru haine personale ale </w:t>
            </w:r>
            <w:r w:rsidR="002638B2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pacienților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2638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Servicii de transport (altul decât transportul de urgență</w:t>
            </w:r>
            <w:r w:rsidR="002638B2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și cel în scopuri medicale</w:t>
            </w: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) pentru </w:t>
            </w:r>
            <w:r w:rsidR="002638B2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pacient</w:t>
            </w: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</w:tr>
      <w:tr w:rsidR="003D4AC7" w:rsidRPr="007543D7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6242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Parcare </w:t>
            </w:r>
            <w:r w:rsidR="00624268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pe teritoriul instituției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A241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Acces la obiecte și servicii socio-culturale </w:t>
            </w:r>
            <w:r w:rsidR="002638B2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(</w:t>
            </w:r>
            <w:r w:rsidR="008965F1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cum ar fi </w:t>
            </w:r>
            <w:r w:rsidR="002638B2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teren de joacă pentru copii, sala de recreere</w:t>
            </w:r>
            <w:r w:rsidR="00A241F5" w:rsidRPr="00A24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,</w:t>
            </w:r>
            <w:r w:rsidR="005C218E" w:rsidRPr="00A24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etc.</w:t>
            </w:r>
            <w:r w:rsidR="002638B2" w:rsidRPr="00A24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)</w:t>
            </w:r>
            <w:r w:rsidRPr="00A24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</w:tc>
      </w:tr>
      <w:tr w:rsidR="003D4AC7" w:rsidRPr="007543D7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Supravegherea copiilor beneficiarilor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3D4AC7" w:rsidRPr="007543D7" w:rsidRDefault="003D4AC7" w:rsidP="003052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Asigurarea </w:t>
            </w:r>
            <w:r w:rsidR="00305276"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securității</w:t>
            </w: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beneficiarului și a bunurilor acestuia prin acordare de servicii specializate individualizate de pază (inclusiv supraveghere video, pază fizică)</w:t>
            </w:r>
          </w:p>
        </w:tc>
      </w:tr>
      <w:tr w:rsidR="003D4AC7" w:rsidRPr="007543D7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Safeu în cameră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15.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Dispozitiv pentru păstrarea și încărcarea echipamentelor electronice (telefoane mobile, tablete, laptopuri etc.)</w:t>
            </w:r>
          </w:p>
        </w:tc>
      </w:tr>
      <w:tr w:rsidR="003D4AC7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16.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3D4AC7" w:rsidRPr="007543D7" w:rsidRDefault="003D4AC7" w:rsidP="00A241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Spații suplimentare pentru păstrarea lucrurilor personale</w:t>
            </w:r>
            <w:r w:rsidR="00A241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(inclusiv cărucioare, jucării etc.)</w:t>
            </w:r>
          </w:p>
        </w:tc>
      </w:tr>
      <w:tr w:rsidR="002638B2" w:rsidRPr="00F16BD3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2638B2" w:rsidRPr="007543D7" w:rsidRDefault="002638B2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17.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2638B2" w:rsidRPr="007543D7" w:rsidRDefault="002638B2" w:rsidP="00A241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Însoțirea individuală a pacientului în cadrul instituției </w:t>
            </w:r>
          </w:p>
        </w:tc>
      </w:tr>
      <w:tr w:rsidR="00FB023B" w:rsidRPr="00F34F40" w:rsidTr="008C52B4">
        <w:trPr>
          <w:trHeight w:val="144"/>
          <w:jc w:val="center"/>
        </w:trPr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FB023B" w:rsidRPr="007543D7" w:rsidRDefault="00573D8B" w:rsidP="008C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54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18. </w:t>
            </w:r>
          </w:p>
        </w:tc>
        <w:tc>
          <w:tcPr>
            <w:tcW w:w="9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FB023B" w:rsidRPr="007543D7" w:rsidRDefault="00FB023B" w:rsidP="00FB02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754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Parteneriate în sănătate</w:t>
            </w:r>
          </w:p>
        </w:tc>
      </w:tr>
    </w:tbl>
    <w:p w:rsidR="003D4AC7" w:rsidRPr="003D4AC7" w:rsidRDefault="003D4AC7" w:rsidP="003D4AC7">
      <w:pPr>
        <w:tabs>
          <w:tab w:val="left" w:pos="360"/>
          <w:tab w:val="left" w:pos="720"/>
          <w:tab w:val="left" w:pos="990"/>
          <w:tab w:val="left" w:pos="1080"/>
        </w:tabs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269C1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3D4AC7" w:rsidRPr="003D4AC7" w:rsidSect="00F74DDB">
      <w:footerReference w:type="default" r:id="rId12"/>
      <w:pgSz w:w="12240" w:h="15840"/>
      <w:pgMar w:top="993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9D" w:rsidRDefault="00BE6F9D" w:rsidP="00DC37E3">
      <w:pPr>
        <w:spacing w:after="0" w:line="240" w:lineRule="auto"/>
      </w:pPr>
      <w:r>
        <w:separator/>
      </w:r>
    </w:p>
  </w:endnote>
  <w:endnote w:type="continuationSeparator" w:id="0">
    <w:p w:rsidR="00BE6F9D" w:rsidRDefault="00BE6F9D" w:rsidP="00DC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E3" w:rsidRDefault="00DC37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9D" w:rsidRDefault="00BE6F9D" w:rsidP="00DC37E3">
      <w:pPr>
        <w:spacing w:after="0" w:line="240" w:lineRule="auto"/>
      </w:pPr>
      <w:r>
        <w:separator/>
      </w:r>
    </w:p>
  </w:footnote>
  <w:footnote w:type="continuationSeparator" w:id="0">
    <w:p w:rsidR="00BE6F9D" w:rsidRDefault="00BE6F9D" w:rsidP="00DC3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869"/>
    <w:multiLevelType w:val="hybridMultilevel"/>
    <w:tmpl w:val="895E621C"/>
    <w:lvl w:ilvl="0" w:tplc="3288E6B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E7CC2"/>
    <w:multiLevelType w:val="hybridMultilevel"/>
    <w:tmpl w:val="D2DE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27C3"/>
    <w:multiLevelType w:val="hybridMultilevel"/>
    <w:tmpl w:val="4B568B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0B"/>
    <w:multiLevelType w:val="hybridMultilevel"/>
    <w:tmpl w:val="BC4C3B7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7290"/>
    <w:multiLevelType w:val="hybridMultilevel"/>
    <w:tmpl w:val="E40AD9A0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8A7481"/>
    <w:multiLevelType w:val="hybridMultilevel"/>
    <w:tmpl w:val="59546B4A"/>
    <w:lvl w:ilvl="0" w:tplc="12B29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BA3"/>
    <w:multiLevelType w:val="hybridMultilevel"/>
    <w:tmpl w:val="9698C0E6"/>
    <w:lvl w:ilvl="0" w:tplc="0B3E90CE">
      <w:start w:val="1"/>
      <w:numFmt w:val="decimal"/>
      <w:lvlText w:val="%1)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5C10C99"/>
    <w:multiLevelType w:val="hybridMultilevel"/>
    <w:tmpl w:val="D6BEBC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B1570"/>
    <w:multiLevelType w:val="hybridMultilevel"/>
    <w:tmpl w:val="D79C1C36"/>
    <w:lvl w:ilvl="0" w:tplc="10A6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391120"/>
    <w:multiLevelType w:val="hybridMultilevel"/>
    <w:tmpl w:val="395E1C34"/>
    <w:lvl w:ilvl="0" w:tplc="29ECB5C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A70413"/>
    <w:multiLevelType w:val="hybridMultilevel"/>
    <w:tmpl w:val="ECB69CFE"/>
    <w:lvl w:ilvl="0" w:tplc="5B3C7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784A22"/>
    <w:multiLevelType w:val="hybridMultilevel"/>
    <w:tmpl w:val="F5AAFF98"/>
    <w:lvl w:ilvl="0" w:tplc="372ACA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060EA8"/>
    <w:multiLevelType w:val="hybridMultilevel"/>
    <w:tmpl w:val="9F18FC78"/>
    <w:lvl w:ilvl="0" w:tplc="541C4F6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013FCB"/>
    <w:multiLevelType w:val="hybridMultilevel"/>
    <w:tmpl w:val="27D8D830"/>
    <w:lvl w:ilvl="0" w:tplc="131EE38C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9FC1A97"/>
    <w:multiLevelType w:val="hybridMultilevel"/>
    <w:tmpl w:val="E40AD9A0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6F4A75"/>
    <w:multiLevelType w:val="hybridMultilevel"/>
    <w:tmpl w:val="FA4AA744"/>
    <w:lvl w:ilvl="0" w:tplc="8E6C445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D66A7E"/>
    <w:multiLevelType w:val="hybridMultilevel"/>
    <w:tmpl w:val="BC4C3B7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43C41"/>
    <w:multiLevelType w:val="hybridMultilevel"/>
    <w:tmpl w:val="A36036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87F4E6C"/>
    <w:multiLevelType w:val="hybridMultilevel"/>
    <w:tmpl w:val="0764FD60"/>
    <w:lvl w:ilvl="0" w:tplc="0680A5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37F37"/>
    <w:multiLevelType w:val="hybridMultilevel"/>
    <w:tmpl w:val="5EEE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20117"/>
    <w:multiLevelType w:val="hybridMultilevel"/>
    <w:tmpl w:val="FC58635C"/>
    <w:lvl w:ilvl="0" w:tplc="19E4A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35EB6"/>
    <w:multiLevelType w:val="hybridMultilevel"/>
    <w:tmpl w:val="22AC6156"/>
    <w:lvl w:ilvl="0" w:tplc="88965C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8E2953"/>
    <w:multiLevelType w:val="hybridMultilevel"/>
    <w:tmpl w:val="25C098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CAF147D"/>
    <w:multiLevelType w:val="hybridMultilevel"/>
    <w:tmpl w:val="84E4B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74315"/>
    <w:multiLevelType w:val="hybridMultilevel"/>
    <w:tmpl w:val="D6D0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81A0C"/>
    <w:multiLevelType w:val="hybridMultilevel"/>
    <w:tmpl w:val="84565EB4"/>
    <w:lvl w:ilvl="0" w:tplc="74C8A0E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14"/>
  </w:num>
  <w:num w:numId="5">
    <w:abstractNumId w:val="19"/>
  </w:num>
  <w:num w:numId="6">
    <w:abstractNumId w:val="9"/>
  </w:num>
  <w:num w:numId="7">
    <w:abstractNumId w:val="24"/>
  </w:num>
  <w:num w:numId="8">
    <w:abstractNumId w:val="8"/>
  </w:num>
  <w:num w:numId="9">
    <w:abstractNumId w:val="1"/>
  </w:num>
  <w:num w:numId="10">
    <w:abstractNumId w:val="17"/>
  </w:num>
  <w:num w:numId="11">
    <w:abstractNumId w:val="22"/>
  </w:num>
  <w:num w:numId="12">
    <w:abstractNumId w:val="13"/>
  </w:num>
  <w:num w:numId="13">
    <w:abstractNumId w:val="2"/>
  </w:num>
  <w:num w:numId="14">
    <w:abstractNumId w:val="6"/>
  </w:num>
  <w:num w:numId="15">
    <w:abstractNumId w:val="23"/>
  </w:num>
  <w:num w:numId="16">
    <w:abstractNumId w:val="21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5"/>
  </w:num>
  <w:num w:numId="22">
    <w:abstractNumId w:val="7"/>
  </w:num>
  <w:num w:numId="23">
    <w:abstractNumId w:val="4"/>
  </w:num>
  <w:num w:numId="24">
    <w:abstractNumId w:val="20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EC"/>
    <w:rsid w:val="00002177"/>
    <w:rsid w:val="000439CA"/>
    <w:rsid w:val="00045985"/>
    <w:rsid w:val="00047813"/>
    <w:rsid w:val="00062594"/>
    <w:rsid w:val="00062EFC"/>
    <w:rsid w:val="00062F0B"/>
    <w:rsid w:val="000644A9"/>
    <w:rsid w:val="00097150"/>
    <w:rsid w:val="000A0ABB"/>
    <w:rsid w:val="000B2F8F"/>
    <w:rsid w:val="000B3C46"/>
    <w:rsid w:val="000B4827"/>
    <w:rsid w:val="000D00B1"/>
    <w:rsid w:val="000D2D70"/>
    <w:rsid w:val="000E5F5F"/>
    <w:rsid w:val="000E6373"/>
    <w:rsid w:val="00100833"/>
    <w:rsid w:val="0010280B"/>
    <w:rsid w:val="00104461"/>
    <w:rsid w:val="00105E69"/>
    <w:rsid w:val="00140CDA"/>
    <w:rsid w:val="00171FEC"/>
    <w:rsid w:val="001731BA"/>
    <w:rsid w:val="001742F1"/>
    <w:rsid w:val="00177300"/>
    <w:rsid w:val="0017766C"/>
    <w:rsid w:val="00177EA0"/>
    <w:rsid w:val="00187611"/>
    <w:rsid w:val="001E296C"/>
    <w:rsid w:val="001F1E9A"/>
    <w:rsid w:val="00202906"/>
    <w:rsid w:val="002109A3"/>
    <w:rsid w:val="00225915"/>
    <w:rsid w:val="00226064"/>
    <w:rsid w:val="00233E56"/>
    <w:rsid w:val="00237762"/>
    <w:rsid w:val="0024375A"/>
    <w:rsid w:val="002638B2"/>
    <w:rsid w:val="00263A6F"/>
    <w:rsid w:val="00265673"/>
    <w:rsid w:val="00271293"/>
    <w:rsid w:val="00281474"/>
    <w:rsid w:val="00286E9E"/>
    <w:rsid w:val="00296DE5"/>
    <w:rsid w:val="002B0AC3"/>
    <w:rsid w:val="002B21EE"/>
    <w:rsid w:val="002B4304"/>
    <w:rsid w:val="002D5563"/>
    <w:rsid w:val="00305276"/>
    <w:rsid w:val="0034006A"/>
    <w:rsid w:val="00347DFF"/>
    <w:rsid w:val="003553CB"/>
    <w:rsid w:val="003607DA"/>
    <w:rsid w:val="00364DE2"/>
    <w:rsid w:val="0037773C"/>
    <w:rsid w:val="00380336"/>
    <w:rsid w:val="0039592F"/>
    <w:rsid w:val="003B5630"/>
    <w:rsid w:val="003C146E"/>
    <w:rsid w:val="003C3840"/>
    <w:rsid w:val="003C616A"/>
    <w:rsid w:val="003D4AC7"/>
    <w:rsid w:val="003D6E8E"/>
    <w:rsid w:val="003E42A9"/>
    <w:rsid w:val="003F1A7A"/>
    <w:rsid w:val="00400793"/>
    <w:rsid w:val="00410FCB"/>
    <w:rsid w:val="004117D3"/>
    <w:rsid w:val="00411D33"/>
    <w:rsid w:val="00414CF4"/>
    <w:rsid w:val="004433A6"/>
    <w:rsid w:val="004741D9"/>
    <w:rsid w:val="00481814"/>
    <w:rsid w:val="00492E91"/>
    <w:rsid w:val="004B5430"/>
    <w:rsid w:val="004D57DF"/>
    <w:rsid w:val="00504472"/>
    <w:rsid w:val="00506D01"/>
    <w:rsid w:val="00511B21"/>
    <w:rsid w:val="00511FB4"/>
    <w:rsid w:val="005121A0"/>
    <w:rsid w:val="00513E1F"/>
    <w:rsid w:val="00560816"/>
    <w:rsid w:val="00560892"/>
    <w:rsid w:val="00560B8A"/>
    <w:rsid w:val="00573D8B"/>
    <w:rsid w:val="005836A9"/>
    <w:rsid w:val="005911B1"/>
    <w:rsid w:val="005936DE"/>
    <w:rsid w:val="005A3D8F"/>
    <w:rsid w:val="005A7569"/>
    <w:rsid w:val="005C218E"/>
    <w:rsid w:val="005D0A33"/>
    <w:rsid w:val="005D37E4"/>
    <w:rsid w:val="005D48C9"/>
    <w:rsid w:val="005E5145"/>
    <w:rsid w:val="005F7800"/>
    <w:rsid w:val="006013EC"/>
    <w:rsid w:val="00602624"/>
    <w:rsid w:val="0060550D"/>
    <w:rsid w:val="0061174E"/>
    <w:rsid w:val="00624268"/>
    <w:rsid w:val="006406A5"/>
    <w:rsid w:val="006651A7"/>
    <w:rsid w:val="00671636"/>
    <w:rsid w:val="00684FCF"/>
    <w:rsid w:val="006B198E"/>
    <w:rsid w:val="006F4C20"/>
    <w:rsid w:val="00702406"/>
    <w:rsid w:val="0070348A"/>
    <w:rsid w:val="00713136"/>
    <w:rsid w:val="007154EE"/>
    <w:rsid w:val="007201FF"/>
    <w:rsid w:val="00723E0E"/>
    <w:rsid w:val="00725FC0"/>
    <w:rsid w:val="00732DE6"/>
    <w:rsid w:val="00751158"/>
    <w:rsid w:val="007519D2"/>
    <w:rsid w:val="007543D7"/>
    <w:rsid w:val="00755B6E"/>
    <w:rsid w:val="00762F82"/>
    <w:rsid w:val="00774C92"/>
    <w:rsid w:val="007A51FD"/>
    <w:rsid w:val="007A6C63"/>
    <w:rsid w:val="007B09AA"/>
    <w:rsid w:val="007B2320"/>
    <w:rsid w:val="007C583A"/>
    <w:rsid w:val="007D2A8D"/>
    <w:rsid w:val="007D3735"/>
    <w:rsid w:val="007F72C8"/>
    <w:rsid w:val="00803F2A"/>
    <w:rsid w:val="00810222"/>
    <w:rsid w:val="00833A8E"/>
    <w:rsid w:val="00842E4B"/>
    <w:rsid w:val="00860490"/>
    <w:rsid w:val="00861271"/>
    <w:rsid w:val="00870EBA"/>
    <w:rsid w:val="00876C0B"/>
    <w:rsid w:val="00886EAE"/>
    <w:rsid w:val="008965F1"/>
    <w:rsid w:val="008B642C"/>
    <w:rsid w:val="008C4568"/>
    <w:rsid w:val="008D69CE"/>
    <w:rsid w:val="008E2BF4"/>
    <w:rsid w:val="008E5E7F"/>
    <w:rsid w:val="008E6696"/>
    <w:rsid w:val="00902E9F"/>
    <w:rsid w:val="00911FBE"/>
    <w:rsid w:val="00914057"/>
    <w:rsid w:val="009145C6"/>
    <w:rsid w:val="00933219"/>
    <w:rsid w:val="00935A5F"/>
    <w:rsid w:val="00950C3C"/>
    <w:rsid w:val="0096399E"/>
    <w:rsid w:val="0097396B"/>
    <w:rsid w:val="00981E58"/>
    <w:rsid w:val="009A20AB"/>
    <w:rsid w:val="009A7E88"/>
    <w:rsid w:val="009B0A93"/>
    <w:rsid w:val="009E761E"/>
    <w:rsid w:val="009F16AA"/>
    <w:rsid w:val="009F7198"/>
    <w:rsid w:val="009F734B"/>
    <w:rsid w:val="00A12485"/>
    <w:rsid w:val="00A2364A"/>
    <w:rsid w:val="00A23ADC"/>
    <w:rsid w:val="00A241F5"/>
    <w:rsid w:val="00A253DA"/>
    <w:rsid w:val="00A415A4"/>
    <w:rsid w:val="00A801F9"/>
    <w:rsid w:val="00A82D91"/>
    <w:rsid w:val="00A87896"/>
    <w:rsid w:val="00A910CA"/>
    <w:rsid w:val="00A94FE9"/>
    <w:rsid w:val="00AA68E3"/>
    <w:rsid w:val="00AB2433"/>
    <w:rsid w:val="00AD282A"/>
    <w:rsid w:val="00AD5198"/>
    <w:rsid w:val="00AE291D"/>
    <w:rsid w:val="00AE5632"/>
    <w:rsid w:val="00AF0B51"/>
    <w:rsid w:val="00AF31C6"/>
    <w:rsid w:val="00B02EB8"/>
    <w:rsid w:val="00B222E0"/>
    <w:rsid w:val="00B2488D"/>
    <w:rsid w:val="00B57AD7"/>
    <w:rsid w:val="00B82CA3"/>
    <w:rsid w:val="00B84E97"/>
    <w:rsid w:val="00B901F8"/>
    <w:rsid w:val="00BB2EA2"/>
    <w:rsid w:val="00BD14BB"/>
    <w:rsid w:val="00BD79B4"/>
    <w:rsid w:val="00BE6F9D"/>
    <w:rsid w:val="00BF1A5B"/>
    <w:rsid w:val="00BF6BF5"/>
    <w:rsid w:val="00C033C1"/>
    <w:rsid w:val="00C118E0"/>
    <w:rsid w:val="00C176B3"/>
    <w:rsid w:val="00C20703"/>
    <w:rsid w:val="00C3291A"/>
    <w:rsid w:val="00C46966"/>
    <w:rsid w:val="00C6540D"/>
    <w:rsid w:val="00C66010"/>
    <w:rsid w:val="00C6742C"/>
    <w:rsid w:val="00C75B0E"/>
    <w:rsid w:val="00C86680"/>
    <w:rsid w:val="00C905F8"/>
    <w:rsid w:val="00C9321E"/>
    <w:rsid w:val="00CA4E51"/>
    <w:rsid w:val="00CA53A9"/>
    <w:rsid w:val="00CC7B17"/>
    <w:rsid w:val="00CC7FC1"/>
    <w:rsid w:val="00CD043A"/>
    <w:rsid w:val="00CF2296"/>
    <w:rsid w:val="00D00094"/>
    <w:rsid w:val="00D51969"/>
    <w:rsid w:val="00D615C6"/>
    <w:rsid w:val="00D67BDB"/>
    <w:rsid w:val="00D72B2B"/>
    <w:rsid w:val="00D827BC"/>
    <w:rsid w:val="00D82D64"/>
    <w:rsid w:val="00D93598"/>
    <w:rsid w:val="00D96D76"/>
    <w:rsid w:val="00DA2228"/>
    <w:rsid w:val="00DA31F8"/>
    <w:rsid w:val="00DA538D"/>
    <w:rsid w:val="00DC0389"/>
    <w:rsid w:val="00DC37E3"/>
    <w:rsid w:val="00DC61EB"/>
    <w:rsid w:val="00DD2036"/>
    <w:rsid w:val="00DD4714"/>
    <w:rsid w:val="00DF5724"/>
    <w:rsid w:val="00E07E44"/>
    <w:rsid w:val="00E23797"/>
    <w:rsid w:val="00E32680"/>
    <w:rsid w:val="00E50B2D"/>
    <w:rsid w:val="00E73CC1"/>
    <w:rsid w:val="00EA3F4F"/>
    <w:rsid w:val="00ED7310"/>
    <w:rsid w:val="00EE0144"/>
    <w:rsid w:val="00EE5DC2"/>
    <w:rsid w:val="00F120DA"/>
    <w:rsid w:val="00F16BD3"/>
    <w:rsid w:val="00F32774"/>
    <w:rsid w:val="00F34F40"/>
    <w:rsid w:val="00F363A7"/>
    <w:rsid w:val="00F457C0"/>
    <w:rsid w:val="00F54CA2"/>
    <w:rsid w:val="00F6138B"/>
    <w:rsid w:val="00F64080"/>
    <w:rsid w:val="00F74DDB"/>
    <w:rsid w:val="00F751C7"/>
    <w:rsid w:val="00F75FBC"/>
    <w:rsid w:val="00F803F0"/>
    <w:rsid w:val="00F95F1D"/>
    <w:rsid w:val="00F96BB8"/>
    <w:rsid w:val="00FA17A5"/>
    <w:rsid w:val="00FB023B"/>
    <w:rsid w:val="00FB7ECF"/>
    <w:rsid w:val="00FC693B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EC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71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FEC"/>
    <w:rPr>
      <w:color w:val="0000FF"/>
      <w:u w:val="single"/>
    </w:rPr>
  </w:style>
  <w:style w:type="paragraph" w:customStyle="1" w:styleId="tt">
    <w:name w:val="tt"/>
    <w:basedOn w:val="Normal"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p">
    <w:name w:val="cp"/>
    <w:basedOn w:val="Normal"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D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C37E3"/>
  </w:style>
  <w:style w:type="table" w:styleId="TableGrid">
    <w:name w:val="Table Grid"/>
    <w:basedOn w:val="TableNormal"/>
    <w:uiPriority w:val="39"/>
    <w:rsid w:val="00DC37E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C37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7E3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DC37E3"/>
    <w:rPr>
      <w:vertAlign w:val="superscript"/>
    </w:rPr>
  </w:style>
  <w:style w:type="table" w:customStyle="1" w:styleId="-311">
    <w:name w:val="Список-таблица 3 — акцент 11"/>
    <w:basedOn w:val="TableNormal"/>
    <w:uiPriority w:val="48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61">
    <w:name w:val="Список-таблица 6 цветная1"/>
    <w:basedOn w:val="TableNormal"/>
    <w:uiPriority w:val="51"/>
    <w:rsid w:val="00DC37E3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">
    <w:name w:val="Таблица-сетка 1 светлая1"/>
    <w:basedOn w:val="TableNormal"/>
    <w:uiPriority w:val="46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Таблица простая 51"/>
    <w:basedOn w:val="TableNormal"/>
    <w:uiPriority w:val="45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docheader">
    <w:name w:val="doc_header"/>
    <w:basedOn w:val="DefaultParagraphFont"/>
    <w:rsid w:val="00DC37E3"/>
  </w:style>
  <w:style w:type="table" w:customStyle="1" w:styleId="31">
    <w:name w:val="Таблица простая 31"/>
    <w:basedOn w:val="TableNormal"/>
    <w:uiPriority w:val="43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C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7E3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C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7E3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E3"/>
    <w:rPr>
      <w:rFonts w:ascii="Tahoma" w:hAnsi="Tahoma" w:cs="Tahoma"/>
      <w:sz w:val="16"/>
      <w:szCs w:val="16"/>
      <w:lang w:val="ru-RU"/>
    </w:rPr>
  </w:style>
  <w:style w:type="character" w:styleId="Emphasis">
    <w:name w:val="Emphasis"/>
    <w:basedOn w:val="DefaultParagraphFont"/>
    <w:uiPriority w:val="20"/>
    <w:qFormat/>
    <w:rsid w:val="00DC37E3"/>
    <w:rPr>
      <w:i/>
      <w:iCs/>
    </w:rPr>
  </w:style>
  <w:style w:type="paragraph" w:customStyle="1" w:styleId="cn">
    <w:name w:val="cn"/>
    <w:basedOn w:val="Normal"/>
    <w:rsid w:val="00D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6">
    <w:name w:val="CM6"/>
    <w:basedOn w:val="Normal"/>
    <w:next w:val="Normal"/>
    <w:rsid w:val="00DC37E3"/>
    <w:pPr>
      <w:widowControl w:val="0"/>
      <w:autoSpaceDE w:val="0"/>
      <w:autoSpaceDN w:val="0"/>
      <w:spacing w:after="0" w:line="21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C3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7E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7E3"/>
    <w:rPr>
      <w:b/>
      <w:bCs/>
      <w:sz w:val="20"/>
      <w:szCs w:val="20"/>
      <w:lang w:val="ru-RU"/>
    </w:rPr>
  </w:style>
  <w:style w:type="table" w:customStyle="1" w:styleId="ListTable3-Accent11">
    <w:name w:val="List Table 3 - Accent 11"/>
    <w:basedOn w:val="TableNormal"/>
    <w:uiPriority w:val="48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C37E3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EC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71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FEC"/>
    <w:rPr>
      <w:color w:val="0000FF"/>
      <w:u w:val="single"/>
    </w:rPr>
  </w:style>
  <w:style w:type="paragraph" w:customStyle="1" w:styleId="tt">
    <w:name w:val="tt"/>
    <w:basedOn w:val="Normal"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p">
    <w:name w:val="cp"/>
    <w:basedOn w:val="Normal"/>
    <w:rsid w:val="001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D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C37E3"/>
  </w:style>
  <w:style w:type="table" w:styleId="TableGrid">
    <w:name w:val="Table Grid"/>
    <w:basedOn w:val="TableNormal"/>
    <w:uiPriority w:val="39"/>
    <w:rsid w:val="00DC37E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C37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7E3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DC37E3"/>
    <w:rPr>
      <w:vertAlign w:val="superscript"/>
    </w:rPr>
  </w:style>
  <w:style w:type="table" w:customStyle="1" w:styleId="-311">
    <w:name w:val="Список-таблица 3 — акцент 11"/>
    <w:basedOn w:val="TableNormal"/>
    <w:uiPriority w:val="48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61">
    <w:name w:val="Список-таблица 6 цветная1"/>
    <w:basedOn w:val="TableNormal"/>
    <w:uiPriority w:val="51"/>
    <w:rsid w:val="00DC37E3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">
    <w:name w:val="Таблица-сетка 1 светлая1"/>
    <w:basedOn w:val="TableNormal"/>
    <w:uiPriority w:val="46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Таблица простая 51"/>
    <w:basedOn w:val="TableNormal"/>
    <w:uiPriority w:val="45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docheader">
    <w:name w:val="doc_header"/>
    <w:basedOn w:val="DefaultParagraphFont"/>
    <w:rsid w:val="00DC37E3"/>
  </w:style>
  <w:style w:type="table" w:customStyle="1" w:styleId="31">
    <w:name w:val="Таблица простая 31"/>
    <w:basedOn w:val="TableNormal"/>
    <w:uiPriority w:val="43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C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7E3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C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7E3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E3"/>
    <w:rPr>
      <w:rFonts w:ascii="Tahoma" w:hAnsi="Tahoma" w:cs="Tahoma"/>
      <w:sz w:val="16"/>
      <w:szCs w:val="16"/>
      <w:lang w:val="ru-RU"/>
    </w:rPr>
  </w:style>
  <w:style w:type="character" w:styleId="Emphasis">
    <w:name w:val="Emphasis"/>
    <w:basedOn w:val="DefaultParagraphFont"/>
    <w:uiPriority w:val="20"/>
    <w:qFormat/>
    <w:rsid w:val="00DC37E3"/>
    <w:rPr>
      <w:i/>
      <w:iCs/>
    </w:rPr>
  </w:style>
  <w:style w:type="paragraph" w:customStyle="1" w:styleId="cn">
    <w:name w:val="cn"/>
    <w:basedOn w:val="Normal"/>
    <w:rsid w:val="00D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6">
    <w:name w:val="CM6"/>
    <w:basedOn w:val="Normal"/>
    <w:next w:val="Normal"/>
    <w:rsid w:val="00DC37E3"/>
    <w:pPr>
      <w:widowControl w:val="0"/>
      <w:autoSpaceDE w:val="0"/>
      <w:autoSpaceDN w:val="0"/>
      <w:spacing w:after="0" w:line="21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C3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7E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7E3"/>
    <w:rPr>
      <w:b/>
      <w:bCs/>
      <w:sz w:val="20"/>
      <w:szCs w:val="20"/>
      <w:lang w:val="ru-RU"/>
    </w:rPr>
  </w:style>
  <w:style w:type="table" w:customStyle="1" w:styleId="ListTable3-Accent11">
    <w:name w:val="List Table 3 - Accent 11"/>
    <w:basedOn w:val="TableNormal"/>
    <w:uiPriority w:val="48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C37E3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DC37E3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0C64-2BF4-4E3D-9842-E3B76CD72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AD41C-00E0-45F4-BA69-C3FF313EB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B12C6-E2F4-4BB9-B8F4-F36D56DD8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703CF5-F213-45C4-BAB2-D8859734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1686</Words>
  <Characters>9783</Characters>
  <Application>Microsoft Office Word</Application>
  <DocSecurity>0</DocSecurity>
  <Lines>81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Ludmila</cp:lastModifiedBy>
  <cp:revision>2</cp:revision>
  <cp:lastPrinted>2017-12-11T15:43:00Z</cp:lastPrinted>
  <dcterms:created xsi:type="dcterms:W3CDTF">2018-07-02T13:09:00Z</dcterms:created>
  <dcterms:modified xsi:type="dcterms:W3CDTF">2018-07-02T13:09:00Z</dcterms:modified>
</cp:coreProperties>
</file>