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482" w:rsidRPr="003B2182" w:rsidRDefault="004679D5" w:rsidP="003B2182">
      <w:pPr>
        <w:spacing w:after="0" w:line="360" w:lineRule="auto"/>
        <w:jc w:val="center"/>
        <w:rPr>
          <w:rFonts w:ascii="Georgia" w:hAnsi="Georgia"/>
          <w:b/>
          <w:sz w:val="28"/>
          <w:szCs w:val="28"/>
          <w:lang w:val="ro-RO"/>
        </w:rPr>
      </w:pPr>
      <w:r w:rsidRPr="003B2182">
        <w:rPr>
          <w:rFonts w:ascii="Georgia" w:hAnsi="Georgia"/>
          <w:b/>
          <w:sz w:val="28"/>
          <w:szCs w:val="28"/>
          <w:lang w:val="ro-RO"/>
        </w:rPr>
        <w:t xml:space="preserve">NOTA INFORMATIVĂ </w:t>
      </w:r>
    </w:p>
    <w:p w:rsidR="00DE27C6" w:rsidRPr="003B2182" w:rsidRDefault="004679D5" w:rsidP="003B2182">
      <w:pPr>
        <w:pStyle w:val="tt"/>
        <w:spacing w:line="360" w:lineRule="auto"/>
        <w:rPr>
          <w:rFonts w:ascii="Georgia" w:hAnsi="Georgia"/>
          <w:b w:val="0"/>
          <w:sz w:val="28"/>
          <w:szCs w:val="28"/>
          <w:lang w:val="ro-RO"/>
        </w:rPr>
      </w:pPr>
      <w:r w:rsidRPr="003B2182">
        <w:rPr>
          <w:rFonts w:ascii="Georgia" w:hAnsi="Georgia"/>
          <w:sz w:val="28"/>
          <w:szCs w:val="28"/>
          <w:lang w:val="ro-RO"/>
        </w:rPr>
        <w:t xml:space="preserve">la proiectul </w:t>
      </w:r>
      <w:proofErr w:type="spellStart"/>
      <w:r w:rsidR="0053777B" w:rsidRPr="003B2182">
        <w:rPr>
          <w:rFonts w:ascii="Georgia" w:hAnsi="Georgia"/>
          <w:sz w:val="28"/>
          <w:szCs w:val="28"/>
          <w:lang w:val="ro-RO"/>
        </w:rPr>
        <w:t>hotăr</w:t>
      </w:r>
      <w:r w:rsidR="00FC1142">
        <w:rPr>
          <w:rFonts w:ascii="Georgia" w:hAnsi="Georgia"/>
          <w:sz w:val="28"/>
          <w:szCs w:val="28"/>
          <w:lang w:val="ro-RO"/>
        </w:rPr>
        <w:t>î</w:t>
      </w:r>
      <w:r w:rsidR="0053777B" w:rsidRPr="003B2182">
        <w:rPr>
          <w:rFonts w:ascii="Georgia" w:hAnsi="Georgia"/>
          <w:sz w:val="28"/>
          <w:szCs w:val="28"/>
          <w:lang w:val="ro-RO"/>
        </w:rPr>
        <w:t>rii</w:t>
      </w:r>
      <w:proofErr w:type="spellEnd"/>
      <w:r w:rsidR="00D904C1" w:rsidRPr="003B2182">
        <w:rPr>
          <w:rFonts w:ascii="Georgia" w:hAnsi="Georgia"/>
          <w:sz w:val="28"/>
          <w:szCs w:val="28"/>
          <w:lang w:val="ro-RO"/>
        </w:rPr>
        <w:t xml:space="preserve"> </w:t>
      </w:r>
      <w:r w:rsidRPr="003B2182">
        <w:rPr>
          <w:rFonts w:ascii="Georgia" w:hAnsi="Georgia"/>
          <w:sz w:val="28"/>
          <w:szCs w:val="28"/>
          <w:lang w:val="ro-RO"/>
        </w:rPr>
        <w:t>Guvernului Republicii Moldova</w:t>
      </w:r>
      <w:r w:rsidR="000D4358" w:rsidRPr="003B2182">
        <w:rPr>
          <w:rFonts w:ascii="Georgia" w:hAnsi="Georgia" w:cs="Cambria"/>
          <w:sz w:val="28"/>
          <w:szCs w:val="28"/>
          <w:lang w:val="ro-RO"/>
        </w:rPr>
        <w:t xml:space="preserve"> </w:t>
      </w:r>
      <w:r w:rsidR="000D4358" w:rsidRPr="003B2182">
        <w:rPr>
          <w:rFonts w:ascii="Georgia" w:hAnsi="Georgia"/>
          <w:sz w:val="28"/>
          <w:szCs w:val="28"/>
          <w:lang w:val="ro-RO"/>
        </w:rPr>
        <w:t xml:space="preserve">cu privire la aprobarea </w:t>
      </w:r>
      <w:r w:rsidR="002D7878" w:rsidRPr="003B2182">
        <w:rPr>
          <w:rFonts w:ascii="Georgia" w:hAnsi="Georgia"/>
          <w:sz w:val="28"/>
          <w:szCs w:val="28"/>
          <w:lang w:val="ro-RO"/>
        </w:rPr>
        <w:t>Programului privind Cadrul de Interoperabilitate</w:t>
      </w:r>
    </w:p>
    <w:p w:rsidR="00D904C1" w:rsidRPr="003B2182" w:rsidRDefault="00D904C1" w:rsidP="003B2182">
      <w:pPr>
        <w:spacing w:after="0" w:line="360" w:lineRule="auto"/>
        <w:jc w:val="center"/>
        <w:rPr>
          <w:rFonts w:ascii="Georgia" w:hAnsi="Georgia"/>
          <w:b/>
          <w:sz w:val="28"/>
          <w:szCs w:val="28"/>
          <w:lang w:val="ro-RO"/>
        </w:rPr>
      </w:pPr>
    </w:p>
    <w:p w:rsidR="00B152CD" w:rsidRPr="003B2182" w:rsidRDefault="00B152CD" w:rsidP="003B2182">
      <w:pPr>
        <w:spacing w:after="0" w:line="360" w:lineRule="auto"/>
        <w:ind w:firstLine="720"/>
        <w:jc w:val="both"/>
        <w:rPr>
          <w:rFonts w:ascii="Georgia" w:hAnsi="Georgia"/>
          <w:sz w:val="28"/>
          <w:szCs w:val="28"/>
          <w:lang w:val="ro-RO"/>
        </w:rPr>
      </w:pPr>
      <w:r w:rsidRPr="003B2182">
        <w:rPr>
          <w:rFonts w:ascii="Georgia" w:hAnsi="Georgia"/>
          <w:sz w:val="28"/>
          <w:szCs w:val="28"/>
          <w:lang w:val="ro-RO"/>
        </w:rPr>
        <w:t>În septembrie 2011, odată cu adoptarea Programului strategic de modernizare tehnologică a guvernării (</w:t>
      </w:r>
      <w:proofErr w:type="spellStart"/>
      <w:r w:rsidRPr="003B2182">
        <w:rPr>
          <w:rFonts w:ascii="Georgia" w:hAnsi="Georgia"/>
          <w:sz w:val="28"/>
          <w:szCs w:val="28"/>
          <w:lang w:val="ro-RO"/>
        </w:rPr>
        <w:t>e-Transformare</w:t>
      </w:r>
      <w:proofErr w:type="spellEnd"/>
      <w:r w:rsidRPr="003B2182">
        <w:rPr>
          <w:rFonts w:ascii="Georgia" w:hAnsi="Georgia"/>
          <w:sz w:val="28"/>
          <w:szCs w:val="28"/>
          <w:lang w:val="ro-RO"/>
        </w:rPr>
        <w:t xml:space="preserve">), Guvernul și-a luat angajamentul ca, pe </w:t>
      </w:r>
      <w:proofErr w:type="spellStart"/>
      <w:r w:rsidRPr="003B2182">
        <w:rPr>
          <w:rFonts w:ascii="Georgia" w:hAnsi="Georgia"/>
          <w:sz w:val="28"/>
          <w:szCs w:val="28"/>
          <w:lang w:val="ro-RO"/>
        </w:rPr>
        <w:t>lîngă</w:t>
      </w:r>
      <w:proofErr w:type="spellEnd"/>
      <w:r w:rsidRPr="003B2182">
        <w:rPr>
          <w:rFonts w:ascii="Georgia" w:hAnsi="Georgia"/>
          <w:sz w:val="28"/>
          <w:szCs w:val="28"/>
          <w:lang w:val="ro-RO"/>
        </w:rPr>
        <w:t xml:space="preserve"> metodele tradiționale, să presteze toate serviciile publice în formă electronică. Pentru a răspunde necesităților beneficiarilor finali ai serviciilor publice (cetățeni și mediu de afaceri) și a asigura cooperarea productivă între autorităţile administraţiei publice şi, respectiv, funcționarea eficientă a sectorului public, conform Planului de acțiuni pe anul 2012 pentru implementarea Programului strategic de modernizare tehnologică a guvernării (</w:t>
      </w:r>
      <w:proofErr w:type="spellStart"/>
      <w:r w:rsidRPr="003B2182">
        <w:rPr>
          <w:rFonts w:ascii="Georgia" w:hAnsi="Georgia"/>
          <w:sz w:val="28"/>
          <w:szCs w:val="28"/>
          <w:lang w:val="ro-RO"/>
        </w:rPr>
        <w:t>e-Transformare</w:t>
      </w:r>
      <w:proofErr w:type="spellEnd"/>
      <w:r w:rsidRPr="003B2182">
        <w:rPr>
          <w:rFonts w:ascii="Georgia" w:hAnsi="Georgia"/>
          <w:sz w:val="28"/>
          <w:szCs w:val="28"/>
          <w:lang w:val="ro-RO"/>
        </w:rPr>
        <w:t xml:space="preserve">), aprobat prin </w:t>
      </w:r>
      <w:proofErr w:type="spellStart"/>
      <w:r w:rsidRPr="003B2182">
        <w:rPr>
          <w:rFonts w:ascii="Georgia" w:hAnsi="Georgia"/>
          <w:sz w:val="28"/>
          <w:szCs w:val="28"/>
          <w:lang w:val="ro-RO"/>
        </w:rPr>
        <w:t>Hotărîrea</w:t>
      </w:r>
      <w:proofErr w:type="spellEnd"/>
      <w:r w:rsidRPr="003B2182">
        <w:rPr>
          <w:rFonts w:ascii="Georgia" w:hAnsi="Georgia"/>
          <w:sz w:val="28"/>
          <w:szCs w:val="28"/>
          <w:lang w:val="ro-RO"/>
        </w:rPr>
        <w:t xml:space="preserve"> Guvernului nr. 44 din 26 ianuarie 2012, se propune aprobarea Programului privind Cadrul de Interoperabilitate</w:t>
      </w:r>
      <w:r w:rsidR="00812461" w:rsidRPr="003B2182">
        <w:rPr>
          <w:rFonts w:ascii="Georgia" w:hAnsi="Georgia"/>
          <w:sz w:val="28"/>
          <w:szCs w:val="28"/>
          <w:lang w:val="ro-RO"/>
        </w:rPr>
        <w:t xml:space="preserve"> (în continuare ”Program”)</w:t>
      </w:r>
      <w:r w:rsidRPr="003B2182">
        <w:rPr>
          <w:rFonts w:ascii="Georgia" w:hAnsi="Georgia"/>
          <w:sz w:val="28"/>
          <w:szCs w:val="28"/>
          <w:lang w:val="ro-RO"/>
        </w:rPr>
        <w:t>.</w:t>
      </w:r>
    </w:p>
    <w:p w:rsidR="007A10D6" w:rsidRPr="003B2182" w:rsidRDefault="00B152CD" w:rsidP="003B2182">
      <w:pPr>
        <w:spacing w:after="0" w:line="360" w:lineRule="auto"/>
        <w:ind w:firstLine="720"/>
        <w:jc w:val="both"/>
        <w:rPr>
          <w:rFonts w:ascii="Georgia" w:hAnsi="Georgia"/>
          <w:sz w:val="28"/>
          <w:szCs w:val="28"/>
          <w:lang w:val="ro-RO"/>
        </w:rPr>
      </w:pPr>
      <w:r w:rsidRPr="003B2182">
        <w:rPr>
          <w:rFonts w:ascii="Georgia" w:hAnsi="Georgia"/>
          <w:sz w:val="28"/>
          <w:szCs w:val="28"/>
          <w:lang w:val="ro-RO"/>
        </w:rPr>
        <w:t>Interoperabilitatea reprezintă capacitatea sistemelor și a organizațiilor de a conlucra și de a schimba și reutiliza date.</w:t>
      </w:r>
      <w:r w:rsidR="007A10D6" w:rsidRPr="003B2182">
        <w:rPr>
          <w:rFonts w:ascii="Georgia" w:hAnsi="Georgia"/>
          <w:sz w:val="28"/>
          <w:szCs w:val="28"/>
          <w:lang w:val="ro-RO"/>
        </w:rPr>
        <w:t xml:space="preserve"> Platforma de interoperabilitate este soluția tehnică ce facilitează schimbul de date</w:t>
      </w:r>
      <w:r w:rsidR="00812461" w:rsidRPr="003B2182">
        <w:rPr>
          <w:rFonts w:ascii="Georgia" w:hAnsi="Georgia"/>
          <w:sz w:val="28"/>
          <w:szCs w:val="28"/>
          <w:lang w:val="ro-RO"/>
        </w:rPr>
        <w:t xml:space="preserve"> între autoritățile administrației publice</w:t>
      </w:r>
      <w:r w:rsidR="007A10D6" w:rsidRPr="003B2182">
        <w:rPr>
          <w:rFonts w:ascii="Georgia" w:hAnsi="Georgia"/>
          <w:sz w:val="28"/>
          <w:szCs w:val="28"/>
          <w:lang w:val="ro-RO"/>
        </w:rPr>
        <w:t xml:space="preserve">. Cadrul de Interoperabilitate cuprinde platforma de interoperabilitate și toate aspectele </w:t>
      </w:r>
      <w:r w:rsidR="00812461" w:rsidRPr="003B2182">
        <w:rPr>
          <w:rFonts w:ascii="Georgia" w:hAnsi="Georgia"/>
          <w:sz w:val="28"/>
          <w:szCs w:val="28"/>
          <w:lang w:val="ro-RO"/>
        </w:rPr>
        <w:t>relevante</w:t>
      </w:r>
      <w:r w:rsidR="007A10D6" w:rsidRPr="003B2182">
        <w:rPr>
          <w:rFonts w:ascii="Georgia" w:hAnsi="Georgia"/>
          <w:sz w:val="28"/>
          <w:szCs w:val="28"/>
          <w:lang w:val="ro-RO"/>
        </w:rPr>
        <w:t>, cum ar fi cadrul normativ, instituțional, aspectele financiare, etc.</w:t>
      </w:r>
    </w:p>
    <w:p w:rsidR="00B152CD" w:rsidRPr="003B2182" w:rsidRDefault="00B152CD" w:rsidP="003B2182">
      <w:pPr>
        <w:spacing w:after="0" w:line="360" w:lineRule="auto"/>
        <w:ind w:firstLine="720"/>
        <w:jc w:val="both"/>
        <w:rPr>
          <w:rFonts w:ascii="Georgia" w:hAnsi="Georgia"/>
          <w:sz w:val="28"/>
          <w:szCs w:val="28"/>
          <w:lang w:val="ro-RO"/>
        </w:rPr>
      </w:pPr>
      <w:r w:rsidRPr="003B2182">
        <w:rPr>
          <w:rFonts w:ascii="Georgia" w:hAnsi="Georgia"/>
          <w:sz w:val="28"/>
          <w:szCs w:val="28"/>
          <w:lang w:val="ro-RO"/>
        </w:rPr>
        <w:t>Interoperabilitatea din sectorul public va asigura reutilizarea și schimbul de date eficient și securizat, un cadru favorabil pentru optimizarea serviciilor publice și un guvern deschis.</w:t>
      </w:r>
    </w:p>
    <w:p w:rsidR="00C04AE9" w:rsidRPr="003B2182" w:rsidRDefault="007A10D6" w:rsidP="003B2182">
      <w:pPr>
        <w:spacing w:after="0" w:line="360" w:lineRule="auto"/>
        <w:ind w:firstLine="720"/>
        <w:jc w:val="both"/>
        <w:rPr>
          <w:rFonts w:ascii="Georgia" w:hAnsi="Georgia"/>
          <w:sz w:val="28"/>
          <w:szCs w:val="28"/>
          <w:lang w:val="ro-RO"/>
        </w:rPr>
      </w:pPr>
      <w:r w:rsidRPr="003B2182">
        <w:rPr>
          <w:rFonts w:ascii="Georgia" w:hAnsi="Georgia"/>
          <w:sz w:val="28"/>
          <w:szCs w:val="28"/>
          <w:lang w:val="ro-RO"/>
        </w:rPr>
        <w:t>Cadrul de Interoperabilitate va permite conectarea simp</w:t>
      </w:r>
      <w:bookmarkStart w:id="0" w:name="_GoBack"/>
      <w:bookmarkEnd w:id="0"/>
      <w:r w:rsidRPr="003B2182">
        <w:rPr>
          <w:rFonts w:ascii="Georgia" w:hAnsi="Georgia"/>
          <w:sz w:val="28"/>
          <w:szCs w:val="28"/>
          <w:lang w:val="ro-RO"/>
        </w:rPr>
        <w:t>lă și rapidă a sistemelor informaționale prin utilizarea a</w:t>
      </w:r>
      <w:r w:rsidR="00B152CD" w:rsidRPr="003B2182">
        <w:rPr>
          <w:rFonts w:ascii="Georgia" w:hAnsi="Georgia"/>
          <w:sz w:val="28"/>
          <w:szCs w:val="28"/>
          <w:lang w:val="ro-RO"/>
        </w:rPr>
        <w:t>cordurilor tip, regulamentelor și standardelor</w:t>
      </w:r>
      <w:r w:rsidR="00812461" w:rsidRPr="003B2182">
        <w:rPr>
          <w:rFonts w:ascii="Georgia" w:hAnsi="Georgia"/>
          <w:sz w:val="28"/>
          <w:szCs w:val="28"/>
          <w:lang w:val="ro-RO"/>
        </w:rPr>
        <w:t xml:space="preserve"> tehnice</w:t>
      </w:r>
      <w:r w:rsidRPr="003B2182">
        <w:rPr>
          <w:rFonts w:ascii="Georgia" w:hAnsi="Georgia"/>
          <w:sz w:val="28"/>
          <w:szCs w:val="28"/>
          <w:lang w:val="ro-RO"/>
        </w:rPr>
        <w:t>.</w:t>
      </w:r>
      <w:r w:rsidR="00B152CD" w:rsidRPr="003B2182">
        <w:rPr>
          <w:rFonts w:ascii="Georgia" w:hAnsi="Georgia"/>
          <w:sz w:val="28"/>
          <w:szCs w:val="28"/>
          <w:lang w:val="ro-RO"/>
        </w:rPr>
        <w:t xml:space="preserve"> </w:t>
      </w:r>
      <w:r w:rsidRPr="003B2182">
        <w:rPr>
          <w:rFonts w:ascii="Georgia" w:hAnsi="Georgia"/>
          <w:sz w:val="28"/>
          <w:szCs w:val="28"/>
          <w:lang w:val="ro-RO"/>
        </w:rPr>
        <w:t xml:space="preserve">Platforma de interoperabilitate va include o pagina web dedicată interoperabilității pe care vor fi publicate materialele respective și </w:t>
      </w:r>
      <w:r w:rsidRPr="003B2182">
        <w:rPr>
          <w:rFonts w:ascii="Georgia" w:hAnsi="Georgia"/>
          <w:sz w:val="28"/>
          <w:szCs w:val="28"/>
          <w:lang w:val="ro-RO"/>
        </w:rPr>
        <w:lastRenderedPageBreak/>
        <w:t>catalogul semantic ce va cuprinde definițiile unificate ale clasificatoarelor și a structurilor de date folosite nemijlocit pentru schimbul de date.</w:t>
      </w:r>
    </w:p>
    <w:p w:rsidR="003B2182" w:rsidRPr="003B2182" w:rsidRDefault="00812461" w:rsidP="003B2182">
      <w:pPr>
        <w:spacing w:after="0" w:line="360" w:lineRule="auto"/>
        <w:ind w:firstLine="720"/>
        <w:jc w:val="both"/>
        <w:rPr>
          <w:rFonts w:ascii="Georgia" w:hAnsi="Georgia"/>
          <w:sz w:val="28"/>
          <w:szCs w:val="28"/>
          <w:lang w:val="ro-RO"/>
        </w:rPr>
      </w:pPr>
      <w:r w:rsidRPr="003B2182">
        <w:rPr>
          <w:rFonts w:ascii="Georgia" w:hAnsi="Georgia"/>
          <w:sz w:val="28"/>
          <w:szCs w:val="28"/>
          <w:lang w:val="ro-RO"/>
        </w:rPr>
        <w:t xml:space="preserve">Proiectul Programului include 8 capitole în care sunt descrise situația curentă, obiectivele generale și specifice, măsurile necesare pentru realizarea obiectivelor, estimarea impactului și a costurilor, rezultatele scontate și indicatorii de performanță, </w:t>
      </w:r>
      <w:r w:rsidR="003B2182" w:rsidRPr="003B2182">
        <w:rPr>
          <w:rFonts w:ascii="Georgia" w:hAnsi="Georgia"/>
          <w:sz w:val="28"/>
          <w:szCs w:val="28"/>
          <w:lang w:val="ro-RO"/>
        </w:rPr>
        <w:t>procedurile de raportare și monitorizare, precum și etapele de implementare.</w:t>
      </w:r>
    </w:p>
    <w:p w:rsidR="00812461" w:rsidRPr="003B2182" w:rsidRDefault="003B2182" w:rsidP="003B2182">
      <w:pPr>
        <w:spacing w:after="0" w:line="360" w:lineRule="auto"/>
        <w:ind w:firstLine="720"/>
        <w:jc w:val="both"/>
        <w:rPr>
          <w:rFonts w:ascii="Georgia" w:hAnsi="Georgia"/>
          <w:sz w:val="28"/>
          <w:szCs w:val="28"/>
          <w:lang w:val="ro-RO"/>
        </w:rPr>
      </w:pPr>
      <w:r w:rsidRPr="003B2182">
        <w:rPr>
          <w:rFonts w:ascii="Georgia" w:hAnsi="Georgia"/>
          <w:sz w:val="28"/>
          <w:szCs w:val="28"/>
          <w:lang w:val="ro-RO"/>
        </w:rPr>
        <w:t>Conform Programului lansarea în producție a platformei de interoperabilitate este preconizată pentru septembrie 2014.</w:t>
      </w:r>
    </w:p>
    <w:p w:rsidR="00BF58DB" w:rsidRPr="003B2182" w:rsidRDefault="00C04AE9" w:rsidP="003B2182">
      <w:pPr>
        <w:spacing w:after="0" w:line="360" w:lineRule="auto"/>
        <w:ind w:firstLine="720"/>
        <w:jc w:val="both"/>
        <w:rPr>
          <w:rFonts w:ascii="Georgia" w:hAnsi="Georgia"/>
          <w:sz w:val="28"/>
          <w:szCs w:val="28"/>
          <w:lang w:val="ro-RO"/>
        </w:rPr>
      </w:pPr>
      <w:r w:rsidRPr="003B2182">
        <w:rPr>
          <w:rFonts w:ascii="Georgia" w:hAnsi="Georgia"/>
          <w:sz w:val="28"/>
          <w:szCs w:val="28"/>
          <w:lang w:val="ro-RO"/>
        </w:rPr>
        <w:t>Schimbul de date dintre autoritățile publice, inclusiv structurile subordona</w:t>
      </w:r>
      <w:r w:rsidR="003B2182" w:rsidRPr="003B2182">
        <w:rPr>
          <w:rFonts w:ascii="Georgia" w:hAnsi="Georgia"/>
          <w:sz w:val="28"/>
          <w:szCs w:val="28"/>
          <w:lang w:val="ro-RO"/>
        </w:rPr>
        <w:t>te ale acestora, va fi gratuit.</w:t>
      </w:r>
    </w:p>
    <w:p w:rsidR="003B2182" w:rsidRPr="003B2182" w:rsidRDefault="003B2182" w:rsidP="003B2182">
      <w:pPr>
        <w:spacing w:after="0" w:line="360" w:lineRule="auto"/>
        <w:ind w:firstLine="720"/>
        <w:jc w:val="both"/>
        <w:rPr>
          <w:rFonts w:ascii="Georgia" w:hAnsi="Georgia"/>
          <w:sz w:val="28"/>
          <w:szCs w:val="28"/>
          <w:lang w:val="ro-RO"/>
        </w:rPr>
      </w:pPr>
      <w:r w:rsidRPr="003B2182">
        <w:rPr>
          <w:rFonts w:ascii="Georgia" w:hAnsi="Georgia"/>
          <w:sz w:val="28"/>
          <w:szCs w:val="28"/>
          <w:lang w:val="ro-RO"/>
        </w:rPr>
        <w:t xml:space="preserve">Din punct de vedere economico-financiar, Programul nu necesită cheltuieli semnificative, </w:t>
      </w:r>
      <w:proofErr w:type="spellStart"/>
      <w:r w:rsidRPr="003B2182">
        <w:rPr>
          <w:rFonts w:ascii="Georgia" w:hAnsi="Georgia"/>
          <w:sz w:val="28"/>
          <w:szCs w:val="28"/>
          <w:lang w:val="ro-RO"/>
        </w:rPr>
        <w:t>avînd</w:t>
      </w:r>
      <w:proofErr w:type="spellEnd"/>
      <w:r w:rsidRPr="003B2182">
        <w:rPr>
          <w:rFonts w:ascii="Georgia" w:hAnsi="Georgia"/>
          <w:sz w:val="28"/>
          <w:szCs w:val="28"/>
          <w:lang w:val="ro-RO"/>
        </w:rPr>
        <w:t xml:space="preserve"> în vedere faptul că cheltuielile inițiale vor fi suportate din Proiectul </w:t>
      </w:r>
      <w:proofErr w:type="spellStart"/>
      <w:r w:rsidRPr="003B2182">
        <w:rPr>
          <w:rFonts w:ascii="Georgia" w:hAnsi="Georgia"/>
          <w:sz w:val="28"/>
          <w:szCs w:val="28"/>
          <w:lang w:val="ro-RO"/>
        </w:rPr>
        <w:t>e-Transformarea</w:t>
      </w:r>
      <w:proofErr w:type="spellEnd"/>
      <w:r w:rsidRPr="003B2182">
        <w:rPr>
          <w:rFonts w:ascii="Georgia" w:hAnsi="Georgia"/>
          <w:sz w:val="28"/>
          <w:szCs w:val="28"/>
          <w:lang w:val="ro-RO"/>
        </w:rPr>
        <w:t xml:space="preserve"> Guvernării, iar ulterior va fi propus un mecanism durabil de finanţare a platformei de interoperabilitate, </w:t>
      </w:r>
      <w:proofErr w:type="spellStart"/>
      <w:r w:rsidRPr="003B2182">
        <w:rPr>
          <w:rFonts w:ascii="Georgia" w:hAnsi="Georgia"/>
          <w:sz w:val="28"/>
          <w:szCs w:val="28"/>
          <w:lang w:val="ro-RO"/>
        </w:rPr>
        <w:t>ținînd</w:t>
      </w:r>
      <w:proofErr w:type="spellEnd"/>
      <w:r w:rsidRPr="003B2182">
        <w:rPr>
          <w:rFonts w:ascii="Georgia" w:hAnsi="Georgia"/>
          <w:sz w:val="28"/>
          <w:szCs w:val="28"/>
          <w:lang w:val="ro-RO"/>
        </w:rPr>
        <w:t xml:space="preserve"> cont de faptul că programul va fi implementat pe etape.</w:t>
      </w:r>
    </w:p>
    <w:p w:rsidR="003B2182" w:rsidRPr="003B2182" w:rsidRDefault="003B2182" w:rsidP="003B2182">
      <w:pPr>
        <w:spacing w:after="0" w:line="360" w:lineRule="auto"/>
        <w:ind w:firstLine="720"/>
        <w:jc w:val="both"/>
        <w:rPr>
          <w:rFonts w:ascii="Georgia" w:hAnsi="Georgia"/>
          <w:sz w:val="28"/>
          <w:szCs w:val="28"/>
          <w:lang w:val="ro-RO"/>
        </w:rPr>
      </w:pPr>
    </w:p>
    <w:p w:rsidR="003B2182" w:rsidRPr="003B2182" w:rsidRDefault="003B2182" w:rsidP="003B2182">
      <w:pPr>
        <w:spacing w:after="0" w:line="360" w:lineRule="auto"/>
        <w:ind w:firstLine="720"/>
        <w:jc w:val="both"/>
        <w:rPr>
          <w:rFonts w:ascii="Georgia" w:hAnsi="Georgia"/>
          <w:sz w:val="28"/>
          <w:szCs w:val="28"/>
          <w:lang w:val="ro-RO"/>
        </w:rPr>
      </w:pPr>
    </w:p>
    <w:p w:rsidR="00D904C1" w:rsidRPr="003B2182" w:rsidRDefault="00D904C1" w:rsidP="003B2182">
      <w:pPr>
        <w:spacing w:line="360" w:lineRule="auto"/>
        <w:jc w:val="both"/>
        <w:rPr>
          <w:rFonts w:ascii="Georgia" w:hAnsi="Georgia"/>
          <w:b/>
          <w:sz w:val="28"/>
          <w:szCs w:val="28"/>
          <w:lang w:val="ro-RO"/>
        </w:rPr>
      </w:pPr>
      <w:r w:rsidRPr="003B2182">
        <w:rPr>
          <w:rFonts w:ascii="Georgia" w:hAnsi="Georgia"/>
          <w:b/>
          <w:sz w:val="28"/>
          <w:szCs w:val="28"/>
          <w:lang w:val="ro-RO"/>
        </w:rPr>
        <w:t xml:space="preserve">Secretar general </w:t>
      </w:r>
      <w:r w:rsidR="008C1B25" w:rsidRPr="003B2182">
        <w:rPr>
          <w:rFonts w:ascii="Georgia" w:hAnsi="Georgia"/>
          <w:b/>
          <w:sz w:val="28"/>
          <w:szCs w:val="28"/>
          <w:lang w:val="ro-RO"/>
        </w:rPr>
        <w:t>al Guvernului</w:t>
      </w:r>
      <w:r w:rsidRPr="003B2182">
        <w:rPr>
          <w:rFonts w:ascii="Georgia" w:hAnsi="Georgia"/>
          <w:b/>
          <w:sz w:val="28"/>
          <w:szCs w:val="28"/>
          <w:lang w:val="ro-RO"/>
        </w:rPr>
        <w:tab/>
      </w:r>
      <w:r w:rsidRPr="003B2182">
        <w:rPr>
          <w:rFonts w:ascii="Georgia" w:hAnsi="Georgia"/>
          <w:b/>
          <w:sz w:val="28"/>
          <w:szCs w:val="28"/>
          <w:lang w:val="ro-RO"/>
        </w:rPr>
        <w:tab/>
      </w:r>
      <w:r w:rsidRPr="003B2182">
        <w:rPr>
          <w:rFonts w:ascii="Georgia" w:hAnsi="Georgia"/>
          <w:b/>
          <w:sz w:val="28"/>
          <w:szCs w:val="28"/>
          <w:lang w:val="ro-RO"/>
        </w:rPr>
        <w:tab/>
      </w:r>
      <w:r w:rsidRPr="003B2182">
        <w:rPr>
          <w:rFonts w:ascii="Georgia" w:hAnsi="Georgia"/>
          <w:b/>
          <w:sz w:val="28"/>
          <w:szCs w:val="28"/>
          <w:lang w:val="ro-RO"/>
        </w:rPr>
        <w:tab/>
        <w:t xml:space="preserve">Victor </w:t>
      </w:r>
      <w:r w:rsidR="00B152CD" w:rsidRPr="003B2182">
        <w:rPr>
          <w:rFonts w:ascii="Georgia" w:hAnsi="Georgia"/>
          <w:b/>
          <w:sz w:val="28"/>
          <w:szCs w:val="28"/>
          <w:lang w:val="ro-RO"/>
        </w:rPr>
        <w:t>B</w:t>
      </w:r>
      <w:r w:rsidRPr="003B2182">
        <w:rPr>
          <w:rFonts w:ascii="Georgia" w:hAnsi="Georgia"/>
          <w:b/>
          <w:sz w:val="28"/>
          <w:szCs w:val="28"/>
          <w:lang w:val="ro-RO"/>
        </w:rPr>
        <w:t>ODIU</w:t>
      </w:r>
    </w:p>
    <w:sectPr w:rsidR="00D904C1" w:rsidRPr="003B2182" w:rsidSect="00910332">
      <w:footerReference w:type="default" r:id="rId13"/>
      <w:pgSz w:w="12240" w:h="15840"/>
      <w:pgMar w:top="993" w:right="1183" w:bottom="709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BC8" w:rsidRDefault="00CF6BC8" w:rsidP="00E34447">
      <w:pPr>
        <w:spacing w:after="0" w:line="240" w:lineRule="auto"/>
      </w:pPr>
      <w:r>
        <w:separator/>
      </w:r>
    </w:p>
  </w:endnote>
  <w:endnote w:type="continuationSeparator" w:id="0">
    <w:p w:rsidR="00CF6BC8" w:rsidRDefault="00CF6BC8" w:rsidP="00E3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61" w:rsidRDefault="0081246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0332">
      <w:rPr>
        <w:noProof/>
      </w:rPr>
      <w:t>2</w:t>
    </w:r>
    <w:r>
      <w:rPr>
        <w:noProof/>
      </w:rPr>
      <w:fldChar w:fldCharType="end"/>
    </w:r>
  </w:p>
  <w:p w:rsidR="00812461" w:rsidRDefault="008124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BC8" w:rsidRDefault="00CF6BC8" w:rsidP="00E34447">
      <w:pPr>
        <w:spacing w:after="0" w:line="240" w:lineRule="auto"/>
      </w:pPr>
      <w:r>
        <w:separator/>
      </w:r>
    </w:p>
  </w:footnote>
  <w:footnote w:type="continuationSeparator" w:id="0">
    <w:p w:rsidR="00CF6BC8" w:rsidRDefault="00CF6BC8" w:rsidP="00E34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F0C0B"/>
    <w:multiLevelType w:val="hybridMultilevel"/>
    <w:tmpl w:val="D55CCD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28"/>
    <w:rsid w:val="00093F90"/>
    <w:rsid w:val="000D4358"/>
    <w:rsid w:val="00184C17"/>
    <w:rsid w:val="00191E6B"/>
    <w:rsid w:val="00212EAD"/>
    <w:rsid w:val="00230FC4"/>
    <w:rsid w:val="00240127"/>
    <w:rsid w:val="00247168"/>
    <w:rsid w:val="0028068B"/>
    <w:rsid w:val="00295322"/>
    <w:rsid w:val="002D7878"/>
    <w:rsid w:val="00354D3B"/>
    <w:rsid w:val="003B2182"/>
    <w:rsid w:val="003B5456"/>
    <w:rsid w:val="003E7ACF"/>
    <w:rsid w:val="004679D5"/>
    <w:rsid w:val="004B121B"/>
    <w:rsid w:val="004C219C"/>
    <w:rsid w:val="004E1482"/>
    <w:rsid w:val="0053777B"/>
    <w:rsid w:val="00550CA9"/>
    <w:rsid w:val="00786728"/>
    <w:rsid w:val="007A10D6"/>
    <w:rsid w:val="00812461"/>
    <w:rsid w:val="00853BB6"/>
    <w:rsid w:val="008C1B25"/>
    <w:rsid w:val="009008D9"/>
    <w:rsid w:val="00901A06"/>
    <w:rsid w:val="00910332"/>
    <w:rsid w:val="009148B9"/>
    <w:rsid w:val="009B2338"/>
    <w:rsid w:val="009B71F7"/>
    <w:rsid w:val="009F5EC9"/>
    <w:rsid w:val="00AF26EE"/>
    <w:rsid w:val="00B152CD"/>
    <w:rsid w:val="00BA58B6"/>
    <w:rsid w:val="00BF58DB"/>
    <w:rsid w:val="00C04AE9"/>
    <w:rsid w:val="00C24260"/>
    <w:rsid w:val="00C60B89"/>
    <w:rsid w:val="00CF6BC8"/>
    <w:rsid w:val="00D276FD"/>
    <w:rsid w:val="00D828B6"/>
    <w:rsid w:val="00D840A4"/>
    <w:rsid w:val="00D904C1"/>
    <w:rsid w:val="00DE27C6"/>
    <w:rsid w:val="00E339CA"/>
    <w:rsid w:val="00E34447"/>
    <w:rsid w:val="00F0303A"/>
    <w:rsid w:val="00F51BDE"/>
    <w:rsid w:val="00FB028E"/>
    <w:rsid w:val="00FB7C3F"/>
    <w:rsid w:val="00FC1142"/>
    <w:rsid w:val="00FC4332"/>
    <w:rsid w:val="00F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EC9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">
    <w:name w:val="tt"/>
    <w:basedOn w:val="Normal"/>
    <w:uiPriority w:val="99"/>
    <w:rsid w:val="004679D5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C219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444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3444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3444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34447"/>
    <w:rPr>
      <w:sz w:val="22"/>
      <w:szCs w:val="22"/>
    </w:rPr>
  </w:style>
  <w:style w:type="paragraph" w:styleId="ListParagraph">
    <w:name w:val="List Paragraph"/>
    <w:basedOn w:val="Normal"/>
    <w:rsid w:val="0028068B"/>
    <w:pPr>
      <w:spacing w:after="0" w:line="240" w:lineRule="auto"/>
      <w:ind w:left="720"/>
      <w:contextualSpacing/>
    </w:pPr>
    <w:rPr>
      <w:rFonts w:ascii="Georgia" w:eastAsia="Georgia" w:hAnsi="Georgia" w:cs="Georgia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EC9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">
    <w:name w:val="tt"/>
    <w:basedOn w:val="Normal"/>
    <w:uiPriority w:val="99"/>
    <w:rsid w:val="004679D5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C219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444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3444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3444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34447"/>
    <w:rPr>
      <w:sz w:val="22"/>
      <w:szCs w:val="22"/>
    </w:rPr>
  </w:style>
  <w:style w:type="paragraph" w:styleId="ListParagraph">
    <w:name w:val="List Paragraph"/>
    <w:basedOn w:val="Normal"/>
    <w:rsid w:val="0028068B"/>
    <w:pPr>
      <w:spacing w:after="0" w:line="240" w:lineRule="auto"/>
      <w:ind w:left="720"/>
      <w:contextualSpacing/>
    </w:pPr>
    <w:rPr>
      <w:rFonts w:ascii="Georgia" w:eastAsia="Georgia" w:hAnsi="Georgia" w:cs="Georg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6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293B117D15874DA8C662B5FD30798B" ma:contentTypeVersion="1" ma:contentTypeDescription="Create a new document." ma:contentTypeScope="" ma:versionID="77cc525b3e553fb55508fe19090eda78">
  <xsd:schema xmlns:xsd="http://www.w3.org/2001/XMLSchema" xmlns:xs="http://www.w3.org/2001/XMLSchema" xmlns:p="http://schemas.microsoft.com/office/2006/metadata/properties" xmlns:ns1="http://schemas.microsoft.com/sharepoint/v3" xmlns:ns2="d8a7e07a-f887-49d3-8841-a40563731b99" targetNamespace="http://schemas.microsoft.com/office/2006/metadata/properties" ma:root="true" ma:fieldsID="0530c503bc92cbe6ae7ff7e74124e44f" ns1:_="" ns2:_="">
    <xsd:import namespace="http://schemas.microsoft.com/sharepoint/v3"/>
    <xsd:import namespace="d8a7e07a-f887-49d3-8841-a40563731b9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7e07a-f887-49d3-8841-a40563731b9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3BA500E-4494-4962-B381-1AD2751C1B7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6A5FFA7-36B1-4BB1-9DAA-403F188AE6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8a7e07a-f887-49d3-8841-a40563731b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3D82C9-7EB8-4627-AC87-1465282FBE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E6C6FE-301D-4BEF-8A3B-D32E3010EC0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45DEA70-0088-4687-8922-3878D9DF226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Viorel</dc:creator>
  <cp:lastModifiedBy>Viorel</cp:lastModifiedBy>
  <cp:revision>5</cp:revision>
  <dcterms:created xsi:type="dcterms:W3CDTF">2012-08-03T08:47:00Z</dcterms:created>
  <dcterms:modified xsi:type="dcterms:W3CDTF">2012-08-03T09:14:00Z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MVC5733RMHN2-31-140</vt:lpwstr>
  </property>
  <property fmtid="{D5CDD505-2E9C-101B-9397-08002B2CF9AE}" pid="3" name="_dlc_DocIdItemGuid">
    <vt:lpwstr>608ecb39-4624-48c1-98f9-d957cb05f1b9</vt:lpwstr>
  </property>
  <property fmtid="{D5CDD505-2E9C-101B-9397-08002B2CF9AE}" pid="4" name="_dlc_DocIdUrl">
    <vt:lpwstr>https://eguv.sharepoint.com/Technology/_layouts/DocIdRedir.aspx?ID=MVC5733RMHN2-31-140, MVC5733RMHN2-31-140</vt:lpwstr>
  </property>
</Properties>
</file>