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32" w:rsidRPr="00482926" w:rsidRDefault="007E0932" w:rsidP="00F7301B">
      <w:pPr>
        <w:tabs>
          <w:tab w:val="left" w:pos="993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8"/>
          <w:lang w:val="ro-MD" w:eastAsia="ru-RU"/>
        </w:rPr>
      </w:pPr>
      <w:r w:rsidRPr="00482926">
        <w:rPr>
          <w:rFonts w:ascii="Times New Roman" w:eastAsia="Times New Roman" w:hAnsi="Times New Roman" w:cs="Times New Roman"/>
          <w:i/>
          <w:sz w:val="24"/>
          <w:szCs w:val="28"/>
          <w:lang w:val="ro-MD" w:eastAsia="ru-RU"/>
        </w:rPr>
        <w:t>Proiect</w:t>
      </w:r>
    </w:p>
    <w:p w:rsidR="007E0932" w:rsidRPr="00482926" w:rsidRDefault="00FB314F" w:rsidP="00F7301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ro-MD" w:eastAsia="ru-RU"/>
        </w:rPr>
      </w:pPr>
      <w:r w:rsidRPr="00482926"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ro-MD" w:eastAsia="ru-RU"/>
        </w:rPr>
        <w:t>GUVERNUL REPUBLICII MOLDOVA</w:t>
      </w:r>
    </w:p>
    <w:p w:rsidR="007D7D1F" w:rsidRPr="00482926" w:rsidRDefault="007D7D1F" w:rsidP="00F7301B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pacing w:val="30"/>
          <w:sz w:val="27"/>
          <w:szCs w:val="27"/>
          <w:lang w:val="ro-MD" w:eastAsia="ru-RU"/>
        </w:rPr>
      </w:pPr>
    </w:p>
    <w:p w:rsidR="007E0932" w:rsidRPr="00482926" w:rsidRDefault="007D7D1F" w:rsidP="00F7301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ro-MD" w:eastAsia="ru-RU"/>
        </w:rPr>
      </w:pPr>
      <w:r w:rsidRPr="00482926"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ro-MD" w:eastAsia="ru-RU"/>
        </w:rPr>
        <w:t>HOTĂRÂ</w:t>
      </w:r>
      <w:r w:rsidR="007E0932" w:rsidRPr="00482926">
        <w:rPr>
          <w:rFonts w:ascii="Times New Roman" w:eastAsia="Times New Roman" w:hAnsi="Times New Roman" w:cs="Times New Roman"/>
          <w:b/>
          <w:spacing w:val="30"/>
          <w:sz w:val="27"/>
          <w:szCs w:val="27"/>
          <w:lang w:val="ro-MD" w:eastAsia="ru-RU"/>
        </w:rPr>
        <w:t>RE nr._____</w:t>
      </w:r>
    </w:p>
    <w:p w:rsidR="007E0932" w:rsidRPr="00482926" w:rsidRDefault="007E0932" w:rsidP="00F7301B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7"/>
          <w:lang w:val="ro-MD" w:eastAsia="ru-RU"/>
        </w:rPr>
      </w:pPr>
    </w:p>
    <w:p w:rsidR="007E0932" w:rsidRPr="00482926" w:rsidRDefault="00942E43" w:rsidP="00F7301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  <w:r w:rsidRPr="00482926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din </w:t>
      </w:r>
      <w:r w:rsidR="00417EF3" w:rsidRPr="00482926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_______________ 2018</w:t>
      </w:r>
    </w:p>
    <w:p w:rsidR="007E0932" w:rsidRPr="00482926" w:rsidRDefault="007E0932" w:rsidP="00F7301B">
      <w:p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  <w:proofErr w:type="spellStart"/>
      <w:r w:rsidRPr="00482926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Chişinău</w:t>
      </w:r>
      <w:proofErr w:type="spellEnd"/>
    </w:p>
    <w:p w:rsidR="007E0932" w:rsidRPr="00482926" w:rsidRDefault="007E0932" w:rsidP="00F7301B">
      <w:pPr>
        <w:tabs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7"/>
          <w:lang w:val="ro-MD" w:eastAsia="ru-RU"/>
        </w:rPr>
      </w:pPr>
    </w:p>
    <w:p w:rsidR="00942E43" w:rsidRPr="00482926" w:rsidRDefault="00541D82" w:rsidP="00F7301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48292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privind </w:t>
      </w:r>
      <w:r w:rsidR="006F5C4F" w:rsidRPr="0048292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modificarea și </w:t>
      </w:r>
      <w:r w:rsidRPr="0048292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completarea </w:t>
      </w:r>
      <w:r w:rsidR="00950678" w:rsidRPr="0048292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unor </w:t>
      </w:r>
      <w:r w:rsidR="002115A8" w:rsidRPr="0048292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hotărâri</w:t>
      </w:r>
      <w:r w:rsidR="00950678" w:rsidRPr="0048292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ale Guvernului</w:t>
      </w:r>
    </w:p>
    <w:p w:rsidR="003066A0" w:rsidRPr="00482926" w:rsidRDefault="003066A0" w:rsidP="00F7301B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030FF7" w:rsidRPr="00482926" w:rsidRDefault="00604CA8" w:rsidP="003F26C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În temeiul </w:t>
      </w:r>
      <w:r w:rsidR="00C65BB8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art.11 alin.(4) și </w:t>
      </w:r>
      <w:r w:rsidR="003F26C4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>art.32 alin.(2) al</w:t>
      </w:r>
      <w:r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</w:t>
      </w:r>
      <w:r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Legii nr.215 din 4 noiembrie 2011 cu privire la frontiera de stat a Republicii Moldova</w:t>
      </w:r>
      <w:r w:rsidR="001473B2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( Monitorul Oficial al Republicii Moldova, 2012, nr. 76 – 80, art.243)</w:t>
      </w:r>
      <w:r w:rsidR="00950678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cu modificările și completările ulterioare</w:t>
      </w:r>
      <w:r w:rsidR="006B1EBA" w:rsidRPr="0048292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C65BB8" w:rsidRPr="00482926">
        <w:rPr>
          <w:lang w:val="ro-MD"/>
        </w:rPr>
        <w:t xml:space="preserve"> </w:t>
      </w:r>
      <w:r w:rsidR="00C65BB8" w:rsidRPr="00482926">
        <w:rPr>
          <w:rFonts w:ascii="Times New Roman" w:hAnsi="Times New Roman" w:cs="Times New Roman"/>
          <w:sz w:val="28"/>
          <w:szCs w:val="28"/>
          <w:lang w:val="ro-MD"/>
        </w:rPr>
        <w:t>în conformitate cu prevederile art.62 din Legea nr.317 – XV din 18 iulie 2003 privind actele normative ale Guvernului și ale altor autorități ale administrației publice centrale și locale</w:t>
      </w:r>
      <w:r w:rsidR="001473B2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(</w:t>
      </w:r>
      <w:r w:rsidR="001473B2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Monitorul Oficial al Republicii Moldova, 2003, nr. 208 – 210, art.783)</w:t>
      </w:r>
      <w:r w:rsidR="00950678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cu modificările și completările ulterioare</w:t>
      </w:r>
      <w:r w:rsidR="001473B2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,</w:t>
      </w:r>
      <w:r w:rsidR="003F26C4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541D82" w:rsidRPr="00482926">
        <w:rPr>
          <w:rFonts w:ascii="Times New Roman" w:hAnsi="Times New Roman" w:cs="Times New Roman"/>
          <w:sz w:val="28"/>
          <w:szCs w:val="28"/>
          <w:lang w:val="ro-MD"/>
        </w:rPr>
        <w:t>Guvernul</w:t>
      </w:r>
    </w:p>
    <w:p w:rsidR="003F26C4" w:rsidRPr="00482926" w:rsidRDefault="003F26C4" w:rsidP="003F26C4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</w:pPr>
    </w:p>
    <w:p w:rsidR="00030FF7" w:rsidRPr="00482926" w:rsidRDefault="00D8614B" w:rsidP="00537FA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b/>
          <w:spacing w:val="30"/>
          <w:sz w:val="28"/>
          <w:szCs w:val="28"/>
          <w:lang w:val="ro-MD"/>
        </w:rPr>
        <w:t>HOTĂRĂȘTE:</w:t>
      </w:r>
    </w:p>
    <w:p w:rsidR="00950678" w:rsidRPr="00482926" w:rsidRDefault="00950678" w:rsidP="00537FA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pacing w:val="30"/>
          <w:sz w:val="28"/>
          <w:szCs w:val="28"/>
          <w:lang w:val="ro-MD"/>
        </w:rPr>
      </w:pPr>
    </w:p>
    <w:p w:rsidR="00950678" w:rsidRPr="00482926" w:rsidRDefault="00950678" w:rsidP="009506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b/>
          <w:spacing w:val="30"/>
          <w:sz w:val="28"/>
          <w:szCs w:val="28"/>
          <w:lang w:val="ro-MD"/>
        </w:rPr>
        <w:t xml:space="preserve">I. 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Regulamentul circulației rutiere aprobat prin </w:t>
      </w:r>
      <w:r w:rsidR="002115A8" w:rsidRPr="00482926">
        <w:rPr>
          <w:rFonts w:ascii="Times New Roman" w:hAnsi="Times New Roman" w:cs="Times New Roman"/>
          <w:sz w:val="28"/>
          <w:szCs w:val="28"/>
          <w:lang w:val="ro-MD"/>
        </w:rPr>
        <w:t>Hotărârea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Guvernului nr.357 din 13 mai 2009 (Monitorul Oficial al Republicii Moldova, 2009, nr. 92 – 93, art.409), cu modificările și completările ulterioare, se modifică după cum urmează:</w:t>
      </w:r>
    </w:p>
    <w:p w:rsidR="00146A89" w:rsidRPr="00482926" w:rsidRDefault="00146A89" w:rsidP="00146A89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. În Anexa nr.3, </w:t>
      </w:r>
      <w:r w:rsidR="009F13CF" w:rsidRPr="00482926">
        <w:rPr>
          <w:rFonts w:ascii="Times New Roman" w:hAnsi="Times New Roman" w:cs="Times New Roman"/>
          <w:sz w:val="28"/>
          <w:szCs w:val="28"/>
          <w:lang w:val="ro-MD"/>
        </w:rPr>
        <w:t>Secți</w:t>
      </w:r>
      <w:r w:rsidR="002115A8" w:rsidRPr="00482926">
        <w:rPr>
          <w:rFonts w:ascii="Times New Roman" w:hAnsi="Times New Roman" w:cs="Times New Roman"/>
          <w:sz w:val="28"/>
          <w:szCs w:val="28"/>
          <w:lang w:val="ro-MD"/>
        </w:rPr>
        <w:t>u</w:t>
      </w:r>
      <w:r w:rsidR="009F13CF" w:rsidRPr="00482926">
        <w:rPr>
          <w:rFonts w:ascii="Times New Roman" w:hAnsi="Times New Roman" w:cs="Times New Roman"/>
          <w:sz w:val="28"/>
          <w:szCs w:val="28"/>
          <w:lang w:val="ro-MD"/>
        </w:rPr>
        <w:t>nea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V, </w:t>
      </w:r>
      <w:proofErr w:type="spellStart"/>
      <w:r w:rsidRPr="00482926">
        <w:rPr>
          <w:rFonts w:ascii="Times New Roman" w:hAnsi="Times New Roman" w:cs="Times New Roman"/>
          <w:sz w:val="28"/>
          <w:szCs w:val="28"/>
          <w:lang w:val="ro-MD"/>
        </w:rPr>
        <w:t>lit.a</w:t>
      </w:r>
      <w:proofErr w:type="spellEnd"/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) se completează cu următoarele indicatoare de informare: </w:t>
      </w:r>
    </w:p>
    <w:p w:rsidR="00950678" w:rsidRPr="00482926" w:rsidRDefault="00146A89" w:rsidP="009506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Pr="00482926">
        <w:rPr>
          <w:rFonts w:ascii="Times New Roman" w:hAnsi="Times New Roman" w:cs="Times New Roman"/>
          <w:noProof/>
          <w:sz w:val="28"/>
          <w:szCs w:val="28"/>
          <w:lang w:val="ro-MD" w:eastAsia="ru-RU"/>
        </w:rPr>
        <w:t xml:space="preserve"> </w:t>
      </w:r>
      <w:r w:rsidR="009F13CF" w:rsidRPr="00482926">
        <w:rPr>
          <w:rFonts w:ascii="Times New Roman" w:hAnsi="Times New Roman" w:cs="Times New Roman"/>
          <w:noProof/>
          <w:sz w:val="28"/>
          <w:szCs w:val="28"/>
          <w:lang w:val="ro-MD" w:eastAsia="ru-RU"/>
        </w:rPr>
        <w:drawing>
          <wp:inline distT="0" distB="0" distL="0" distR="0">
            <wp:extent cx="2429214" cy="3877216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eput Z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387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3CF" w:rsidRPr="00482926">
        <w:rPr>
          <w:rFonts w:ascii="Times New Roman" w:hAnsi="Times New Roman" w:cs="Times New Roman"/>
          <w:noProof/>
          <w:sz w:val="28"/>
          <w:szCs w:val="28"/>
          <w:lang w:val="ro-MD" w:eastAsia="ru-RU"/>
        </w:rPr>
        <w:drawing>
          <wp:inline distT="0" distB="0" distL="0" distR="0">
            <wp:extent cx="2295525" cy="3886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rsit Z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46" cy="388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917" w:rsidRPr="00482926">
        <w:rPr>
          <w:rFonts w:ascii="Times New Roman" w:hAnsi="Times New Roman" w:cs="Times New Roman"/>
          <w:noProof/>
          <w:sz w:val="28"/>
          <w:szCs w:val="28"/>
          <w:lang w:val="ro-MD" w:eastAsia="ru-RU"/>
        </w:rPr>
        <w:t>”</w:t>
      </w:r>
    </w:p>
    <w:p w:rsidR="00B17E91" w:rsidRPr="00482926" w:rsidRDefault="00146A89" w:rsidP="00AD294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ab/>
      </w:r>
      <w:r w:rsidR="00EE0A77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 w:rsidR="00716917" w:rsidRPr="00482926">
        <w:rPr>
          <w:rFonts w:ascii="Times New Roman" w:hAnsi="Times New Roman" w:cs="Times New Roman"/>
          <w:b/>
          <w:sz w:val="28"/>
          <w:szCs w:val="28"/>
          <w:lang w:val="ro-MD"/>
        </w:rPr>
        <w:t>5.58</w:t>
      </w:r>
      <w:r w:rsidR="00581AEC" w:rsidRPr="00482926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1</w:t>
      </w:r>
      <w:r w:rsidR="00716917" w:rsidRPr="00482926">
        <w:rPr>
          <w:rFonts w:ascii="Times New Roman" w:hAnsi="Times New Roman" w:cs="Times New Roman"/>
          <w:b/>
          <w:sz w:val="28"/>
          <w:szCs w:val="28"/>
          <w:lang w:val="ro-MD"/>
        </w:rPr>
        <w:t>.1</w:t>
      </w:r>
      <w:r w:rsidRPr="0048292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="00EE0A77" w:rsidRPr="0048292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           </w:t>
      </w:r>
      <w:r w:rsidR="00716917" w:rsidRPr="0048292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5.58</w:t>
      </w:r>
      <w:r w:rsidR="00581AEC" w:rsidRPr="00482926">
        <w:rPr>
          <w:rFonts w:ascii="Times New Roman" w:hAnsi="Times New Roman" w:cs="Times New Roman"/>
          <w:b/>
          <w:sz w:val="28"/>
          <w:szCs w:val="28"/>
          <w:vertAlign w:val="superscript"/>
          <w:lang w:val="ro-MD"/>
        </w:rPr>
        <w:t>1</w:t>
      </w:r>
      <w:r w:rsidR="00716917" w:rsidRPr="00482926">
        <w:rPr>
          <w:rFonts w:ascii="Times New Roman" w:hAnsi="Times New Roman" w:cs="Times New Roman"/>
          <w:b/>
          <w:sz w:val="28"/>
          <w:szCs w:val="28"/>
          <w:lang w:val="ro-MD"/>
        </w:rPr>
        <w:t>.2</w:t>
      </w:r>
    </w:p>
    <w:p w:rsidR="009F13CF" w:rsidRPr="00482926" w:rsidRDefault="009F13CF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 xml:space="preserve">2. 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Nota explicativă la anexa nr.3, Secțiunea V, </w:t>
      </w:r>
      <w:proofErr w:type="spellStart"/>
      <w:r w:rsidRPr="00482926">
        <w:rPr>
          <w:rFonts w:ascii="Times New Roman" w:hAnsi="Times New Roman" w:cs="Times New Roman"/>
          <w:sz w:val="28"/>
          <w:szCs w:val="28"/>
          <w:lang w:val="ro-MD"/>
        </w:rPr>
        <w:t>lit.a</w:t>
      </w:r>
      <w:proofErr w:type="spellEnd"/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se completează cu pct.„5.58</w:t>
      </w:r>
      <w:r w:rsidR="00766EC5" w:rsidRPr="0048292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.1” și „5.58</w:t>
      </w:r>
      <w:r w:rsidR="00766EC5" w:rsidRPr="0048292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.2” cu următorul cuprins:</w:t>
      </w:r>
    </w:p>
    <w:p w:rsidR="009F13CF" w:rsidRPr="00482926" w:rsidRDefault="009F13CF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>„5.58</w:t>
      </w:r>
      <w:r w:rsidR="00766EC5" w:rsidRPr="0048292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.1</w:t>
      </w:r>
      <w:r w:rsidR="00716917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„Zonă de frontieră” – indică începutul zonei cu </w:t>
      </w:r>
      <w:proofErr w:type="spellStart"/>
      <w:r w:rsidR="00716917" w:rsidRPr="00482926">
        <w:rPr>
          <w:rFonts w:ascii="Times New Roman" w:hAnsi="Times New Roman" w:cs="Times New Roman"/>
          <w:sz w:val="28"/>
          <w:szCs w:val="28"/>
          <w:lang w:val="ro-MD"/>
        </w:rPr>
        <w:t>lăţimea</w:t>
      </w:r>
      <w:proofErr w:type="spellEnd"/>
      <w:r w:rsidR="00716917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de 10 km de la frontiera de stat către interior, de-a lungul frontierei pe uscat </w:t>
      </w:r>
      <w:proofErr w:type="spellStart"/>
      <w:r w:rsidR="00716917" w:rsidRPr="00482926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716917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pe apele de frontieră, în care se instituie regimul zonei de frontieră în conformitate cu prevederile Legii nr.215 din 04 noiembrie 2011cu privire la frontiera de stat a Republicii Moldova;</w:t>
      </w:r>
    </w:p>
    <w:p w:rsidR="00766EC5" w:rsidRPr="00482926" w:rsidRDefault="00716917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>5.58</w:t>
      </w:r>
      <w:r w:rsidR="00766EC5" w:rsidRPr="0048292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.2 „</w:t>
      </w:r>
      <w:r w:rsidR="002115A8" w:rsidRPr="00482926">
        <w:rPr>
          <w:rFonts w:ascii="Times New Roman" w:hAnsi="Times New Roman" w:cs="Times New Roman"/>
          <w:sz w:val="28"/>
          <w:szCs w:val="28"/>
          <w:lang w:val="ro-MD"/>
        </w:rPr>
        <w:t>Sfârșitul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zonei de frontieră.</w:t>
      </w:r>
    </w:p>
    <w:p w:rsidR="00716917" w:rsidRPr="00482926" w:rsidRDefault="00766EC5" w:rsidP="00766EC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>Indicatoarele 5.58</w:t>
      </w:r>
      <w:r w:rsidRPr="0048292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.1și 5.58</w:t>
      </w:r>
      <w:r w:rsidRPr="00482926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.2 se instalează conform pct.4 din Regulile specifice ale regimului zonei de frontieră, aprobate prin </w:t>
      </w:r>
      <w:proofErr w:type="spellStart"/>
      <w:r w:rsidRPr="00482926">
        <w:rPr>
          <w:rFonts w:ascii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Guvernului nr.297 din 11 mai 2017</w:t>
      </w:r>
      <w:r w:rsidR="00716917" w:rsidRPr="0048292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482926" w:rsidRPr="0048292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:rsidR="00716917" w:rsidRPr="00482926" w:rsidRDefault="00716917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9A7442" w:rsidRPr="00482926" w:rsidRDefault="00950678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b/>
          <w:sz w:val="28"/>
          <w:szCs w:val="28"/>
          <w:lang w:val="ro-MD"/>
        </w:rPr>
        <w:t>II.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B405F" w:rsidRPr="00482926">
        <w:rPr>
          <w:rFonts w:ascii="Times New Roman" w:hAnsi="Times New Roman" w:cs="Times New Roman"/>
          <w:sz w:val="28"/>
          <w:szCs w:val="28"/>
          <w:lang w:val="ro-MD"/>
        </w:rPr>
        <w:t>Hotăr</w:t>
      </w:r>
      <w:r w:rsidR="0029232A" w:rsidRPr="00482926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CB405F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rea </w:t>
      </w:r>
      <w:r w:rsidR="00D8614B" w:rsidRPr="00482926">
        <w:rPr>
          <w:rFonts w:ascii="Times New Roman" w:hAnsi="Times New Roman" w:cs="Times New Roman"/>
          <w:sz w:val="28"/>
          <w:szCs w:val="28"/>
          <w:lang w:val="ro-MD"/>
        </w:rPr>
        <w:t>Guvernului</w:t>
      </w:r>
      <w:r w:rsidR="00AD2947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 nr.</w:t>
      </w:r>
      <w:r w:rsidR="00CB405F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u-RU"/>
        </w:rPr>
        <w:t xml:space="preserve">297 din </w:t>
      </w:r>
      <w:r w:rsidR="00CB405F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11 mai 2017</w:t>
      </w:r>
      <w:r w:rsidR="00AD2947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pentru implementarea Legii nr.</w:t>
      </w:r>
      <w:r w:rsidR="00CB405F"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>215 din 4 noiembrie 2011 cu privire la frontiera de stat a Republicii Moldova</w:t>
      </w:r>
      <w:r w:rsidRPr="00482926">
        <w:rPr>
          <w:rFonts w:ascii="Times New Roman" w:eastAsia="Times New Roman" w:hAnsi="Times New Roman" w:cs="Times New Roman"/>
          <w:bCs/>
          <w:sz w:val="28"/>
          <w:szCs w:val="28"/>
          <w:lang w:val="ro-MD" w:eastAsia="ro-RO"/>
        </w:rPr>
        <w:t xml:space="preserve"> 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</w:t>
      </w:r>
      <w:r w:rsidR="00D8614B" w:rsidRPr="00482926">
        <w:rPr>
          <w:rFonts w:ascii="Times New Roman" w:hAnsi="Times New Roman" w:cs="Times New Roman"/>
          <w:sz w:val="28"/>
          <w:szCs w:val="28"/>
          <w:lang w:val="ro-MD"/>
        </w:rPr>
        <w:t>,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2017, nr. 155 – 161, art.374) cu modificările și completările ulterioare,</w:t>
      </w:r>
      <w:r w:rsidR="00D8614B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CB405F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="006F5C4F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modifică și se </w:t>
      </w:r>
      <w:r w:rsidR="00AD2947" w:rsidRPr="00482926">
        <w:rPr>
          <w:rFonts w:ascii="Times New Roman" w:hAnsi="Times New Roman" w:cs="Times New Roman"/>
          <w:sz w:val="28"/>
          <w:szCs w:val="28"/>
          <w:lang w:val="ro-MD"/>
        </w:rPr>
        <w:t>completează</w:t>
      </w:r>
      <w:r w:rsidR="00CB405F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după cum urmează:</w:t>
      </w:r>
    </w:p>
    <w:p w:rsidR="0000411C" w:rsidRPr="00482926" w:rsidRDefault="0000411C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9A7442" w:rsidRPr="00482926" w:rsidRDefault="005060B2" w:rsidP="001C787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>1.</w:t>
      </w:r>
      <w:r w:rsidR="009A7442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Pct.1 se completează cu </w:t>
      </w:r>
      <w:r w:rsidR="00412925" w:rsidRPr="00482926">
        <w:rPr>
          <w:rFonts w:ascii="Times New Roman" w:hAnsi="Times New Roman"/>
          <w:sz w:val="28"/>
          <w:szCs w:val="28"/>
          <w:lang w:val="ro-MD"/>
        </w:rPr>
        <w:t>două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8A3C38" w:rsidRPr="00482926">
        <w:rPr>
          <w:rFonts w:ascii="Times New Roman" w:hAnsi="Times New Roman"/>
          <w:sz w:val="28"/>
          <w:szCs w:val="28"/>
          <w:lang w:val="ro-MD"/>
        </w:rPr>
        <w:t>subpct</w:t>
      </w:r>
      <w:proofErr w:type="spellEnd"/>
      <w:r w:rsidR="008A3C38" w:rsidRPr="00482926">
        <w:rPr>
          <w:rFonts w:ascii="Times New Roman" w:hAnsi="Times New Roman"/>
          <w:sz w:val="28"/>
          <w:szCs w:val="28"/>
          <w:lang w:val="ro-MD"/>
        </w:rPr>
        <w:t>.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 no</w:t>
      </w:r>
      <w:r w:rsidR="00412925" w:rsidRPr="00482926">
        <w:rPr>
          <w:rFonts w:ascii="Times New Roman" w:hAnsi="Times New Roman"/>
          <w:sz w:val="28"/>
          <w:szCs w:val="28"/>
          <w:lang w:val="ro-MD"/>
        </w:rPr>
        <w:t>i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 „8)”</w:t>
      </w:r>
      <w:r w:rsidR="00412925" w:rsidRPr="00482926">
        <w:rPr>
          <w:rFonts w:ascii="Times New Roman" w:hAnsi="Times New Roman"/>
          <w:sz w:val="28"/>
          <w:szCs w:val="28"/>
          <w:lang w:val="ro-MD"/>
        </w:rPr>
        <w:t>și „9)”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, cu următorul 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412925" w:rsidRPr="00482926" w:rsidRDefault="009A7442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„8)</w:t>
      </w:r>
      <w:r w:rsidR="00412925" w:rsidRPr="00482926">
        <w:rPr>
          <w:rFonts w:ascii="Times New Roman" w:hAnsi="Times New Roman"/>
          <w:sz w:val="28"/>
          <w:szCs w:val="28"/>
          <w:lang w:val="ro-MD"/>
        </w:rPr>
        <w:t xml:space="preserve"> Reguli specifice ale regimului frontierei de stat</w:t>
      </w:r>
      <w:r w:rsidR="00171487" w:rsidRPr="00482926">
        <w:rPr>
          <w:rFonts w:ascii="Times New Roman" w:hAnsi="Times New Roman" w:cs="Times New Roman"/>
          <w:sz w:val="28"/>
          <w:szCs w:val="28"/>
          <w:lang w:val="ro-MD"/>
        </w:rPr>
        <w:t>, conform anexei nr.8</w:t>
      </w:r>
      <w:r w:rsidR="00490FA9" w:rsidRPr="0048292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412925" w:rsidRPr="00482926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:rsidR="00EB4915" w:rsidRPr="00482926" w:rsidRDefault="00490FA9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412925" w:rsidRPr="00482926">
        <w:rPr>
          <w:rFonts w:ascii="Times New Roman" w:hAnsi="Times New Roman"/>
          <w:sz w:val="28"/>
          <w:szCs w:val="28"/>
          <w:lang w:val="ro-MD"/>
        </w:rPr>
        <w:t>9)</w:t>
      </w:r>
      <w:r w:rsidR="00412925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Regulile privind modul de eliberare a Avizelor pentru desfășurarea vânătorii, conform anexei nr.9</w:t>
      </w:r>
      <w:r w:rsidRPr="00482926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5820FA" w:rsidRPr="00482926">
        <w:rPr>
          <w:rFonts w:ascii="Times New Roman" w:hAnsi="Times New Roman"/>
          <w:sz w:val="28"/>
          <w:szCs w:val="28"/>
          <w:lang w:val="ro-MD"/>
        </w:rPr>
        <w:t>.</w:t>
      </w:r>
    </w:p>
    <w:p w:rsidR="0000411C" w:rsidRPr="00482926" w:rsidRDefault="0000411C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5060B2" w:rsidRPr="00482926" w:rsidRDefault="005060B2" w:rsidP="001C787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 xml:space="preserve">2. </w:t>
      </w:r>
      <w:r w:rsidRPr="00482926">
        <w:rPr>
          <w:rFonts w:ascii="Times New Roman" w:hAnsi="Times New Roman"/>
          <w:sz w:val="28"/>
          <w:szCs w:val="28"/>
          <w:lang w:val="ro-MD"/>
        </w:rPr>
        <w:t>La Anexa nr.2:</w:t>
      </w:r>
    </w:p>
    <w:p w:rsidR="005060B2" w:rsidRPr="00482926" w:rsidRDefault="008A3C38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1) În punctul 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7 sintagma „la necesitate sau cel 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puţin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>” se exclude;</w:t>
      </w:r>
    </w:p>
    <w:p w:rsidR="005060B2" w:rsidRPr="00482926" w:rsidRDefault="008A3C38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2) În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pct.10 sintagma “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autorităţilor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de control” se substituie cu sintagma „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Poliţiei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de Frontieră 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a Serviciului Vamal”;</w:t>
      </w:r>
    </w:p>
    <w:p w:rsidR="00BA4FD1" w:rsidRPr="00482926" w:rsidRDefault="008A3C38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3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490FA9" w:rsidRPr="00482926">
        <w:rPr>
          <w:rFonts w:ascii="Times New Roman" w:hAnsi="Times New Roman"/>
          <w:sz w:val="28"/>
          <w:szCs w:val="28"/>
          <w:lang w:val="ro-MD"/>
        </w:rPr>
        <w:t>pct.17 sintagma “act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de călătorie valabil</w:t>
      </w:r>
      <w:r w:rsidR="00490FA9"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490FA9" w:rsidRPr="00482926">
        <w:rPr>
          <w:rFonts w:ascii="Times New Roman" w:hAnsi="Times New Roman" w:cs="Times New Roman"/>
          <w:sz w:val="28"/>
          <w:szCs w:val="28"/>
          <w:lang w:val="ro-MD"/>
        </w:rPr>
        <w:t>recunoscut sau acceptat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” se substituie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cu sintagma „acte de călătorie valabile</w:t>
      </w:r>
      <w:r w:rsidR="00490FA9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recunoscute sau acceptate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>”;</w:t>
      </w:r>
    </w:p>
    <w:p w:rsidR="005060B2" w:rsidRPr="00482926" w:rsidRDefault="008A3C38" w:rsidP="0049583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4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pct.28 subpct.1) 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cuvîntul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„aprobare” se substituie cu sintagma „aprobarea 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poliţistului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de frontieră</w:t>
      </w:r>
      <w:r w:rsidR="00490FA9" w:rsidRPr="00482926">
        <w:rPr>
          <w:rFonts w:ascii="Times New Roman" w:hAnsi="Times New Roman"/>
          <w:sz w:val="28"/>
          <w:szCs w:val="28"/>
          <w:lang w:val="ro-MD"/>
        </w:rPr>
        <w:t xml:space="preserve"> s-au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a colaboratorului vamal”;</w:t>
      </w:r>
    </w:p>
    <w:p w:rsidR="00BD2D7A" w:rsidRPr="00482926" w:rsidRDefault="008A3C38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5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pct.29, a doua </w:t>
      </w:r>
      <w:proofErr w:type="spellStart"/>
      <w:r w:rsidR="005060B2" w:rsidRPr="00482926">
        <w:rPr>
          <w:rFonts w:ascii="Times New Roman" w:hAnsi="Times New Roman"/>
          <w:sz w:val="28"/>
          <w:szCs w:val="28"/>
          <w:lang w:val="ro-MD"/>
        </w:rPr>
        <w:t>propoziţie</w:t>
      </w:r>
      <w:proofErr w:type="spellEnd"/>
      <w:r w:rsidR="005060B2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862845" w:rsidRPr="00482926">
        <w:rPr>
          <w:rFonts w:ascii="Times New Roman" w:hAnsi="Times New Roman"/>
          <w:sz w:val="28"/>
          <w:szCs w:val="28"/>
          <w:lang w:val="ro-MD"/>
        </w:rPr>
        <w:t>va avea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 următorul </w:t>
      </w:r>
      <w:r w:rsidR="00620CBA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5060B2" w:rsidRPr="00482926" w:rsidRDefault="005060B2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Suprafaţa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aeroportului cu platforme, imobile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instalaţii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aferente reprezintă zona supusă regimului punctului de trecere</w:t>
      </w:r>
      <w:r w:rsidR="00C7555E" w:rsidRPr="00482926">
        <w:rPr>
          <w:rFonts w:ascii="Times New Roman" w:hAnsi="Times New Roman"/>
          <w:sz w:val="28"/>
          <w:szCs w:val="28"/>
          <w:lang w:val="ro-MD"/>
        </w:rPr>
        <w:t>,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C7555E" w:rsidRPr="00482926">
        <w:rPr>
          <w:rFonts w:ascii="Times New Roman" w:hAnsi="Times New Roman"/>
          <w:sz w:val="28"/>
          <w:szCs w:val="28"/>
          <w:lang w:val="ro-MD"/>
        </w:rPr>
        <w:t>fiind marcată în acest sens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cu indicatoare informative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>/sau restrictive”.</w:t>
      </w:r>
    </w:p>
    <w:p w:rsidR="00BD2D7A" w:rsidRPr="00482926" w:rsidRDefault="008A3C38" w:rsidP="001C787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6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 pct.31 a doua </w:t>
      </w:r>
      <w:proofErr w:type="spellStart"/>
      <w:r w:rsidR="00BD2D7A" w:rsidRPr="00482926">
        <w:rPr>
          <w:rFonts w:ascii="Times New Roman" w:hAnsi="Times New Roman"/>
          <w:sz w:val="28"/>
          <w:szCs w:val="28"/>
          <w:lang w:val="ro-MD"/>
        </w:rPr>
        <w:t>propoziţie</w:t>
      </w:r>
      <w:proofErr w:type="spellEnd"/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620CBA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BD2D7A" w:rsidRPr="00482926" w:rsidRDefault="00BD2D7A" w:rsidP="00620CB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“Permisele de acces se eliberează de către serviciul de securitate al aeroportului în baza cererii depuse</w:t>
      </w:r>
      <w:r w:rsidR="00620CBA" w:rsidRPr="00482926">
        <w:rPr>
          <w:rFonts w:ascii="Times New Roman" w:hAnsi="Times New Roman"/>
          <w:sz w:val="28"/>
          <w:szCs w:val="28"/>
          <w:lang w:val="ro-MD"/>
        </w:rPr>
        <w:t xml:space="preserve"> nemijlocit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de către solicitant</w:t>
      </w:r>
      <w:r w:rsidR="00620CBA" w:rsidRPr="00482926">
        <w:rPr>
          <w:rFonts w:ascii="Times New Roman" w:hAnsi="Times New Roman"/>
          <w:sz w:val="28"/>
          <w:szCs w:val="28"/>
          <w:lang w:val="ro-MD"/>
        </w:rPr>
        <w:t>ul permisului de acces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cu </w:t>
      </w:r>
      <w:r w:rsidR="00AB342D" w:rsidRPr="00482926">
        <w:rPr>
          <w:rFonts w:ascii="Times New Roman" w:hAnsi="Times New Roman"/>
          <w:sz w:val="28"/>
          <w:szCs w:val="28"/>
          <w:lang w:val="ro-MD"/>
        </w:rPr>
        <w:t>p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rezentarea actului de identitate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B342D" w:rsidRPr="00482926">
        <w:rPr>
          <w:rFonts w:ascii="Times New Roman" w:hAnsi="Times New Roman"/>
          <w:sz w:val="28"/>
          <w:szCs w:val="28"/>
          <w:lang w:val="ro-MD"/>
        </w:rPr>
        <w:t xml:space="preserve">a </w:t>
      </w:r>
      <w:r w:rsidRPr="00482926">
        <w:rPr>
          <w:rFonts w:ascii="Times New Roman" w:hAnsi="Times New Roman"/>
          <w:sz w:val="28"/>
          <w:szCs w:val="28"/>
          <w:lang w:val="ro-MD"/>
        </w:rPr>
        <w:t>acordul</w:t>
      </w:r>
      <w:r w:rsidR="00AB342D" w:rsidRPr="00482926">
        <w:rPr>
          <w:rFonts w:ascii="Times New Roman" w:hAnsi="Times New Roman"/>
          <w:sz w:val="28"/>
          <w:szCs w:val="28"/>
          <w:lang w:val="ro-MD"/>
        </w:rPr>
        <w:t>ui scris a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şefului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subdiviziunii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Poliţiei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de Frontieră”.</w:t>
      </w:r>
    </w:p>
    <w:p w:rsidR="001473B2" w:rsidRPr="00482926" w:rsidRDefault="008A3C38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7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 pct.37 prima </w:t>
      </w:r>
      <w:proofErr w:type="spellStart"/>
      <w:r w:rsidR="00BD2D7A" w:rsidRPr="00482926">
        <w:rPr>
          <w:rFonts w:ascii="Times New Roman" w:hAnsi="Times New Roman"/>
          <w:sz w:val="28"/>
          <w:szCs w:val="28"/>
          <w:lang w:val="ro-MD"/>
        </w:rPr>
        <w:t>propoziţie</w:t>
      </w:r>
      <w:proofErr w:type="spellEnd"/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>va avea următorul c</w:t>
      </w:r>
      <w:r w:rsidR="009033EB" w:rsidRPr="00482926">
        <w:rPr>
          <w:rFonts w:ascii="Times New Roman" w:hAnsi="Times New Roman"/>
          <w:sz w:val="28"/>
          <w:szCs w:val="28"/>
          <w:lang w:val="ro-MD"/>
        </w:rPr>
        <w:t>uprins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5060B2" w:rsidRPr="00482926" w:rsidRDefault="00BD2D7A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lastRenderedPageBreak/>
        <w:t xml:space="preserve">„La cererea </w:t>
      </w:r>
      <w:proofErr w:type="spellStart"/>
      <w:r w:rsidR="00ED77FD" w:rsidRPr="00482926">
        <w:rPr>
          <w:rFonts w:ascii="Times New Roman" w:hAnsi="Times New Roman"/>
          <w:sz w:val="28"/>
          <w:szCs w:val="28"/>
          <w:lang w:val="ro-MD"/>
        </w:rPr>
        <w:t>p</w:t>
      </w:r>
      <w:r w:rsidR="00C81738" w:rsidRPr="00482926">
        <w:rPr>
          <w:rFonts w:ascii="Times New Roman" w:hAnsi="Times New Roman"/>
          <w:sz w:val="28"/>
          <w:szCs w:val="28"/>
          <w:lang w:val="ro-MD"/>
        </w:rPr>
        <w:t>oliţistului</w:t>
      </w:r>
      <w:proofErr w:type="spellEnd"/>
      <w:r w:rsidR="00ED77FD" w:rsidRPr="00482926">
        <w:rPr>
          <w:rFonts w:ascii="Times New Roman" w:hAnsi="Times New Roman"/>
          <w:sz w:val="28"/>
          <w:szCs w:val="28"/>
          <w:lang w:val="ro-MD"/>
        </w:rPr>
        <w:t xml:space="preserve"> de f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rontieră, agenții economici prezintă permisul de activitate eliberat de către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Poliţia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de Frontieră”;</w:t>
      </w:r>
    </w:p>
    <w:p w:rsidR="001473B2" w:rsidRPr="00482926" w:rsidRDefault="008A3C38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8</w:t>
      </w:r>
      <w:r w:rsidR="00BD2D7A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Pct.51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va avea 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următorul </w:t>
      </w:r>
      <w:r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BD2D7A" w:rsidRPr="00482926" w:rsidRDefault="001473B2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51. Angajații entităților economice sau de altă natură ce activează în zona supusă regimului punctului de trecere portuar, cu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excepţia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poliţiştilor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de frontieră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colaboratorilor vamali, dispun de permis de acces eliberat de către subdiviziunea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Poliţiei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de Frontieră. În timpul prezenței în zona supusă regimului punctului de trecere portuar,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angajaţii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entităților economice sau de altă natură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sînt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obligaţ</w:t>
      </w:r>
      <w:r w:rsidR="009033EB" w:rsidRPr="00482926">
        <w:rPr>
          <w:rFonts w:ascii="Times New Roman" w:hAnsi="Times New Roman"/>
          <w:sz w:val="28"/>
          <w:szCs w:val="28"/>
          <w:lang w:val="ro-MD"/>
        </w:rPr>
        <w:t>i</w:t>
      </w:r>
      <w:proofErr w:type="spellEnd"/>
      <w:r w:rsidR="009033EB" w:rsidRPr="00482926">
        <w:rPr>
          <w:rFonts w:ascii="Times New Roman" w:hAnsi="Times New Roman"/>
          <w:sz w:val="28"/>
          <w:szCs w:val="28"/>
          <w:lang w:val="ro-MD"/>
        </w:rPr>
        <w:t xml:space="preserve"> să poarte permisul de acces la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loc vizibil.”;</w:t>
      </w:r>
    </w:p>
    <w:p w:rsidR="001473B2" w:rsidRPr="00482926" w:rsidRDefault="008A3C38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>9</w:t>
      </w:r>
      <w:r w:rsidR="001E7F8E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1E7F8E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pct.52 prima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propoziţie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va avea următorul cuprins: </w:t>
      </w:r>
    </w:p>
    <w:p w:rsidR="001E7F8E" w:rsidRPr="00482926" w:rsidRDefault="001E7F8E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„La cererea </w:t>
      </w:r>
      <w:proofErr w:type="spellStart"/>
      <w:r w:rsidR="009033EB" w:rsidRPr="00482926">
        <w:rPr>
          <w:rFonts w:ascii="Times New Roman" w:hAnsi="Times New Roman"/>
          <w:sz w:val="28"/>
          <w:szCs w:val="28"/>
          <w:lang w:val="ro-MD"/>
        </w:rPr>
        <w:t>poliţistului</w:t>
      </w:r>
      <w:proofErr w:type="spellEnd"/>
      <w:r w:rsidR="009033EB" w:rsidRPr="00482926">
        <w:rPr>
          <w:rFonts w:ascii="Times New Roman" w:hAnsi="Times New Roman"/>
          <w:sz w:val="28"/>
          <w:szCs w:val="28"/>
          <w:lang w:val="ro-MD"/>
        </w:rPr>
        <w:t xml:space="preserve"> de f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rontieră, agenții economici care activează în punctul de trecere portuar prezintă permisul de activitate eliberat de către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Poliţia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de Frontieră”. </w:t>
      </w:r>
    </w:p>
    <w:p w:rsidR="001473B2" w:rsidRPr="00482926" w:rsidRDefault="00B12EC6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10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) Pct.64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9033EB" w:rsidRPr="00482926">
        <w:rPr>
          <w:rFonts w:ascii="Times New Roman" w:hAnsi="Times New Roman"/>
          <w:sz w:val="28"/>
          <w:szCs w:val="28"/>
          <w:lang w:val="ro-MD"/>
        </w:rPr>
        <w:t>va avea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următorul </w:t>
      </w:r>
      <w:r w:rsidR="009033EB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>: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00411C" w:rsidRPr="00482926" w:rsidRDefault="001473B2" w:rsidP="00B12E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64. Angajații entităților economice sau de altă natură ce activează în zona supusă regimului punctului de trecere feroviar, cu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excepţia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poliţiştilor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de frontieră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colaboratorilor vamali, dispun de permis de acces eliberat de către subdiviziunea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Poliţiei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de Frontieră. Pe timpul prezenței în zona supusă regimului punctului de trecere feroviar,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angajaţii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menţionaţi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sânt </w:t>
      </w:r>
      <w:proofErr w:type="spellStart"/>
      <w:r w:rsidR="001E7F8E" w:rsidRPr="00482926">
        <w:rPr>
          <w:rFonts w:ascii="Times New Roman" w:hAnsi="Times New Roman"/>
          <w:sz w:val="28"/>
          <w:szCs w:val="28"/>
          <w:lang w:val="ro-MD"/>
        </w:rPr>
        <w:t>obligaţi</w:t>
      </w:r>
      <w:proofErr w:type="spellEnd"/>
      <w:r w:rsidR="001E7F8E" w:rsidRPr="00482926">
        <w:rPr>
          <w:rFonts w:ascii="Times New Roman" w:hAnsi="Times New Roman"/>
          <w:sz w:val="28"/>
          <w:szCs w:val="28"/>
          <w:lang w:val="ro-MD"/>
        </w:rPr>
        <w:t xml:space="preserve"> să poarte permisul de acces la loc vizibil.”</w:t>
      </w:r>
    </w:p>
    <w:p w:rsidR="00B12EC6" w:rsidRPr="00482926" w:rsidRDefault="00B12EC6" w:rsidP="00EB4915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1E7F8E" w:rsidRPr="00482926" w:rsidRDefault="001E7F8E" w:rsidP="00EB4915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 xml:space="preserve">3. </w:t>
      </w:r>
      <w:r w:rsidRPr="00482926">
        <w:rPr>
          <w:rFonts w:ascii="Times New Roman" w:hAnsi="Times New Roman"/>
          <w:sz w:val="28"/>
          <w:szCs w:val="28"/>
          <w:lang w:val="ro-MD"/>
        </w:rPr>
        <w:t>La Anexa nr.4:</w:t>
      </w:r>
    </w:p>
    <w:p w:rsidR="0024402C" w:rsidRPr="00482926" w:rsidRDefault="001E7F8E" w:rsidP="001C5A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1) </w:t>
      </w:r>
      <w:r w:rsidR="00561818" w:rsidRPr="00482926">
        <w:rPr>
          <w:rFonts w:ascii="Times New Roman" w:hAnsi="Times New Roman"/>
          <w:sz w:val="28"/>
          <w:szCs w:val="28"/>
          <w:lang w:val="ro-MD"/>
        </w:rPr>
        <w:t>În p</w:t>
      </w:r>
      <w:r w:rsidR="0024402C" w:rsidRPr="00482926">
        <w:rPr>
          <w:rFonts w:ascii="Times New Roman" w:hAnsi="Times New Roman"/>
          <w:sz w:val="28"/>
          <w:szCs w:val="28"/>
          <w:lang w:val="ro-MD"/>
        </w:rPr>
        <w:t>ct. 8:</w:t>
      </w:r>
    </w:p>
    <w:p w:rsidR="0024402C" w:rsidRPr="00482926" w:rsidRDefault="001473B2" w:rsidP="00EB49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82926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extul, „În prima linie, la intrarea </w:t>
      </w:r>
      <w:proofErr w:type="spellStart"/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>ieşirea</w:t>
      </w:r>
      <w:proofErr w:type="spellEnd"/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în/din punctele de trecere, se furnizează accesul </w:t>
      </w:r>
      <w:proofErr w:type="spellStart"/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>poliţiştilor</w:t>
      </w:r>
      <w:proofErr w:type="spellEnd"/>
      <w:r w:rsidR="001C5AA0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de frontieră la următorul echipament:” se substituie cu textul </w:t>
      </w:r>
      <w:r w:rsidR="0024402C" w:rsidRPr="00482926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561818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4402C" w:rsidRPr="00482926">
        <w:rPr>
          <w:rFonts w:ascii="Times New Roman" w:hAnsi="Times New Roman" w:cs="Times New Roman"/>
          <w:sz w:val="28"/>
          <w:szCs w:val="28"/>
          <w:lang w:val="ro-MD"/>
        </w:rPr>
        <w:t>În cadrul efectuării controlului în prima linie, la intrarea/ieșirea în/din punctele de trecere, se asigură accesul polițiștilor de frontieră la :”;</w:t>
      </w:r>
    </w:p>
    <w:p w:rsidR="001473B2" w:rsidRPr="00482926" w:rsidRDefault="0000411C" w:rsidP="001C5A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subpct.7)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1C5AA0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1C5AA0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1C5AA0" w:rsidRPr="00482926" w:rsidRDefault="001C5AA0" w:rsidP="001C5AA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„7) produse analitice actualizate;”;</w:t>
      </w:r>
    </w:p>
    <w:p w:rsidR="001473B2" w:rsidRPr="00482926" w:rsidRDefault="0024402C" w:rsidP="007B7E9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se completează cu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subp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ct</w:t>
      </w:r>
      <w:proofErr w:type="spellEnd"/>
      <w:r w:rsidR="00B12EC6" w:rsidRPr="00482926">
        <w:rPr>
          <w:rFonts w:ascii="Times New Roman" w:hAnsi="Times New Roman"/>
          <w:sz w:val="28"/>
          <w:szCs w:val="28"/>
          <w:lang w:val="ro-MD"/>
        </w:rPr>
        <w:t>.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>9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)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”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cu următorul </w:t>
      </w:r>
      <w:r w:rsidR="001C5AA0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7B7E90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24402C" w:rsidRPr="00482926" w:rsidRDefault="0000411C" w:rsidP="007B7E9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„9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24402C" w:rsidRPr="00482926">
        <w:rPr>
          <w:rFonts w:ascii="Times New Roman" w:hAnsi="Times New Roman"/>
          <w:sz w:val="28"/>
          <w:szCs w:val="28"/>
          <w:lang w:val="ro-MD"/>
        </w:rPr>
        <w:t xml:space="preserve">echipament special pentru depistarea materialelor radioactive </w:t>
      </w:r>
      <w:proofErr w:type="spellStart"/>
      <w:r w:rsidR="0024402C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24402C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24402C" w:rsidRPr="00482926">
        <w:rPr>
          <w:rFonts w:ascii="Times New Roman" w:hAnsi="Times New Roman"/>
          <w:sz w:val="28"/>
          <w:szCs w:val="28"/>
          <w:lang w:val="ro-MD"/>
        </w:rPr>
        <w:t>substanţelor</w:t>
      </w:r>
      <w:proofErr w:type="spellEnd"/>
      <w:r w:rsidR="0024402C" w:rsidRPr="00482926">
        <w:rPr>
          <w:rFonts w:ascii="Times New Roman" w:hAnsi="Times New Roman"/>
          <w:sz w:val="28"/>
          <w:szCs w:val="28"/>
          <w:lang w:val="ro-MD"/>
        </w:rPr>
        <w:t xml:space="preserve"> interzise”;</w:t>
      </w:r>
    </w:p>
    <w:p w:rsidR="001473B2" w:rsidRPr="00482926" w:rsidRDefault="00E526EC" w:rsidP="007B7E9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2</w:t>
      </w:r>
      <w:r w:rsidR="00F244B3" w:rsidRPr="00482926">
        <w:rPr>
          <w:rFonts w:ascii="Times New Roman" w:hAnsi="Times New Roman"/>
          <w:sz w:val="28"/>
          <w:szCs w:val="28"/>
          <w:lang w:val="ro-MD"/>
        </w:rPr>
        <w:t xml:space="preserve">) pct. 9 se completează cu </w:t>
      </w:r>
      <w:proofErr w:type="spellStart"/>
      <w:r w:rsidR="00F244B3" w:rsidRPr="00482926">
        <w:rPr>
          <w:rFonts w:ascii="Times New Roman" w:hAnsi="Times New Roman"/>
          <w:sz w:val="28"/>
          <w:szCs w:val="28"/>
          <w:lang w:val="ro-MD"/>
        </w:rPr>
        <w:t>subpct</w:t>
      </w:r>
      <w:proofErr w:type="spellEnd"/>
      <w:r w:rsidR="00F244B3" w:rsidRPr="00482926">
        <w:rPr>
          <w:rFonts w:ascii="Times New Roman" w:hAnsi="Times New Roman"/>
          <w:sz w:val="28"/>
          <w:szCs w:val="28"/>
          <w:lang w:val="ro-MD"/>
        </w:rPr>
        <w:t xml:space="preserve">.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F244B3" w:rsidRPr="00482926">
        <w:rPr>
          <w:rFonts w:ascii="Times New Roman" w:hAnsi="Times New Roman"/>
          <w:sz w:val="28"/>
          <w:szCs w:val="28"/>
          <w:lang w:val="ro-MD"/>
        </w:rPr>
        <w:t>8)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”</w:t>
      </w:r>
      <w:r w:rsidR="00F244B3" w:rsidRPr="00482926">
        <w:rPr>
          <w:rFonts w:ascii="Times New Roman" w:hAnsi="Times New Roman"/>
          <w:sz w:val="28"/>
          <w:szCs w:val="28"/>
          <w:lang w:val="ro-MD"/>
        </w:rPr>
        <w:t xml:space="preserve"> cu următorul cuprins: </w:t>
      </w:r>
    </w:p>
    <w:p w:rsidR="00F244B3" w:rsidRPr="00482926" w:rsidRDefault="00F244B3" w:rsidP="007B7E9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8)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echipament special pentru </w:t>
      </w:r>
      <w:r w:rsidR="00E526EC" w:rsidRPr="00482926">
        <w:rPr>
          <w:rFonts w:ascii="Times New Roman" w:hAnsi="Times New Roman"/>
          <w:sz w:val="28"/>
          <w:szCs w:val="28"/>
          <w:lang w:val="ro-MD"/>
        </w:rPr>
        <w:t xml:space="preserve">depistarea </w:t>
      </w:r>
      <w:proofErr w:type="spellStart"/>
      <w:r w:rsidR="00E526EC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E526EC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identificarea materialelor radioactive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substanţelor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interzise”;</w:t>
      </w:r>
    </w:p>
    <w:p w:rsidR="0000411C" w:rsidRPr="00482926" w:rsidRDefault="00E526EC" w:rsidP="0000411C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3</w:t>
      </w:r>
      <w:r w:rsidR="0024402C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î</w:t>
      </w:r>
      <w:r w:rsidR="009B02E3" w:rsidRPr="00482926">
        <w:rPr>
          <w:rFonts w:ascii="Times New Roman" w:hAnsi="Times New Roman"/>
          <w:sz w:val="28"/>
          <w:szCs w:val="28"/>
          <w:lang w:val="ro-MD"/>
        </w:rPr>
        <w:t xml:space="preserve">n 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pct.12: </w:t>
      </w:r>
    </w:p>
    <w:p w:rsidR="001473B2" w:rsidRPr="00482926" w:rsidRDefault="0000411C" w:rsidP="000A129F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subpct.2)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24402C" w:rsidRPr="00482926" w:rsidRDefault="0000411C" w:rsidP="000A129F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„2) sisteme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staţionare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mobile destinate depis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>tării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materialelor radioactive”;</w:t>
      </w:r>
    </w:p>
    <w:p w:rsidR="0000411C" w:rsidRPr="00482926" w:rsidRDefault="00B12EC6" w:rsidP="0000411C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în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subpct.7), sintagma „echipamente de detectare a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radioactivităţii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” se substituie cu sintagma „echipament special pentru depistarea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identificarea materialelor radioactive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substanţelor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interzise”;</w:t>
      </w:r>
    </w:p>
    <w:p w:rsidR="001473B2" w:rsidRPr="00482926" w:rsidRDefault="00E526EC" w:rsidP="000A129F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4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>) pct.14 se completează cu subp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ct.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4)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”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>cu următorul cuprins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00411C" w:rsidRPr="00482926" w:rsidRDefault="0000411C" w:rsidP="000A129F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lastRenderedPageBreak/>
        <w:t xml:space="preserve">„4) echipament special pentru depistarea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identificarea materialelor radioactive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substanţelor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interzise.”;</w:t>
      </w:r>
    </w:p>
    <w:p w:rsidR="001473B2" w:rsidRPr="00482926" w:rsidRDefault="00E526EC" w:rsidP="00B12EC6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5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)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pct.16 se completează cu </w:t>
      </w:r>
      <w:proofErr w:type="spellStart"/>
      <w:r w:rsidR="00B12EC6" w:rsidRPr="00482926">
        <w:rPr>
          <w:rFonts w:ascii="Times New Roman" w:hAnsi="Times New Roman"/>
          <w:sz w:val="28"/>
          <w:szCs w:val="28"/>
          <w:lang w:val="ro-MD"/>
        </w:rPr>
        <w:t>subpct</w:t>
      </w:r>
      <w:proofErr w:type="spellEnd"/>
      <w:r w:rsidR="00B12EC6" w:rsidRPr="00482926">
        <w:rPr>
          <w:rFonts w:ascii="Times New Roman" w:hAnsi="Times New Roman"/>
          <w:sz w:val="28"/>
          <w:szCs w:val="28"/>
          <w:lang w:val="ro-MD"/>
        </w:rPr>
        <w:t xml:space="preserve">. 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4)</w:t>
      </w:r>
      <w:r w:rsidR="001473B2" w:rsidRPr="00482926">
        <w:rPr>
          <w:rFonts w:ascii="Times New Roman" w:hAnsi="Times New Roman"/>
          <w:sz w:val="28"/>
          <w:szCs w:val="28"/>
          <w:lang w:val="ro-MD"/>
        </w:rPr>
        <w:t>”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, cu următorul 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00411C" w:rsidRPr="00482926" w:rsidRDefault="00B12EC6" w:rsidP="00B12EC6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„4) echipament special pentru depistarea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identificarea materialelor radioactive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00411C" w:rsidRPr="00482926">
        <w:rPr>
          <w:rFonts w:ascii="Times New Roman" w:hAnsi="Times New Roman"/>
          <w:sz w:val="28"/>
          <w:szCs w:val="28"/>
          <w:lang w:val="ro-MD"/>
        </w:rPr>
        <w:t>substanţelor</w:t>
      </w:r>
      <w:proofErr w:type="spellEnd"/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interzise.”;</w:t>
      </w:r>
    </w:p>
    <w:p w:rsidR="006C41C4" w:rsidRPr="00482926" w:rsidRDefault="00E526EC" w:rsidP="00B12EC6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6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>) Pct.18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 se modifică și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 xml:space="preserve">va avea 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 xml:space="preserve">următorul </w:t>
      </w:r>
      <w:r w:rsidR="000A129F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00411C"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00411C" w:rsidRPr="00482926" w:rsidRDefault="0000411C" w:rsidP="00B12EC6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„18. Punctele de trecere a frontierei de stat aeriene pot dispune suplimentar de culoare pentru separarea fluxurilor de pasageri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sisteme de monitorizare a acestora, sisteme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staţionare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pentru depistarea materialelor radioactive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echipament special pentru depistarea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identificarea materialelor radioactive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substanţelor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interzise, de bariere automatizate între cabinele de control, destinate menținerii regimului în zona de efectuare a controlului la trecerea frontierei și câini de serviciu.”</w:t>
      </w:r>
      <w:r w:rsidR="005820FA" w:rsidRPr="00482926">
        <w:rPr>
          <w:rFonts w:ascii="Times New Roman" w:hAnsi="Times New Roman"/>
          <w:sz w:val="28"/>
          <w:szCs w:val="28"/>
          <w:lang w:val="ro-MD"/>
        </w:rPr>
        <w:t>.</w:t>
      </w:r>
    </w:p>
    <w:p w:rsidR="0000411C" w:rsidRPr="00482926" w:rsidRDefault="0000411C" w:rsidP="0000411C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00411C" w:rsidRPr="00482926" w:rsidRDefault="0000411C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 xml:space="preserve">4. </w:t>
      </w:r>
      <w:r w:rsidR="00EE2B6E" w:rsidRPr="00482926">
        <w:rPr>
          <w:rFonts w:ascii="Times New Roman" w:hAnsi="Times New Roman"/>
          <w:sz w:val="28"/>
          <w:szCs w:val="28"/>
          <w:lang w:val="ro-MD"/>
        </w:rPr>
        <w:t>La Anexa nr.5:</w:t>
      </w:r>
    </w:p>
    <w:p w:rsidR="00EE2B6E" w:rsidRPr="00482926" w:rsidRDefault="00EE2B6E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1) </w:t>
      </w:r>
      <w:r w:rsidR="002E7888" w:rsidRPr="00482926">
        <w:rPr>
          <w:rFonts w:ascii="Times New Roman" w:hAnsi="Times New Roman"/>
          <w:sz w:val="28"/>
          <w:szCs w:val="28"/>
          <w:lang w:val="ro-MD"/>
        </w:rPr>
        <w:t>În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pct.1, </w:t>
      </w:r>
      <w:r w:rsidR="002E7888" w:rsidRPr="00482926">
        <w:rPr>
          <w:rFonts w:ascii="Times New Roman" w:hAnsi="Times New Roman"/>
          <w:sz w:val="28"/>
          <w:szCs w:val="28"/>
          <w:lang w:val="ro-MD"/>
        </w:rPr>
        <w:t>textul „</w:t>
      </w:r>
      <w:r w:rsidR="002E7888" w:rsidRPr="00482926">
        <w:rPr>
          <w:rFonts w:ascii="Times New Roman" w:hAnsi="Times New Roman" w:cs="Times New Roman"/>
          <w:sz w:val="28"/>
          <w:szCs w:val="28"/>
          <w:lang w:val="ro-MD"/>
        </w:rPr>
        <w:t xml:space="preserve">Poliția de Frontieră eliberează permise de activitate în punctele de trecere terestre, cu excepția punctelor de trecere situate în gări și </w:t>
      </w:r>
      <w:proofErr w:type="spellStart"/>
      <w:r w:rsidR="002E7888" w:rsidRPr="00482926">
        <w:rPr>
          <w:rFonts w:ascii="Times New Roman" w:hAnsi="Times New Roman" w:cs="Times New Roman"/>
          <w:sz w:val="28"/>
          <w:szCs w:val="28"/>
          <w:lang w:val="ro-MD"/>
        </w:rPr>
        <w:t>porturi.</w:t>
      </w:r>
      <w:r w:rsidR="002E7888" w:rsidRPr="00482926">
        <w:rPr>
          <w:sz w:val="28"/>
          <w:szCs w:val="28"/>
          <w:lang w:val="ro-MD"/>
        </w:rPr>
        <w:t>”</w:t>
      </w:r>
      <w:r w:rsidRPr="00482926">
        <w:rPr>
          <w:rFonts w:ascii="Times New Roman" w:hAnsi="Times New Roman"/>
          <w:sz w:val="28"/>
          <w:szCs w:val="28"/>
          <w:lang w:val="ro-MD"/>
        </w:rPr>
        <w:t>se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exclude;</w:t>
      </w:r>
    </w:p>
    <w:p w:rsidR="00EE2B6E" w:rsidRPr="00482926" w:rsidRDefault="00F46EEF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2) În </w:t>
      </w:r>
      <w:r w:rsidR="00EE2B6E" w:rsidRPr="00482926">
        <w:rPr>
          <w:rFonts w:ascii="Times New Roman" w:hAnsi="Times New Roman"/>
          <w:sz w:val="28"/>
          <w:szCs w:val="28"/>
          <w:lang w:val="ro-MD"/>
        </w:rPr>
        <w:t xml:space="preserve">pct.4 </w:t>
      </w:r>
    </w:p>
    <w:p w:rsidR="006C41C4" w:rsidRPr="00482926" w:rsidRDefault="00EE2B6E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subpct.4) </w:t>
      </w:r>
      <w:r w:rsidR="002E7888" w:rsidRPr="00482926">
        <w:rPr>
          <w:rFonts w:ascii="Times New Roman" w:hAnsi="Times New Roman"/>
          <w:sz w:val="28"/>
          <w:szCs w:val="28"/>
          <w:lang w:val="ro-MD"/>
        </w:rPr>
        <w:t>va avea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următorul </w:t>
      </w:r>
      <w:r w:rsidR="002E7888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2E7888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EE2B6E" w:rsidRPr="00482926" w:rsidRDefault="002E7888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4) </w:t>
      </w:r>
      <w:r w:rsidR="00EE2B6E" w:rsidRPr="00482926">
        <w:rPr>
          <w:rFonts w:ascii="Times New Roman" w:hAnsi="Times New Roman"/>
          <w:sz w:val="28"/>
          <w:szCs w:val="28"/>
          <w:lang w:val="ro-MD"/>
        </w:rPr>
        <w:t>două fotografii ale persoanei cu dimensiunea 3x4 cm;”;</w:t>
      </w:r>
    </w:p>
    <w:p w:rsidR="006C41C4" w:rsidRPr="00482926" w:rsidRDefault="00EE2B6E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subpct.6) </w:t>
      </w:r>
      <w:r w:rsidR="00E12676" w:rsidRPr="00482926">
        <w:rPr>
          <w:rFonts w:ascii="Times New Roman" w:hAnsi="Times New Roman"/>
          <w:sz w:val="28"/>
          <w:szCs w:val="28"/>
          <w:lang w:val="ro-MD"/>
        </w:rPr>
        <w:t xml:space="preserve">va avea următorul cuprins: </w:t>
      </w:r>
    </w:p>
    <w:p w:rsidR="00A56D07" w:rsidRPr="00482926" w:rsidRDefault="00E12676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6) </w:t>
      </w:r>
      <w:r w:rsidR="00BA7F4B" w:rsidRPr="00482926">
        <w:rPr>
          <w:rFonts w:ascii="Times New Roman" w:hAnsi="Times New Roman"/>
          <w:sz w:val="28"/>
          <w:szCs w:val="28"/>
          <w:lang w:val="ro-MD"/>
        </w:rPr>
        <w:t xml:space="preserve">contractul de </w:t>
      </w:r>
      <w:proofErr w:type="spellStart"/>
      <w:r w:rsidR="00BA7F4B" w:rsidRPr="00482926">
        <w:rPr>
          <w:rFonts w:ascii="Times New Roman" w:hAnsi="Times New Roman"/>
          <w:sz w:val="28"/>
          <w:szCs w:val="28"/>
          <w:lang w:val="ro-MD"/>
        </w:rPr>
        <w:t>locaţiune</w:t>
      </w:r>
      <w:proofErr w:type="spellEnd"/>
      <w:r w:rsidR="00BA7F4B" w:rsidRPr="00482926">
        <w:rPr>
          <w:rFonts w:ascii="Times New Roman" w:hAnsi="Times New Roman"/>
          <w:sz w:val="28"/>
          <w:szCs w:val="28"/>
          <w:lang w:val="ro-MD"/>
        </w:rPr>
        <w:t xml:space="preserve"> a bunurilor imobile în punctul de trecere a frontierei de stat</w:t>
      </w:r>
      <w:r w:rsidR="00646D34" w:rsidRPr="00482926">
        <w:rPr>
          <w:rFonts w:ascii="Times New Roman" w:hAnsi="Times New Roman"/>
          <w:sz w:val="28"/>
          <w:szCs w:val="28"/>
          <w:lang w:val="ro-MD"/>
        </w:rPr>
        <w:t xml:space="preserve"> pentru care se solicită permisul de activitate</w:t>
      </w:r>
      <w:r w:rsidRPr="00482926">
        <w:rPr>
          <w:rFonts w:ascii="Times New Roman" w:hAnsi="Times New Roman"/>
          <w:sz w:val="28"/>
          <w:szCs w:val="28"/>
          <w:lang w:val="ro-MD"/>
        </w:rPr>
        <w:t>”</w:t>
      </w:r>
      <w:r w:rsidR="00F46EEF" w:rsidRPr="00482926">
        <w:rPr>
          <w:rFonts w:ascii="Times New Roman" w:hAnsi="Times New Roman"/>
          <w:sz w:val="28"/>
          <w:szCs w:val="28"/>
          <w:lang w:val="ro-MD"/>
        </w:rPr>
        <w:t>;</w:t>
      </w:r>
    </w:p>
    <w:p w:rsidR="0000411C" w:rsidRPr="00482926" w:rsidRDefault="00B12EC6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3</w:t>
      </w:r>
      <w:r w:rsidR="00EE2B6E" w:rsidRPr="00482926">
        <w:rPr>
          <w:rFonts w:ascii="Times New Roman" w:hAnsi="Times New Roman"/>
          <w:sz w:val="28"/>
          <w:szCs w:val="28"/>
          <w:lang w:val="ro-MD"/>
        </w:rPr>
        <w:t>) pct. 6 se exclude;</w:t>
      </w:r>
    </w:p>
    <w:p w:rsidR="00EE2B6E" w:rsidRPr="00482926" w:rsidRDefault="00B12EC6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4</w:t>
      </w:r>
      <w:r w:rsidR="00F46EEF" w:rsidRPr="00482926">
        <w:rPr>
          <w:rFonts w:ascii="Times New Roman" w:hAnsi="Times New Roman"/>
          <w:sz w:val="28"/>
          <w:szCs w:val="28"/>
          <w:lang w:val="ro-MD"/>
        </w:rPr>
        <w:t>) În</w:t>
      </w:r>
      <w:r w:rsidR="00EE2B6E" w:rsidRPr="00482926">
        <w:rPr>
          <w:rFonts w:ascii="Times New Roman" w:hAnsi="Times New Roman"/>
          <w:sz w:val="28"/>
          <w:szCs w:val="28"/>
          <w:lang w:val="ro-MD"/>
        </w:rPr>
        <w:t xml:space="preserve"> pct.7</w:t>
      </w:r>
      <w:r w:rsidR="00F46EEF"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EE2B6E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6C41C4" w:rsidRPr="00482926" w:rsidRDefault="00EE2B6E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subpct.5) </w:t>
      </w:r>
      <w:r w:rsidR="00F46EEF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F46EEF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EE2B6E" w:rsidRPr="00482926" w:rsidRDefault="00EE2B6E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„5) </w:t>
      </w:r>
      <w:r w:rsidR="00F46EEF" w:rsidRPr="00482926">
        <w:rPr>
          <w:rFonts w:ascii="Times New Roman" w:hAnsi="Times New Roman"/>
          <w:sz w:val="28"/>
          <w:szCs w:val="28"/>
          <w:lang w:val="ro-MD"/>
        </w:rPr>
        <w:t xml:space="preserve">numărul </w:t>
      </w:r>
      <w:proofErr w:type="spellStart"/>
      <w:r w:rsidR="00F46EEF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="00F46EEF" w:rsidRPr="00482926">
        <w:rPr>
          <w:rFonts w:ascii="Times New Roman" w:hAnsi="Times New Roman"/>
          <w:sz w:val="28"/>
          <w:szCs w:val="28"/>
          <w:lang w:val="ro-MD"/>
        </w:rPr>
        <w:t xml:space="preserve"> data emiterii permisului</w:t>
      </w:r>
      <w:r w:rsidRPr="00482926">
        <w:rPr>
          <w:rFonts w:ascii="Times New Roman" w:hAnsi="Times New Roman"/>
          <w:sz w:val="28"/>
          <w:szCs w:val="28"/>
          <w:lang w:val="ro-MD"/>
        </w:rPr>
        <w:t>”;</w:t>
      </w:r>
    </w:p>
    <w:p w:rsidR="00EE2B6E" w:rsidRPr="00482926" w:rsidRDefault="00EE2B6E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subpct.6) și 7) se exclud;</w:t>
      </w:r>
    </w:p>
    <w:p w:rsidR="00F46EEF" w:rsidRPr="00482926" w:rsidRDefault="00F46EEF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trike/>
          <w:sz w:val="28"/>
          <w:szCs w:val="28"/>
          <w:lang w:val="ro-MD"/>
        </w:rPr>
      </w:pPr>
    </w:p>
    <w:p w:rsidR="00D722CA" w:rsidRPr="00482926" w:rsidRDefault="00D722CA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 xml:space="preserve">5. </w:t>
      </w:r>
      <w:r w:rsidRPr="00482926">
        <w:rPr>
          <w:rFonts w:ascii="Times New Roman" w:hAnsi="Times New Roman"/>
          <w:sz w:val="28"/>
          <w:szCs w:val="28"/>
          <w:lang w:val="ro-MD"/>
        </w:rPr>
        <w:t>La Anexa nr.6:</w:t>
      </w:r>
    </w:p>
    <w:p w:rsidR="00D722CA" w:rsidRPr="00482926" w:rsidRDefault="00F46EEF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1) În</w:t>
      </w:r>
      <w:r w:rsidR="00D722CA" w:rsidRPr="00482926">
        <w:rPr>
          <w:rFonts w:ascii="Times New Roman" w:hAnsi="Times New Roman"/>
          <w:sz w:val="28"/>
          <w:szCs w:val="28"/>
          <w:lang w:val="ro-MD"/>
        </w:rPr>
        <w:t xml:space="preserve"> pct.6,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 după textul „acestea sunt obligate” se completează cu sintagma „să dețină asupra sa și” iar</w:t>
      </w:r>
      <w:r w:rsidR="00D722CA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>la sfârșit se</w:t>
      </w:r>
      <w:r w:rsidR="00D722CA" w:rsidRPr="00482926">
        <w:rPr>
          <w:rFonts w:ascii="Times New Roman" w:hAnsi="Times New Roman"/>
          <w:sz w:val="28"/>
          <w:szCs w:val="28"/>
          <w:lang w:val="ro-MD"/>
        </w:rPr>
        <w:t xml:space="preserve"> completează cu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sintagma „terestru sau</w:t>
      </w:r>
      <w:r w:rsidR="00D722CA" w:rsidRPr="00482926">
        <w:rPr>
          <w:rFonts w:ascii="Times New Roman" w:hAnsi="Times New Roman"/>
          <w:sz w:val="28"/>
          <w:szCs w:val="28"/>
          <w:lang w:val="ro-MD"/>
        </w:rPr>
        <w:t xml:space="preserve"> plutitor.”;</w:t>
      </w:r>
    </w:p>
    <w:p w:rsidR="00D722CA" w:rsidRPr="00482926" w:rsidRDefault="00781E9A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2) În pct.9, </w:t>
      </w:r>
      <w:r w:rsidR="00D722CA" w:rsidRPr="00482926">
        <w:rPr>
          <w:rFonts w:ascii="Times New Roman" w:hAnsi="Times New Roman"/>
          <w:sz w:val="28"/>
          <w:szCs w:val="28"/>
          <w:lang w:val="ro-MD"/>
        </w:rPr>
        <w:t>subpct.2) se exclude;</w:t>
      </w:r>
    </w:p>
    <w:p w:rsidR="00D722CA" w:rsidRPr="00482926" w:rsidRDefault="00781E9A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3) În pct.10:</w:t>
      </w:r>
      <w:r w:rsidR="00D722CA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6C41C4" w:rsidRPr="00482926" w:rsidRDefault="00D722CA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subpct.1) 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781E9A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781E9A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D722CA" w:rsidRPr="00482926" w:rsidRDefault="00D722CA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„1) cererea pentru eliberarea permisului de acces în zona de frontieră, conform anexei nr.4 la prezentele Reguli;”;</w:t>
      </w:r>
    </w:p>
    <w:p w:rsidR="006C41C4" w:rsidRPr="00482926" w:rsidRDefault="005450E0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subpct.2) 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781E9A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5450E0" w:rsidRPr="00482926" w:rsidRDefault="005450E0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A56D07" w:rsidRPr="00482926">
        <w:rPr>
          <w:rFonts w:ascii="Times New Roman" w:hAnsi="Times New Roman"/>
          <w:sz w:val="28"/>
          <w:szCs w:val="28"/>
          <w:lang w:val="ro-MD"/>
        </w:rPr>
        <w:t>2)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copia de pe actul de identitate</w:t>
      </w:r>
      <w:r w:rsidR="00350144" w:rsidRPr="00482926">
        <w:rPr>
          <w:rFonts w:ascii="Times New Roman" w:hAnsi="Times New Roman"/>
          <w:sz w:val="28"/>
          <w:szCs w:val="28"/>
          <w:lang w:val="ro-MD"/>
        </w:rPr>
        <w:t>,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6106EE" w:rsidRPr="00482926">
        <w:rPr>
          <w:rFonts w:ascii="Times New Roman" w:hAnsi="Times New Roman"/>
          <w:sz w:val="28"/>
          <w:szCs w:val="28"/>
          <w:lang w:val="ro-MD"/>
        </w:rPr>
        <w:t xml:space="preserve">iar la necesitate </w:t>
      </w:r>
      <w:proofErr w:type="spellStart"/>
      <w:r w:rsidR="006106EE"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copia de pe actul care atestă scopul aflării în zona de frontieră</w:t>
      </w:r>
      <w:r w:rsidR="00897440" w:rsidRPr="00482926">
        <w:rPr>
          <w:rFonts w:ascii="Times New Roman" w:hAnsi="Times New Roman"/>
          <w:sz w:val="28"/>
          <w:szCs w:val="28"/>
          <w:lang w:val="ro-MD"/>
        </w:rPr>
        <w:t>,</w:t>
      </w:r>
      <w:r w:rsidRPr="00482926">
        <w:rPr>
          <w:rFonts w:ascii="Times New Roman" w:hAnsi="Times New Roman"/>
          <w:sz w:val="28"/>
          <w:szCs w:val="28"/>
          <w:lang w:val="ro-MD"/>
        </w:rPr>
        <w:t>;</w:t>
      </w:r>
    </w:p>
    <w:p w:rsidR="00D722CA" w:rsidRPr="00482926" w:rsidRDefault="00D722CA" w:rsidP="001C787D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lastRenderedPageBreak/>
        <w:t>subpct.3</w:t>
      </w:r>
      <w:r w:rsidR="00B12EC6" w:rsidRPr="00482926">
        <w:rPr>
          <w:rFonts w:ascii="Times New Roman" w:hAnsi="Times New Roman"/>
          <w:sz w:val="28"/>
          <w:szCs w:val="28"/>
          <w:lang w:val="ro-MD"/>
        </w:rPr>
        <w:t>)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se exclude;</w:t>
      </w:r>
    </w:p>
    <w:p w:rsidR="006C41C4" w:rsidRPr="00482926" w:rsidRDefault="00B12EC6" w:rsidP="00CD5508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4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) În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 xml:space="preserve"> pct.15, subpc</w:t>
      </w:r>
      <w:r w:rsidRPr="00482926">
        <w:rPr>
          <w:rFonts w:ascii="Times New Roman" w:hAnsi="Times New Roman"/>
          <w:sz w:val="28"/>
          <w:szCs w:val="28"/>
          <w:lang w:val="ro-MD"/>
        </w:rPr>
        <w:t>t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 xml:space="preserve">.2) 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va avea următorul cuprins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>: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</w:p>
    <w:p w:rsidR="005450E0" w:rsidRPr="00482926" w:rsidRDefault="005450E0" w:rsidP="00CD5508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„2) dacă persoana a încălcat regulile</w:t>
      </w:r>
      <w:r w:rsidR="008D5851" w:rsidRPr="00482926">
        <w:rPr>
          <w:rFonts w:ascii="Times New Roman" w:hAnsi="Times New Roman"/>
          <w:sz w:val="28"/>
          <w:szCs w:val="28"/>
          <w:lang w:val="ro-MD"/>
        </w:rPr>
        <w:t xml:space="preserve"> regimului frontierei de stat sau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ale regimului zonei de frontieră</w:t>
      </w:r>
      <w:r w:rsidR="006106EE" w:rsidRPr="00482926">
        <w:rPr>
          <w:rFonts w:ascii="Times New Roman" w:hAnsi="Times New Roman"/>
          <w:sz w:val="28"/>
          <w:szCs w:val="28"/>
          <w:lang w:val="ro-MD"/>
        </w:rPr>
        <w:t xml:space="preserve"> în perioada ultimilor 12 luni</w:t>
      </w:r>
      <w:r w:rsidRPr="00482926">
        <w:rPr>
          <w:rFonts w:ascii="Times New Roman" w:hAnsi="Times New Roman"/>
          <w:sz w:val="28"/>
          <w:szCs w:val="28"/>
          <w:lang w:val="ro-MD"/>
        </w:rPr>
        <w:t>;”;</w:t>
      </w:r>
    </w:p>
    <w:p w:rsidR="006C41C4" w:rsidRPr="00482926" w:rsidRDefault="00B12EC6" w:rsidP="00CD5508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5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 xml:space="preserve">) Pct.19 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 xml:space="preserve">se modifică și 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va avea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 xml:space="preserve"> următorul 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5450E0" w:rsidRPr="00482926" w:rsidRDefault="005450E0" w:rsidP="00CD5508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„19. Permisul de acces în zona de frontieră poate fi anulat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retras de către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Poliţia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de Frontieră.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Condiţiile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procedura de anulare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de retragere a permiselor de acces în zona de frontieră se stabilesc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şeful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Inspectoratului General al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Poliţiei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de Frontieră.”;</w:t>
      </w:r>
    </w:p>
    <w:p w:rsidR="005450E0" w:rsidRPr="00482926" w:rsidRDefault="00B12EC6" w:rsidP="0000411C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6</w:t>
      </w:r>
      <w:r w:rsidR="005450E0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A132A1" w:rsidRPr="00482926">
        <w:rPr>
          <w:rFonts w:ascii="Times New Roman" w:hAnsi="Times New Roman"/>
          <w:sz w:val="28"/>
          <w:szCs w:val="28"/>
          <w:lang w:val="ro-MD"/>
        </w:rPr>
        <w:t>Pct.20 se exclude;</w:t>
      </w:r>
    </w:p>
    <w:p w:rsidR="006E063B" w:rsidRPr="00482926" w:rsidRDefault="005820FA" w:rsidP="0082346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7</w:t>
      </w:r>
      <w:r w:rsidR="00A132A1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6C41C4" w:rsidRPr="00482926">
        <w:rPr>
          <w:rFonts w:ascii="Times New Roman" w:hAnsi="Times New Roman"/>
          <w:sz w:val="28"/>
          <w:szCs w:val="28"/>
          <w:lang w:val="ro-MD"/>
        </w:rPr>
        <w:t>În p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 xml:space="preserve">ct.29 subpct.1) se completează în final cu 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textul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 xml:space="preserve"> „ , copia de pe certificatul de înregistrare ori de pe un alt act care atestă constituirea agentului economic sau a organizației”.</w:t>
      </w:r>
    </w:p>
    <w:p w:rsidR="0037247D" w:rsidRPr="00482926" w:rsidRDefault="005820FA" w:rsidP="0000411C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8</w:t>
      </w:r>
      <w:r w:rsidR="00823461" w:rsidRPr="00482926">
        <w:rPr>
          <w:rFonts w:ascii="Times New Roman" w:hAnsi="Times New Roman"/>
          <w:sz w:val="28"/>
          <w:szCs w:val="28"/>
          <w:lang w:val="ro-MD"/>
        </w:rPr>
        <w:t xml:space="preserve">) 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În a</w:t>
      </w:r>
      <w:r w:rsidR="00A132A1" w:rsidRPr="00482926">
        <w:rPr>
          <w:rFonts w:ascii="Times New Roman" w:hAnsi="Times New Roman"/>
          <w:sz w:val="28"/>
          <w:szCs w:val="28"/>
          <w:lang w:val="ro-MD"/>
        </w:rPr>
        <w:t>nexa nr.1 la Regulile specifice ale regimului zonei de frontieră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37247D" w:rsidRPr="00482926" w:rsidRDefault="00C70891" w:rsidP="00C7089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p</w:t>
      </w:r>
      <w:r w:rsidR="00CD5508" w:rsidRPr="00482926">
        <w:rPr>
          <w:rFonts w:ascii="Times New Roman" w:hAnsi="Times New Roman"/>
          <w:sz w:val="28"/>
          <w:szCs w:val="28"/>
          <w:lang w:val="ro-MD"/>
        </w:rPr>
        <w:t>ct</w:t>
      </w:r>
      <w:r w:rsidRPr="00482926">
        <w:rPr>
          <w:rFonts w:ascii="Times New Roman" w:hAnsi="Times New Roman"/>
          <w:sz w:val="28"/>
          <w:szCs w:val="28"/>
          <w:lang w:val="ro-MD"/>
        </w:rPr>
        <w:t>. 1</w:t>
      </w:r>
      <w:r w:rsidR="0037247D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>s</w:t>
      </w:r>
      <w:r w:rsidR="0037247D" w:rsidRPr="00482926">
        <w:rPr>
          <w:rFonts w:ascii="Times New Roman" w:hAnsi="Times New Roman"/>
          <w:sz w:val="28"/>
          <w:szCs w:val="28"/>
          <w:lang w:val="ro-MD"/>
        </w:rPr>
        <w:t xml:space="preserve">e completează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la sfârșit </w:t>
      </w:r>
      <w:r w:rsidR="0037247D" w:rsidRPr="00482926">
        <w:rPr>
          <w:rFonts w:ascii="Times New Roman" w:hAnsi="Times New Roman"/>
          <w:sz w:val="28"/>
          <w:szCs w:val="28"/>
          <w:lang w:val="ro-MD"/>
        </w:rPr>
        <w:t xml:space="preserve">cu următoarele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denumiri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localităţi</w:t>
      </w:r>
      <w:proofErr w:type="spellEnd"/>
      <w:r w:rsidR="0037247D" w:rsidRPr="00482926">
        <w:rPr>
          <w:rFonts w:ascii="Times New Roman" w:hAnsi="Times New Roman"/>
          <w:sz w:val="28"/>
          <w:szCs w:val="28"/>
          <w:lang w:val="ro-MD"/>
        </w:rPr>
        <w:t>: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37247D" w:rsidRPr="00482926">
        <w:rPr>
          <w:rFonts w:ascii="Times New Roman" w:hAnsi="Times New Roman"/>
          <w:sz w:val="28"/>
          <w:szCs w:val="28"/>
          <w:lang w:val="ro-MD"/>
        </w:rPr>
        <w:t>„Vertiujeni, Zăluceni, Năpadova.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”;</w:t>
      </w:r>
    </w:p>
    <w:p w:rsidR="005D1246" w:rsidRPr="00482926" w:rsidRDefault="00C70891" w:rsidP="00C7089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pct. 2 se completează la sfârșit cu următoarele denumiri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localităţi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: 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„Slobozia Cremene, Hristici;”</w:t>
      </w:r>
    </w:p>
    <w:p w:rsidR="005D1246" w:rsidRPr="00482926" w:rsidRDefault="00C70891" w:rsidP="00C7089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pct. 8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>se completează la sfârșit cu următoarea denumire de localitate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: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„Ciuciulea”;</w:t>
      </w:r>
    </w:p>
    <w:p w:rsidR="005D1246" w:rsidRPr="00482926" w:rsidRDefault="00C70891" w:rsidP="00C7089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pct. 9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se completează la sfârșit cu următoarele denumiri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localităţi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: 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„Unțeni, Rediul de Sus;”;</w:t>
      </w:r>
    </w:p>
    <w:p w:rsidR="005D1246" w:rsidRPr="00482926" w:rsidRDefault="00C70891" w:rsidP="00C70891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color w:val="auto"/>
          <w:sz w:val="28"/>
          <w:szCs w:val="28"/>
          <w:lang w:val="ro-MD"/>
        </w:rPr>
        <w:t>pct. 13</w:t>
      </w:r>
      <w:r w:rsidR="005D1246" w:rsidRPr="00482926">
        <w:rPr>
          <w:rFonts w:ascii="Times New Roman" w:hAnsi="Times New Roman"/>
          <w:color w:val="auto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se completează la sfârșit cu următoarea denumire de localitate: 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„</w:t>
      </w:r>
      <w:r w:rsidR="005D1246" w:rsidRPr="00482926">
        <w:rPr>
          <w:rFonts w:ascii="Times New Roman" w:hAnsi="Times New Roman"/>
          <w:color w:val="auto"/>
          <w:sz w:val="28"/>
          <w:szCs w:val="28"/>
          <w:lang w:val="ro-MD"/>
        </w:rPr>
        <w:t>Cupcui;”;</w:t>
      </w:r>
    </w:p>
    <w:p w:rsidR="005D1246" w:rsidRPr="00482926" w:rsidRDefault="00C70891" w:rsidP="00C70891">
      <w:pPr>
        <w:pStyle w:val="ae"/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o-MD"/>
        </w:rPr>
      </w:pPr>
      <w:r w:rsidRPr="00482926">
        <w:rPr>
          <w:rFonts w:ascii="Times New Roman" w:hAnsi="Times New Roman"/>
          <w:color w:val="auto"/>
          <w:sz w:val="28"/>
          <w:szCs w:val="28"/>
          <w:lang w:val="ro-MD"/>
        </w:rPr>
        <w:t>pct. 19</w:t>
      </w:r>
      <w:r w:rsidR="005D1246" w:rsidRPr="00482926">
        <w:rPr>
          <w:rFonts w:ascii="Times New Roman" w:hAnsi="Times New Roman"/>
          <w:color w:val="auto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se completează la sfârșit cu următoarele denumiri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localităţi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: </w:t>
      </w:r>
      <w:r w:rsidR="005D1246" w:rsidRPr="00482926">
        <w:rPr>
          <w:rFonts w:ascii="Times New Roman" w:hAnsi="Times New Roman"/>
          <w:color w:val="auto"/>
          <w:sz w:val="28"/>
          <w:szCs w:val="28"/>
          <w:lang w:val="ro-MD"/>
        </w:rPr>
        <w:t>„Bogdanovca Nouă, Bogdanovca Veche;”;</w:t>
      </w:r>
    </w:p>
    <w:p w:rsidR="005D1246" w:rsidRPr="00482926" w:rsidRDefault="00C70891" w:rsidP="00C70891">
      <w:pPr>
        <w:pStyle w:val="ae"/>
        <w:tabs>
          <w:tab w:val="left" w:pos="993"/>
          <w:tab w:val="left" w:pos="55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color w:val="auto"/>
          <w:sz w:val="28"/>
          <w:szCs w:val="28"/>
          <w:lang w:val="ro-MD"/>
        </w:rPr>
        <w:t>pct. 20</w:t>
      </w:r>
      <w:r w:rsidR="005D1246" w:rsidRPr="00482926">
        <w:rPr>
          <w:rFonts w:ascii="Times New Roman" w:hAnsi="Times New Roman"/>
          <w:color w:val="auto"/>
          <w:sz w:val="28"/>
          <w:szCs w:val="28"/>
          <w:lang w:val="ro-MD"/>
        </w:rPr>
        <w:t xml:space="preserve">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se completează la sfârșit cu următoarele denumiri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localităţi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: 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„ Zaim, Sălcuța Nouă;”;</w:t>
      </w:r>
    </w:p>
    <w:p w:rsidR="005D1246" w:rsidRPr="00482926" w:rsidRDefault="00C70891" w:rsidP="00C70891">
      <w:pPr>
        <w:pStyle w:val="ae"/>
        <w:tabs>
          <w:tab w:val="left" w:pos="993"/>
          <w:tab w:val="left" w:pos="55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pct.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 xml:space="preserve"> 21,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se completează la sfârșit cu următoarele denumiri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localităţi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: </w:t>
      </w:r>
      <w:r w:rsidR="005D1246" w:rsidRPr="00482926">
        <w:rPr>
          <w:rFonts w:ascii="Times New Roman" w:hAnsi="Times New Roman"/>
          <w:color w:val="auto"/>
          <w:sz w:val="28"/>
          <w:szCs w:val="28"/>
          <w:lang w:val="ro-MD"/>
        </w:rPr>
        <w:t>„</w:t>
      </w:r>
      <w:r w:rsidR="005D1246" w:rsidRPr="00482926">
        <w:rPr>
          <w:rFonts w:ascii="Times New Roman" w:hAnsi="Times New Roman"/>
          <w:sz w:val="28"/>
          <w:szCs w:val="28"/>
          <w:lang w:val="ro-MD"/>
        </w:rPr>
        <w:t>Viișoara, Răscăieți, Răscăieții Noi;”;</w:t>
      </w:r>
    </w:p>
    <w:p w:rsidR="00A132A1" w:rsidRPr="00482926" w:rsidRDefault="00C70891" w:rsidP="0000411C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se completează cu punte noi 22-26 cu următorul cuprins</w:t>
      </w:r>
      <w:r w:rsidR="00A132A1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A132A1" w:rsidRPr="00482926" w:rsidRDefault="00A132A1" w:rsidP="00A132A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„22. Raionul Camenca - orașul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Camenica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; satele/comunele: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Frunzăuca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Hrușca, Ocnița, Cuzmin,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Voitovca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Hristovaia, Rotari,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Bodeni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Severinovca,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Solnecinoe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Crasnîi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Octeabri, Alexandrovca,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Socolovca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Podoimița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Podoima, Valea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Adîncă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Constantinovca, Rașcov, Slobozia-Rașcov,  Caterinovca,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Iantarnoe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Sadchi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>.</w:t>
      </w:r>
    </w:p>
    <w:p w:rsidR="00A132A1" w:rsidRPr="00482926" w:rsidRDefault="00A132A1" w:rsidP="00A132A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23. Raionul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Rîbnița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– satele/comunele: Vadul Turcului, Stroiești, Beloci, Molochișul Mic,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Sovietcoe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Vasilievca, Plopi, Haraba, Ivanovca, Dimitrova, Molochișul Mare, Crasnencoe, Broșteni, Mihailovca Nouă, Suhaia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Rîbnița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Cobasna, Șmalena, Ulmu, Ulmul Mic, Andreevca,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Pîcalova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Lîsaia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Gora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Buschi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Vărăncău,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Gherșunovca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Stanislavca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Pervomaisc, Lenin,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Novaia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Jizni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Mocra,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lastRenderedPageBreak/>
        <w:t>Pobeda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Chirov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Vladimirovca, Popencu,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Zaporojeț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Șevcenco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>, Basarabca, Butuceni, Jura, Mihailovca.</w:t>
      </w:r>
    </w:p>
    <w:p w:rsidR="00A132A1" w:rsidRPr="00482926" w:rsidRDefault="00A132A1" w:rsidP="00A132A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24. Raionul Dubăsari – satele/comunele: Harmațca,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Țîbuleuca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Iagorlîc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Doibani I, Doibani II, Coicova, Dubău, Goian,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Goianul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Nou, Vasilievca,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Afanasievca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Calinovca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Comisarovca Nouă, Coșnița Nouă,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Bosca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Alexandrovca Nouă, Lunga Nouă,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Crasnîi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Vinogradari, Pohrebea Nouă.</w:t>
      </w:r>
    </w:p>
    <w:p w:rsidR="00A132A1" w:rsidRPr="00482926" w:rsidRDefault="00A132A1" w:rsidP="00A132A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25. Raionul Grigoriopol – orașul Maiac; satele/comunele: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Bruslachi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Mocreachi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Hîrtop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Marian, Cotovca, Carmanova,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Crasnaia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Besarabia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Colosova,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Pobeda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Hlinaia, Mocearovca,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Fedoseevca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Vesioloe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Crasnoe,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Șîpca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Tașlîc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Vinagradnoe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Butor, Cernița, Crasnogorca, Mălăiești, 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Bîcioc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Novovladimirovca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>.</w:t>
      </w:r>
    </w:p>
    <w:p w:rsidR="00A132A1" w:rsidRPr="00482926" w:rsidRDefault="00A132A1" w:rsidP="00A132A1">
      <w:pPr>
        <w:tabs>
          <w:tab w:val="left" w:pos="1524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26. Raionul Slobozia – municipiul Tiraspol;  orașele: Tiraspolul nou, Crasnoe, Dnestrovsc; satele/comunele: Blijnii Hutor, Parcani, Sucleia, Caragaș, Vladimirovca, Constantinovca,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Nicolscoe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Uiutnoe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Frunză,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Novosavițcaia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Andriașevca Nouă, Andriașevca Veche,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Priozernoe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, Novocotovsc,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Permovaisc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>,  Hlinaia, Corotna, Nezavertailovca.</w:t>
      </w:r>
      <w:r w:rsidR="0037247D" w:rsidRPr="00482926">
        <w:rPr>
          <w:rFonts w:ascii="Times New Roman" w:hAnsi="Times New Roman"/>
          <w:sz w:val="28"/>
          <w:szCs w:val="28"/>
          <w:lang w:val="ro-MD"/>
        </w:rPr>
        <w:t>”</w:t>
      </w:r>
    </w:p>
    <w:p w:rsidR="00823461" w:rsidRPr="00482926" w:rsidRDefault="00412925" w:rsidP="00823461">
      <w:pPr>
        <w:tabs>
          <w:tab w:val="left" w:pos="1524"/>
          <w:tab w:val="left" w:pos="862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>10</w:t>
      </w:r>
      <w:r w:rsidR="00823461" w:rsidRPr="00482926">
        <w:rPr>
          <w:rFonts w:ascii="Times New Roman" w:hAnsi="Times New Roman"/>
          <w:sz w:val="28"/>
          <w:szCs w:val="28"/>
          <w:lang w:val="ro-MD"/>
        </w:rPr>
        <w:t xml:space="preserve">) La Anexa nr.4 la Regulile specifice ale regimului zonei de frontieră, în textul </w:t>
      </w:r>
      <w:r w:rsidR="00775539" w:rsidRPr="00482926">
        <w:rPr>
          <w:rFonts w:ascii="Times New Roman" w:hAnsi="Times New Roman"/>
          <w:sz w:val="28"/>
          <w:szCs w:val="28"/>
          <w:lang w:val="ro-MD"/>
        </w:rPr>
        <w:t>formularului c</w:t>
      </w:r>
      <w:r w:rsidR="00823461" w:rsidRPr="00482926">
        <w:rPr>
          <w:rFonts w:ascii="Times New Roman" w:hAnsi="Times New Roman"/>
          <w:sz w:val="28"/>
          <w:szCs w:val="28"/>
          <w:lang w:val="ro-MD"/>
        </w:rPr>
        <w:t xml:space="preserve">ererii pentru eliberarea permisului de acces în zona de frontieră, după primul alineat, se completează cu un alineat nou, cu următorul </w:t>
      </w:r>
      <w:r w:rsidR="00775539" w:rsidRPr="00482926">
        <w:rPr>
          <w:rFonts w:ascii="Times New Roman" w:hAnsi="Times New Roman"/>
          <w:sz w:val="28"/>
          <w:szCs w:val="28"/>
          <w:lang w:val="ro-MD"/>
        </w:rPr>
        <w:t>cuprins</w:t>
      </w:r>
      <w:r w:rsidR="00823461" w:rsidRPr="00482926">
        <w:rPr>
          <w:rFonts w:ascii="Times New Roman" w:hAnsi="Times New Roman"/>
          <w:sz w:val="28"/>
          <w:szCs w:val="28"/>
          <w:lang w:val="ro-MD"/>
        </w:rPr>
        <w:t>:</w:t>
      </w:r>
    </w:p>
    <w:p w:rsidR="00823461" w:rsidRPr="00482926" w:rsidRDefault="00823461" w:rsidP="00823461">
      <w:pPr>
        <w:tabs>
          <w:tab w:val="left" w:pos="1524"/>
          <w:tab w:val="left" w:pos="862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„În temeiul articolului 8 al Legii nr.133 din 08.07.2011 privind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protecţia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datelor cu caracter personal, îmi exprim consimțământul pentru prelucrarea datelor cu caracter personal care mă vizează în scopul eliberării permisului</w:t>
      </w:r>
      <w:r w:rsidR="005820FA" w:rsidRPr="00482926">
        <w:rPr>
          <w:rFonts w:ascii="Times New Roman" w:hAnsi="Times New Roman"/>
          <w:sz w:val="28"/>
          <w:szCs w:val="28"/>
          <w:lang w:val="ro-MD"/>
        </w:rPr>
        <w:t xml:space="preserve"> de acces în zona de frontieră”.</w:t>
      </w:r>
    </w:p>
    <w:p w:rsidR="006E063B" w:rsidRPr="00482926" w:rsidRDefault="009A38B8" w:rsidP="008B2EC6">
      <w:pPr>
        <w:tabs>
          <w:tab w:val="left" w:pos="1524"/>
          <w:tab w:val="left" w:pos="862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 xml:space="preserve">6. 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Se completează cu </w:t>
      </w:r>
      <w:r w:rsidR="005820FA" w:rsidRPr="00482926">
        <w:rPr>
          <w:rFonts w:ascii="Times New Roman" w:hAnsi="Times New Roman"/>
          <w:sz w:val="28"/>
          <w:szCs w:val="28"/>
          <w:lang w:val="ro-MD"/>
        </w:rPr>
        <w:t>anexa nr. 8 cu următorul conținut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 xml:space="preserve">, conform anexei nr.1 la prezenta </w:t>
      </w:r>
      <w:r w:rsidR="00775539" w:rsidRPr="00482926">
        <w:rPr>
          <w:rFonts w:ascii="Times New Roman" w:hAnsi="Times New Roman"/>
          <w:sz w:val="28"/>
          <w:szCs w:val="28"/>
          <w:lang w:val="ro-MD"/>
        </w:rPr>
        <w:t>Hotărâre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>.</w:t>
      </w:r>
    </w:p>
    <w:p w:rsidR="003125CE" w:rsidRPr="00482926" w:rsidRDefault="008B2EC6" w:rsidP="00A7271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>7</w:t>
      </w:r>
      <w:r w:rsidR="006E063B" w:rsidRPr="00482926">
        <w:rPr>
          <w:rFonts w:ascii="Times New Roman" w:hAnsi="Times New Roman"/>
          <w:b/>
          <w:sz w:val="28"/>
          <w:szCs w:val="28"/>
          <w:lang w:val="ro-MD"/>
        </w:rPr>
        <w:t>.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 xml:space="preserve"> Se completează </w:t>
      </w:r>
      <w:r w:rsidR="005820FA" w:rsidRPr="00482926">
        <w:rPr>
          <w:rFonts w:ascii="Times New Roman" w:hAnsi="Times New Roman"/>
          <w:sz w:val="28"/>
          <w:szCs w:val="28"/>
          <w:lang w:val="ro-MD"/>
        </w:rPr>
        <w:t>cu anexa nr. 9 cu următorul conținut</w:t>
      </w:r>
      <w:r w:rsidR="002617FD" w:rsidRPr="00482926">
        <w:rPr>
          <w:rFonts w:ascii="Times New Roman" w:hAnsi="Times New Roman"/>
          <w:sz w:val="28"/>
          <w:szCs w:val="28"/>
          <w:lang w:val="ro-MD"/>
        </w:rPr>
        <w:t xml:space="preserve">, </w:t>
      </w:r>
      <w:r w:rsidR="00AE565C" w:rsidRPr="00482926">
        <w:rPr>
          <w:rFonts w:ascii="Times New Roman" w:hAnsi="Times New Roman"/>
          <w:sz w:val="28"/>
          <w:szCs w:val="28"/>
          <w:lang w:val="ro-MD"/>
        </w:rPr>
        <w:t>conform anexei nr.</w:t>
      </w:r>
      <w:r w:rsidR="00E81DB4" w:rsidRPr="00482926">
        <w:rPr>
          <w:rFonts w:ascii="Times New Roman" w:hAnsi="Times New Roman"/>
          <w:sz w:val="28"/>
          <w:szCs w:val="28"/>
          <w:lang w:val="ro-MD"/>
        </w:rPr>
        <w:t>2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 xml:space="preserve"> la prezenta </w:t>
      </w:r>
      <w:r w:rsidR="00775539" w:rsidRPr="00482926">
        <w:rPr>
          <w:rFonts w:ascii="Times New Roman" w:hAnsi="Times New Roman"/>
          <w:sz w:val="28"/>
          <w:szCs w:val="28"/>
          <w:lang w:val="ro-MD"/>
        </w:rPr>
        <w:t>Hotărâre</w:t>
      </w:r>
      <w:r w:rsidR="006E063B" w:rsidRPr="00482926">
        <w:rPr>
          <w:rFonts w:ascii="Times New Roman" w:hAnsi="Times New Roman"/>
          <w:sz w:val="28"/>
          <w:szCs w:val="28"/>
          <w:lang w:val="ro-MD"/>
        </w:rPr>
        <w:t>.</w:t>
      </w:r>
    </w:p>
    <w:p w:rsidR="00445D77" w:rsidRPr="00482926" w:rsidRDefault="00445D77" w:rsidP="00A7271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</w:p>
    <w:p w:rsidR="002226C0" w:rsidRPr="00482926" w:rsidRDefault="002226C0" w:rsidP="00A7271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b/>
          <w:sz w:val="28"/>
          <w:szCs w:val="28"/>
          <w:lang w:val="ro-MD"/>
        </w:rPr>
        <w:t xml:space="preserve">III.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Regulile de securitate la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vînătoare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aprobate prin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Hotărîrea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Guvernului nr.140 din 10 martie 2017 (Monitorul Oficial al Republicii Moldova, 2017, nr. 85 – 91, art.226) se completează și se modifică după cum urmează:</w:t>
      </w:r>
    </w:p>
    <w:p w:rsidR="002226C0" w:rsidRPr="00482926" w:rsidRDefault="002226C0" w:rsidP="00A7271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Pct.53, </w:t>
      </w:r>
      <w:r w:rsidR="00E72CBE" w:rsidRPr="00482926">
        <w:rPr>
          <w:rFonts w:ascii="Times New Roman" w:hAnsi="Times New Roman"/>
          <w:sz w:val="28"/>
          <w:szCs w:val="28"/>
          <w:lang w:val="ro-MD"/>
        </w:rPr>
        <w:t xml:space="preserve">după </w:t>
      </w:r>
      <w:r w:rsidRPr="00482926">
        <w:rPr>
          <w:rFonts w:ascii="Times New Roman" w:hAnsi="Times New Roman"/>
          <w:sz w:val="28"/>
          <w:szCs w:val="28"/>
          <w:lang w:val="ro-MD"/>
        </w:rPr>
        <w:t xml:space="preserve">prima propoziție, </w:t>
      </w:r>
      <w:r w:rsidR="00E72CBE" w:rsidRPr="00482926">
        <w:rPr>
          <w:rFonts w:ascii="Times New Roman" w:hAnsi="Times New Roman"/>
          <w:sz w:val="28"/>
          <w:szCs w:val="28"/>
          <w:lang w:val="ro-MD"/>
        </w:rPr>
        <w:t>se va completa cu o frază nouă cu următorul conținut:</w:t>
      </w:r>
    </w:p>
    <w:p w:rsidR="00E72CBE" w:rsidRPr="00482926" w:rsidRDefault="00E72CBE" w:rsidP="00A7271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D"/>
        </w:rPr>
      </w:pPr>
      <w:r w:rsidRPr="00482926">
        <w:rPr>
          <w:rFonts w:ascii="Times New Roman" w:hAnsi="Times New Roman"/>
          <w:sz w:val="28"/>
          <w:szCs w:val="28"/>
          <w:lang w:val="ro-MD"/>
        </w:rPr>
        <w:t xml:space="preserve">„În cazul în care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vînătoarea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urmează să se desfășoare în zona de frontieră, conducătorul echipei de </w:t>
      </w:r>
      <w:proofErr w:type="spellStart"/>
      <w:r w:rsidRPr="00482926">
        <w:rPr>
          <w:rFonts w:ascii="Times New Roman" w:hAnsi="Times New Roman"/>
          <w:sz w:val="28"/>
          <w:szCs w:val="28"/>
          <w:lang w:val="ro-MD"/>
        </w:rPr>
        <w:t>vînători</w:t>
      </w:r>
      <w:proofErr w:type="spellEnd"/>
      <w:r w:rsidRPr="00482926">
        <w:rPr>
          <w:rFonts w:ascii="Times New Roman" w:hAnsi="Times New Roman"/>
          <w:sz w:val="28"/>
          <w:szCs w:val="28"/>
          <w:lang w:val="ro-MD"/>
        </w:rPr>
        <w:t xml:space="preserve"> este obligat să controleze prezența Avizelor pentru desfășurarea vânătorii la toți participanții, eliberate de către Sectorul Poliției de Frontieră </w:t>
      </w:r>
      <w:r w:rsidR="001A58ED" w:rsidRPr="00482926">
        <w:rPr>
          <w:rFonts w:ascii="Times New Roman" w:hAnsi="Times New Roman"/>
          <w:sz w:val="28"/>
          <w:szCs w:val="28"/>
          <w:lang w:val="ro-MD"/>
        </w:rPr>
        <w:t xml:space="preserve">, în raza căruia urmează să se </w:t>
      </w:r>
      <w:proofErr w:type="spellStart"/>
      <w:r w:rsidR="001A58ED" w:rsidRPr="00482926">
        <w:rPr>
          <w:rFonts w:ascii="Times New Roman" w:hAnsi="Times New Roman"/>
          <w:sz w:val="28"/>
          <w:szCs w:val="28"/>
          <w:lang w:val="ro-MD"/>
        </w:rPr>
        <w:t>desfăşoare</w:t>
      </w:r>
      <w:proofErr w:type="spellEnd"/>
      <w:r w:rsidR="001A58ED" w:rsidRPr="00482926">
        <w:rPr>
          <w:rFonts w:ascii="Times New Roman" w:hAnsi="Times New Roman"/>
          <w:sz w:val="28"/>
          <w:szCs w:val="28"/>
          <w:lang w:val="ro-MD"/>
        </w:rPr>
        <w:t xml:space="preserve"> </w:t>
      </w:r>
      <w:proofErr w:type="spellStart"/>
      <w:r w:rsidR="001A58ED" w:rsidRPr="00482926">
        <w:rPr>
          <w:rFonts w:ascii="Times New Roman" w:hAnsi="Times New Roman"/>
          <w:sz w:val="28"/>
          <w:szCs w:val="28"/>
          <w:lang w:val="ro-MD"/>
        </w:rPr>
        <w:t>vînătoarea</w:t>
      </w:r>
      <w:proofErr w:type="spellEnd"/>
      <w:r w:rsidR="001A58ED" w:rsidRPr="00482926">
        <w:rPr>
          <w:rFonts w:ascii="Times New Roman" w:hAnsi="Times New Roman"/>
          <w:sz w:val="28"/>
          <w:szCs w:val="28"/>
          <w:lang w:val="ro-MD"/>
        </w:rPr>
        <w:t>.”</w:t>
      </w:r>
    </w:p>
    <w:p w:rsidR="00537FA0" w:rsidRPr="00482926" w:rsidRDefault="00537FA0" w:rsidP="00537F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37FA0" w:rsidRPr="00482926" w:rsidRDefault="00537FA0" w:rsidP="00537FA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482926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Prim-ministru                                                                               Pavel FILIP</w:t>
      </w:r>
    </w:p>
    <w:p w:rsidR="00537FA0" w:rsidRPr="00482926" w:rsidRDefault="00537FA0" w:rsidP="00537F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37FA0" w:rsidRPr="00482926" w:rsidRDefault="00537FA0" w:rsidP="00537FA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482926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Contrasemnează:</w:t>
      </w:r>
    </w:p>
    <w:p w:rsidR="00537FA0" w:rsidRPr="00482926" w:rsidRDefault="00537FA0" w:rsidP="00537FA0">
      <w:pPr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482926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afacerilor interne                                                  Alexandru JIZDAN</w:t>
      </w:r>
    </w:p>
    <w:p w:rsidR="008B2EC6" w:rsidRPr="00482926" w:rsidRDefault="008B2EC6" w:rsidP="00A727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D22C9D" w:rsidRPr="00482926" w:rsidRDefault="00D22C9D" w:rsidP="00D22C9D">
      <w:pPr>
        <w:tabs>
          <w:tab w:val="left" w:pos="8556"/>
        </w:tabs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>Anexa nr.1</w:t>
      </w:r>
    </w:p>
    <w:p w:rsidR="00D22C9D" w:rsidRPr="00482926" w:rsidRDefault="00D22C9D" w:rsidP="00D22C9D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 xml:space="preserve">la Hotărârea Guvernului </w:t>
      </w:r>
    </w:p>
    <w:p w:rsidR="00D22C9D" w:rsidRPr="00482926" w:rsidRDefault="00D22C9D" w:rsidP="00D22C9D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>nr.____ din____________</w:t>
      </w:r>
    </w:p>
    <w:p w:rsidR="00412925" w:rsidRPr="00482926" w:rsidRDefault="00412925" w:rsidP="00D22C9D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</w:p>
    <w:p w:rsidR="00412925" w:rsidRPr="00482926" w:rsidRDefault="00412925" w:rsidP="00412925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>„Anexa nr.8</w:t>
      </w:r>
    </w:p>
    <w:p w:rsidR="00412925" w:rsidRPr="00482926" w:rsidRDefault="00412925" w:rsidP="00412925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 xml:space="preserve">la Hotărârea Guvernului </w:t>
      </w:r>
    </w:p>
    <w:p w:rsidR="00D22C9D" w:rsidRPr="00482926" w:rsidRDefault="00412925" w:rsidP="0041292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</w:r>
      <w:r w:rsidRPr="00482926">
        <w:rPr>
          <w:rFonts w:ascii="Times New Roman" w:hAnsi="Times New Roman" w:cs="Times New Roman"/>
          <w:lang w:val="ro-MD"/>
        </w:rPr>
        <w:tab/>
        <w:t xml:space="preserve">        nr. 297 din11.05.2017</w:t>
      </w:r>
      <w:r w:rsidRPr="00482926">
        <w:rPr>
          <w:rFonts w:ascii="Times New Roman" w:hAnsi="Times New Roman" w:cs="Times New Roman"/>
          <w:lang w:val="ro-MD"/>
        </w:rPr>
        <w:tab/>
      </w:r>
    </w:p>
    <w:p w:rsidR="00445D77" w:rsidRPr="00482926" w:rsidRDefault="00445D77" w:rsidP="0041292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lang w:val="ro-MD"/>
        </w:rPr>
      </w:pPr>
    </w:p>
    <w:p w:rsidR="00445D77" w:rsidRPr="00482926" w:rsidRDefault="00445D77" w:rsidP="00412925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6E063B" w:rsidRPr="00482926" w:rsidRDefault="006E063B" w:rsidP="006E063B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ro-MD"/>
        </w:rPr>
      </w:pPr>
      <w:r w:rsidRPr="00482926">
        <w:rPr>
          <w:rFonts w:ascii="Times New Roman" w:hAnsi="Times New Roman" w:cs="Times New Roman"/>
          <w:b/>
          <w:color w:val="000000"/>
          <w:sz w:val="27"/>
          <w:szCs w:val="27"/>
          <w:lang w:val="ro-MD"/>
        </w:rPr>
        <w:t xml:space="preserve"> Reguli specifice ale regimului frontierei de stat</w:t>
      </w:r>
    </w:p>
    <w:p w:rsidR="006E063B" w:rsidRPr="00482926" w:rsidRDefault="006E063B" w:rsidP="006E063B">
      <w:pPr>
        <w:spacing w:after="0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ro-MD"/>
        </w:rPr>
      </w:pPr>
    </w:p>
    <w:p w:rsidR="008C17BD" w:rsidRPr="00482926" w:rsidRDefault="009A38B8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1</w:t>
      </w:r>
      <w:r w:rsidR="006E063B" w:rsidRPr="00482926">
        <w:rPr>
          <w:rFonts w:ascii="Times New Roman" w:hAnsi="Times New Roman"/>
          <w:b/>
          <w:sz w:val="27"/>
          <w:szCs w:val="27"/>
          <w:lang w:val="ro-MD"/>
        </w:rPr>
        <w:t>.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r w:rsidR="008C17BD" w:rsidRPr="00482926">
        <w:rPr>
          <w:rFonts w:ascii="Times New Roman" w:hAnsi="Times New Roman"/>
          <w:sz w:val="27"/>
          <w:szCs w:val="27"/>
          <w:lang w:val="ro-MD"/>
        </w:rPr>
        <w:t>Regulile specifice ale regimului frontierei de stat reprezintă totalitatea normelor imperative instituite în scopul întreținerii în bune condiții a frontierei de stat, protejării semnelor de frontieră și asigurării controlului accesului în apropierea frontierei de stat.</w:t>
      </w:r>
    </w:p>
    <w:p w:rsidR="008C17BD" w:rsidRPr="00482926" w:rsidRDefault="009A38B8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2</w:t>
      </w:r>
      <w:r w:rsidR="008C17BD" w:rsidRPr="00482926">
        <w:rPr>
          <w:rFonts w:ascii="Times New Roman" w:hAnsi="Times New Roman"/>
          <w:b/>
          <w:sz w:val="27"/>
          <w:szCs w:val="27"/>
          <w:lang w:val="ro-MD"/>
        </w:rPr>
        <w:t>.</w:t>
      </w:r>
      <w:r w:rsidR="008C17BD" w:rsidRPr="00482926">
        <w:rPr>
          <w:rFonts w:ascii="Times New Roman" w:hAnsi="Times New Roman"/>
          <w:sz w:val="27"/>
          <w:szCs w:val="27"/>
          <w:lang w:val="ro-MD"/>
        </w:rPr>
        <w:t xml:space="preserve"> Prezentele Reguli sunt aplicabile în limita f</w:t>
      </w:r>
      <w:r w:rsidR="00BA133D">
        <w:rPr>
          <w:rFonts w:ascii="Times New Roman" w:hAnsi="Times New Roman"/>
          <w:sz w:val="27"/>
          <w:szCs w:val="27"/>
          <w:lang w:val="ro-MD"/>
        </w:rPr>
        <w:t>â</w:t>
      </w:r>
      <w:r w:rsidR="008C17BD" w:rsidRPr="00482926">
        <w:rPr>
          <w:rFonts w:ascii="Times New Roman" w:hAnsi="Times New Roman"/>
          <w:sz w:val="27"/>
          <w:szCs w:val="27"/>
          <w:lang w:val="ro-MD"/>
        </w:rPr>
        <w:t>ș</w:t>
      </w:r>
      <w:r w:rsidR="00BA133D">
        <w:rPr>
          <w:rFonts w:ascii="Times New Roman" w:hAnsi="Times New Roman"/>
          <w:sz w:val="27"/>
          <w:szCs w:val="27"/>
          <w:lang w:val="ro-MD"/>
        </w:rPr>
        <w:t>iei de protecție</w:t>
      </w:r>
      <w:r w:rsidR="008C17BD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stat.</w:t>
      </w:r>
    </w:p>
    <w:p w:rsidR="006E063B" w:rsidRPr="00482926" w:rsidRDefault="009A38B8" w:rsidP="009A38B8">
      <w:pPr>
        <w:spacing w:after="0"/>
        <w:ind w:firstLine="567"/>
        <w:jc w:val="both"/>
        <w:rPr>
          <w:rFonts w:ascii="Times New Roman" w:hAnsi="Times New Roman"/>
          <w:color w:val="FF0000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3</w:t>
      </w:r>
      <w:r w:rsidR="008C17BD" w:rsidRPr="00482926">
        <w:rPr>
          <w:rFonts w:ascii="Times New Roman" w:hAnsi="Times New Roman"/>
          <w:b/>
          <w:sz w:val="27"/>
          <w:szCs w:val="27"/>
          <w:lang w:val="ro-MD"/>
        </w:rPr>
        <w:t>.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 – reprezintă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teren</w:t>
      </w:r>
      <w:r w:rsidR="006E063B" w:rsidRPr="00482926">
        <w:rPr>
          <w:rFonts w:ascii="Times New Roman" w:hAnsi="Times New Roman"/>
          <w:color w:val="FF0000"/>
          <w:sz w:val="27"/>
          <w:szCs w:val="27"/>
          <w:lang w:val="ro-MD"/>
        </w:rPr>
        <w:t xml:space="preserve"> 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cu lățimea de 15 metri începând de la linia frontierei de stat în interior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este o zonă cu regim de securitate sporită, destinată pentru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întreţinerea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în bune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condiţii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stat, de protejare a semnelor de frontieră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asigurare a controlului accesului în apropierea frontierei de stat.</w:t>
      </w:r>
      <w:r w:rsidR="00A767BF" w:rsidRPr="00482926">
        <w:rPr>
          <w:lang w:val="ro-MD"/>
        </w:rPr>
        <w:t xml:space="preserve"> </w:t>
      </w:r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În apele de frontieră sau în locurile din imediata apropiere a acestora, în zonele forestiere, precum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acolo unde terenurile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sînt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mlăştinoase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sau supuse erodărilor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alunecărilor de teren,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f</w:t>
      </w:r>
      <w:r w:rsidR="00BA133D">
        <w:rPr>
          <w:rFonts w:ascii="Times New Roman" w:hAnsi="Times New Roman"/>
          <w:sz w:val="27"/>
          <w:szCs w:val="27"/>
          <w:lang w:val="ro-MD"/>
        </w:rPr>
        <w:t>â</w:t>
      </w:r>
      <w:bookmarkStart w:id="0" w:name="_GoBack"/>
      <w:bookmarkEnd w:id="0"/>
      <w:r w:rsidR="00A767BF" w:rsidRPr="00482926">
        <w:rPr>
          <w:rFonts w:ascii="Times New Roman" w:hAnsi="Times New Roman"/>
          <w:sz w:val="27"/>
          <w:szCs w:val="27"/>
          <w:lang w:val="ro-MD"/>
        </w:rPr>
        <w:t>şia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 poate fi stabilită de o </w:t>
      </w:r>
      <w:proofErr w:type="spellStart"/>
      <w:r w:rsidR="00A767BF" w:rsidRPr="00482926">
        <w:rPr>
          <w:rFonts w:ascii="Times New Roman" w:hAnsi="Times New Roman"/>
          <w:sz w:val="27"/>
          <w:szCs w:val="27"/>
          <w:lang w:val="ro-MD"/>
        </w:rPr>
        <w:t>lăţime</w:t>
      </w:r>
      <w:proofErr w:type="spellEnd"/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mai mare</w:t>
      </w:r>
      <w:r w:rsidR="00482926" w:rsidRPr="00482926">
        <w:rPr>
          <w:rFonts w:ascii="Times New Roman" w:hAnsi="Times New Roman"/>
          <w:sz w:val="27"/>
          <w:szCs w:val="27"/>
          <w:lang w:val="ro-MD"/>
        </w:rPr>
        <w:t>.</w:t>
      </w:r>
      <w:r w:rsidR="00A767BF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4.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Cetăţenii Republicii Moldova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străinii pot intra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pot să se afle în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 frontierei de stat conform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cerinţelor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prevăzute la art. 30 din Legea nr.215 din 04.11.2011 cu privire la frontiera de stat a Republicii Moldova.</w:t>
      </w:r>
    </w:p>
    <w:p w:rsidR="006E063B" w:rsidRPr="00482926" w:rsidRDefault="008C17BD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5.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 Asupra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persoanel</w:t>
      </w:r>
      <w:r w:rsidR="00ED77FD" w:rsidRPr="00482926">
        <w:rPr>
          <w:rFonts w:ascii="Times New Roman" w:hAnsi="Times New Roman"/>
          <w:sz w:val="27"/>
          <w:szCs w:val="27"/>
          <w:lang w:val="ro-MD"/>
        </w:rPr>
        <w:t>or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care traversează frontiera de stat prin punctele de trecere, regulile specifice de aflare în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 fro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ntierei de stat, nu se răsfrâng, cu excepția </w:t>
      </w:r>
      <w:r w:rsidR="000A35C6" w:rsidRPr="00482926">
        <w:rPr>
          <w:rFonts w:ascii="Times New Roman" w:hAnsi="Times New Roman"/>
          <w:sz w:val="27"/>
          <w:szCs w:val="27"/>
          <w:lang w:val="ro-MD"/>
        </w:rPr>
        <w:t>pietonilor.</w:t>
      </w:r>
    </w:p>
    <w:p w:rsidR="00F86C9D" w:rsidRPr="00482926" w:rsidRDefault="00F86C9D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6.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 Se interzice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staţionarea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925EF7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925EF7" w:rsidRPr="00482926">
        <w:rPr>
          <w:rFonts w:ascii="Times New Roman" w:hAnsi="Times New Roman"/>
          <w:sz w:val="27"/>
          <w:szCs w:val="27"/>
          <w:lang w:val="ro-MD"/>
        </w:rPr>
        <w:t xml:space="preserve"> abandonarea </w:t>
      </w:r>
      <w:r w:rsidRPr="00482926">
        <w:rPr>
          <w:rFonts w:ascii="Times New Roman" w:hAnsi="Times New Roman"/>
          <w:sz w:val="27"/>
          <w:szCs w:val="27"/>
          <w:lang w:val="ro-MD"/>
        </w:rPr>
        <w:t>mijloacelor de transport</w:t>
      </w:r>
      <w:r w:rsidR="00925EF7" w:rsidRPr="00482926">
        <w:rPr>
          <w:rFonts w:ascii="Times New Roman" w:hAnsi="Times New Roman"/>
          <w:sz w:val="27"/>
          <w:szCs w:val="27"/>
          <w:lang w:val="ro-MD"/>
        </w:rPr>
        <w:t>,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r w:rsidR="00925EF7" w:rsidRPr="00482926">
        <w:rPr>
          <w:rFonts w:ascii="Times New Roman" w:hAnsi="Times New Roman"/>
          <w:sz w:val="27"/>
          <w:szCs w:val="27"/>
          <w:lang w:val="ro-MD"/>
        </w:rPr>
        <w:t>a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 remorcilor</w:t>
      </w:r>
      <w:r w:rsidR="00925EF7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925EF7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925EF7" w:rsidRPr="00482926">
        <w:rPr>
          <w:rFonts w:ascii="Times New Roman" w:hAnsi="Times New Roman"/>
          <w:sz w:val="27"/>
          <w:szCs w:val="27"/>
          <w:lang w:val="ro-MD"/>
        </w:rPr>
        <w:t xml:space="preserve"> a altor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r w:rsidR="00925EF7" w:rsidRPr="00482926">
        <w:rPr>
          <w:rFonts w:ascii="Times New Roman" w:hAnsi="Times New Roman"/>
          <w:sz w:val="27"/>
          <w:szCs w:val="27"/>
          <w:lang w:val="ro-MD"/>
        </w:rPr>
        <w:t>bunuri</w:t>
      </w:r>
      <w:r w:rsidRPr="00482926">
        <w:rPr>
          <w:rFonts w:ascii="Times New Roman" w:hAnsi="Times New Roman"/>
          <w:sz w:val="27"/>
          <w:szCs w:val="27"/>
          <w:lang w:val="ro-MD"/>
        </w:rPr>
        <w:t xml:space="preserve"> pe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instalaţiile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genistice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. </w:t>
      </w:r>
      <w:r w:rsidR="00C77FC5" w:rsidRPr="00482926">
        <w:rPr>
          <w:rFonts w:ascii="Times New Roman" w:hAnsi="Times New Roman"/>
          <w:sz w:val="27"/>
          <w:szCs w:val="27"/>
          <w:lang w:val="ro-MD"/>
        </w:rPr>
        <w:t>Î</w:t>
      </w:r>
      <w:r w:rsidR="00925EF7" w:rsidRPr="00482926">
        <w:rPr>
          <w:rFonts w:ascii="Times New Roman" w:hAnsi="Times New Roman"/>
          <w:sz w:val="27"/>
          <w:szCs w:val="27"/>
          <w:lang w:val="ro-MD"/>
        </w:rPr>
        <w:t xml:space="preserve">n caz de </w:t>
      </w:r>
      <w:proofErr w:type="spellStart"/>
      <w:r w:rsidR="00925EF7" w:rsidRPr="00482926">
        <w:rPr>
          <w:rFonts w:ascii="Times New Roman" w:hAnsi="Times New Roman"/>
          <w:sz w:val="27"/>
          <w:szCs w:val="27"/>
          <w:lang w:val="ro-MD"/>
        </w:rPr>
        <w:t>defecţiune</w:t>
      </w:r>
      <w:proofErr w:type="spellEnd"/>
      <w:r w:rsidR="00925EF7" w:rsidRPr="00482926">
        <w:rPr>
          <w:rFonts w:ascii="Times New Roman" w:hAnsi="Times New Roman"/>
          <w:sz w:val="27"/>
          <w:szCs w:val="27"/>
          <w:lang w:val="ro-MD"/>
        </w:rPr>
        <w:t xml:space="preserve"> tehnică a mijlocului de transport s-au a remorcii, persoana este obligată să </w:t>
      </w:r>
      <w:r w:rsidR="00C77FC5" w:rsidRPr="00482926">
        <w:rPr>
          <w:rFonts w:ascii="Times New Roman" w:hAnsi="Times New Roman"/>
          <w:sz w:val="27"/>
          <w:szCs w:val="27"/>
          <w:lang w:val="ro-MD"/>
        </w:rPr>
        <w:t xml:space="preserve">le </w:t>
      </w:r>
      <w:r w:rsidR="00925EF7" w:rsidRPr="00482926">
        <w:rPr>
          <w:rFonts w:ascii="Times New Roman" w:hAnsi="Times New Roman"/>
          <w:sz w:val="27"/>
          <w:szCs w:val="27"/>
          <w:lang w:val="ro-MD"/>
        </w:rPr>
        <w:t xml:space="preserve">evacueze </w:t>
      </w:r>
      <w:r w:rsidR="00C77FC5" w:rsidRPr="00482926">
        <w:rPr>
          <w:rFonts w:ascii="Times New Roman" w:hAnsi="Times New Roman"/>
          <w:sz w:val="27"/>
          <w:szCs w:val="27"/>
          <w:lang w:val="ro-MD"/>
        </w:rPr>
        <w:t xml:space="preserve">în regim prioritar cu informarea imediată a subdiviziunii teritoriale a </w:t>
      </w:r>
      <w:proofErr w:type="spellStart"/>
      <w:r w:rsidR="00C77FC5" w:rsidRPr="00482926">
        <w:rPr>
          <w:rFonts w:ascii="Times New Roman" w:hAnsi="Times New Roman"/>
          <w:sz w:val="27"/>
          <w:szCs w:val="27"/>
          <w:lang w:val="ro-MD"/>
        </w:rPr>
        <w:t>Poliţiei</w:t>
      </w:r>
      <w:proofErr w:type="spellEnd"/>
      <w:r w:rsidR="00C77FC5" w:rsidRPr="00482926">
        <w:rPr>
          <w:rFonts w:ascii="Times New Roman" w:hAnsi="Times New Roman"/>
          <w:sz w:val="27"/>
          <w:szCs w:val="27"/>
          <w:lang w:val="ro-MD"/>
        </w:rPr>
        <w:t xml:space="preserve"> de Frontieră.</w:t>
      </w:r>
    </w:p>
    <w:p w:rsidR="006E063B" w:rsidRPr="00482926" w:rsidRDefault="00C77FC5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7</w:t>
      </w:r>
      <w:r w:rsidR="006E063B" w:rsidRPr="00482926">
        <w:rPr>
          <w:rFonts w:ascii="Times New Roman" w:hAnsi="Times New Roman"/>
          <w:b/>
          <w:sz w:val="27"/>
          <w:szCs w:val="27"/>
          <w:lang w:val="ro-MD"/>
        </w:rPr>
        <w:t>.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 se marchează de către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Poliţia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Frontieră prin instalarea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tăbliţelor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cu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inscripţia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„FÂŞIA DE PROTECŢIE A FRONTIEREI”/„BORDER PROTECTION STRIP”. Dimensiunile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tăbliţelor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, culoarea, locul amplasării lor se aprobă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şeful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Inspectoratului General al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Poliţiei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Frontieră.</w:t>
      </w:r>
    </w:p>
    <w:p w:rsidR="006E063B" w:rsidRPr="00482926" w:rsidRDefault="00C77FC5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t>8</w:t>
      </w:r>
      <w:r w:rsidR="006E063B" w:rsidRPr="00482926">
        <w:rPr>
          <w:rFonts w:ascii="Times New Roman" w:hAnsi="Times New Roman"/>
          <w:b/>
          <w:sz w:val="27"/>
          <w:szCs w:val="27"/>
          <w:lang w:val="ro-MD"/>
        </w:rPr>
        <w:t>.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Angajaţii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organelor de drept au dreptul să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desfăşoare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activităţi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atribuite lor prin lege în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stat, dacă dispun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legitimaţie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serviciu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documentul semnat de conducătorii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împuterniciţi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ai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autorităţii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în care activează, prin care se confirmă îndeplinirea misiunii de serviciu, cu informarea prealabilă a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Poliţiei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Frontieră.</w:t>
      </w:r>
    </w:p>
    <w:p w:rsidR="006E063B" w:rsidRPr="00482926" w:rsidRDefault="00C77FC5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b/>
          <w:sz w:val="27"/>
          <w:szCs w:val="27"/>
          <w:lang w:val="ro-MD"/>
        </w:rPr>
        <w:lastRenderedPageBreak/>
        <w:t>9</w:t>
      </w:r>
      <w:r w:rsidR="006E063B" w:rsidRPr="00482926">
        <w:rPr>
          <w:rFonts w:ascii="Times New Roman" w:hAnsi="Times New Roman"/>
          <w:b/>
          <w:sz w:val="27"/>
          <w:szCs w:val="27"/>
          <w:lang w:val="ro-MD"/>
        </w:rPr>
        <w:t>.</w:t>
      </w:r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În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fâşia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de </w:t>
      </w:r>
      <w:proofErr w:type="spellStart"/>
      <w:r w:rsidR="006E063B" w:rsidRPr="00482926">
        <w:rPr>
          <w:rFonts w:ascii="Times New Roman" w:hAnsi="Times New Roman"/>
          <w:sz w:val="27"/>
          <w:szCs w:val="27"/>
          <w:lang w:val="ro-MD"/>
        </w:rPr>
        <w:t>protecţie</w:t>
      </w:r>
      <w:proofErr w:type="spellEnd"/>
      <w:r w:rsidR="006E063B" w:rsidRPr="00482926">
        <w:rPr>
          <w:rFonts w:ascii="Times New Roman" w:hAnsi="Times New Roman"/>
          <w:sz w:val="27"/>
          <w:szCs w:val="27"/>
          <w:lang w:val="ro-MD"/>
        </w:rPr>
        <w:t xml:space="preserve"> a frontierei de stat, este interzis: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1)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deţinerea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armelor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muniţiilor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(Categoria A,B,C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D);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2)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deţinerea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ţigărilor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din tutun în cantitate mai mare de 100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bucăţi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>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4)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deţinerea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băuturilor alcoolice în cantitate mai mare de 3 litri;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5)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deţinerea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obiectelor de anticariat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valori cultural-istorice;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6)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deţinerea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materialelor nucleare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radioactive,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substanţelor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nocive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încărcăturilor periculoase;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7)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deţinerea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dispozitivelor de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comunicaţii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radio, dispozitivelor de bruiaj, mijloacelor de observare pe timp de zi/noapte, termovizoare, aparatelor de zbor ghidate de la sol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alte mărfuri cu dubla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destinaţie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>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8) scăldatul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alte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activităţi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de agrement în afara zonelor de recreere aferente bazinelor acvatice destinate odihnei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scăldatului;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9) efectuarea lucrărilor de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construcţie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de orice gen, cu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excepţia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celor autorizate în corespundere cu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legislaţia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în vigoare;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10) extragerea minereurilor, a zăcămintelor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 solurilor, cu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excepţia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celor autorizate în corespundere cu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legislaţia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în vigoare;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11) aruncarea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depozitarea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deşeurilor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>, amenajarea gunoiștilor improvizate;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>12) abandonarea mijloacelor de trans</w:t>
      </w:r>
      <w:r w:rsidR="00077CE3" w:rsidRPr="00482926">
        <w:rPr>
          <w:rFonts w:ascii="Times New Roman" w:hAnsi="Times New Roman"/>
          <w:sz w:val="27"/>
          <w:szCs w:val="27"/>
          <w:lang w:val="ro-MD"/>
        </w:rPr>
        <w:t xml:space="preserve">port </w:t>
      </w:r>
      <w:proofErr w:type="spellStart"/>
      <w:r w:rsidR="00077CE3"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="00077CE3" w:rsidRPr="00482926">
        <w:rPr>
          <w:rFonts w:ascii="Times New Roman" w:hAnsi="Times New Roman"/>
          <w:sz w:val="27"/>
          <w:szCs w:val="27"/>
          <w:lang w:val="ro-MD"/>
        </w:rPr>
        <w:t xml:space="preserve"> a agregatelor agricole</w:t>
      </w:r>
      <w:r w:rsidR="00C77FC5" w:rsidRPr="00482926">
        <w:rPr>
          <w:rFonts w:ascii="Times New Roman" w:hAnsi="Times New Roman"/>
          <w:sz w:val="27"/>
          <w:szCs w:val="27"/>
          <w:lang w:val="ro-MD"/>
        </w:rPr>
        <w:t xml:space="preserve">, iar în caz de </w:t>
      </w:r>
      <w:proofErr w:type="spellStart"/>
      <w:r w:rsidR="00C77FC5" w:rsidRPr="00482926">
        <w:rPr>
          <w:rFonts w:ascii="Times New Roman" w:hAnsi="Times New Roman"/>
          <w:sz w:val="27"/>
          <w:szCs w:val="27"/>
          <w:lang w:val="ro-MD"/>
        </w:rPr>
        <w:t>defecţiune</w:t>
      </w:r>
      <w:proofErr w:type="spellEnd"/>
      <w:r w:rsidR="00C77FC5" w:rsidRPr="00482926">
        <w:rPr>
          <w:rFonts w:ascii="Times New Roman" w:hAnsi="Times New Roman"/>
          <w:sz w:val="27"/>
          <w:szCs w:val="27"/>
          <w:lang w:val="ro-MD"/>
        </w:rPr>
        <w:t xml:space="preserve"> tehnică a acestora, persoana este obligată să le evacueze din fâșie în regim prioritar, cu informarea imediată a subdiviziunii teritoriale a </w:t>
      </w:r>
      <w:proofErr w:type="spellStart"/>
      <w:r w:rsidR="00C77FC5" w:rsidRPr="00482926">
        <w:rPr>
          <w:rFonts w:ascii="Times New Roman" w:hAnsi="Times New Roman"/>
          <w:sz w:val="27"/>
          <w:szCs w:val="27"/>
          <w:lang w:val="ro-MD"/>
        </w:rPr>
        <w:t>Poliţiei</w:t>
      </w:r>
      <w:proofErr w:type="spellEnd"/>
      <w:r w:rsidR="00C77FC5" w:rsidRPr="00482926">
        <w:rPr>
          <w:rFonts w:ascii="Times New Roman" w:hAnsi="Times New Roman"/>
          <w:sz w:val="27"/>
          <w:szCs w:val="27"/>
          <w:lang w:val="ro-MD"/>
        </w:rPr>
        <w:t xml:space="preserve"> de Frontieră.</w:t>
      </w:r>
    </w:p>
    <w:p w:rsidR="006E063B" w:rsidRPr="00482926" w:rsidRDefault="006E063B" w:rsidP="006E063B">
      <w:pPr>
        <w:spacing w:after="0"/>
        <w:ind w:firstLine="567"/>
        <w:jc w:val="both"/>
        <w:rPr>
          <w:rFonts w:ascii="Times New Roman" w:hAnsi="Times New Roman"/>
          <w:sz w:val="27"/>
          <w:szCs w:val="27"/>
          <w:lang w:val="ro-MD"/>
        </w:rPr>
      </w:pPr>
      <w:r w:rsidRPr="00482926">
        <w:rPr>
          <w:rFonts w:ascii="Times New Roman" w:hAnsi="Times New Roman"/>
          <w:sz w:val="27"/>
          <w:szCs w:val="27"/>
          <w:lang w:val="ro-MD"/>
        </w:rPr>
        <w:t xml:space="preserve">13)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staţionarea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şi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acostarea mijloacelor plutitoare aflate în </w:t>
      </w:r>
      <w:proofErr w:type="spellStart"/>
      <w:r w:rsidRPr="00482926">
        <w:rPr>
          <w:rFonts w:ascii="Times New Roman" w:hAnsi="Times New Roman"/>
          <w:sz w:val="27"/>
          <w:szCs w:val="27"/>
          <w:lang w:val="ro-MD"/>
        </w:rPr>
        <w:t>spaţiul</w:t>
      </w:r>
      <w:proofErr w:type="spellEnd"/>
      <w:r w:rsidRPr="00482926">
        <w:rPr>
          <w:rFonts w:ascii="Times New Roman" w:hAnsi="Times New Roman"/>
          <w:sz w:val="27"/>
          <w:szCs w:val="27"/>
          <w:lang w:val="ro-MD"/>
        </w:rPr>
        <w:t xml:space="preserve"> acvatic de frontieră, în locurile neautorizate de către organele abilitate;</w:t>
      </w:r>
      <w:r w:rsidR="00445D77" w:rsidRPr="00482926">
        <w:rPr>
          <w:rFonts w:ascii="Times New Roman" w:hAnsi="Times New Roman"/>
          <w:sz w:val="27"/>
          <w:szCs w:val="27"/>
          <w:lang w:val="ro-MD"/>
        </w:rPr>
        <w:t>”</w:t>
      </w:r>
      <w:r w:rsidR="009A38B8" w:rsidRPr="00482926">
        <w:rPr>
          <w:rFonts w:ascii="Times New Roman" w:hAnsi="Times New Roman"/>
          <w:sz w:val="27"/>
          <w:szCs w:val="27"/>
          <w:lang w:val="ro-MD"/>
        </w:rPr>
        <w:t>.</w:t>
      </w:r>
    </w:p>
    <w:p w:rsidR="00D22C9D" w:rsidRPr="00482926" w:rsidRDefault="00D22C9D" w:rsidP="00D22C9D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ro-MD"/>
        </w:rPr>
      </w:pPr>
    </w:p>
    <w:p w:rsidR="00D22C9D" w:rsidRPr="00482926" w:rsidRDefault="00D22C9D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115A8" w:rsidRPr="00482926" w:rsidRDefault="002115A8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767BF" w:rsidRPr="00482926" w:rsidRDefault="00A767BF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115A8" w:rsidRPr="00482926" w:rsidRDefault="002115A8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66EC5" w:rsidRPr="00482926" w:rsidRDefault="00766EC5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66EC5" w:rsidRPr="00482926" w:rsidRDefault="00766EC5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66EC5" w:rsidRPr="00482926" w:rsidRDefault="00766EC5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66EC5" w:rsidRPr="00482926" w:rsidRDefault="00766EC5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115A8" w:rsidRPr="00482926" w:rsidRDefault="002115A8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115A8" w:rsidRPr="00482926" w:rsidRDefault="002115A8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D22C9D" w:rsidRPr="00482926" w:rsidRDefault="00D22C9D" w:rsidP="00537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221405" w:rsidRPr="00482926" w:rsidRDefault="00221405" w:rsidP="003D3CC5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</w:p>
    <w:p w:rsidR="003D3CC5" w:rsidRPr="00482926" w:rsidRDefault="003D3CC5" w:rsidP="003D3CC5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>Anex</w:t>
      </w:r>
      <w:r w:rsidR="00AE565C" w:rsidRPr="00482926">
        <w:rPr>
          <w:rFonts w:ascii="Times New Roman" w:hAnsi="Times New Roman" w:cs="Times New Roman"/>
          <w:lang w:val="ro-MD"/>
        </w:rPr>
        <w:t>a nr.</w:t>
      </w:r>
      <w:r w:rsidR="00D22C9D" w:rsidRPr="00482926">
        <w:rPr>
          <w:rFonts w:ascii="Times New Roman" w:hAnsi="Times New Roman" w:cs="Times New Roman"/>
          <w:lang w:val="ro-MD"/>
        </w:rPr>
        <w:t>2</w:t>
      </w:r>
    </w:p>
    <w:p w:rsidR="003D3CC5" w:rsidRPr="00482926" w:rsidRDefault="003D3CC5" w:rsidP="003D3CC5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 xml:space="preserve">la Hotărârea Guvernului </w:t>
      </w:r>
    </w:p>
    <w:p w:rsidR="003D3CC5" w:rsidRPr="00482926" w:rsidRDefault="003D3CC5" w:rsidP="003D3CC5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>nr.____ din____________</w:t>
      </w:r>
    </w:p>
    <w:p w:rsidR="003D3CC5" w:rsidRPr="00482926" w:rsidRDefault="003D3CC5" w:rsidP="00BE3E0F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</w:p>
    <w:p w:rsidR="00843D80" w:rsidRPr="00482926" w:rsidRDefault="003D3CC5" w:rsidP="00BE3E0F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>„</w:t>
      </w:r>
      <w:r w:rsidR="003E3AEC" w:rsidRPr="00482926">
        <w:rPr>
          <w:rFonts w:ascii="Times New Roman" w:hAnsi="Times New Roman" w:cs="Times New Roman"/>
          <w:lang w:val="ro-MD"/>
        </w:rPr>
        <w:t>Anexa</w:t>
      </w:r>
      <w:r w:rsidR="00BE3E0F" w:rsidRPr="00482926">
        <w:rPr>
          <w:rFonts w:ascii="Times New Roman" w:hAnsi="Times New Roman" w:cs="Times New Roman"/>
          <w:lang w:val="ro-MD"/>
        </w:rPr>
        <w:t xml:space="preserve"> </w:t>
      </w:r>
      <w:r w:rsidR="00412925" w:rsidRPr="00482926">
        <w:rPr>
          <w:rFonts w:ascii="Times New Roman" w:hAnsi="Times New Roman" w:cs="Times New Roman"/>
          <w:lang w:val="ro-MD"/>
        </w:rPr>
        <w:t>nr.9</w:t>
      </w:r>
    </w:p>
    <w:p w:rsidR="00BE3E0F" w:rsidRPr="00482926" w:rsidRDefault="003E3AEC" w:rsidP="00BE3E0F">
      <w:pPr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 xml:space="preserve">la </w:t>
      </w:r>
      <w:r w:rsidR="00BE3E0F" w:rsidRPr="00482926">
        <w:rPr>
          <w:rFonts w:ascii="Times New Roman" w:hAnsi="Times New Roman" w:cs="Times New Roman"/>
          <w:lang w:val="ro-MD"/>
        </w:rPr>
        <w:t>Hotăr</w:t>
      </w:r>
      <w:r w:rsidR="00037EF8" w:rsidRPr="00482926">
        <w:rPr>
          <w:rFonts w:ascii="Times New Roman" w:hAnsi="Times New Roman" w:cs="Times New Roman"/>
          <w:lang w:val="ro-MD"/>
        </w:rPr>
        <w:t>â</w:t>
      </w:r>
      <w:r w:rsidR="00BE3E0F" w:rsidRPr="00482926">
        <w:rPr>
          <w:rFonts w:ascii="Times New Roman" w:hAnsi="Times New Roman" w:cs="Times New Roman"/>
          <w:lang w:val="ro-MD"/>
        </w:rPr>
        <w:t>rea Guvernului</w:t>
      </w:r>
      <w:r w:rsidRPr="00482926">
        <w:rPr>
          <w:rFonts w:ascii="Times New Roman" w:hAnsi="Times New Roman" w:cs="Times New Roman"/>
          <w:lang w:val="ro-MD"/>
        </w:rPr>
        <w:t xml:space="preserve"> </w:t>
      </w:r>
    </w:p>
    <w:p w:rsidR="003E3AEC" w:rsidRPr="00482926" w:rsidRDefault="003E3AEC" w:rsidP="00412925">
      <w:pPr>
        <w:tabs>
          <w:tab w:val="right" w:pos="9355"/>
        </w:tabs>
        <w:spacing w:after="0" w:line="240" w:lineRule="auto"/>
        <w:ind w:left="6804"/>
        <w:jc w:val="both"/>
        <w:rPr>
          <w:rFonts w:ascii="Times New Roman" w:hAnsi="Times New Roman" w:cs="Times New Roman"/>
          <w:lang w:val="ro-MD"/>
        </w:rPr>
      </w:pPr>
      <w:r w:rsidRPr="00482926">
        <w:rPr>
          <w:rFonts w:ascii="Times New Roman" w:hAnsi="Times New Roman" w:cs="Times New Roman"/>
          <w:lang w:val="ro-MD"/>
        </w:rPr>
        <w:t xml:space="preserve">nr. </w:t>
      </w:r>
      <w:r w:rsidR="00BE3E0F" w:rsidRPr="00482926">
        <w:rPr>
          <w:rFonts w:ascii="Times New Roman" w:hAnsi="Times New Roman" w:cs="Times New Roman"/>
          <w:lang w:val="ro-MD"/>
        </w:rPr>
        <w:t>297</w:t>
      </w:r>
      <w:r w:rsidRPr="00482926">
        <w:rPr>
          <w:rFonts w:ascii="Times New Roman" w:hAnsi="Times New Roman" w:cs="Times New Roman"/>
          <w:lang w:val="ro-MD"/>
        </w:rPr>
        <w:t xml:space="preserve"> din</w:t>
      </w:r>
      <w:r w:rsidR="00BE3E0F" w:rsidRPr="00482926">
        <w:rPr>
          <w:rFonts w:ascii="Times New Roman" w:hAnsi="Times New Roman" w:cs="Times New Roman"/>
          <w:lang w:val="ro-MD"/>
        </w:rPr>
        <w:t>11.05.2017</w:t>
      </w:r>
      <w:r w:rsidR="00412925" w:rsidRPr="00482926">
        <w:rPr>
          <w:rFonts w:ascii="Times New Roman" w:hAnsi="Times New Roman" w:cs="Times New Roman"/>
          <w:lang w:val="ro-MD"/>
        </w:rPr>
        <w:tab/>
      </w:r>
    </w:p>
    <w:p w:rsidR="00BE3E0F" w:rsidRPr="00482926" w:rsidRDefault="00BE3E0F" w:rsidP="00843D8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ro-MD"/>
        </w:rPr>
      </w:pPr>
    </w:p>
    <w:p w:rsidR="0063106A" w:rsidRPr="00482926" w:rsidRDefault="00CD78B0" w:rsidP="00CD78B0">
      <w:pPr>
        <w:spacing w:after="0"/>
        <w:jc w:val="center"/>
        <w:rPr>
          <w:rFonts w:ascii="Times New Roman" w:hAnsi="Times New Roman" w:cs="Times New Roman"/>
          <w:b/>
          <w:sz w:val="27"/>
          <w:szCs w:val="27"/>
          <w:lang w:val="ro-MD"/>
        </w:rPr>
      </w:pPr>
      <w:r w:rsidRPr="00482926">
        <w:rPr>
          <w:rFonts w:ascii="Times New Roman" w:hAnsi="Times New Roman" w:cs="Times New Roman"/>
          <w:b/>
          <w:sz w:val="27"/>
          <w:szCs w:val="27"/>
          <w:lang w:val="ro-MD"/>
        </w:rPr>
        <w:t>Regulile privind modul de eliberare a Avizelor pentru desfășurarea vânătorii</w:t>
      </w:r>
    </w:p>
    <w:p w:rsidR="00CD78B0" w:rsidRPr="00482926" w:rsidRDefault="00CD78B0" w:rsidP="00CD78B0">
      <w:pPr>
        <w:spacing w:after="0"/>
        <w:rPr>
          <w:rFonts w:ascii="Times New Roman" w:hAnsi="Times New Roman" w:cs="Times New Roman"/>
          <w:b/>
          <w:sz w:val="27"/>
          <w:szCs w:val="27"/>
          <w:lang w:val="ro-MD"/>
        </w:rPr>
      </w:pPr>
    </w:p>
    <w:p w:rsidR="00053476" w:rsidRPr="00482926" w:rsidRDefault="00053476" w:rsidP="009A38B8">
      <w:pPr>
        <w:pStyle w:val="Style5"/>
        <w:widowControl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4" w:firstLine="567"/>
        <w:contextualSpacing/>
        <w:rPr>
          <w:rStyle w:val="FontStyle26"/>
          <w:sz w:val="27"/>
          <w:szCs w:val="27"/>
          <w:lang w:val="ro-MD"/>
        </w:rPr>
      </w:pPr>
      <w:r w:rsidRPr="00482926">
        <w:rPr>
          <w:rStyle w:val="FontStyle26"/>
          <w:sz w:val="27"/>
          <w:szCs w:val="27"/>
          <w:lang w:val="ro-MD"/>
        </w:rPr>
        <w:t xml:space="preserve">Vânătoarea se efectuează numai de către vânători, posesori de carnet de vânătoare, care sunt la </w:t>
      </w:r>
      <w:proofErr w:type="spellStart"/>
      <w:r w:rsidRPr="00482926">
        <w:rPr>
          <w:rStyle w:val="FontStyle26"/>
          <w:sz w:val="27"/>
          <w:szCs w:val="27"/>
          <w:lang w:val="ro-MD"/>
        </w:rPr>
        <w:t>evidenţă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într-o societate de vânători legal constituită, cu </w:t>
      </w:r>
      <w:proofErr w:type="spellStart"/>
      <w:r w:rsidRPr="00482926">
        <w:rPr>
          <w:rStyle w:val="FontStyle26"/>
          <w:sz w:val="27"/>
          <w:szCs w:val="27"/>
          <w:lang w:val="ro-MD"/>
        </w:rPr>
        <w:t>autorizaţii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eliberate de gestionarul fondului de vânătoare </w:t>
      </w:r>
      <w:proofErr w:type="spellStart"/>
      <w:r w:rsidRPr="00482926">
        <w:rPr>
          <w:rStyle w:val="FontStyle26"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conform reglementărilor privind organizarea </w:t>
      </w:r>
      <w:proofErr w:type="spellStart"/>
      <w:r w:rsidRPr="00482926">
        <w:rPr>
          <w:rStyle w:val="FontStyle26"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practicarea vânătorii.</w:t>
      </w:r>
    </w:p>
    <w:p w:rsidR="00053476" w:rsidRPr="00482926" w:rsidRDefault="00053476" w:rsidP="009A38B8">
      <w:pPr>
        <w:pStyle w:val="Style5"/>
        <w:widowControl/>
        <w:numPr>
          <w:ilvl w:val="0"/>
          <w:numId w:val="19"/>
        </w:numPr>
        <w:tabs>
          <w:tab w:val="left" w:pos="142"/>
          <w:tab w:val="left" w:pos="990"/>
        </w:tabs>
        <w:spacing w:before="326" w:line="276" w:lineRule="auto"/>
        <w:ind w:left="0" w:firstLine="567"/>
        <w:contextualSpacing/>
        <w:rPr>
          <w:rStyle w:val="FontStyle24"/>
          <w:b w:val="0"/>
          <w:sz w:val="27"/>
          <w:szCs w:val="27"/>
          <w:lang w:val="ro-MD"/>
        </w:rPr>
      </w:pPr>
      <w:r w:rsidRPr="00482926">
        <w:rPr>
          <w:rStyle w:val="FontStyle26"/>
          <w:sz w:val="27"/>
          <w:szCs w:val="27"/>
          <w:lang w:val="ro-MD"/>
        </w:rPr>
        <w:t xml:space="preserve">Pentru autorizarea </w:t>
      </w:r>
      <w:proofErr w:type="spellStart"/>
      <w:r w:rsidRPr="00482926">
        <w:rPr>
          <w:rStyle w:val="FontStyle26"/>
          <w:sz w:val="27"/>
          <w:szCs w:val="27"/>
          <w:lang w:val="ro-MD"/>
        </w:rPr>
        <w:t>desfăşurării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vânătorii în zona de frontieră, Sectorul </w:t>
      </w:r>
      <w:proofErr w:type="spellStart"/>
      <w:r w:rsidRPr="00482926">
        <w:rPr>
          <w:rStyle w:val="FontStyle26"/>
          <w:sz w:val="27"/>
          <w:szCs w:val="27"/>
          <w:lang w:val="ro-MD"/>
        </w:rPr>
        <w:t>Poliţiei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de Frontieră eliberează persoanei un Aviz - care reprezintă acordul scris, conform căruia posesorul acestuia beneficiază de dreptul de aflare în zona de frontieră pentru </w:t>
      </w:r>
      <w:proofErr w:type="spellStart"/>
      <w:r w:rsidRPr="00482926">
        <w:rPr>
          <w:rStyle w:val="FontStyle26"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unei zile de vânătoare, în perioada de timp </w:t>
      </w:r>
      <w:proofErr w:type="spellStart"/>
      <w:r w:rsidRPr="00482926">
        <w:rPr>
          <w:rStyle w:val="FontStyle26"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limitele sectorului indicate în acesta.</w:t>
      </w:r>
    </w:p>
    <w:p w:rsidR="00053476" w:rsidRPr="00482926" w:rsidRDefault="00053476" w:rsidP="009A38B8">
      <w:pPr>
        <w:pStyle w:val="Style5"/>
        <w:widowControl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contextualSpacing/>
        <w:rPr>
          <w:rStyle w:val="FontStyle26"/>
          <w:sz w:val="27"/>
          <w:szCs w:val="27"/>
          <w:lang w:val="ro-MD"/>
        </w:rPr>
      </w:pPr>
      <w:r w:rsidRPr="00482926">
        <w:rPr>
          <w:sz w:val="27"/>
          <w:szCs w:val="27"/>
          <w:lang w:val="ro-MD"/>
        </w:rPr>
        <w:t xml:space="preserve">Avizul pentru desfășurarea vânătorii este obligatoriu pentru toate persoanele, </w:t>
      </w:r>
      <w:proofErr w:type="spellStart"/>
      <w:r w:rsidRPr="00482926">
        <w:rPr>
          <w:rStyle w:val="FontStyle26"/>
          <w:sz w:val="27"/>
          <w:szCs w:val="27"/>
          <w:lang w:val="ro-MD"/>
        </w:rPr>
        <w:t>solicitanţi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pentru efectuarea zilei de vânătoare, inclusiv </w:t>
      </w:r>
      <w:proofErr w:type="spellStart"/>
      <w:r w:rsidRPr="00482926">
        <w:rPr>
          <w:rStyle w:val="FontStyle26"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pentru persoanele care locuiesc permanent în zona de frontieră sau în </w:t>
      </w:r>
      <w:proofErr w:type="spellStart"/>
      <w:r w:rsidRPr="00482926">
        <w:rPr>
          <w:rStyle w:val="FontStyle26"/>
          <w:sz w:val="27"/>
          <w:szCs w:val="27"/>
          <w:lang w:val="ro-MD"/>
        </w:rPr>
        <w:t>localităţile</w:t>
      </w:r>
      <w:proofErr w:type="spellEnd"/>
      <w:r w:rsidRPr="00482926">
        <w:rPr>
          <w:rStyle w:val="FontStyle26"/>
          <w:sz w:val="27"/>
          <w:szCs w:val="27"/>
          <w:lang w:val="ro-MD"/>
        </w:rPr>
        <w:t xml:space="preserve"> ale căror hotare se află în zona de frontieră.</w:t>
      </w:r>
    </w:p>
    <w:p w:rsidR="00053476" w:rsidRPr="00482926" w:rsidRDefault="00053476" w:rsidP="009A38B8">
      <w:pPr>
        <w:pStyle w:val="Style5"/>
        <w:widowControl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>Avizul se eliberează pentru fiecare zi de vânătoare în parte, personal solicitantului.</w:t>
      </w:r>
    </w:p>
    <w:p w:rsidR="00053476" w:rsidRPr="00482926" w:rsidRDefault="00053476" w:rsidP="009A38B8">
      <w:pPr>
        <w:pStyle w:val="Style5"/>
        <w:widowControl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sz w:val="27"/>
          <w:szCs w:val="27"/>
          <w:lang w:val="ro-MD"/>
        </w:rPr>
        <w:t>Modelul Avizului este prevăzut în anexa nr.1 la prezentele Reguli.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Pentru eliberarea Avizului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 sportive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de amatori, persoana personal prezintă: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a) </w:t>
      </w:r>
      <w:r w:rsidR="00053476" w:rsidRPr="00482926">
        <w:rPr>
          <w:rStyle w:val="FontStyle26"/>
          <w:bCs/>
          <w:sz w:val="27"/>
          <w:szCs w:val="27"/>
          <w:lang w:val="ro-MD"/>
        </w:rPr>
        <w:t>cererea, conform modelului prevăzut la anexa nr.2 la prezentele Reguli;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b) </w:t>
      </w:r>
      <w:r w:rsidR="00053476" w:rsidRPr="00482926">
        <w:rPr>
          <w:rStyle w:val="FontStyle26"/>
          <w:bCs/>
          <w:sz w:val="27"/>
          <w:szCs w:val="27"/>
          <w:lang w:val="ro-MD"/>
        </w:rPr>
        <w:t>lista participanților la vânătoare, după necesitate;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c) </w:t>
      </w:r>
      <w:r w:rsidR="00053476" w:rsidRPr="00482926">
        <w:rPr>
          <w:rStyle w:val="FontStyle26"/>
          <w:bCs/>
          <w:sz w:val="27"/>
          <w:szCs w:val="27"/>
          <w:lang w:val="ro-MD"/>
        </w:rPr>
        <w:t xml:space="preserve">actul de identitate a fiecărui participant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însoţit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de o copie;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d) </w:t>
      </w:r>
      <w:r w:rsidR="00053476" w:rsidRPr="00482926">
        <w:rPr>
          <w:rStyle w:val="FontStyle26"/>
          <w:bCs/>
          <w:sz w:val="27"/>
          <w:szCs w:val="27"/>
          <w:lang w:val="ro-MD"/>
        </w:rPr>
        <w:t xml:space="preserve">carnetul de vânător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însoţit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de o copie;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e)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autorizaţia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sau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fişa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de recoltare,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însoţit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de o copie;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f) </w:t>
      </w:r>
      <w:r w:rsidR="00053476" w:rsidRPr="00482926">
        <w:rPr>
          <w:rStyle w:val="FontStyle26"/>
          <w:bCs/>
          <w:sz w:val="27"/>
          <w:szCs w:val="27"/>
          <w:lang w:val="ro-MD"/>
        </w:rPr>
        <w:t xml:space="preserve">permisul de port armă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însoţit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de o copie;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g)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paşaportul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câinelui de vânătoare, la necesitate;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h) </w:t>
      </w:r>
      <w:r w:rsidR="00053476" w:rsidRPr="00482926">
        <w:rPr>
          <w:rStyle w:val="FontStyle26"/>
          <w:bCs/>
          <w:sz w:val="27"/>
          <w:szCs w:val="27"/>
          <w:lang w:val="ro-MD"/>
        </w:rPr>
        <w:t xml:space="preserve">date despre mijlocul de transport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însoţit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de copia certificatului de înmatriculare.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La eliberarea Avizului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unei zile de vânătoare de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selecţie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>, persoana personal prezintă: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a) </w:t>
      </w:r>
      <w:r w:rsidR="00053476" w:rsidRPr="00482926">
        <w:rPr>
          <w:rStyle w:val="FontStyle26"/>
          <w:bCs/>
          <w:sz w:val="27"/>
          <w:szCs w:val="27"/>
          <w:lang w:val="ro-MD"/>
        </w:rPr>
        <w:t>setul de documente prevăzut la pct.6;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b) </w:t>
      </w:r>
      <w:r w:rsidR="00053476" w:rsidRPr="00482926">
        <w:rPr>
          <w:rStyle w:val="FontStyle26"/>
          <w:bCs/>
          <w:sz w:val="27"/>
          <w:szCs w:val="27"/>
          <w:lang w:val="ro-MD"/>
        </w:rPr>
        <w:t xml:space="preserve">copia ordinului gestionarului fondului de vânătoare în care sunt incluse persoanele responsabile pentru efectuarea vânătorii de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selecţie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>;</w:t>
      </w:r>
    </w:p>
    <w:p w:rsidR="00053476" w:rsidRPr="00482926" w:rsidRDefault="00E9786C" w:rsidP="009A38B8">
      <w:pPr>
        <w:pStyle w:val="Style5"/>
        <w:tabs>
          <w:tab w:val="left" w:pos="142"/>
          <w:tab w:val="left" w:pos="990"/>
        </w:tabs>
        <w:spacing w:line="276" w:lineRule="auto"/>
        <w:ind w:left="567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c) </w:t>
      </w:r>
      <w:r w:rsidR="00053476" w:rsidRPr="00482926">
        <w:rPr>
          <w:rStyle w:val="FontStyle26"/>
          <w:bCs/>
          <w:sz w:val="27"/>
          <w:szCs w:val="27"/>
          <w:lang w:val="ro-MD"/>
        </w:rPr>
        <w:t xml:space="preserve">decizia Ministerului Mediului privind termenele de efectuare a vânătorii de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selecţie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efectivul de animale care necesită a fi extras pe sexe </w:t>
      </w:r>
      <w:proofErr w:type="spellStart"/>
      <w:r w:rsidR="00053476"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="00053476" w:rsidRPr="00482926">
        <w:rPr>
          <w:rStyle w:val="FontStyle26"/>
          <w:bCs/>
          <w:sz w:val="27"/>
          <w:szCs w:val="27"/>
          <w:lang w:val="ro-MD"/>
        </w:rPr>
        <w:t xml:space="preserve"> pe categorii de vârstă.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lastRenderedPageBreak/>
        <w:t xml:space="preserve">În cazul planificării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şedinţei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de vânătoare în grup (colective), cererile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setul de documente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participanţi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>, pot fi depuse de către un reprezentant al acestuia.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>Termenul de examinare a cererii este de 5 zile lucrătoare de la data depunerii cererii.</w:t>
      </w:r>
    </w:p>
    <w:p w:rsidR="00053476" w:rsidRPr="00482926" w:rsidRDefault="00053476" w:rsidP="009A38B8">
      <w:pPr>
        <w:pStyle w:val="ae"/>
        <w:numPr>
          <w:ilvl w:val="0"/>
          <w:numId w:val="19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Poliţia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Frontieră este în drept să refuze eliberarea Avizului pentru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desfăşurarea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vânătorii în zona de frontieră, în cazurile:</w:t>
      </w:r>
    </w:p>
    <w:p w:rsidR="00053476" w:rsidRPr="00482926" w:rsidRDefault="00053476" w:rsidP="009A38B8">
      <w:pPr>
        <w:pStyle w:val="ae"/>
        <w:numPr>
          <w:ilvl w:val="0"/>
          <w:numId w:val="20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dacă au fost introduse măsuri de intensificare a supravegherii frontierei;</w:t>
      </w:r>
    </w:p>
    <w:p w:rsidR="00053476" w:rsidRPr="00482926" w:rsidRDefault="00053476" w:rsidP="009A38B8">
      <w:pPr>
        <w:pStyle w:val="ae"/>
        <w:numPr>
          <w:ilvl w:val="0"/>
          <w:numId w:val="20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în caz de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situaţii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excepţionale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apărute în zona de frontieră;</w:t>
      </w:r>
    </w:p>
    <w:p w:rsidR="00053476" w:rsidRPr="00482926" w:rsidRDefault="006E063B" w:rsidP="009A38B8">
      <w:pPr>
        <w:pStyle w:val="ae"/>
        <w:tabs>
          <w:tab w:val="left" w:pos="142"/>
          <w:tab w:val="left" w:pos="990"/>
        </w:tabs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c) </w:t>
      </w:r>
      <w:r w:rsidR="00053476"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dacă persoana anterior a încălcat regulile regimului frontierei de stat </w:t>
      </w:r>
      <w:proofErr w:type="spellStart"/>
      <w:r w:rsidR="00053476"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şi</w:t>
      </w:r>
      <w:proofErr w:type="spellEnd"/>
      <w:r w:rsidR="00053476"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ale regimului zonei de frontieră;</w:t>
      </w:r>
    </w:p>
    <w:p w:rsidR="00053476" w:rsidRPr="00482926" w:rsidRDefault="00053476" w:rsidP="009A38B8">
      <w:pPr>
        <w:pStyle w:val="ae"/>
        <w:tabs>
          <w:tab w:val="left" w:pos="142"/>
          <w:tab w:val="left" w:pos="990"/>
        </w:tabs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d) nu întrunesc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condiţiile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pct.6 (și pct.7, după caz).</w:t>
      </w:r>
    </w:p>
    <w:p w:rsidR="00053476" w:rsidRPr="00482926" w:rsidRDefault="00053476" w:rsidP="009A38B8">
      <w:pPr>
        <w:pStyle w:val="af0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firstLine="567"/>
        <w:jc w:val="both"/>
        <w:rPr>
          <w:rStyle w:val="FontStyle26"/>
          <w:color w:val="auto"/>
          <w:sz w:val="27"/>
          <w:szCs w:val="27"/>
          <w:lang w:val="ro-MD"/>
        </w:rPr>
      </w:pPr>
      <w:r w:rsidRPr="00482926">
        <w:rPr>
          <w:rFonts w:ascii="Times New Roman" w:hAnsi="Times New Roman" w:cs="Times New Roman"/>
          <w:sz w:val="27"/>
          <w:szCs w:val="27"/>
          <w:lang w:val="ro-MD"/>
        </w:rPr>
        <w:t xml:space="preserve">Avizul privind refuzul </w:t>
      </w:r>
      <w:proofErr w:type="spellStart"/>
      <w:r w:rsidRPr="00482926">
        <w:rPr>
          <w:rFonts w:ascii="Times New Roman" w:hAnsi="Times New Roman" w:cs="Times New Roman"/>
          <w:sz w:val="27"/>
          <w:szCs w:val="27"/>
          <w:lang w:val="ro-MD"/>
        </w:rPr>
        <w:t>desfăşurării</w:t>
      </w:r>
      <w:proofErr w:type="spellEnd"/>
      <w:r w:rsidRPr="00482926">
        <w:rPr>
          <w:rFonts w:ascii="Times New Roman" w:hAnsi="Times New Roman" w:cs="Times New Roman"/>
          <w:sz w:val="27"/>
          <w:szCs w:val="27"/>
          <w:lang w:val="ro-MD"/>
        </w:rPr>
        <w:t xml:space="preserve"> vânătorii în zona de frontieră se eliberează în două exemplare câte una pentru fiecare parte, ambele în original.</w:t>
      </w:r>
    </w:p>
    <w:p w:rsidR="00053476" w:rsidRPr="00482926" w:rsidRDefault="00053476" w:rsidP="009A38B8">
      <w:pPr>
        <w:pStyle w:val="ae"/>
        <w:numPr>
          <w:ilvl w:val="0"/>
          <w:numId w:val="19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În cazul în care solicitantul nu s-a prezentat pentru a ridica Avizul privind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desfăşurarea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vânătorii în zona de frontieră, Avizul se anulează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şi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se fac înscrierile necesare la rubrica specificată în Registrul de eliberare a Avizelor privind autorizarea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desfăşurării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vânătorii.</w:t>
      </w:r>
    </w:p>
    <w:p w:rsidR="00053476" w:rsidRPr="00482926" w:rsidRDefault="00053476" w:rsidP="009A38B8">
      <w:pPr>
        <w:pStyle w:val="ae"/>
        <w:numPr>
          <w:ilvl w:val="0"/>
          <w:numId w:val="19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Poliţia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Frontieră este în drept de a sista (întrerupe)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desfăşurarea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vânătorii în zona de frontieră prin retragerea Avizului eliberat, dacă în cadrul controlului asupra modului de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desfăşurare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a vânătorii, efectuat de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angajaţii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Poliţiei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Frontieră, au fost constatate abateri de la normele de petrecere a acesteia sau au fost admise încălcări a regulilor regimului zonei de frontieră, au fost introduse măsuri de intensificare a supravegherii frontierei, în caz de producere a unor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situaţii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excepţionale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în ariile de efectuare a vânătoarei.</w:t>
      </w:r>
    </w:p>
    <w:p w:rsidR="00053476" w:rsidRPr="00482926" w:rsidRDefault="00053476" w:rsidP="009A38B8">
      <w:pPr>
        <w:pStyle w:val="ae"/>
        <w:numPr>
          <w:ilvl w:val="0"/>
          <w:numId w:val="19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Despre începerea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şi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finalizarea vânătorii petrecute în zona de frontieră, posesorul Avizului, va informa telefonic, verbal sau electronic sectorul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Poliţiei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Frontieră, în raza căruia urmează să se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desfăşoare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/s-a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desfăşurat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vânătoarea. În cazul producerii unui incident în timpul petrecerii vânătorii, sectorul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Poliţiei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Frontieră va fi informat imediat.</w:t>
      </w:r>
    </w:p>
    <w:p w:rsidR="00053476" w:rsidRPr="00482926" w:rsidRDefault="00053476" w:rsidP="009A38B8">
      <w:pPr>
        <w:pStyle w:val="ae"/>
        <w:numPr>
          <w:ilvl w:val="0"/>
          <w:numId w:val="19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Posesorul Avizului, are dreptul de acces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şi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desfăşurare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a unei zile de vânătoare în limita sectorului indicat în Aviz, după ce a fost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instructat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către conducerea Sectorului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Poliţiei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Frontieră despre regulile de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desfăşurare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a vânătorii </w:t>
      </w:r>
      <w:proofErr w:type="spellStart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şi</w:t>
      </w:r>
      <w:proofErr w:type="spellEnd"/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respectării regulilor de regim în zona de frontieră, fapt consemnat în Registru</w:t>
      </w:r>
      <w:r w:rsidR="0068420C">
        <w:rPr>
          <w:rStyle w:val="FontStyle26"/>
          <w:rFonts w:eastAsiaTheme="minorEastAsia"/>
          <w:bCs/>
          <w:sz w:val="27"/>
          <w:szCs w:val="27"/>
          <w:lang w:val="ro-MD" w:eastAsia="ro-RO"/>
        </w:rPr>
        <w:t>l</w:t>
      </w: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 xml:space="preserve"> de eliberare a Avizelor, la rubrica „Dovada de primire a instructajului (semnătura)”.</w:t>
      </w:r>
    </w:p>
    <w:p w:rsidR="00053476" w:rsidRPr="00482926" w:rsidRDefault="00053476" w:rsidP="009A38B8">
      <w:pPr>
        <w:pStyle w:val="ae"/>
        <w:numPr>
          <w:ilvl w:val="0"/>
          <w:numId w:val="19"/>
        </w:numPr>
        <w:tabs>
          <w:tab w:val="left" w:pos="142"/>
          <w:tab w:val="left" w:pos="990"/>
        </w:tabs>
        <w:suppressAutoHyphens w:val="0"/>
        <w:spacing w:after="0"/>
        <w:ind w:left="0" w:firstLine="567"/>
        <w:jc w:val="both"/>
        <w:rPr>
          <w:rStyle w:val="FontStyle26"/>
          <w:rFonts w:eastAsiaTheme="minorEastAsia"/>
          <w:bCs/>
          <w:sz w:val="27"/>
          <w:szCs w:val="27"/>
          <w:lang w:val="ro-MD" w:eastAsia="ro-RO"/>
        </w:rPr>
      </w:pPr>
      <w:r w:rsidRPr="00482926">
        <w:rPr>
          <w:rStyle w:val="FontStyle26"/>
          <w:rFonts w:eastAsiaTheme="minorEastAsia"/>
          <w:bCs/>
          <w:sz w:val="27"/>
          <w:szCs w:val="27"/>
          <w:lang w:val="ro-MD" w:eastAsia="ro-RO"/>
        </w:rPr>
        <w:t>În cazul în care, vânătoarea se desfășoară în limitele a două sectoare ale Poliției de Frontieră, conducerea sectorului Poliției de Frontieră, care eliberează Avizul, este obligat să informeze conducerea sectorului Poliției de Frontieră alăturat, privind petrecerea vânătorii.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proofErr w:type="spellStart"/>
      <w:r w:rsidRPr="00482926">
        <w:rPr>
          <w:rStyle w:val="FontStyle26"/>
          <w:bCs/>
          <w:sz w:val="27"/>
          <w:szCs w:val="27"/>
          <w:lang w:val="ro-MD"/>
        </w:rPr>
        <w:t>Evidenţa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Avizelor pentru autorizarea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desfăşurării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 în zona de frontieră, se efectuează în Registrul de eliberare a Avizelor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vânătorii, stabilit conform anexei nr.3 la prezentele Reguli. Registrul urmează a fi luat în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evidenţă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de către cancelaria subdiviziunilor teritoriale ale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Poliţiei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de Frontieră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poartă un caracter de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evidenţă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strictă, se numerotează, se coase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se sigilează conform ordin</w:t>
      </w:r>
      <w:r w:rsidR="0068420C">
        <w:rPr>
          <w:rStyle w:val="FontStyle26"/>
          <w:bCs/>
          <w:sz w:val="27"/>
          <w:szCs w:val="27"/>
          <w:lang w:val="ro-MD"/>
        </w:rPr>
        <w:t>i</w:t>
      </w:r>
      <w:r w:rsidRPr="00482926">
        <w:rPr>
          <w:rStyle w:val="FontStyle26"/>
          <w:bCs/>
          <w:sz w:val="27"/>
          <w:szCs w:val="27"/>
          <w:lang w:val="ro-MD"/>
        </w:rPr>
        <w:t>i stabilite.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lastRenderedPageBreak/>
        <w:t>Avizelor li se atribuie număr de ordine consecutiv din patru cifre, pentru perioada unui an (exemplu: 0001; 0002; 0003; 0004 etc.), eliberate în ordine cronologică.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Copiile actelor de identitate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a documentelor enumerate la pct.6 ce atestă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o copie a Avizului privind refuzul autorizării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desfăşurării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 în zona de frontieră, se anexează la registru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se păstrează, împreună cu Registru</w:t>
      </w:r>
      <w:r w:rsidR="0068420C">
        <w:rPr>
          <w:rStyle w:val="FontStyle26"/>
          <w:bCs/>
          <w:sz w:val="27"/>
          <w:szCs w:val="27"/>
          <w:lang w:val="ro-MD"/>
        </w:rPr>
        <w:t>l</w:t>
      </w:r>
      <w:r w:rsidRPr="00482926">
        <w:rPr>
          <w:rStyle w:val="FontStyle26"/>
          <w:bCs/>
          <w:sz w:val="27"/>
          <w:szCs w:val="27"/>
          <w:lang w:val="ro-MD"/>
        </w:rPr>
        <w:t>, la sectorul Poliției de Frontieră, până la finele sezonului de vânătoare pentru care a fost instituit.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>Avizul este valabil la prezentarea actului de identitate al persoanei.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r w:rsidRPr="00482926">
        <w:rPr>
          <w:rStyle w:val="FontStyle26"/>
          <w:bCs/>
          <w:sz w:val="27"/>
          <w:szCs w:val="27"/>
          <w:lang w:val="ro-MD"/>
        </w:rPr>
        <w:t xml:space="preserve">Avizelor privind refuzul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 (conform anexei nr</w:t>
      </w:r>
      <w:r w:rsidR="0085021B" w:rsidRPr="00482926">
        <w:rPr>
          <w:rStyle w:val="FontStyle26"/>
          <w:bCs/>
          <w:sz w:val="27"/>
          <w:szCs w:val="27"/>
          <w:lang w:val="ro-MD"/>
        </w:rPr>
        <w:t>.</w:t>
      </w:r>
      <w:r w:rsidRPr="00482926">
        <w:rPr>
          <w:rStyle w:val="FontStyle26"/>
          <w:bCs/>
          <w:sz w:val="27"/>
          <w:szCs w:val="27"/>
          <w:lang w:val="ro-MD"/>
        </w:rPr>
        <w:t>4 la prezentele Reguli) în zona de frontieră li se atribuie număr de ordine consecutiv din patru cifre, pentru perioada unui an (exemplu: 0001; 0002; 0003; 0004 etc</w:t>
      </w:r>
      <w:r w:rsidR="004B45D2" w:rsidRPr="00482926">
        <w:rPr>
          <w:rStyle w:val="FontStyle26"/>
          <w:bCs/>
          <w:sz w:val="27"/>
          <w:szCs w:val="27"/>
          <w:lang w:val="ro-MD"/>
        </w:rPr>
        <w:t>.</w:t>
      </w:r>
      <w:r w:rsidRPr="00482926">
        <w:rPr>
          <w:rStyle w:val="FontStyle26"/>
          <w:bCs/>
          <w:sz w:val="27"/>
          <w:szCs w:val="27"/>
          <w:lang w:val="ro-MD"/>
        </w:rPr>
        <w:t>), eliberate în ordine cronologică.</w:t>
      </w:r>
    </w:p>
    <w:p w:rsidR="00053476" w:rsidRPr="00482926" w:rsidRDefault="00053476" w:rsidP="009A38B8">
      <w:pPr>
        <w:pStyle w:val="Style5"/>
        <w:numPr>
          <w:ilvl w:val="0"/>
          <w:numId w:val="19"/>
        </w:numPr>
        <w:tabs>
          <w:tab w:val="left" w:pos="142"/>
          <w:tab w:val="left" w:pos="990"/>
        </w:tabs>
        <w:spacing w:line="276" w:lineRule="auto"/>
        <w:ind w:left="0" w:right="10" w:firstLine="567"/>
        <w:rPr>
          <w:rStyle w:val="FontStyle26"/>
          <w:bCs/>
          <w:sz w:val="27"/>
          <w:szCs w:val="27"/>
          <w:lang w:val="ro-MD"/>
        </w:rPr>
      </w:pPr>
      <w:proofErr w:type="spellStart"/>
      <w:r w:rsidRPr="00482926">
        <w:rPr>
          <w:rStyle w:val="FontStyle26"/>
          <w:bCs/>
          <w:sz w:val="27"/>
          <w:szCs w:val="27"/>
          <w:lang w:val="ro-MD"/>
        </w:rPr>
        <w:t>Evidenţa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Avizelor privind refuzul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 în zona de frontieră, se efectuează în Registrul de eliberare a Avizelor de refuz pentru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desfăşurarea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vânătorii, stabilit conform anexei nr.5 la prezentele Reguli. Registrul urmează a fi luat în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evidenţă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de către cancelaria subdiviziunilor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Poliţiei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de Frontieră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poartă un caracter de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evidenţă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strictă, se numerotează,</w:t>
      </w:r>
      <w:r w:rsidR="00482926" w:rsidRPr="00482926">
        <w:rPr>
          <w:rStyle w:val="FontStyle26"/>
          <w:bCs/>
          <w:sz w:val="27"/>
          <w:szCs w:val="27"/>
          <w:lang w:val="ro-MD"/>
        </w:rPr>
        <w:t xml:space="preserve"> </w:t>
      </w:r>
      <w:r w:rsidRPr="00482926">
        <w:rPr>
          <w:rStyle w:val="FontStyle26"/>
          <w:bCs/>
          <w:sz w:val="27"/>
          <w:szCs w:val="27"/>
          <w:lang w:val="ro-MD"/>
        </w:rPr>
        <w:t xml:space="preserve">se coase </w:t>
      </w:r>
      <w:proofErr w:type="spellStart"/>
      <w:r w:rsidRPr="00482926">
        <w:rPr>
          <w:rStyle w:val="FontStyle26"/>
          <w:bCs/>
          <w:sz w:val="27"/>
          <w:szCs w:val="27"/>
          <w:lang w:val="ro-MD"/>
        </w:rPr>
        <w:t>şi</w:t>
      </w:r>
      <w:proofErr w:type="spellEnd"/>
      <w:r w:rsidRPr="00482926">
        <w:rPr>
          <w:rStyle w:val="FontStyle26"/>
          <w:bCs/>
          <w:sz w:val="27"/>
          <w:szCs w:val="27"/>
          <w:lang w:val="ro-MD"/>
        </w:rPr>
        <w:t xml:space="preserve"> se sigilează conform ordin</w:t>
      </w:r>
      <w:r w:rsidR="00482926" w:rsidRPr="00482926">
        <w:rPr>
          <w:rStyle w:val="FontStyle26"/>
          <w:bCs/>
          <w:sz w:val="27"/>
          <w:szCs w:val="27"/>
          <w:lang w:val="ro-MD"/>
        </w:rPr>
        <w:t>ii</w:t>
      </w:r>
      <w:r w:rsidRPr="00482926">
        <w:rPr>
          <w:rStyle w:val="FontStyle26"/>
          <w:bCs/>
          <w:sz w:val="27"/>
          <w:szCs w:val="27"/>
          <w:lang w:val="ro-MD"/>
        </w:rPr>
        <w:t xml:space="preserve"> stabilite.</w:t>
      </w:r>
    </w:p>
    <w:p w:rsidR="00053476" w:rsidRPr="00482926" w:rsidRDefault="00053476" w:rsidP="009A38B8">
      <w:pPr>
        <w:pStyle w:val="Style5"/>
        <w:tabs>
          <w:tab w:val="left" w:pos="990"/>
        </w:tabs>
        <w:spacing w:line="276" w:lineRule="auto"/>
        <w:ind w:right="10" w:firstLine="567"/>
        <w:rPr>
          <w:rStyle w:val="FontStyle26"/>
          <w:bCs/>
          <w:lang w:val="ro-MD"/>
        </w:rPr>
      </w:pPr>
    </w:p>
    <w:p w:rsidR="00053476" w:rsidRPr="00482926" w:rsidRDefault="00053476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115A8" w:rsidRPr="00482926" w:rsidRDefault="002115A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115A8" w:rsidRPr="00482926" w:rsidRDefault="002115A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115A8" w:rsidRPr="00482926" w:rsidRDefault="002115A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115A8" w:rsidRPr="00482926" w:rsidRDefault="002115A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115A8" w:rsidRPr="00482926" w:rsidRDefault="002115A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115A8" w:rsidRPr="00482926" w:rsidRDefault="002115A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445D77" w:rsidRPr="00482926" w:rsidRDefault="00445D77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445D77" w:rsidRPr="00482926" w:rsidRDefault="00445D77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445D77" w:rsidRPr="00482926" w:rsidRDefault="00445D77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6C41C4" w:rsidRPr="00482926" w:rsidRDefault="006C41C4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221405" w:rsidRPr="00482926" w:rsidRDefault="00221405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6C41C4" w:rsidRPr="00482926" w:rsidRDefault="006C41C4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6C41C4" w:rsidRPr="00482926" w:rsidRDefault="006C41C4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6C41C4" w:rsidRPr="00482926" w:rsidRDefault="006C41C4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843D80" w:rsidRPr="00482926" w:rsidRDefault="00843D80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9A38B8" w:rsidRPr="00482926" w:rsidRDefault="009A38B8" w:rsidP="00053476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4"/>
          <w:szCs w:val="24"/>
          <w:lang w:val="ro-MD"/>
        </w:rPr>
      </w:pPr>
    </w:p>
    <w:p w:rsidR="00416377" w:rsidRPr="00482926" w:rsidRDefault="00416377" w:rsidP="00416377">
      <w:pPr>
        <w:pStyle w:val="Style1"/>
        <w:widowControl/>
        <w:tabs>
          <w:tab w:val="left" w:pos="993"/>
        </w:tabs>
        <w:spacing w:line="276" w:lineRule="auto"/>
        <w:ind w:firstLine="0"/>
        <w:jc w:val="both"/>
        <w:rPr>
          <w:rStyle w:val="FontStyle23"/>
          <w:sz w:val="24"/>
          <w:lang w:val="ro-MD"/>
        </w:rPr>
      </w:pPr>
    </w:p>
    <w:p w:rsidR="00053476" w:rsidRPr="00482926" w:rsidRDefault="00053476" w:rsidP="00DE098D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  <w:r w:rsidRPr="00482926">
        <w:rPr>
          <w:rStyle w:val="FontStyle23"/>
          <w:sz w:val="20"/>
          <w:lang w:val="ro-MD"/>
        </w:rPr>
        <w:t>Anexa nr.1</w:t>
      </w:r>
    </w:p>
    <w:p w:rsidR="00DE098D" w:rsidRPr="00482926" w:rsidRDefault="00053476" w:rsidP="00DE098D">
      <w:pPr>
        <w:spacing w:after="0"/>
        <w:ind w:left="6096"/>
        <w:jc w:val="both"/>
        <w:rPr>
          <w:rFonts w:ascii="Times New Roman" w:hAnsi="Times New Roman" w:cs="Times New Roman"/>
          <w:sz w:val="20"/>
          <w:szCs w:val="16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la Reguli</w:t>
      </w:r>
      <w:r w:rsidR="007752EC" w:rsidRPr="00482926">
        <w:rPr>
          <w:rFonts w:ascii="Times New Roman" w:hAnsi="Times New Roman" w:cs="Times New Roman"/>
          <w:sz w:val="20"/>
          <w:szCs w:val="16"/>
          <w:lang w:val="ro-MD"/>
        </w:rPr>
        <w:t>le privind modul de eliberare a</w:t>
      </w:r>
    </w:p>
    <w:p w:rsidR="00053476" w:rsidRPr="00482926" w:rsidRDefault="00053476" w:rsidP="00DE098D">
      <w:pPr>
        <w:spacing w:after="0"/>
        <w:ind w:left="6096"/>
        <w:jc w:val="both"/>
        <w:rPr>
          <w:rFonts w:ascii="Times New Roman" w:hAnsi="Times New Roman" w:cs="Times New Roman"/>
          <w:sz w:val="28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avizelor pentru desfășurarea vânătorii</w:t>
      </w:r>
    </w:p>
    <w:p w:rsidR="008A38B6" w:rsidRPr="00482926" w:rsidRDefault="008A38B6" w:rsidP="008A38B6">
      <w:pPr>
        <w:jc w:val="both"/>
        <w:rPr>
          <w:rFonts w:ascii="Times New Roman" w:hAnsi="Times New Roman" w:cs="Times New Roman"/>
          <w:sz w:val="24"/>
          <w:lang w:val="ro-MD"/>
        </w:rPr>
      </w:pPr>
    </w:p>
    <w:p w:rsidR="008A38B6" w:rsidRPr="00482926" w:rsidRDefault="008A38B6" w:rsidP="008A38B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0"/>
          <w:lang w:val="ro-MD"/>
        </w:rPr>
      </w:pPr>
      <w:r w:rsidRPr="00482926">
        <w:rPr>
          <w:rFonts w:ascii="Times New Roman" w:hAnsi="Times New Roman" w:cs="Times New Roman"/>
          <w:noProof/>
          <w:lang w:val="ro-MD" w:eastAsia="ru-RU"/>
        </w:rPr>
        <w:drawing>
          <wp:anchor distT="0" distB="0" distL="114300" distR="114300" simplePos="0" relativeHeight="251653120" behindDoc="0" locked="0" layoutInCell="1" allowOverlap="1" wp14:anchorId="1474C8A6" wp14:editId="5F425554">
            <wp:simplePos x="0" y="0"/>
            <wp:positionH relativeFrom="column">
              <wp:posOffset>-741680</wp:posOffset>
            </wp:positionH>
            <wp:positionV relativeFrom="paragraph">
              <wp:posOffset>55245</wp:posOffset>
            </wp:positionV>
            <wp:extent cx="603250" cy="734060"/>
            <wp:effectExtent l="0" t="0" r="6350" b="8890"/>
            <wp:wrapNone/>
            <wp:docPr id="11" name="Рисунок 11" descr="Описание: 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26">
        <w:rPr>
          <w:rFonts w:ascii="Times New Roman" w:hAnsi="Times New Roman" w:cs="Times New Roman"/>
          <w:noProof/>
          <w:lang w:val="ro-MD" w:eastAsia="ru-RU"/>
        </w:rPr>
        <w:drawing>
          <wp:anchor distT="0" distB="0" distL="114300" distR="114300" simplePos="0" relativeHeight="251655168" behindDoc="1" locked="0" layoutInCell="1" allowOverlap="1" wp14:anchorId="0ED06D3B" wp14:editId="6CFB319E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9125" cy="720725"/>
            <wp:effectExtent l="0" t="0" r="9525" b="3175"/>
            <wp:wrapSquare wrapText="bothSides"/>
            <wp:docPr id="10" name="Рисунок 10" descr="Описание: 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26">
        <w:rPr>
          <w:rFonts w:ascii="Times New Roman" w:hAnsi="Times New Roman" w:cs="Times New Roman"/>
          <w:noProof/>
          <w:lang w:val="ro-MD" w:eastAsia="ru-RU"/>
        </w:rPr>
        <w:drawing>
          <wp:anchor distT="0" distB="0" distL="114300" distR="114300" simplePos="0" relativeHeight="251657216" behindDoc="0" locked="0" layoutInCell="1" allowOverlap="1" wp14:anchorId="7BAB7BA5" wp14:editId="7CB375E1">
            <wp:simplePos x="0" y="0"/>
            <wp:positionH relativeFrom="column">
              <wp:posOffset>5257800</wp:posOffset>
            </wp:positionH>
            <wp:positionV relativeFrom="paragraph">
              <wp:posOffset>45720</wp:posOffset>
            </wp:positionV>
            <wp:extent cx="709295" cy="718820"/>
            <wp:effectExtent l="0" t="0" r="0" b="5080"/>
            <wp:wrapSquare wrapText="bothSides"/>
            <wp:docPr id="9" name="Рисунок 9" descr="Описание: Stema MAI,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Stema MAI, 3x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26">
        <w:rPr>
          <w:rFonts w:ascii="Times New Roman" w:hAnsi="Times New Roman" w:cs="Times New Roman"/>
          <w:b/>
          <w:color w:val="000000"/>
          <w:sz w:val="28"/>
          <w:szCs w:val="30"/>
          <w:lang w:val="ro-MD"/>
        </w:rPr>
        <w:t>Ministerul  Afacerilor  Interne al Republicii  Moldova</w:t>
      </w:r>
    </w:p>
    <w:p w:rsidR="00053476" w:rsidRPr="00482926" w:rsidRDefault="008A38B6" w:rsidP="008A38B6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ro-MD"/>
        </w:rPr>
      </w:pPr>
      <w:r w:rsidRPr="00482926">
        <w:rPr>
          <w:rFonts w:ascii="Times New Roman" w:hAnsi="Times New Roman" w:cs="Times New Roman"/>
          <w:b/>
          <w:color w:val="000000"/>
          <w:sz w:val="30"/>
          <w:szCs w:val="30"/>
          <w:lang w:val="ro-MD"/>
        </w:rPr>
        <w:t>Inspectoratul General al Poliției de Frontieră</w:t>
      </w:r>
    </w:p>
    <w:p w:rsidR="00053476" w:rsidRPr="00482926" w:rsidRDefault="00053476" w:rsidP="008A38B6">
      <w:pPr>
        <w:pStyle w:val="Style3"/>
        <w:widowControl/>
        <w:tabs>
          <w:tab w:val="left" w:pos="993"/>
          <w:tab w:val="left" w:leader="underscore" w:pos="5069"/>
        </w:tabs>
        <w:spacing w:line="518" w:lineRule="exact"/>
        <w:ind w:right="1507"/>
        <w:rPr>
          <w:rStyle w:val="FontStyle27"/>
          <w:lang w:val="ro-MD"/>
        </w:rPr>
      </w:pPr>
      <w:r w:rsidRPr="00482926">
        <w:rPr>
          <w:rStyle w:val="FontStyle27"/>
          <w:lang w:val="ro-MD"/>
        </w:rPr>
        <w:t>AVIZUL nr. _____</w:t>
      </w:r>
    </w:p>
    <w:p w:rsidR="00053476" w:rsidRPr="00482926" w:rsidRDefault="00053476" w:rsidP="008A38B6">
      <w:pPr>
        <w:pStyle w:val="Style4"/>
        <w:widowControl/>
        <w:tabs>
          <w:tab w:val="left" w:pos="993"/>
        </w:tabs>
        <w:spacing w:line="240" w:lineRule="exact"/>
        <w:rPr>
          <w:szCs w:val="20"/>
          <w:lang w:val="ro-MD"/>
        </w:rPr>
      </w:pPr>
    </w:p>
    <w:p w:rsidR="00053476" w:rsidRPr="00482926" w:rsidRDefault="00053476" w:rsidP="008A38B6">
      <w:pPr>
        <w:pStyle w:val="Style4"/>
        <w:widowControl/>
        <w:tabs>
          <w:tab w:val="left" w:pos="993"/>
        </w:tabs>
        <w:spacing w:before="10" w:line="240" w:lineRule="auto"/>
        <w:jc w:val="center"/>
        <w:rPr>
          <w:rStyle w:val="FontStyle27"/>
          <w:lang w:val="ro-MD"/>
        </w:rPr>
      </w:pPr>
      <w:r w:rsidRPr="00482926">
        <w:rPr>
          <w:rStyle w:val="FontStyle27"/>
          <w:lang w:val="ro-MD"/>
        </w:rPr>
        <w:t xml:space="preserve">privind autorizarea </w:t>
      </w:r>
      <w:proofErr w:type="spellStart"/>
      <w:r w:rsidRPr="00482926">
        <w:rPr>
          <w:rStyle w:val="FontStyle27"/>
          <w:lang w:val="ro-MD"/>
        </w:rPr>
        <w:t>desfăşurării</w:t>
      </w:r>
      <w:proofErr w:type="spellEnd"/>
      <w:r w:rsidRPr="00482926">
        <w:rPr>
          <w:rStyle w:val="FontStyle27"/>
          <w:lang w:val="ro-MD"/>
        </w:rPr>
        <w:t xml:space="preserve"> vânătorii în zona de frontieră</w:t>
      </w:r>
    </w:p>
    <w:p w:rsidR="00053476" w:rsidRPr="00482926" w:rsidRDefault="00053476" w:rsidP="008A38B6">
      <w:pPr>
        <w:tabs>
          <w:tab w:val="left" w:pos="993"/>
        </w:tabs>
        <w:jc w:val="center"/>
        <w:rPr>
          <w:rFonts w:eastAsia="Batang"/>
          <w:b/>
          <w:sz w:val="28"/>
          <w:szCs w:val="28"/>
          <w:shd w:val="clear" w:color="auto" w:fill="FFFFFF"/>
          <w:lang w:val="ro-MD"/>
        </w:rPr>
      </w:pPr>
      <w:r w:rsidRPr="00482926">
        <w:rPr>
          <w:rStyle w:val="FontStyle30"/>
          <w:b/>
          <w:lang w:val="ro-MD"/>
        </w:rPr>
        <w:t>pe sectorul de responsabilitate</w:t>
      </w:r>
    </w:p>
    <w:p w:rsidR="00053476" w:rsidRPr="00482926" w:rsidRDefault="00053476" w:rsidP="00E47601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  <w:t>a</w:t>
      </w:r>
      <w:r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 xml:space="preserve"> ________________________</w:t>
      </w:r>
    </w:p>
    <w:p w:rsidR="00053476" w:rsidRPr="00482926" w:rsidRDefault="00053476" w:rsidP="00DE098D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 xml:space="preserve">(subdiviziunea </w:t>
      </w:r>
      <w:proofErr w:type="spellStart"/>
      <w:r w:rsidRPr="00482926">
        <w:rPr>
          <w:rStyle w:val="FontStyle28"/>
          <w:sz w:val="20"/>
          <w:lang w:val="ro-MD"/>
        </w:rPr>
        <w:t>Poliţiei</w:t>
      </w:r>
      <w:proofErr w:type="spellEnd"/>
      <w:r w:rsidRPr="00482926">
        <w:rPr>
          <w:rStyle w:val="FontStyle28"/>
          <w:sz w:val="20"/>
          <w:lang w:val="ro-MD"/>
        </w:rPr>
        <w:t xml:space="preserve"> de Frontieră)</w:t>
      </w:r>
    </w:p>
    <w:p w:rsidR="00DE098D" w:rsidRPr="00482926" w:rsidRDefault="00DE098D" w:rsidP="00DE098D">
      <w:pPr>
        <w:pStyle w:val="Style12"/>
        <w:widowControl/>
        <w:tabs>
          <w:tab w:val="left" w:pos="993"/>
        </w:tabs>
        <w:spacing w:before="62" w:line="240" w:lineRule="auto"/>
        <w:ind w:right="4109"/>
        <w:jc w:val="center"/>
        <w:rPr>
          <w:rStyle w:val="FontStyle28"/>
          <w:sz w:val="20"/>
          <w:lang w:val="ro-MD"/>
        </w:rPr>
      </w:pPr>
    </w:p>
    <w:p w:rsidR="00053476" w:rsidRPr="00482926" w:rsidRDefault="00053476" w:rsidP="00053476">
      <w:pPr>
        <w:pStyle w:val="Style12"/>
        <w:widowControl/>
        <w:tabs>
          <w:tab w:val="left" w:pos="993"/>
        </w:tabs>
        <w:spacing w:before="62" w:line="240" w:lineRule="auto"/>
        <w:ind w:right="-1" w:firstLine="709"/>
        <w:rPr>
          <w:rStyle w:val="FontStyle28"/>
          <w:lang w:val="ro-MD"/>
        </w:rPr>
      </w:pPr>
      <w:r w:rsidRPr="00482926">
        <w:rPr>
          <w:rStyle w:val="FontStyle28"/>
          <w:sz w:val="22"/>
          <w:szCs w:val="22"/>
          <w:lang w:val="ro-MD"/>
        </w:rPr>
        <w:t>Eliberat:</w:t>
      </w:r>
      <w:r w:rsidRPr="00482926">
        <w:rPr>
          <w:rStyle w:val="FontStyle28"/>
          <w:lang w:val="ro-MD"/>
        </w:rPr>
        <w:t>________________________________________________________</w:t>
      </w:r>
      <w:r w:rsidR="00E47601" w:rsidRPr="00482926">
        <w:rPr>
          <w:rStyle w:val="FontStyle28"/>
          <w:lang w:val="ro-MD"/>
        </w:rPr>
        <w:t>_____________________________________________</w:t>
      </w:r>
      <w:r w:rsidRPr="00482926">
        <w:rPr>
          <w:rStyle w:val="FontStyle28"/>
          <w:lang w:val="ro-MD"/>
        </w:rPr>
        <w:t>___________</w:t>
      </w:r>
    </w:p>
    <w:p w:rsidR="00053476" w:rsidRPr="00482926" w:rsidRDefault="00053476" w:rsidP="00DE098D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>(Numele, Prenumele, data, luna, anul nașterii)</w:t>
      </w:r>
    </w:p>
    <w:p w:rsidR="00193919" w:rsidRPr="00482926" w:rsidRDefault="00193919" w:rsidP="00053476">
      <w:pPr>
        <w:pStyle w:val="Style12"/>
        <w:widowControl/>
        <w:tabs>
          <w:tab w:val="left" w:pos="993"/>
        </w:tabs>
        <w:spacing w:before="62" w:line="240" w:lineRule="auto"/>
        <w:ind w:right="-1" w:firstLine="709"/>
        <w:jc w:val="center"/>
        <w:rPr>
          <w:rStyle w:val="FontStyle28"/>
          <w:sz w:val="20"/>
          <w:lang w:val="ro-MD"/>
        </w:rPr>
      </w:pPr>
    </w:p>
    <w:p w:rsidR="00053476" w:rsidRPr="00482926" w:rsidRDefault="00053476" w:rsidP="00053476">
      <w:pPr>
        <w:pStyle w:val="Style12"/>
        <w:widowControl/>
        <w:tabs>
          <w:tab w:val="left" w:pos="993"/>
        </w:tabs>
        <w:spacing w:before="62" w:line="240" w:lineRule="auto"/>
        <w:ind w:right="-1" w:firstLine="709"/>
        <w:rPr>
          <w:rStyle w:val="FontStyle28"/>
          <w:lang w:val="ro-MD"/>
        </w:rPr>
      </w:pPr>
      <w:r w:rsidRPr="00482926">
        <w:rPr>
          <w:rStyle w:val="FontStyle28"/>
          <w:lang w:val="ro-MD"/>
        </w:rPr>
        <w:t>_____________________________________________________________________________</w:t>
      </w:r>
      <w:r w:rsidR="00E47601" w:rsidRPr="00482926">
        <w:rPr>
          <w:rStyle w:val="FontStyle28"/>
          <w:lang w:val="ro-MD"/>
        </w:rPr>
        <w:t>______________________________________________</w:t>
      </w:r>
    </w:p>
    <w:p w:rsidR="00053476" w:rsidRPr="00482926" w:rsidRDefault="00053476" w:rsidP="00DE098D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Fonts w:eastAsia="Batang"/>
          <w:sz w:val="20"/>
          <w:szCs w:val="28"/>
          <w:shd w:val="clear" w:color="auto" w:fill="FFFFFF"/>
          <w:lang w:val="ro-MD" w:eastAsia="ru-RU"/>
        </w:rPr>
      </w:pPr>
      <w:r w:rsidRPr="00482926">
        <w:rPr>
          <w:rFonts w:eastAsia="Batang"/>
          <w:sz w:val="20"/>
          <w:szCs w:val="28"/>
          <w:shd w:val="clear" w:color="auto" w:fill="FFFFFF"/>
          <w:lang w:val="ro-MD" w:eastAsia="ru-RU"/>
        </w:rPr>
        <w:t>(viza de reședință: raionul, satul, adresa)</w:t>
      </w:r>
    </w:p>
    <w:p w:rsidR="00193919" w:rsidRPr="00482926" w:rsidRDefault="00193919" w:rsidP="00053476">
      <w:pPr>
        <w:pStyle w:val="Style12"/>
        <w:widowControl/>
        <w:tabs>
          <w:tab w:val="left" w:pos="993"/>
        </w:tabs>
        <w:spacing w:before="62" w:line="240" w:lineRule="auto"/>
        <w:ind w:right="-1" w:firstLine="709"/>
        <w:jc w:val="center"/>
        <w:rPr>
          <w:rFonts w:eastAsia="Batang"/>
          <w:sz w:val="20"/>
          <w:szCs w:val="28"/>
          <w:shd w:val="clear" w:color="auto" w:fill="FFFFFF"/>
          <w:lang w:val="ro-MD" w:eastAsia="ru-RU"/>
        </w:rPr>
      </w:pPr>
    </w:p>
    <w:p w:rsidR="00053476" w:rsidRPr="00482926" w:rsidRDefault="00053476" w:rsidP="00193919">
      <w:pPr>
        <w:tabs>
          <w:tab w:val="left" w:pos="993"/>
        </w:tabs>
        <w:ind w:firstLine="567"/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 w:eastAsia="ru-RU"/>
        </w:rPr>
      </w:pPr>
      <w:r w:rsidRPr="00482926"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  <w:t>Valabil pentru data de</w:t>
      </w:r>
      <w:r w:rsidRPr="00482926">
        <w:rPr>
          <w:rFonts w:eastAsia="Batang"/>
          <w:szCs w:val="28"/>
          <w:shd w:val="clear" w:color="auto" w:fill="FFFFFF"/>
          <w:lang w:val="ro-MD"/>
        </w:rPr>
        <w:t xml:space="preserve"> _________________________, </w:t>
      </w:r>
      <w:r w:rsidRPr="00482926"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  <w:t>doar în perioada luminoasă a zilei</w:t>
      </w:r>
    </w:p>
    <w:p w:rsidR="00E47601" w:rsidRPr="00482926" w:rsidRDefault="00053476" w:rsidP="00E476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  <w:t>Sectorul:</w:t>
      </w:r>
    </w:p>
    <w:p w:rsidR="00053476" w:rsidRPr="00482926" w:rsidRDefault="00053476" w:rsidP="00193919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</w:t>
      </w:r>
      <w:r w:rsidR="00E47601"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________</w:t>
      </w:r>
      <w:r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_____________________</w:t>
      </w:r>
      <w:r w:rsidR="00E47601"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</w:t>
      </w:r>
      <w:r w:rsidR="00193919"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</w:t>
      </w:r>
      <w:r w:rsidR="00E47601"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_________________________</w:t>
      </w:r>
    </w:p>
    <w:p w:rsidR="00053476" w:rsidRPr="00482926" w:rsidRDefault="00053476" w:rsidP="00DE098D">
      <w:pPr>
        <w:tabs>
          <w:tab w:val="left" w:pos="993"/>
        </w:tabs>
        <w:jc w:val="center"/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</w:pPr>
      <w:r w:rsidRPr="00482926">
        <w:rPr>
          <w:rFonts w:eastAsia="Batang"/>
          <w:sz w:val="20"/>
          <w:szCs w:val="28"/>
          <w:shd w:val="clear" w:color="auto" w:fill="FFFFFF"/>
          <w:lang w:val="ro-MD"/>
        </w:rPr>
        <w:t>(</w:t>
      </w:r>
      <w:r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semne de frontieră, limita localităților, repere)</w:t>
      </w:r>
    </w:p>
    <w:p w:rsidR="00E47601" w:rsidRPr="00482926" w:rsidRDefault="00053476" w:rsidP="0019391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  <w:t xml:space="preserve">Scopul: </w:t>
      </w:r>
      <w:r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_____________________________________________________________________________________</w:t>
      </w:r>
      <w:r w:rsidR="00E47601"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________</w:t>
      </w:r>
    </w:p>
    <w:p w:rsidR="00053476" w:rsidRPr="00482926" w:rsidRDefault="00053476" w:rsidP="00DE098D">
      <w:pPr>
        <w:tabs>
          <w:tab w:val="left" w:pos="993"/>
        </w:tabs>
        <w:jc w:val="center"/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(specia de vânat, nr. fișei de recoltare/ autorizație)</w:t>
      </w:r>
    </w:p>
    <w:p w:rsidR="00053476" w:rsidRPr="00482926" w:rsidRDefault="00053476" w:rsidP="007752EC">
      <w:pPr>
        <w:tabs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Avizul este valabil numai la prezentarea acestuia împreună cu actul de identitate:</w:t>
      </w:r>
    </w:p>
    <w:p w:rsidR="00053476" w:rsidRPr="00482926" w:rsidRDefault="00053476" w:rsidP="00193919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_________________</w:t>
      </w:r>
      <w:r w:rsidR="00193919"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</w:t>
      </w:r>
      <w:r w:rsidRPr="00482926"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  <w:t>____________________________________________</w:t>
      </w:r>
    </w:p>
    <w:p w:rsidR="00053476" w:rsidRPr="00482926" w:rsidRDefault="00053476" w:rsidP="00DE098D">
      <w:pPr>
        <w:tabs>
          <w:tab w:val="left" w:pos="993"/>
        </w:tabs>
        <w:jc w:val="center"/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(seria, numărul actului de identitate)</w:t>
      </w:r>
    </w:p>
    <w:p w:rsidR="00053476" w:rsidRPr="00482926" w:rsidRDefault="00053476" w:rsidP="007752EC">
      <w:pPr>
        <w:tabs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A</w:t>
      </w:r>
      <w:r w:rsidR="00193919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vizul a fost eliberat de către:</w:t>
      </w:r>
    </w:p>
    <w:p w:rsidR="00053476" w:rsidRPr="00482926" w:rsidRDefault="00053476" w:rsidP="00193919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</w:t>
      </w:r>
      <w:r w:rsidR="00193919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__________________________________</w:t>
      </w: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______________________________</w:t>
      </w:r>
    </w:p>
    <w:p w:rsidR="00053476" w:rsidRPr="00482926" w:rsidRDefault="00053476" w:rsidP="00DE098D">
      <w:pPr>
        <w:tabs>
          <w:tab w:val="left" w:pos="993"/>
        </w:tabs>
        <w:jc w:val="center"/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(funcția, gradul special, semnătura numele, prenumele)</w:t>
      </w:r>
    </w:p>
    <w:p w:rsidR="00053476" w:rsidRPr="00482926" w:rsidRDefault="00053476" w:rsidP="007752EC">
      <w:pPr>
        <w:tabs>
          <w:tab w:val="left" w:pos="993"/>
        </w:tabs>
        <w:spacing w:after="0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7752EC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>„___” ________________</w:t>
      </w:r>
      <w:r w:rsidR="007752EC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</w:t>
      </w:r>
      <w:r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201_                           </w:t>
      </w:r>
      <w:r w:rsidR="002E695A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                </w:t>
      </w:r>
      <w:r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                    </w:t>
      </w:r>
      <w:r w:rsidR="007752EC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            </w:t>
      </w:r>
      <w:r w:rsidRPr="00482926"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  <w:t>LȘ</w:t>
      </w:r>
    </w:p>
    <w:p w:rsidR="00053476" w:rsidRPr="00482926" w:rsidRDefault="00053476" w:rsidP="007752EC">
      <w:pPr>
        <w:tabs>
          <w:tab w:val="left" w:pos="993"/>
        </w:tabs>
        <w:jc w:val="both"/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</w:pPr>
    </w:p>
    <w:p w:rsidR="00053476" w:rsidRPr="00482926" w:rsidRDefault="00053476" w:rsidP="007752EC">
      <w:pPr>
        <w:pStyle w:val="Style16"/>
        <w:widowControl/>
        <w:tabs>
          <w:tab w:val="left" w:pos="993"/>
        </w:tabs>
        <w:spacing w:before="197" w:line="278" w:lineRule="exact"/>
        <w:ind w:firstLine="567"/>
        <w:rPr>
          <w:rStyle w:val="FontStyle30"/>
          <w:lang w:val="ro-MD"/>
        </w:rPr>
      </w:pPr>
      <w:r w:rsidRPr="00482926">
        <w:rPr>
          <w:rStyle w:val="FontStyle27"/>
          <w:lang w:val="ro-MD"/>
        </w:rPr>
        <w:t xml:space="preserve">În timpul aflării în zona de frontieră se interzice: </w:t>
      </w:r>
      <w:r w:rsidRPr="00482926">
        <w:rPr>
          <w:rStyle w:val="FontStyle30"/>
          <w:lang w:val="ro-MD"/>
        </w:rPr>
        <w:t xml:space="preserve">tragerea cu arma în </w:t>
      </w:r>
      <w:proofErr w:type="spellStart"/>
      <w:r w:rsidRPr="00482926">
        <w:rPr>
          <w:rStyle w:val="FontStyle30"/>
          <w:lang w:val="ro-MD"/>
        </w:rPr>
        <w:t>direcţia</w:t>
      </w:r>
      <w:proofErr w:type="spellEnd"/>
      <w:r w:rsidRPr="00482926">
        <w:rPr>
          <w:rStyle w:val="FontStyle30"/>
          <w:lang w:val="ro-MD"/>
        </w:rPr>
        <w:t xml:space="preserve"> frontierei; deteriorarea sau distrugerea </w:t>
      </w:r>
      <w:proofErr w:type="spellStart"/>
      <w:r w:rsidRPr="00482926">
        <w:rPr>
          <w:rStyle w:val="FontStyle30"/>
          <w:lang w:val="ro-MD"/>
        </w:rPr>
        <w:t>instalaţiilor</w:t>
      </w:r>
      <w:proofErr w:type="spellEnd"/>
      <w:r w:rsidRPr="00482926">
        <w:rPr>
          <w:rStyle w:val="FontStyle30"/>
          <w:lang w:val="ro-MD"/>
        </w:rPr>
        <w:t xml:space="preserve"> sau mijloacelor tehnice de supraveghere </w:t>
      </w:r>
      <w:proofErr w:type="spellStart"/>
      <w:r w:rsidRPr="00482926">
        <w:rPr>
          <w:rStyle w:val="FontStyle30"/>
          <w:lang w:val="ro-MD"/>
        </w:rPr>
        <w:t>şi</w:t>
      </w:r>
      <w:proofErr w:type="spellEnd"/>
      <w:r w:rsidRPr="00482926">
        <w:rPr>
          <w:rStyle w:val="FontStyle30"/>
          <w:lang w:val="ro-MD"/>
        </w:rPr>
        <w:t xml:space="preserve"> control; utilizarea focului deschis tară luarea măsurilor pentru împiedicarea extinderii acestuia; </w:t>
      </w:r>
      <w:proofErr w:type="spellStart"/>
      <w:r w:rsidRPr="00482926">
        <w:rPr>
          <w:rStyle w:val="FontStyle30"/>
          <w:lang w:val="ro-MD"/>
        </w:rPr>
        <w:t>desfăşurarea</w:t>
      </w:r>
      <w:proofErr w:type="spellEnd"/>
      <w:r w:rsidRPr="00482926">
        <w:rPr>
          <w:rStyle w:val="FontStyle30"/>
          <w:lang w:val="ro-MD"/>
        </w:rPr>
        <w:t xml:space="preserve"> </w:t>
      </w:r>
      <w:proofErr w:type="spellStart"/>
      <w:r w:rsidRPr="00482926">
        <w:rPr>
          <w:rStyle w:val="FontStyle30"/>
          <w:lang w:val="ro-MD"/>
        </w:rPr>
        <w:t>activităţilor</w:t>
      </w:r>
      <w:proofErr w:type="spellEnd"/>
      <w:r w:rsidRPr="00482926">
        <w:rPr>
          <w:rStyle w:val="FontStyle30"/>
          <w:lang w:val="ro-MD"/>
        </w:rPr>
        <w:t xml:space="preserve"> care pot polua apele, aerul sau solul în zona de frontieră, precum </w:t>
      </w:r>
      <w:proofErr w:type="spellStart"/>
      <w:r w:rsidRPr="00482926">
        <w:rPr>
          <w:rStyle w:val="FontStyle30"/>
          <w:lang w:val="ro-MD"/>
        </w:rPr>
        <w:t>şi</w:t>
      </w:r>
      <w:proofErr w:type="spellEnd"/>
      <w:r w:rsidRPr="00482926">
        <w:rPr>
          <w:rStyle w:val="FontStyle30"/>
          <w:lang w:val="ro-MD"/>
        </w:rPr>
        <w:t xml:space="preserve"> a apelor de frontieră; încălcarea regulilor regimului zonei de frontieră.</w:t>
      </w:r>
    </w:p>
    <w:p w:rsidR="00053476" w:rsidRPr="00482926" w:rsidRDefault="00053476" w:rsidP="007752EC">
      <w:pPr>
        <w:pStyle w:val="Style4"/>
        <w:widowControl/>
        <w:tabs>
          <w:tab w:val="left" w:pos="993"/>
        </w:tabs>
        <w:spacing w:line="278" w:lineRule="exact"/>
        <w:ind w:firstLine="567"/>
        <w:rPr>
          <w:rStyle w:val="FontStyle27"/>
          <w:lang w:val="ro-MD"/>
        </w:rPr>
      </w:pPr>
      <w:r w:rsidRPr="00482926">
        <w:rPr>
          <w:rStyle w:val="FontStyle27"/>
          <w:lang w:val="ro-MD"/>
        </w:rPr>
        <w:t xml:space="preserve">În cazul când </w:t>
      </w:r>
      <w:proofErr w:type="spellStart"/>
      <w:r w:rsidRPr="00482926">
        <w:rPr>
          <w:rStyle w:val="FontStyle27"/>
          <w:lang w:val="ro-MD"/>
        </w:rPr>
        <w:t>sunteţi</w:t>
      </w:r>
      <w:proofErr w:type="spellEnd"/>
      <w:r w:rsidRPr="00482926">
        <w:rPr>
          <w:rStyle w:val="FontStyle27"/>
          <w:lang w:val="ro-MD"/>
        </w:rPr>
        <w:t xml:space="preserve"> martorul unor tentative sau încălcări a </w:t>
      </w:r>
      <w:proofErr w:type="spellStart"/>
      <w:r w:rsidRPr="00482926">
        <w:rPr>
          <w:rStyle w:val="FontStyle27"/>
          <w:lang w:val="ro-MD"/>
        </w:rPr>
        <w:t>legislaţiei</w:t>
      </w:r>
      <w:proofErr w:type="spellEnd"/>
      <w:r w:rsidRPr="00482926">
        <w:rPr>
          <w:rStyle w:val="FontStyle27"/>
          <w:lang w:val="ro-MD"/>
        </w:rPr>
        <w:t xml:space="preserve"> nu </w:t>
      </w:r>
      <w:proofErr w:type="spellStart"/>
      <w:r w:rsidRPr="00482926">
        <w:rPr>
          <w:rStyle w:val="FontStyle27"/>
          <w:lang w:val="ro-MD"/>
        </w:rPr>
        <w:t>ezitaţi</w:t>
      </w:r>
      <w:proofErr w:type="spellEnd"/>
      <w:r w:rsidRPr="00482926">
        <w:rPr>
          <w:rStyle w:val="FontStyle27"/>
          <w:lang w:val="ro-MD"/>
        </w:rPr>
        <w:t xml:space="preserve"> a ne contacta la următoarele numere de telefon:</w:t>
      </w:r>
    </w:p>
    <w:p w:rsidR="00053476" w:rsidRPr="00482926" w:rsidRDefault="00053476" w:rsidP="00FE5F0B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FE5F0B" w:rsidRPr="00482926" w:rsidRDefault="00053476" w:rsidP="00FE5F0B">
      <w:pPr>
        <w:tabs>
          <w:tab w:val="left" w:pos="993"/>
        </w:tabs>
        <w:ind w:firstLine="709"/>
        <w:jc w:val="both"/>
        <w:rPr>
          <w:rStyle w:val="FontStyle29"/>
          <w:lang w:val="ro-MD"/>
        </w:rPr>
      </w:pPr>
      <w:r w:rsidRPr="00482926">
        <w:rPr>
          <w:rStyle w:val="FontStyle29"/>
          <w:lang w:val="ro-MD"/>
        </w:rPr>
        <w:t xml:space="preserve">Dimensiunile Avizului privind autorizarea </w:t>
      </w:r>
      <w:proofErr w:type="spellStart"/>
      <w:r w:rsidRPr="00482926">
        <w:rPr>
          <w:rStyle w:val="FontStyle29"/>
          <w:lang w:val="ro-MD"/>
        </w:rPr>
        <w:t>desfăşurării</w:t>
      </w:r>
      <w:proofErr w:type="spellEnd"/>
      <w:r w:rsidRPr="00482926">
        <w:rPr>
          <w:rStyle w:val="FontStyle29"/>
          <w:lang w:val="ro-MD"/>
        </w:rPr>
        <w:t xml:space="preserve"> vânătorii in zona de frontieră - 190mm(</w:t>
      </w:r>
      <w:proofErr w:type="spellStart"/>
      <w:r w:rsidRPr="00482926">
        <w:rPr>
          <w:rStyle w:val="FontStyle29"/>
          <w:lang w:val="ro-MD"/>
        </w:rPr>
        <w:t>lăţimea</w:t>
      </w:r>
      <w:proofErr w:type="spellEnd"/>
      <w:r w:rsidRPr="00482926">
        <w:rPr>
          <w:rStyle w:val="FontStyle29"/>
          <w:lang w:val="ro-MD"/>
        </w:rPr>
        <w:t>) x 150mm</w:t>
      </w:r>
      <w:r w:rsidR="0002751F" w:rsidRPr="00482926">
        <w:rPr>
          <w:rStyle w:val="FontStyle29"/>
          <w:lang w:val="ro-MD"/>
        </w:rPr>
        <w:t xml:space="preserve"> </w:t>
      </w:r>
      <w:r w:rsidRPr="00482926">
        <w:rPr>
          <w:rStyle w:val="FontStyle29"/>
          <w:lang w:val="ro-MD"/>
        </w:rPr>
        <w:t>(lungimea)</w:t>
      </w:r>
      <w:r w:rsidR="0002751F" w:rsidRPr="00482926">
        <w:rPr>
          <w:rStyle w:val="FontStyle29"/>
          <w:lang w:val="ro-MD"/>
        </w:rPr>
        <w:t>.</w:t>
      </w:r>
    </w:p>
    <w:p w:rsidR="002115A8" w:rsidRPr="00482926" w:rsidRDefault="002115A8" w:rsidP="00FE5F0B">
      <w:pPr>
        <w:tabs>
          <w:tab w:val="left" w:pos="993"/>
        </w:tabs>
        <w:ind w:firstLine="709"/>
        <w:jc w:val="both"/>
        <w:rPr>
          <w:rStyle w:val="FontStyle29"/>
          <w:lang w:val="ro-MD"/>
        </w:rPr>
      </w:pPr>
    </w:p>
    <w:p w:rsidR="002115A8" w:rsidRPr="00482926" w:rsidRDefault="002115A8" w:rsidP="00FE5F0B">
      <w:pPr>
        <w:tabs>
          <w:tab w:val="left" w:pos="993"/>
        </w:tabs>
        <w:ind w:firstLine="709"/>
        <w:jc w:val="both"/>
        <w:rPr>
          <w:rStyle w:val="FontStyle23"/>
          <w:lang w:val="ro-MD"/>
        </w:rPr>
      </w:pPr>
    </w:p>
    <w:p w:rsidR="00FE5F0B" w:rsidRPr="00482926" w:rsidRDefault="00FE5F0B" w:rsidP="00FE5F0B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  <w:r w:rsidRPr="00482926">
        <w:rPr>
          <w:rStyle w:val="FontStyle23"/>
          <w:sz w:val="20"/>
          <w:lang w:val="ro-MD"/>
        </w:rPr>
        <w:t>Anexa nr.2</w:t>
      </w:r>
    </w:p>
    <w:p w:rsidR="00FE5F0B" w:rsidRPr="00482926" w:rsidRDefault="00FE5F0B" w:rsidP="00FE5F0B">
      <w:pPr>
        <w:spacing w:after="0"/>
        <w:ind w:left="6096"/>
        <w:jc w:val="both"/>
        <w:rPr>
          <w:rFonts w:ascii="Times New Roman" w:hAnsi="Times New Roman" w:cs="Times New Roman"/>
          <w:sz w:val="20"/>
          <w:szCs w:val="16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la Regulile privind modul de eliberare a</w:t>
      </w:r>
    </w:p>
    <w:p w:rsidR="00FE5F0B" w:rsidRPr="00482926" w:rsidRDefault="00FE5F0B" w:rsidP="00FE5F0B">
      <w:pPr>
        <w:spacing w:after="0"/>
        <w:ind w:left="6096"/>
        <w:jc w:val="both"/>
        <w:rPr>
          <w:rFonts w:ascii="Times New Roman" w:hAnsi="Times New Roman" w:cs="Times New Roman"/>
          <w:sz w:val="28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avizelor pentru desfășurarea vânătorii</w:t>
      </w:r>
    </w:p>
    <w:p w:rsidR="00053476" w:rsidRPr="00482926" w:rsidRDefault="00053476" w:rsidP="00CD41BE">
      <w:pPr>
        <w:tabs>
          <w:tab w:val="left" w:pos="993"/>
        </w:tabs>
        <w:jc w:val="both"/>
        <w:rPr>
          <w:rStyle w:val="FontStyle26"/>
          <w:szCs w:val="28"/>
          <w:lang w:val="ro-MD"/>
        </w:rPr>
      </w:pPr>
    </w:p>
    <w:p w:rsidR="00053476" w:rsidRPr="00482926" w:rsidRDefault="00053476" w:rsidP="00FE5F0B">
      <w:pPr>
        <w:pStyle w:val="Style7"/>
        <w:widowControl/>
        <w:tabs>
          <w:tab w:val="left" w:pos="993"/>
          <w:tab w:val="left" w:leader="underscore" w:pos="9356"/>
        </w:tabs>
        <w:ind w:firstLine="567"/>
        <w:rPr>
          <w:rStyle w:val="FontStyle24"/>
          <w:lang w:val="ro-MD"/>
        </w:rPr>
      </w:pPr>
      <w:r w:rsidRPr="00482926">
        <w:rPr>
          <w:rStyle w:val="FontStyle24"/>
          <w:lang w:val="ro-MD"/>
        </w:rPr>
        <w:t>Domnului</w:t>
      </w:r>
      <w:r w:rsidRPr="00482926">
        <w:rPr>
          <w:rStyle w:val="FontStyle24"/>
          <w:lang w:val="ro-MD"/>
        </w:rPr>
        <w:tab/>
      </w:r>
    </w:p>
    <w:p w:rsidR="00053476" w:rsidRPr="00482926" w:rsidRDefault="00053476" w:rsidP="00FE5F0B">
      <w:pPr>
        <w:pStyle w:val="Style12"/>
        <w:widowControl/>
        <w:tabs>
          <w:tab w:val="left" w:pos="993"/>
        </w:tabs>
        <w:spacing w:before="14" w:line="240" w:lineRule="auto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>(numele prenumele)</w:t>
      </w:r>
    </w:p>
    <w:p w:rsidR="00053476" w:rsidRPr="00482926" w:rsidRDefault="00053476" w:rsidP="00FE5F0B">
      <w:pPr>
        <w:pStyle w:val="Style7"/>
        <w:widowControl/>
        <w:tabs>
          <w:tab w:val="left" w:pos="993"/>
          <w:tab w:val="left" w:leader="underscore" w:pos="9356"/>
        </w:tabs>
        <w:spacing w:before="48"/>
        <w:ind w:firstLine="567"/>
        <w:rPr>
          <w:rStyle w:val="FontStyle24"/>
          <w:lang w:val="ro-MD"/>
        </w:rPr>
      </w:pPr>
      <w:proofErr w:type="spellStart"/>
      <w:r w:rsidRPr="00482926">
        <w:rPr>
          <w:rStyle w:val="FontStyle24"/>
          <w:lang w:val="ro-MD"/>
        </w:rPr>
        <w:t>Şef</w:t>
      </w:r>
      <w:proofErr w:type="spellEnd"/>
      <w:r w:rsidRPr="00482926">
        <w:rPr>
          <w:rStyle w:val="FontStyle24"/>
          <w:lang w:val="ro-MD"/>
        </w:rPr>
        <w:t xml:space="preserve"> al</w:t>
      </w:r>
      <w:r w:rsidRPr="00482926">
        <w:rPr>
          <w:rStyle w:val="FontStyle24"/>
          <w:lang w:val="ro-MD"/>
        </w:rPr>
        <w:tab/>
      </w:r>
    </w:p>
    <w:p w:rsidR="00053476" w:rsidRPr="00482926" w:rsidRDefault="00053476" w:rsidP="00FE5F0B">
      <w:pPr>
        <w:pStyle w:val="Style12"/>
        <w:widowControl/>
        <w:tabs>
          <w:tab w:val="left" w:pos="993"/>
        </w:tabs>
        <w:spacing w:before="14" w:line="240" w:lineRule="auto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 xml:space="preserve">(subdiviziunea </w:t>
      </w:r>
      <w:proofErr w:type="spellStart"/>
      <w:r w:rsidRPr="00482926">
        <w:rPr>
          <w:rStyle w:val="FontStyle28"/>
          <w:sz w:val="20"/>
          <w:lang w:val="ro-MD"/>
        </w:rPr>
        <w:t>Poliţiei</w:t>
      </w:r>
      <w:proofErr w:type="spellEnd"/>
      <w:r w:rsidRPr="00482926">
        <w:rPr>
          <w:rStyle w:val="FontStyle28"/>
          <w:sz w:val="20"/>
          <w:lang w:val="ro-MD"/>
        </w:rPr>
        <w:t xml:space="preserve"> de Frontieră)</w:t>
      </w:r>
    </w:p>
    <w:p w:rsidR="00053476" w:rsidRPr="00482926" w:rsidRDefault="00053476" w:rsidP="00202C96">
      <w:pPr>
        <w:pStyle w:val="Style7"/>
        <w:widowControl/>
        <w:tabs>
          <w:tab w:val="left" w:pos="993"/>
        </w:tabs>
        <w:spacing w:line="240" w:lineRule="exact"/>
        <w:ind w:right="43"/>
        <w:rPr>
          <w:szCs w:val="20"/>
          <w:lang w:val="ro-MD"/>
        </w:rPr>
      </w:pPr>
    </w:p>
    <w:p w:rsidR="00053476" w:rsidRPr="00482926" w:rsidRDefault="00053476" w:rsidP="00202C96">
      <w:pPr>
        <w:pStyle w:val="Style7"/>
        <w:widowControl/>
        <w:tabs>
          <w:tab w:val="left" w:pos="993"/>
        </w:tabs>
        <w:spacing w:line="240" w:lineRule="exact"/>
        <w:ind w:right="43"/>
        <w:rPr>
          <w:szCs w:val="20"/>
          <w:lang w:val="ro-MD"/>
        </w:rPr>
      </w:pPr>
    </w:p>
    <w:p w:rsidR="00053476" w:rsidRPr="00482926" w:rsidRDefault="00053476" w:rsidP="00053476">
      <w:pPr>
        <w:pStyle w:val="Style7"/>
        <w:widowControl/>
        <w:tabs>
          <w:tab w:val="left" w:pos="993"/>
        </w:tabs>
        <w:spacing w:before="82"/>
        <w:ind w:right="43" w:firstLine="709"/>
        <w:jc w:val="center"/>
        <w:rPr>
          <w:rStyle w:val="FontStyle24"/>
          <w:lang w:val="ro-MD"/>
        </w:rPr>
      </w:pPr>
      <w:r w:rsidRPr="00482926">
        <w:rPr>
          <w:rStyle w:val="FontStyle24"/>
          <w:lang w:val="ro-MD"/>
        </w:rPr>
        <w:t>CERERE</w:t>
      </w:r>
    </w:p>
    <w:p w:rsidR="00053476" w:rsidRPr="00482926" w:rsidRDefault="00053476" w:rsidP="00202C96">
      <w:pPr>
        <w:pStyle w:val="Style21"/>
        <w:widowControl/>
        <w:tabs>
          <w:tab w:val="left" w:pos="993"/>
        </w:tabs>
        <w:spacing w:line="240" w:lineRule="exact"/>
        <w:ind w:right="19" w:firstLine="0"/>
        <w:rPr>
          <w:szCs w:val="20"/>
          <w:lang w:val="ro-MD"/>
        </w:rPr>
      </w:pPr>
    </w:p>
    <w:p w:rsidR="00053476" w:rsidRPr="00482926" w:rsidRDefault="00053476" w:rsidP="00202C96">
      <w:pPr>
        <w:pStyle w:val="Style21"/>
        <w:widowControl/>
        <w:tabs>
          <w:tab w:val="left" w:pos="993"/>
        </w:tabs>
        <w:spacing w:before="43" w:line="276" w:lineRule="auto"/>
        <w:ind w:right="19" w:firstLine="567"/>
        <w:rPr>
          <w:rStyle w:val="FontStyle26"/>
          <w:lang w:val="ro-MD"/>
        </w:rPr>
      </w:pPr>
      <w:r w:rsidRPr="00482926">
        <w:rPr>
          <w:rStyle w:val="FontStyle26"/>
          <w:lang w:val="ro-MD"/>
        </w:rPr>
        <w:t xml:space="preserve">Rog să mi se elibereze aviz pentru </w:t>
      </w:r>
      <w:proofErr w:type="spellStart"/>
      <w:r w:rsidRPr="00482926">
        <w:rPr>
          <w:rStyle w:val="FontStyle26"/>
          <w:lang w:val="ro-MD"/>
        </w:rPr>
        <w:t>desfăşurarea</w:t>
      </w:r>
      <w:proofErr w:type="spellEnd"/>
      <w:r w:rsidRPr="00482926">
        <w:rPr>
          <w:rStyle w:val="FontStyle26"/>
          <w:lang w:val="ro-MD"/>
        </w:rPr>
        <w:t xml:space="preserve"> unei zile de vânătoare în zona de frontieră, conform </w:t>
      </w:r>
      <w:proofErr w:type="spellStart"/>
      <w:r w:rsidRPr="00482926">
        <w:rPr>
          <w:rStyle w:val="FontStyle26"/>
          <w:lang w:val="ro-MD"/>
        </w:rPr>
        <w:t>autorizaţiei</w:t>
      </w:r>
      <w:proofErr w:type="spellEnd"/>
      <w:r w:rsidRPr="00482926">
        <w:rPr>
          <w:rStyle w:val="FontStyle26"/>
          <w:lang w:val="ro-MD"/>
        </w:rPr>
        <w:t>/</w:t>
      </w:r>
      <w:proofErr w:type="spellStart"/>
      <w:r w:rsidRPr="00482926">
        <w:rPr>
          <w:rStyle w:val="FontStyle26"/>
          <w:lang w:val="ro-MD"/>
        </w:rPr>
        <w:t>fişei</w:t>
      </w:r>
      <w:proofErr w:type="spellEnd"/>
      <w:r w:rsidRPr="00482926">
        <w:rPr>
          <w:rStyle w:val="FontStyle26"/>
          <w:lang w:val="ro-MD"/>
        </w:rPr>
        <w:t xml:space="preserve"> de recoltare nr. _______________ pentru data de _______________ în limitele _________________________________________</w:t>
      </w:r>
      <w:r w:rsidR="00202C96" w:rsidRPr="00482926">
        <w:rPr>
          <w:rStyle w:val="FontStyle26"/>
          <w:lang w:val="ro-MD"/>
        </w:rPr>
        <w:t>__________________</w:t>
      </w:r>
      <w:r w:rsidRPr="00482926">
        <w:rPr>
          <w:rStyle w:val="FontStyle26"/>
          <w:lang w:val="ro-MD"/>
        </w:rPr>
        <w:t>____________</w:t>
      </w:r>
    </w:p>
    <w:p w:rsidR="00053476" w:rsidRPr="00482926" w:rsidRDefault="00053476" w:rsidP="00202C96">
      <w:pPr>
        <w:pStyle w:val="Style15"/>
        <w:widowControl/>
        <w:tabs>
          <w:tab w:val="left" w:pos="993"/>
        </w:tabs>
        <w:spacing w:before="58"/>
        <w:jc w:val="center"/>
        <w:rPr>
          <w:rStyle w:val="FontStyle29"/>
          <w:lang w:val="ro-MD"/>
        </w:rPr>
      </w:pPr>
      <w:r w:rsidRPr="00482926">
        <w:rPr>
          <w:rStyle w:val="FontStyle29"/>
          <w:lang w:val="ro-MD"/>
        </w:rPr>
        <w:t>(se indică terenurile de vânătoare din zona de frontieră).</w:t>
      </w:r>
    </w:p>
    <w:p w:rsidR="00202C96" w:rsidRPr="00482926" w:rsidRDefault="00202C96" w:rsidP="0002751F">
      <w:pPr>
        <w:pStyle w:val="Style15"/>
        <w:widowControl/>
        <w:tabs>
          <w:tab w:val="left" w:pos="993"/>
        </w:tabs>
        <w:spacing w:before="58"/>
        <w:rPr>
          <w:rStyle w:val="FontStyle29"/>
          <w:i w:val="0"/>
          <w:sz w:val="24"/>
          <w:lang w:val="ro-MD"/>
        </w:rPr>
      </w:pPr>
    </w:p>
    <w:p w:rsidR="00053476" w:rsidRPr="00482926" w:rsidRDefault="00053476" w:rsidP="00202C96">
      <w:pPr>
        <w:pStyle w:val="Style21"/>
        <w:widowControl/>
        <w:tabs>
          <w:tab w:val="left" w:pos="993"/>
        </w:tabs>
        <w:spacing w:line="276" w:lineRule="auto"/>
        <w:ind w:firstLine="567"/>
        <w:rPr>
          <w:rStyle w:val="FontStyle26"/>
          <w:lang w:val="ro-MD"/>
        </w:rPr>
      </w:pPr>
      <w:r w:rsidRPr="00482926">
        <w:rPr>
          <w:rStyle w:val="FontStyle26"/>
          <w:lang w:val="ro-MD"/>
        </w:rPr>
        <w:t xml:space="preserve">Antecedente penale nestinse nu am, nu am încălcat anterior </w:t>
      </w:r>
      <w:proofErr w:type="spellStart"/>
      <w:r w:rsidRPr="00482926">
        <w:rPr>
          <w:rStyle w:val="FontStyle26"/>
          <w:lang w:val="ro-MD"/>
        </w:rPr>
        <w:t>legislaţia</w:t>
      </w:r>
      <w:proofErr w:type="spellEnd"/>
      <w:r w:rsidRPr="00482926">
        <w:rPr>
          <w:rStyle w:val="FontStyle26"/>
          <w:lang w:val="ro-MD"/>
        </w:rPr>
        <w:t xml:space="preserve"> Republicii Moldova cu privire la frontiera de stat.</w:t>
      </w:r>
    </w:p>
    <w:p w:rsidR="00053476" w:rsidRPr="00482926" w:rsidRDefault="00053476" w:rsidP="00202C96">
      <w:pPr>
        <w:pStyle w:val="Style21"/>
        <w:widowControl/>
        <w:tabs>
          <w:tab w:val="left" w:pos="993"/>
        </w:tabs>
        <w:spacing w:line="276" w:lineRule="auto"/>
        <w:ind w:firstLine="567"/>
        <w:rPr>
          <w:rStyle w:val="FontStyle26"/>
          <w:lang w:val="ro-MD"/>
        </w:rPr>
      </w:pPr>
      <w:r w:rsidRPr="00482926">
        <w:rPr>
          <w:rStyle w:val="FontStyle26"/>
          <w:lang w:val="ro-MD"/>
        </w:rPr>
        <w:t xml:space="preserve">În temeiul articolului 8 al Legii nr.133 din 08.07.2011 privind </w:t>
      </w:r>
      <w:proofErr w:type="spellStart"/>
      <w:r w:rsidRPr="00482926">
        <w:rPr>
          <w:rStyle w:val="FontStyle26"/>
          <w:lang w:val="ro-MD"/>
        </w:rPr>
        <w:t>protecţia</w:t>
      </w:r>
      <w:proofErr w:type="spellEnd"/>
      <w:r w:rsidRPr="00482926">
        <w:rPr>
          <w:rStyle w:val="FontStyle26"/>
          <w:lang w:val="ro-MD"/>
        </w:rPr>
        <w:t xml:space="preserve"> datelor cu caracter personal, îmi exprim consimțământul pentru prelucrarea datelor cu caracter personal care mă vizează în scopul eliberării Avizului privind autorizarea </w:t>
      </w:r>
      <w:proofErr w:type="spellStart"/>
      <w:r w:rsidRPr="00482926">
        <w:rPr>
          <w:rStyle w:val="FontStyle26"/>
          <w:lang w:val="ro-MD"/>
        </w:rPr>
        <w:t>desfăşurării</w:t>
      </w:r>
      <w:proofErr w:type="spellEnd"/>
      <w:r w:rsidRPr="00482926">
        <w:rPr>
          <w:rStyle w:val="FontStyle26"/>
          <w:lang w:val="ro-MD"/>
        </w:rPr>
        <w:t xml:space="preserve"> vânătorii în zona de frontieră.</w:t>
      </w:r>
    </w:p>
    <w:p w:rsidR="00053476" w:rsidRPr="00482926" w:rsidRDefault="00053476" w:rsidP="00202C96">
      <w:pPr>
        <w:pStyle w:val="Style21"/>
        <w:widowControl/>
        <w:tabs>
          <w:tab w:val="left" w:pos="993"/>
        </w:tabs>
        <w:spacing w:line="276" w:lineRule="auto"/>
        <w:ind w:firstLine="567"/>
        <w:rPr>
          <w:rStyle w:val="FontStyle26"/>
          <w:lang w:val="ro-MD"/>
        </w:rPr>
      </w:pPr>
      <w:r w:rsidRPr="00482926">
        <w:rPr>
          <w:rStyle w:val="FontStyle26"/>
          <w:lang w:val="ro-MD"/>
        </w:rPr>
        <w:t xml:space="preserve">În timpul aflării în zona de frontieră, mă oblig să respect prevederile </w:t>
      </w:r>
      <w:proofErr w:type="spellStart"/>
      <w:r w:rsidRPr="00482926">
        <w:rPr>
          <w:rStyle w:val="FontStyle26"/>
          <w:lang w:val="ro-MD"/>
        </w:rPr>
        <w:t>legislaţiei</w:t>
      </w:r>
      <w:proofErr w:type="spellEnd"/>
      <w:r w:rsidRPr="00482926">
        <w:rPr>
          <w:rStyle w:val="FontStyle26"/>
          <w:lang w:val="ro-MD"/>
        </w:rPr>
        <w:t xml:space="preserve"> în vigoare.</w:t>
      </w:r>
    </w:p>
    <w:p w:rsidR="00053476" w:rsidRPr="00482926" w:rsidRDefault="00053476" w:rsidP="0002751F">
      <w:pPr>
        <w:pStyle w:val="Style21"/>
        <w:widowControl/>
        <w:tabs>
          <w:tab w:val="left" w:pos="993"/>
        </w:tabs>
        <w:spacing w:line="276" w:lineRule="auto"/>
        <w:ind w:firstLine="0"/>
        <w:rPr>
          <w:rStyle w:val="FontStyle26"/>
          <w:lang w:val="ro-MD"/>
        </w:rPr>
      </w:pPr>
    </w:p>
    <w:p w:rsidR="00053476" w:rsidRPr="00482926" w:rsidRDefault="00053476" w:rsidP="00202C96">
      <w:pPr>
        <w:pStyle w:val="Style20"/>
        <w:widowControl/>
        <w:tabs>
          <w:tab w:val="left" w:pos="993"/>
        </w:tabs>
        <w:spacing w:line="276" w:lineRule="auto"/>
        <w:ind w:firstLine="567"/>
        <w:jc w:val="both"/>
        <w:rPr>
          <w:rStyle w:val="FontStyle30"/>
          <w:sz w:val="24"/>
          <w:szCs w:val="24"/>
          <w:lang w:val="ro-MD"/>
        </w:rPr>
      </w:pPr>
      <w:r w:rsidRPr="00482926">
        <w:rPr>
          <w:rStyle w:val="FontStyle30"/>
          <w:sz w:val="24"/>
          <w:szCs w:val="24"/>
          <w:lang w:val="ro-MD"/>
        </w:rPr>
        <w:t xml:space="preserve">La cerere anexez: copia actului de identitate, copia permisului de acces în zona de frontieră, copia carnetului de vânător, copia permisului de port armă, copia </w:t>
      </w:r>
      <w:proofErr w:type="spellStart"/>
      <w:r w:rsidRPr="00482926">
        <w:rPr>
          <w:rStyle w:val="FontStyle30"/>
          <w:sz w:val="24"/>
          <w:szCs w:val="24"/>
          <w:lang w:val="ro-MD"/>
        </w:rPr>
        <w:t>fişei</w:t>
      </w:r>
      <w:proofErr w:type="spellEnd"/>
      <w:r w:rsidRPr="00482926">
        <w:rPr>
          <w:rStyle w:val="FontStyle30"/>
          <w:sz w:val="24"/>
          <w:szCs w:val="24"/>
          <w:lang w:val="ro-MD"/>
        </w:rPr>
        <w:t xml:space="preserve"> de recoltare / </w:t>
      </w:r>
      <w:proofErr w:type="spellStart"/>
      <w:r w:rsidRPr="00482926">
        <w:rPr>
          <w:rStyle w:val="FontStyle30"/>
          <w:sz w:val="24"/>
          <w:szCs w:val="24"/>
          <w:lang w:val="ro-MD"/>
        </w:rPr>
        <w:t>autorizaţiei</w:t>
      </w:r>
      <w:proofErr w:type="spellEnd"/>
      <w:r w:rsidRPr="00482926">
        <w:rPr>
          <w:rStyle w:val="FontStyle30"/>
          <w:sz w:val="24"/>
          <w:szCs w:val="24"/>
          <w:lang w:val="ro-MD"/>
        </w:rPr>
        <w:t>, etc.</w:t>
      </w:r>
    </w:p>
    <w:p w:rsidR="00053476" w:rsidRPr="00482926" w:rsidRDefault="00053476" w:rsidP="0002751F">
      <w:pPr>
        <w:pStyle w:val="Style8"/>
        <w:widowControl/>
        <w:tabs>
          <w:tab w:val="left" w:pos="993"/>
        </w:tabs>
        <w:spacing w:line="240" w:lineRule="exact"/>
        <w:rPr>
          <w:lang w:val="ro-MD"/>
        </w:rPr>
      </w:pPr>
    </w:p>
    <w:p w:rsidR="0082372E" w:rsidRPr="00482926" w:rsidRDefault="00053476" w:rsidP="0082372E">
      <w:pPr>
        <w:pStyle w:val="Style8"/>
        <w:widowControl/>
        <w:tabs>
          <w:tab w:val="left" w:pos="993"/>
          <w:tab w:val="left" w:leader="dot" w:pos="5458"/>
        </w:tabs>
        <w:ind w:firstLine="567"/>
        <w:rPr>
          <w:rStyle w:val="FontStyle26"/>
          <w:lang w:val="ro-MD"/>
        </w:rPr>
      </w:pPr>
      <w:r w:rsidRPr="00482926">
        <w:rPr>
          <w:rStyle w:val="FontStyle26"/>
          <w:lang w:val="ro-MD"/>
        </w:rPr>
        <w:t xml:space="preserve">Datele de contact </w:t>
      </w:r>
      <w:r w:rsidR="0082372E" w:rsidRPr="00482926">
        <w:rPr>
          <w:rStyle w:val="FontStyle26"/>
          <w:lang w:val="ro-MD"/>
        </w:rPr>
        <w:t>ale solicitantului: _____________________________________________________________________________</w:t>
      </w:r>
    </w:p>
    <w:p w:rsidR="00053476" w:rsidRPr="00482926" w:rsidRDefault="0082372E" w:rsidP="0082372E">
      <w:pPr>
        <w:pStyle w:val="Style8"/>
        <w:widowControl/>
        <w:tabs>
          <w:tab w:val="left" w:pos="993"/>
          <w:tab w:val="left" w:leader="dot" w:pos="5458"/>
        </w:tabs>
        <w:spacing w:before="192"/>
        <w:jc w:val="center"/>
        <w:rPr>
          <w:rStyle w:val="FontStyle26"/>
          <w:sz w:val="20"/>
          <w:lang w:val="ro-MD"/>
        </w:rPr>
      </w:pPr>
      <w:r w:rsidRPr="00482926">
        <w:rPr>
          <w:rStyle w:val="FontStyle26"/>
          <w:sz w:val="20"/>
          <w:lang w:val="ro-MD"/>
        </w:rPr>
        <w:t xml:space="preserve">(număr telefon, </w:t>
      </w:r>
      <w:r w:rsidR="00053476" w:rsidRPr="00482926">
        <w:rPr>
          <w:rStyle w:val="FontStyle26"/>
          <w:sz w:val="20"/>
          <w:lang w:val="ro-MD"/>
        </w:rPr>
        <w:t>adresa de domiciliu</w:t>
      </w:r>
      <w:r w:rsidRPr="00482926">
        <w:rPr>
          <w:rStyle w:val="FontStyle26"/>
          <w:sz w:val="20"/>
          <w:lang w:val="ro-MD"/>
        </w:rPr>
        <w:t>)</w:t>
      </w:r>
    </w:p>
    <w:p w:rsidR="00053476" w:rsidRPr="00482926" w:rsidRDefault="00053476" w:rsidP="0002751F">
      <w:pPr>
        <w:pStyle w:val="Style14"/>
        <w:widowControl/>
        <w:tabs>
          <w:tab w:val="left" w:pos="993"/>
        </w:tabs>
        <w:spacing w:line="240" w:lineRule="exact"/>
        <w:jc w:val="both"/>
        <w:rPr>
          <w:szCs w:val="20"/>
          <w:lang w:val="ro-MD"/>
        </w:rPr>
      </w:pPr>
    </w:p>
    <w:p w:rsidR="00053476" w:rsidRPr="00482926" w:rsidRDefault="00053476" w:rsidP="0002751F">
      <w:pPr>
        <w:pStyle w:val="Style14"/>
        <w:widowControl/>
        <w:tabs>
          <w:tab w:val="left" w:pos="993"/>
        </w:tabs>
        <w:spacing w:line="240" w:lineRule="exact"/>
        <w:jc w:val="both"/>
        <w:rPr>
          <w:szCs w:val="20"/>
          <w:lang w:val="ro-MD"/>
        </w:rPr>
      </w:pPr>
    </w:p>
    <w:p w:rsidR="00053476" w:rsidRPr="00482926" w:rsidRDefault="00053476" w:rsidP="0082372E">
      <w:pPr>
        <w:pStyle w:val="Style14"/>
        <w:widowControl/>
        <w:tabs>
          <w:tab w:val="left" w:pos="993"/>
          <w:tab w:val="left" w:pos="7310"/>
        </w:tabs>
        <w:spacing w:before="168"/>
        <w:jc w:val="both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>(dala, luna, anul)</w:t>
      </w:r>
      <w:r w:rsidR="0082372E" w:rsidRPr="00482926">
        <w:rPr>
          <w:rStyle w:val="FontStyle28"/>
          <w:sz w:val="20"/>
          <w:lang w:val="ro-MD"/>
        </w:rPr>
        <w:t xml:space="preserve">                                                                                                             </w:t>
      </w:r>
      <w:r w:rsidRPr="00482926">
        <w:rPr>
          <w:rStyle w:val="FontStyle28"/>
          <w:sz w:val="20"/>
          <w:lang w:val="ro-MD"/>
        </w:rPr>
        <w:t>(numele, prenumele semnătura)</w:t>
      </w: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sz w:val="24"/>
          <w:szCs w:val="24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2751F" w:rsidRPr="00482926" w:rsidRDefault="0002751F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2751F" w:rsidRPr="00482926" w:rsidRDefault="0002751F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2751F" w:rsidRPr="00482926" w:rsidRDefault="0002751F" w:rsidP="0002751F">
      <w:pPr>
        <w:spacing w:after="0"/>
        <w:rPr>
          <w:rFonts w:ascii="Times New Roman" w:hAnsi="Times New Roman" w:cs="Times New Roman"/>
          <w:lang w:val="ro-MD"/>
        </w:rPr>
      </w:pPr>
    </w:p>
    <w:p w:rsidR="002115A8" w:rsidRPr="00482926" w:rsidRDefault="002115A8" w:rsidP="0002751F">
      <w:pPr>
        <w:spacing w:after="0"/>
        <w:rPr>
          <w:rFonts w:ascii="Times New Roman" w:hAnsi="Times New Roman" w:cs="Times New Roman"/>
          <w:lang w:val="ro-MD"/>
        </w:rPr>
      </w:pPr>
    </w:p>
    <w:p w:rsidR="002115A8" w:rsidRPr="00482926" w:rsidRDefault="002115A8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2751F" w:rsidRPr="00482926" w:rsidRDefault="0002751F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2751F" w:rsidRPr="00482926" w:rsidRDefault="0002751F" w:rsidP="0002751F">
      <w:pPr>
        <w:spacing w:after="0"/>
        <w:rPr>
          <w:rFonts w:ascii="Times New Roman" w:hAnsi="Times New Roman" w:cs="Times New Roman"/>
          <w:lang w:val="ro-MD"/>
        </w:rPr>
      </w:pPr>
    </w:p>
    <w:p w:rsidR="006C41C4" w:rsidRPr="00482926" w:rsidRDefault="006C41C4" w:rsidP="0002751F">
      <w:pPr>
        <w:spacing w:after="0"/>
        <w:rPr>
          <w:rFonts w:ascii="Times New Roman" w:hAnsi="Times New Roman" w:cs="Times New Roman"/>
          <w:lang w:val="ro-MD"/>
        </w:rPr>
      </w:pPr>
    </w:p>
    <w:p w:rsidR="00053476" w:rsidRPr="00482926" w:rsidRDefault="00053476" w:rsidP="0002751F">
      <w:pPr>
        <w:spacing w:after="0"/>
        <w:rPr>
          <w:rFonts w:ascii="Times New Roman" w:hAnsi="Times New Roman" w:cs="Times New Roman"/>
          <w:lang w:val="ro-MD"/>
        </w:rPr>
      </w:pPr>
    </w:p>
    <w:p w:rsidR="00CD41BE" w:rsidRPr="00482926" w:rsidRDefault="00CD41BE" w:rsidP="0002751F">
      <w:pPr>
        <w:spacing w:after="0"/>
        <w:rPr>
          <w:rFonts w:ascii="Times New Roman" w:hAnsi="Times New Roman" w:cs="Times New Roman"/>
          <w:lang w:val="ro-MD"/>
        </w:rPr>
      </w:pPr>
    </w:p>
    <w:p w:rsidR="00CD41BE" w:rsidRPr="00482926" w:rsidRDefault="00883813" w:rsidP="00CD41BE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  <w:r w:rsidRPr="00482926">
        <w:rPr>
          <w:rStyle w:val="FontStyle23"/>
          <w:sz w:val="20"/>
          <w:lang w:val="ro-MD"/>
        </w:rPr>
        <w:t>Anexa nr.3</w:t>
      </w:r>
    </w:p>
    <w:p w:rsidR="00CD41BE" w:rsidRPr="00482926" w:rsidRDefault="00CD41BE" w:rsidP="00CD41BE">
      <w:pPr>
        <w:spacing w:after="0"/>
        <w:ind w:left="6096"/>
        <w:jc w:val="both"/>
        <w:rPr>
          <w:rFonts w:ascii="Times New Roman" w:hAnsi="Times New Roman" w:cs="Times New Roman"/>
          <w:sz w:val="20"/>
          <w:szCs w:val="16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la Regulile privind modul de eliberare a</w:t>
      </w:r>
    </w:p>
    <w:p w:rsidR="00CD41BE" w:rsidRPr="00482926" w:rsidRDefault="00CD41BE" w:rsidP="00CD41BE">
      <w:pPr>
        <w:spacing w:after="0"/>
        <w:ind w:left="6096"/>
        <w:jc w:val="both"/>
        <w:rPr>
          <w:rFonts w:ascii="Times New Roman" w:hAnsi="Times New Roman" w:cs="Times New Roman"/>
          <w:sz w:val="28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avizelor pentru desfășurarea vânătorii</w:t>
      </w:r>
    </w:p>
    <w:p w:rsidR="00053476" w:rsidRPr="00482926" w:rsidRDefault="00053476" w:rsidP="00053476">
      <w:pPr>
        <w:rPr>
          <w:rFonts w:ascii="Times New Roman" w:hAnsi="Times New Roman" w:cs="Times New Roman"/>
          <w:sz w:val="24"/>
          <w:lang w:val="ro-MD"/>
        </w:rPr>
      </w:pPr>
    </w:p>
    <w:p w:rsidR="00CD41BE" w:rsidRPr="00482926" w:rsidRDefault="00CD41BE" w:rsidP="00CD41BE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M O D E L U L</w:t>
      </w:r>
    </w:p>
    <w:p w:rsidR="00CD41BE" w:rsidRPr="00482926" w:rsidRDefault="00CD41BE" w:rsidP="00CD41BE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Registrului eliberării Avizelor</w:t>
      </w:r>
    </w:p>
    <w:p w:rsidR="00CD41BE" w:rsidRPr="00482926" w:rsidRDefault="0062246A" w:rsidP="00CD41BE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pentru</w:t>
      </w:r>
      <w:r w:rsidR="00CD41BE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 xml:space="preserve"> desfășur</w:t>
      </w: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area</w:t>
      </w:r>
      <w:r w:rsidR="00CD41BE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 xml:space="preserve"> vânătorii</w:t>
      </w:r>
    </w:p>
    <w:p w:rsidR="00CD41BE" w:rsidRPr="00482926" w:rsidRDefault="00CD41BE" w:rsidP="00CD41BE">
      <w:pPr>
        <w:tabs>
          <w:tab w:val="left" w:pos="993"/>
        </w:tabs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CD41BE" w:rsidRPr="00482926" w:rsidRDefault="00CD41BE" w:rsidP="00CD41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REGISTRU</w:t>
      </w:r>
    </w:p>
    <w:p w:rsidR="00CD41BE" w:rsidRPr="00482926" w:rsidRDefault="00CD41BE" w:rsidP="00CD41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DE ELIBERARE A AVIZELOR</w:t>
      </w:r>
    </w:p>
    <w:p w:rsidR="00CD41BE" w:rsidRPr="00482926" w:rsidRDefault="0062246A" w:rsidP="00CD41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Pentru desfășurarea vânătorii</w:t>
      </w:r>
    </w:p>
    <w:p w:rsidR="00CD41BE" w:rsidRPr="00482926" w:rsidRDefault="00CD41BE" w:rsidP="0062246A">
      <w:pPr>
        <w:tabs>
          <w:tab w:val="left" w:pos="993"/>
        </w:tabs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tbl>
      <w:tblPr>
        <w:tblW w:w="949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275"/>
        <w:gridCol w:w="1276"/>
        <w:gridCol w:w="1276"/>
        <w:gridCol w:w="1134"/>
        <w:gridCol w:w="1276"/>
        <w:gridCol w:w="989"/>
      </w:tblGrid>
      <w:tr w:rsidR="00A005ED" w:rsidRPr="00482926" w:rsidTr="008838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ED" w:rsidRPr="00482926" w:rsidRDefault="00A77A12" w:rsidP="00A77A12">
            <w:pPr>
              <w:pStyle w:val="Style9"/>
              <w:widowControl/>
              <w:tabs>
                <w:tab w:val="left" w:pos="993"/>
              </w:tabs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Nr.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ED" w:rsidRPr="00482926" w:rsidRDefault="00A005ED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Numele prenumele solicitantului, seria, nr. actului de identitate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Scopul (tipurile de vânătoare)</w:t>
            </w:r>
          </w:p>
          <w:p w:rsidR="00A005ED" w:rsidRPr="00482926" w:rsidRDefault="00A005ED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5ED" w:rsidRPr="00482926" w:rsidRDefault="00A005ED" w:rsidP="00A005ED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Data eliberării avizului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05ED" w:rsidRPr="00482926" w:rsidRDefault="00A77A12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/>
              </w:rPr>
              <w:t>Nr. înmatriculare, modelul, mijlocului de transport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77A12" w:rsidP="00A77A12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Dovada de primire a avizului (semnătura)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77A12" w:rsidP="00883813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/>
              </w:rPr>
              <w:t>Dovada de primire a instructajului (semnătura</w:t>
            </w:r>
            <w:r w:rsidR="00883813" w:rsidRPr="00482926">
              <w:rPr>
                <w:rStyle w:val="FontStyle23"/>
                <w:lang w:val="ro-MD"/>
              </w:rPr>
              <w:t>/data</w:t>
            </w:r>
            <w:r w:rsidRPr="00482926">
              <w:rPr>
                <w:rStyle w:val="FontStyle23"/>
                <w:lang w:val="ro-MD"/>
              </w:rPr>
              <w:t xml:space="preserve">)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883813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/>
              </w:rPr>
              <w:t>Nr. Avizului anulat (data anulării)</w:t>
            </w:r>
          </w:p>
        </w:tc>
      </w:tr>
      <w:tr w:rsidR="00A005ED" w:rsidRPr="00482926" w:rsidTr="008838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  <w:tr w:rsidR="00A005ED" w:rsidRPr="00482926" w:rsidTr="008838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  <w:tr w:rsidR="00A005ED" w:rsidRPr="00482926" w:rsidTr="008838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  <w:tr w:rsidR="00A005ED" w:rsidRPr="00482926" w:rsidTr="0088381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05ED" w:rsidRPr="00482926" w:rsidRDefault="00A005ED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</w:tbl>
    <w:p w:rsidR="00053476" w:rsidRPr="00482926" w:rsidRDefault="00053476" w:rsidP="0062246A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</w:p>
    <w:p w:rsidR="0062246A" w:rsidRPr="00482926" w:rsidRDefault="0062246A" w:rsidP="0062246A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</w:p>
    <w:p w:rsidR="0062246A" w:rsidRPr="00482926" w:rsidRDefault="0062246A" w:rsidP="0062246A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shd w:val="clear" w:color="auto" w:fill="FFFFFF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6C41C4" w:rsidRPr="00482926" w:rsidRDefault="006C41C4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2115A8" w:rsidRPr="00482926" w:rsidRDefault="002115A8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2115A8" w:rsidRPr="00482926" w:rsidRDefault="002115A8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A72713" w:rsidRPr="00482926" w:rsidRDefault="00A72713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053476" w:rsidRPr="00482926" w:rsidRDefault="00053476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62246A" w:rsidRPr="00482926" w:rsidRDefault="0062246A" w:rsidP="0062246A">
      <w:pPr>
        <w:pStyle w:val="Style1"/>
        <w:widowControl/>
        <w:tabs>
          <w:tab w:val="left" w:pos="993"/>
        </w:tabs>
        <w:spacing w:line="240" w:lineRule="auto"/>
        <w:ind w:firstLine="0"/>
        <w:jc w:val="both"/>
        <w:rPr>
          <w:rStyle w:val="FontStyle23"/>
          <w:sz w:val="28"/>
          <w:szCs w:val="28"/>
          <w:lang w:val="ro-MD"/>
        </w:rPr>
      </w:pPr>
    </w:p>
    <w:p w:rsidR="00883813" w:rsidRPr="00482926" w:rsidRDefault="00883813" w:rsidP="00883813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  <w:r w:rsidRPr="00482926">
        <w:rPr>
          <w:rStyle w:val="FontStyle23"/>
          <w:sz w:val="20"/>
          <w:lang w:val="ro-MD"/>
        </w:rPr>
        <w:t>Anexa nr.4</w:t>
      </w:r>
    </w:p>
    <w:p w:rsidR="00883813" w:rsidRPr="00482926" w:rsidRDefault="00883813" w:rsidP="00883813">
      <w:pPr>
        <w:spacing w:after="0"/>
        <w:ind w:left="6096"/>
        <w:jc w:val="both"/>
        <w:rPr>
          <w:rFonts w:ascii="Times New Roman" w:hAnsi="Times New Roman" w:cs="Times New Roman"/>
          <w:sz w:val="20"/>
          <w:szCs w:val="16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la Regulile privind modul de eliberare a</w:t>
      </w:r>
    </w:p>
    <w:p w:rsidR="00883813" w:rsidRPr="00482926" w:rsidRDefault="00883813" w:rsidP="00883813">
      <w:pPr>
        <w:spacing w:after="0"/>
        <w:ind w:left="6096"/>
        <w:jc w:val="both"/>
        <w:rPr>
          <w:rFonts w:ascii="Times New Roman" w:hAnsi="Times New Roman" w:cs="Times New Roman"/>
          <w:sz w:val="28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avizelor pentru desfășurarea vânătorii</w:t>
      </w:r>
    </w:p>
    <w:p w:rsidR="00883813" w:rsidRPr="00482926" w:rsidRDefault="00883813" w:rsidP="00883813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MD"/>
        </w:rPr>
      </w:pPr>
    </w:p>
    <w:p w:rsidR="00883813" w:rsidRPr="00482926" w:rsidRDefault="00883813" w:rsidP="00883813">
      <w:pPr>
        <w:spacing w:after="0" w:line="240" w:lineRule="auto"/>
        <w:jc w:val="both"/>
        <w:rPr>
          <w:rFonts w:ascii="Times New Roman" w:hAnsi="Times New Roman" w:cs="Times New Roman"/>
          <w:sz w:val="24"/>
          <w:lang w:val="ro-MD"/>
        </w:rPr>
      </w:pPr>
    </w:p>
    <w:p w:rsidR="00883813" w:rsidRPr="00482926" w:rsidRDefault="00883813" w:rsidP="00883813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0"/>
          <w:lang w:val="ro-MD"/>
        </w:rPr>
      </w:pPr>
      <w:r w:rsidRPr="00482926">
        <w:rPr>
          <w:rFonts w:ascii="Times New Roman" w:hAnsi="Times New Roman" w:cs="Times New Roman"/>
          <w:noProof/>
          <w:lang w:val="ro-MD" w:eastAsia="ru-RU"/>
        </w:rPr>
        <w:drawing>
          <wp:anchor distT="0" distB="0" distL="114300" distR="114300" simplePos="0" relativeHeight="251659264" behindDoc="0" locked="0" layoutInCell="1" allowOverlap="1" wp14:anchorId="58757E48" wp14:editId="2E7A711D">
            <wp:simplePos x="0" y="0"/>
            <wp:positionH relativeFrom="column">
              <wp:posOffset>-741680</wp:posOffset>
            </wp:positionH>
            <wp:positionV relativeFrom="paragraph">
              <wp:posOffset>55245</wp:posOffset>
            </wp:positionV>
            <wp:extent cx="603250" cy="734060"/>
            <wp:effectExtent l="0" t="0" r="6350" b="8890"/>
            <wp:wrapNone/>
            <wp:docPr id="12" name="Рисунок 12" descr="Описание: 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ecus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26">
        <w:rPr>
          <w:rFonts w:ascii="Times New Roman" w:hAnsi="Times New Roman" w:cs="Times New Roman"/>
          <w:noProof/>
          <w:lang w:val="ro-MD" w:eastAsia="ru-RU"/>
        </w:rPr>
        <w:drawing>
          <wp:anchor distT="0" distB="0" distL="114300" distR="114300" simplePos="0" relativeHeight="251661312" behindDoc="1" locked="0" layoutInCell="1" allowOverlap="1" wp14:anchorId="2A524106" wp14:editId="309554B4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9125" cy="720725"/>
            <wp:effectExtent l="0" t="0" r="9525" b="3175"/>
            <wp:wrapSquare wrapText="bothSides"/>
            <wp:docPr id="13" name="Рисунок 13" descr="Описание: 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26">
        <w:rPr>
          <w:rFonts w:ascii="Times New Roman" w:hAnsi="Times New Roman" w:cs="Times New Roman"/>
          <w:noProof/>
          <w:lang w:val="ro-MD" w:eastAsia="ru-RU"/>
        </w:rPr>
        <w:drawing>
          <wp:anchor distT="0" distB="0" distL="114300" distR="114300" simplePos="0" relativeHeight="251663360" behindDoc="0" locked="0" layoutInCell="1" allowOverlap="1" wp14:anchorId="6BDF48D7" wp14:editId="6FFA5CEF">
            <wp:simplePos x="0" y="0"/>
            <wp:positionH relativeFrom="column">
              <wp:posOffset>5257800</wp:posOffset>
            </wp:positionH>
            <wp:positionV relativeFrom="paragraph">
              <wp:posOffset>45720</wp:posOffset>
            </wp:positionV>
            <wp:extent cx="709295" cy="718820"/>
            <wp:effectExtent l="0" t="0" r="0" b="5080"/>
            <wp:wrapSquare wrapText="bothSides"/>
            <wp:docPr id="14" name="Рисунок 14" descr="Описание: Stema MAI, 3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Stema MAI, 3x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926">
        <w:rPr>
          <w:rFonts w:ascii="Times New Roman" w:hAnsi="Times New Roman" w:cs="Times New Roman"/>
          <w:b/>
          <w:color w:val="000000"/>
          <w:sz w:val="28"/>
          <w:szCs w:val="30"/>
          <w:lang w:val="ro-MD"/>
        </w:rPr>
        <w:t>Ministerul  Afacerilor  Interne al Republicii  Moldova</w:t>
      </w:r>
    </w:p>
    <w:p w:rsidR="00883813" w:rsidRPr="00482926" w:rsidRDefault="00883813" w:rsidP="00883813">
      <w:pPr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ro-MD"/>
        </w:rPr>
      </w:pPr>
      <w:r w:rsidRPr="00482926">
        <w:rPr>
          <w:rFonts w:ascii="Times New Roman" w:hAnsi="Times New Roman" w:cs="Times New Roman"/>
          <w:b/>
          <w:color w:val="000000"/>
          <w:sz w:val="30"/>
          <w:szCs w:val="30"/>
          <w:lang w:val="ro-MD"/>
        </w:rPr>
        <w:t>Inspectoratul General al Poliției de Frontieră</w:t>
      </w:r>
    </w:p>
    <w:p w:rsidR="00053476" w:rsidRPr="00482926" w:rsidRDefault="00053476" w:rsidP="00053476">
      <w:pPr>
        <w:pStyle w:val="Style3"/>
        <w:widowControl/>
        <w:tabs>
          <w:tab w:val="left" w:pos="993"/>
          <w:tab w:val="left" w:leader="underscore" w:pos="5069"/>
        </w:tabs>
        <w:spacing w:line="518" w:lineRule="exact"/>
        <w:ind w:right="1507" w:firstLine="709"/>
        <w:rPr>
          <w:rStyle w:val="FontStyle27"/>
          <w:lang w:val="ro-MD"/>
        </w:rPr>
      </w:pPr>
      <w:r w:rsidRPr="00482926">
        <w:rPr>
          <w:rStyle w:val="FontStyle27"/>
          <w:lang w:val="ro-MD"/>
        </w:rPr>
        <w:t>AVIZUL nr. _____</w:t>
      </w:r>
    </w:p>
    <w:p w:rsidR="00053476" w:rsidRPr="00482926" w:rsidRDefault="00053476" w:rsidP="006B48BF">
      <w:pPr>
        <w:pStyle w:val="Style4"/>
        <w:widowControl/>
        <w:tabs>
          <w:tab w:val="left" w:pos="993"/>
        </w:tabs>
        <w:spacing w:line="240" w:lineRule="exact"/>
        <w:rPr>
          <w:szCs w:val="20"/>
          <w:lang w:val="ro-MD"/>
        </w:rPr>
      </w:pPr>
    </w:p>
    <w:p w:rsidR="00053476" w:rsidRPr="00482926" w:rsidRDefault="00053476" w:rsidP="006B48BF">
      <w:pPr>
        <w:pStyle w:val="Style4"/>
        <w:widowControl/>
        <w:tabs>
          <w:tab w:val="left" w:pos="993"/>
        </w:tabs>
        <w:spacing w:before="10" w:line="240" w:lineRule="auto"/>
        <w:jc w:val="center"/>
        <w:rPr>
          <w:rStyle w:val="FontStyle27"/>
          <w:lang w:val="ro-MD"/>
        </w:rPr>
      </w:pPr>
      <w:r w:rsidRPr="00482926">
        <w:rPr>
          <w:rStyle w:val="FontStyle27"/>
          <w:lang w:val="ro-MD"/>
        </w:rPr>
        <w:t xml:space="preserve">privind refuzul autorizării </w:t>
      </w:r>
      <w:proofErr w:type="spellStart"/>
      <w:r w:rsidRPr="00482926">
        <w:rPr>
          <w:rStyle w:val="FontStyle27"/>
          <w:lang w:val="ro-MD"/>
        </w:rPr>
        <w:t>desfăşurării</w:t>
      </w:r>
      <w:proofErr w:type="spellEnd"/>
      <w:r w:rsidRPr="00482926">
        <w:rPr>
          <w:rStyle w:val="FontStyle27"/>
          <w:lang w:val="ro-MD"/>
        </w:rPr>
        <w:t xml:space="preserve"> vânătorii în zona de frontieră</w:t>
      </w:r>
    </w:p>
    <w:p w:rsidR="00053476" w:rsidRPr="00482926" w:rsidRDefault="00053476" w:rsidP="006B48BF">
      <w:pPr>
        <w:tabs>
          <w:tab w:val="left" w:pos="993"/>
        </w:tabs>
        <w:jc w:val="center"/>
        <w:rPr>
          <w:rFonts w:ascii="Times New Roman" w:eastAsia="Batang" w:hAnsi="Times New Roman" w:cs="Times New Roman"/>
          <w:b/>
          <w:sz w:val="28"/>
          <w:szCs w:val="28"/>
          <w:shd w:val="clear" w:color="auto" w:fill="FFFFFF"/>
          <w:lang w:val="ro-MD"/>
        </w:rPr>
      </w:pPr>
      <w:r w:rsidRPr="00482926">
        <w:rPr>
          <w:rStyle w:val="FontStyle30"/>
          <w:b/>
          <w:lang w:val="ro-MD"/>
        </w:rPr>
        <w:t>pe sectorul de responsabilitate</w:t>
      </w:r>
    </w:p>
    <w:p w:rsidR="00053476" w:rsidRPr="00482926" w:rsidRDefault="00053476" w:rsidP="006B48BF">
      <w:pP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val="ro-MD"/>
        </w:rPr>
        <w:t>a ___</w:t>
      </w:r>
      <w:r w:rsidR="00D1085E" w:rsidRPr="00482926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val="ro-MD"/>
        </w:rPr>
        <w:t>____________________</w:t>
      </w:r>
      <w:r w:rsidRPr="00482926">
        <w:rPr>
          <w:rFonts w:ascii="Times New Roman" w:eastAsia="Batang" w:hAnsi="Times New Roman" w:cs="Times New Roman"/>
          <w:sz w:val="24"/>
          <w:szCs w:val="24"/>
          <w:shd w:val="clear" w:color="auto" w:fill="FFFFFF"/>
          <w:lang w:val="ro-MD"/>
        </w:rPr>
        <w:t>_____________________</w:t>
      </w:r>
    </w:p>
    <w:p w:rsidR="00053476" w:rsidRPr="00482926" w:rsidRDefault="00053476" w:rsidP="006B48BF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 xml:space="preserve">(subdiviziunea </w:t>
      </w:r>
      <w:proofErr w:type="spellStart"/>
      <w:r w:rsidRPr="00482926">
        <w:rPr>
          <w:rStyle w:val="FontStyle28"/>
          <w:sz w:val="20"/>
          <w:lang w:val="ro-MD"/>
        </w:rPr>
        <w:t>Poliţiei</w:t>
      </w:r>
      <w:proofErr w:type="spellEnd"/>
      <w:r w:rsidRPr="00482926">
        <w:rPr>
          <w:rStyle w:val="FontStyle28"/>
          <w:sz w:val="20"/>
          <w:lang w:val="ro-MD"/>
        </w:rPr>
        <w:t xml:space="preserve"> de Frontieră)</w:t>
      </w:r>
    </w:p>
    <w:p w:rsidR="00053476" w:rsidRPr="00482926" w:rsidRDefault="00053476" w:rsidP="006B48BF">
      <w:pPr>
        <w:pStyle w:val="Style12"/>
        <w:widowControl/>
        <w:tabs>
          <w:tab w:val="left" w:pos="993"/>
        </w:tabs>
        <w:spacing w:line="240" w:lineRule="auto"/>
        <w:ind w:right="-1" w:firstLine="567"/>
        <w:rPr>
          <w:rStyle w:val="FontStyle28"/>
          <w:lang w:val="ro-MD"/>
        </w:rPr>
      </w:pPr>
      <w:r w:rsidRPr="00482926">
        <w:rPr>
          <w:rStyle w:val="FontStyle28"/>
          <w:sz w:val="22"/>
          <w:lang w:val="ro-MD"/>
        </w:rPr>
        <w:t>Eliberat:</w:t>
      </w:r>
      <w:r w:rsidR="006B48BF" w:rsidRPr="00482926">
        <w:rPr>
          <w:rStyle w:val="FontStyle28"/>
          <w:sz w:val="22"/>
          <w:lang w:val="ro-MD"/>
        </w:rPr>
        <w:t xml:space="preserve"> </w:t>
      </w:r>
      <w:r w:rsidRPr="00482926">
        <w:rPr>
          <w:rStyle w:val="FontStyle28"/>
          <w:lang w:val="ro-MD"/>
        </w:rPr>
        <w:t>______________________________________________________________________</w:t>
      </w:r>
      <w:r w:rsidR="006B48BF" w:rsidRPr="00482926">
        <w:rPr>
          <w:rStyle w:val="FontStyle28"/>
          <w:lang w:val="ro-MD"/>
        </w:rPr>
        <w:t>_______</w:t>
      </w:r>
      <w:r w:rsidRPr="00482926">
        <w:rPr>
          <w:rStyle w:val="FontStyle28"/>
          <w:lang w:val="ro-MD"/>
        </w:rPr>
        <w:t>____________________________________</w:t>
      </w:r>
    </w:p>
    <w:p w:rsidR="00053476" w:rsidRPr="00482926" w:rsidRDefault="00053476" w:rsidP="006B48BF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>(Numele, Prenumele, data, luna, anul nașterii)</w:t>
      </w:r>
    </w:p>
    <w:p w:rsidR="006B48BF" w:rsidRPr="00482926" w:rsidRDefault="006B48BF" w:rsidP="00A72713">
      <w:pPr>
        <w:pStyle w:val="Style12"/>
        <w:widowControl/>
        <w:tabs>
          <w:tab w:val="left" w:pos="993"/>
        </w:tabs>
        <w:spacing w:before="62" w:line="240" w:lineRule="auto"/>
        <w:ind w:right="-1"/>
        <w:rPr>
          <w:rStyle w:val="FontStyle28"/>
          <w:sz w:val="24"/>
          <w:lang w:val="ro-MD"/>
        </w:rPr>
      </w:pPr>
    </w:p>
    <w:p w:rsidR="00053476" w:rsidRPr="00482926" w:rsidRDefault="00053476" w:rsidP="006B48BF">
      <w:pPr>
        <w:pStyle w:val="Style12"/>
        <w:widowControl/>
        <w:tabs>
          <w:tab w:val="left" w:pos="993"/>
        </w:tabs>
        <w:spacing w:before="62" w:line="240" w:lineRule="auto"/>
        <w:ind w:right="-1"/>
        <w:rPr>
          <w:rStyle w:val="FontStyle28"/>
          <w:lang w:val="ro-MD"/>
        </w:rPr>
      </w:pPr>
      <w:r w:rsidRPr="00482926">
        <w:rPr>
          <w:rStyle w:val="FontStyle28"/>
          <w:lang w:val="ro-MD"/>
        </w:rPr>
        <w:t>___________________</w:t>
      </w:r>
      <w:r w:rsidR="006B48BF" w:rsidRPr="00482926">
        <w:rPr>
          <w:rStyle w:val="FontStyle28"/>
          <w:lang w:val="ro-MD"/>
        </w:rPr>
        <w:t>_____________________</w:t>
      </w:r>
      <w:r w:rsidRPr="00482926">
        <w:rPr>
          <w:rStyle w:val="FontStyle28"/>
          <w:lang w:val="ro-MD"/>
        </w:rPr>
        <w:t>_____________________________________________________________________________________________</w:t>
      </w:r>
    </w:p>
    <w:p w:rsidR="00053476" w:rsidRPr="00482926" w:rsidRDefault="00053476" w:rsidP="006B48BF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Fonts w:eastAsia="Batang"/>
          <w:sz w:val="20"/>
          <w:szCs w:val="28"/>
          <w:shd w:val="clear" w:color="auto" w:fill="FFFFFF"/>
          <w:lang w:val="ro-MD" w:eastAsia="ru-RU"/>
        </w:rPr>
      </w:pPr>
      <w:r w:rsidRPr="00482926">
        <w:rPr>
          <w:rFonts w:eastAsia="Batang"/>
          <w:sz w:val="20"/>
          <w:szCs w:val="28"/>
          <w:shd w:val="clear" w:color="auto" w:fill="FFFFFF"/>
          <w:lang w:val="ro-MD" w:eastAsia="ru-RU"/>
        </w:rPr>
        <w:t>(viza de reședință: raionul, satul, adresa)</w:t>
      </w:r>
    </w:p>
    <w:p w:rsidR="00053476" w:rsidRPr="00482926" w:rsidRDefault="00053476" w:rsidP="00A72713">
      <w:pPr>
        <w:pStyle w:val="Style12"/>
        <w:widowControl/>
        <w:tabs>
          <w:tab w:val="left" w:pos="993"/>
        </w:tabs>
        <w:spacing w:before="62" w:line="240" w:lineRule="auto"/>
        <w:ind w:right="-1"/>
        <w:rPr>
          <w:rFonts w:eastAsia="Batang"/>
          <w:szCs w:val="28"/>
          <w:shd w:val="clear" w:color="auto" w:fill="FFFFFF"/>
          <w:lang w:val="ro-MD" w:eastAsia="ru-RU"/>
        </w:rPr>
      </w:pPr>
    </w:p>
    <w:p w:rsidR="00053476" w:rsidRPr="00482926" w:rsidRDefault="00053476" w:rsidP="002E695A">
      <w:pPr>
        <w:tabs>
          <w:tab w:val="left" w:pos="993"/>
        </w:tabs>
        <w:spacing w:after="0"/>
        <w:ind w:firstLine="567"/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Motivul refuzului:</w:t>
      </w:r>
      <w:r w:rsidR="002E695A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 xml:space="preserve"> </w:t>
      </w: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_______________________________________________________________________________________________________________________________________________________________________________________________</w:t>
      </w:r>
      <w:r w:rsidR="00D1085E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______________________________________</w:t>
      </w: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______________________________________________________________________________________________________________________________________________________</w:t>
      </w:r>
      <w:r w:rsidR="002E695A"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</w:t>
      </w: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______________________________________</w:t>
      </w:r>
    </w:p>
    <w:p w:rsidR="00053476" w:rsidRPr="00482926" w:rsidRDefault="00053476" w:rsidP="00C46FBE">
      <w:pPr>
        <w:tabs>
          <w:tab w:val="left" w:pos="993"/>
        </w:tabs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D1085E">
      <w:pPr>
        <w:tabs>
          <w:tab w:val="left" w:pos="993"/>
        </w:tabs>
        <w:ind w:firstLine="567"/>
        <w:jc w:val="both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  <w:t xml:space="preserve">Avizul a fost eliberat de către: </w:t>
      </w:r>
    </w:p>
    <w:p w:rsidR="00053476" w:rsidRPr="00482926" w:rsidRDefault="00053476" w:rsidP="00D1085E">
      <w:pPr>
        <w:tabs>
          <w:tab w:val="left" w:pos="993"/>
        </w:tabs>
        <w:spacing w:after="0"/>
        <w:ind w:firstLine="709"/>
        <w:jc w:val="both"/>
        <w:rPr>
          <w:rFonts w:ascii="Times New Roman" w:eastAsia="Batang" w:hAnsi="Times New Roman" w:cs="Times New Roman"/>
          <w:szCs w:val="28"/>
          <w:shd w:val="clear" w:color="auto" w:fill="FFFFFF"/>
          <w:lang w:val="ro-MD"/>
        </w:rPr>
      </w:pPr>
      <w:r w:rsidRPr="00482926">
        <w:rPr>
          <w:rFonts w:eastAsia="Batang"/>
          <w:b/>
          <w:szCs w:val="28"/>
          <w:shd w:val="clear" w:color="auto" w:fill="FFFFFF"/>
          <w:lang w:val="ro-MD"/>
        </w:rPr>
        <w:t>______________________________</w:t>
      </w:r>
      <w:r w:rsidR="00D1085E" w:rsidRPr="00482926">
        <w:rPr>
          <w:rFonts w:eastAsia="Batang"/>
          <w:b/>
          <w:szCs w:val="28"/>
          <w:shd w:val="clear" w:color="auto" w:fill="FFFFFF"/>
          <w:lang w:val="ro-MD"/>
        </w:rPr>
        <w:t>____________________________</w:t>
      </w:r>
      <w:r w:rsidRPr="00482926">
        <w:rPr>
          <w:rFonts w:eastAsia="Batang"/>
          <w:b/>
          <w:szCs w:val="28"/>
          <w:shd w:val="clear" w:color="auto" w:fill="FFFFFF"/>
          <w:lang w:val="ro-MD"/>
        </w:rPr>
        <w:t>____________________</w:t>
      </w:r>
    </w:p>
    <w:p w:rsidR="00053476" w:rsidRPr="00482926" w:rsidRDefault="00053476" w:rsidP="00D1085E">
      <w:pPr>
        <w:tabs>
          <w:tab w:val="left" w:pos="993"/>
        </w:tabs>
        <w:jc w:val="center"/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0"/>
          <w:szCs w:val="28"/>
          <w:shd w:val="clear" w:color="auto" w:fill="FFFFFF"/>
          <w:lang w:val="ro-MD"/>
        </w:rPr>
        <w:t>(funcția, gradul special, semnătura numele, prenumele)</w:t>
      </w:r>
    </w:p>
    <w:p w:rsidR="00053476" w:rsidRPr="00482926" w:rsidRDefault="00053476" w:rsidP="00C46FBE">
      <w:pPr>
        <w:tabs>
          <w:tab w:val="left" w:pos="993"/>
        </w:tabs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D1085E">
      <w:pPr>
        <w:tabs>
          <w:tab w:val="left" w:pos="993"/>
        </w:tabs>
        <w:jc w:val="both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>„___” ________________</w:t>
      </w:r>
      <w:r w:rsidR="00D1085E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</w:t>
      </w:r>
      <w:r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201_             </w:t>
      </w:r>
      <w:r w:rsidR="00D1085E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</w:t>
      </w:r>
      <w:r w:rsidR="002E695A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               </w:t>
      </w:r>
      <w:r w:rsidR="00D1085E"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      </w:t>
      </w:r>
      <w:r w:rsidRPr="00482926"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  <w:t xml:space="preserve">                                         </w:t>
      </w:r>
      <w:r w:rsidRPr="00482926"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  <w:t>LȘ</w:t>
      </w:r>
    </w:p>
    <w:p w:rsidR="00053476" w:rsidRPr="00482926" w:rsidRDefault="00053476" w:rsidP="00C46FBE">
      <w:pPr>
        <w:tabs>
          <w:tab w:val="left" w:pos="993"/>
        </w:tabs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D1085E">
      <w:pPr>
        <w:pStyle w:val="Style16"/>
        <w:widowControl/>
        <w:tabs>
          <w:tab w:val="left" w:pos="993"/>
        </w:tabs>
        <w:spacing w:before="197" w:line="278" w:lineRule="exact"/>
        <w:ind w:firstLine="567"/>
        <w:rPr>
          <w:rFonts w:eastAsia="Batang"/>
          <w:b/>
          <w:szCs w:val="28"/>
          <w:shd w:val="clear" w:color="auto" w:fill="FFFFFF"/>
          <w:lang w:val="ro-MD" w:eastAsia="ru-RU"/>
        </w:rPr>
      </w:pPr>
      <w:r w:rsidRPr="00482926">
        <w:rPr>
          <w:rFonts w:eastAsia="Batang"/>
          <w:b/>
          <w:szCs w:val="28"/>
          <w:shd w:val="clear" w:color="auto" w:fill="FFFFFF"/>
          <w:lang w:val="ro-MD" w:eastAsia="ru-RU"/>
        </w:rPr>
        <w:t>Avizul a fost primit de către:</w:t>
      </w:r>
    </w:p>
    <w:p w:rsidR="00053476" w:rsidRPr="00482926" w:rsidRDefault="00053476" w:rsidP="00C46FBE">
      <w:pPr>
        <w:pStyle w:val="Style16"/>
        <w:widowControl/>
        <w:tabs>
          <w:tab w:val="left" w:pos="993"/>
        </w:tabs>
        <w:spacing w:before="197" w:line="278" w:lineRule="exact"/>
        <w:rPr>
          <w:rFonts w:eastAsia="Batang"/>
          <w:b/>
          <w:szCs w:val="28"/>
          <w:shd w:val="clear" w:color="auto" w:fill="FFFFFF"/>
          <w:lang w:val="ro-MD" w:eastAsia="ru-RU"/>
        </w:rPr>
      </w:pPr>
      <w:r w:rsidRPr="00482926">
        <w:rPr>
          <w:rFonts w:eastAsia="Batang"/>
          <w:b/>
          <w:szCs w:val="28"/>
          <w:shd w:val="clear" w:color="auto" w:fill="FFFFFF"/>
          <w:lang w:val="ro-MD" w:eastAsia="ru-RU"/>
        </w:rPr>
        <w:t>_______</w:t>
      </w:r>
      <w:r w:rsidR="00C46FBE" w:rsidRPr="00482926">
        <w:rPr>
          <w:rFonts w:eastAsia="Batang"/>
          <w:b/>
          <w:szCs w:val="28"/>
          <w:shd w:val="clear" w:color="auto" w:fill="FFFFFF"/>
          <w:lang w:val="ro-MD" w:eastAsia="ru-RU"/>
        </w:rPr>
        <w:t>_________________________</w:t>
      </w:r>
      <w:r w:rsidRPr="00482926">
        <w:rPr>
          <w:rFonts w:eastAsia="Batang"/>
          <w:b/>
          <w:szCs w:val="28"/>
          <w:shd w:val="clear" w:color="auto" w:fill="FFFFFF"/>
          <w:lang w:val="ro-MD" w:eastAsia="ru-RU"/>
        </w:rPr>
        <w:t>_____________________________________________</w:t>
      </w:r>
    </w:p>
    <w:p w:rsidR="00053476" w:rsidRPr="00482926" w:rsidRDefault="00053476" w:rsidP="00C46FBE">
      <w:pPr>
        <w:pStyle w:val="Style12"/>
        <w:widowControl/>
        <w:tabs>
          <w:tab w:val="left" w:pos="993"/>
        </w:tabs>
        <w:spacing w:before="62" w:line="240" w:lineRule="auto"/>
        <w:ind w:right="-1"/>
        <w:jc w:val="center"/>
        <w:rPr>
          <w:rStyle w:val="FontStyle28"/>
          <w:sz w:val="20"/>
          <w:lang w:val="ro-MD"/>
        </w:rPr>
      </w:pPr>
      <w:r w:rsidRPr="00482926">
        <w:rPr>
          <w:rStyle w:val="FontStyle28"/>
          <w:sz w:val="20"/>
          <w:lang w:val="ro-MD"/>
        </w:rPr>
        <w:t>(Numele, Prenumele, semnătura persoanei, data, luna, anul)</w:t>
      </w:r>
    </w:p>
    <w:p w:rsidR="00053476" w:rsidRPr="00482926" w:rsidRDefault="00053476" w:rsidP="00C46FBE">
      <w:pPr>
        <w:pStyle w:val="Style12"/>
        <w:widowControl/>
        <w:tabs>
          <w:tab w:val="left" w:pos="993"/>
        </w:tabs>
        <w:spacing w:before="62" w:line="240" w:lineRule="auto"/>
        <w:ind w:right="-1"/>
        <w:rPr>
          <w:rStyle w:val="FontStyle27"/>
          <w:b w:val="0"/>
          <w:bCs w:val="0"/>
          <w:sz w:val="24"/>
          <w:szCs w:val="14"/>
          <w:lang w:val="ro-MD"/>
        </w:rPr>
      </w:pPr>
    </w:p>
    <w:p w:rsidR="00053476" w:rsidRPr="00482926" w:rsidRDefault="00053476" w:rsidP="00C46FBE">
      <w:pPr>
        <w:tabs>
          <w:tab w:val="left" w:pos="993"/>
        </w:tabs>
        <w:spacing w:after="0"/>
        <w:ind w:firstLine="567"/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  <w:r w:rsidRPr="00482926">
        <w:rPr>
          <w:rStyle w:val="FontStyle30"/>
          <w:sz w:val="24"/>
          <w:lang w:val="ro-MD"/>
        </w:rPr>
        <w:t xml:space="preserve">Persoana în cauză poate contesta Avizul privind refuzul autorizării </w:t>
      </w:r>
      <w:proofErr w:type="spellStart"/>
      <w:r w:rsidRPr="00482926">
        <w:rPr>
          <w:rStyle w:val="FontStyle30"/>
          <w:sz w:val="24"/>
          <w:lang w:val="ro-MD"/>
        </w:rPr>
        <w:t>desfăşurării</w:t>
      </w:r>
      <w:proofErr w:type="spellEnd"/>
      <w:r w:rsidRPr="00482926">
        <w:rPr>
          <w:rStyle w:val="FontStyle30"/>
          <w:sz w:val="24"/>
          <w:lang w:val="ro-MD"/>
        </w:rPr>
        <w:t xml:space="preserve"> </w:t>
      </w:r>
      <w:proofErr w:type="spellStart"/>
      <w:r w:rsidRPr="00482926">
        <w:rPr>
          <w:rStyle w:val="FontStyle30"/>
          <w:sz w:val="24"/>
          <w:lang w:val="ro-MD"/>
        </w:rPr>
        <w:t>şedinţei</w:t>
      </w:r>
      <w:proofErr w:type="spellEnd"/>
      <w:r w:rsidRPr="00482926">
        <w:rPr>
          <w:rStyle w:val="FontStyle30"/>
          <w:sz w:val="24"/>
          <w:lang w:val="ro-MD"/>
        </w:rPr>
        <w:t xml:space="preserve"> de vânătoare în zona de frontieră, în conformitate cu prevederile Legii contenciosului administrativ nr.793-XIV din 10 februarie 2000, în procedura de contencios administrativ, la judecătoria de </w:t>
      </w:r>
      <w:proofErr w:type="spellStart"/>
      <w:r w:rsidRPr="00482926">
        <w:rPr>
          <w:rStyle w:val="FontStyle30"/>
          <w:sz w:val="24"/>
          <w:lang w:val="ro-MD"/>
        </w:rPr>
        <w:t>circumscripţie</w:t>
      </w:r>
      <w:proofErr w:type="spellEnd"/>
      <w:r w:rsidRPr="00482926">
        <w:rPr>
          <w:rStyle w:val="FontStyle30"/>
          <w:sz w:val="24"/>
          <w:lang w:val="ro-MD"/>
        </w:rPr>
        <w:t>.</w:t>
      </w:r>
    </w:p>
    <w:p w:rsidR="00053476" w:rsidRPr="00482926" w:rsidRDefault="00053476" w:rsidP="00C46FBE">
      <w:pPr>
        <w:tabs>
          <w:tab w:val="left" w:pos="993"/>
        </w:tabs>
        <w:spacing w:after="0" w:line="240" w:lineRule="auto"/>
        <w:jc w:val="both"/>
        <w:rPr>
          <w:rStyle w:val="FontStyle29"/>
          <w:sz w:val="24"/>
          <w:lang w:val="ro-MD"/>
        </w:rPr>
      </w:pPr>
    </w:p>
    <w:p w:rsidR="002E695A" w:rsidRPr="00482926" w:rsidRDefault="00053476" w:rsidP="00A72713">
      <w:pPr>
        <w:tabs>
          <w:tab w:val="left" w:pos="993"/>
        </w:tabs>
        <w:ind w:firstLine="709"/>
        <w:jc w:val="both"/>
        <w:rPr>
          <w:rStyle w:val="FontStyle23"/>
          <w:i/>
          <w:iCs/>
          <w:sz w:val="18"/>
          <w:szCs w:val="18"/>
          <w:lang w:val="ro-MD"/>
        </w:rPr>
      </w:pPr>
      <w:r w:rsidRPr="00482926">
        <w:rPr>
          <w:rStyle w:val="FontStyle29"/>
          <w:lang w:val="ro-MD"/>
        </w:rPr>
        <w:t xml:space="preserve">Dimensiunile Avizului privind refuzul autorizării </w:t>
      </w:r>
      <w:proofErr w:type="spellStart"/>
      <w:r w:rsidRPr="00482926">
        <w:rPr>
          <w:rStyle w:val="FontStyle29"/>
          <w:lang w:val="ro-MD"/>
        </w:rPr>
        <w:t>desfăşurării</w:t>
      </w:r>
      <w:proofErr w:type="spellEnd"/>
      <w:r w:rsidRPr="00482926">
        <w:rPr>
          <w:rStyle w:val="FontStyle29"/>
          <w:lang w:val="ro-MD"/>
        </w:rPr>
        <w:t xml:space="preserve"> vânătorii in zona de frontieră - 190mm(</w:t>
      </w:r>
      <w:proofErr w:type="spellStart"/>
      <w:r w:rsidRPr="00482926">
        <w:rPr>
          <w:rStyle w:val="FontStyle29"/>
          <w:lang w:val="ro-MD"/>
        </w:rPr>
        <w:t>lăţimea</w:t>
      </w:r>
      <w:proofErr w:type="spellEnd"/>
      <w:r w:rsidRPr="00482926">
        <w:rPr>
          <w:rStyle w:val="FontStyle29"/>
          <w:lang w:val="ro-MD"/>
        </w:rPr>
        <w:t>) x 150mm(lungimea)</w:t>
      </w:r>
      <w:r w:rsidR="002E695A" w:rsidRPr="00482926">
        <w:rPr>
          <w:rStyle w:val="FontStyle29"/>
          <w:lang w:val="ro-MD"/>
        </w:rPr>
        <w:t>.</w:t>
      </w:r>
    </w:p>
    <w:p w:rsidR="006C41C4" w:rsidRPr="00482926" w:rsidRDefault="006C41C4" w:rsidP="00C46FBE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</w:p>
    <w:p w:rsidR="002115A8" w:rsidRPr="00482926" w:rsidRDefault="002115A8" w:rsidP="00C46FBE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</w:p>
    <w:p w:rsidR="00C46FBE" w:rsidRPr="00482926" w:rsidRDefault="00C46FBE" w:rsidP="00C46FBE">
      <w:pPr>
        <w:pStyle w:val="Style1"/>
        <w:widowControl/>
        <w:tabs>
          <w:tab w:val="left" w:pos="993"/>
        </w:tabs>
        <w:spacing w:line="276" w:lineRule="auto"/>
        <w:ind w:left="6096" w:firstLine="0"/>
        <w:jc w:val="both"/>
        <w:rPr>
          <w:rStyle w:val="FontStyle23"/>
          <w:sz w:val="20"/>
          <w:lang w:val="ro-MD"/>
        </w:rPr>
      </w:pPr>
      <w:r w:rsidRPr="00482926">
        <w:rPr>
          <w:rStyle w:val="FontStyle23"/>
          <w:sz w:val="20"/>
          <w:lang w:val="ro-MD"/>
        </w:rPr>
        <w:t>Anexa nr.5</w:t>
      </w:r>
    </w:p>
    <w:p w:rsidR="00C46FBE" w:rsidRPr="00482926" w:rsidRDefault="00C46FBE" w:rsidP="00C46FBE">
      <w:pPr>
        <w:spacing w:after="0"/>
        <w:ind w:left="6096"/>
        <w:jc w:val="both"/>
        <w:rPr>
          <w:rFonts w:ascii="Times New Roman" w:hAnsi="Times New Roman" w:cs="Times New Roman"/>
          <w:sz w:val="20"/>
          <w:szCs w:val="16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la Regulile privind modul de eliberare a</w:t>
      </w:r>
    </w:p>
    <w:p w:rsidR="00C46FBE" w:rsidRPr="00482926" w:rsidRDefault="00C46FBE" w:rsidP="00C46FBE">
      <w:pPr>
        <w:spacing w:after="0"/>
        <w:ind w:left="6096"/>
        <w:jc w:val="both"/>
        <w:rPr>
          <w:rFonts w:ascii="Times New Roman" w:hAnsi="Times New Roman" w:cs="Times New Roman"/>
          <w:sz w:val="28"/>
          <w:lang w:val="ro-MD"/>
        </w:rPr>
      </w:pPr>
      <w:r w:rsidRPr="00482926">
        <w:rPr>
          <w:rFonts w:ascii="Times New Roman" w:hAnsi="Times New Roman" w:cs="Times New Roman"/>
          <w:sz w:val="20"/>
          <w:szCs w:val="16"/>
          <w:lang w:val="ro-MD"/>
        </w:rPr>
        <w:t>avizelor pentru desfășurarea vânătorii</w:t>
      </w:r>
    </w:p>
    <w:p w:rsidR="00053476" w:rsidRPr="00482926" w:rsidRDefault="00053476" w:rsidP="00C46FBE">
      <w:pPr>
        <w:tabs>
          <w:tab w:val="left" w:pos="993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C46FBE">
      <w:pPr>
        <w:tabs>
          <w:tab w:val="left" w:pos="993"/>
        </w:tabs>
        <w:spacing w:after="0" w:line="240" w:lineRule="auto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C46FBE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M O D E L U L</w:t>
      </w:r>
    </w:p>
    <w:p w:rsidR="00053476" w:rsidRPr="00482926" w:rsidRDefault="00053476" w:rsidP="00C46FBE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Registrului eliberării Avizelor</w:t>
      </w:r>
    </w:p>
    <w:p w:rsidR="00053476" w:rsidRPr="00482926" w:rsidRDefault="00053476" w:rsidP="00C46FBE">
      <w:pPr>
        <w:tabs>
          <w:tab w:val="left" w:pos="993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privind refuzul autorizării desfășurării vânătorii</w:t>
      </w:r>
    </w:p>
    <w:p w:rsidR="00053476" w:rsidRPr="00482926" w:rsidRDefault="00053476" w:rsidP="00C46FBE">
      <w:pPr>
        <w:tabs>
          <w:tab w:val="left" w:pos="993"/>
        </w:tabs>
        <w:spacing w:after="0" w:line="240" w:lineRule="auto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p w:rsidR="00053476" w:rsidRPr="00482926" w:rsidRDefault="00053476" w:rsidP="00C46F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REGISTRU</w:t>
      </w:r>
    </w:p>
    <w:p w:rsidR="00053476" w:rsidRPr="00482926" w:rsidRDefault="00053476" w:rsidP="00C46F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DE ELIBERARE A AVIZELOR</w:t>
      </w:r>
    </w:p>
    <w:p w:rsidR="00053476" w:rsidRPr="00482926" w:rsidRDefault="00053476" w:rsidP="00C46FBE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993"/>
        </w:tabs>
        <w:spacing w:after="0"/>
        <w:jc w:val="center"/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</w:pPr>
      <w:r w:rsidRPr="00482926">
        <w:rPr>
          <w:rFonts w:ascii="Times New Roman" w:eastAsia="Batang" w:hAnsi="Times New Roman" w:cs="Times New Roman"/>
          <w:b/>
          <w:szCs w:val="28"/>
          <w:shd w:val="clear" w:color="auto" w:fill="FFFFFF"/>
          <w:lang w:val="ro-MD"/>
        </w:rPr>
        <w:t>privind refuzul autorizării desfășurării vânătorii</w:t>
      </w:r>
    </w:p>
    <w:p w:rsidR="00053476" w:rsidRPr="00482926" w:rsidRDefault="00053476" w:rsidP="00F73FCD">
      <w:pPr>
        <w:tabs>
          <w:tab w:val="left" w:pos="993"/>
        </w:tabs>
        <w:jc w:val="both"/>
        <w:rPr>
          <w:rFonts w:ascii="Times New Roman" w:eastAsia="Batang" w:hAnsi="Times New Roman" w:cs="Times New Roman"/>
          <w:sz w:val="24"/>
          <w:szCs w:val="28"/>
          <w:shd w:val="clear" w:color="auto" w:fill="FFFFFF"/>
          <w:lang w:val="ro-MD"/>
        </w:rPr>
      </w:pPr>
    </w:p>
    <w:tbl>
      <w:tblPr>
        <w:tblW w:w="949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1700"/>
        <w:gridCol w:w="3117"/>
        <w:gridCol w:w="1418"/>
        <w:gridCol w:w="2267"/>
      </w:tblGrid>
      <w:tr w:rsidR="00053476" w:rsidRPr="00482926" w:rsidTr="0005347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76" w:rsidRPr="00482926" w:rsidRDefault="00053476">
            <w:pPr>
              <w:pStyle w:val="Style9"/>
              <w:widowControl/>
              <w:tabs>
                <w:tab w:val="left" w:pos="993"/>
              </w:tabs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Nr. avizului privind refuzul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76" w:rsidRPr="00482926" w:rsidRDefault="00053476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Numele prenumele solicitantului, seria, nr. actului de identitate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Motivul refuzului</w:t>
            </w:r>
          </w:p>
          <w:p w:rsidR="00053476" w:rsidRPr="00482926" w:rsidRDefault="00053476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76" w:rsidRPr="00482926" w:rsidRDefault="00053476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 xml:space="preserve">Data eliberării avizului privind refuzul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476" w:rsidRPr="00482926" w:rsidRDefault="00053476">
            <w:pPr>
              <w:pStyle w:val="Style9"/>
              <w:widowControl/>
              <w:tabs>
                <w:tab w:val="left" w:pos="993"/>
              </w:tabs>
              <w:spacing w:line="230" w:lineRule="exact"/>
              <w:jc w:val="center"/>
              <w:rPr>
                <w:rStyle w:val="FontStyle23"/>
                <w:lang w:val="ro-MD"/>
              </w:rPr>
            </w:pPr>
            <w:r w:rsidRPr="00482926">
              <w:rPr>
                <w:rStyle w:val="FontStyle23"/>
                <w:lang w:val="ro-MD" w:eastAsia="en-US"/>
              </w:rPr>
              <w:t>Dovada de primire a avizului privind refuzul (semnătura)</w:t>
            </w:r>
          </w:p>
        </w:tc>
      </w:tr>
      <w:tr w:rsidR="00053476" w:rsidRPr="00482926" w:rsidTr="0005347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  <w:tr w:rsidR="00053476" w:rsidRPr="00482926" w:rsidTr="0005347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  <w:tr w:rsidR="00053476" w:rsidRPr="00482926" w:rsidTr="0005347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  <w:tr w:rsidR="00053476" w:rsidRPr="00482926" w:rsidTr="00053476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476" w:rsidRPr="00482926" w:rsidRDefault="00053476">
            <w:pPr>
              <w:pStyle w:val="Style6"/>
              <w:widowControl/>
              <w:tabs>
                <w:tab w:val="left" w:pos="993"/>
              </w:tabs>
              <w:spacing w:line="276" w:lineRule="auto"/>
              <w:ind w:firstLine="709"/>
              <w:rPr>
                <w:lang w:val="ro-MD" w:eastAsia="en-US"/>
              </w:rPr>
            </w:pPr>
          </w:p>
        </w:tc>
      </w:tr>
    </w:tbl>
    <w:p w:rsidR="00732AF8" w:rsidRPr="00482926" w:rsidRDefault="00732AF8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717E7C" w:rsidRPr="00482926" w:rsidRDefault="00717E7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717E7C" w:rsidRPr="00482926" w:rsidRDefault="00717E7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717E7C" w:rsidRPr="00482926" w:rsidRDefault="00717E7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AE565C" w:rsidRPr="00482926" w:rsidRDefault="00AE565C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2226C0" w:rsidRPr="00482926" w:rsidRDefault="002226C0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2226C0" w:rsidRPr="00482926" w:rsidRDefault="002226C0" w:rsidP="0085021B">
      <w:pPr>
        <w:tabs>
          <w:tab w:val="left" w:pos="993"/>
        </w:tabs>
        <w:spacing w:after="0"/>
        <w:jc w:val="both"/>
        <w:rPr>
          <w:rStyle w:val="FontStyle23"/>
          <w:color w:val="auto"/>
          <w:sz w:val="28"/>
          <w:szCs w:val="28"/>
          <w:lang w:val="ro-MD"/>
        </w:rPr>
      </w:pPr>
    </w:p>
    <w:p w:rsidR="002226C0" w:rsidRPr="00482926" w:rsidRDefault="002226C0" w:rsidP="0085021B">
      <w:pPr>
        <w:tabs>
          <w:tab w:val="left" w:pos="993"/>
        </w:tabs>
        <w:spacing w:after="0"/>
        <w:jc w:val="both"/>
        <w:rPr>
          <w:rStyle w:val="FontStyle23"/>
          <w:b/>
          <w:color w:val="auto"/>
          <w:sz w:val="28"/>
          <w:szCs w:val="28"/>
          <w:lang w:val="ro-MD"/>
        </w:rPr>
      </w:pPr>
    </w:p>
    <w:sectPr w:rsidR="002226C0" w:rsidRPr="00482926" w:rsidSect="009F13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14513"/>
    <w:multiLevelType w:val="hybridMultilevel"/>
    <w:tmpl w:val="7FB60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22AE"/>
    <w:multiLevelType w:val="singleLevel"/>
    <w:tmpl w:val="61A202E8"/>
    <w:lvl w:ilvl="0">
      <w:start w:val="2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97663F"/>
    <w:multiLevelType w:val="singleLevel"/>
    <w:tmpl w:val="772AFCE8"/>
    <w:lvl w:ilvl="0">
      <w:start w:val="1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89164A"/>
    <w:multiLevelType w:val="singleLevel"/>
    <w:tmpl w:val="84423938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E63CAF"/>
    <w:multiLevelType w:val="hybridMultilevel"/>
    <w:tmpl w:val="4F4697BC"/>
    <w:lvl w:ilvl="0" w:tplc="808E303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2B69C4"/>
    <w:multiLevelType w:val="singleLevel"/>
    <w:tmpl w:val="8E98F7A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5C35AE"/>
    <w:multiLevelType w:val="singleLevel"/>
    <w:tmpl w:val="8E98F7A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EB46F1"/>
    <w:multiLevelType w:val="hybridMultilevel"/>
    <w:tmpl w:val="E7A680A8"/>
    <w:lvl w:ilvl="0" w:tplc="0AE2EF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460224"/>
    <w:multiLevelType w:val="hybridMultilevel"/>
    <w:tmpl w:val="E9BEA288"/>
    <w:lvl w:ilvl="0" w:tplc="BAFCD1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034A5F"/>
    <w:multiLevelType w:val="singleLevel"/>
    <w:tmpl w:val="C144EC4A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EFE648D"/>
    <w:multiLevelType w:val="hybridMultilevel"/>
    <w:tmpl w:val="4A7E555C"/>
    <w:lvl w:ilvl="0" w:tplc="89249E4C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6"/>
        <w:szCs w:val="26"/>
      </w:rPr>
    </w:lvl>
    <w:lvl w:ilvl="1" w:tplc="05FE51D8">
      <w:start w:val="1"/>
      <w:numFmt w:val="lowerLetter"/>
      <w:lvlText w:val="%2."/>
      <w:lvlJc w:val="left"/>
      <w:pPr>
        <w:ind w:left="1648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C5652E3"/>
    <w:multiLevelType w:val="hybridMultilevel"/>
    <w:tmpl w:val="C35884C4"/>
    <w:lvl w:ilvl="0" w:tplc="75FCD69C">
      <w:start w:val="1"/>
      <w:numFmt w:val="lowerLetter"/>
      <w:lvlText w:val="%1)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2" w15:restartNumberingAfterBreak="0">
    <w:nsid w:val="512252DB"/>
    <w:multiLevelType w:val="hybridMultilevel"/>
    <w:tmpl w:val="8E10969C"/>
    <w:lvl w:ilvl="0" w:tplc="2632A424">
      <w:start w:val="1"/>
      <w:numFmt w:val="lowerLetter"/>
      <w:lvlText w:val="%1)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0F84F04"/>
    <w:multiLevelType w:val="singleLevel"/>
    <w:tmpl w:val="440A92E0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124758F"/>
    <w:multiLevelType w:val="singleLevel"/>
    <w:tmpl w:val="5EDED678"/>
    <w:lvl w:ilvl="0">
      <w:start w:val="1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6366B1B"/>
    <w:multiLevelType w:val="singleLevel"/>
    <w:tmpl w:val="91804C4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34F711B"/>
    <w:multiLevelType w:val="multilevel"/>
    <w:tmpl w:val="AE4E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B524FF"/>
    <w:multiLevelType w:val="hybridMultilevel"/>
    <w:tmpl w:val="49D49728"/>
    <w:lvl w:ilvl="0" w:tplc="E9D4196A">
      <w:start w:val="1"/>
      <w:numFmt w:val="decimal"/>
      <w:lvlText w:val="%1)"/>
      <w:lvlJc w:val="left"/>
      <w:pPr>
        <w:ind w:left="1467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3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4"/>
    <w:lvlOverride w:ilvl="0">
      <w:lvl w:ilvl="0">
        <w:start w:val="13"/>
        <w:numFmt w:val="decimal"/>
        <w:lvlText w:val="%1.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2"/>
  </w:num>
  <w:num w:numId="14">
    <w:abstractNumId w:val="1"/>
  </w:num>
  <w:num w:numId="15">
    <w:abstractNumId w:val="17"/>
  </w:num>
  <w:num w:numId="16">
    <w:abstractNumId w:val="7"/>
  </w:num>
  <w:num w:numId="17">
    <w:abstractNumId w:val="8"/>
  </w:num>
  <w:num w:numId="18">
    <w:abstractNumId w:val="1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A0"/>
    <w:rsid w:val="00003496"/>
    <w:rsid w:val="0000411C"/>
    <w:rsid w:val="0001015F"/>
    <w:rsid w:val="000265D9"/>
    <w:rsid w:val="0002751F"/>
    <w:rsid w:val="00030FF7"/>
    <w:rsid w:val="00031B48"/>
    <w:rsid w:val="00037EF8"/>
    <w:rsid w:val="00041E6E"/>
    <w:rsid w:val="00053476"/>
    <w:rsid w:val="00060704"/>
    <w:rsid w:val="00071675"/>
    <w:rsid w:val="00077CE3"/>
    <w:rsid w:val="00090124"/>
    <w:rsid w:val="000A129F"/>
    <w:rsid w:val="000A35C6"/>
    <w:rsid w:val="000B610A"/>
    <w:rsid w:val="000C60A5"/>
    <w:rsid w:val="000C6552"/>
    <w:rsid w:val="00104AF7"/>
    <w:rsid w:val="00120E06"/>
    <w:rsid w:val="00146A89"/>
    <w:rsid w:val="001473B2"/>
    <w:rsid w:val="001711F5"/>
    <w:rsid w:val="00171487"/>
    <w:rsid w:val="00184C82"/>
    <w:rsid w:val="00186F33"/>
    <w:rsid w:val="00190939"/>
    <w:rsid w:val="00193919"/>
    <w:rsid w:val="001942A1"/>
    <w:rsid w:val="00195EB5"/>
    <w:rsid w:val="0019609B"/>
    <w:rsid w:val="001A58ED"/>
    <w:rsid w:val="001C5AA0"/>
    <w:rsid w:val="001C787D"/>
    <w:rsid w:val="001D51F6"/>
    <w:rsid w:val="001E4694"/>
    <w:rsid w:val="001E7F8E"/>
    <w:rsid w:val="00202C96"/>
    <w:rsid w:val="00206F22"/>
    <w:rsid w:val="002115A8"/>
    <w:rsid w:val="00221405"/>
    <w:rsid w:val="002226C0"/>
    <w:rsid w:val="00224419"/>
    <w:rsid w:val="002273D9"/>
    <w:rsid w:val="00230D3B"/>
    <w:rsid w:val="00235CC6"/>
    <w:rsid w:val="00240494"/>
    <w:rsid w:val="0024402C"/>
    <w:rsid w:val="002617FD"/>
    <w:rsid w:val="00271BED"/>
    <w:rsid w:val="00282583"/>
    <w:rsid w:val="00290F62"/>
    <w:rsid w:val="0029232A"/>
    <w:rsid w:val="002A3E39"/>
    <w:rsid w:val="002B1534"/>
    <w:rsid w:val="002C0E6B"/>
    <w:rsid w:val="002D1C4E"/>
    <w:rsid w:val="002E695A"/>
    <w:rsid w:val="002E7888"/>
    <w:rsid w:val="002F2794"/>
    <w:rsid w:val="0030294F"/>
    <w:rsid w:val="003063B1"/>
    <w:rsid w:val="003066A0"/>
    <w:rsid w:val="003125CE"/>
    <w:rsid w:val="003154CB"/>
    <w:rsid w:val="0032239A"/>
    <w:rsid w:val="00322EDD"/>
    <w:rsid w:val="00325D49"/>
    <w:rsid w:val="00331174"/>
    <w:rsid w:val="003458A3"/>
    <w:rsid w:val="00350144"/>
    <w:rsid w:val="003517B2"/>
    <w:rsid w:val="003521ED"/>
    <w:rsid w:val="00356467"/>
    <w:rsid w:val="00367770"/>
    <w:rsid w:val="0037247D"/>
    <w:rsid w:val="003A3D7A"/>
    <w:rsid w:val="003A742E"/>
    <w:rsid w:val="003C2585"/>
    <w:rsid w:val="003D3CC5"/>
    <w:rsid w:val="003D5CF1"/>
    <w:rsid w:val="003E3AEC"/>
    <w:rsid w:val="003F26C4"/>
    <w:rsid w:val="00412925"/>
    <w:rsid w:val="00416377"/>
    <w:rsid w:val="00417EF3"/>
    <w:rsid w:val="00445D77"/>
    <w:rsid w:val="0045014D"/>
    <w:rsid w:val="00461A35"/>
    <w:rsid w:val="00463442"/>
    <w:rsid w:val="004637C1"/>
    <w:rsid w:val="00464FAF"/>
    <w:rsid w:val="0047386C"/>
    <w:rsid w:val="00482926"/>
    <w:rsid w:val="00490FA9"/>
    <w:rsid w:val="00495838"/>
    <w:rsid w:val="00497C02"/>
    <w:rsid w:val="004A21DA"/>
    <w:rsid w:val="004B45D2"/>
    <w:rsid w:val="004D6E9A"/>
    <w:rsid w:val="004F0CB5"/>
    <w:rsid w:val="004F3EA0"/>
    <w:rsid w:val="005060B2"/>
    <w:rsid w:val="00523381"/>
    <w:rsid w:val="00524018"/>
    <w:rsid w:val="005362D7"/>
    <w:rsid w:val="005364C9"/>
    <w:rsid w:val="00537FA0"/>
    <w:rsid w:val="00541D82"/>
    <w:rsid w:val="005450E0"/>
    <w:rsid w:val="00552EE0"/>
    <w:rsid w:val="00561818"/>
    <w:rsid w:val="00566512"/>
    <w:rsid w:val="00580CF0"/>
    <w:rsid w:val="005810DB"/>
    <w:rsid w:val="00581AEC"/>
    <w:rsid w:val="005820FA"/>
    <w:rsid w:val="00582937"/>
    <w:rsid w:val="005845BE"/>
    <w:rsid w:val="00591131"/>
    <w:rsid w:val="005C2003"/>
    <w:rsid w:val="005C4778"/>
    <w:rsid w:val="005D1246"/>
    <w:rsid w:val="005D32D5"/>
    <w:rsid w:val="005F4AF3"/>
    <w:rsid w:val="006009AE"/>
    <w:rsid w:val="0060204C"/>
    <w:rsid w:val="00604CA8"/>
    <w:rsid w:val="006106EE"/>
    <w:rsid w:val="006114D0"/>
    <w:rsid w:val="00620CBA"/>
    <w:rsid w:val="0062246A"/>
    <w:rsid w:val="0063106A"/>
    <w:rsid w:val="00646D34"/>
    <w:rsid w:val="00654FBD"/>
    <w:rsid w:val="00666A98"/>
    <w:rsid w:val="00671331"/>
    <w:rsid w:val="0068420C"/>
    <w:rsid w:val="00697234"/>
    <w:rsid w:val="006A18A0"/>
    <w:rsid w:val="006B1EBA"/>
    <w:rsid w:val="006B48BF"/>
    <w:rsid w:val="006B7D2D"/>
    <w:rsid w:val="006C41C4"/>
    <w:rsid w:val="006D6050"/>
    <w:rsid w:val="006D7CB1"/>
    <w:rsid w:val="006E063B"/>
    <w:rsid w:val="006F5C4F"/>
    <w:rsid w:val="006F5CF1"/>
    <w:rsid w:val="00716917"/>
    <w:rsid w:val="00717E7C"/>
    <w:rsid w:val="007209AF"/>
    <w:rsid w:val="00732AF8"/>
    <w:rsid w:val="0074165A"/>
    <w:rsid w:val="00766EC5"/>
    <w:rsid w:val="007752EC"/>
    <w:rsid w:val="00775539"/>
    <w:rsid w:val="00781E9A"/>
    <w:rsid w:val="00795DA0"/>
    <w:rsid w:val="007B6C6C"/>
    <w:rsid w:val="007B7E90"/>
    <w:rsid w:val="007C4981"/>
    <w:rsid w:val="007C4A53"/>
    <w:rsid w:val="007D1483"/>
    <w:rsid w:val="007D3896"/>
    <w:rsid w:val="007D7D1F"/>
    <w:rsid w:val="007E0932"/>
    <w:rsid w:val="008211B8"/>
    <w:rsid w:val="00823461"/>
    <w:rsid w:val="0082372E"/>
    <w:rsid w:val="00831206"/>
    <w:rsid w:val="00843D80"/>
    <w:rsid w:val="0085021B"/>
    <w:rsid w:val="008569D8"/>
    <w:rsid w:val="00861E44"/>
    <w:rsid w:val="00862845"/>
    <w:rsid w:val="00876084"/>
    <w:rsid w:val="00883813"/>
    <w:rsid w:val="00892B0D"/>
    <w:rsid w:val="00897440"/>
    <w:rsid w:val="008A38B6"/>
    <w:rsid w:val="008A3C38"/>
    <w:rsid w:val="008B2EC6"/>
    <w:rsid w:val="008C17BD"/>
    <w:rsid w:val="008D1471"/>
    <w:rsid w:val="008D16A0"/>
    <w:rsid w:val="008D5851"/>
    <w:rsid w:val="008E0C40"/>
    <w:rsid w:val="008E1566"/>
    <w:rsid w:val="009033EB"/>
    <w:rsid w:val="00915432"/>
    <w:rsid w:val="00921FE5"/>
    <w:rsid w:val="00925EF7"/>
    <w:rsid w:val="00942E43"/>
    <w:rsid w:val="00950678"/>
    <w:rsid w:val="00955FB2"/>
    <w:rsid w:val="009A3739"/>
    <w:rsid w:val="009A38B8"/>
    <w:rsid w:val="009A7442"/>
    <w:rsid w:val="009B02E3"/>
    <w:rsid w:val="009B749B"/>
    <w:rsid w:val="009D2F8E"/>
    <w:rsid w:val="009D4BA7"/>
    <w:rsid w:val="009D65DB"/>
    <w:rsid w:val="009D73DB"/>
    <w:rsid w:val="009F13CF"/>
    <w:rsid w:val="009F5FDE"/>
    <w:rsid w:val="00A005ED"/>
    <w:rsid w:val="00A132A1"/>
    <w:rsid w:val="00A53B81"/>
    <w:rsid w:val="00A56D07"/>
    <w:rsid w:val="00A6788E"/>
    <w:rsid w:val="00A72713"/>
    <w:rsid w:val="00A76127"/>
    <w:rsid w:val="00A767BF"/>
    <w:rsid w:val="00A778DB"/>
    <w:rsid w:val="00A77A12"/>
    <w:rsid w:val="00AB342D"/>
    <w:rsid w:val="00AC4DEF"/>
    <w:rsid w:val="00AD2947"/>
    <w:rsid w:val="00AD740B"/>
    <w:rsid w:val="00AE565C"/>
    <w:rsid w:val="00AF1158"/>
    <w:rsid w:val="00AF22BE"/>
    <w:rsid w:val="00B02946"/>
    <w:rsid w:val="00B12EC6"/>
    <w:rsid w:val="00B160A8"/>
    <w:rsid w:val="00B17990"/>
    <w:rsid w:val="00B17E91"/>
    <w:rsid w:val="00B20C06"/>
    <w:rsid w:val="00B340FD"/>
    <w:rsid w:val="00B46E80"/>
    <w:rsid w:val="00B66B4D"/>
    <w:rsid w:val="00B7751D"/>
    <w:rsid w:val="00B85700"/>
    <w:rsid w:val="00B8588A"/>
    <w:rsid w:val="00BA133D"/>
    <w:rsid w:val="00BA4FD1"/>
    <w:rsid w:val="00BA7F4B"/>
    <w:rsid w:val="00BC1326"/>
    <w:rsid w:val="00BC73DC"/>
    <w:rsid w:val="00BD2D7A"/>
    <w:rsid w:val="00BE2E8A"/>
    <w:rsid w:val="00BE3E0F"/>
    <w:rsid w:val="00BE6323"/>
    <w:rsid w:val="00C462D3"/>
    <w:rsid w:val="00C46FBE"/>
    <w:rsid w:val="00C52BED"/>
    <w:rsid w:val="00C53B71"/>
    <w:rsid w:val="00C56625"/>
    <w:rsid w:val="00C60635"/>
    <w:rsid w:val="00C65BB8"/>
    <w:rsid w:val="00C70891"/>
    <w:rsid w:val="00C7555E"/>
    <w:rsid w:val="00C77FC5"/>
    <w:rsid w:val="00C816A2"/>
    <w:rsid w:val="00C81738"/>
    <w:rsid w:val="00C81DBC"/>
    <w:rsid w:val="00C90109"/>
    <w:rsid w:val="00C943FB"/>
    <w:rsid w:val="00CA07A8"/>
    <w:rsid w:val="00CA56A0"/>
    <w:rsid w:val="00CB257D"/>
    <w:rsid w:val="00CB405F"/>
    <w:rsid w:val="00CC31D0"/>
    <w:rsid w:val="00CC41EA"/>
    <w:rsid w:val="00CD41BE"/>
    <w:rsid w:val="00CD5508"/>
    <w:rsid w:val="00CD78B0"/>
    <w:rsid w:val="00CE4990"/>
    <w:rsid w:val="00CF6420"/>
    <w:rsid w:val="00D1085E"/>
    <w:rsid w:val="00D121F8"/>
    <w:rsid w:val="00D1532F"/>
    <w:rsid w:val="00D21F25"/>
    <w:rsid w:val="00D22C9D"/>
    <w:rsid w:val="00D24899"/>
    <w:rsid w:val="00D30110"/>
    <w:rsid w:val="00D4283C"/>
    <w:rsid w:val="00D44BF0"/>
    <w:rsid w:val="00D4780E"/>
    <w:rsid w:val="00D55E44"/>
    <w:rsid w:val="00D55FF7"/>
    <w:rsid w:val="00D617F1"/>
    <w:rsid w:val="00D71F41"/>
    <w:rsid w:val="00D722CA"/>
    <w:rsid w:val="00D73B5B"/>
    <w:rsid w:val="00D75E37"/>
    <w:rsid w:val="00D7775C"/>
    <w:rsid w:val="00D83956"/>
    <w:rsid w:val="00D8614B"/>
    <w:rsid w:val="00DB1627"/>
    <w:rsid w:val="00DC65B7"/>
    <w:rsid w:val="00DC66CA"/>
    <w:rsid w:val="00DD6004"/>
    <w:rsid w:val="00DE098D"/>
    <w:rsid w:val="00DE0FF7"/>
    <w:rsid w:val="00E0361D"/>
    <w:rsid w:val="00E12676"/>
    <w:rsid w:val="00E1503F"/>
    <w:rsid w:val="00E17342"/>
    <w:rsid w:val="00E47601"/>
    <w:rsid w:val="00E526EC"/>
    <w:rsid w:val="00E72CBE"/>
    <w:rsid w:val="00E81DB4"/>
    <w:rsid w:val="00E942CA"/>
    <w:rsid w:val="00E9786C"/>
    <w:rsid w:val="00E97890"/>
    <w:rsid w:val="00EB4915"/>
    <w:rsid w:val="00EB5472"/>
    <w:rsid w:val="00EC6B10"/>
    <w:rsid w:val="00ED77FD"/>
    <w:rsid w:val="00EE0A77"/>
    <w:rsid w:val="00EE2B6E"/>
    <w:rsid w:val="00F06032"/>
    <w:rsid w:val="00F244B3"/>
    <w:rsid w:val="00F46EEF"/>
    <w:rsid w:val="00F6093B"/>
    <w:rsid w:val="00F632E6"/>
    <w:rsid w:val="00F727CF"/>
    <w:rsid w:val="00F7301B"/>
    <w:rsid w:val="00F73B68"/>
    <w:rsid w:val="00F73FCD"/>
    <w:rsid w:val="00F7607A"/>
    <w:rsid w:val="00F86C9D"/>
    <w:rsid w:val="00F8738A"/>
    <w:rsid w:val="00FB314F"/>
    <w:rsid w:val="00FE2E59"/>
    <w:rsid w:val="00FE3D53"/>
    <w:rsid w:val="00FE5F0B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4DCF9-31AD-46AD-B06F-BAEDB381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093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93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E0932"/>
  </w:style>
  <w:style w:type="paragraph" w:styleId="a3">
    <w:name w:val="Normal (Web)"/>
    <w:basedOn w:val="a"/>
    <w:uiPriority w:val="99"/>
    <w:semiHidden/>
    <w:unhideWhenUsed/>
    <w:rsid w:val="007E093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4">
    <w:name w:val="annotation text"/>
    <w:basedOn w:val="a"/>
    <w:link w:val="a5"/>
    <w:uiPriority w:val="99"/>
    <w:semiHidden/>
    <w:unhideWhenUsed/>
    <w:rsid w:val="007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09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7E09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E093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"/>
    <w:link w:val="a9"/>
    <w:uiPriority w:val="99"/>
    <w:semiHidden/>
    <w:unhideWhenUsed/>
    <w:rsid w:val="007E09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7E09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E09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E09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7E0932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7E093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7E093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E0932"/>
    <w:rPr>
      <w:rFonts w:ascii="Segoe UI" w:eastAsia="Times New Roman" w:hAnsi="Segoe UI" w:cs="Times New Roman"/>
      <w:sz w:val="18"/>
      <w:szCs w:val="18"/>
      <w:lang w:val="x-none" w:eastAsia="ru-RU"/>
    </w:rPr>
  </w:style>
  <w:style w:type="paragraph" w:styleId="ae">
    <w:name w:val="List Paragraph"/>
    <w:basedOn w:val="a"/>
    <w:uiPriority w:val="34"/>
    <w:qFormat/>
    <w:rsid w:val="007E0932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paragraph" w:customStyle="1" w:styleId="cp">
    <w:name w:val="cp"/>
    <w:basedOn w:val="a"/>
    <w:uiPriority w:val="99"/>
    <w:rsid w:val="007E093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5">
    <w:name w:val="Основной текст5"/>
    <w:basedOn w:val="a"/>
    <w:uiPriority w:val="99"/>
    <w:rsid w:val="007E0932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styleId="af">
    <w:name w:val="annotation reference"/>
    <w:uiPriority w:val="99"/>
    <w:semiHidden/>
    <w:unhideWhenUsed/>
    <w:rsid w:val="007E0932"/>
    <w:rPr>
      <w:sz w:val="16"/>
      <w:szCs w:val="16"/>
    </w:rPr>
  </w:style>
  <w:style w:type="character" w:customStyle="1" w:styleId="apple-converted-space">
    <w:name w:val="apple-converted-space"/>
    <w:uiPriority w:val="99"/>
    <w:rsid w:val="007E0932"/>
    <w:rPr>
      <w:rFonts w:ascii="Times New Roman" w:hAnsi="Times New Roman" w:cs="Times New Roman" w:hint="default"/>
    </w:rPr>
  </w:style>
  <w:style w:type="character" w:customStyle="1" w:styleId="21">
    <w:name w:val="Основной текст2"/>
    <w:uiPriority w:val="99"/>
    <w:rsid w:val="007E0932"/>
    <w:rPr>
      <w:rFonts w:ascii="Times New Roman" w:hAnsi="Times New Roman" w:cs="Times New Roman" w:hint="default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o-RO" w:bidi="ar-SA"/>
    </w:rPr>
  </w:style>
  <w:style w:type="character" w:customStyle="1" w:styleId="docbody">
    <w:name w:val="doc_body"/>
    <w:rsid w:val="007E0932"/>
  </w:style>
  <w:style w:type="paragraph" w:customStyle="1" w:styleId="Style1">
    <w:name w:val="Style1"/>
    <w:basedOn w:val="a"/>
    <w:uiPriority w:val="99"/>
    <w:rsid w:val="00D83956"/>
    <w:pPr>
      <w:widowControl w:val="0"/>
      <w:autoSpaceDE w:val="0"/>
      <w:autoSpaceDN w:val="0"/>
      <w:adjustRightInd w:val="0"/>
      <w:spacing w:after="0" w:line="233" w:lineRule="exact"/>
      <w:ind w:firstLine="547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5">
    <w:name w:val="Style5"/>
    <w:basedOn w:val="a"/>
    <w:uiPriority w:val="99"/>
    <w:rsid w:val="00D83956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7">
    <w:name w:val="Style7"/>
    <w:basedOn w:val="a"/>
    <w:uiPriority w:val="99"/>
    <w:rsid w:val="00D83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23">
    <w:name w:val="Font Style23"/>
    <w:basedOn w:val="a0"/>
    <w:uiPriority w:val="99"/>
    <w:rsid w:val="00D83956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24">
    <w:name w:val="Font Style24"/>
    <w:basedOn w:val="a0"/>
    <w:uiPriority w:val="99"/>
    <w:rsid w:val="00D8395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D8395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6">
    <w:name w:val="Font Style26"/>
    <w:basedOn w:val="a0"/>
    <w:uiPriority w:val="99"/>
    <w:rsid w:val="00D83956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1">
    <w:name w:val="Style11"/>
    <w:basedOn w:val="a"/>
    <w:uiPriority w:val="99"/>
    <w:rsid w:val="00DB1627"/>
    <w:pPr>
      <w:widowControl w:val="0"/>
      <w:autoSpaceDE w:val="0"/>
      <w:autoSpaceDN w:val="0"/>
      <w:adjustRightInd w:val="0"/>
      <w:spacing w:after="0" w:line="326" w:lineRule="exact"/>
      <w:ind w:firstLine="499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8">
    <w:name w:val="Style8"/>
    <w:basedOn w:val="a"/>
    <w:uiPriority w:val="99"/>
    <w:rsid w:val="004A2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2">
    <w:name w:val="Style12"/>
    <w:basedOn w:val="a"/>
    <w:uiPriority w:val="99"/>
    <w:rsid w:val="004A21DA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4">
    <w:name w:val="Style14"/>
    <w:basedOn w:val="a"/>
    <w:uiPriority w:val="99"/>
    <w:rsid w:val="004A21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15">
    <w:name w:val="Style15"/>
    <w:basedOn w:val="a"/>
    <w:uiPriority w:val="99"/>
    <w:rsid w:val="004A21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20">
    <w:name w:val="Style20"/>
    <w:basedOn w:val="a"/>
    <w:uiPriority w:val="99"/>
    <w:rsid w:val="004A21D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21">
    <w:name w:val="Style21"/>
    <w:basedOn w:val="a"/>
    <w:uiPriority w:val="99"/>
    <w:rsid w:val="004A21DA"/>
    <w:pPr>
      <w:widowControl w:val="0"/>
      <w:autoSpaceDE w:val="0"/>
      <w:autoSpaceDN w:val="0"/>
      <w:adjustRightInd w:val="0"/>
      <w:spacing w:after="0" w:line="374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28">
    <w:name w:val="Font Style28"/>
    <w:basedOn w:val="a0"/>
    <w:uiPriority w:val="99"/>
    <w:rsid w:val="004A21DA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29">
    <w:name w:val="Font Style29"/>
    <w:basedOn w:val="a0"/>
    <w:uiPriority w:val="99"/>
    <w:rsid w:val="004A21DA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0">
    <w:name w:val="Font Style30"/>
    <w:basedOn w:val="a0"/>
    <w:uiPriority w:val="99"/>
    <w:rsid w:val="004A21DA"/>
    <w:rPr>
      <w:rFonts w:ascii="Times New Roman" w:hAnsi="Times New Roman" w:cs="Times New Roman"/>
      <w:color w:val="000000"/>
      <w:sz w:val="22"/>
      <w:szCs w:val="22"/>
    </w:rPr>
  </w:style>
  <w:style w:type="character" w:customStyle="1" w:styleId="hps">
    <w:name w:val="hps"/>
    <w:uiPriority w:val="99"/>
    <w:rsid w:val="006114D0"/>
    <w:rPr>
      <w:rFonts w:cs="Times New Roman"/>
    </w:rPr>
  </w:style>
  <w:style w:type="paragraph" w:customStyle="1" w:styleId="Style3">
    <w:name w:val="Style3"/>
    <w:basedOn w:val="a"/>
    <w:uiPriority w:val="99"/>
    <w:rsid w:val="00CC41EA"/>
    <w:pPr>
      <w:widowControl w:val="0"/>
      <w:autoSpaceDE w:val="0"/>
      <w:autoSpaceDN w:val="0"/>
      <w:adjustRightInd w:val="0"/>
      <w:spacing w:after="0" w:line="52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4">
    <w:name w:val="Style4"/>
    <w:basedOn w:val="a"/>
    <w:uiPriority w:val="99"/>
    <w:rsid w:val="00CC41E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FontStyle27">
    <w:name w:val="Font Style27"/>
    <w:basedOn w:val="a0"/>
    <w:uiPriority w:val="99"/>
    <w:rsid w:val="00CC41E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6">
    <w:name w:val="Style16"/>
    <w:basedOn w:val="a"/>
    <w:uiPriority w:val="99"/>
    <w:rsid w:val="0006070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6">
    <w:name w:val="Style6"/>
    <w:basedOn w:val="a"/>
    <w:uiPriority w:val="99"/>
    <w:rsid w:val="00856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customStyle="1" w:styleId="Style9">
    <w:name w:val="Style9"/>
    <w:basedOn w:val="a"/>
    <w:uiPriority w:val="99"/>
    <w:rsid w:val="008569D8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af0">
    <w:name w:val="No Spacing"/>
    <w:uiPriority w:val="1"/>
    <w:qFormat/>
    <w:rsid w:val="0005347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0265D9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5D9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677A-3059-4368-919C-1FEAC746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dj-6</dc:creator>
  <cp:lastModifiedBy>Пользователь Windows</cp:lastModifiedBy>
  <cp:revision>5</cp:revision>
  <cp:lastPrinted>2018-02-07T13:29:00Z</cp:lastPrinted>
  <dcterms:created xsi:type="dcterms:W3CDTF">2018-02-15T07:10:00Z</dcterms:created>
  <dcterms:modified xsi:type="dcterms:W3CDTF">2018-02-19T09:20:00Z</dcterms:modified>
</cp:coreProperties>
</file>