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F1" w:rsidRPr="004C7AC4" w:rsidRDefault="00384FF1" w:rsidP="00384FF1">
      <w:pPr>
        <w:spacing w:after="0" w:line="240" w:lineRule="auto"/>
        <w:ind w:left="-567" w:firstLine="567"/>
        <w:jc w:val="center"/>
        <w:rPr>
          <w:rFonts w:ascii="Times New Roman" w:eastAsia="Times New Roman" w:hAnsi="Times New Roman"/>
          <w:b/>
          <w:sz w:val="26"/>
          <w:szCs w:val="26"/>
          <w:lang w:val="ro-MO" w:eastAsia="ro-RO"/>
        </w:rPr>
      </w:pPr>
      <w:r w:rsidRPr="004C7AC4">
        <w:rPr>
          <w:rFonts w:ascii="Times New Roman" w:eastAsia="Times New Roman" w:hAnsi="Times New Roman"/>
          <w:b/>
          <w:sz w:val="26"/>
          <w:szCs w:val="26"/>
          <w:lang w:val="ro-MO" w:eastAsia="ro-RO"/>
        </w:rPr>
        <w:t xml:space="preserve">Notă informativă </w:t>
      </w:r>
    </w:p>
    <w:p w:rsidR="00384FF1" w:rsidRPr="004C7AC4" w:rsidRDefault="00384FF1" w:rsidP="00384FF1">
      <w:pPr>
        <w:spacing w:after="0" w:line="240" w:lineRule="auto"/>
        <w:jc w:val="center"/>
        <w:rPr>
          <w:rFonts w:ascii="Times New Roman" w:eastAsia="Times New Roman" w:hAnsi="Times New Roman"/>
          <w:b/>
          <w:sz w:val="26"/>
          <w:szCs w:val="26"/>
          <w:lang w:val="ro-MO" w:eastAsia="ro-RO"/>
        </w:rPr>
      </w:pPr>
      <w:r w:rsidRPr="004C7AC4">
        <w:rPr>
          <w:rFonts w:ascii="Times New Roman" w:eastAsia="Times New Roman" w:hAnsi="Times New Roman"/>
          <w:b/>
          <w:sz w:val="26"/>
          <w:szCs w:val="26"/>
          <w:lang w:val="ro-MO" w:eastAsia="ro-RO"/>
        </w:rPr>
        <w:t xml:space="preserve">la proiectul </w:t>
      </w:r>
      <w:proofErr w:type="spellStart"/>
      <w:r w:rsidRPr="004C7AC4">
        <w:rPr>
          <w:rFonts w:ascii="Times New Roman" w:eastAsia="Times New Roman" w:hAnsi="Times New Roman"/>
          <w:b/>
          <w:sz w:val="26"/>
          <w:szCs w:val="26"/>
          <w:lang w:val="ro-MO" w:eastAsia="ro-RO"/>
        </w:rPr>
        <w:t>hotărîrii</w:t>
      </w:r>
      <w:proofErr w:type="spellEnd"/>
      <w:r w:rsidRPr="004C7AC4">
        <w:rPr>
          <w:rFonts w:ascii="Times New Roman" w:eastAsia="Times New Roman" w:hAnsi="Times New Roman"/>
          <w:b/>
          <w:sz w:val="26"/>
          <w:szCs w:val="26"/>
          <w:lang w:val="ro-MO" w:eastAsia="ro-RO"/>
        </w:rPr>
        <w:t xml:space="preserve"> Guvernului „</w:t>
      </w:r>
      <w:r w:rsidRPr="00FE2808">
        <w:rPr>
          <w:rFonts w:ascii="Times New Roman" w:eastAsia="Times New Roman" w:hAnsi="Times New Roman"/>
          <w:b/>
          <w:sz w:val="26"/>
          <w:szCs w:val="26"/>
          <w:lang w:val="ro-MO" w:eastAsia="ro-RO"/>
        </w:rPr>
        <w:t>Cu privire la unele aspecte de organizarea a domeniilor cercetării și inovării</w:t>
      </w:r>
      <w:r w:rsidRPr="004C7AC4">
        <w:rPr>
          <w:rFonts w:ascii="Times New Roman" w:eastAsia="Times New Roman" w:hAnsi="Times New Roman"/>
          <w:b/>
          <w:sz w:val="26"/>
          <w:szCs w:val="26"/>
          <w:lang w:val="ro-MO" w:eastAsia="ro-RO"/>
        </w:rPr>
        <w:t xml:space="preserve">” </w:t>
      </w:r>
    </w:p>
    <w:p w:rsidR="00384FF1" w:rsidRPr="004C7AC4" w:rsidRDefault="00384FF1" w:rsidP="00384FF1">
      <w:pPr>
        <w:spacing w:after="0" w:line="240" w:lineRule="auto"/>
        <w:jc w:val="center"/>
        <w:rPr>
          <w:rFonts w:ascii="Times New Roman" w:eastAsia="Times New Roman" w:hAnsi="Times New Roman"/>
          <w:b/>
          <w:sz w:val="26"/>
          <w:szCs w:val="26"/>
          <w:lang w:val="ro-MO" w:eastAsia="ro-RO"/>
        </w:rPr>
      </w:pPr>
    </w:p>
    <w:p w:rsidR="00384FF1" w:rsidRPr="004C7AC4" w:rsidRDefault="00384FF1" w:rsidP="00384FF1">
      <w:pPr>
        <w:spacing w:after="0" w:line="240" w:lineRule="auto"/>
        <w:ind w:left="-567"/>
        <w:jc w:val="both"/>
        <w:rPr>
          <w:rFonts w:ascii="Times New Roman" w:eastAsia="Times New Roman" w:hAnsi="Times New Roman"/>
          <w:b/>
          <w:sz w:val="26"/>
          <w:szCs w:val="26"/>
          <w:lang w:val="ro-MO" w:eastAsia="ro-RO"/>
        </w:rPr>
      </w:pPr>
    </w:p>
    <w:p w:rsidR="00384FF1" w:rsidRPr="004C7AC4" w:rsidRDefault="00384FF1" w:rsidP="00384FF1">
      <w:pPr>
        <w:spacing w:after="0" w:line="240" w:lineRule="auto"/>
        <w:ind w:left="-567" w:firstLine="567"/>
        <w:jc w:val="both"/>
        <w:rPr>
          <w:rFonts w:ascii="Times New Roman" w:hAnsi="Times New Roman"/>
          <w:b/>
          <w:sz w:val="26"/>
          <w:szCs w:val="26"/>
          <w:lang w:val="ro-MO"/>
        </w:rPr>
      </w:pPr>
      <w:r w:rsidRPr="004C7AC4">
        <w:rPr>
          <w:rFonts w:ascii="Times New Roman" w:hAnsi="Times New Roman"/>
          <w:b/>
          <w:sz w:val="26"/>
          <w:szCs w:val="26"/>
          <w:lang w:val="ro-MO"/>
        </w:rPr>
        <w:t>Condițiile ce au impus elaborarea proiectului și finalitățile urmărite</w:t>
      </w:r>
    </w:p>
    <w:p w:rsidR="00384FF1" w:rsidRDefault="00384FF1" w:rsidP="00384FF1">
      <w:pPr>
        <w:spacing w:after="0" w:line="240" w:lineRule="auto"/>
        <w:ind w:left="-567" w:firstLine="567"/>
        <w:jc w:val="both"/>
        <w:rPr>
          <w:rFonts w:ascii="Times New Roman" w:hAnsi="Times New Roman"/>
          <w:sz w:val="26"/>
          <w:szCs w:val="26"/>
          <w:lang w:val="ro-MO"/>
        </w:rPr>
      </w:pPr>
      <w:r>
        <w:rPr>
          <w:rFonts w:ascii="Times New Roman" w:hAnsi="Times New Roman"/>
          <w:sz w:val="26"/>
          <w:szCs w:val="26"/>
          <w:lang w:val="ro-MO"/>
        </w:rPr>
        <w:t xml:space="preserve">În data de 21 septembrie curent Parlamentul Republicii Moldova a probat Legea 190/2017 pentru modificarea și completarea unor acte legislative prin care a fost modificat Codul cu privire la știință și inovare a Republicii Moldova 259/2004. În conformitate cu textul legii menționate în Republica Moldova urmează a fi modificat cadrul instituțional aferent domeniului de cercetare și inovare. </w:t>
      </w:r>
    </w:p>
    <w:p w:rsidR="00384FF1" w:rsidRPr="00BD5A00" w:rsidRDefault="00384FF1" w:rsidP="00384FF1">
      <w:pPr>
        <w:spacing w:after="0" w:line="240" w:lineRule="auto"/>
        <w:ind w:left="-567" w:firstLine="567"/>
        <w:jc w:val="both"/>
        <w:rPr>
          <w:rFonts w:ascii="Times New Roman" w:hAnsi="Times New Roman"/>
          <w:sz w:val="26"/>
          <w:szCs w:val="26"/>
          <w:lang w:val="ro-MO"/>
        </w:rPr>
      </w:pPr>
      <w:r w:rsidRPr="00BD5A00">
        <w:rPr>
          <w:rFonts w:ascii="Times New Roman" w:hAnsi="Times New Roman"/>
          <w:sz w:val="26"/>
          <w:szCs w:val="26"/>
        </w:rPr>
        <w:t xml:space="preserve">Întru </w:t>
      </w:r>
      <w:r w:rsidRPr="00BD5A00">
        <w:rPr>
          <w:rFonts w:ascii="Times New Roman" w:hAnsi="Times New Roman"/>
          <w:sz w:val="26"/>
          <w:szCs w:val="26"/>
          <w:lang w:val="ro-MO"/>
        </w:rPr>
        <w:t xml:space="preserve">realizarea </w:t>
      </w:r>
      <w:r>
        <w:rPr>
          <w:rFonts w:ascii="Times New Roman" w:hAnsi="Times New Roman"/>
          <w:sz w:val="26"/>
          <w:szCs w:val="26"/>
          <w:lang w:val="ro-MO"/>
        </w:rPr>
        <w:t>prevederilor Legii menționate</w:t>
      </w:r>
      <w:r w:rsidRPr="00BD5A00">
        <w:rPr>
          <w:rFonts w:ascii="Times New Roman" w:hAnsi="Times New Roman"/>
          <w:sz w:val="26"/>
          <w:szCs w:val="26"/>
          <w:lang w:val="ro-MO"/>
        </w:rPr>
        <w:t xml:space="preserve"> a fost inițiată elaborarea prezentului proiect de act normativ. </w:t>
      </w:r>
    </w:p>
    <w:p w:rsidR="00384FF1" w:rsidRDefault="00384FF1" w:rsidP="00384FF1">
      <w:pPr>
        <w:spacing w:after="0" w:line="240" w:lineRule="auto"/>
        <w:ind w:left="-567" w:firstLine="567"/>
        <w:jc w:val="both"/>
        <w:rPr>
          <w:rFonts w:ascii="Times New Roman" w:hAnsi="Times New Roman"/>
          <w:sz w:val="26"/>
          <w:szCs w:val="26"/>
        </w:rPr>
      </w:pPr>
    </w:p>
    <w:p w:rsidR="00384FF1" w:rsidRPr="00BD5A00" w:rsidRDefault="00384FF1" w:rsidP="00384FF1">
      <w:pPr>
        <w:spacing w:after="0" w:line="240" w:lineRule="auto"/>
        <w:ind w:left="-567" w:firstLine="567"/>
        <w:jc w:val="both"/>
        <w:rPr>
          <w:rFonts w:ascii="Times New Roman" w:hAnsi="Times New Roman"/>
          <w:b/>
          <w:sz w:val="26"/>
          <w:szCs w:val="26"/>
        </w:rPr>
      </w:pPr>
      <w:r w:rsidRPr="00BD5A00">
        <w:rPr>
          <w:rFonts w:ascii="Times New Roman" w:hAnsi="Times New Roman"/>
          <w:b/>
          <w:sz w:val="26"/>
          <w:szCs w:val="26"/>
        </w:rPr>
        <w:t>Principalele prevederi ale proiectului și evidențierea elementelor noi</w:t>
      </w:r>
    </w:p>
    <w:p w:rsidR="00384FF1" w:rsidRPr="00BD5A00" w:rsidRDefault="00384FF1" w:rsidP="00384FF1">
      <w:pPr>
        <w:spacing w:after="0" w:line="240" w:lineRule="auto"/>
        <w:ind w:left="-567" w:firstLine="567"/>
        <w:jc w:val="both"/>
        <w:rPr>
          <w:rFonts w:ascii="Times New Roman" w:hAnsi="Times New Roman"/>
          <w:b/>
          <w:sz w:val="26"/>
          <w:szCs w:val="26"/>
        </w:rPr>
      </w:pPr>
    </w:p>
    <w:p w:rsidR="00384FF1" w:rsidRPr="001D0919" w:rsidRDefault="00384FF1" w:rsidP="00384FF1">
      <w:pPr>
        <w:spacing w:after="120" w:line="240" w:lineRule="auto"/>
        <w:ind w:left="-567" w:firstLine="567"/>
        <w:jc w:val="both"/>
        <w:rPr>
          <w:rFonts w:ascii="Times New Roman" w:eastAsia="Times New Roman" w:hAnsi="Times New Roman"/>
          <w:sz w:val="26"/>
          <w:szCs w:val="26"/>
          <w:lang w:val="ro-MO" w:eastAsia="ro-RO"/>
        </w:rPr>
      </w:pPr>
      <w:r w:rsidRPr="00BD5A00">
        <w:rPr>
          <w:rFonts w:ascii="Times New Roman" w:hAnsi="Times New Roman"/>
          <w:sz w:val="26"/>
          <w:szCs w:val="26"/>
          <w:lang w:val="ro-MO"/>
        </w:rPr>
        <w:t xml:space="preserve">Menționăm că, prezentul proiect </w:t>
      </w:r>
      <w:r>
        <w:rPr>
          <w:rFonts w:ascii="Times New Roman" w:hAnsi="Times New Roman"/>
          <w:sz w:val="26"/>
          <w:szCs w:val="26"/>
          <w:lang w:val="ro-MO"/>
        </w:rPr>
        <w:t xml:space="preserve">reglementează modul de ajustare și dezvoltare a cadrului de reglementare a domeniilor cercetării și inovării urmare aprobării Legii 190/2017 </w:t>
      </w:r>
      <w:r w:rsidRPr="00956DE1">
        <w:rPr>
          <w:rFonts w:ascii="Times New Roman" w:hAnsi="Times New Roman"/>
          <w:sz w:val="26"/>
          <w:szCs w:val="26"/>
          <w:lang w:val="ro-MO"/>
        </w:rPr>
        <w:t xml:space="preserve">pentru </w:t>
      </w:r>
      <w:r w:rsidRPr="001D0919">
        <w:rPr>
          <w:rFonts w:ascii="Times New Roman" w:hAnsi="Times New Roman"/>
          <w:sz w:val="26"/>
          <w:szCs w:val="26"/>
          <w:lang w:val="ro-MO"/>
        </w:rPr>
        <w:t>modificarea și completarea unor acte legislative</w:t>
      </w:r>
      <w:r w:rsidRPr="001D0919">
        <w:rPr>
          <w:rFonts w:ascii="Times New Roman" w:eastAsia="Times New Roman" w:hAnsi="Times New Roman"/>
          <w:sz w:val="26"/>
          <w:szCs w:val="26"/>
          <w:lang w:val="ro-MO" w:eastAsia="ro-RO"/>
        </w:rPr>
        <w:t>. Astfel, proiectul pune în sarcina autorităților administrației publice centrale de stat realizarea de activități necesare în vederea punerii în aplicare a Legii menționate.</w:t>
      </w:r>
    </w:p>
    <w:p w:rsidR="00384FF1" w:rsidRDefault="00384FF1" w:rsidP="00384FF1">
      <w:pPr>
        <w:spacing w:after="0" w:line="240" w:lineRule="auto"/>
        <w:ind w:left="-567" w:firstLine="567"/>
        <w:jc w:val="both"/>
        <w:rPr>
          <w:rFonts w:ascii="Times New Roman" w:eastAsia="Times New Roman" w:hAnsi="Times New Roman"/>
          <w:sz w:val="26"/>
          <w:szCs w:val="26"/>
          <w:lang w:val="ro-MO" w:eastAsia="ro-RO"/>
        </w:rPr>
      </w:pPr>
      <w:r w:rsidRPr="001D0919">
        <w:rPr>
          <w:rFonts w:ascii="Times New Roman" w:eastAsia="Times New Roman" w:hAnsi="Times New Roman"/>
          <w:sz w:val="26"/>
          <w:szCs w:val="26"/>
          <w:lang w:val="ro-MO" w:eastAsia="ro-RO"/>
        </w:rPr>
        <w:t xml:space="preserve">Concomitent, proiectul </w:t>
      </w:r>
      <w:r>
        <w:rPr>
          <w:rFonts w:ascii="Times New Roman" w:eastAsia="Times New Roman" w:hAnsi="Times New Roman"/>
          <w:sz w:val="26"/>
          <w:szCs w:val="26"/>
          <w:lang w:val="ro-MO" w:eastAsia="ro-RO"/>
        </w:rPr>
        <w:t>propune spre aprobare</w:t>
      </w:r>
      <w:r w:rsidRPr="001D0919">
        <w:rPr>
          <w:rFonts w:ascii="Times New Roman" w:eastAsia="Times New Roman" w:hAnsi="Times New Roman"/>
          <w:sz w:val="26"/>
          <w:szCs w:val="26"/>
          <w:lang w:val="ro-MO" w:eastAsia="ro-RO"/>
        </w:rPr>
        <w:t xml:space="preserve"> criteriile de evaluare a performanței în domeniile cercetării și inovării realizate</w:t>
      </w:r>
      <w:r>
        <w:rPr>
          <w:rFonts w:ascii="Times New Roman" w:eastAsia="Times New Roman" w:hAnsi="Times New Roman"/>
          <w:sz w:val="26"/>
          <w:szCs w:val="26"/>
          <w:lang w:val="ro-MO" w:eastAsia="ro-RO"/>
        </w:rPr>
        <w:t xml:space="preserve"> din contul mijloacelor publice</w:t>
      </w:r>
      <w:r w:rsidRPr="001D0919">
        <w:rPr>
          <w:rFonts w:ascii="Times New Roman" w:eastAsia="Times New Roman" w:hAnsi="Times New Roman"/>
          <w:sz w:val="26"/>
          <w:szCs w:val="26"/>
          <w:lang w:val="ro-MO" w:eastAsia="ro-RO"/>
        </w:rPr>
        <w:t xml:space="preserve">. Evaluarea dată urmează a fi realizată regulat, odată cu finalizarea implementării Programului Național în </w:t>
      </w:r>
      <w:r>
        <w:rPr>
          <w:rFonts w:ascii="Times New Roman" w:eastAsia="Times New Roman" w:hAnsi="Times New Roman"/>
          <w:sz w:val="26"/>
          <w:szCs w:val="26"/>
          <w:lang w:val="ro-MO" w:eastAsia="ro-RO"/>
        </w:rPr>
        <w:t>domeniul cercetării și inovării, iar rezultatele evaluării vor servi la determinarea configurației infrastructurii publice de cercetare și inovare, precum și a volumului mijloacelor bugetare alocate pentru finanțarea acesteia.</w:t>
      </w:r>
      <w:r w:rsidRPr="001D0919">
        <w:rPr>
          <w:rFonts w:ascii="Times New Roman" w:eastAsia="Times New Roman" w:hAnsi="Times New Roman"/>
          <w:sz w:val="26"/>
          <w:szCs w:val="26"/>
          <w:lang w:val="ro-MO" w:eastAsia="ro-RO"/>
        </w:rPr>
        <w:t xml:space="preserve"> De asemenea</w:t>
      </w:r>
      <w:r>
        <w:rPr>
          <w:rFonts w:ascii="Times New Roman" w:eastAsia="Times New Roman" w:hAnsi="Times New Roman"/>
          <w:sz w:val="26"/>
          <w:szCs w:val="26"/>
          <w:lang w:val="ro-MO" w:eastAsia="ro-RO"/>
        </w:rPr>
        <w:t>,</w:t>
      </w:r>
      <w:r w:rsidRPr="001D0919">
        <w:rPr>
          <w:rFonts w:ascii="Times New Roman" w:eastAsia="Times New Roman" w:hAnsi="Times New Roman"/>
          <w:sz w:val="26"/>
          <w:szCs w:val="26"/>
          <w:lang w:val="ro-MO" w:eastAsia="ro-RO"/>
        </w:rPr>
        <w:t xml:space="preserve"> proiectul propune spre aprobare criteriile de ținere a bazei de date a cercetătorilor științifici și a bazei de date a evaluatorilor.</w:t>
      </w:r>
      <w:r>
        <w:rPr>
          <w:rFonts w:ascii="Times New Roman" w:eastAsia="Times New Roman" w:hAnsi="Times New Roman"/>
          <w:sz w:val="26"/>
          <w:szCs w:val="26"/>
          <w:lang w:val="ro-MO" w:eastAsia="ro-RO"/>
        </w:rPr>
        <w:t xml:space="preserve"> Baza de date a cercetărilor științifici, în acest mod, va constitui elementul cheie care va oferi instrumente necesare în vederea gestionării accesului la fondurile publice alocate pentru finanțarea domeniului de cercetare și inovare, precum și va servi în calitate de registru a persoanelor abilitate cu dreptul selectării </w:t>
      </w:r>
      <w:r w:rsidRPr="004C7AC4">
        <w:rPr>
          <w:rFonts w:ascii="Times New Roman" w:eastAsia="Times New Roman" w:hAnsi="Times New Roman"/>
          <w:sz w:val="26"/>
          <w:szCs w:val="26"/>
          <w:lang w:val="ro-MO" w:eastAsia="ro-RO"/>
        </w:rPr>
        <w:t>prin concurs în componența secțiilor de științe ale Academiei de Științe a Moldovei a câte 15 cercetători științifici</w:t>
      </w:r>
      <w:r>
        <w:rPr>
          <w:rFonts w:ascii="Times New Roman" w:eastAsia="Times New Roman" w:hAnsi="Times New Roman"/>
          <w:sz w:val="26"/>
          <w:szCs w:val="26"/>
          <w:lang w:val="ro-MO" w:eastAsia="ro-RO"/>
        </w:rPr>
        <w:t>,</w:t>
      </w:r>
      <w:r w:rsidRPr="004C7AC4">
        <w:rPr>
          <w:rFonts w:ascii="Times New Roman" w:eastAsia="Times New Roman" w:hAnsi="Times New Roman"/>
          <w:sz w:val="26"/>
          <w:szCs w:val="26"/>
          <w:lang w:val="ro-MO" w:eastAsia="ro-RO"/>
        </w:rPr>
        <w:t xml:space="preserve"> din domeniile corespunzătoare ale secțiilor de științe</w:t>
      </w:r>
      <w:r>
        <w:rPr>
          <w:rFonts w:ascii="Times New Roman" w:eastAsia="Times New Roman" w:hAnsi="Times New Roman"/>
          <w:sz w:val="26"/>
          <w:szCs w:val="26"/>
          <w:lang w:val="ro-MO" w:eastAsia="ro-RO"/>
        </w:rPr>
        <w:t>.</w:t>
      </w:r>
    </w:p>
    <w:p w:rsidR="00384FF1" w:rsidRPr="004551D6" w:rsidRDefault="00384FF1" w:rsidP="00384FF1">
      <w:pPr>
        <w:spacing w:after="0" w:line="240" w:lineRule="auto"/>
        <w:ind w:left="-567" w:firstLine="567"/>
        <w:jc w:val="both"/>
        <w:rPr>
          <w:rFonts w:ascii="Times New Roman" w:eastAsia="Times New Roman" w:hAnsi="Times New Roman"/>
          <w:sz w:val="26"/>
          <w:szCs w:val="26"/>
          <w:lang w:val="ro-MO" w:eastAsia="ro-RO"/>
        </w:rPr>
      </w:pPr>
    </w:p>
    <w:p w:rsidR="00384FF1" w:rsidRPr="00BD5A00" w:rsidRDefault="00384FF1" w:rsidP="00384FF1">
      <w:pPr>
        <w:spacing w:after="0" w:line="240" w:lineRule="auto"/>
        <w:ind w:left="-567" w:firstLine="567"/>
        <w:jc w:val="both"/>
        <w:rPr>
          <w:rFonts w:ascii="Times New Roman" w:hAnsi="Times New Roman"/>
          <w:b/>
          <w:sz w:val="26"/>
          <w:szCs w:val="26"/>
          <w:lang w:val="ro-MO"/>
        </w:rPr>
      </w:pPr>
      <w:r w:rsidRPr="00BD5A00">
        <w:rPr>
          <w:rFonts w:ascii="Times New Roman" w:hAnsi="Times New Roman"/>
          <w:b/>
          <w:sz w:val="26"/>
          <w:szCs w:val="26"/>
          <w:lang w:val="ro-MO"/>
        </w:rPr>
        <w:t>Descrierea gradului de compatibilitate a prevederilor proiectului cu legislația Uniunii Europene</w:t>
      </w:r>
    </w:p>
    <w:p w:rsidR="00384FF1" w:rsidRPr="00BD5A00" w:rsidRDefault="00384FF1" w:rsidP="00384FF1">
      <w:pPr>
        <w:spacing w:after="0" w:line="240" w:lineRule="auto"/>
        <w:ind w:left="-567" w:firstLine="567"/>
        <w:jc w:val="both"/>
        <w:rPr>
          <w:rFonts w:ascii="Times New Roman" w:eastAsia="Times New Roman" w:hAnsi="Times New Roman"/>
          <w:bCs/>
          <w:sz w:val="26"/>
          <w:szCs w:val="26"/>
          <w:lang w:eastAsia="ro-RO"/>
        </w:rPr>
      </w:pPr>
    </w:p>
    <w:p w:rsidR="00384FF1" w:rsidRPr="00BD5A00" w:rsidRDefault="00384FF1" w:rsidP="00384FF1">
      <w:pPr>
        <w:spacing w:after="0" w:line="240" w:lineRule="auto"/>
        <w:ind w:left="-567" w:firstLine="567"/>
        <w:jc w:val="both"/>
        <w:rPr>
          <w:rFonts w:ascii="Times New Roman" w:hAnsi="Times New Roman"/>
          <w:sz w:val="26"/>
          <w:szCs w:val="26"/>
          <w:lang w:val="ro-MO"/>
        </w:rPr>
      </w:pPr>
      <w:r w:rsidRPr="00BD5A00">
        <w:rPr>
          <w:rFonts w:ascii="Times New Roman" w:hAnsi="Times New Roman"/>
          <w:sz w:val="26"/>
          <w:szCs w:val="26"/>
          <w:lang w:val="ro-MO"/>
        </w:rPr>
        <w:t>Prezentul proiect de act normativ nu contravine legislației Uniunii Europene.</w:t>
      </w:r>
    </w:p>
    <w:p w:rsidR="00384FF1" w:rsidRPr="00BD5A00" w:rsidRDefault="00384FF1" w:rsidP="00384FF1">
      <w:pPr>
        <w:spacing w:after="0" w:line="240" w:lineRule="auto"/>
        <w:ind w:left="-567" w:firstLine="567"/>
        <w:jc w:val="both"/>
        <w:rPr>
          <w:rFonts w:ascii="Times New Roman" w:eastAsia="Times New Roman" w:hAnsi="Times New Roman"/>
          <w:bCs/>
          <w:sz w:val="26"/>
          <w:szCs w:val="26"/>
          <w:lang w:eastAsia="ro-RO"/>
        </w:rPr>
      </w:pPr>
    </w:p>
    <w:p w:rsidR="00384FF1" w:rsidRPr="00BD5A00" w:rsidRDefault="00384FF1" w:rsidP="00384FF1">
      <w:pPr>
        <w:spacing w:after="0" w:line="240" w:lineRule="auto"/>
        <w:ind w:left="-567" w:firstLine="567"/>
        <w:jc w:val="both"/>
        <w:rPr>
          <w:rFonts w:ascii="Times New Roman" w:eastAsia="Times New Roman" w:hAnsi="Times New Roman"/>
          <w:bCs/>
          <w:sz w:val="26"/>
          <w:szCs w:val="26"/>
          <w:lang w:eastAsia="ro-RO"/>
        </w:rPr>
      </w:pPr>
      <w:r w:rsidRPr="00BD5A00">
        <w:rPr>
          <w:rFonts w:ascii="Times New Roman" w:hAnsi="Times New Roman"/>
          <w:b/>
          <w:sz w:val="26"/>
          <w:szCs w:val="26"/>
        </w:rPr>
        <w:t>Fundamentarea economico-financiară</w:t>
      </w:r>
    </w:p>
    <w:p w:rsidR="00384FF1" w:rsidRPr="00BD5A00" w:rsidRDefault="00384FF1" w:rsidP="00384FF1">
      <w:pPr>
        <w:spacing w:after="0" w:line="240" w:lineRule="auto"/>
        <w:ind w:left="-567" w:firstLine="567"/>
        <w:jc w:val="both"/>
        <w:rPr>
          <w:rFonts w:ascii="Times New Roman" w:hAnsi="Times New Roman"/>
          <w:sz w:val="26"/>
          <w:szCs w:val="26"/>
        </w:rPr>
      </w:pPr>
    </w:p>
    <w:p w:rsidR="00384FF1" w:rsidRDefault="00384FF1" w:rsidP="00384FF1">
      <w:pPr>
        <w:spacing w:after="0" w:line="240" w:lineRule="auto"/>
        <w:ind w:left="-567" w:firstLine="567"/>
        <w:jc w:val="both"/>
        <w:rPr>
          <w:rFonts w:ascii="Times New Roman" w:eastAsia="Times New Roman" w:hAnsi="Times New Roman"/>
          <w:bCs/>
          <w:sz w:val="26"/>
          <w:szCs w:val="26"/>
          <w:lang w:eastAsia="ro-RO"/>
        </w:rPr>
      </w:pPr>
      <w:r>
        <w:rPr>
          <w:rFonts w:ascii="Times New Roman" w:eastAsia="Times New Roman" w:hAnsi="Times New Roman"/>
          <w:bCs/>
          <w:sz w:val="26"/>
          <w:szCs w:val="26"/>
          <w:lang w:eastAsia="ro-RO"/>
        </w:rPr>
        <w:t>Aprobarea prezentului proiect nu presupune alocarea de mijloace financiare.</w:t>
      </w:r>
    </w:p>
    <w:p w:rsidR="00384FF1" w:rsidRDefault="00384FF1" w:rsidP="00384FF1">
      <w:pPr>
        <w:spacing w:after="0" w:line="240" w:lineRule="auto"/>
        <w:ind w:left="-567" w:firstLine="567"/>
        <w:jc w:val="both"/>
        <w:rPr>
          <w:rFonts w:ascii="Times New Roman" w:eastAsia="Times New Roman" w:hAnsi="Times New Roman"/>
          <w:bCs/>
          <w:sz w:val="26"/>
          <w:szCs w:val="26"/>
          <w:lang w:eastAsia="ro-RO"/>
        </w:rPr>
      </w:pPr>
    </w:p>
    <w:p w:rsidR="00384FF1" w:rsidRPr="00BD5A00" w:rsidRDefault="00384FF1" w:rsidP="00384FF1">
      <w:pPr>
        <w:spacing w:after="0" w:line="240" w:lineRule="auto"/>
        <w:ind w:left="-567" w:firstLine="567"/>
        <w:jc w:val="both"/>
        <w:rPr>
          <w:rFonts w:ascii="Times New Roman" w:eastAsia="Times New Roman" w:hAnsi="Times New Roman"/>
          <w:bCs/>
          <w:sz w:val="26"/>
          <w:szCs w:val="26"/>
          <w:lang w:eastAsia="ro-RO"/>
        </w:rPr>
      </w:pPr>
    </w:p>
    <w:p w:rsidR="00384FF1" w:rsidRPr="00BD5A00" w:rsidRDefault="00384FF1" w:rsidP="00384FF1">
      <w:pPr>
        <w:spacing w:after="0" w:line="240" w:lineRule="auto"/>
        <w:ind w:left="-567" w:firstLine="567"/>
        <w:jc w:val="both"/>
        <w:rPr>
          <w:rFonts w:ascii="Times New Roman" w:eastAsia="Times New Roman" w:hAnsi="Times New Roman"/>
          <w:b/>
          <w:bCs/>
          <w:sz w:val="26"/>
          <w:szCs w:val="26"/>
          <w:lang w:eastAsia="ru-RU"/>
        </w:rPr>
      </w:pPr>
      <w:r w:rsidRPr="0010604D">
        <w:rPr>
          <w:rFonts w:ascii="Times New Roman" w:eastAsia="Times New Roman" w:hAnsi="Times New Roman"/>
          <w:b/>
          <w:bCs/>
          <w:sz w:val="26"/>
          <w:szCs w:val="26"/>
          <w:lang w:eastAsia="ru-RU"/>
        </w:rPr>
        <w:t>Avizarea şi consultarea publică a proiectului</w:t>
      </w:r>
    </w:p>
    <w:p w:rsidR="00384FF1" w:rsidRPr="004C7AC4" w:rsidRDefault="00384FF1" w:rsidP="00384FF1">
      <w:pPr>
        <w:spacing w:after="0" w:line="240" w:lineRule="auto"/>
        <w:ind w:left="-567" w:firstLine="567"/>
        <w:jc w:val="both"/>
        <w:rPr>
          <w:rFonts w:ascii="Times New Roman" w:hAnsi="Times New Roman"/>
          <w:sz w:val="26"/>
          <w:szCs w:val="26"/>
        </w:rPr>
      </w:pPr>
    </w:p>
    <w:p w:rsidR="00384FF1" w:rsidRPr="00FE2808" w:rsidRDefault="00384FF1" w:rsidP="00384FF1">
      <w:pPr>
        <w:spacing w:after="0" w:line="240" w:lineRule="auto"/>
        <w:ind w:left="-567" w:firstLine="567"/>
        <w:jc w:val="both"/>
        <w:rPr>
          <w:rFonts w:ascii="Times New Roman" w:hAnsi="Times New Roman"/>
          <w:sz w:val="26"/>
          <w:szCs w:val="26"/>
        </w:rPr>
      </w:pPr>
      <w:r w:rsidRPr="0010604D">
        <w:rPr>
          <w:rFonts w:ascii="Times New Roman" w:hAnsi="Times New Roman"/>
          <w:sz w:val="26"/>
          <w:szCs w:val="26"/>
        </w:rPr>
        <w:lastRenderedPageBreak/>
        <w:t>În baza celor expuse și în conformit</w:t>
      </w:r>
      <w:r>
        <w:rPr>
          <w:rFonts w:ascii="Times New Roman" w:hAnsi="Times New Roman"/>
          <w:sz w:val="26"/>
          <w:szCs w:val="26"/>
        </w:rPr>
        <w:t>ate cu prevederile Legii nr. 317/2003</w:t>
      </w:r>
      <w:r w:rsidRPr="0010604D">
        <w:rPr>
          <w:rFonts w:ascii="Times New Roman" w:hAnsi="Times New Roman"/>
          <w:sz w:val="26"/>
          <w:szCs w:val="26"/>
        </w:rPr>
        <w:t xml:space="preserve"> </w:t>
      </w:r>
      <w:r>
        <w:rPr>
          <w:rFonts w:ascii="Times New Roman" w:hAnsi="Times New Roman"/>
          <w:sz w:val="26"/>
          <w:szCs w:val="26"/>
        </w:rPr>
        <w:t xml:space="preserve">privind </w:t>
      </w:r>
      <w:r w:rsidRPr="0010604D">
        <w:rPr>
          <w:rFonts w:ascii="Times New Roman" w:hAnsi="Times New Roman"/>
          <w:sz w:val="26"/>
          <w:szCs w:val="26"/>
        </w:rPr>
        <w:t>actele normative ale Guve</w:t>
      </w:r>
      <w:r>
        <w:rPr>
          <w:rFonts w:ascii="Times New Roman" w:hAnsi="Times New Roman"/>
          <w:sz w:val="26"/>
          <w:szCs w:val="26"/>
        </w:rPr>
        <w:t xml:space="preserve">rnului şi ale altor autorităţi </w:t>
      </w:r>
      <w:r w:rsidRPr="0010604D">
        <w:rPr>
          <w:rFonts w:ascii="Times New Roman" w:hAnsi="Times New Roman"/>
          <w:sz w:val="26"/>
          <w:szCs w:val="26"/>
        </w:rPr>
        <w:t>ale administraţiei publice centrale şi locale, proiectul de hotărâre a Guvernului „</w:t>
      </w:r>
      <w:r w:rsidRPr="00FE2808">
        <w:rPr>
          <w:rFonts w:ascii="Times New Roman" w:hAnsi="Times New Roman"/>
          <w:sz w:val="26"/>
          <w:szCs w:val="26"/>
        </w:rPr>
        <w:t>Cu privire la unele aspecte de organizarea a domeniilor cercetării și inovării</w:t>
      </w:r>
      <w:r w:rsidRPr="0010604D">
        <w:rPr>
          <w:rFonts w:ascii="Times New Roman" w:hAnsi="Times New Roman"/>
          <w:sz w:val="26"/>
          <w:szCs w:val="26"/>
        </w:rPr>
        <w:t>” urmează a fi supus procedurile avizării și consultării publice.</w:t>
      </w:r>
    </w:p>
    <w:p w:rsidR="00384FF1" w:rsidRPr="004C7AC4" w:rsidRDefault="00384FF1" w:rsidP="00384FF1">
      <w:pPr>
        <w:spacing w:after="0" w:line="240" w:lineRule="auto"/>
        <w:ind w:left="-567" w:firstLine="567"/>
        <w:jc w:val="both"/>
        <w:rPr>
          <w:rFonts w:ascii="Times New Roman" w:hAnsi="Times New Roman"/>
          <w:sz w:val="26"/>
          <w:szCs w:val="26"/>
          <w:lang w:val="ro-MO"/>
        </w:rPr>
      </w:pPr>
    </w:p>
    <w:p w:rsidR="00384FF1" w:rsidRPr="004C7AC4" w:rsidRDefault="00384FF1" w:rsidP="00384FF1">
      <w:pPr>
        <w:spacing w:after="0" w:line="240" w:lineRule="auto"/>
        <w:ind w:left="-567" w:firstLine="567"/>
        <w:jc w:val="both"/>
        <w:rPr>
          <w:rFonts w:ascii="Times New Roman" w:hAnsi="Times New Roman"/>
          <w:sz w:val="26"/>
          <w:szCs w:val="26"/>
          <w:lang w:val="ro-MO"/>
        </w:rPr>
      </w:pPr>
    </w:p>
    <w:p w:rsidR="00384FF1" w:rsidRPr="004C7AC4" w:rsidRDefault="00384FF1" w:rsidP="00384FF1">
      <w:pPr>
        <w:spacing w:after="0" w:line="240" w:lineRule="auto"/>
        <w:ind w:left="-567" w:firstLine="567"/>
        <w:rPr>
          <w:rFonts w:ascii="Times New Roman" w:hAnsi="Times New Roman"/>
          <w:b/>
          <w:bCs/>
          <w:sz w:val="28"/>
          <w:szCs w:val="28"/>
          <w:lang w:val="ro-MO"/>
        </w:rPr>
      </w:pPr>
      <w:r w:rsidRPr="004C7AC4">
        <w:rPr>
          <w:rFonts w:ascii="Times New Roman" w:hAnsi="Times New Roman"/>
          <w:b/>
          <w:bCs/>
          <w:sz w:val="28"/>
          <w:szCs w:val="28"/>
          <w:lang w:val="ro-MO"/>
        </w:rPr>
        <w:t>Iurie CIOCAN,</w:t>
      </w:r>
    </w:p>
    <w:p w:rsidR="00384FF1" w:rsidRPr="004C7AC4" w:rsidRDefault="00384FF1" w:rsidP="00384FF1">
      <w:pPr>
        <w:spacing w:after="0" w:line="240" w:lineRule="auto"/>
        <w:ind w:left="-567" w:firstLine="567"/>
        <w:rPr>
          <w:rFonts w:ascii="Times New Roman" w:hAnsi="Times New Roman"/>
          <w:b/>
          <w:bCs/>
          <w:sz w:val="28"/>
          <w:szCs w:val="28"/>
          <w:lang w:val="ro-MO"/>
        </w:rPr>
      </w:pPr>
      <w:r w:rsidRPr="004C7AC4">
        <w:rPr>
          <w:rFonts w:ascii="Times New Roman" w:hAnsi="Times New Roman"/>
          <w:b/>
          <w:bCs/>
          <w:sz w:val="28"/>
          <w:szCs w:val="28"/>
          <w:lang w:val="ro-MO"/>
        </w:rPr>
        <w:t xml:space="preserve">Director </w:t>
      </w:r>
    </w:p>
    <w:p w:rsidR="00384FF1" w:rsidRPr="004C7AC4" w:rsidRDefault="00384FF1" w:rsidP="00384FF1">
      <w:pPr>
        <w:spacing w:after="0" w:line="240" w:lineRule="auto"/>
        <w:ind w:left="-567" w:firstLine="567"/>
        <w:rPr>
          <w:rFonts w:ascii="Times New Roman" w:hAnsi="Times New Roman"/>
          <w:b/>
          <w:bCs/>
          <w:sz w:val="28"/>
          <w:szCs w:val="28"/>
          <w:lang w:val="ro-MO"/>
        </w:rPr>
      </w:pPr>
      <w:r w:rsidRPr="004C7AC4">
        <w:rPr>
          <w:rFonts w:ascii="Times New Roman" w:hAnsi="Times New Roman"/>
          <w:b/>
          <w:bCs/>
          <w:sz w:val="28"/>
          <w:szCs w:val="28"/>
          <w:lang w:val="ro-MO"/>
        </w:rPr>
        <w:t xml:space="preserve">Centrul de implementare a Reformelor                                </w:t>
      </w:r>
    </w:p>
    <w:p w:rsidR="007F7254" w:rsidRPr="00384FF1" w:rsidRDefault="007F7254">
      <w:pPr>
        <w:rPr>
          <w:lang w:val="ro-MO"/>
        </w:rPr>
      </w:pPr>
      <w:bookmarkStart w:id="0" w:name="_GoBack"/>
      <w:bookmarkEnd w:id="0"/>
    </w:p>
    <w:sectPr w:rsidR="007F7254" w:rsidRPr="00384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F1"/>
    <w:rsid w:val="00384FF1"/>
    <w:rsid w:val="007F7254"/>
    <w:rsid w:val="00C81DDD"/>
    <w:rsid w:val="00E4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F1"/>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F1"/>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2018-01-26T13:13:00Z</dcterms:created>
  <dcterms:modified xsi:type="dcterms:W3CDTF">2018-01-26T13:13:00Z</dcterms:modified>
</cp:coreProperties>
</file>