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2" w:rsidRPr="0086741C" w:rsidRDefault="00675328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174B94" w:rsidRPr="0086741C" w:rsidRDefault="00174B94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HOTĂRÂRE nr.__________</w:t>
      </w: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din_____________________</w:t>
      </w: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FB4043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</w:t>
      </w:r>
      <w:r w:rsidR="006F59CF" w:rsidRPr="0086741C">
        <w:rPr>
          <w:rFonts w:ascii="Times New Roman" w:hAnsi="Times New Roman" w:cs="Times New Roman"/>
          <w:b/>
          <w:sz w:val="28"/>
          <w:szCs w:val="28"/>
          <w:lang w:val="ro-MO"/>
        </w:rPr>
        <w:t xml:space="preserve">unele măsuri de </w:t>
      </w:r>
      <w:r w:rsidR="00BB0C6C" w:rsidRPr="0086741C">
        <w:rPr>
          <w:rFonts w:ascii="Times New Roman" w:hAnsi="Times New Roman" w:cs="Times New Roman"/>
          <w:b/>
          <w:sz w:val="28"/>
          <w:szCs w:val="28"/>
          <w:lang w:val="ro-MO"/>
        </w:rPr>
        <w:t>reorganizare</w:t>
      </w:r>
      <w:r w:rsidR="006F59CF" w:rsidRPr="0086741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BB0C6C" w:rsidRPr="0086741C">
        <w:rPr>
          <w:rFonts w:ascii="Times New Roman" w:hAnsi="Times New Roman" w:cs="Times New Roman"/>
          <w:b/>
          <w:sz w:val="28"/>
          <w:szCs w:val="28"/>
          <w:lang w:val="ro-MO"/>
        </w:rPr>
        <w:t xml:space="preserve">a </w:t>
      </w:r>
      <w:r w:rsidR="00FB4043" w:rsidRPr="0086741C">
        <w:rPr>
          <w:rFonts w:ascii="Times New Roman" w:hAnsi="Times New Roman" w:cs="Times New Roman"/>
          <w:b/>
          <w:sz w:val="28"/>
          <w:szCs w:val="28"/>
          <w:lang w:val="ro-MO"/>
        </w:rPr>
        <w:t>sistemului administrativ al</w:t>
      </w:r>
    </w:p>
    <w:p w:rsidR="00174B94" w:rsidRPr="0086741C" w:rsidRDefault="00FB4043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Ministerului Afacerilor Interne</w:t>
      </w: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74B94" w:rsidRPr="0086741C" w:rsidRDefault="00174B94" w:rsidP="00174B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B73D2" w:rsidRPr="0086741C" w:rsidRDefault="00683C83" w:rsidP="00683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74B94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În temeiul art. 7 </w:t>
      </w:r>
      <w:proofErr w:type="spellStart"/>
      <w:r w:rsidR="00174B94" w:rsidRPr="0086741C">
        <w:rPr>
          <w:rFonts w:ascii="Times New Roman" w:hAnsi="Times New Roman" w:cs="Times New Roman"/>
          <w:sz w:val="28"/>
          <w:szCs w:val="28"/>
          <w:lang w:val="ro-MO"/>
        </w:rPr>
        <w:t>lit.</w:t>
      </w:r>
      <w:r w:rsidR="00086E6F" w:rsidRPr="0086741C">
        <w:rPr>
          <w:rFonts w:ascii="Times New Roman" w:hAnsi="Times New Roman" w:cs="Times New Roman"/>
          <w:sz w:val="28"/>
          <w:szCs w:val="28"/>
          <w:lang w:val="ro-MO"/>
        </w:rPr>
        <w:t>e</w:t>
      </w:r>
      <w:proofErr w:type="spellEnd"/>
      <w:r w:rsidR="00C146DB" w:rsidRPr="0086741C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174B94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din Legea nr. 136 din 7 i</w:t>
      </w:r>
      <w:r w:rsidR="00C146DB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ulie 2017 cu privire la Guvern </w:t>
      </w:r>
      <w:r w:rsidR="00C146D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(Monitorul Oficial al Republicii Mo</w:t>
      </w:r>
      <w:r w:rsidR="008B160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ldova, 2017, nr.252, art.412), art.14 alin.(7) </w:t>
      </w:r>
      <w:r w:rsidR="003370BE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și art.32 </w:t>
      </w:r>
      <w:r w:rsidR="008B160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din Legea nr.98 </w:t>
      </w:r>
      <w:r w:rsidR="00B01A2D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din 4 mai 2012 privind administrația publică centrală de specialitate (Monitorul Oficial al Republicii Moldova, 2017, nr.252, art.412)</w:t>
      </w:r>
      <w:r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,</w:t>
      </w:r>
      <w:r w:rsidR="00B01A2D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0E12EF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 w:eastAsia="ru-RU"/>
        </w:rPr>
        <w:t>cu modificările şi completările ulterioare</w:t>
      </w:r>
      <w:r w:rsidR="00FE45FF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="008B160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art.2 </w:t>
      </w:r>
      <w:r w:rsidRPr="0086741C">
        <w:rPr>
          <w:rFonts w:ascii="Times New Roman" w:hAnsi="Times New Roman" w:cs="Times New Roman"/>
          <w:bCs/>
          <w:sz w:val="28"/>
          <w:szCs w:val="28"/>
          <w:lang w:val="ro-MO" w:eastAsia="ru-RU"/>
        </w:rPr>
        <w:t>Legea nr.</w:t>
      </w:r>
      <w:r w:rsidR="000E12EF" w:rsidRPr="0086741C">
        <w:rPr>
          <w:rFonts w:ascii="Times New Roman" w:hAnsi="Times New Roman" w:cs="Times New Roman"/>
          <w:bCs/>
          <w:sz w:val="28"/>
          <w:szCs w:val="28"/>
          <w:lang w:val="ro-MO" w:eastAsia="ru-RU"/>
        </w:rPr>
        <w:t>589</w:t>
      </w:r>
      <w:r w:rsidRPr="0086741C">
        <w:rPr>
          <w:rFonts w:ascii="Times New Roman" w:hAnsi="Times New Roman" w:cs="Times New Roman"/>
          <w:bCs/>
          <w:sz w:val="28"/>
          <w:szCs w:val="28"/>
          <w:lang w:val="ro-MO" w:eastAsia="ru-RU"/>
        </w:rPr>
        <w:t xml:space="preserve">-XIII din 22 septembrie </w:t>
      </w:r>
      <w:r w:rsidR="000E12EF" w:rsidRPr="0086741C">
        <w:rPr>
          <w:rFonts w:ascii="Times New Roman" w:hAnsi="Times New Roman" w:cs="Times New Roman"/>
          <w:bCs/>
          <w:sz w:val="28"/>
          <w:szCs w:val="28"/>
          <w:lang w:val="ro-MO" w:eastAsia="ru-RU"/>
        </w:rPr>
        <w:t>1995 privind</w:t>
      </w:r>
      <w:r w:rsidR="000E12EF" w:rsidRPr="0086741C">
        <w:rPr>
          <w:rFonts w:ascii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  <w:r w:rsidR="000E12EF" w:rsidRPr="0086741C">
        <w:rPr>
          <w:rFonts w:ascii="Times New Roman" w:hAnsi="Times New Roman" w:cs="Times New Roman"/>
          <w:bCs/>
          <w:sz w:val="28"/>
          <w:szCs w:val="28"/>
          <w:lang w:val="ro-MO" w:eastAsia="ru-RU"/>
        </w:rPr>
        <w:t xml:space="preserve">rezervele materiale de stat și de mobilizare </w:t>
      </w:r>
      <w:r w:rsidR="000E12EF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 w:eastAsia="ru-RU"/>
        </w:rPr>
        <w:t>(Monitorul Oficial al Republicii Moldova, 1996, nr. 11–12, art. 114),</w:t>
      </w:r>
      <w:r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 w:eastAsia="ru-RU"/>
        </w:rPr>
        <w:t xml:space="preserve"> cu modificările şi completările ulterioare</w:t>
      </w:r>
      <w:r w:rsidR="00C146DB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="007173CA" w:rsidRPr="0086741C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și art.2 din </w:t>
      </w:r>
      <w:r w:rsidR="0022703B" w:rsidRPr="0086741C">
        <w:rPr>
          <w:rFonts w:ascii="Times New Roman" w:hAnsi="Times New Roman" w:cs="Times New Roman"/>
          <w:bCs/>
          <w:sz w:val="28"/>
          <w:szCs w:val="28"/>
          <w:lang w:val="ro-MO" w:eastAsia="ru-RU"/>
        </w:rPr>
        <w:t xml:space="preserve">Legea nr.174 din 25 iulie 2014 </w:t>
      </w:r>
      <w:r w:rsidR="0022703B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cu privire la organizarea şi funcționarea Serviciului național unic pentru apelurile de urgență 112 </w:t>
      </w:r>
      <w:r w:rsidR="0022703B" w:rsidRPr="00867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(Monitorul Oficial al Republicii Moldova, 2014, nr. 231–237, art. 533), cu modificările și completările  ulterioare, </w:t>
      </w:r>
      <w:r w:rsidR="00174B94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</w:p>
    <w:p w:rsidR="008D58E6" w:rsidRPr="0086741C" w:rsidRDefault="008D58E6" w:rsidP="00683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74B94" w:rsidRPr="0086741C" w:rsidRDefault="00174B94" w:rsidP="00EB73D2">
      <w:pPr>
        <w:spacing w:after="120" w:line="276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HOTĂRĂȘTE:</w:t>
      </w:r>
    </w:p>
    <w:p w:rsidR="00C41FA9" w:rsidRDefault="00EB73D2" w:rsidP="007529F6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529F6">
        <w:rPr>
          <w:rFonts w:ascii="Times New Roman" w:hAnsi="Times New Roman" w:cs="Times New Roman"/>
          <w:b/>
          <w:sz w:val="28"/>
          <w:szCs w:val="28"/>
          <w:lang w:val="ro-MO"/>
        </w:rPr>
        <w:t xml:space="preserve">1. </w:t>
      </w:r>
      <w:r w:rsidR="00BB0C6C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Agenția Rezerve Materiale, autoritate administrativă centrală </w:t>
      </w:r>
      <w:r w:rsidR="001D1945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din subordinea Guvernului </w:t>
      </w:r>
      <w:r w:rsidR="00BB0C6C" w:rsidRPr="007529F6">
        <w:rPr>
          <w:rFonts w:ascii="Times New Roman" w:hAnsi="Times New Roman" w:cs="Times New Roman"/>
          <w:sz w:val="28"/>
          <w:szCs w:val="28"/>
          <w:lang w:val="ro-MO"/>
        </w:rPr>
        <w:t>se reorganizează prin transformare în Agenți</w:t>
      </w:r>
      <w:r w:rsidR="00D13268" w:rsidRPr="007529F6">
        <w:rPr>
          <w:rFonts w:ascii="Times New Roman" w:hAnsi="Times New Roman" w:cs="Times New Roman"/>
          <w:sz w:val="28"/>
          <w:szCs w:val="28"/>
          <w:lang w:val="ro-MO"/>
        </w:rPr>
        <w:t>a Rezerve M</w:t>
      </w:r>
      <w:r w:rsidR="00BB0C6C" w:rsidRPr="007529F6">
        <w:rPr>
          <w:rFonts w:ascii="Times New Roman" w:hAnsi="Times New Roman" w:cs="Times New Roman"/>
          <w:sz w:val="28"/>
          <w:szCs w:val="28"/>
          <w:lang w:val="ro-MO"/>
        </w:rPr>
        <w:t xml:space="preserve">ateriale, autoritate administrativă </w:t>
      </w:r>
      <w:r w:rsidR="001D1945" w:rsidRPr="007529F6">
        <w:rPr>
          <w:rFonts w:ascii="Times New Roman" w:hAnsi="Times New Roman" w:cs="Times New Roman"/>
          <w:sz w:val="28"/>
          <w:szCs w:val="28"/>
          <w:lang w:val="ro-MO"/>
        </w:rPr>
        <w:t>în subordinea Ministerului Afacerilor Interne.</w:t>
      </w:r>
    </w:p>
    <w:p w:rsidR="003B1704" w:rsidRPr="0086741C" w:rsidRDefault="003B1704" w:rsidP="003B1704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2.</w:t>
      </w: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 Personalul Agenției Rezerve Materiale urmează să-şi continue activitatea </w:t>
      </w:r>
      <w:proofErr w:type="spellStart"/>
      <w:r w:rsidRPr="0086741C">
        <w:rPr>
          <w:rFonts w:ascii="Times New Roman" w:hAnsi="Times New Roman" w:cs="Times New Roman"/>
          <w:sz w:val="28"/>
          <w:szCs w:val="28"/>
          <w:lang w:val="ro-MO"/>
        </w:rPr>
        <w:t>pînă</w:t>
      </w:r>
      <w:proofErr w:type="spellEnd"/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la aprobarea structurii, efectivului-limită şi a statului de personal ale acesteia. </w:t>
      </w:r>
    </w:p>
    <w:p w:rsidR="003B1704" w:rsidRPr="0086741C" w:rsidRDefault="003B1704" w:rsidP="003B1704">
      <w:pPr>
        <w:pStyle w:val="NormalWeb"/>
        <w:spacing w:before="120" w:beforeAutospacing="0" w:after="120" w:afterAutospacing="0" w:line="276" w:lineRule="auto"/>
        <w:ind w:firstLine="900"/>
        <w:jc w:val="both"/>
        <w:rPr>
          <w:sz w:val="28"/>
          <w:szCs w:val="28"/>
          <w:lang w:val="ro-MO"/>
        </w:rPr>
      </w:pPr>
      <w:r w:rsidRPr="0086741C">
        <w:rPr>
          <w:sz w:val="28"/>
          <w:szCs w:val="28"/>
          <w:lang w:val="ro-MO"/>
        </w:rPr>
        <w:t>Modificarea sau încetarea raporturilor de serviciu/muncă ale personalului se efectuează după avizarea şi înregistrarea de către Cancelaria de Stat a statului de personal al acestora.</w:t>
      </w:r>
    </w:p>
    <w:p w:rsidR="003B1704" w:rsidRPr="0086741C" w:rsidRDefault="003B1704" w:rsidP="003B1704">
      <w:pPr>
        <w:pStyle w:val="NormalWeb"/>
        <w:spacing w:before="120" w:beforeAutospacing="0" w:after="120" w:afterAutospacing="0" w:line="276" w:lineRule="auto"/>
        <w:ind w:firstLine="900"/>
        <w:jc w:val="both"/>
        <w:rPr>
          <w:sz w:val="28"/>
          <w:szCs w:val="28"/>
          <w:lang w:val="ro-MO"/>
        </w:rPr>
      </w:pPr>
      <w:r w:rsidRPr="0086741C">
        <w:rPr>
          <w:sz w:val="28"/>
          <w:szCs w:val="28"/>
          <w:lang w:val="ro-MO"/>
        </w:rPr>
        <w:t>Disponibilizarea personalului, ca urmare a reorganizării, în cazul imposibilităţii transferului acestora, se va efectua în conformitate cu Legea nr.158-XVI din 4 iulie 2008 privind funcția publică și statutul funcționarului public și cu legislația muncii.</w:t>
      </w:r>
    </w:p>
    <w:p w:rsidR="00F23D2F" w:rsidRPr="0086741C" w:rsidRDefault="003B1704" w:rsidP="005E7664">
      <w:pPr>
        <w:spacing w:after="120" w:line="276" w:lineRule="auto"/>
        <w:ind w:firstLine="851"/>
        <w:jc w:val="both"/>
        <w:rPr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3</w:t>
      </w:r>
      <w:r w:rsidR="001D1945" w:rsidRPr="0086741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1D1945" w:rsidRPr="0086741C">
        <w:rPr>
          <w:rFonts w:ascii="Times New Roman" w:hAnsi="Times New Roman" w:cs="Times New Roman"/>
          <w:sz w:val="28"/>
          <w:szCs w:val="28"/>
          <w:lang w:val="ro-MO"/>
        </w:rPr>
        <w:t> </w:t>
      </w:r>
      <w:proofErr w:type="spellStart"/>
      <w:r w:rsidR="005E7664" w:rsidRPr="0086741C">
        <w:rPr>
          <w:rFonts w:ascii="Times New Roman" w:hAnsi="Times New Roman" w:cs="Times New Roman"/>
          <w:sz w:val="28"/>
          <w:szCs w:val="28"/>
          <w:lang w:val="ro-MO"/>
        </w:rPr>
        <w:t>Pînă</w:t>
      </w:r>
      <w:proofErr w:type="spellEnd"/>
      <w:r w:rsidR="005E7664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la numirea în funcție a directorului Agenției Rezerve Materiale,</w:t>
      </w:r>
      <w:r w:rsidR="005E7664" w:rsidRPr="00867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împuternicirile de conducere ale Agenției vor fi exercitate în continuare de către persoana desemnată de Guvern prin dispoziția nr.108-d din 15 noiembrie 2017</w:t>
      </w:r>
      <w:r w:rsidR="005E7664" w:rsidRPr="0086741C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57765F" w:rsidRPr="0086741C" w:rsidRDefault="003B1704" w:rsidP="0057765F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lastRenderedPageBreak/>
        <w:t>4</w:t>
      </w:r>
      <w:r w:rsidR="00F23D2F" w:rsidRPr="008674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.</w:t>
      </w:r>
      <w:r w:rsidR="00F23D2F" w:rsidRPr="00867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5E7664" w:rsidRPr="0086741C">
        <w:rPr>
          <w:rFonts w:ascii="Times New Roman" w:hAnsi="Times New Roman" w:cs="Times New Roman"/>
          <w:sz w:val="28"/>
          <w:szCs w:val="28"/>
          <w:lang w:val="ro-MO"/>
        </w:rPr>
        <w:t>Se transmite exercitarea funcției de fondator al Instituției publice „Serviciul național unic pentru apelurile de urgență 112” Ministerului Afacerilor Interne.</w:t>
      </w:r>
    </w:p>
    <w:p w:rsidR="00401C36" w:rsidRPr="0086741C" w:rsidRDefault="003B1704" w:rsidP="009C0878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5</w:t>
      </w:r>
      <w:r w:rsidR="00401C36" w:rsidRPr="0086741C">
        <w:rPr>
          <w:rFonts w:ascii="Times New Roman" w:hAnsi="Times New Roman" w:cs="Times New Roman"/>
          <w:b/>
          <w:sz w:val="28"/>
          <w:szCs w:val="28"/>
          <w:lang w:val="ro-MO"/>
        </w:rPr>
        <w:t xml:space="preserve">. </w:t>
      </w:r>
      <w:r w:rsidR="00401C36" w:rsidRPr="0086741C">
        <w:rPr>
          <w:rFonts w:ascii="Times New Roman" w:hAnsi="Times New Roman" w:cs="Times New Roman"/>
          <w:sz w:val="28"/>
          <w:szCs w:val="28"/>
          <w:lang w:val="ro-MO"/>
        </w:rPr>
        <w:t>Ministerul Afacerilor Interne:</w:t>
      </w:r>
    </w:p>
    <w:p w:rsidR="002070D7" w:rsidRPr="0086741C" w:rsidRDefault="00401C36" w:rsidP="009C0878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1) în termen de </w:t>
      </w:r>
      <w:r w:rsidR="00C318C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5</w:t>
      </w:r>
      <w:r w:rsidR="00AE15D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zile </w:t>
      </w:r>
      <w:r w:rsidR="00D13268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de la data intrării în vigoare a prezentei </w:t>
      </w:r>
      <w:proofErr w:type="spellStart"/>
      <w:r w:rsidR="00D13268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hotărîri</w:t>
      </w:r>
      <w:proofErr w:type="spellEnd"/>
      <w:r w:rsidR="00D13268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, </w:t>
      </w:r>
      <w:r w:rsidR="00AE15D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va </w:t>
      </w:r>
      <w:r w:rsidR="00182DDE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iniția procedurile legale necesare pentru </w:t>
      </w:r>
      <w:r w:rsidR="00383FB2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ocuparea</w:t>
      </w:r>
      <w:r w:rsidR="007A0F00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funcție</w:t>
      </w:r>
      <w:r w:rsidR="00383FB2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i</w:t>
      </w:r>
      <w:r w:rsidR="00182DDE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383FB2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de </w:t>
      </w:r>
      <w:r w:rsidR="00AE15D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director</w:t>
      </w:r>
      <w:r w:rsidR="00383FB2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al</w:t>
      </w:r>
      <w:r w:rsidR="00B915D5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Agenției Rezerve M</w:t>
      </w:r>
      <w:r w:rsidR="00AE15D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ateriale</w:t>
      </w:r>
      <w:r w:rsidR="00182DDE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9C0878" w:rsidRPr="0086741C" w:rsidRDefault="00182DDE" w:rsidP="009C0878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2) în termen de </w:t>
      </w:r>
      <w:r w:rsidR="00401C36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20 de zile de la </w:t>
      </w: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>numirea în funcție a directorului Agenției Rezerve Materiale</w:t>
      </w:r>
      <w:r w:rsidR="00AF5797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, va</w:t>
      </w:r>
      <w:r w:rsidR="00401C36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prezenta Guvernului spre examinare, în modul stabilit, structura, efectivul-limită şi regulamentul</w:t>
      </w:r>
      <w:r w:rsidR="008357E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401C36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de organizare şi funcţionare a Agenției Rezerve Materiale</w:t>
      </w:r>
      <w:r w:rsidR="00FD0A5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5E7664" w:rsidRDefault="00A73743" w:rsidP="00A73743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>3) în termen de 2</w:t>
      </w:r>
      <w:r w:rsidR="00FD0A5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luni de la data intrării </w:t>
      </w:r>
      <w:r w:rsidR="005E7664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în vigoare a prezentei </w:t>
      </w:r>
      <w:proofErr w:type="spellStart"/>
      <w:r w:rsidR="005E7664">
        <w:rPr>
          <w:rFonts w:ascii="Times New Roman" w:hAnsi="Times New Roman" w:cs="Times New Roman"/>
          <w:sz w:val="28"/>
          <w:szCs w:val="28"/>
          <w:lang w:val="ro-MO" w:eastAsia="ru-RU"/>
        </w:rPr>
        <w:t>hotărîri</w:t>
      </w:r>
      <w:proofErr w:type="spellEnd"/>
      <w:r w:rsidR="005E7664">
        <w:rPr>
          <w:rFonts w:ascii="Times New Roman" w:hAnsi="Times New Roman" w:cs="Times New Roman"/>
          <w:sz w:val="28"/>
          <w:szCs w:val="28"/>
          <w:lang w:val="ro-MO" w:eastAsia="ru-RU"/>
        </w:rPr>
        <w:t>:</w:t>
      </w:r>
    </w:p>
    <w:p w:rsidR="00A73743" w:rsidRPr="0086741C" w:rsidRDefault="00FD0A53" w:rsidP="00A73743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va prezenta Guvernului propuneri de ajustare a actelor normative ale Parlamentului şi, respectiv, ale Guvernului în domeniul rezervelor materiale și de mobilizare</w:t>
      </w:r>
      <w:r w:rsidR="00A73743" w:rsidRPr="0086741C">
        <w:rPr>
          <w:rFonts w:ascii="Times New Roman" w:hAnsi="Times New Roman" w:cs="Times New Roman"/>
          <w:sz w:val="28"/>
          <w:szCs w:val="28"/>
          <w:lang w:val="ro-MO" w:eastAsia="ru-RU"/>
        </w:rPr>
        <w:t>;</w:t>
      </w:r>
    </w:p>
    <w:p w:rsidR="00A73743" w:rsidRPr="0086741C" w:rsidRDefault="00A73743" w:rsidP="00A73743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va analiza activitatea </w:t>
      </w:r>
      <w:r w:rsidRPr="0086741C">
        <w:rPr>
          <w:rFonts w:ascii="Times New Roman" w:hAnsi="Times New Roman" w:cs="Times New Roman"/>
          <w:sz w:val="28"/>
          <w:szCs w:val="28"/>
          <w:lang w:val="ro-MO"/>
        </w:rPr>
        <w:t>Instituției publice „Serviciul național unic pentru apelurile de urgență 112” și va înainta Guvernului propuneri de optimizare a structurii și activității acestei instituții, inclusiv propuneri de modificare și completare a cadrului normativ, precum și va întreprinde alte măsuri necesare în vederea organizării activității acestei instituții</w:t>
      </w: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>.</w:t>
      </w:r>
    </w:p>
    <w:p w:rsidR="00A77945" w:rsidRPr="0086741C" w:rsidRDefault="00401C36" w:rsidP="00A77945">
      <w:pPr>
        <w:pStyle w:val="NoSpacing"/>
        <w:jc w:val="both"/>
        <w:rPr>
          <w:sz w:val="28"/>
          <w:szCs w:val="28"/>
          <w:lang w:val="ro-MO" w:eastAsia="ru-RU"/>
        </w:rPr>
      </w:pPr>
      <w:r w:rsidRPr="0086741C">
        <w:rPr>
          <w:rFonts w:ascii="Times New Roman" w:hAnsi="Times New Roman" w:cs="Times New Roman"/>
          <w:sz w:val="28"/>
          <w:szCs w:val="28"/>
          <w:lang w:val="ro-MO" w:eastAsia="ru-RU"/>
        </w:rPr>
        <w:tab/>
      </w:r>
      <w:r w:rsidR="00FD0A53" w:rsidRPr="0086741C">
        <w:rPr>
          <w:sz w:val="28"/>
          <w:szCs w:val="28"/>
          <w:lang w:val="ro-MO" w:eastAsia="ru-RU"/>
        </w:rPr>
        <w:tab/>
      </w:r>
    </w:p>
    <w:p w:rsidR="00A77945" w:rsidRPr="0086741C" w:rsidRDefault="003B1704" w:rsidP="001818C7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 w:eastAsia="ru-RU"/>
        </w:rPr>
        <w:t>6</w:t>
      </w:r>
      <w:bookmarkStart w:id="0" w:name="_GoBack"/>
      <w:bookmarkEnd w:id="0"/>
      <w:r w:rsidR="00A77945" w:rsidRPr="0086741C">
        <w:rPr>
          <w:rFonts w:ascii="Times New Roman" w:hAnsi="Times New Roman" w:cs="Times New Roman"/>
          <w:b/>
          <w:sz w:val="28"/>
          <w:szCs w:val="28"/>
          <w:lang w:val="ro-MO" w:eastAsia="ru-RU"/>
        </w:rPr>
        <w:t>.</w:t>
      </w:r>
      <w:r w:rsidR="00A77945" w:rsidRPr="0086741C">
        <w:rPr>
          <w:rFonts w:ascii="Times New Roman" w:hAnsi="Times New Roman" w:cs="Times New Roman"/>
          <w:sz w:val="28"/>
          <w:szCs w:val="28"/>
          <w:lang w:val="ro-MO" w:eastAsia="ru-RU"/>
        </w:rPr>
        <w:t xml:space="preserve"> </w:t>
      </w:r>
      <w:r w:rsidR="00A77945" w:rsidRPr="0086741C">
        <w:rPr>
          <w:rFonts w:ascii="Times New Roman" w:hAnsi="Times New Roman" w:cs="Times New Roman"/>
          <w:sz w:val="28"/>
          <w:szCs w:val="28"/>
          <w:lang w:val="ro-MO"/>
        </w:rPr>
        <w:t>Ministerul Finanţelor, ca urmare a reorganizării Agenției Rezerve Materiale</w:t>
      </w:r>
      <w:r w:rsidR="00F0376E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și </w:t>
      </w:r>
      <w:r w:rsidR="001818C7" w:rsidRPr="0086741C">
        <w:rPr>
          <w:rFonts w:ascii="Times New Roman" w:hAnsi="Times New Roman" w:cs="Times New Roman"/>
          <w:sz w:val="28"/>
          <w:szCs w:val="28"/>
          <w:lang w:val="ro-MO"/>
        </w:rPr>
        <w:t>schimbării exercitării funcției de fondator al Instituției publice „Serviciul național unic pentru apelurile de urgență 112”</w:t>
      </w:r>
      <w:r w:rsidR="00A77945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, va prezenta Guvernului, în termen de </w:t>
      </w:r>
      <w:r w:rsidR="0086741C" w:rsidRPr="0086741C">
        <w:rPr>
          <w:rFonts w:ascii="Times New Roman" w:hAnsi="Times New Roman" w:cs="Times New Roman"/>
          <w:sz w:val="28"/>
          <w:szCs w:val="28"/>
          <w:lang w:val="ro-MO"/>
        </w:rPr>
        <w:t>30</w:t>
      </w:r>
      <w:r w:rsidR="00A77945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de zile de la data intrării în vigoare a prezentei </w:t>
      </w:r>
      <w:proofErr w:type="spellStart"/>
      <w:r w:rsidR="00A77945" w:rsidRPr="0086741C">
        <w:rPr>
          <w:rFonts w:ascii="Times New Roman" w:hAnsi="Times New Roman" w:cs="Times New Roman"/>
          <w:sz w:val="28"/>
          <w:szCs w:val="28"/>
          <w:lang w:val="ro-MO"/>
        </w:rPr>
        <w:t>hotărîri</w:t>
      </w:r>
      <w:proofErr w:type="spellEnd"/>
      <w:r w:rsidR="00A77945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, proiectul </w:t>
      </w:r>
      <w:proofErr w:type="spellStart"/>
      <w:r w:rsidR="00A77945" w:rsidRPr="0086741C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="00A77945"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 Guvernului privind redistribuirea alocaţiilor, aprobate prin Legea bu</w:t>
      </w:r>
      <w:r w:rsidR="0064582B">
        <w:rPr>
          <w:rFonts w:ascii="Times New Roman" w:hAnsi="Times New Roman" w:cs="Times New Roman"/>
          <w:sz w:val="28"/>
          <w:szCs w:val="28"/>
          <w:lang w:val="ro-MO"/>
        </w:rPr>
        <w:t>getului de stat pentru anul 2018 nr.289 din 15 decembrie 2017</w:t>
      </w:r>
      <w:r w:rsidR="00A77945" w:rsidRPr="0086741C">
        <w:rPr>
          <w:rFonts w:ascii="Times New Roman" w:hAnsi="Times New Roman" w:cs="Times New Roman"/>
          <w:sz w:val="28"/>
          <w:szCs w:val="28"/>
          <w:lang w:val="ro-MO"/>
        </w:rPr>
        <w:t>, între ministere, alte autorităţi administrative centrale şi structuri organizaţion</w:t>
      </w:r>
      <w:r w:rsidR="009242DE">
        <w:rPr>
          <w:rFonts w:ascii="Times New Roman" w:hAnsi="Times New Roman" w:cs="Times New Roman"/>
          <w:sz w:val="28"/>
          <w:szCs w:val="28"/>
          <w:lang w:val="ro-MO"/>
        </w:rPr>
        <w:t>ale din sfera lor de competenţă.</w:t>
      </w:r>
    </w:p>
    <w:p w:rsidR="00401C36" w:rsidRPr="0086741C" w:rsidRDefault="00401C36" w:rsidP="00FD0A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3C703E" w:rsidRPr="0086741C" w:rsidRDefault="003C703E" w:rsidP="00FD0A5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 w:eastAsia="ru-RU"/>
        </w:rPr>
      </w:pPr>
    </w:p>
    <w:p w:rsidR="00401C36" w:rsidRPr="0086741C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PRIM-MINISTRU                                                            Pavel FILIP</w:t>
      </w:r>
    </w:p>
    <w:p w:rsidR="005710E2" w:rsidRPr="0086741C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5710E2" w:rsidRPr="0086741C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b/>
          <w:sz w:val="28"/>
          <w:szCs w:val="28"/>
          <w:lang w:val="ro-MO"/>
        </w:rPr>
        <w:t>Contrasemnează:</w:t>
      </w:r>
    </w:p>
    <w:p w:rsidR="005710E2" w:rsidRPr="0086741C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Ministrul afacerilor interne                                                 Alexandru </w:t>
      </w:r>
      <w:proofErr w:type="spellStart"/>
      <w:r w:rsidRPr="0086741C">
        <w:rPr>
          <w:rFonts w:ascii="Times New Roman" w:hAnsi="Times New Roman" w:cs="Times New Roman"/>
          <w:sz w:val="28"/>
          <w:szCs w:val="28"/>
          <w:lang w:val="ro-MO"/>
        </w:rPr>
        <w:t>Jizdan</w:t>
      </w:r>
      <w:proofErr w:type="spellEnd"/>
    </w:p>
    <w:p w:rsidR="005710E2" w:rsidRPr="0086741C" w:rsidRDefault="005710E2" w:rsidP="001A648E">
      <w:pPr>
        <w:spacing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6741C">
        <w:rPr>
          <w:rFonts w:ascii="Times New Roman" w:hAnsi="Times New Roman" w:cs="Times New Roman"/>
          <w:sz w:val="28"/>
          <w:szCs w:val="28"/>
          <w:lang w:val="ro-MO"/>
        </w:rPr>
        <w:t xml:space="preserve">Ministerul finanțelor                                                            Octavian </w:t>
      </w:r>
      <w:proofErr w:type="spellStart"/>
      <w:r w:rsidRPr="0086741C">
        <w:rPr>
          <w:rFonts w:ascii="Times New Roman" w:hAnsi="Times New Roman" w:cs="Times New Roman"/>
          <w:sz w:val="28"/>
          <w:szCs w:val="28"/>
          <w:lang w:val="ro-MO"/>
        </w:rPr>
        <w:t>Armașu</w:t>
      </w:r>
      <w:proofErr w:type="spellEnd"/>
    </w:p>
    <w:p w:rsidR="00174B94" w:rsidRPr="0086741C" w:rsidRDefault="00174B94" w:rsidP="00174B9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sectPr w:rsidR="00174B94" w:rsidRPr="0086741C" w:rsidSect="006753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DD3"/>
    <w:multiLevelType w:val="hybridMultilevel"/>
    <w:tmpl w:val="23B09E18"/>
    <w:lvl w:ilvl="0" w:tplc="70E80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A05F1"/>
    <w:multiLevelType w:val="hybridMultilevel"/>
    <w:tmpl w:val="63447E8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7A7"/>
    <w:rsid w:val="00001AF7"/>
    <w:rsid w:val="0000757E"/>
    <w:rsid w:val="00036C50"/>
    <w:rsid w:val="00086E6F"/>
    <w:rsid w:val="00092D5F"/>
    <w:rsid w:val="000E12EF"/>
    <w:rsid w:val="000F550C"/>
    <w:rsid w:val="001111AC"/>
    <w:rsid w:val="001145D3"/>
    <w:rsid w:val="00147B1C"/>
    <w:rsid w:val="00174B94"/>
    <w:rsid w:val="001818C7"/>
    <w:rsid w:val="00182DDE"/>
    <w:rsid w:val="001A648E"/>
    <w:rsid w:val="001D1945"/>
    <w:rsid w:val="001D527E"/>
    <w:rsid w:val="001E362B"/>
    <w:rsid w:val="001E591D"/>
    <w:rsid w:val="002070D7"/>
    <w:rsid w:val="0020762E"/>
    <w:rsid w:val="002230B2"/>
    <w:rsid w:val="0022703B"/>
    <w:rsid w:val="00281139"/>
    <w:rsid w:val="002A7F68"/>
    <w:rsid w:val="002B569F"/>
    <w:rsid w:val="002C0A44"/>
    <w:rsid w:val="003370BE"/>
    <w:rsid w:val="003456D8"/>
    <w:rsid w:val="0035504B"/>
    <w:rsid w:val="00363AB5"/>
    <w:rsid w:val="00371499"/>
    <w:rsid w:val="00383FB2"/>
    <w:rsid w:val="00394FAC"/>
    <w:rsid w:val="003A4D14"/>
    <w:rsid w:val="003B1704"/>
    <w:rsid w:val="003C703E"/>
    <w:rsid w:val="003D7C72"/>
    <w:rsid w:val="003E0A6E"/>
    <w:rsid w:val="003F4981"/>
    <w:rsid w:val="00401C36"/>
    <w:rsid w:val="0040256E"/>
    <w:rsid w:val="00417B12"/>
    <w:rsid w:val="00445580"/>
    <w:rsid w:val="00481193"/>
    <w:rsid w:val="00487747"/>
    <w:rsid w:val="0049661F"/>
    <w:rsid w:val="004A2177"/>
    <w:rsid w:val="004B3E21"/>
    <w:rsid w:val="004E68C5"/>
    <w:rsid w:val="004F6607"/>
    <w:rsid w:val="00513F47"/>
    <w:rsid w:val="005340F2"/>
    <w:rsid w:val="00534B6F"/>
    <w:rsid w:val="00537706"/>
    <w:rsid w:val="005710E2"/>
    <w:rsid w:val="0057765F"/>
    <w:rsid w:val="0058409C"/>
    <w:rsid w:val="005862BC"/>
    <w:rsid w:val="005A4A6A"/>
    <w:rsid w:val="005C1D73"/>
    <w:rsid w:val="005E7664"/>
    <w:rsid w:val="005F2DD3"/>
    <w:rsid w:val="0060773C"/>
    <w:rsid w:val="00617FC6"/>
    <w:rsid w:val="00624F20"/>
    <w:rsid w:val="006374BA"/>
    <w:rsid w:val="0064582B"/>
    <w:rsid w:val="006527B3"/>
    <w:rsid w:val="006627C5"/>
    <w:rsid w:val="00675328"/>
    <w:rsid w:val="00683C83"/>
    <w:rsid w:val="0068481C"/>
    <w:rsid w:val="0069521E"/>
    <w:rsid w:val="006C27F1"/>
    <w:rsid w:val="006D7330"/>
    <w:rsid w:val="006E53A3"/>
    <w:rsid w:val="006F59CF"/>
    <w:rsid w:val="007173CA"/>
    <w:rsid w:val="00740FA3"/>
    <w:rsid w:val="007529F6"/>
    <w:rsid w:val="007A0F00"/>
    <w:rsid w:val="007E68AD"/>
    <w:rsid w:val="007E6ECD"/>
    <w:rsid w:val="00825A4F"/>
    <w:rsid w:val="008357E3"/>
    <w:rsid w:val="0085073D"/>
    <w:rsid w:val="008509BE"/>
    <w:rsid w:val="008655EA"/>
    <w:rsid w:val="0086741C"/>
    <w:rsid w:val="008719E2"/>
    <w:rsid w:val="008A013D"/>
    <w:rsid w:val="008A5565"/>
    <w:rsid w:val="008B160B"/>
    <w:rsid w:val="008D58E6"/>
    <w:rsid w:val="008F5CC2"/>
    <w:rsid w:val="009219DD"/>
    <w:rsid w:val="009242DE"/>
    <w:rsid w:val="00941E99"/>
    <w:rsid w:val="009511E9"/>
    <w:rsid w:val="00952674"/>
    <w:rsid w:val="0096161A"/>
    <w:rsid w:val="009736C4"/>
    <w:rsid w:val="00986C63"/>
    <w:rsid w:val="00997AB6"/>
    <w:rsid w:val="009B72AA"/>
    <w:rsid w:val="009C0878"/>
    <w:rsid w:val="00A665B2"/>
    <w:rsid w:val="00A73743"/>
    <w:rsid w:val="00A767C7"/>
    <w:rsid w:val="00A77945"/>
    <w:rsid w:val="00A84B2F"/>
    <w:rsid w:val="00A911A6"/>
    <w:rsid w:val="00AB2245"/>
    <w:rsid w:val="00AB71CA"/>
    <w:rsid w:val="00AC75E7"/>
    <w:rsid w:val="00AC7F54"/>
    <w:rsid w:val="00AD7FE1"/>
    <w:rsid w:val="00AE15D7"/>
    <w:rsid w:val="00AE4231"/>
    <w:rsid w:val="00AF5797"/>
    <w:rsid w:val="00B01A2D"/>
    <w:rsid w:val="00B1207E"/>
    <w:rsid w:val="00B21F76"/>
    <w:rsid w:val="00B43666"/>
    <w:rsid w:val="00B915D5"/>
    <w:rsid w:val="00B924BD"/>
    <w:rsid w:val="00BA3DFE"/>
    <w:rsid w:val="00BB0C6C"/>
    <w:rsid w:val="00C146DB"/>
    <w:rsid w:val="00C16CCB"/>
    <w:rsid w:val="00C315FE"/>
    <w:rsid w:val="00C318C3"/>
    <w:rsid w:val="00C41FA9"/>
    <w:rsid w:val="00C6644A"/>
    <w:rsid w:val="00C85DF9"/>
    <w:rsid w:val="00CB5D92"/>
    <w:rsid w:val="00CD27A7"/>
    <w:rsid w:val="00D1315C"/>
    <w:rsid w:val="00D13268"/>
    <w:rsid w:val="00D64413"/>
    <w:rsid w:val="00DA2FA2"/>
    <w:rsid w:val="00DE0DDE"/>
    <w:rsid w:val="00EB0FA6"/>
    <w:rsid w:val="00EB73D2"/>
    <w:rsid w:val="00EE0A17"/>
    <w:rsid w:val="00F0376E"/>
    <w:rsid w:val="00F17D26"/>
    <w:rsid w:val="00F23D2F"/>
    <w:rsid w:val="00F26B34"/>
    <w:rsid w:val="00F27731"/>
    <w:rsid w:val="00F44815"/>
    <w:rsid w:val="00F46D29"/>
    <w:rsid w:val="00F67792"/>
    <w:rsid w:val="00F708BA"/>
    <w:rsid w:val="00F70914"/>
    <w:rsid w:val="00F72E1A"/>
    <w:rsid w:val="00F92EF2"/>
    <w:rsid w:val="00FB4043"/>
    <w:rsid w:val="00FB7398"/>
    <w:rsid w:val="00FD0A53"/>
    <w:rsid w:val="00FE45FF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9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B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73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D1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98F5-879A-474C-8C77-A69F6EFE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Sergiu Bivol</cp:lastModifiedBy>
  <cp:revision>40</cp:revision>
  <cp:lastPrinted>2018-01-12T11:33:00Z</cp:lastPrinted>
  <dcterms:created xsi:type="dcterms:W3CDTF">2017-09-04T11:45:00Z</dcterms:created>
  <dcterms:modified xsi:type="dcterms:W3CDTF">2018-01-15T06:01:00Z</dcterms:modified>
</cp:coreProperties>
</file>