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519852" w14:textId="29BCA5D4" w:rsidR="004F28FC" w:rsidRPr="00FE03AB" w:rsidRDefault="000A4D6E" w:rsidP="00B04D4A">
      <w:pPr>
        <w:spacing w:before="120" w:after="12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bookmarkStart w:id="0" w:name="_GoBack"/>
      <w:bookmarkEnd w:id="0"/>
      <w:r w:rsidRPr="00FE03AB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NOTĂ INFORMATIVĂ</w:t>
      </w:r>
    </w:p>
    <w:p w14:paraId="0BC07EA2" w14:textId="6269D4A5" w:rsidR="004F28FC" w:rsidRPr="00FE03AB" w:rsidRDefault="004F28FC" w:rsidP="00B04D4A">
      <w:pPr>
        <w:spacing w:before="120" w:after="12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r w:rsidRPr="00FE03AB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la proiectul de lege pentru modificarea și completarea Legii nr. 105 din 09</w:t>
      </w:r>
      <w:r w:rsidR="000A4D6E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 iunie </w:t>
      </w:r>
      <w:r w:rsidRPr="00FE03AB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2017 privind declararea utilității publice pentru lucrările de interes național de construcție a conductei de transport gaze naturale pe direcția Ungheni – Chișinău</w:t>
      </w:r>
    </w:p>
    <w:p w14:paraId="30A3CF72" w14:textId="7CCFC9EB" w:rsidR="00D7480F" w:rsidRPr="00FE03AB" w:rsidRDefault="000A4D6E" w:rsidP="00B04D4A">
      <w:pPr>
        <w:shd w:val="clear" w:color="auto" w:fill="FFFFFF"/>
        <w:spacing w:before="120" w:after="12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 w:eastAsia="ar-SA"/>
        </w:rPr>
      </w:pPr>
      <w:r w:rsidRPr="000A4D6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 w:eastAsia="ar-SA"/>
        </w:rPr>
        <w:t xml:space="preserve">Proiectul </w:t>
      </w:r>
      <w:r w:rsidR="009736F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 w:eastAsia="ar-SA"/>
        </w:rPr>
        <w:t xml:space="preserve">de </w:t>
      </w:r>
      <w:r w:rsidR="00C023D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 w:eastAsia="ar-SA"/>
        </w:rPr>
        <w:t xml:space="preserve">lege </w:t>
      </w:r>
      <w:r w:rsidRPr="000A4D6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 w:eastAsia="ar-SA"/>
        </w:rPr>
        <w:t xml:space="preserve">menționat supra este elaborat în contextul acțiunilor întreprinse de Ministerul Economiei și Infrastructurii </w:t>
      </w:r>
      <w:r w:rsidR="00C023D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 w:eastAsia="ar-SA"/>
        </w:rPr>
        <w:t>î</w:t>
      </w:r>
      <w:r w:rsidR="00C023DD" w:rsidRPr="00C023D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 w:eastAsia="ar-SA"/>
        </w:rPr>
        <w:t>n scopul facilitării construcției conductei de transport gaze naturale pe direcția Ungheni-Chișinău,</w:t>
      </w:r>
      <w:r w:rsidR="00C023D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 w:eastAsia="ar-SA"/>
        </w:rPr>
        <w:t xml:space="preserve"> </w:t>
      </w:r>
      <w:r w:rsidR="005456C3" w:rsidRPr="00FE03A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 w:eastAsia="ar-SA"/>
        </w:rPr>
        <w:t>având ca scop principal</w:t>
      </w:r>
      <w:r w:rsidR="004F28FC" w:rsidRPr="00FE03A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 w:eastAsia="ar-SA"/>
        </w:rPr>
        <w:t xml:space="preserve"> consolidarea securității energetice a țări</w:t>
      </w:r>
      <w:r w:rsidR="005456C3" w:rsidRPr="00FE03A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 w:eastAsia="ar-SA"/>
        </w:rPr>
        <w:t>i</w:t>
      </w:r>
      <w:r w:rsidR="004F28FC" w:rsidRPr="00FE03A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 w:eastAsia="ar-SA"/>
        </w:rPr>
        <w:t xml:space="preserve"> prin diversificarea surselor de furnizare a gazelor naturale</w:t>
      </w:r>
      <w:r w:rsidR="00143AAD" w:rsidRPr="00FE03A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 w:eastAsia="ar-SA"/>
        </w:rPr>
        <w:t>,</w:t>
      </w:r>
      <w:r w:rsidR="00593368" w:rsidRPr="00FE03A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 w:eastAsia="ar-SA"/>
        </w:rPr>
        <w:t xml:space="preserve"> obiectiv </w:t>
      </w:r>
      <w:r w:rsidR="00FE03AB" w:rsidRPr="00FE03A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 w:eastAsia="ar-SA"/>
        </w:rPr>
        <w:t xml:space="preserve">de importanță </w:t>
      </w:r>
      <w:r w:rsidR="009736F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 w:eastAsia="ar-SA"/>
        </w:rPr>
        <w:t>deosebită</w:t>
      </w:r>
      <w:r w:rsidR="00593368" w:rsidRPr="00FE03A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 w:eastAsia="ar-SA"/>
        </w:rPr>
        <w:t xml:space="preserve">, </w:t>
      </w:r>
      <w:r w:rsidR="00DB27C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 w:eastAsia="ar-SA"/>
        </w:rPr>
        <w:t>stabilit</w:t>
      </w:r>
      <w:r w:rsidR="00143AAD" w:rsidRPr="00FE03A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 w:eastAsia="ar-SA"/>
        </w:rPr>
        <w:t xml:space="preserve"> în</w:t>
      </w:r>
      <w:r w:rsidR="00593368" w:rsidRPr="00FE03A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 w:eastAsia="ar-SA"/>
        </w:rPr>
        <w:t xml:space="preserve"> </w:t>
      </w:r>
      <w:r w:rsidR="00593368" w:rsidRPr="00FE03AB">
        <w:rPr>
          <w:color w:val="000000" w:themeColor="text1"/>
          <w:lang w:val="ro-RO"/>
        </w:rPr>
        <w:t xml:space="preserve"> </w:t>
      </w:r>
      <w:r w:rsidR="00593368" w:rsidRPr="00FE03A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 w:eastAsia="ar-SA"/>
        </w:rPr>
        <w:t>Strategia energetică a Republicii Moldova până în anul 2030</w:t>
      </w:r>
      <w:r w:rsidR="00D7480F" w:rsidRPr="00FE03A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 w:eastAsia="ar-SA"/>
        </w:rPr>
        <w:t>.</w:t>
      </w:r>
    </w:p>
    <w:p w14:paraId="2DB3044A" w14:textId="4FF819AC" w:rsidR="00DA0869" w:rsidRPr="00C56824" w:rsidRDefault="00122A82" w:rsidP="00B04D4A">
      <w:pPr>
        <w:shd w:val="clear" w:color="auto" w:fill="FFFFFF"/>
        <w:spacing w:before="120" w:after="12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 w:eastAsia="ar-SA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 w:eastAsia="ar-SA"/>
        </w:rPr>
        <w:t xml:space="preserve">În conformitate cu prevederile </w:t>
      </w:r>
      <w:r w:rsidR="00C5682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 w:eastAsia="ar-SA"/>
        </w:rPr>
        <w:t>Leg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 w:eastAsia="ar-SA"/>
        </w:rPr>
        <w:t>ii</w:t>
      </w:r>
      <w:r w:rsidR="00C5682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 w:eastAsia="ar-SA"/>
        </w:rPr>
        <w:t xml:space="preserve"> nr. 105/ </w:t>
      </w:r>
      <w:r w:rsidR="00E65B09" w:rsidRPr="00FE03A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 w:eastAsia="ar-SA"/>
        </w:rPr>
        <w:t>2017 privind declararea utilității publice pentru lucrările de interes național de construcție a conductei de transport gaze naturale pe direcția Ungheni-Chișinău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 w:eastAsia="ar-SA"/>
        </w:rPr>
        <w:t xml:space="preserve"> </w:t>
      </w:r>
      <w:r w:rsidR="00451ED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 w:eastAsia="ar-SA"/>
        </w:rPr>
        <w:t>au fost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 w:eastAsia="ar-SA"/>
        </w:rPr>
        <w:t xml:space="preserve"> </w:t>
      </w:r>
      <w:r w:rsidR="00451ED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t-IT" w:eastAsia="ar-SA"/>
        </w:rPr>
        <w:t>declarate</w:t>
      </w:r>
      <w:r w:rsidR="00451ED3" w:rsidRPr="00451ED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t-IT" w:eastAsia="ar-SA"/>
        </w:rPr>
        <w:t xml:space="preserve"> de utilitate publică lucrările de interes naţi</w:t>
      </w:r>
      <w:r w:rsidR="00451ED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it-IT" w:eastAsia="ar-SA"/>
        </w:rPr>
        <w:t xml:space="preserve">onal de construcţie a conductei, </w:t>
      </w:r>
      <w:r w:rsidR="00DA0869" w:rsidRPr="00FE03AB">
        <w:rPr>
          <w:rFonts w:ascii="Times New Roman" w:hAnsi="Times New Roman"/>
          <w:color w:val="000000" w:themeColor="text1"/>
          <w:sz w:val="24"/>
          <w:szCs w:val="24"/>
          <w:lang w:val="ro-RO"/>
        </w:rPr>
        <w:t>reglement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ate </w:t>
      </w:r>
      <w:r w:rsidR="00DA0869" w:rsidRPr="00FE03A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obiectele exproprierii, </w:t>
      </w:r>
      <w:r w:rsidR="00900894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stabilită </w:t>
      </w:r>
      <w:r w:rsidR="00DA0869" w:rsidRPr="00FE03AB">
        <w:rPr>
          <w:rFonts w:ascii="Times New Roman" w:hAnsi="Times New Roman"/>
          <w:color w:val="000000" w:themeColor="text1"/>
          <w:sz w:val="24"/>
          <w:szCs w:val="24"/>
          <w:lang w:val="ro-RO"/>
        </w:rPr>
        <w:t>autoritatea responsabilă de promovarea procedurii de expropriere, inclusiv sursa de ființare a despăgubirilor.</w:t>
      </w:r>
    </w:p>
    <w:p w14:paraId="01550B83" w14:textId="5791966B" w:rsidR="00DA0869" w:rsidRPr="00D96F06" w:rsidRDefault="000E0614" w:rsidP="00B04D4A">
      <w:pPr>
        <w:shd w:val="clear" w:color="auto" w:fill="FFFFFF"/>
        <w:spacing w:before="120" w:after="12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 w:eastAsia="ar-SA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 w:eastAsia="ar-SA"/>
        </w:rPr>
        <w:t xml:space="preserve">Astfel, </w:t>
      </w:r>
      <w:r w:rsidR="00ED385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 w:eastAsia="ar-SA"/>
        </w:rPr>
        <w:t xml:space="preserve">prin </w:t>
      </w:r>
      <w:r w:rsidR="007A23A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 w:eastAsia="ar-SA"/>
        </w:rPr>
        <w:t>promov</w:t>
      </w:r>
      <w:r w:rsidR="00ED385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 w:eastAsia="ar-SA"/>
        </w:rPr>
        <w:t>area</w:t>
      </w:r>
      <w:r w:rsidR="007A23A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 w:eastAsia="ar-SA"/>
        </w:rPr>
        <w:t xml:space="preserve"> proiectului de </w:t>
      </w:r>
      <w:r w:rsidR="00303B0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 w:eastAsia="ar-SA"/>
        </w:rPr>
        <w:t>leg</w:t>
      </w:r>
      <w:r w:rsidR="007A23A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 w:eastAsia="ar-SA"/>
        </w:rPr>
        <w:t>e</w:t>
      </w:r>
      <w:r w:rsidR="00303B0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 w:eastAsia="ar-SA"/>
        </w:rPr>
        <w:t xml:space="preserve"> </w:t>
      </w:r>
      <w:r w:rsidR="004C0391" w:rsidRPr="00FE03A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 w:eastAsia="ar-SA"/>
        </w:rPr>
        <w:t>menționat</w:t>
      </w:r>
      <w:r w:rsidR="004C039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 w:eastAsia="ar-SA"/>
        </w:rPr>
        <w:t xml:space="preserve"> </w:t>
      </w:r>
      <w:r w:rsidR="00A4256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 w:eastAsia="ar-SA"/>
        </w:rPr>
        <w:t>s</w:t>
      </w:r>
      <w:r w:rsidR="00ED385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 w:eastAsia="ar-SA"/>
        </w:rPr>
        <w:t xml:space="preserve">e urmărește </w:t>
      </w:r>
      <w:r w:rsidR="00A4256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 w:eastAsia="ar-SA"/>
        </w:rPr>
        <w:t>urgent</w:t>
      </w:r>
      <w:r w:rsidR="00ED385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 w:eastAsia="ar-SA"/>
        </w:rPr>
        <w:t>area</w:t>
      </w:r>
      <w:r w:rsidR="00A4256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 w:eastAsia="ar-SA"/>
        </w:rPr>
        <w:t>/</w:t>
      </w:r>
      <w:r w:rsidR="00EE732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 w:eastAsia="ar-SA"/>
        </w:rPr>
        <w:t xml:space="preserve"> </w:t>
      </w:r>
      <w:r w:rsidR="00CB7E50" w:rsidRPr="00CB7E5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 w:eastAsia="ar-SA"/>
        </w:rPr>
        <w:t>facilit</w:t>
      </w:r>
      <w:r w:rsidR="00ED385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 w:eastAsia="ar-SA"/>
        </w:rPr>
        <w:t>area</w:t>
      </w:r>
      <w:r w:rsidR="00CB7E50" w:rsidRPr="00CB7E5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 w:eastAsia="ar-SA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 w:eastAsia="ar-SA"/>
        </w:rPr>
        <w:t>procesul</w:t>
      </w:r>
      <w:r w:rsidR="00ED385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 w:eastAsia="ar-SA"/>
        </w:rPr>
        <w:t>ui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 w:eastAsia="ar-SA"/>
        </w:rPr>
        <w:t xml:space="preserve"> de construcție a</w:t>
      </w:r>
      <w:r w:rsidR="00CB7E50" w:rsidRPr="00CB7E5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 w:eastAsia="ar-SA"/>
        </w:rPr>
        <w:t xml:space="preserve"> conductei de transport gaze naturale pe direcția Ungheni-Chișinău</w:t>
      </w:r>
      <w:r w:rsidR="00ED385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 w:eastAsia="ar-SA"/>
        </w:rPr>
        <w:t xml:space="preserve">. În același timp, </w:t>
      </w:r>
      <w:r w:rsidR="004F324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 w:eastAsia="ar-SA"/>
        </w:rPr>
        <w:t>elaborarea</w:t>
      </w:r>
      <w:r w:rsidR="00ED385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 w:eastAsia="ar-SA"/>
        </w:rPr>
        <w:t xml:space="preserve"> actului este </w:t>
      </w:r>
      <w:r w:rsidR="00DA0869" w:rsidRPr="00FE03A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 w:eastAsia="ar-SA"/>
        </w:rPr>
        <w:t>determinat</w:t>
      </w:r>
      <w:r w:rsidR="004F324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 w:eastAsia="ar-SA"/>
        </w:rPr>
        <w:t>ă</w:t>
      </w:r>
      <w:r w:rsidR="00ED385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 w:eastAsia="ar-SA"/>
        </w:rPr>
        <w:t>/ condiționată</w:t>
      </w:r>
      <w:r w:rsidR="00B2562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 w:eastAsia="ar-SA"/>
        </w:rPr>
        <w:t>,</w:t>
      </w:r>
      <w:r w:rsidR="00ED385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 w:eastAsia="ar-SA"/>
        </w:rPr>
        <w:t xml:space="preserve"> </w:t>
      </w:r>
      <w:r w:rsidR="00B2562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 w:eastAsia="ar-SA"/>
        </w:rPr>
        <w:t xml:space="preserve">atât </w:t>
      </w:r>
      <w:r w:rsidR="00DA0869" w:rsidRPr="00FE03A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 w:eastAsia="ar-SA"/>
        </w:rPr>
        <w:t>de ne</w:t>
      </w:r>
      <w:r w:rsidR="00FE03AB" w:rsidRPr="00FE03A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 w:eastAsia="ar-SA"/>
        </w:rPr>
        <w:t>siguranța</w:t>
      </w:r>
      <w:r w:rsidR="00303B0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 w:eastAsia="ar-SA"/>
        </w:rPr>
        <w:t xml:space="preserve"> continuării aprovizionării </w:t>
      </w:r>
      <w:r w:rsidR="00DA0869" w:rsidRPr="00FE03A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 w:eastAsia="ar-SA"/>
        </w:rPr>
        <w:t xml:space="preserve">cu gaze naturale prin intermediul ”Moldovagaz” S.A. după anul 2019, fapt care stabilește necesitatea finalizării lucrărilor de construcție </w:t>
      </w:r>
      <w:r w:rsidR="00ED385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 w:eastAsia="ar-SA"/>
        </w:rPr>
        <w:t>și operaționalizarea transportulu</w:t>
      </w:r>
      <w:r w:rsidR="00ED3854" w:rsidRPr="00B2562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 w:eastAsia="ar-SA"/>
        </w:rPr>
        <w:t>i de gaze naturale prin noua conductă pe d</w:t>
      </w:r>
      <w:r w:rsidR="00DA0869" w:rsidRPr="00B2562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 w:eastAsia="ar-SA"/>
        </w:rPr>
        <w:t>irecția Ungheni-Chișinău până la finele anului</w:t>
      </w:r>
      <w:r w:rsidR="00D96F06" w:rsidRPr="00B2562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 w:eastAsia="ar-SA"/>
        </w:rPr>
        <w:t xml:space="preserve"> </w:t>
      </w:r>
      <w:r w:rsidR="00B2562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 w:eastAsia="ar-SA"/>
        </w:rPr>
        <w:t>respectiv</w:t>
      </w:r>
      <w:r w:rsidR="00ED3854" w:rsidRPr="00B2562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 w:eastAsia="ar-SA"/>
        </w:rPr>
        <w:t>, cât</w:t>
      </w:r>
      <w:r w:rsidR="00D96F06" w:rsidRPr="00B2562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 w:eastAsia="ar-SA"/>
        </w:rPr>
        <w:t xml:space="preserve"> și </w:t>
      </w:r>
      <w:r w:rsidR="00B2562C" w:rsidRPr="00B2562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 w:eastAsia="ar-SA"/>
        </w:rPr>
        <w:t xml:space="preserve">de </w:t>
      </w:r>
      <w:r w:rsidR="00DA0869" w:rsidRPr="00B2562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 w:eastAsia="ar-SA"/>
        </w:rPr>
        <w:t xml:space="preserve">expunerea la privatizare a Î.S.”Vestmoldtransgaz” </w:t>
      </w:r>
      <w:r w:rsidR="00B13808" w:rsidRPr="00B2562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 w:eastAsia="ar-SA"/>
        </w:rPr>
        <w:t>ca complex patrimonial unic</w:t>
      </w:r>
      <w:r w:rsidR="00D96F06" w:rsidRPr="00B2562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 w:eastAsia="ar-SA"/>
        </w:rPr>
        <w:t xml:space="preserve">. </w:t>
      </w:r>
    </w:p>
    <w:p w14:paraId="47AC37E5" w14:textId="0AA289EE" w:rsidR="00AD4E2D" w:rsidRPr="00FE03AB" w:rsidRDefault="00B2562C" w:rsidP="00B04D4A">
      <w:pPr>
        <w:shd w:val="clear" w:color="auto" w:fill="FFFFFF"/>
        <w:spacing w:before="120" w:after="12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Prin urmare, p</w:t>
      </w:r>
      <w:r w:rsidR="006A5163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rin </w:t>
      </w:r>
      <w:r w:rsidR="00900894">
        <w:rPr>
          <w:rFonts w:ascii="Times New Roman" w:hAnsi="Times New Roman"/>
          <w:color w:val="000000" w:themeColor="text1"/>
          <w:sz w:val="24"/>
          <w:szCs w:val="24"/>
          <w:lang w:val="ro-RO"/>
        </w:rPr>
        <w:t>m</w:t>
      </w:r>
      <w:r w:rsidR="00143AAD" w:rsidRPr="00FE03AB">
        <w:rPr>
          <w:rFonts w:ascii="Times New Roman" w:hAnsi="Times New Roman"/>
          <w:color w:val="000000" w:themeColor="text1"/>
          <w:sz w:val="24"/>
          <w:szCs w:val="24"/>
          <w:lang w:val="ro-RO"/>
        </w:rPr>
        <w:t>odificările</w:t>
      </w:r>
      <w:r w:rsidR="006A5163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și completările</w:t>
      </w:r>
      <w:r w:rsidR="00143AAD" w:rsidRPr="00FE03A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propuse </w:t>
      </w:r>
      <w:r w:rsidR="00697321" w:rsidRPr="006A5163">
        <w:rPr>
          <w:rFonts w:ascii="Times New Roman" w:hAnsi="Times New Roman"/>
          <w:color w:val="000000" w:themeColor="text1"/>
          <w:sz w:val="24"/>
          <w:szCs w:val="24"/>
          <w:lang w:val="ro-RO"/>
        </w:rPr>
        <w:t>se instituie o procedură specială de expropriere, detaliată în Anexa nr.1</w:t>
      </w:r>
      <w:r w:rsidR="00697321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la legea menționată, 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unde </w:t>
      </w:r>
      <w:r w:rsidR="00697321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se </w:t>
      </w:r>
      <w:r w:rsidR="00F92DBA">
        <w:rPr>
          <w:rFonts w:ascii="Times New Roman" w:hAnsi="Times New Roman"/>
          <w:color w:val="000000" w:themeColor="text1"/>
          <w:sz w:val="24"/>
          <w:szCs w:val="24"/>
          <w:lang w:val="ro-RO"/>
        </w:rPr>
        <w:t>prev</w:t>
      </w:r>
      <w:r w:rsidR="00697321">
        <w:rPr>
          <w:rFonts w:ascii="Times New Roman" w:hAnsi="Times New Roman"/>
          <w:color w:val="000000" w:themeColor="text1"/>
          <w:sz w:val="24"/>
          <w:szCs w:val="24"/>
          <w:lang w:val="ro-RO"/>
        </w:rPr>
        <w:t>ede</w:t>
      </w:r>
      <w:r w:rsidR="00F92DB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că, l</w:t>
      </w:r>
      <w:r w:rsidR="006A5163" w:rsidRPr="006A5163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ucrările de construcție a conductei de transport gaze pe direcția Ungheni – Chișinău vor preceda și/sau se vor desfășura concomitent cu exproprierea, fără a afecta desfășurarea 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acestora și a elimina orice risc/ impediment potențial. Totodată, este</w:t>
      </w:r>
      <w:r w:rsidR="00697321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detalia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t</w:t>
      </w:r>
      <w:r w:rsidR="00697321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ă procedura de </w:t>
      </w:r>
      <w:r w:rsidR="00143AAD" w:rsidRPr="00FE03AB">
        <w:rPr>
          <w:rFonts w:ascii="Times New Roman" w:hAnsi="Times New Roman"/>
          <w:color w:val="000000" w:themeColor="text1"/>
          <w:sz w:val="24"/>
          <w:szCs w:val="24"/>
          <w:lang w:val="ro-RO"/>
        </w:rPr>
        <w:t>plat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ă a</w:t>
      </w:r>
      <w:r w:rsidR="00143AAD" w:rsidRPr="00FE03A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despăgubirilor</w:t>
      </w:r>
      <w:r w:rsidR="00C43619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C43619" w:rsidRPr="00C43619">
        <w:rPr>
          <w:rFonts w:ascii="Times New Roman" w:hAnsi="Times New Roman"/>
          <w:color w:val="000000" w:themeColor="text1"/>
          <w:sz w:val="24"/>
          <w:szCs w:val="24"/>
          <w:lang w:val="ro-RO"/>
        </w:rPr>
        <w:t>către proprietarii bunurilor imobile (terenurilor) și/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C43619" w:rsidRPr="00C43619">
        <w:rPr>
          <w:rFonts w:ascii="Times New Roman" w:hAnsi="Times New Roman"/>
          <w:color w:val="000000" w:themeColor="text1"/>
          <w:sz w:val="24"/>
          <w:szCs w:val="24"/>
          <w:lang w:val="ro-RO"/>
        </w:rPr>
        <w:t>sau, după caz, către titularii de drepturi asupra bunurilor imobile (terenurilor)</w:t>
      </w:r>
      <w:r w:rsidR="00C306EF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, inclusiv </w:t>
      </w:r>
      <w:r w:rsidR="00AD4E2D" w:rsidRPr="00FE03AB">
        <w:rPr>
          <w:rFonts w:ascii="Times New Roman" w:hAnsi="Times New Roman"/>
          <w:color w:val="000000" w:themeColor="text1"/>
          <w:sz w:val="24"/>
          <w:szCs w:val="24"/>
          <w:lang w:val="ro-RO"/>
        </w:rPr>
        <w:t>fundamentează necesita</w:t>
      </w:r>
      <w:r w:rsidR="00771FEF" w:rsidRPr="00FE03AB">
        <w:rPr>
          <w:rFonts w:ascii="Times New Roman" w:hAnsi="Times New Roman"/>
          <w:color w:val="000000" w:themeColor="text1"/>
          <w:sz w:val="24"/>
          <w:szCs w:val="24"/>
          <w:lang w:val="ro-RO"/>
        </w:rPr>
        <w:t>tea inițierii imediate a lucrărilor de constr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u</w:t>
      </w:r>
      <w:r w:rsidR="00771FEF" w:rsidRPr="00FE03A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cție a </w:t>
      </w:r>
      <w:r w:rsidRPr="00FE03AB">
        <w:rPr>
          <w:rFonts w:ascii="Times New Roman" w:hAnsi="Times New Roman"/>
          <w:color w:val="000000" w:themeColor="text1"/>
          <w:sz w:val="24"/>
          <w:szCs w:val="24"/>
          <w:lang w:val="ro-RO"/>
        </w:rPr>
        <w:t>conductei</w:t>
      </w:r>
      <w:r w:rsidR="00771FEF" w:rsidRPr="00FE03AB">
        <w:rPr>
          <w:rFonts w:ascii="Times New Roman" w:hAnsi="Times New Roman"/>
          <w:color w:val="000000" w:themeColor="text1"/>
          <w:sz w:val="24"/>
          <w:szCs w:val="24"/>
          <w:lang w:val="ro-RO"/>
        </w:rPr>
        <w:t>.</w:t>
      </w:r>
    </w:p>
    <w:p w14:paraId="42C65089" w14:textId="5FF58969" w:rsidR="00771FEF" w:rsidRPr="00FE03AB" w:rsidRDefault="00E5352E" w:rsidP="00B04D4A">
      <w:pPr>
        <w:shd w:val="clear" w:color="auto" w:fill="FFFFFF"/>
        <w:spacing w:before="120" w:after="12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lastRenderedPageBreak/>
        <w:t>Menționăm</w:t>
      </w:r>
      <w:r w:rsidR="00C306EF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771FEF" w:rsidRPr="00FE03AB">
        <w:rPr>
          <w:rFonts w:ascii="Times New Roman" w:hAnsi="Times New Roman"/>
          <w:color w:val="000000" w:themeColor="text1"/>
          <w:sz w:val="24"/>
          <w:szCs w:val="24"/>
          <w:lang w:val="ro-RO"/>
        </w:rPr>
        <w:t>că</w:t>
      </w:r>
      <w:r w:rsidR="00C306EF">
        <w:rPr>
          <w:rFonts w:ascii="Times New Roman" w:hAnsi="Times New Roman"/>
          <w:color w:val="000000" w:themeColor="text1"/>
          <w:sz w:val="24"/>
          <w:szCs w:val="24"/>
          <w:lang w:val="ro-RO"/>
        </w:rPr>
        <w:t>,</w:t>
      </w:r>
      <w:r w:rsidR="00771FEF" w:rsidRPr="00FE03A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construcția </w:t>
      </w:r>
      <w:r w:rsidR="000A1D1B" w:rsidRPr="00FE03A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conductei </w:t>
      </w:r>
      <w:r w:rsidR="00771FEF" w:rsidRPr="00FE03AB">
        <w:rPr>
          <w:rFonts w:ascii="Times New Roman" w:hAnsi="Times New Roman"/>
          <w:color w:val="000000" w:themeColor="text1"/>
          <w:sz w:val="24"/>
          <w:szCs w:val="24"/>
          <w:lang w:val="ro-RO"/>
        </w:rPr>
        <w:t>reprezintă un proiect de importanță națională cu un volum amplu de lucrări și un număr mare de persoane afectate</w:t>
      </w:r>
      <w:r w:rsidR="000A1D1B">
        <w:rPr>
          <w:rFonts w:ascii="Times New Roman" w:hAnsi="Times New Roman"/>
          <w:color w:val="000000" w:themeColor="text1"/>
          <w:sz w:val="24"/>
          <w:szCs w:val="24"/>
          <w:lang w:val="ro-RO"/>
        </w:rPr>
        <w:t>,</w:t>
      </w:r>
      <w:r w:rsidR="00690F53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iar </w:t>
      </w:r>
      <w:r w:rsidR="00EF142D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existența unor </w:t>
      </w:r>
      <w:r w:rsidR="00690F53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impedimente precum </w:t>
      </w:r>
      <w:r w:rsidR="00771FEF" w:rsidRPr="00FE03AB">
        <w:rPr>
          <w:rFonts w:ascii="Times New Roman" w:hAnsi="Times New Roman"/>
          <w:color w:val="000000" w:themeColor="text1"/>
          <w:sz w:val="24"/>
          <w:szCs w:val="24"/>
          <w:lang w:val="ro-RO"/>
        </w:rPr>
        <w:t>t</w:t>
      </w:r>
      <w:r w:rsidR="000A1D1B">
        <w:rPr>
          <w:rFonts w:ascii="Times New Roman" w:hAnsi="Times New Roman"/>
          <w:color w:val="000000" w:themeColor="text1"/>
          <w:sz w:val="24"/>
          <w:szCs w:val="24"/>
          <w:lang w:val="ro-RO"/>
        </w:rPr>
        <w:t>e</w:t>
      </w:r>
      <w:r w:rsidR="00771FEF" w:rsidRPr="00FE03AB">
        <w:rPr>
          <w:rFonts w:ascii="Times New Roman" w:hAnsi="Times New Roman"/>
          <w:color w:val="000000" w:themeColor="text1"/>
          <w:sz w:val="24"/>
          <w:szCs w:val="24"/>
          <w:lang w:val="ro-RO"/>
        </w:rPr>
        <w:t>renuri</w:t>
      </w:r>
      <w:r w:rsidR="000A1D1B">
        <w:rPr>
          <w:rFonts w:ascii="Times New Roman" w:hAnsi="Times New Roman"/>
          <w:color w:val="000000" w:themeColor="text1"/>
          <w:sz w:val="24"/>
          <w:szCs w:val="24"/>
          <w:lang w:val="ro-RO"/>
        </w:rPr>
        <w:t>le</w:t>
      </w:r>
      <w:r w:rsidR="00771FEF" w:rsidRPr="00FE03A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6C4204">
        <w:rPr>
          <w:rFonts w:ascii="Times New Roman" w:hAnsi="Times New Roman"/>
          <w:color w:val="000000" w:themeColor="text1"/>
          <w:sz w:val="24"/>
          <w:szCs w:val="24"/>
          <w:lang w:val="ro-RO"/>
        </w:rPr>
        <w:t>ne</w:t>
      </w:r>
      <w:r w:rsidR="00771FEF" w:rsidRPr="00FE03AB">
        <w:rPr>
          <w:rFonts w:ascii="Times New Roman" w:hAnsi="Times New Roman"/>
          <w:color w:val="000000" w:themeColor="text1"/>
          <w:sz w:val="24"/>
          <w:szCs w:val="24"/>
          <w:lang w:val="ro-RO"/>
        </w:rPr>
        <w:t>înregistra</w:t>
      </w:r>
      <w:r w:rsidR="000A1D1B">
        <w:rPr>
          <w:rFonts w:ascii="Times New Roman" w:hAnsi="Times New Roman"/>
          <w:color w:val="000000" w:themeColor="text1"/>
          <w:sz w:val="24"/>
          <w:szCs w:val="24"/>
          <w:lang w:val="ro-RO"/>
        </w:rPr>
        <w:t>te</w:t>
      </w:r>
      <w:r w:rsidR="00771FEF" w:rsidRPr="00FE03A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în mod</w:t>
      </w:r>
      <w:r w:rsidR="006C4204">
        <w:rPr>
          <w:rFonts w:ascii="Times New Roman" w:hAnsi="Times New Roman"/>
          <w:color w:val="000000" w:themeColor="text1"/>
          <w:sz w:val="24"/>
          <w:szCs w:val="24"/>
          <w:lang w:val="ro-RO"/>
        </w:rPr>
        <w:t>ul</w:t>
      </w:r>
      <w:r w:rsidR="00771FEF" w:rsidRPr="00FE03A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corespunzător în Registrul bunurilor imobile, </w:t>
      </w:r>
      <w:r w:rsidR="000A1D1B">
        <w:rPr>
          <w:rFonts w:ascii="Times New Roman" w:hAnsi="Times New Roman"/>
          <w:color w:val="000000" w:themeColor="text1"/>
          <w:sz w:val="24"/>
          <w:szCs w:val="24"/>
          <w:lang w:val="ro-RO"/>
        </w:rPr>
        <w:t>absența</w:t>
      </w:r>
      <w:r w:rsidR="006C4204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fizică în țară a proprietarilor</w:t>
      </w:r>
      <w:r w:rsidR="006C4204" w:rsidRPr="006C4204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bunurilor imobile (terenurilor) și/</w:t>
      </w:r>
      <w:r w:rsidR="000A1D1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6C4204" w:rsidRPr="006C4204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sau, după caz, </w:t>
      </w:r>
      <w:r w:rsidR="006C4204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a </w:t>
      </w:r>
      <w:r w:rsidR="006C4204" w:rsidRPr="006C4204">
        <w:rPr>
          <w:rFonts w:ascii="Times New Roman" w:hAnsi="Times New Roman"/>
          <w:color w:val="000000" w:themeColor="text1"/>
          <w:sz w:val="24"/>
          <w:szCs w:val="24"/>
          <w:lang w:val="ro-RO"/>
        </w:rPr>
        <w:t>titulari</w:t>
      </w:r>
      <w:r w:rsidR="006C4204">
        <w:rPr>
          <w:rFonts w:ascii="Times New Roman" w:hAnsi="Times New Roman"/>
          <w:color w:val="000000" w:themeColor="text1"/>
          <w:sz w:val="24"/>
          <w:szCs w:val="24"/>
          <w:lang w:val="ro-RO"/>
        </w:rPr>
        <w:t>lor</w:t>
      </w:r>
      <w:r w:rsidR="006C4204" w:rsidRPr="006C4204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de drepturi asupra bunurilor imobile (terenurilor), </w:t>
      </w:r>
      <w:r w:rsidR="00771FEF" w:rsidRPr="00FE03AB">
        <w:rPr>
          <w:rFonts w:ascii="Times New Roman" w:hAnsi="Times New Roman"/>
          <w:color w:val="000000" w:themeColor="text1"/>
          <w:sz w:val="24"/>
          <w:szCs w:val="24"/>
          <w:lang w:val="ro-RO"/>
        </w:rPr>
        <w:t>face dificilă încheierea ac</w:t>
      </w:r>
      <w:r w:rsidR="00FE03AB" w:rsidRPr="00FE03AB">
        <w:rPr>
          <w:rFonts w:ascii="Times New Roman" w:hAnsi="Times New Roman"/>
          <w:color w:val="000000" w:themeColor="text1"/>
          <w:sz w:val="24"/>
          <w:szCs w:val="24"/>
          <w:lang w:val="ro-RO"/>
        </w:rPr>
        <w:t>t</w:t>
      </w:r>
      <w:r w:rsidR="00771FEF" w:rsidRPr="00FE03AB">
        <w:rPr>
          <w:rFonts w:ascii="Times New Roman" w:hAnsi="Times New Roman"/>
          <w:color w:val="000000" w:themeColor="text1"/>
          <w:sz w:val="24"/>
          <w:szCs w:val="24"/>
          <w:lang w:val="ro-RO"/>
        </w:rPr>
        <w:t>elor juridice de înstrăinare/</w:t>
      </w:r>
      <w:r w:rsidR="000A1D1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771FEF" w:rsidRPr="00FE03A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transmitere a dreptului de folosință asupra </w:t>
      </w:r>
      <w:r w:rsidR="00795EA9" w:rsidRPr="00FE03AB">
        <w:rPr>
          <w:rFonts w:ascii="Times New Roman" w:hAnsi="Times New Roman"/>
          <w:color w:val="000000" w:themeColor="text1"/>
          <w:sz w:val="24"/>
          <w:szCs w:val="24"/>
          <w:lang w:val="ro-RO"/>
        </w:rPr>
        <w:t>terenurilor</w:t>
      </w:r>
      <w:r w:rsidR="00771FEF" w:rsidRPr="00FE03A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aflate în proprietatea acestora. Toate aceste </w:t>
      </w:r>
      <w:r w:rsidR="00795EA9" w:rsidRPr="00FE03AB">
        <w:rPr>
          <w:rFonts w:ascii="Times New Roman" w:hAnsi="Times New Roman"/>
          <w:color w:val="000000" w:themeColor="text1"/>
          <w:sz w:val="24"/>
          <w:szCs w:val="24"/>
          <w:lang w:val="ro-RO"/>
        </w:rPr>
        <w:t>circumstanțe</w:t>
      </w:r>
      <w:r w:rsidR="000A1D1B">
        <w:rPr>
          <w:rFonts w:ascii="Times New Roman" w:hAnsi="Times New Roman"/>
          <w:color w:val="000000" w:themeColor="text1"/>
          <w:sz w:val="24"/>
          <w:szCs w:val="24"/>
          <w:lang w:val="ro-RO"/>
        </w:rPr>
        <w:t>,</w:t>
      </w:r>
      <w:r w:rsidR="00771FEF" w:rsidRPr="00FE03A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descrise</w:t>
      </w:r>
      <w:r w:rsidR="000A1D1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mai sus</w:t>
      </w:r>
      <w:r w:rsidR="00DB27CF">
        <w:rPr>
          <w:rFonts w:ascii="Times New Roman" w:hAnsi="Times New Roman"/>
          <w:color w:val="000000" w:themeColor="text1"/>
          <w:sz w:val="24"/>
          <w:szCs w:val="24"/>
          <w:lang w:val="ro-RO"/>
        </w:rPr>
        <w:t>,</w:t>
      </w:r>
      <w:r w:rsidR="00771FEF" w:rsidRPr="00FE03A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0A1D1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ar rezulta într-o </w:t>
      </w:r>
      <w:r w:rsidR="00771FEF" w:rsidRPr="00FE03A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activitate de </w:t>
      </w:r>
      <w:r w:rsidR="00795EA9" w:rsidRPr="00FE03AB">
        <w:rPr>
          <w:rFonts w:ascii="Times New Roman" w:hAnsi="Times New Roman"/>
          <w:color w:val="000000" w:themeColor="text1"/>
          <w:sz w:val="24"/>
          <w:szCs w:val="24"/>
          <w:lang w:val="ro-RO"/>
        </w:rPr>
        <w:t>expropriere</w:t>
      </w:r>
      <w:r w:rsidR="00771FEF" w:rsidRPr="00FE03A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de durată</w:t>
      </w:r>
      <w:r w:rsidR="00795EA9" w:rsidRPr="00FE03A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, iar </w:t>
      </w:r>
      <w:r w:rsidR="000A1D1B">
        <w:rPr>
          <w:rFonts w:ascii="Times New Roman" w:hAnsi="Times New Roman"/>
          <w:color w:val="000000" w:themeColor="text1"/>
          <w:sz w:val="24"/>
          <w:szCs w:val="24"/>
          <w:lang w:val="ro-RO"/>
        </w:rPr>
        <w:t>condiționarea inițierii</w:t>
      </w:r>
      <w:r w:rsidR="00795EA9" w:rsidRPr="00FE03A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lucrărilor de construcție </w:t>
      </w:r>
      <w:r w:rsidR="000A1D1B">
        <w:rPr>
          <w:rFonts w:ascii="Times New Roman" w:hAnsi="Times New Roman"/>
          <w:color w:val="000000" w:themeColor="text1"/>
          <w:sz w:val="24"/>
          <w:szCs w:val="24"/>
          <w:lang w:val="ro-RO"/>
        </w:rPr>
        <w:t>cu</w:t>
      </w:r>
      <w:r w:rsidR="00795EA9" w:rsidRPr="00FE03A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finalizarea procedurii de expropriere ar </w:t>
      </w:r>
      <w:r w:rsidR="000A1D1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putea rezulta în </w:t>
      </w:r>
      <w:r w:rsidR="00540801" w:rsidRPr="00FE03AB">
        <w:rPr>
          <w:rFonts w:ascii="Times New Roman" w:hAnsi="Times New Roman"/>
          <w:color w:val="000000" w:themeColor="text1"/>
          <w:sz w:val="24"/>
          <w:szCs w:val="24"/>
          <w:lang w:val="ro-RO"/>
        </w:rPr>
        <w:t>consecințe</w:t>
      </w:r>
      <w:r w:rsidR="00795EA9" w:rsidRPr="00FE03A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7E542B">
        <w:rPr>
          <w:rFonts w:ascii="Times New Roman" w:hAnsi="Times New Roman"/>
          <w:color w:val="000000" w:themeColor="text1"/>
          <w:sz w:val="24"/>
          <w:szCs w:val="24"/>
          <w:lang w:val="ro-RO"/>
        </w:rPr>
        <w:t>semnificative</w:t>
      </w:r>
      <w:r w:rsidR="00795EA9" w:rsidRPr="00FE03A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asupra cetățenilor Republicii Moldova, </w:t>
      </w:r>
      <w:r w:rsidR="004F7387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fiind iminent riscul de „pierdere”  a </w:t>
      </w:r>
      <w:r w:rsidR="00795EA9" w:rsidRPr="00FE03AB">
        <w:rPr>
          <w:rFonts w:ascii="Times New Roman" w:hAnsi="Times New Roman"/>
          <w:color w:val="000000" w:themeColor="text1"/>
          <w:sz w:val="24"/>
          <w:szCs w:val="24"/>
          <w:lang w:val="ro-RO"/>
        </w:rPr>
        <w:t>surse</w:t>
      </w:r>
      <w:r w:rsidR="004F7387">
        <w:rPr>
          <w:rFonts w:ascii="Times New Roman" w:hAnsi="Times New Roman"/>
          <w:color w:val="000000" w:themeColor="text1"/>
          <w:sz w:val="24"/>
          <w:szCs w:val="24"/>
          <w:lang w:val="ro-RO"/>
        </w:rPr>
        <w:t>i</w:t>
      </w:r>
      <w:r w:rsidR="00795EA9" w:rsidRPr="00FE03A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4F7387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estice </w:t>
      </w:r>
      <w:r w:rsidR="00795EA9" w:rsidRPr="00FE03AB">
        <w:rPr>
          <w:rFonts w:ascii="Times New Roman" w:hAnsi="Times New Roman"/>
          <w:color w:val="000000" w:themeColor="text1"/>
          <w:sz w:val="24"/>
          <w:szCs w:val="24"/>
          <w:lang w:val="ro-RO"/>
        </w:rPr>
        <w:t>de aprovizionare cu gaze naturale.</w:t>
      </w:r>
    </w:p>
    <w:p w14:paraId="4A556C6C" w14:textId="5E805449" w:rsidR="004F28FC" w:rsidRPr="00FE03AB" w:rsidRDefault="00E5352E" w:rsidP="00B04D4A">
      <w:pPr>
        <w:shd w:val="clear" w:color="auto" w:fill="FFFFFF"/>
        <w:spacing w:before="120" w:after="12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Precizăm că,</w:t>
      </w:r>
      <w:r w:rsidR="004F28FC" w:rsidRPr="00FE03A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proiectul de lege nu afectează </w:t>
      </w:r>
      <w:r w:rsidR="00795EA9" w:rsidRPr="00FE03A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dreptul la despăgubire a </w:t>
      </w:r>
      <w:r w:rsidRPr="00E5352E">
        <w:rPr>
          <w:rFonts w:ascii="Times New Roman" w:hAnsi="Times New Roman"/>
          <w:color w:val="000000" w:themeColor="text1"/>
          <w:sz w:val="24"/>
          <w:szCs w:val="24"/>
          <w:lang w:val="ro-RO"/>
        </w:rPr>
        <w:t>proprietari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lor</w:t>
      </w:r>
      <w:r w:rsidRPr="00E5352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bunurilor imobile (terenurilor)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și/</w:t>
      </w:r>
      <w:r w:rsidR="004F7387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sau, după caz, </w:t>
      </w:r>
      <w:r w:rsidR="004F7387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a </w:t>
      </w:r>
      <w:r w:rsidRPr="00E5352E">
        <w:rPr>
          <w:rFonts w:ascii="Times New Roman" w:hAnsi="Times New Roman"/>
          <w:color w:val="000000" w:themeColor="text1"/>
          <w:sz w:val="24"/>
          <w:szCs w:val="24"/>
          <w:lang w:val="ro-RO"/>
        </w:rPr>
        <w:t>titulari</w:t>
      </w:r>
      <w:r w:rsidR="004F7387">
        <w:rPr>
          <w:rFonts w:ascii="Times New Roman" w:hAnsi="Times New Roman"/>
          <w:color w:val="000000" w:themeColor="text1"/>
          <w:sz w:val="24"/>
          <w:szCs w:val="24"/>
          <w:lang w:val="ro-RO"/>
        </w:rPr>
        <w:t>lor</w:t>
      </w:r>
      <w:r w:rsidRPr="00E5352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de drepturi asupra bunurilor imobile (terenurilor), </w:t>
      </w:r>
      <w:r w:rsidR="00795EA9" w:rsidRPr="00FE03A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afectați de construcția </w:t>
      </w:r>
      <w:r w:rsidR="004F7387" w:rsidRPr="00FE03AB">
        <w:rPr>
          <w:rFonts w:ascii="Times New Roman" w:hAnsi="Times New Roman"/>
          <w:color w:val="000000" w:themeColor="text1"/>
          <w:sz w:val="24"/>
          <w:szCs w:val="24"/>
          <w:lang w:val="ro-RO"/>
        </w:rPr>
        <w:t>conductei</w:t>
      </w:r>
      <w:r w:rsidR="004F28FC" w:rsidRPr="00FE03A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, or </w:t>
      </w:r>
      <w:r w:rsidR="00540801" w:rsidRPr="00FE03A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Guvernul își asumă responsabilitatea deplină </w:t>
      </w:r>
      <w:r w:rsidR="0003729A" w:rsidRPr="0003729A">
        <w:rPr>
          <w:rFonts w:ascii="Times New Roman" w:hAnsi="Times New Roman"/>
          <w:color w:val="000000" w:themeColor="text1"/>
          <w:sz w:val="24"/>
          <w:szCs w:val="24"/>
          <w:lang w:val="ro-RO"/>
        </w:rPr>
        <w:t>pentru o dreaptă despăgubire</w:t>
      </w:r>
      <w:r w:rsidR="000372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4F7387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a </w:t>
      </w:r>
      <w:r w:rsidR="0003729A" w:rsidRPr="0003729A">
        <w:rPr>
          <w:rFonts w:ascii="Times New Roman" w:hAnsi="Times New Roman"/>
          <w:color w:val="000000" w:themeColor="text1"/>
          <w:sz w:val="24"/>
          <w:szCs w:val="24"/>
          <w:lang w:val="ro-RO"/>
        </w:rPr>
        <w:t>daune</w:t>
      </w:r>
      <w:r w:rsidR="004F7387">
        <w:rPr>
          <w:rFonts w:ascii="Times New Roman" w:hAnsi="Times New Roman"/>
          <w:color w:val="000000" w:themeColor="text1"/>
          <w:sz w:val="24"/>
          <w:szCs w:val="24"/>
          <w:lang w:val="ro-RO"/>
        </w:rPr>
        <w:t>lor</w:t>
      </w:r>
      <w:r w:rsidR="0003729A" w:rsidRPr="000372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aduse solului, plantațiilor sau construcțiilor, </w:t>
      </w:r>
      <w:r w:rsidR="0003729A" w:rsidRPr="00EC745E">
        <w:rPr>
          <w:rFonts w:ascii="Times New Roman" w:hAnsi="Times New Roman"/>
          <w:color w:val="000000" w:themeColor="text1"/>
          <w:sz w:val="24"/>
          <w:szCs w:val="24"/>
          <w:lang w:val="ro-RO"/>
        </w:rPr>
        <w:t>recoltei nestrânse</w:t>
      </w:r>
      <w:r w:rsidR="000372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, </w:t>
      </w:r>
      <w:r w:rsidR="0003729A" w:rsidRPr="000372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precum </w:t>
      </w:r>
      <w:proofErr w:type="spellStart"/>
      <w:r w:rsidR="0003729A" w:rsidRPr="0003729A">
        <w:rPr>
          <w:rFonts w:ascii="Times New Roman" w:hAnsi="Times New Roman"/>
          <w:color w:val="000000" w:themeColor="text1"/>
          <w:sz w:val="24"/>
          <w:szCs w:val="24"/>
          <w:lang w:val="ro-RO"/>
        </w:rPr>
        <w:t>şi</w:t>
      </w:r>
      <w:proofErr w:type="spellEnd"/>
      <w:r w:rsidR="0003729A" w:rsidRPr="000372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pentru alte daune imputabile.</w:t>
      </w:r>
      <w:r w:rsidR="000372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</w:p>
    <w:p w14:paraId="227ECD2D" w14:textId="038B946B" w:rsidR="00795EA9" w:rsidRPr="00FE03AB" w:rsidRDefault="00795EA9" w:rsidP="00264181">
      <w:pPr>
        <w:shd w:val="clear" w:color="auto" w:fill="FFFFFF"/>
        <w:spacing w:before="120" w:after="12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FE03AB">
        <w:rPr>
          <w:rFonts w:ascii="Times New Roman" w:hAnsi="Times New Roman"/>
          <w:color w:val="000000" w:themeColor="text1"/>
          <w:sz w:val="24"/>
          <w:szCs w:val="24"/>
          <w:lang w:val="ro-RO"/>
        </w:rPr>
        <w:t>Realizarea proiectului</w:t>
      </w:r>
      <w:r w:rsidR="00B4411C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de modificare a legii</w:t>
      </w:r>
      <w:r w:rsidRPr="00FE03A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nu </w:t>
      </w:r>
      <w:r w:rsidR="00B4411C" w:rsidRPr="00FE03AB">
        <w:rPr>
          <w:rFonts w:ascii="Times New Roman" w:hAnsi="Times New Roman"/>
          <w:color w:val="000000" w:themeColor="text1"/>
          <w:sz w:val="24"/>
          <w:szCs w:val="24"/>
          <w:lang w:val="ro-RO"/>
        </w:rPr>
        <w:t>conține</w:t>
      </w:r>
      <w:r w:rsidRPr="00FE03A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prevederi de reglementare a </w:t>
      </w:r>
      <w:r w:rsidR="00B04D4A" w:rsidRPr="00FE03AB">
        <w:rPr>
          <w:rFonts w:ascii="Times New Roman" w:hAnsi="Times New Roman"/>
          <w:color w:val="000000" w:themeColor="text1"/>
          <w:sz w:val="24"/>
          <w:szCs w:val="24"/>
          <w:lang w:val="ro-RO"/>
        </w:rPr>
        <w:t>activității</w:t>
      </w:r>
      <w:r w:rsidRPr="00FE03A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de întreprinzător în </w:t>
      </w:r>
      <w:r w:rsidR="0003729A">
        <w:rPr>
          <w:rFonts w:ascii="Times New Roman" w:hAnsi="Times New Roman"/>
          <w:color w:val="000000" w:themeColor="text1"/>
          <w:sz w:val="24"/>
          <w:szCs w:val="24"/>
          <w:lang w:val="ro-RO"/>
        </w:rPr>
        <w:t>sensul</w:t>
      </w:r>
      <w:r w:rsidRPr="00FE03A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Legii nr. 235-XVI din 20</w:t>
      </w:r>
      <w:r w:rsidR="00D30074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iulie </w:t>
      </w:r>
      <w:r w:rsidRPr="00FE03AB">
        <w:rPr>
          <w:rFonts w:ascii="Times New Roman" w:hAnsi="Times New Roman"/>
          <w:color w:val="000000" w:themeColor="text1"/>
          <w:sz w:val="24"/>
          <w:szCs w:val="24"/>
          <w:lang w:val="ro-RO"/>
        </w:rPr>
        <w:t>2006 cu privire la principiile de bază de reglementare a activității de întreprinzător, astfel</w:t>
      </w:r>
      <w:r w:rsidR="00D30074">
        <w:rPr>
          <w:rFonts w:ascii="Times New Roman" w:hAnsi="Times New Roman"/>
          <w:color w:val="000000" w:themeColor="text1"/>
          <w:sz w:val="24"/>
          <w:szCs w:val="24"/>
          <w:lang w:val="ro-RO"/>
        </w:rPr>
        <w:t>,</w:t>
      </w:r>
      <w:r w:rsidRPr="00FE03A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decăzând necesitatea examinării acestuia de către Grupul de lucru pentru reglementarea activității de întreprinzător.</w:t>
      </w:r>
    </w:p>
    <w:p w14:paraId="7596BAE1" w14:textId="77777777" w:rsidR="004F28FC" w:rsidRPr="00FE03AB" w:rsidRDefault="004F28FC" w:rsidP="00B04D4A">
      <w:pPr>
        <w:shd w:val="clear" w:color="auto" w:fill="FFFFFF"/>
        <w:spacing w:before="120" w:after="120" w:line="360" w:lineRule="auto"/>
        <w:ind w:firstLine="63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7403F70" w14:textId="77777777" w:rsidR="004F28FC" w:rsidRPr="00FE03AB" w:rsidRDefault="004F28FC" w:rsidP="00B04D4A">
      <w:pPr>
        <w:shd w:val="clear" w:color="auto" w:fill="FFFFFF"/>
        <w:spacing w:before="120" w:after="120" w:line="360" w:lineRule="auto"/>
        <w:ind w:firstLine="63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4E080B0" w14:textId="77777777" w:rsidR="00B04D4A" w:rsidRDefault="00B04D4A" w:rsidP="00B04D4A">
      <w:pPr>
        <w:shd w:val="clear" w:color="auto" w:fill="FFFFFF"/>
        <w:spacing w:before="120" w:after="120" w:line="360" w:lineRule="auto"/>
        <w:ind w:firstLine="63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B04D4A">
        <w:rPr>
          <w:rFonts w:ascii="Times New Roman" w:hAnsi="Times New Roman"/>
          <w:b/>
          <w:sz w:val="24"/>
          <w:szCs w:val="24"/>
          <w:lang w:val="ro-RO"/>
        </w:rPr>
        <w:t>Secretar de Stat                                                           Vitalie IURCU</w:t>
      </w:r>
    </w:p>
    <w:p w14:paraId="36079D3A" w14:textId="77777777" w:rsidR="00B04D4A" w:rsidRDefault="00B04D4A" w:rsidP="00B04D4A">
      <w:pPr>
        <w:shd w:val="clear" w:color="auto" w:fill="FFFFFF"/>
        <w:spacing w:before="120" w:after="120" w:line="360" w:lineRule="auto"/>
        <w:rPr>
          <w:rFonts w:ascii="Times New Roman" w:hAnsi="Times New Roman"/>
          <w:b/>
          <w:sz w:val="24"/>
          <w:szCs w:val="24"/>
          <w:lang w:val="ro-RO"/>
        </w:rPr>
      </w:pPr>
    </w:p>
    <w:p w14:paraId="5D278E83" w14:textId="77777777" w:rsidR="00B04D4A" w:rsidRDefault="00B04D4A" w:rsidP="00B04D4A">
      <w:pPr>
        <w:shd w:val="clear" w:color="auto" w:fill="FFFFFF"/>
        <w:spacing w:before="120" w:after="120" w:line="360" w:lineRule="auto"/>
        <w:rPr>
          <w:rFonts w:ascii="Times New Roman" w:hAnsi="Times New Roman"/>
          <w:b/>
          <w:sz w:val="24"/>
          <w:szCs w:val="24"/>
          <w:lang w:val="ro-RO"/>
        </w:rPr>
      </w:pPr>
    </w:p>
    <w:p w14:paraId="02940C04" w14:textId="6D87B9FD" w:rsidR="004F28FC" w:rsidRPr="00FE03AB" w:rsidRDefault="00B04D4A" w:rsidP="00B04D4A">
      <w:pPr>
        <w:spacing w:before="120" w:after="120" w:line="360" w:lineRule="auto"/>
        <w:rPr>
          <w:lang w:val="ro-RO"/>
        </w:rPr>
      </w:pPr>
      <w:r w:rsidRPr="00B04D4A">
        <w:rPr>
          <w:rFonts w:ascii="Times New Roman" w:eastAsia="Times New Roman" w:hAnsi="Times New Roman"/>
          <w:b/>
          <w:noProof/>
          <w:color w:val="00000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DEBD0D" wp14:editId="09E703AB">
                <wp:simplePos x="0" y="0"/>
                <wp:positionH relativeFrom="margin">
                  <wp:posOffset>-191068</wp:posOffset>
                </wp:positionH>
                <wp:positionV relativeFrom="margin">
                  <wp:posOffset>8204627</wp:posOffset>
                </wp:positionV>
                <wp:extent cx="1376045" cy="455295"/>
                <wp:effectExtent l="0" t="0" r="0" b="1905"/>
                <wp:wrapNone/>
                <wp:docPr id="3" name="Casetă tex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6045" cy="45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FE21C1" w14:textId="77777777" w:rsidR="00B04D4A" w:rsidRPr="00BF2FD8" w:rsidRDefault="00B04D4A" w:rsidP="00B04D4A">
                            <w:pPr>
                              <w:pStyle w:val="Footer"/>
                              <w:rPr>
                                <w:rFonts w:ascii="Garamond" w:hAnsi="Garamond" w:cs="Garamond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BF2FD8">
                              <w:rPr>
                                <w:rFonts w:ascii="Garamond" w:hAnsi="Garamond" w:cs="Garamond"/>
                                <w:sz w:val="16"/>
                                <w:szCs w:val="16"/>
                                <w:lang w:val="it-IT"/>
                              </w:rPr>
                              <w:t>ex.: Nicolae OLARI</w:t>
                            </w:r>
                          </w:p>
                          <w:p w14:paraId="7B61C5DF" w14:textId="77777777" w:rsidR="00B04D4A" w:rsidRPr="00BF2FD8" w:rsidRDefault="00B04D4A" w:rsidP="00B04D4A">
                            <w:pPr>
                              <w:pStyle w:val="Footer"/>
                              <w:rPr>
                                <w:rFonts w:ascii="Garamond" w:hAnsi="Garamond" w:cs="Garamond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BF2FD8">
                              <w:rPr>
                                <w:rFonts w:ascii="Garamond" w:hAnsi="Garamond" w:cs="Garamond"/>
                                <w:sz w:val="16"/>
                                <w:szCs w:val="16"/>
                                <w:lang w:val="it-IT"/>
                              </w:rPr>
                              <w:t>nicolae.olari@mec.gov.md</w:t>
                            </w:r>
                          </w:p>
                          <w:p w14:paraId="70F0F744" w14:textId="77777777" w:rsidR="00B04D4A" w:rsidRPr="002B0CF7" w:rsidRDefault="00B04D4A" w:rsidP="00B04D4A">
                            <w:pPr>
                              <w:pStyle w:val="Footer"/>
                            </w:pPr>
                            <w:r w:rsidRPr="00754B50">
                              <w:rPr>
                                <w:rFonts w:ascii="Garamond" w:hAnsi="Garamond" w:cs="Garamond"/>
                                <w:sz w:val="16"/>
                                <w:szCs w:val="16"/>
                              </w:rPr>
                              <w:t>022.250.6</w:t>
                            </w:r>
                            <w:r>
                              <w:rPr>
                                <w:rFonts w:ascii="Garamond" w:hAnsi="Garamond" w:cs="Garamond"/>
                                <w:sz w:val="16"/>
                                <w:szCs w:val="16"/>
                              </w:rPr>
                              <w:t>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9DEBD0D" id="_x0000_t202" coordsize="21600,21600" o:spt="202" path="m,l,21600r21600,l21600,xe">
                <v:stroke joinstyle="miter"/>
                <v:path gradientshapeok="t" o:connecttype="rect"/>
              </v:shapetype>
              <v:shape id="Casetă text 3" o:spid="_x0000_s1026" type="#_x0000_t202" style="position:absolute;margin-left:-15.05pt;margin-top:646.05pt;width:108.35pt;height:35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" filled="f" stroked="f">
                <v:textbox>
                  <w:txbxContent>
                    <w:p w14:paraId="47FE21C1" w14:textId="77777777" w:rsidR="00B04D4A" w:rsidRPr="00BF2FD8" w:rsidRDefault="00B04D4A" w:rsidP="00B04D4A">
                      <w:pPr>
                        <w:pStyle w:val="Footer"/>
                        <w:rPr>
                          <w:rFonts w:ascii="Garamond" w:hAnsi="Garamond" w:cs="Garamond"/>
                          <w:sz w:val="16"/>
                          <w:szCs w:val="16"/>
                          <w:lang w:val="it-IT"/>
                        </w:rPr>
                      </w:pPr>
                      <w:r w:rsidRPr="00BF2FD8">
                        <w:rPr>
                          <w:rFonts w:ascii="Garamond" w:hAnsi="Garamond" w:cs="Garamond"/>
                          <w:sz w:val="16"/>
                          <w:szCs w:val="16"/>
                          <w:lang w:val="it-IT"/>
                        </w:rPr>
                        <w:t>ex.: Nicolae OLARI</w:t>
                      </w:r>
                    </w:p>
                    <w:p w14:paraId="7B61C5DF" w14:textId="77777777" w:rsidR="00B04D4A" w:rsidRPr="00BF2FD8" w:rsidRDefault="00B04D4A" w:rsidP="00B04D4A">
                      <w:pPr>
                        <w:pStyle w:val="Footer"/>
                        <w:rPr>
                          <w:rFonts w:ascii="Garamond" w:hAnsi="Garamond" w:cs="Garamond"/>
                          <w:sz w:val="16"/>
                          <w:szCs w:val="16"/>
                          <w:lang w:val="it-IT"/>
                        </w:rPr>
                      </w:pPr>
                      <w:r w:rsidRPr="00BF2FD8">
                        <w:rPr>
                          <w:rFonts w:ascii="Garamond" w:hAnsi="Garamond" w:cs="Garamond"/>
                          <w:sz w:val="16"/>
                          <w:szCs w:val="16"/>
                          <w:lang w:val="it-IT"/>
                        </w:rPr>
                        <w:t>nicolae.olari@mec.gov.md</w:t>
                      </w:r>
                    </w:p>
                    <w:p w14:paraId="70F0F744" w14:textId="77777777" w:rsidR="00B04D4A" w:rsidRPr="002B0CF7" w:rsidRDefault="00B04D4A" w:rsidP="00B04D4A">
                      <w:pPr>
                        <w:pStyle w:val="Footer"/>
                      </w:pPr>
                      <w:r w:rsidRPr="00754B50">
                        <w:rPr>
                          <w:rFonts w:ascii="Garamond" w:hAnsi="Garamond" w:cs="Garamond"/>
                          <w:sz w:val="16"/>
                          <w:szCs w:val="16"/>
                        </w:rPr>
                        <w:t>022.250.6</w:t>
                      </w:r>
                      <w:r>
                        <w:rPr>
                          <w:rFonts w:ascii="Garamond" w:hAnsi="Garamond" w:cs="Garamond"/>
                          <w:sz w:val="16"/>
                          <w:szCs w:val="16"/>
                        </w:rPr>
                        <w:t>90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0B19CE9" w14:textId="77777777" w:rsidR="00350368" w:rsidRPr="00FE03AB" w:rsidRDefault="00350368" w:rsidP="00B04D4A">
      <w:pPr>
        <w:spacing w:before="120" w:after="120" w:line="360" w:lineRule="auto"/>
        <w:rPr>
          <w:lang w:val="ro-RO"/>
        </w:rPr>
      </w:pPr>
    </w:p>
    <w:p w14:paraId="5DB3B323" w14:textId="77777777" w:rsidR="009736FF" w:rsidRPr="00FE03AB" w:rsidRDefault="009736FF" w:rsidP="00B04D4A">
      <w:pPr>
        <w:spacing w:before="120" w:after="120" w:line="360" w:lineRule="auto"/>
        <w:rPr>
          <w:lang w:val="ro-RO"/>
        </w:rPr>
      </w:pPr>
    </w:p>
    <w:sectPr w:rsidR="009736FF" w:rsidRPr="00FE03AB" w:rsidSect="00F20812">
      <w:pgSz w:w="12240" w:h="15840"/>
      <w:pgMar w:top="1418" w:right="851" w:bottom="1418" w:left="181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8552F"/>
    <w:multiLevelType w:val="hybridMultilevel"/>
    <w:tmpl w:val="0DE44F40"/>
    <w:lvl w:ilvl="0" w:tplc="2C2625D6">
      <w:start w:val="8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6AE10065"/>
    <w:multiLevelType w:val="hybridMultilevel"/>
    <w:tmpl w:val="D1089838"/>
    <w:lvl w:ilvl="0" w:tplc="BE86B4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356"/>
    <w:rsid w:val="00016EA4"/>
    <w:rsid w:val="0002737F"/>
    <w:rsid w:val="00034580"/>
    <w:rsid w:val="0003729A"/>
    <w:rsid w:val="0007008A"/>
    <w:rsid w:val="00094EEC"/>
    <w:rsid w:val="000A1D1B"/>
    <w:rsid w:val="000A4D6E"/>
    <w:rsid w:val="000C6E6A"/>
    <w:rsid w:val="000E0614"/>
    <w:rsid w:val="00122A82"/>
    <w:rsid w:val="00143AAD"/>
    <w:rsid w:val="001E4AF7"/>
    <w:rsid w:val="00264181"/>
    <w:rsid w:val="002F7B26"/>
    <w:rsid w:val="00303B0D"/>
    <w:rsid w:val="00350368"/>
    <w:rsid w:val="00437957"/>
    <w:rsid w:val="00451ED3"/>
    <w:rsid w:val="004A37C3"/>
    <w:rsid w:val="004A39A0"/>
    <w:rsid w:val="004C0391"/>
    <w:rsid w:val="004F28FC"/>
    <w:rsid w:val="004F3247"/>
    <w:rsid w:val="004F7387"/>
    <w:rsid w:val="00540801"/>
    <w:rsid w:val="005456C3"/>
    <w:rsid w:val="00592BDC"/>
    <w:rsid w:val="00593368"/>
    <w:rsid w:val="0068548A"/>
    <w:rsid w:val="00690F53"/>
    <w:rsid w:val="00691DC6"/>
    <w:rsid w:val="0069293D"/>
    <w:rsid w:val="00697321"/>
    <w:rsid w:val="006A5163"/>
    <w:rsid w:val="006C4204"/>
    <w:rsid w:val="00771FEF"/>
    <w:rsid w:val="00795EA9"/>
    <w:rsid w:val="007A23A0"/>
    <w:rsid w:val="007B1276"/>
    <w:rsid w:val="007E542B"/>
    <w:rsid w:val="00837D92"/>
    <w:rsid w:val="008A3C9E"/>
    <w:rsid w:val="00900894"/>
    <w:rsid w:val="009268B1"/>
    <w:rsid w:val="0093613F"/>
    <w:rsid w:val="009736FF"/>
    <w:rsid w:val="009D1A16"/>
    <w:rsid w:val="00A21395"/>
    <w:rsid w:val="00A304F0"/>
    <w:rsid w:val="00A42562"/>
    <w:rsid w:val="00AD4E2D"/>
    <w:rsid w:val="00B04D4A"/>
    <w:rsid w:val="00B13808"/>
    <w:rsid w:val="00B2562C"/>
    <w:rsid w:val="00B4411C"/>
    <w:rsid w:val="00C023DD"/>
    <w:rsid w:val="00C306EF"/>
    <w:rsid w:val="00C43619"/>
    <w:rsid w:val="00C56824"/>
    <w:rsid w:val="00C916EA"/>
    <w:rsid w:val="00CA6AC6"/>
    <w:rsid w:val="00CB7E50"/>
    <w:rsid w:val="00D30074"/>
    <w:rsid w:val="00D7480F"/>
    <w:rsid w:val="00D96F06"/>
    <w:rsid w:val="00DA0869"/>
    <w:rsid w:val="00DB27CF"/>
    <w:rsid w:val="00DD0356"/>
    <w:rsid w:val="00E5352E"/>
    <w:rsid w:val="00E65B09"/>
    <w:rsid w:val="00EC745E"/>
    <w:rsid w:val="00ED3854"/>
    <w:rsid w:val="00EE732E"/>
    <w:rsid w:val="00EF142D"/>
    <w:rsid w:val="00F054C6"/>
    <w:rsid w:val="00F059A3"/>
    <w:rsid w:val="00F20812"/>
    <w:rsid w:val="00F52457"/>
    <w:rsid w:val="00F92DBA"/>
    <w:rsid w:val="00FD22D6"/>
    <w:rsid w:val="00FE03AB"/>
    <w:rsid w:val="00FE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7B67B"/>
  <w15:chartTrackingRefBased/>
  <w15:docId w15:val="{2E4BCF05-4C52-43F2-8EFD-1EB602A3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8FC"/>
    <w:rPr>
      <w:rFonts w:asciiTheme="minorHAnsi" w:eastAsiaTheme="minorEastAsia" w:hAnsiTheme="minorHAnsi"/>
      <w:bCs w:val="0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5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48A"/>
    <w:rPr>
      <w:rFonts w:ascii="Segoe UI" w:eastAsiaTheme="minorEastAsia" w:hAnsi="Segoe UI" w:cs="Segoe UI"/>
      <w:bCs w:val="0"/>
      <w:color w:val="auto"/>
      <w:sz w:val="18"/>
      <w:szCs w:val="18"/>
    </w:rPr>
  </w:style>
  <w:style w:type="paragraph" w:styleId="ListParagraph">
    <w:name w:val="List Paragraph"/>
    <w:basedOn w:val="Normal"/>
    <w:uiPriority w:val="34"/>
    <w:qFormat/>
    <w:rsid w:val="00DA086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B04D4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4D4A"/>
    <w:rPr>
      <w:rFonts w:asciiTheme="minorHAnsi" w:eastAsiaTheme="minorEastAsia" w:hAnsiTheme="minorHAnsi"/>
      <w:bCs w:val="0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A8945-613F-4ED3-BECA-D77AB8060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Nolina</dc:creator>
  <cp:keywords/>
  <dc:description/>
  <cp:lastModifiedBy>Nicolae</cp:lastModifiedBy>
  <cp:revision>2</cp:revision>
  <cp:lastPrinted>2017-12-20T13:47:00Z</cp:lastPrinted>
  <dcterms:created xsi:type="dcterms:W3CDTF">2018-01-16T14:52:00Z</dcterms:created>
  <dcterms:modified xsi:type="dcterms:W3CDTF">2018-01-16T14:52:00Z</dcterms:modified>
</cp:coreProperties>
</file>