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02" w:rsidRPr="00457310" w:rsidRDefault="00367F02" w:rsidP="00457310">
      <w:pPr>
        <w:tabs>
          <w:tab w:val="left" w:pos="180"/>
          <w:tab w:val="left" w:pos="450"/>
          <w:tab w:val="left" w:pos="9450"/>
        </w:tabs>
        <w:spacing w:after="200" w:line="276" w:lineRule="auto"/>
        <w:ind w:right="97"/>
        <w:jc w:val="right"/>
        <w:rPr>
          <w:rFonts w:eastAsia="Calibri"/>
          <w:i/>
          <w:iCs/>
          <w:sz w:val="25"/>
          <w:szCs w:val="25"/>
          <w:lang w:val="ro-RO"/>
        </w:rPr>
      </w:pPr>
      <w:r w:rsidRPr="00457310">
        <w:rPr>
          <w:rFonts w:eastAsia="Times New Roman"/>
          <w:i/>
          <w:sz w:val="25"/>
          <w:szCs w:val="25"/>
          <w:lang w:val="ro-RO" w:eastAsia="ru-RU"/>
        </w:rPr>
        <w:t>Proiect</w:t>
      </w:r>
    </w:p>
    <w:p w:rsidR="00367F02" w:rsidRPr="00457310" w:rsidRDefault="00367F02" w:rsidP="00457310">
      <w:pPr>
        <w:spacing w:after="0" w:line="276" w:lineRule="auto"/>
        <w:ind w:firstLine="851"/>
        <w:jc w:val="center"/>
        <w:rPr>
          <w:rFonts w:eastAsia="Calibri"/>
          <w:b/>
          <w:iCs/>
          <w:sz w:val="25"/>
          <w:szCs w:val="25"/>
          <w:lang w:val="it-IT"/>
        </w:rPr>
      </w:pPr>
      <w:r w:rsidRPr="00457310">
        <w:rPr>
          <w:rFonts w:eastAsia="Calibri"/>
          <w:b/>
          <w:iCs/>
          <w:sz w:val="25"/>
          <w:szCs w:val="25"/>
          <w:lang w:val="it-IT"/>
        </w:rPr>
        <w:t>GUVERNUL REPUBLICII MOLDOVA</w:t>
      </w:r>
    </w:p>
    <w:p w:rsidR="00367F02" w:rsidRPr="00457310" w:rsidRDefault="00367F02" w:rsidP="00457310">
      <w:pPr>
        <w:spacing w:after="0" w:line="276" w:lineRule="auto"/>
        <w:ind w:firstLine="851"/>
        <w:jc w:val="center"/>
        <w:rPr>
          <w:rFonts w:eastAsia="Calibri"/>
          <w:b/>
          <w:i/>
          <w:iCs/>
          <w:sz w:val="25"/>
          <w:szCs w:val="25"/>
          <w:lang w:val="it-IT"/>
        </w:rPr>
      </w:pPr>
    </w:p>
    <w:p w:rsidR="00367F02" w:rsidRPr="00457310" w:rsidRDefault="00367F02" w:rsidP="00457310">
      <w:pPr>
        <w:spacing w:after="0" w:line="276" w:lineRule="auto"/>
        <w:ind w:firstLine="851"/>
        <w:jc w:val="center"/>
        <w:rPr>
          <w:rFonts w:eastAsia="Calibri"/>
          <w:b/>
          <w:iCs/>
          <w:sz w:val="25"/>
          <w:szCs w:val="25"/>
          <w:lang w:val="it-IT"/>
        </w:rPr>
      </w:pPr>
      <w:r w:rsidRPr="00457310">
        <w:rPr>
          <w:rFonts w:eastAsia="Calibri"/>
          <w:b/>
          <w:iCs/>
          <w:sz w:val="25"/>
          <w:szCs w:val="25"/>
          <w:lang w:val="it-IT"/>
        </w:rPr>
        <w:t>HOTĂRÎRE nr.</w:t>
      </w:r>
      <w:r w:rsidR="000C24C7" w:rsidRPr="00457310">
        <w:rPr>
          <w:rFonts w:eastAsia="Calibri"/>
          <w:b/>
          <w:iCs/>
          <w:sz w:val="25"/>
          <w:szCs w:val="25"/>
          <w:lang w:val="it-IT"/>
        </w:rPr>
        <w:t xml:space="preserve"> </w:t>
      </w:r>
      <w:r w:rsidRPr="00457310">
        <w:rPr>
          <w:rFonts w:eastAsia="Calibri"/>
          <w:b/>
          <w:iCs/>
          <w:sz w:val="25"/>
          <w:szCs w:val="25"/>
          <w:lang w:val="it-IT"/>
        </w:rPr>
        <w:t>____</w:t>
      </w:r>
    </w:p>
    <w:p w:rsidR="00367F02" w:rsidRPr="00457310" w:rsidRDefault="00367F02" w:rsidP="00457310">
      <w:pPr>
        <w:spacing w:after="0" w:line="276" w:lineRule="auto"/>
        <w:ind w:firstLine="851"/>
        <w:jc w:val="center"/>
        <w:rPr>
          <w:rFonts w:eastAsia="Calibri"/>
          <w:b/>
          <w:iCs/>
          <w:sz w:val="25"/>
          <w:szCs w:val="25"/>
          <w:lang w:val="it-IT"/>
        </w:rPr>
      </w:pPr>
      <w:r w:rsidRPr="00457310">
        <w:rPr>
          <w:rFonts w:eastAsia="Calibri"/>
          <w:b/>
          <w:iCs/>
          <w:sz w:val="25"/>
          <w:szCs w:val="25"/>
          <w:lang w:val="it-IT"/>
        </w:rPr>
        <w:t>din ”_______________”   ______</w:t>
      </w:r>
    </w:p>
    <w:p w:rsidR="00367F02" w:rsidRPr="00457310" w:rsidRDefault="00367F02" w:rsidP="00457310">
      <w:pPr>
        <w:keepNext/>
        <w:tabs>
          <w:tab w:val="left" w:pos="180"/>
          <w:tab w:val="left" w:pos="450"/>
          <w:tab w:val="left" w:pos="9450"/>
        </w:tabs>
        <w:spacing w:after="0" w:line="276" w:lineRule="auto"/>
        <w:ind w:firstLine="450"/>
        <w:jc w:val="center"/>
        <w:outlineLvl w:val="2"/>
        <w:rPr>
          <w:rFonts w:eastAsia="Times New Roman"/>
          <w:b/>
          <w:bCs/>
          <w:sz w:val="25"/>
          <w:szCs w:val="25"/>
          <w:lang w:val="ro-RO"/>
        </w:rPr>
      </w:pPr>
      <w:r w:rsidRPr="00457310">
        <w:rPr>
          <w:rFonts w:eastAsia="Calibri"/>
          <w:b/>
          <w:iCs/>
          <w:sz w:val="25"/>
          <w:szCs w:val="25"/>
          <w:lang w:val="it-IT"/>
        </w:rPr>
        <w:t>Chişinău</w:t>
      </w:r>
    </w:p>
    <w:p w:rsidR="00367F02" w:rsidRPr="00457310" w:rsidRDefault="00367F02" w:rsidP="00457310">
      <w:pPr>
        <w:tabs>
          <w:tab w:val="left" w:pos="180"/>
          <w:tab w:val="left" w:pos="450"/>
          <w:tab w:val="left" w:pos="9450"/>
        </w:tabs>
        <w:spacing w:after="0" w:line="276" w:lineRule="auto"/>
        <w:ind w:firstLine="450"/>
        <w:jc w:val="both"/>
        <w:rPr>
          <w:rFonts w:eastAsia="Calibri"/>
          <w:sz w:val="25"/>
          <w:szCs w:val="25"/>
          <w:lang w:val="ro-RO"/>
        </w:rPr>
      </w:pPr>
    </w:p>
    <w:p w:rsidR="00367F02" w:rsidRPr="00457310" w:rsidRDefault="00367F02" w:rsidP="00457310">
      <w:pPr>
        <w:tabs>
          <w:tab w:val="left" w:pos="180"/>
          <w:tab w:val="left" w:pos="450"/>
          <w:tab w:val="left" w:pos="9450"/>
        </w:tabs>
        <w:spacing w:after="0" w:line="276" w:lineRule="auto"/>
        <w:ind w:firstLine="450"/>
        <w:jc w:val="center"/>
        <w:rPr>
          <w:rFonts w:eastAsia="Times New Roman"/>
          <w:b/>
          <w:sz w:val="25"/>
          <w:szCs w:val="25"/>
          <w:lang w:val="ro-RO"/>
        </w:rPr>
      </w:pPr>
      <w:r w:rsidRPr="00457310">
        <w:rPr>
          <w:rFonts w:eastAsia="Times New Roman"/>
          <w:b/>
          <w:sz w:val="25"/>
          <w:szCs w:val="25"/>
          <w:lang w:val="ro-RO"/>
        </w:rPr>
        <w:t>cu privire la aprobarea proiectului de lege pentru</w:t>
      </w:r>
      <w:r w:rsidR="00BC59F5" w:rsidRPr="00457310">
        <w:rPr>
          <w:rFonts w:eastAsia="Times New Roman"/>
          <w:b/>
          <w:sz w:val="25"/>
          <w:szCs w:val="25"/>
          <w:lang w:val="ro-RO"/>
        </w:rPr>
        <w:t xml:space="preserve"> modificarea și</w:t>
      </w:r>
      <w:r w:rsidRPr="00457310">
        <w:rPr>
          <w:rFonts w:eastAsia="Times New Roman"/>
          <w:b/>
          <w:sz w:val="25"/>
          <w:szCs w:val="25"/>
          <w:lang w:val="ro-RO"/>
        </w:rPr>
        <w:t xml:space="preserve"> </w:t>
      </w:r>
      <w:bookmarkStart w:id="0" w:name="_Hlk501465580"/>
      <w:r w:rsidRPr="00457310">
        <w:rPr>
          <w:rFonts w:eastAsia="Times New Roman"/>
          <w:b/>
          <w:sz w:val="25"/>
          <w:szCs w:val="25"/>
          <w:lang w:val="ro-RO"/>
        </w:rPr>
        <w:t xml:space="preserve">completarea </w:t>
      </w:r>
      <w:bookmarkStart w:id="1" w:name="_Hlk501462602"/>
      <w:r w:rsidRPr="00457310">
        <w:rPr>
          <w:rFonts w:eastAsia="Times New Roman"/>
          <w:b/>
          <w:sz w:val="25"/>
          <w:szCs w:val="25"/>
          <w:lang w:val="ro-RO"/>
        </w:rPr>
        <w:t>Legii nr. 105 din 09</w:t>
      </w:r>
      <w:r w:rsidR="00535A62" w:rsidRPr="00457310">
        <w:rPr>
          <w:rFonts w:eastAsia="Times New Roman"/>
          <w:b/>
          <w:sz w:val="25"/>
          <w:szCs w:val="25"/>
          <w:lang w:val="ro-RO"/>
        </w:rPr>
        <w:t xml:space="preserve"> iunie</w:t>
      </w:r>
      <w:r w:rsidR="00C5247B" w:rsidRPr="00457310">
        <w:rPr>
          <w:rFonts w:eastAsia="Times New Roman"/>
          <w:b/>
          <w:sz w:val="25"/>
          <w:szCs w:val="25"/>
          <w:lang w:val="ro-RO"/>
        </w:rPr>
        <w:t xml:space="preserve"> </w:t>
      </w:r>
      <w:r w:rsidRPr="00457310">
        <w:rPr>
          <w:rFonts w:eastAsia="Times New Roman"/>
          <w:b/>
          <w:sz w:val="25"/>
          <w:szCs w:val="25"/>
          <w:lang w:val="ro-RO"/>
        </w:rPr>
        <w:t xml:space="preserve">2017 privind declararea utilității publice pentru lucrările de interes național de construcție a conductei de transport gaze naturale pe direcția Ungheni - Chișinău </w:t>
      </w:r>
    </w:p>
    <w:bookmarkEnd w:id="0"/>
    <w:bookmarkEnd w:id="1"/>
    <w:p w:rsidR="00367F02" w:rsidRPr="00457310" w:rsidRDefault="00367F02" w:rsidP="00457310">
      <w:pPr>
        <w:tabs>
          <w:tab w:val="left" w:pos="180"/>
          <w:tab w:val="left" w:pos="450"/>
          <w:tab w:val="left" w:pos="9450"/>
        </w:tabs>
        <w:spacing w:after="0" w:line="276" w:lineRule="auto"/>
        <w:rPr>
          <w:rFonts w:eastAsia="Times New Roman"/>
          <w:sz w:val="25"/>
          <w:szCs w:val="25"/>
          <w:lang w:val="ro-RO"/>
        </w:rPr>
      </w:pPr>
    </w:p>
    <w:p w:rsidR="00367F02" w:rsidRPr="00457310" w:rsidRDefault="00367F02" w:rsidP="00457310">
      <w:pPr>
        <w:tabs>
          <w:tab w:val="left" w:pos="180"/>
          <w:tab w:val="left" w:pos="450"/>
          <w:tab w:val="left" w:pos="9450"/>
        </w:tabs>
        <w:spacing w:after="200" w:line="276" w:lineRule="auto"/>
        <w:ind w:right="97" w:firstLine="450"/>
        <w:jc w:val="both"/>
        <w:rPr>
          <w:rFonts w:eastAsia="Calibri"/>
          <w:sz w:val="25"/>
          <w:szCs w:val="25"/>
          <w:lang w:val="ro-RO"/>
        </w:rPr>
      </w:pPr>
      <w:bookmarkStart w:id="2" w:name="_Hlk501465729"/>
      <w:r w:rsidRPr="00457310">
        <w:rPr>
          <w:rFonts w:eastAsia="Calibri"/>
          <w:sz w:val="25"/>
          <w:szCs w:val="25"/>
          <w:lang w:val="ro-RO"/>
        </w:rPr>
        <w:t xml:space="preserve">În </w:t>
      </w:r>
      <w:r w:rsidR="00687C9C" w:rsidRPr="00457310">
        <w:rPr>
          <w:rFonts w:eastAsia="Calibri"/>
          <w:sz w:val="25"/>
          <w:szCs w:val="25"/>
          <w:lang w:val="ro-RO"/>
        </w:rPr>
        <w:t xml:space="preserve">scopul facilitării construcției conductei de transport gaze naturale pe direcția Ungheni-Chișinău, în </w:t>
      </w:r>
      <w:r w:rsidRPr="00457310">
        <w:rPr>
          <w:rFonts w:eastAsia="Calibri"/>
          <w:sz w:val="25"/>
          <w:szCs w:val="25"/>
          <w:lang w:val="ro-RO"/>
        </w:rPr>
        <w:t>temeiul </w:t>
      </w:r>
      <w:r w:rsidR="00AA3E2E" w:rsidRPr="00457310">
        <w:rPr>
          <w:rFonts w:eastAsia="Calibri"/>
          <w:sz w:val="25"/>
          <w:szCs w:val="25"/>
          <w:lang w:val="ro-RO"/>
        </w:rPr>
        <w:t>art.</w:t>
      </w:r>
      <w:r w:rsidR="000C24C7" w:rsidRPr="00457310">
        <w:rPr>
          <w:rFonts w:eastAsia="Calibri"/>
          <w:sz w:val="25"/>
          <w:szCs w:val="25"/>
          <w:lang w:val="ro-RO"/>
        </w:rPr>
        <w:t xml:space="preserve"> </w:t>
      </w:r>
      <w:r w:rsidR="00A46284" w:rsidRPr="00457310">
        <w:rPr>
          <w:rFonts w:eastAsia="Calibri"/>
          <w:sz w:val="25"/>
          <w:szCs w:val="25"/>
          <w:lang w:val="ro-RO"/>
        </w:rPr>
        <w:t>3-5, art.</w:t>
      </w:r>
      <w:r w:rsidR="00535A62" w:rsidRPr="00457310">
        <w:rPr>
          <w:rFonts w:eastAsia="Calibri"/>
          <w:sz w:val="25"/>
          <w:szCs w:val="25"/>
          <w:lang w:val="ro-RO"/>
        </w:rPr>
        <w:t>8</w:t>
      </w:r>
      <w:r w:rsidR="00AA3E2E" w:rsidRPr="00457310">
        <w:rPr>
          <w:rFonts w:eastAsia="Calibri"/>
          <w:sz w:val="25"/>
          <w:szCs w:val="25"/>
          <w:lang w:val="ro-RO"/>
        </w:rPr>
        <w:t xml:space="preserve"> și</w:t>
      </w:r>
      <w:r w:rsidR="00535A62" w:rsidRPr="00457310">
        <w:rPr>
          <w:rFonts w:eastAsia="Calibri"/>
          <w:sz w:val="25"/>
          <w:szCs w:val="25"/>
          <w:lang w:val="ro-RO"/>
        </w:rPr>
        <w:t xml:space="preserve"> </w:t>
      </w:r>
      <w:r w:rsidR="00AA3E2E" w:rsidRPr="00457310">
        <w:rPr>
          <w:rFonts w:eastAsia="Calibri"/>
          <w:sz w:val="25"/>
          <w:szCs w:val="25"/>
          <w:lang w:val="ro-RO"/>
        </w:rPr>
        <w:t>art.</w:t>
      </w:r>
      <w:r w:rsidR="00535A62" w:rsidRPr="00457310">
        <w:rPr>
          <w:rFonts w:eastAsia="Calibri"/>
          <w:sz w:val="25"/>
          <w:szCs w:val="25"/>
          <w:lang w:val="ro-RO"/>
        </w:rPr>
        <w:t>11</w:t>
      </w:r>
      <w:r w:rsidR="00AA3E2E" w:rsidRPr="00457310">
        <w:rPr>
          <w:rFonts w:eastAsia="Calibri"/>
          <w:sz w:val="25"/>
          <w:szCs w:val="25"/>
          <w:lang w:val="ro-RO"/>
        </w:rPr>
        <w:t xml:space="preserve"> din Legea privind transportul prin conducte magistrale nr. 592-XIII din 26</w:t>
      </w:r>
      <w:r w:rsidR="00535A62" w:rsidRPr="00457310">
        <w:rPr>
          <w:rFonts w:eastAsia="Calibri"/>
          <w:sz w:val="25"/>
          <w:szCs w:val="25"/>
          <w:lang w:val="ro-RO"/>
        </w:rPr>
        <w:t xml:space="preserve"> septembrie </w:t>
      </w:r>
      <w:r w:rsidR="00AA3E2E" w:rsidRPr="00457310">
        <w:rPr>
          <w:rFonts w:eastAsia="Calibri"/>
          <w:sz w:val="25"/>
          <w:szCs w:val="25"/>
          <w:lang w:val="ro-RO"/>
        </w:rPr>
        <w:t xml:space="preserve">1995 (Monitorul Oficial al Republicii Moldova, 1996, nr.8-9, art. 78), cu modificările și completările ulterioare, </w:t>
      </w:r>
      <w:r w:rsidR="00D92AB4" w:rsidRPr="00457310">
        <w:rPr>
          <w:rFonts w:eastAsia="Calibri"/>
          <w:sz w:val="25"/>
          <w:szCs w:val="25"/>
          <w:lang w:val="ro-RO"/>
        </w:rPr>
        <w:t xml:space="preserve">și art.21 din Legea exproprierii pentru cauză de utilitate publică nr. 488-XIV din 08.07.1999 (Monitorul Oficial al Republicii Moldova, 2000, nr.42-44, art.311), cu modificările și completările ulterioare, </w:t>
      </w:r>
      <w:r w:rsidRPr="00457310">
        <w:rPr>
          <w:rFonts w:eastAsia="Times New Roman"/>
          <w:sz w:val="25"/>
          <w:szCs w:val="25"/>
          <w:lang w:val="ro-RO"/>
        </w:rPr>
        <w:t>Guvernul</w:t>
      </w:r>
      <w:r w:rsidR="00535A62" w:rsidRPr="00457310">
        <w:rPr>
          <w:rFonts w:eastAsia="Times New Roman"/>
          <w:sz w:val="25"/>
          <w:szCs w:val="25"/>
          <w:lang w:val="ro-RO"/>
        </w:rPr>
        <w:t>,</w:t>
      </w:r>
      <w:r w:rsidRPr="00457310">
        <w:rPr>
          <w:rFonts w:eastAsia="Times New Roman"/>
          <w:sz w:val="25"/>
          <w:szCs w:val="25"/>
          <w:lang w:val="ro-RO"/>
        </w:rPr>
        <w:t xml:space="preserve"> </w:t>
      </w:r>
    </w:p>
    <w:bookmarkEnd w:id="2"/>
    <w:p w:rsidR="00367F02" w:rsidRPr="00457310" w:rsidRDefault="00367F02" w:rsidP="00457310">
      <w:pPr>
        <w:tabs>
          <w:tab w:val="left" w:pos="180"/>
          <w:tab w:val="left" w:pos="450"/>
          <w:tab w:val="left" w:pos="9450"/>
        </w:tabs>
        <w:spacing w:after="200" w:line="276" w:lineRule="auto"/>
        <w:ind w:right="97" w:firstLine="450"/>
        <w:jc w:val="center"/>
        <w:rPr>
          <w:rFonts w:eastAsia="Calibri"/>
          <w:sz w:val="25"/>
          <w:szCs w:val="25"/>
          <w:lang w:val="ro-RO"/>
        </w:rPr>
      </w:pPr>
      <w:r w:rsidRPr="00457310">
        <w:rPr>
          <w:rFonts w:eastAsia="Calibri"/>
          <w:sz w:val="25"/>
          <w:szCs w:val="25"/>
          <w:lang w:val="ro-RO" w:eastAsia="ru-RU"/>
        </w:rPr>
        <w:t>HOTĂRĂŞTE:</w:t>
      </w:r>
    </w:p>
    <w:p w:rsidR="00367F02" w:rsidRPr="00457310" w:rsidRDefault="00367F02" w:rsidP="00457310">
      <w:pPr>
        <w:tabs>
          <w:tab w:val="left" w:pos="-4962"/>
          <w:tab w:val="left" w:pos="9450"/>
        </w:tabs>
        <w:spacing w:after="0" w:line="276" w:lineRule="auto"/>
        <w:ind w:firstLine="426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Calibri"/>
          <w:sz w:val="25"/>
          <w:szCs w:val="25"/>
          <w:lang w:val="ro-RO"/>
        </w:rPr>
        <w:t xml:space="preserve">Se aprobă </w:t>
      </w:r>
      <w:r w:rsidR="00197A67" w:rsidRPr="00457310">
        <w:rPr>
          <w:rFonts w:eastAsia="Calibri"/>
          <w:sz w:val="25"/>
          <w:szCs w:val="25"/>
          <w:lang w:val="ro-RO"/>
        </w:rPr>
        <w:t>și</w:t>
      </w:r>
      <w:r w:rsidRPr="00457310">
        <w:rPr>
          <w:rFonts w:eastAsia="Calibri"/>
          <w:sz w:val="25"/>
          <w:szCs w:val="25"/>
          <w:lang w:val="ro-RO"/>
        </w:rPr>
        <w:t xml:space="preserve"> se prezintă Parlamentului spre examinare proiectul de lege privind </w:t>
      </w:r>
      <w:r w:rsidR="00BC59F5" w:rsidRPr="00457310">
        <w:rPr>
          <w:rFonts w:eastAsia="Calibri"/>
          <w:sz w:val="25"/>
          <w:szCs w:val="25"/>
          <w:lang w:val="ro-RO"/>
        </w:rPr>
        <w:t xml:space="preserve">modificarea și </w:t>
      </w:r>
      <w:r w:rsidR="00787A52" w:rsidRPr="00457310">
        <w:rPr>
          <w:rFonts w:eastAsia="Calibri"/>
          <w:sz w:val="25"/>
          <w:szCs w:val="25"/>
          <w:lang w:val="ro-RO"/>
        </w:rPr>
        <w:t xml:space="preserve">completarea </w:t>
      </w:r>
      <w:r w:rsidR="00787A52" w:rsidRPr="00457310">
        <w:rPr>
          <w:rFonts w:eastAsia="Times New Roman"/>
          <w:sz w:val="25"/>
          <w:szCs w:val="25"/>
          <w:lang w:val="ro-RO"/>
        </w:rPr>
        <w:t>Legii nr.105 din 09</w:t>
      </w:r>
      <w:r w:rsidR="00535A62" w:rsidRPr="00457310">
        <w:rPr>
          <w:rFonts w:eastAsia="Times New Roman"/>
          <w:sz w:val="25"/>
          <w:szCs w:val="25"/>
          <w:lang w:val="ro-RO"/>
        </w:rPr>
        <w:t xml:space="preserve"> iunie </w:t>
      </w:r>
      <w:r w:rsidR="00787A52" w:rsidRPr="00457310">
        <w:rPr>
          <w:rFonts w:eastAsia="Times New Roman"/>
          <w:sz w:val="25"/>
          <w:szCs w:val="25"/>
          <w:lang w:val="ro-RO"/>
        </w:rPr>
        <w:t>2017 privind declararea utilității publice pentru lucrările de interes național de construcție a conductei de transport gaze naturale pe direcția Ungheni – Chișinău.</w:t>
      </w:r>
    </w:p>
    <w:p w:rsidR="00787A52" w:rsidRPr="00457310" w:rsidRDefault="00787A52" w:rsidP="00457310">
      <w:pPr>
        <w:tabs>
          <w:tab w:val="left" w:pos="-4962"/>
          <w:tab w:val="left" w:pos="9450"/>
        </w:tabs>
        <w:spacing w:after="0" w:line="276" w:lineRule="auto"/>
        <w:ind w:firstLine="426"/>
        <w:jc w:val="both"/>
        <w:rPr>
          <w:rFonts w:eastAsia="Times New Roman"/>
          <w:sz w:val="25"/>
          <w:szCs w:val="25"/>
          <w:lang w:val="ro-RO"/>
        </w:rPr>
      </w:pPr>
    </w:p>
    <w:p w:rsidR="00787A52" w:rsidRPr="00457310" w:rsidRDefault="00787A52" w:rsidP="00457310">
      <w:pPr>
        <w:tabs>
          <w:tab w:val="left" w:pos="-4962"/>
          <w:tab w:val="left" w:pos="9450"/>
        </w:tabs>
        <w:spacing w:after="0" w:line="276" w:lineRule="auto"/>
        <w:ind w:firstLine="426"/>
        <w:jc w:val="both"/>
        <w:rPr>
          <w:rFonts w:eastAsia="Times New Roman"/>
          <w:sz w:val="25"/>
          <w:szCs w:val="25"/>
          <w:lang w:val="ro-RO"/>
        </w:rPr>
      </w:pPr>
    </w:p>
    <w:p w:rsidR="00367F02" w:rsidRPr="00457310" w:rsidRDefault="00367F02" w:rsidP="00457310">
      <w:pPr>
        <w:tabs>
          <w:tab w:val="left" w:pos="-4962"/>
          <w:tab w:val="left" w:pos="9450"/>
        </w:tabs>
        <w:spacing w:after="0" w:line="276" w:lineRule="auto"/>
        <w:ind w:firstLine="426"/>
        <w:jc w:val="both"/>
        <w:rPr>
          <w:rFonts w:eastAsia="Times New Roman"/>
          <w:sz w:val="25"/>
          <w:szCs w:val="25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3201"/>
      </w:tblGrid>
      <w:tr w:rsidR="00367F02" w:rsidRPr="00457310" w:rsidTr="00740409">
        <w:trPr>
          <w:jc w:val="center"/>
        </w:trPr>
        <w:tc>
          <w:tcPr>
            <w:tcW w:w="5016" w:type="dxa"/>
          </w:tcPr>
          <w:p w:rsidR="00367F02" w:rsidRPr="00457310" w:rsidRDefault="00367F02" w:rsidP="00457310">
            <w:pPr>
              <w:tabs>
                <w:tab w:val="left" w:pos="-4962"/>
                <w:tab w:val="left" w:pos="9450"/>
              </w:tabs>
              <w:spacing w:line="276" w:lineRule="auto"/>
              <w:jc w:val="both"/>
              <w:rPr>
                <w:rFonts w:eastAsia="Times New Roman"/>
                <w:sz w:val="25"/>
                <w:szCs w:val="25"/>
                <w:lang w:val="ro-RO"/>
              </w:rPr>
            </w:pPr>
            <w:r w:rsidRPr="00457310">
              <w:rPr>
                <w:rFonts w:eastAsia="Calibri"/>
                <w:b/>
                <w:sz w:val="25"/>
                <w:szCs w:val="25"/>
                <w:lang w:val="ro-RO"/>
              </w:rPr>
              <w:t>PRIM-MINISTRU</w:t>
            </w:r>
          </w:p>
        </w:tc>
        <w:tc>
          <w:tcPr>
            <w:tcW w:w="3201" w:type="dxa"/>
          </w:tcPr>
          <w:p w:rsidR="00367F02" w:rsidRPr="00457310" w:rsidRDefault="00535A62" w:rsidP="00457310">
            <w:pPr>
              <w:spacing w:line="276" w:lineRule="auto"/>
              <w:rPr>
                <w:rFonts w:eastAsia="Calibri"/>
                <w:b/>
                <w:bCs w:val="0"/>
                <w:sz w:val="25"/>
                <w:szCs w:val="25"/>
                <w:lang w:val="ro-RO"/>
              </w:rPr>
            </w:pPr>
            <w:r w:rsidRPr="00457310">
              <w:rPr>
                <w:rFonts w:eastAsia="Calibri"/>
                <w:b/>
                <w:sz w:val="25"/>
                <w:szCs w:val="25"/>
                <w:lang w:val="ro-RO"/>
              </w:rPr>
              <w:t xml:space="preserve">     </w:t>
            </w:r>
            <w:r w:rsidR="00367F02" w:rsidRPr="00457310">
              <w:rPr>
                <w:rFonts w:eastAsia="Calibri"/>
                <w:b/>
                <w:sz w:val="25"/>
                <w:szCs w:val="25"/>
                <w:lang w:val="ro-RO"/>
              </w:rPr>
              <w:t>Pavel FILIP</w:t>
            </w:r>
          </w:p>
          <w:p w:rsidR="00367F02" w:rsidRPr="00457310" w:rsidRDefault="00367F02" w:rsidP="00457310">
            <w:pPr>
              <w:tabs>
                <w:tab w:val="left" w:pos="-4962"/>
                <w:tab w:val="left" w:pos="9450"/>
              </w:tabs>
              <w:spacing w:line="276" w:lineRule="auto"/>
              <w:jc w:val="both"/>
              <w:rPr>
                <w:rFonts w:eastAsia="Times New Roman"/>
                <w:sz w:val="25"/>
                <w:szCs w:val="25"/>
                <w:lang w:val="ro-RO"/>
              </w:rPr>
            </w:pPr>
          </w:p>
        </w:tc>
      </w:tr>
      <w:tr w:rsidR="00367F02" w:rsidRPr="00457310" w:rsidTr="00740409">
        <w:trPr>
          <w:jc w:val="center"/>
        </w:trPr>
        <w:tc>
          <w:tcPr>
            <w:tcW w:w="5016" w:type="dxa"/>
          </w:tcPr>
          <w:p w:rsidR="00367F02" w:rsidRPr="00457310" w:rsidRDefault="00367F02" w:rsidP="00457310">
            <w:pPr>
              <w:spacing w:line="276" w:lineRule="auto"/>
              <w:rPr>
                <w:rFonts w:eastAsia="Calibri"/>
                <w:b/>
                <w:bCs w:val="0"/>
                <w:sz w:val="25"/>
                <w:szCs w:val="25"/>
                <w:lang w:val="ro-RO"/>
              </w:rPr>
            </w:pPr>
            <w:r w:rsidRPr="00457310">
              <w:rPr>
                <w:rFonts w:eastAsia="Calibri"/>
                <w:b/>
                <w:sz w:val="25"/>
                <w:szCs w:val="25"/>
                <w:lang w:val="ro-RO"/>
              </w:rPr>
              <w:t>Contrasemnează:</w:t>
            </w:r>
          </w:p>
          <w:p w:rsidR="00367F02" w:rsidRPr="00457310" w:rsidRDefault="00367F02" w:rsidP="00457310">
            <w:pPr>
              <w:tabs>
                <w:tab w:val="left" w:pos="-4962"/>
                <w:tab w:val="left" w:pos="9450"/>
              </w:tabs>
              <w:spacing w:line="276" w:lineRule="auto"/>
              <w:jc w:val="both"/>
              <w:rPr>
                <w:rFonts w:eastAsia="Times New Roman"/>
                <w:sz w:val="25"/>
                <w:szCs w:val="25"/>
                <w:lang w:val="ro-RO"/>
              </w:rPr>
            </w:pPr>
          </w:p>
        </w:tc>
        <w:tc>
          <w:tcPr>
            <w:tcW w:w="3201" w:type="dxa"/>
          </w:tcPr>
          <w:p w:rsidR="00367F02" w:rsidRPr="00457310" w:rsidRDefault="00367F02" w:rsidP="00457310">
            <w:pPr>
              <w:tabs>
                <w:tab w:val="left" w:pos="-4962"/>
                <w:tab w:val="left" w:pos="9450"/>
              </w:tabs>
              <w:spacing w:line="276" w:lineRule="auto"/>
              <w:jc w:val="both"/>
              <w:rPr>
                <w:rFonts w:eastAsia="Times New Roman"/>
                <w:sz w:val="25"/>
                <w:szCs w:val="25"/>
                <w:lang w:val="ro-RO"/>
              </w:rPr>
            </w:pPr>
          </w:p>
        </w:tc>
      </w:tr>
      <w:tr w:rsidR="00367F02" w:rsidRPr="00457310" w:rsidTr="00740409">
        <w:trPr>
          <w:jc w:val="center"/>
        </w:trPr>
        <w:tc>
          <w:tcPr>
            <w:tcW w:w="5016" w:type="dxa"/>
          </w:tcPr>
          <w:p w:rsidR="00367F02" w:rsidRPr="00457310" w:rsidRDefault="00367F02" w:rsidP="00457310">
            <w:pPr>
              <w:spacing w:line="276" w:lineRule="auto"/>
              <w:rPr>
                <w:rFonts w:eastAsia="Calibri"/>
                <w:b/>
                <w:bCs w:val="0"/>
                <w:sz w:val="25"/>
                <w:szCs w:val="25"/>
                <w:lang w:val="ro-RO"/>
              </w:rPr>
            </w:pPr>
            <w:r w:rsidRPr="00457310">
              <w:rPr>
                <w:rFonts w:eastAsia="Calibri"/>
                <w:b/>
                <w:sz w:val="25"/>
                <w:szCs w:val="25"/>
                <w:lang w:val="ro-RO"/>
              </w:rPr>
              <w:t>ministrul economiei</w:t>
            </w:r>
            <w:r w:rsidR="00787A52" w:rsidRPr="00457310">
              <w:rPr>
                <w:rFonts w:eastAsia="Calibri"/>
                <w:b/>
                <w:sz w:val="25"/>
                <w:szCs w:val="25"/>
                <w:lang w:val="ro-RO"/>
              </w:rPr>
              <w:t xml:space="preserve"> și infrastructurii</w:t>
            </w:r>
          </w:p>
          <w:p w:rsidR="00367F02" w:rsidRPr="00457310" w:rsidRDefault="00367F02" w:rsidP="00457310">
            <w:pPr>
              <w:spacing w:line="276" w:lineRule="auto"/>
              <w:rPr>
                <w:rFonts w:eastAsia="Calibri"/>
                <w:b/>
                <w:bCs w:val="0"/>
                <w:sz w:val="25"/>
                <w:szCs w:val="25"/>
                <w:lang w:val="ro-RO"/>
              </w:rPr>
            </w:pPr>
          </w:p>
        </w:tc>
        <w:tc>
          <w:tcPr>
            <w:tcW w:w="3201" w:type="dxa"/>
          </w:tcPr>
          <w:p w:rsidR="00367F02" w:rsidRPr="00457310" w:rsidRDefault="00535A62" w:rsidP="00457310">
            <w:pPr>
              <w:spacing w:line="276" w:lineRule="auto"/>
              <w:rPr>
                <w:rFonts w:eastAsia="Times New Roman"/>
                <w:b/>
                <w:sz w:val="25"/>
                <w:szCs w:val="25"/>
                <w:lang w:val="ro-RO"/>
              </w:rPr>
            </w:pPr>
            <w:r w:rsidRPr="00457310">
              <w:rPr>
                <w:rFonts w:eastAsia="Times New Roman"/>
                <w:b/>
                <w:sz w:val="25"/>
                <w:szCs w:val="25"/>
                <w:lang w:val="ro-RO"/>
              </w:rPr>
              <w:t xml:space="preserve">     Chiril GABURICI</w:t>
            </w:r>
          </w:p>
        </w:tc>
      </w:tr>
    </w:tbl>
    <w:p w:rsidR="00A46284" w:rsidRPr="00457310" w:rsidRDefault="00A46284" w:rsidP="00457310">
      <w:pPr>
        <w:spacing w:after="0" w:line="276" w:lineRule="auto"/>
        <w:rPr>
          <w:rFonts w:eastAsia="Times New Roman"/>
          <w:i/>
          <w:sz w:val="25"/>
          <w:szCs w:val="25"/>
          <w:lang w:val="ro-RO"/>
        </w:rPr>
      </w:pPr>
    </w:p>
    <w:p w:rsidR="00ED79DF" w:rsidRPr="00457310" w:rsidRDefault="00ED79DF" w:rsidP="00457310">
      <w:pPr>
        <w:spacing w:after="0" w:line="276" w:lineRule="auto"/>
        <w:rPr>
          <w:rFonts w:eastAsia="Times New Roman"/>
          <w:i/>
          <w:sz w:val="25"/>
          <w:szCs w:val="25"/>
          <w:lang w:val="ro-RO"/>
        </w:rPr>
      </w:pPr>
    </w:p>
    <w:p w:rsidR="00457310" w:rsidRPr="00457310" w:rsidRDefault="00457310" w:rsidP="00457310">
      <w:pPr>
        <w:spacing w:after="0" w:line="276" w:lineRule="auto"/>
        <w:jc w:val="right"/>
        <w:rPr>
          <w:rFonts w:eastAsia="Times New Roman"/>
          <w:i/>
          <w:sz w:val="25"/>
          <w:szCs w:val="25"/>
          <w:lang w:val="ro-RO"/>
        </w:rPr>
      </w:pPr>
    </w:p>
    <w:p w:rsidR="00457310" w:rsidRPr="00457310" w:rsidRDefault="00457310" w:rsidP="00457310">
      <w:pPr>
        <w:spacing w:after="0" w:line="276" w:lineRule="auto"/>
        <w:jc w:val="right"/>
        <w:rPr>
          <w:rFonts w:eastAsia="Times New Roman"/>
          <w:i/>
          <w:sz w:val="25"/>
          <w:szCs w:val="25"/>
          <w:lang w:val="ro-RO"/>
        </w:rPr>
      </w:pPr>
    </w:p>
    <w:p w:rsidR="00457310" w:rsidRPr="00457310" w:rsidRDefault="00457310" w:rsidP="00457310">
      <w:pPr>
        <w:spacing w:after="0" w:line="276" w:lineRule="auto"/>
        <w:jc w:val="right"/>
        <w:rPr>
          <w:rFonts w:eastAsia="Times New Roman"/>
          <w:i/>
          <w:sz w:val="25"/>
          <w:szCs w:val="25"/>
          <w:lang w:val="ro-RO"/>
        </w:rPr>
      </w:pPr>
    </w:p>
    <w:p w:rsidR="00367F02" w:rsidRPr="00457310" w:rsidRDefault="00367F02" w:rsidP="00457310">
      <w:pPr>
        <w:spacing w:after="0" w:line="276" w:lineRule="auto"/>
        <w:jc w:val="right"/>
        <w:rPr>
          <w:rFonts w:eastAsia="Times New Roman"/>
          <w:i/>
          <w:color w:val="0000FF"/>
          <w:sz w:val="25"/>
          <w:szCs w:val="25"/>
          <w:lang w:val="ro-RO"/>
        </w:rPr>
      </w:pPr>
      <w:bookmarkStart w:id="3" w:name="_GoBack"/>
      <w:bookmarkEnd w:id="3"/>
      <w:r w:rsidRPr="00457310">
        <w:rPr>
          <w:rFonts w:eastAsia="Times New Roman"/>
          <w:i/>
          <w:sz w:val="25"/>
          <w:szCs w:val="25"/>
          <w:lang w:val="ro-RO"/>
        </w:rPr>
        <w:lastRenderedPageBreak/>
        <w:t>Proiect</w:t>
      </w:r>
    </w:p>
    <w:p w:rsidR="00367F02" w:rsidRPr="00457310" w:rsidRDefault="00367F02" w:rsidP="00457310">
      <w:pPr>
        <w:spacing w:after="0" w:line="276" w:lineRule="auto"/>
        <w:jc w:val="center"/>
        <w:rPr>
          <w:rFonts w:eastAsia="Times New Roman"/>
          <w:b/>
          <w:sz w:val="25"/>
          <w:szCs w:val="25"/>
          <w:lang w:val="ro-RO"/>
        </w:rPr>
      </w:pPr>
    </w:p>
    <w:p w:rsidR="00367F02" w:rsidRPr="00457310" w:rsidRDefault="00367F02" w:rsidP="00457310">
      <w:pPr>
        <w:spacing w:after="0" w:line="276" w:lineRule="auto"/>
        <w:jc w:val="center"/>
        <w:rPr>
          <w:rFonts w:eastAsia="Times New Roman"/>
          <w:b/>
          <w:sz w:val="25"/>
          <w:szCs w:val="25"/>
          <w:lang w:val="ro-RO"/>
        </w:rPr>
      </w:pPr>
      <w:r w:rsidRPr="00457310">
        <w:rPr>
          <w:rFonts w:eastAsia="Times New Roman"/>
          <w:b/>
          <w:sz w:val="25"/>
          <w:szCs w:val="25"/>
          <w:lang w:val="ro-RO"/>
        </w:rPr>
        <w:t>PARLAMENTUL REPUBLICII MOLDOVA</w:t>
      </w:r>
    </w:p>
    <w:p w:rsidR="000C24C7" w:rsidRPr="00457310" w:rsidRDefault="000C24C7" w:rsidP="00457310">
      <w:pPr>
        <w:spacing w:after="0" w:line="276" w:lineRule="auto"/>
        <w:jc w:val="center"/>
        <w:rPr>
          <w:rFonts w:eastAsia="Times New Roman"/>
          <w:b/>
          <w:sz w:val="25"/>
          <w:szCs w:val="25"/>
          <w:lang w:val="ro-RO"/>
        </w:rPr>
      </w:pPr>
    </w:p>
    <w:p w:rsidR="00367F02" w:rsidRPr="00457310" w:rsidRDefault="00367F02" w:rsidP="00457310">
      <w:pPr>
        <w:spacing w:after="0" w:line="276" w:lineRule="auto"/>
        <w:jc w:val="center"/>
        <w:rPr>
          <w:rFonts w:eastAsia="Times New Roman"/>
          <w:b/>
          <w:sz w:val="25"/>
          <w:szCs w:val="25"/>
          <w:lang w:val="ro-RO"/>
        </w:rPr>
      </w:pPr>
      <w:r w:rsidRPr="00457310">
        <w:rPr>
          <w:rFonts w:eastAsia="Times New Roman"/>
          <w:b/>
          <w:sz w:val="25"/>
          <w:szCs w:val="25"/>
          <w:lang w:val="ro-RO"/>
        </w:rPr>
        <w:t xml:space="preserve">LEGE </w:t>
      </w:r>
    </w:p>
    <w:p w:rsidR="00A46284" w:rsidRPr="00457310" w:rsidRDefault="000C24C7" w:rsidP="00457310">
      <w:pPr>
        <w:tabs>
          <w:tab w:val="left" w:pos="180"/>
          <w:tab w:val="left" w:pos="450"/>
          <w:tab w:val="left" w:pos="9450"/>
        </w:tabs>
        <w:spacing w:after="0" w:line="276" w:lineRule="auto"/>
        <w:ind w:firstLine="450"/>
        <w:jc w:val="center"/>
        <w:rPr>
          <w:rFonts w:eastAsia="Times New Roman"/>
          <w:b/>
          <w:sz w:val="25"/>
          <w:szCs w:val="25"/>
          <w:lang w:val="ro-RO"/>
        </w:rPr>
      </w:pPr>
      <w:r w:rsidRPr="00457310">
        <w:rPr>
          <w:rFonts w:eastAsia="Times New Roman"/>
          <w:b/>
          <w:sz w:val="25"/>
          <w:szCs w:val="25"/>
          <w:lang w:val="ro-RO"/>
        </w:rPr>
        <w:t xml:space="preserve">pentru modificarea și </w:t>
      </w:r>
      <w:r w:rsidR="00A46284" w:rsidRPr="00457310">
        <w:rPr>
          <w:rFonts w:eastAsia="Times New Roman"/>
          <w:b/>
          <w:sz w:val="25"/>
          <w:szCs w:val="25"/>
          <w:lang w:val="ro-RO"/>
        </w:rPr>
        <w:t>completarea Legii nr. 105 din 09</w:t>
      </w:r>
      <w:r w:rsidR="00535A62" w:rsidRPr="00457310">
        <w:rPr>
          <w:rFonts w:eastAsia="Times New Roman"/>
          <w:b/>
          <w:sz w:val="25"/>
          <w:szCs w:val="25"/>
          <w:lang w:val="ro-RO"/>
        </w:rPr>
        <w:t xml:space="preserve"> iunie </w:t>
      </w:r>
      <w:r w:rsidR="00A46284" w:rsidRPr="00457310">
        <w:rPr>
          <w:rFonts w:eastAsia="Times New Roman"/>
          <w:b/>
          <w:sz w:val="25"/>
          <w:szCs w:val="25"/>
          <w:lang w:val="ro-RO"/>
        </w:rPr>
        <w:t xml:space="preserve">2017 privind declararea utilității publice pentru lucrările de interes național de construcție a conductei de transport gaze naturale pe direcția Ungheni - Chișinău </w:t>
      </w:r>
    </w:p>
    <w:p w:rsidR="00367F02" w:rsidRPr="00457310" w:rsidRDefault="00367F02" w:rsidP="00457310">
      <w:pPr>
        <w:spacing w:after="0" w:line="276" w:lineRule="auto"/>
        <w:rPr>
          <w:rFonts w:eastAsia="Times New Roman"/>
          <w:sz w:val="25"/>
          <w:szCs w:val="25"/>
          <w:lang w:val="ro-RO"/>
        </w:rPr>
      </w:pPr>
    </w:p>
    <w:p w:rsidR="00687C9C" w:rsidRPr="00457310" w:rsidRDefault="00687C9C" w:rsidP="00457310">
      <w:pPr>
        <w:tabs>
          <w:tab w:val="left" w:pos="180"/>
          <w:tab w:val="left" w:pos="450"/>
          <w:tab w:val="left" w:pos="9450"/>
        </w:tabs>
        <w:spacing w:after="200" w:line="276" w:lineRule="auto"/>
        <w:ind w:right="97" w:firstLine="450"/>
        <w:jc w:val="both"/>
        <w:rPr>
          <w:rFonts w:eastAsia="Times New Roman"/>
          <w:sz w:val="25"/>
          <w:szCs w:val="25"/>
          <w:lang w:val="ro-RO"/>
        </w:rPr>
      </w:pPr>
    </w:p>
    <w:p w:rsidR="00367F02" w:rsidRPr="00457310" w:rsidRDefault="00367F02" w:rsidP="00457310">
      <w:pPr>
        <w:spacing w:before="120" w:after="0" w:line="276" w:lineRule="auto"/>
        <w:ind w:firstLine="720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Parlamentul adoptă prezenta </w:t>
      </w:r>
      <w:r w:rsidR="00880D63" w:rsidRPr="00457310">
        <w:rPr>
          <w:rFonts w:eastAsia="Times New Roman"/>
          <w:sz w:val="25"/>
          <w:szCs w:val="25"/>
          <w:lang w:val="ro-RO"/>
        </w:rPr>
        <w:t>L</w:t>
      </w:r>
      <w:r w:rsidRPr="00457310">
        <w:rPr>
          <w:rFonts w:eastAsia="Times New Roman"/>
          <w:sz w:val="25"/>
          <w:szCs w:val="25"/>
          <w:lang w:val="ro-RO"/>
        </w:rPr>
        <w:t>ege organică.</w:t>
      </w:r>
    </w:p>
    <w:p w:rsidR="00BC59F5" w:rsidRPr="00457310" w:rsidRDefault="00843146" w:rsidP="00457310">
      <w:pPr>
        <w:spacing w:before="120" w:after="0" w:line="276" w:lineRule="auto"/>
        <w:ind w:firstLine="720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b/>
          <w:sz w:val="25"/>
          <w:szCs w:val="25"/>
          <w:lang w:val="ro-RO"/>
        </w:rPr>
        <w:t xml:space="preserve">Articol unic. - </w:t>
      </w:r>
      <w:r w:rsidRPr="00457310">
        <w:rPr>
          <w:rFonts w:eastAsia="Times New Roman"/>
          <w:sz w:val="25"/>
          <w:szCs w:val="25"/>
          <w:lang w:val="ro-RO"/>
        </w:rPr>
        <w:t xml:space="preserve">Legea nr. 105/2017 privind declararea utilității publice pentru lucrările de interes național de construcție a conductei de transport gaze naturale pe direcția Ungheni – Chișinău (Monitorul Oficial al Republicii Moldova, 2017, nr.216-228, art. 351), se </w:t>
      </w:r>
      <w:r w:rsidR="00BC59F5" w:rsidRPr="00457310">
        <w:rPr>
          <w:rFonts w:eastAsia="Times New Roman"/>
          <w:sz w:val="25"/>
          <w:szCs w:val="25"/>
          <w:lang w:val="ro-RO"/>
        </w:rPr>
        <w:t xml:space="preserve">modifică și se </w:t>
      </w:r>
      <w:r w:rsidRPr="00457310">
        <w:rPr>
          <w:rFonts w:eastAsia="Times New Roman"/>
          <w:sz w:val="25"/>
          <w:szCs w:val="25"/>
          <w:lang w:val="ro-RO"/>
        </w:rPr>
        <w:t xml:space="preserve">completează </w:t>
      </w:r>
      <w:r w:rsidR="00BC59F5" w:rsidRPr="00457310">
        <w:rPr>
          <w:rFonts w:eastAsia="Times New Roman"/>
          <w:sz w:val="25"/>
          <w:szCs w:val="25"/>
          <w:lang w:val="ro-RO"/>
        </w:rPr>
        <w:t>după cum urmează:</w:t>
      </w:r>
    </w:p>
    <w:p w:rsidR="00AF5993" w:rsidRPr="00457310" w:rsidRDefault="00AF5993" w:rsidP="00457310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A</w:t>
      </w:r>
      <w:r w:rsidR="00862253" w:rsidRPr="00457310">
        <w:rPr>
          <w:rFonts w:eastAsia="Times New Roman"/>
          <w:sz w:val="25"/>
          <w:szCs w:val="25"/>
          <w:lang w:val="ro-RO"/>
        </w:rPr>
        <w:t>rt.2.</w:t>
      </w:r>
      <w:r w:rsidRPr="00457310">
        <w:rPr>
          <w:rFonts w:eastAsia="Times New Roman"/>
          <w:sz w:val="25"/>
          <w:szCs w:val="25"/>
          <w:lang w:val="ro-RO"/>
        </w:rPr>
        <w:t xml:space="preserve"> se </w:t>
      </w:r>
      <w:r w:rsidR="00C010EE" w:rsidRPr="00457310">
        <w:rPr>
          <w:rFonts w:eastAsia="Times New Roman"/>
          <w:sz w:val="25"/>
          <w:szCs w:val="25"/>
          <w:lang w:val="ro-RO"/>
        </w:rPr>
        <w:t>modifică și se completează și va avea următorul cuprins</w:t>
      </w:r>
      <w:r w:rsidRPr="00457310">
        <w:rPr>
          <w:rFonts w:eastAsia="Times New Roman"/>
          <w:sz w:val="25"/>
          <w:szCs w:val="25"/>
          <w:lang w:val="ro-RO"/>
        </w:rPr>
        <w:t>:</w:t>
      </w:r>
    </w:p>
    <w:p w:rsidR="00AF5993" w:rsidRPr="00457310" w:rsidRDefault="00AF5993" w:rsidP="00457310">
      <w:pPr>
        <w:spacing w:before="120" w:after="0" w:line="276" w:lineRule="auto"/>
        <w:jc w:val="both"/>
        <w:rPr>
          <w:color w:val="000000"/>
          <w:sz w:val="25"/>
          <w:szCs w:val="25"/>
          <w:lang w:val="ro-RO"/>
        </w:rPr>
      </w:pPr>
      <w:r w:rsidRPr="00457310">
        <w:rPr>
          <w:color w:val="000000"/>
          <w:sz w:val="25"/>
          <w:szCs w:val="25"/>
          <w:lang w:val="ro-RO"/>
        </w:rPr>
        <w:t xml:space="preserve">"Art.2. - Obiecte ale exproprierii </w:t>
      </w:r>
      <w:proofErr w:type="spellStart"/>
      <w:r w:rsidRPr="00457310">
        <w:rPr>
          <w:color w:val="000000"/>
          <w:sz w:val="25"/>
          <w:szCs w:val="25"/>
          <w:lang w:val="ro-RO"/>
        </w:rPr>
        <w:t>sînt</w:t>
      </w:r>
      <w:proofErr w:type="spellEnd"/>
      <w:r w:rsidRPr="00457310">
        <w:rPr>
          <w:color w:val="000000"/>
          <w:sz w:val="25"/>
          <w:szCs w:val="25"/>
          <w:lang w:val="ro-RO"/>
        </w:rPr>
        <w:t>:</w:t>
      </w:r>
    </w:p>
    <w:p w:rsidR="00AF5993" w:rsidRPr="00457310" w:rsidRDefault="00AF5993" w:rsidP="00457310">
      <w:pPr>
        <w:spacing w:before="120" w:after="0" w:line="276" w:lineRule="auto"/>
        <w:jc w:val="both"/>
        <w:rPr>
          <w:color w:val="000000"/>
          <w:sz w:val="25"/>
          <w:szCs w:val="25"/>
          <w:lang w:val="ro-RO"/>
        </w:rPr>
      </w:pPr>
      <w:r w:rsidRPr="00457310">
        <w:rPr>
          <w:color w:val="000000"/>
          <w:sz w:val="25"/>
          <w:szCs w:val="25"/>
          <w:lang w:val="ro-RO"/>
        </w:rPr>
        <w:t xml:space="preserve">a) bunurile imobile (terenurile) proprietate privată </w:t>
      </w:r>
      <w:proofErr w:type="spellStart"/>
      <w:r w:rsidRPr="00457310">
        <w:rPr>
          <w:color w:val="000000"/>
          <w:sz w:val="25"/>
          <w:szCs w:val="25"/>
          <w:lang w:val="ro-RO"/>
        </w:rPr>
        <w:t>şi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cele aflate în proprietatea </w:t>
      </w:r>
      <w:proofErr w:type="spellStart"/>
      <w:r w:rsidRPr="00457310">
        <w:rPr>
          <w:color w:val="000000"/>
          <w:sz w:val="25"/>
          <w:szCs w:val="25"/>
          <w:lang w:val="ro-RO"/>
        </w:rPr>
        <w:t>unităţilor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administrativ-teritoriale, situate în extravilanul și/sau intravilanul următoarelor </w:t>
      </w:r>
      <w:proofErr w:type="spellStart"/>
      <w:r w:rsidRPr="00457310">
        <w:rPr>
          <w:color w:val="000000"/>
          <w:sz w:val="25"/>
          <w:szCs w:val="25"/>
          <w:lang w:val="ro-RO"/>
        </w:rPr>
        <w:t>localităţi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: orașul Chișinău, comunele Tohatin, Stăuceni, Grătiești și satul Ghidighici (municipiul Chișinău); satele Sireți, Roșcani, Negrești, Căpriana, Vorniceni, comunele Rădeni, Ghelăuza, Pănășești și orașul Bucovăț (raionul Strășeni); comuna Tuzara, satele Pitușca, Nișcani, Temeleuți, Peticeni, Vălcineț, Sadova și orașul Călărași (raionul Călărași); satul Milești (raionul Nisporeni); comunele Alexeevca, </w:t>
      </w:r>
      <w:proofErr w:type="spellStart"/>
      <w:r w:rsidRPr="00457310">
        <w:rPr>
          <w:color w:val="000000"/>
          <w:sz w:val="25"/>
          <w:szCs w:val="25"/>
          <w:lang w:val="ro-RO"/>
        </w:rPr>
        <w:t>Pîrlița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, Todirești, Zagarancea și satul Rădenii Vechi (raionul Ungheni), </w:t>
      </w:r>
      <w:r w:rsidR="006F058F" w:rsidRPr="00457310">
        <w:rPr>
          <w:color w:val="000000"/>
          <w:sz w:val="25"/>
          <w:szCs w:val="25"/>
          <w:lang w:val="ro-RO"/>
        </w:rPr>
        <w:t xml:space="preserve">necesare </w:t>
      </w:r>
      <w:r w:rsidRPr="00457310">
        <w:rPr>
          <w:color w:val="000000"/>
          <w:sz w:val="25"/>
          <w:szCs w:val="25"/>
          <w:lang w:val="ro-RO"/>
        </w:rPr>
        <w:t>pentru amplasarea conductei menționate la art.1</w:t>
      </w:r>
      <w:r w:rsidR="006F058F" w:rsidRPr="00457310">
        <w:rPr>
          <w:color w:val="000000"/>
          <w:sz w:val="25"/>
          <w:szCs w:val="25"/>
          <w:lang w:val="ro-RO"/>
        </w:rPr>
        <w:t xml:space="preserve">, </w:t>
      </w:r>
      <w:r w:rsidR="00D2730E" w:rsidRPr="00457310">
        <w:rPr>
          <w:color w:val="000000"/>
          <w:sz w:val="25"/>
          <w:szCs w:val="25"/>
          <w:lang w:val="ro-RO"/>
        </w:rPr>
        <w:t>inclusiv</w:t>
      </w:r>
      <w:r w:rsidR="006F058F" w:rsidRPr="00457310">
        <w:rPr>
          <w:color w:val="000000"/>
          <w:sz w:val="25"/>
          <w:szCs w:val="25"/>
          <w:lang w:val="ro-RO"/>
        </w:rPr>
        <w:t xml:space="preserve"> </w:t>
      </w:r>
      <w:r w:rsidR="005E6159" w:rsidRPr="00457310">
        <w:rPr>
          <w:color w:val="000000"/>
          <w:sz w:val="25"/>
          <w:szCs w:val="25"/>
          <w:lang w:val="ro-RO"/>
        </w:rPr>
        <w:t xml:space="preserve">necesare </w:t>
      </w:r>
      <w:r w:rsidR="006F058F" w:rsidRPr="00457310">
        <w:rPr>
          <w:color w:val="000000"/>
          <w:sz w:val="25"/>
          <w:szCs w:val="25"/>
          <w:lang w:val="ro-RO"/>
        </w:rPr>
        <w:t xml:space="preserve">infrastructurii </w:t>
      </w:r>
      <w:r w:rsidR="005E6159" w:rsidRPr="00457310">
        <w:rPr>
          <w:color w:val="000000"/>
          <w:sz w:val="25"/>
          <w:szCs w:val="25"/>
          <w:lang w:val="ro-RO"/>
        </w:rPr>
        <w:t>pentru conduct</w:t>
      </w:r>
      <w:r w:rsidR="00BE163D" w:rsidRPr="00457310">
        <w:rPr>
          <w:color w:val="000000"/>
          <w:sz w:val="25"/>
          <w:szCs w:val="25"/>
          <w:lang w:val="ro-RO"/>
        </w:rPr>
        <w:t>a</w:t>
      </w:r>
      <w:r w:rsidR="005E6159" w:rsidRPr="00457310">
        <w:rPr>
          <w:color w:val="000000"/>
          <w:sz w:val="25"/>
          <w:szCs w:val="25"/>
          <w:lang w:val="ro-RO"/>
        </w:rPr>
        <w:t xml:space="preserve"> menționat</w:t>
      </w:r>
      <w:r w:rsidR="009C465E" w:rsidRPr="00457310">
        <w:rPr>
          <w:color w:val="000000"/>
          <w:sz w:val="25"/>
          <w:szCs w:val="25"/>
          <w:lang w:val="ro-RO"/>
        </w:rPr>
        <w:t>ă</w:t>
      </w:r>
      <w:r w:rsidR="005E6159" w:rsidRPr="00457310">
        <w:rPr>
          <w:color w:val="000000"/>
          <w:sz w:val="25"/>
          <w:szCs w:val="25"/>
          <w:lang w:val="ro-RO"/>
        </w:rPr>
        <w:t xml:space="preserve"> la art.1</w:t>
      </w:r>
      <w:r w:rsidRPr="00457310">
        <w:rPr>
          <w:color w:val="000000"/>
          <w:sz w:val="25"/>
          <w:szCs w:val="25"/>
          <w:lang w:val="ro-RO"/>
        </w:rPr>
        <w:t xml:space="preserve">; </w:t>
      </w:r>
    </w:p>
    <w:p w:rsidR="00AF5993" w:rsidRPr="00457310" w:rsidRDefault="00AF5993" w:rsidP="00457310">
      <w:pPr>
        <w:spacing w:before="120" w:after="0" w:line="276" w:lineRule="auto"/>
        <w:jc w:val="both"/>
        <w:rPr>
          <w:color w:val="000000"/>
          <w:sz w:val="25"/>
          <w:szCs w:val="25"/>
          <w:lang w:val="ro-RO"/>
        </w:rPr>
      </w:pPr>
      <w:r w:rsidRPr="00457310">
        <w:rPr>
          <w:color w:val="000000"/>
          <w:sz w:val="25"/>
          <w:szCs w:val="25"/>
          <w:lang w:val="ro-RO"/>
        </w:rPr>
        <w:t xml:space="preserve">b) dreptul de folosință asupra bunurilor imobile (terenurilor), altele </w:t>
      </w:r>
      <w:proofErr w:type="spellStart"/>
      <w:r w:rsidRPr="00457310">
        <w:rPr>
          <w:color w:val="000000"/>
          <w:sz w:val="25"/>
          <w:szCs w:val="25"/>
          <w:lang w:val="ro-RO"/>
        </w:rPr>
        <w:t>dec</w:t>
      </w:r>
      <w:r w:rsidR="00B964F6" w:rsidRPr="00457310">
        <w:rPr>
          <w:color w:val="000000"/>
          <w:sz w:val="25"/>
          <w:szCs w:val="25"/>
          <w:lang w:val="ro-RO"/>
        </w:rPr>
        <w:t>î</w:t>
      </w:r>
      <w:r w:rsidRPr="00457310">
        <w:rPr>
          <w:color w:val="000000"/>
          <w:sz w:val="25"/>
          <w:szCs w:val="25"/>
          <w:lang w:val="ro-RO"/>
        </w:rPr>
        <w:t>t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cele indicate la </w:t>
      </w:r>
      <w:r w:rsidR="008400E2" w:rsidRPr="00457310">
        <w:rPr>
          <w:color w:val="000000"/>
          <w:sz w:val="25"/>
          <w:szCs w:val="25"/>
          <w:lang w:val="ro-RO"/>
        </w:rPr>
        <w:t xml:space="preserve">litera </w:t>
      </w:r>
      <w:r w:rsidRPr="00457310">
        <w:rPr>
          <w:color w:val="000000"/>
          <w:sz w:val="25"/>
          <w:szCs w:val="25"/>
          <w:lang w:val="ro-RO"/>
        </w:rPr>
        <w:t xml:space="preserve">a) </w:t>
      </w:r>
      <w:r w:rsidR="008400E2" w:rsidRPr="00457310">
        <w:rPr>
          <w:color w:val="000000"/>
          <w:sz w:val="25"/>
          <w:szCs w:val="25"/>
          <w:lang w:val="ro-RO"/>
        </w:rPr>
        <w:t xml:space="preserve">de </w:t>
      </w:r>
      <w:r w:rsidRPr="00457310">
        <w:rPr>
          <w:color w:val="000000"/>
          <w:sz w:val="25"/>
          <w:szCs w:val="25"/>
          <w:lang w:val="ro-RO"/>
        </w:rPr>
        <w:t xml:space="preserve">mai sus, utilizate în </w:t>
      </w:r>
      <w:r w:rsidR="00BE163D" w:rsidRPr="00457310">
        <w:rPr>
          <w:color w:val="000000"/>
          <w:sz w:val="25"/>
          <w:szCs w:val="25"/>
          <w:lang w:val="ro-RO"/>
        </w:rPr>
        <w:t xml:space="preserve">cadrul </w:t>
      </w:r>
      <w:r w:rsidRPr="00457310">
        <w:rPr>
          <w:color w:val="000000"/>
          <w:sz w:val="25"/>
          <w:szCs w:val="25"/>
          <w:lang w:val="ro-RO"/>
        </w:rPr>
        <w:t>lucrăril</w:t>
      </w:r>
      <w:r w:rsidR="00BE163D" w:rsidRPr="00457310">
        <w:rPr>
          <w:color w:val="000000"/>
          <w:sz w:val="25"/>
          <w:szCs w:val="25"/>
          <w:lang w:val="ro-RO"/>
        </w:rPr>
        <w:t>or de amplasare</w:t>
      </w:r>
      <w:r w:rsidRPr="00457310">
        <w:rPr>
          <w:color w:val="000000"/>
          <w:sz w:val="25"/>
          <w:szCs w:val="25"/>
          <w:lang w:val="ro-RO"/>
        </w:rPr>
        <w:t xml:space="preserve"> a conductei menționate la art.1</w:t>
      </w:r>
      <w:r w:rsidR="00BE163D" w:rsidRPr="00457310">
        <w:rPr>
          <w:color w:val="000000"/>
          <w:sz w:val="25"/>
          <w:szCs w:val="25"/>
          <w:lang w:val="ro-RO"/>
        </w:rPr>
        <w:t xml:space="preserve">, inclusiv pentru construcția </w:t>
      </w:r>
      <w:r w:rsidR="00025B85" w:rsidRPr="00457310">
        <w:rPr>
          <w:color w:val="000000"/>
          <w:sz w:val="25"/>
          <w:szCs w:val="25"/>
          <w:lang w:val="ro-RO"/>
        </w:rPr>
        <w:t>infrastructurii pentru conducta menționată la art.1</w:t>
      </w:r>
      <w:r w:rsidRPr="00457310">
        <w:rPr>
          <w:color w:val="000000"/>
          <w:sz w:val="25"/>
          <w:szCs w:val="25"/>
          <w:lang w:val="ro-RO"/>
        </w:rPr>
        <w:t>."</w:t>
      </w:r>
    </w:p>
    <w:p w:rsidR="00EB2CC7" w:rsidRPr="00457310" w:rsidRDefault="00027888" w:rsidP="00457310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La a</w:t>
      </w:r>
      <w:r w:rsidR="00BC59F5" w:rsidRPr="00457310">
        <w:rPr>
          <w:rFonts w:eastAsia="Times New Roman"/>
          <w:sz w:val="25"/>
          <w:szCs w:val="25"/>
          <w:lang w:val="ro-RO"/>
        </w:rPr>
        <w:t xml:space="preserve">rt.3., </w:t>
      </w:r>
    </w:p>
    <w:p w:rsidR="00EB2CC7" w:rsidRPr="00457310" w:rsidRDefault="00EB2CC7" w:rsidP="00457310">
      <w:pPr>
        <w:spacing w:before="120" w:after="0" w:line="276" w:lineRule="auto"/>
        <w:jc w:val="both"/>
        <w:rPr>
          <w:rFonts w:eastAsia="Times New Roman"/>
          <w:b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- sintagma </w:t>
      </w:r>
      <w:r w:rsidR="00AF5993" w:rsidRPr="00457310">
        <w:rPr>
          <w:rFonts w:eastAsia="Times New Roman"/>
          <w:sz w:val="25"/>
          <w:szCs w:val="25"/>
          <w:lang w:val="ro-RO"/>
        </w:rPr>
        <w:t>"</w:t>
      </w:r>
      <w:r w:rsidRPr="00457310">
        <w:rPr>
          <w:rFonts w:eastAsia="Times New Roman"/>
          <w:sz w:val="25"/>
          <w:szCs w:val="25"/>
          <w:lang w:val="ro-RO"/>
        </w:rPr>
        <w:t>Guvernul va lua</w:t>
      </w:r>
      <w:r w:rsidR="00AF5993" w:rsidRPr="00457310">
        <w:rPr>
          <w:rFonts w:eastAsia="Times New Roman"/>
          <w:sz w:val="25"/>
          <w:szCs w:val="25"/>
          <w:lang w:val="ro-RO"/>
        </w:rPr>
        <w:t>"</w:t>
      </w:r>
      <w:r w:rsidRPr="00457310">
        <w:rPr>
          <w:rFonts w:eastAsia="Times New Roman"/>
          <w:sz w:val="25"/>
          <w:szCs w:val="25"/>
          <w:lang w:val="ro-RO"/>
        </w:rPr>
        <w:t xml:space="preserve"> se substituie cu sintagma </w:t>
      </w:r>
      <w:r w:rsidR="00AF5993" w:rsidRPr="00457310">
        <w:rPr>
          <w:rFonts w:eastAsia="Times New Roman"/>
          <w:sz w:val="25"/>
          <w:szCs w:val="25"/>
          <w:lang w:val="ro-RO"/>
        </w:rPr>
        <w:t>"</w:t>
      </w:r>
      <w:r w:rsidRPr="00457310">
        <w:rPr>
          <w:rFonts w:eastAsia="Times New Roman"/>
          <w:sz w:val="25"/>
          <w:szCs w:val="25"/>
          <w:lang w:val="ro-RO"/>
        </w:rPr>
        <w:t>Guvernul își asumă responsabilitatea de a lua</w:t>
      </w:r>
      <w:r w:rsidR="00AF5993" w:rsidRPr="00457310">
        <w:rPr>
          <w:rFonts w:eastAsia="Times New Roman"/>
          <w:sz w:val="25"/>
          <w:szCs w:val="25"/>
          <w:lang w:val="ro-RO"/>
        </w:rPr>
        <w:t>"</w:t>
      </w:r>
      <w:r w:rsidRPr="00457310">
        <w:rPr>
          <w:rFonts w:eastAsia="Times New Roman"/>
          <w:sz w:val="25"/>
          <w:szCs w:val="25"/>
          <w:lang w:val="ro-RO"/>
        </w:rPr>
        <w:t>.</w:t>
      </w:r>
    </w:p>
    <w:p w:rsidR="00027888" w:rsidRPr="00457310" w:rsidRDefault="00EB2CC7" w:rsidP="00457310">
      <w:pPr>
        <w:spacing w:before="120" w:after="0" w:line="276" w:lineRule="auto"/>
        <w:jc w:val="both"/>
        <w:rPr>
          <w:rFonts w:eastAsia="Times New Roman"/>
          <w:b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- p</w:t>
      </w:r>
      <w:r w:rsidR="00BC59F5" w:rsidRPr="00457310">
        <w:rPr>
          <w:rFonts w:eastAsia="Times New Roman"/>
          <w:sz w:val="25"/>
          <w:szCs w:val="25"/>
          <w:lang w:val="ro-RO"/>
        </w:rPr>
        <w:t xml:space="preserve">ropoziția </w:t>
      </w:r>
      <w:r w:rsidR="00AF5993" w:rsidRPr="00457310">
        <w:rPr>
          <w:rFonts w:eastAsia="Times New Roman"/>
          <w:sz w:val="25"/>
          <w:szCs w:val="25"/>
          <w:lang w:val="ro-RO"/>
        </w:rPr>
        <w:t>"</w:t>
      </w:r>
      <w:r w:rsidR="00027888" w:rsidRPr="00457310">
        <w:rPr>
          <w:rFonts w:eastAsia="Times New Roman"/>
          <w:sz w:val="25"/>
          <w:szCs w:val="25"/>
          <w:lang w:val="ro-RO"/>
        </w:rPr>
        <w:t>Despăgubirile pentru obiectele exproprierii se vor plăti din contribuția Guvernului pentru implementarea proiectelor finanțate de către donatorii externi.</w:t>
      </w:r>
      <w:r w:rsidR="00AF5993" w:rsidRPr="00457310">
        <w:rPr>
          <w:rFonts w:eastAsia="Times New Roman"/>
          <w:sz w:val="25"/>
          <w:szCs w:val="25"/>
          <w:lang w:val="ro-RO"/>
        </w:rPr>
        <w:t>"</w:t>
      </w:r>
      <w:r w:rsidR="00027888" w:rsidRPr="00457310">
        <w:rPr>
          <w:rFonts w:eastAsia="Times New Roman"/>
          <w:sz w:val="25"/>
          <w:szCs w:val="25"/>
          <w:lang w:val="ro-RO"/>
        </w:rPr>
        <w:t xml:space="preserve"> se substituie cu propoziția </w:t>
      </w:r>
      <w:r w:rsidR="00AF5993" w:rsidRPr="00457310">
        <w:rPr>
          <w:rFonts w:eastAsia="Times New Roman"/>
          <w:sz w:val="25"/>
          <w:szCs w:val="25"/>
          <w:lang w:val="ro-RO"/>
        </w:rPr>
        <w:t>"</w:t>
      </w:r>
      <w:r w:rsidR="008D1D91" w:rsidRPr="00457310">
        <w:rPr>
          <w:rFonts w:eastAsia="Times New Roman"/>
          <w:sz w:val="25"/>
          <w:szCs w:val="25"/>
          <w:lang w:val="ro-RO"/>
        </w:rPr>
        <w:t xml:space="preserve">Despăgubirile pentru bunurile imobile expropriate se vor efectua din contul mijloacelor alocate </w:t>
      </w:r>
      <w:r w:rsidR="008D1D91" w:rsidRPr="00457310">
        <w:rPr>
          <w:rFonts w:eastAsia="Times New Roman"/>
          <w:sz w:val="25"/>
          <w:szCs w:val="25"/>
          <w:lang w:val="ro-RO"/>
        </w:rPr>
        <w:lastRenderedPageBreak/>
        <w:t xml:space="preserve">de la bugetul de stat, inclusiv </w:t>
      </w:r>
      <w:r w:rsidR="006212AE" w:rsidRPr="00457310">
        <w:rPr>
          <w:rFonts w:eastAsia="Times New Roman"/>
          <w:sz w:val="25"/>
          <w:szCs w:val="25"/>
          <w:lang w:val="ro-RO"/>
        </w:rPr>
        <w:t xml:space="preserve">mijloacele </w:t>
      </w:r>
      <w:r w:rsidR="009D3BBA" w:rsidRPr="00457310">
        <w:rPr>
          <w:rFonts w:eastAsia="Times New Roman"/>
          <w:sz w:val="25"/>
          <w:szCs w:val="25"/>
          <w:lang w:val="ro-RO"/>
        </w:rPr>
        <w:t xml:space="preserve">beneficiarului final al Proiectului „Construcția conductei de transport gaze naturale pe direcția Ungheni-Chișinău” - </w:t>
      </w:r>
      <w:r w:rsidR="008D1D91" w:rsidRPr="00457310">
        <w:rPr>
          <w:rFonts w:eastAsia="Times New Roman"/>
          <w:sz w:val="25"/>
          <w:szCs w:val="25"/>
          <w:lang w:val="ro-RO"/>
        </w:rPr>
        <w:t>Î</w:t>
      </w:r>
      <w:r w:rsidRPr="00457310">
        <w:rPr>
          <w:rFonts w:eastAsia="Times New Roman"/>
          <w:sz w:val="25"/>
          <w:szCs w:val="25"/>
          <w:lang w:val="ro-RO"/>
        </w:rPr>
        <w:t>ntreprinder</w:t>
      </w:r>
      <w:r w:rsidR="009D3BBA" w:rsidRPr="00457310">
        <w:rPr>
          <w:rFonts w:eastAsia="Times New Roman"/>
          <w:sz w:val="25"/>
          <w:szCs w:val="25"/>
          <w:lang w:val="ro-RO"/>
        </w:rPr>
        <w:t>ea</w:t>
      </w:r>
      <w:r w:rsidRPr="00457310">
        <w:rPr>
          <w:rFonts w:eastAsia="Times New Roman"/>
          <w:sz w:val="25"/>
          <w:szCs w:val="25"/>
          <w:lang w:val="ro-RO"/>
        </w:rPr>
        <w:t xml:space="preserve"> de Stat</w:t>
      </w:r>
      <w:r w:rsidR="008D1D91" w:rsidRPr="00457310">
        <w:rPr>
          <w:rFonts w:eastAsia="Times New Roman"/>
          <w:sz w:val="25"/>
          <w:szCs w:val="25"/>
          <w:lang w:val="ro-RO"/>
        </w:rPr>
        <w:t xml:space="preserve"> </w:t>
      </w:r>
      <w:r w:rsidR="00AF5993" w:rsidRPr="00457310">
        <w:rPr>
          <w:rFonts w:eastAsia="Times New Roman"/>
          <w:sz w:val="25"/>
          <w:szCs w:val="25"/>
          <w:lang w:val="ro-RO"/>
        </w:rPr>
        <w:t>"</w:t>
      </w:r>
      <w:proofErr w:type="spellStart"/>
      <w:r w:rsidR="008D1D91" w:rsidRPr="00457310">
        <w:rPr>
          <w:rFonts w:eastAsia="Times New Roman"/>
          <w:sz w:val="25"/>
          <w:szCs w:val="25"/>
          <w:lang w:val="ro-RO"/>
        </w:rPr>
        <w:t>Vestmoldtransgaz</w:t>
      </w:r>
      <w:proofErr w:type="spellEnd"/>
      <w:r w:rsidR="00AF5993" w:rsidRPr="00457310">
        <w:rPr>
          <w:rFonts w:eastAsia="Times New Roman"/>
          <w:sz w:val="25"/>
          <w:szCs w:val="25"/>
          <w:lang w:val="ro-RO"/>
        </w:rPr>
        <w:t>"</w:t>
      </w:r>
      <w:r w:rsidR="008D1D91" w:rsidRPr="00457310">
        <w:rPr>
          <w:rFonts w:eastAsia="Times New Roman"/>
          <w:sz w:val="25"/>
          <w:szCs w:val="25"/>
          <w:lang w:val="ro-RO"/>
        </w:rPr>
        <w:t xml:space="preserve"> </w:t>
      </w:r>
      <w:bookmarkStart w:id="4" w:name="_Hlk501534466"/>
      <w:r w:rsidR="00486CDC" w:rsidRPr="00457310">
        <w:rPr>
          <w:rFonts w:eastAsia="Times New Roman"/>
          <w:sz w:val="25"/>
          <w:szCs w:val="25"/>
          <w:lang w:val="ro-RO"/>
        </w:rPr>
        <w:t>s</w:t>
      </w:r>
      <w:r w:rsidR="008D1D91" w:rsidRPr="00457310">
        <w:rPr>
          <w:rFonts w:eastAsia="Times New Roman"/>
          <w:sz w:val="25"/>
          <w:szCs w:val="25"/>
          <w:lang w:val="ro-RO"/>
        </w:rPr>
        <w:t>au succesorul de drept</w:t>
      </w:r>
      <w:r w:rsidRPr="00457310">
        <w:rPr>
          <w:rFonts w:eastAsia="Times New Roman"/>
          <w:sz w:val="25"/>
          <w:szCs w:val="25"/>
          <w:lang w:val="ro-RO"/>
        </w:rPr>
        <w:t>uri și obligații</w:t>
      </w:r>
      <w:r w:rsidR="008D1D91" w:rsidRPr="00457310">
        <w:rPr>
          <w:rFonts w:eastAsia="Times New Roman"/>
          <w:sz w:val="25"/>
          <w:szCs w:val="25"/>
          <w:lang w:val="ro-RO"/>
        </w:rPr>
        <w:t xml:space="preserve"> al acesteia</w:t>
      </w:r>
      <w:bookmarkEnd w:id="4"/>
      <w:r w:rsidR="008D1D91" w:rsidRPr="00457310">
        <w:rPr>
          <w:rFonts w:eastAsia="Times New Roman"/>
          <w:sz w:val="25"/>
          <w:szCs w:val="25"/>
          <w:lang w:val="ro-RO"/>
        </w:rPr>
        <w:t>.</w:t>
      </w:r>
      <w:r w:rsidR="00AF5993" w:rsidRPr="00457310">
        <w:rPr>
          <w:rFonts w:eastAsia="Times New Roman"/>
          <w:sz w:val="25"/>
          <w:szCs w:val="25"/>
          <w:lang w:val="ro-RO"/>
        </w:rPr>
        <w:t>"</w:t>
      </w:r>
      <w:r w:rsidR="008D1D91" w:rsidRPr="00457310">
        <w:rPr>
          <w:rFonts w:eastAsia="Times New Roman"/>
          <w:sz w:val="25"/>
          <w:szCs w:val="25"/>
          <w:lang w:val="ro-RO"/>
        </w:rPr>
        <w:t xml:space="preserve"> </w:t>
      </w:r>
    </w:p>
    <w:p w:rsidR="00EA6A13" w:rsidRPr="00457310" w:rsidRDefault="00404A7A" w:rsidP="00457310">
      <w:pPr>
        <w:spacing w:before="120" w:after="0" w:line="276" w:lineRule="auto"/>
        <w:ind w:firstLine="720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3. </w:t>
      </w:r>
      <w:r w:rsidR="00EA6A13" w:rsidRPr="00457310">
        <w:rPr>
          <w:rFonts w:eastAsia="Times New Roman"/>
          <w:sz w:val="25"/>
          <w:szCs w:val="25"/>
          <w:lang w:val="ro-RO"/>
        </w:rPr>
        <w:t>Art</w:t>
      </w:r>
      <w:r w:rsidR="009E38A8" w:rsidRPr="00457310">
        <w:rPr>
          <w:rFonts w:eastAsia="Times New Roman"/>
          <w:sz w:val="25"/>
          <w:szCs w:val="25"/>
          <w:lang w:val="ro-RO"/>
        </w:rPr>
        <w:t xml:space="preserve">. </w:t>
      </w:r>
      <w:r w:rsidR="00EA6A13" w:rsidRPr="00457310">
        <w:rPr>
          <w:rFonts w:eastAsia="Times New Roman"/>
          <w:sz w:val="25"/>
          <w:szCs w:val="25"/>
          <w:lang w:val="ro-RO"/>
        </w:rPr>
        <w:t>4</w:t>
      </w:r>
      <w:r w:rsidR="009E38A8" w:rsidRPr="00457310">
        <w:rPr>
          <w:rFonts w:eastAsia="Times New Roman"/>
          <w:sz w:val="25"/>
          <w:szCs w:val="25"/>
          <w:lang w:val="ro-RO"/>
        </w:rPr>
        <w:t xml:space="preserve"> se modifică și va avea următorul cuprins</w:t>
      </w:r>
      <w:r w:rsidR="00EA6A13" w:rsidRPr="00457310">
        <w:rPr>
          <w:rFonts w:eastAsia="Times New Roman"/>
          <w:sz w:val="25"/>
          <w:szCs w:val="25"/>
          <w:lang w:val="ro-RO"/>
        </w:rPr>
        <w:t>:</w:t>
      </w:r>
    </w:p>
    <w:p w:rsidR="00EA6A13" w:rsidRPr="00457310" w:rsidRDefault="00EA6A13" w:rsidP="00457310">
      <w:p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"</w:t>
      </w:r>
      <w:r w:rsidRPr="00457310">
        <w:rPr>
          <w:sz w:val="25"/>
          <w:szCs w:val="25"/>
          <w:lang w:val="ro-RO"/>
        </w:rPr>
        <w:t xml:space="preserve">La data intrării în vigoare a prezentei legi se instituie </w:t>
      </w:r>
      <w:proofErr w:type="spellStart"/>
      <w:r w:rsidRPr="00457310">
        <w:rPr>
          <w:sz w:val="25"/>
          <w:szCs w:val="25"/>
          <w:lang w:val="ro-RO"/>
        </w:rPr>
        <w:t>interdicţia</w:t>
      </w:r>
      <w:proofErr w:type="spellEnd"/>
      <w:r w:rsidR="009E38A8" w:rsidRPr="00457310">
        <w:rPr>
          <w:sz w:val="25"/>
          <w:szCs w:val="25"/>
          <w:lang w:val="ro-RO"/>
        </w:rPr>
        <w:t xml:space="preserve"> </w:t>
      </w:r>
      <w:r w:rsidRPr="00457310">
        <w:rPr>
          <w:sz w:val="25"/>
          <w:szCs w:val="25"/>
          <w:lang w:val="ro-RO"/>
        </w:rPr>
        <w:t>de înstrăinare a bunurilor imobile (terenurilor) prevăzute pentru expropriere conform lit.</w:t>
      </w:r>
      <w:r w:rsidR="00F106D3" w:rsidRPr="00457310">
        <w:rPr>
          <w:sz w:val="25"/>
          <w:szCs w:val="25"/>
          <w:lang w:val="ro-RO"/>
        </w:rPr>
        <w:t xml:space="preserve"> </w:t>
      </w:r>
      <w:r w:rsidRPr="00457310">
        <w:rPr>
          <w:sz w:val="25"/>
          <w:szCs w:val="25"/>
          <w:lang w:val="ro-RO"/>
        </w:rPr>
        <w:t>a) din art.2; și/sau</w:t>
      </w:r>
      <w:r w:rsidR="009E38A8" w:rsidRPr="00457310">
        <w:rPr>
          <w:sz w:val="25"/>
          <w:szCs w:val="25"/>
          <w:lang w:val="ro-RO"/>
        </w:rPr>
        <w:t xml:space="preserve"> </w:t>
      </w:r>
      <w:r w:rsidRPr="00457310">
        <w:rPr>
          <w:sz w:val="25"/>
          <w:szCs w:val="25"/>
          <w:lang w:val="ro-RO"/>
        </w:rPr>
        <w:t xml:space="preserve">de transmitere a dreptului de </w:t>
      </w:r>
      <w:proofErr w:type="spellStart"/>
      <w:r w:rsidRPr="00457310">
        <w:rPr>
          <w:sz w:val="25"/>
          <w:szCs w:val="25"/>
          <w:lang w:val="ro-RO"/>
        </w:rPr>
        <w:t>folosinţă</w:t>
      </w:r>
      <w:proofErr w:type="spellEnd"/>
      <w:r w:rsidRPr="00457310">
        <w:rPr>
          <w:sz w:val="25"/>
          <w:szCs w:val="25"/>
          <w:lang w:val="ro-RO"/>
        </w:rPr>
        <w:t xml:space="preserve"> asupra bunurilor imobile (terenurilor) conform </w:t>
      </w:r>
      <w:proofErr w:type="spellStart"/>
      <w:r w:rsidRPr="00457310">
        <w:rPr>
          <w:sz w:val="25"/>
          <w:szCs w:val="25"/>
          <w:lang w:val="ro-RO"/>
        </w:rPr>
        <w:t>lib</w:t>
      </w:r>
      <w:proofErr w:type="spellEnd"/>
      <w:r w:rsidRPr="00457310">
        <w:rPr>
          <w:sz w:val="25"/>
          <w:szCs w:val="25"/>
          <w:lang w:val="ro-RO"/>
        </w:rPr>
        <w:t>.</w:t>
      </w:r>
      <w:r w:rsidR="009E38A8" w:rsidRPr="00457310">
        <w:rPr>
          <w:sz w:val="25"/>
          <w:szCs w:val="25"/>
          <w:lang w:val="ro-RO"/>
        </w:rPr>
        <w:t xml:space="preserve"> </w:t>
      </w:r>
      <w:r w:rsidRPr="00457310">
        <w:rPr>
          <w:sz w:val="25"/>
          <w:szCs w:val="25"/>
          <w:lang w:val="ro-RO"/>
        </w:rPr>
        <w:t>b) din art.2,</w:t>
      </w:r>
      <w:r w:rsidR="009E38A8" w:rsidRPr="00457310">
        <w:rPr>
          <w:sz w:val="25"/>
          <w:szCs w:val="25"/>
          <w:lang w:val="ro-RO"/>
        </w:rPr>
        <w:t xml:space="preserve"> </w:t>
      </w:r>
      <w:r w:rsidRPr="00457310">
        <w:rPr>
          <w:sz w:val="25"/>
          <w:szCs w:val="25"/>
          <w:lang w:val="ro-RO"/>
        </w:rPr>
        <w:t xml:space="preserve">utilizate în lucrările de </w:t>
      </w:r>
      <w:proofErr w:type="spellStart"/>
      <w:r w:rsidRPr="00457310">
        <w:rPr>
          <w:sz w:val="25"/>
          <w:szCs w:val="25"/>
          <w:lang w:val="ro-RO"/>
        </w:rPr>
        <w:t>construcţie</w:t>
      </w:r>
      <w:proofErr w:type="spellEnd"/>
      <w:r w:rsidRPr="00457310">
        <w:rPr>
          <w:sz w:val="25"/>
          <w:szCs w:val="25"/>
          <w:lang w:val="ro-RO"/>
        </w:rPr>
        <w:t xml:space="preserve"> a conductei </w:t>
      </w:r>
      <w:proofErr w:type="spellStart"/>
      <w:r w:rsidRPr="00457310">
        <w:rPr>
          <w:sz w:val="25"/>
          <w:szCs w:val="25"/>
          <w:lang w:val="ro-RO"/>
        </w:rPr>
        <w:t>menţionate</w:t>
      </w:r>
      <w:proofErr w:type="spellEnd"/>
      <w:r w:rsidRPr="00457310">
        <w:rPr>
          <w:sz w:val="25"/>
          <w:szCs w:val="25"/>
          <w:lang w:val="ro-RO"/>
        </w:rPr>
        <w:t xml:space="preserve"> la art.1, </w:t>
      </w:r>
      <w:proofErr w:type="spellStart"/>
      <w:r w:rsidRPr="00457310">
        <w:rPr>
          <w:sz w:val="25"/>
          <w:szCs w:val="25"/>
          <w:lang w:val="ro-RO"/>
        </w:rPr>
        <w:t>exceptînd</w:t>
      </w:r>
      <w:proofErr w:type="spellEnd"/>
      <w:r w:rsidRPr="00457310">
        <w:rPr>
          <w:sz w:val="25"/>
          <w:szCs w:val="25"/>
          <w:lang w:val="ro-RO"/>
        </w:rPr>
        <w:t xml:space="preserve"> transmiterea respectivelor bunuri imobile (terenuri) în proprietatea sau în </w:t>
      </w:r>
      <w:proofErr w:type="spellStart"/>
      <w:r w:rsidRPr="00457310">
        <w:rPr>
          <w:sz w:val="25"/>
          <w:szCs w:val="25"/>
          <w:lang w:val="ro-RO"/>
        </w:rPr>
        <w:t>folosinţa</w:t>
      </w:r>
      <w:proofErr w:type="spellEnd"/>
      <w:r w:rsidRPr="00457310">
        <w:rPr>
          <w:sz w:val="25"/>
          <w:szCs w:val="25"/>
          <w:lang w:val="ro-RO"/>
        </w:rPr>
        <w:t xml:space="preserve"> statului.</w:t>
      </w:r>
      <w:r w:rsidRPr="00457310">
        <w:rPr>
          <w:rFonts w:eastAsia="Times New Roman"/>
          <w:sz w:val="25"/>
          <w:szCs w:val="25"/>
          <w:lang w:val="ro-RO"/>
        </w:rPr>
        <w:t>"</w:t>
      </w:r>
    </w:p>
    <w:p w:rsidR="001C7913" w:rsidRPr="00457310" w:rsidRDefault="001C7913" w:rsidP="00457310">
      <w:pPr>
        <w:pStyle w:val="ListParagraph"/>
        <w:numPr>
          <w:ilvl w:val="0"/>
          <w:numId w:val="9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La art.5., </w:t>
      </w:r>
    </w:p>
    <w:p w:rsidR="001C7913" w:rsidRPr="00457310" w:rsidRDefault="001C7913" w:rsidP="00457310">
      <w:p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- propoziția "Procedura de expropriere va fi efectuată în conformitate cu prevederile Legii exproprierii pentru cauză de utilitate publică nr.488/1999." se substituie cu textul "În temeiul dispozițiilor art.21 alin.(1) din Legea exproprierii pentru cauză de utilitate publică nr.488/1999, pentru lucrările de interes național de construcție a conductei de transport gaze naturale pe direcția Ungheni – Chișinău se instituie o procedură specială de expropriere, detaliată în Anexa nr.1 la prezenta lege."</w:t>
      </w:r>
    </w:p>
    <w:p w:rsidR="00CE6224" w:rsidRPr="00457310" w:rsidRDefault="00CE6224" w:rsidP="00457310">
      <w:p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5. </w:t>
      </w:r>
      <w:r w:rsidRPr="00457310">
        <w:rPr>
          <w:rFonts w:eastAsia="Times New Roman"/>
          <w:sz w:val="25"/>
          <w:szCs w:val="25"/>
          <w:lang w:val="ro-RO"/>
        </w:rPr>
        <w:tab/>
        <w:t>Se completează cu art. 5</w:t>
      </w:r>
      <w:r w:rsidRPr="00457310">
        <w:rPr>
          <w:rFonts w:eastAsia="Times New Roman"/>
          <w:sz w:val="25"/>
          <w:szCs w:val="25"/>
          <w:vertAlign w:val="superscript"/>
          <w:lang w:val="ro-RO"/>
        </w:rPr>
        <w:t>1</w:t>
      </w:r>
      <w:r w:rsidRPr="00457310">
        <w:rPr>
          <w:rFonts w:eastAsia="Times New Roman"/>
          <w:sz w:val="25"/>
          <w:szCs w:val="25"/>
          <w:lang w:val="ro-RO"/>
        </w:rPr>
        <w:t xml:space="preserve"> cu următorul cuprins:</w:t>
      </w:r>
    </w:p>
    <w:p w:rsidR="00CE6224" w:rsidRPr="00457310" w:rsidRDefault="00CE6224" w:rsidP="00457310">
      <w:p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”</w:t>
      </w:r>
      <w:r w:rsidR="00972575" w:rsidRPr="00457310">
        <w:rPr>
          <w:rFonts w:eastAsia="Times New Roman"/>
          <w:sz w:val="25"/>
          <w:szCs w:val="25"/>
          <w:lang w:val="ro-RO"/>
        </w:rPr>
        <w:t>Art. 5</w:t>
      </w:r>
      <w:r w:rsidR="00972575" w:rsidRPr="00457310">
        <w:rPr>
          <w:rFonts w:eastAsia="Times New Roman"/>
          <w:sz w:val="25"/>
          <w:szCs w:val="25"/>
          <w:vertAlign w:val="superscript"/>
          <w:lang w:val="ro-RO"/>
        </w:rPr>
        <w:t>1</w:t>
      </w:r>
      <w:r w:rsidR="00972575" w:rsidRPr="00457310">
        <w:rPr>
          <w:rFonts w:eastAsia="Times New Roman"/>
          <w:sz w:val="25"/>
          <w:szCs w:val="25"/>
          <w:lang w:val="ro-RO"/>
        </w:rPr>
        <w:t xml:space="preserve"> - </w:t>
      </w:r>
      <w:r w:rsidRPr="00457310">
        <w:rPr>
          <w:rFonts w:eastAsia="Times New Roman"/>
          <w:sz w:val="25"/>
          <w:szCs w:val="25"/>
          <w:lang w:val="ro-RO"/>
        </w:rPr>
        <w:t>Prin derogare de la prevederile Leg</w:t>
      </w:r>
      <w:r w:rsidR="003D2BE7" w:rsidRPr="00457310">
        <w:rPr>
          <w:rFonts w:eastAsia="Times New Roman"/>
          <w:sz w:val="25"/>
          <w:szCs w:val="25"/>
          <w:lang w:val="ro-RO"/>
        </w:rPr>
        <w:t>ii</w:t>
      </w:r>
      <w:r w:rsidRPr="00457310">
        <w:rPr>
          <w:rFonts w:eastAsia="Times New Roman"/>
          <w:sz w:val="25"/>
          <w:szCs w:val="25"/>
          <w:lang w:val="ro-RO"/>
        </w:rPr>
        <w:t xml:space="preserve"> nr.163/2010 privind autorizarea executării lucrărilor de construcție, autorizația de construire </w:t>
      </w:r>
      <w:r w:rsidR="00401E19" w:rsidRPr="00457310">
        <w:rPr>
          <w:rFonts w:eastAsia="Times New Roman"/>
          <w:sz w:val="25"/>
          <w:szCs w:val="25"/>
          <w:lang w:val="ro-RO"/>
        </w:rPr>
        <w:t xml:space="preserve">se va emite </w:t>
      </w:r>
      <w:r w:rsidRPr="00457310">
        <w:rPr>
          <w:rFonts w:eastAsia="Times New Roman"/>
          <w:sz w:val="25"/>
          <w:szCs w:val="25"/>
          <w:lang w:val="ro-RO"/>
        </w:rPr>
        <w:t>de către organul național de</w:t>
      </w:r>
      <w:r w:rsidR="00401E19" w:rsidRPr="00457310">
        <w:rPr>
          <w:rFonts w:eastAsia="Times New Roman"/>
          <w:sz w:val="25"/>
          <w:szCs w:val="25"/>
          <w:lang w:val="ro-RO"/>
        </w:rPr>
        <w:t xml:space="preserve"> </w:t>
      </w:r>
      <w:r w:rsidRPr="00457310">
        <w:rPr>
          <w:rFonts w:eastAsia="Times New Roman"/>
          <w:sz w:val="25"/>
          <w:szCs w:val="25"/>
          <w:lang w:val="ro-RO"/>
        </w:rPr>
        <w:t xml:space="preserve">dirijare în construcții fără </w:t>
      </w:r>
      <w:r w:rsidR="003D2BE7" w:rsidRPr="00457310">
        <w:rPr>
          <w:rFonts w:eastAsia="Times New Roman"/>
          <w:sz w:val="25"/>
          <w:szCs w:val="25"/>
          <w:lang w:val="ro-RO"/>
        </w:rPr>
        <w:t xml:space="preserve">acordul autentificat notarial al </w:t>
      </w:r>
      <w:r w:rsidR="00401E19" w:rsidRPr="00457310">
        <w:rPr>
          <w:rFonts w:eastAsia="Times New Roman"/>
          <w:sz w:val="25"/>
          <w:szCs w:val="25"/>
          <w:lang w:val="ro-RO"/>
        </w:rPr>
        <w:t>proprietarilor/</w:t>
      </w:r>
      <w:r w:rsidR="003D2BE7" w:rsidRPr="00457310">
        <w:rPr>
          <w:rFonts w:eastAsia="Times New Roman"/>
          <w:sz w:val="25"/>
          <w:szCs w:val="25"/>
          <w:lang w:val="ro-RO"/>
        </w:rPr>
        <w:t xml:space="preserve">coproprietarilor de imobil/teren ale căror interese pot fi afectate nemijlocit în procesul executării lucrărilor de </w:t>
      </w:r>
      <w:r w:rsidR="00401E19" w:rsidRPr="00457310">
        <w:rPr>
          <w:rFonts w:eastAsia="Times New Roman"/>
          <w:sz w:val="25"/>
          <w:szCs w:val="25"/>
          <w:lang w:val="ro-RO"/>
        </w:rPr>
        <w:t>construcție</w:t>
      </w:r>
      <w:r w:rsidR="003D2BE7" w:rsidRPr="00457310">
        <w:rPr>
          <w:rFonts w:eastAsia="Times New Roman"/>
          <w:sz w:val="25"/>
          <w:szCs w:val="25"/>
          <w:lang w:val="ro-RO"/>
        </w:rPr>
        <w:t xml:space="preserve">  </w:t>
      </w:r>
      <w:r w:rsidR="00401E19" w:rsidRPr="00457310">
        <w:rPr>
          <w:rFonts w:eastAsia="Times New Roman"/>
          <w:sz w:val="25"/>
          <w:szCs w:val="25"/>
          <w:lang w:val="ro-RO"/>
        </w:rPr>
        <w:t>și</w:t>
      </w:r>
      <w:r w:rsidR="003D2BE7" w:rsidRPr="00457310">
        <w:rPr>
          <w:rFonts w:eastAsia="Times New Roman"/>
          <w:sz w:val="25"/>
          <w:szCs w:val="25"/>
          <w:lang w:val="ro-RO"/>
        </w:rPr>
        <w:t xml:space="preserve"> în perioada exploatării </w:t>
      </w:r>
      <w:r w:rsidR="00A05AE1" w:rsidRPr="00457310">
        <w:rPr>
          <w:rFonts w:eastAsia="Times New Roman"/>
          <w:sz w:val="25"/>
          <w:szCs w:val="25"/>
          <w:lang w:val="ro-RO"/>
        </w:rPr>
        <w:t>conductei.”</w:t>
      </w:r>
    </w:p>
    <w:p w:rsidR="001C7913" w:rsidRPr="00457310" w:rsidRDefault="001C7913" w:rsidP="00457310">
      <w:pPr>
        <w:pStyle w:val="ListParagraph"/>
        <w:spacing w:before="120" w:after="0" w:line="276" w:lineRule="auto"/>
        <w:ind w:left="1080"/>
        <w:jc w:val="both"/>
        <w:rPr>
          <w:rFonts w:eastAsia="Times New Roman"/>
          <w:sz w:val="25"/>
          <w:szCs w:val="25"/>
          <w:lang w:val="ro-RO"/>
        </w:rPr>
      </w:pPr>
    </w:p>
    <w:p w:rsidR="00344700" w:rsidRPr="00457310" w:rsidRDefault="005D072D" w:rsidP="00457310">
      <w:pPr>
        <w:pStyle w:val="ListParagraph"/>
        <w:numPr>
          <w:ilvl w:val="0"/>
          <w:numId w:val="9"/>
        </w:numPr>
        <w:spacing w:before="120" w:after="0" w:line="276" w:lineRule="auto"/>
        <w:jc w:val="both"/>
        <w:rPr>
          <w:rFonts w:eastAsia="Times New Roman"/>
          <w:b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S</w:t>
      </w:r>
      <w:r w:rsidR="006212AE" w:rsidRPr="00457310">
        <w:rPr>
          <w:rFonts w:eastAsia="Times New Roman"/>
          <w:sz w:val="25"/>
          <w:szCs w:val="25"/>
          <w:lang w:val="ro-RO"/>
        </w:rPr>
        <w:t xml:space="preserve">e completează </w:t>
      </w:r>
      <w:r w:rsidR="00843146" w:rsidRPr="00457310">
        <w:rPr>
          <w:rFonts w:eastAsia="Times New Roman"/>
          <w:sz w:val="25"/>
          <w:szCs w:val="25"/>
          <w:lang w:val="ro-RO"/>
        </w:rPr>
        <w:t>cu art.</w:t>
      </w:r>
      <w:r w:rsidR="00A05AE1" w:rsidRPr="00457310">
        <w:rPr>
          <w:rFonts w:eastAsia="Times New Roman"/>
          <w:sz w:val="25"/>
          <w:szCs w:val="25"/>
          <w:lang w:val="ro-RO"/>
        </w:rPr>
        <w:t>5</w:t>
      </w:r>
      <w:r w:rsidR="00A05AE1" w:rsidRPr="00457310">
        <w:rPr>
          <w:rFonts w:eastAsia="Times New Roman"/>
          <w:sz w:val="25"/>
          <w:szCs w:val="25"/>
          <w:vertAlign w:val="superscript"/>
          <w:lang w:val="ro-RO"/>
        </w:rPr>
        <w:t xml:space="preserve">2 </w:t>
      </w:r>
      <w:r w:rsidR="00843146" w:rsidRPr="00457310">
        <w:rPr>
          <w:rFonts w:eastAsia="Times New Roman"/>
          <w:sz w:val="25"/>
          <w:szCs w:val="25"/>
          <w:lang w:val="ro-RO"/>
        </w:rPr>
        <w:t>cu următorul cuprins:</w:t>
      </w:r>
    </w:p>
    <w:p w:rsidR="00344700" w:rsidRPr="00457310" w:rsidRDefault="00B77399" w:rsidP="00457310">
      <w:p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"</w:t>
      </w:r>
      <w:r w:rsidR="006A53FC" w:rsidRPr="00457310">
        <w:rPr>
          <w:rFonts w:eastAsia="Times New Roman"/>
          <w:sz w:val="25"/>
          <w:szCs w:val="25"/>
          <w:lang w:val="ro-RO"/>
        </w:rPr>
        <w:t>Art.5</w:t>
      </w:r>
      <w:r w:rsidR="009C1410" w:rsidRPr="00457310">
        <w:rPr>
          <w:rFonts w:eastAsia="Times New Roman"/>
          <w:sz w:val="25"/>
          <w:szCs w:val="25"/>
          <w:lang w:val="ro-RO"/>
        </w:rPr>
        <w:t>²</w:t>
      </w:r>
      <w:r w:rsidR="006A53FC" w:rsidRPr="00457310">
        <w:rPr>
          <w:rFonts w:eastAsia="Times New Roman"/>
          <w:sz w:val="25"/>
          <w:szCs w:val="25"/>
          <w:lang w:val="ro-RO"/>
        </w:rPr>
        <w:t xml:space="preserve">. – </w:t>
      </w:r>
      <w:r w:rsidR="006212AE" w:rsidRPr="00457310">
        <w:rPr>
          <w:rFonts w:eastAsia="Times New Roman"/>
          <w:sz w:val="25"/>
          <w:szCs w:val="25"/>
          <w:lang w:val="ro-RO"/>
        </w:rPr>
        <w:t>L</w:t>
      </w:r>
      <w:r w:rsidR="006A53FC" w:rsidRPr="00457310">
        <w:rPr>
          <w:rFonts w:eastAsia="Times New Roman"/>
          <w:sz w:val="25"/>
          <w:szCs w:val="25"/>
          <w:lang w:val="ro-RO"/>
        </w:rPr>
        <w:t>ucrările de construcție a conductei de transport gaze pe direcția Ungheni – Chișinău vor preceda</w:t>
      </w:r>
      <w:r w:rsidR="00FB1E45" w:rsidRPr="00457310">
        <w:rPr>
          <w:rFonts w:eastAsia="Times New Roman"/>
          <w:sz w:val="25"/>
          <w:szCs w:val="25"/>
          <w:lang w:val="ro-RO"/>
        </w:rPr>
        <w:t xml:space="preserve"> și/sau se vor desfășura concomitent cu</w:t>
      </w:r>
      <w:r w:rsidR="006A53FC" w:rsidRPr="00457310">
        <w:rPr>
          <w:rFonts w:eastAsia="Times New Roman"/>
          <w:sz w:val="25"/>
          <w:szCs w:val="25"/>
          <w:lang w:val="ro-RO"/>
        </w:rPr>
        <w:t xml:space="preserve"> expropriere</w:t>
      </w:r>
      <w:r w:rsidR="006212AE" w:rsidRPr="00457310">
        <w:rPr>
          <w:rFonts w:eastAsia="Times New Roman"/>
          <w:sz w:val="25"/>
          <w:szCs w:val="25"/>
          <w:lang w:val="ro-RO"/>
        </w:rPr>
        <w:t>a</w:t>
      </w:r>
      <w:r w:rsidR="00EB2CC7" w:rsidRPr="00457310">
        <w:rPr>
          <w:rFonts w:eastAsia="Times New Roman"/>
          <w:sz w:val="25"/>
          <w:szCs w:val="25"/>
          <w:lang w:val="ro-RO"/>
        </w:rPr>
        <w:t>,</w:t>
      </w:r>
      <w:r w:rsidR="006212AE" w:rsidRPr="00457310">
        <w:rPr>
          <w:sz w:val="25"/>
          <w:szCs w:val="25"/>
          <w:lang w:val="ro-RO"/>
        </w:rPr>
        <w:t xml:space="preserve"> </w:t>
      </w:r>
      <w:r w:rsidR="006212AE" w:rsidRPr="00457310">
        <w:rPr>
          <w:rFonts w:eastAsia="Times New Roman"/>
          <w:sz w:val="25"/>
          <w:szCs w:val="25"/>
          <w:lang w:val="ro-RO"/>
        </w:rPr>
        <w:t xml:space="preserve">fără a afecta </w:t>
      </w:r>
      <w:r w:rsidR="00EB2CC7" w:rsidRPr="00457310">
        <w:rPr>
          <w:rFonts w:eastAsia="Times New Roman"/>
          <w:sz w:val="25"/>
          <w:szCs w:val="25"/>
          <w:lang w:val="ro-RO"/>
        </w:rPr>
        <w:t>desfășurarea acest</w:t>
      </w:r>
      <w:r w:rsidR="00521115" w:rsidRPr="00457310">
        <w:rPr>
          <w:rFonts w:eastAsia="Times New Roman"/>
          <w:sz w:val="25"/>
          <w:szCs w:val="25"/>
          <w:lang w:val="ro-RO"/>
        </w:rPr>
        <w:t>eia</w:t>
      </w:r>
      <w:r w:rsidR="006A53FC" w:rsidRPr="00457310">
        <w:rPr>
          <w:rFonts w:eastAsia="Times New Roman"/>
          <w:sz w:val="25"/>
          <w:szCs w:val="25"/>
          <w:lang w:val="ro-RO"/>
        </w:rPr>
        <w:t>.</w:t>
      </w:r>
      <w:r w:rsidRPr="00457310">
        <w:rPr>
          <w:rFonts w:eastAsia="Times New Roman"/>
          <w:sz w:val="25"/>
          <w:szCs w:val="25"/>
          <w:lang w:val="ro-RO"/>
        </w:rPr>
        <w:t>"</w:t>
      </w:r>
    </w:p>
    <w:p w:rsidR="00B77399" w:rsidRPr="00457310" w:rsidRDefault="005D072D" w:rsidP="00457310">
      <w:pPr>
        <w:pStyle w:val="ListParagraph"/>
        <w:numPr>
          <w:ilvl w:val="0"/>
          <w:numId w:val="9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S</w:t>
      </w:r>
      <w:r w:rsidR="00B77399" w:rsidRPr="00457310">
        <w:rPr>
          <w:rFonts w:eastAsia="Times New Roman"/>
          <w:sz w:val="25"/>
          <w:szCs w:val="25"/>
          <w:lang w:val="ro-RO"/>
        </w:rPr>
        <w:t>e completează cu art.5</w:t>
      </w:r>
      <w:r w:rsidR="00A05AE1" w:rsidRPr="00457310">
        <w:rPr>
          <w:rFonts w:eastAsia="Times New Roman"/>
          <w:sz w:val="25"/>
          <w:szCs w:val="25"/>
          <w:vertAlign w:val="superscript"/>
          <w:lang w:val="ro-RO"/>
        </w:rPr>
        <w:t>3</w:t>
      </w:r>
      <w:r w:rsidR="00B77399" w:rsidRPr="00457310">
        <w:rPr>
          <w:rFonts w:eastAsia="Times New Roman"/>
          <w:sz w:val="25"/>
          <w:szCs w:val="25"/>
          <w:lang w:val="ro-RO"/>
        </w:rPr>
        <w:t>cu următorul cuprins:</w:t>
      </w:r>
    </w:p>
    <w:p w:rsidR="00B77399" w:rsidRPr="00457310" w:rsidRDefault="00B77399" w:rsidP="00457310">
      <w:p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"Art.5</w:t>
      </w:r>
      <w:r w:rsidR="006F4709" w:rsidRPr="00457310">
        <w:rPr>
          <w:rFonts w:eastAsia="Times New Roman"/>
          <w:sz w:val="25"/>
          <w:szCs w:val="25"/>
          <w:vertAlign w:val="superscript"/>
          <w:lang w:val="ro-RO"/>
        </w:rPr>
        <w:t>3</w:t>
      </w:r>
      <w:r w:rsidRPr="00457310">
        <w:rPr>
          <w:rFonts w:eastAsia="Times New Roman"/>
          <w:sz w:val="25"/>
          <w:szCs w:val="25"/>
          <w:lang w:val="ro-RO"/>
        </w:rPr>
        <w:t xml:space="preserve">. – </w:t>
      </w:r>
      <w:r w:rsidR="00211CB0" w:rsidRPr="00457310">
        <w:rPr>
          <w:rFonts w:eastAsia="Times New Roman"/>
          <w:sz w:val="25"/>
          <w:szCs w:val="25"/>
          <w:lang w:val="ro-RO"/>
        </w:rPr>
        <w:t>D</w:t>
      </w:r>
      <w:r w:rsidR="005D072D" w:rsidRPr="00457310">
        <w:rPr>
          <w:rFonts w:eastAsia="Times New Roman"/>
          <w:sz w:val="25"/>
          <w:szCs w:val="25"/>
          <w:lang w:val="ro-RO"/>
        </w:rPr>
        <w:t>upă necesitate</w:t>
      </w:r>
      <w:r w:rsidR="00211CB0" w:rsidRPr="00457310">
        <w:rPr>
          <w:rFonts w:eastAsia="Times New Roman"/>
          <w:sz w:val="25"/>
          <w:szCs w:val="25"/>
          <w:lang w:val="ro-RO"/>
        </w:rPr>
        <w:t xml:space="preserve">, inclusiv prin derogare de la prevederile art.72 din Codul Funciar al Republicii Moldova, </w:t>
      </w:r>
      <w:r w:rsidRPr="00457310">
        <w:rPr>
          <w:rFonts w:eastAsia="Times New Roman"/>
          <w:sz w:val="25"/>
          <w:szCs w:val="25"/>
          <w:lang w:val="ro-RO"/>
        </w:rPr>
        <w:t>Gu</w:t>
      </w:r>
      <w:r w:rsidR="00211CB0" w:rsidRPr="00457310">
        <w:rPr>
          <w:rFonts w:eastAsia="Times New Roman"/>
          <w:sz w:val="25"/>
          <w:szCs w:val="25"/>
          <w:lang w:val="ro-RO"/>
        </w:rPr>
        <w:t>vernul Republicii Moldova</w:t>
      </w:r>
      <w:r w:rsidRPr="00457310">
        <w:rPr>
          <w:rFonts w:eastAsia="Times New Roman"/>
          <w:sz w:val="25"/>
          <w:szCs w:val="25"/>
          <w:lang w:val="ro-RO"/>
        </w:rPr>
        <w:t xml:space="preserve"> va </w:t>
      </w:r>
      <w:r w:rsidR="00905F4F" w:rsidRPr="00457310">
        <w:rPr>
          <w:rFonts w:eastAsia="Times New Roman"/>
          <w:sz w:val="25"/>
          <w:szCs w:val="25"/>
          <w:lang w:val="ro-RO"/>
        </w:rPr>
        <w:t>a</w:t>
      </w:r>
      <w:r w:rsidRPr="00457310">
        <w:rPr>
          <w:rFonts w:eastAsia="Times New Roman"/>
          <w:sz w:val="25"/>
          <w:szCs w:val="25"/>
          <w:lang w:val="ro-RO"/>
        </w:rPr>
        <w:t xml:space="preserve">sigura </w:t>
      </w:r>
      <w:r w:rsidR="00785398" w:rsidRPr="00457310">
        <w:rPr>
          <w:rFonts w:eastAsia="Times New Roman"/>
          <w:sz w:val="25"/>
          <w:szCs w:val="25"/>
          <w:lang w:val="ro-RO"/>
        </w:rPr>
        <w:t>modificarea</w:t>
      </w:r>
      <w:r w:rsidRPr="00457310">
        <w:rPr>
          <w:rFonts w:eastAsia="Times New Roman"/>
          <w:sz w:val="25"/>
          <w:szCs w:val="25"/>
          <w:lang w:val="ro-RO"/>
        </w:rPr>
        <w:t xml:space="preserve"> destinației bunurilor imobile (terenurilor) indicate la art.2, astfel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încît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aceste bunuri imobile (terenuri) să poată fi </w:t>
      </w:r>
      <w:r w:rsidRPr="00457310">
        <w:rPr>
          <w:color w:val="000000"/>
          <w:sz w:val="25"/>
          <w:szCs w:val="25"/>
          <w:lang w:val="ro-RO"/>
        </w:rPr>
        <w:t>utilizate în lucrările de construcție a conductei menționate la art.1</w:t>
      </w:r>
      <w:r w:rsidR="00862253" w:rsidRPr="00457310">
        <w:rPr>
          <w:color w:val="000000"/>
          <w:sz w:val="25"/>
          <w:szCs w:val="25"/>
          <w:lang w:val="ro-RO"/>
        </w:rPr>
        <w:t>, inclusiv va acoperi orice costuri în legătură cu astfel de schimb</w:t>
      </w:r>
      <w:r w:rsidR="009914AE" w:rsidRPr="00457310">
        <w:rPr>
          <w:color w:val="000000"/>
          <w:sz w:val="25"/>
          <w:szCs w:val="25"/>
          <w:lang w:val="ro-RO"/>
        </w:rPr>
        <w:t>ări</w:t>
      </w:r>
      <w:r w:rsidR="00862253" w:rsidRPr="00457310">
        <w:rPr>
          <w:color w:val="000000"/>
          <w:sz w:val="25"/>
          <w:szCs w:val="25"/>
          <w:lang w:val="ro-RO"/>
        </w:rPr>
        <w:t xml:space="preserve"> de destinație</w:t>
      </w:r>
      <w:r w:rsidRPr="00457310">
        <w:rPr>
          <w:color w:val="000000"/>
          <w:sz w:val="25"/>
          <w:szCs w:val="25"/>
          <w:lang w:val="ro-RO"/>
        </w:rPr>
        <w:t>.</w:t>
      </w:r>
      <w:r w:rsidRPr="00457310">
        <w:rPr>
          <w:rFonts w:eastAsia="Times New Roman"/>
          <w:sz w:val="25"/>
          <w:szCs w:val="25"/>
          <w:lang w:val="ro-RO"/>
        </w:rPr>
        <w:t>"</w:t>
      </w:r>
    </w:p>
    <w:p w:rsidR="00862253" w:rsidRPr="00457310" w:rsidRDefault="00785398" w:rsidP="00457310">
      <w:pPr>
        <w:pStyle w:val="ListParagraph"/>
        <w:numPr>
          <w:ilvl w:val="0"/>
          <w:numId w:val="9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S</w:t>
      </w:r>
      <w:r w:rsidR="00862253" w:rsidRPr="00457310">
        <w:rPr>
          <w:rFonts w:eastAsia="Times New Roman"/>
          <w:sz w:val="25"/>
          <w:szCs w:val="25"/>
          <w:lang w:val="ro-RO"/>
        </w:rPr>
        <w:t>e completează cu art.5</w:t>
      </w:r>
      <w:r w:rsidR="00A05AE1" w:rsidRPr="00457310">
        <w:rPr>
          <w:rFonts w:eastAsia="Times New Roman"/>
          <w:sz w:val="25"/>
          <w:szCs w:val="25"/>
          <w:vertAlign w:val="superscript"/>
          <w:lang w:val="ro-RO"/>
        </w:rPr>
        <w:t>4</w:t>
      </w:r>
      <w:r w:rsidR="00862253" w:rsidRPr="00457310">
        <w:rPr>
          <w:rFonts w:eastAsia="Times New Roman"/>
          <w:sz w:val="25"/>
          <w:szCs w:val="25"/>
          <w:lang w:val="ro-RO"/>
        </w:rPr>
        <w:t>cu următorul cuprins:</w:t>
      </w:r>
    </w:p>
    <w:p w:rsidR="00CE6224" w:rsidRPr="00457310" w:rsidRDefault="00862253" w:rsidP="00457310">
      <w:p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lastRenderedPageBreak/>
        <w:t>"Art.5</w:t>
      </w:r>
      <w:r w:rsidR="00972575" w:rsidRPr="00457310">
        <w:rPr>
          <w:rFonts w:eastAsia="Times New Roman"/>
          <w:sz w:val="25"/>
          <w:szCs w:val="25"/>
          <w:vertAlign w:val="superscript"/>
          <w:lang w:val="ro-RO"/>
        </w:rPr>
        <w:t>4</w:t>
      </w:r>
      <w:r w:rsidRPr="00457310">
        <w:rPr>
          <w:rFonts w:eastAsia="Times New Roman"/>
          <w:sz w:val="25"/>
          <w:szCs w:val="25"/>
          <w:lang w:val="ro-RO"/>
        </w:rPr>
        <w:t xml:space="preserve">. – Guvernul Republicii Moldova va </w:t>
      </w:r>
      <w:r w:rsidR="009914AE" w:rsidRPr="00457310">
        <w:rPr>
          <w:rFonts w:eastAsia="Times New Roman"/>
          <w:sz w:val="25"/>
          <w:szCs w:val="25"/>
          <w:lang w:val="ro-RO"/>
        </w:rPr>
        <w:t>a</w:t>
      </w:r>
      <w:r w:rsidRPr="00457310">
        <w:rPr>
          <w:rFonts w:eastAsia="Times New Roman"/>
          <w:sz w:val="25"/>
          <w:szCs w:val="25"/>
          <w:lang w:val="ro-RO"/>
        </w:rPr>
        <w:t xml:space="preserve">sigura </w:t>
      </w:r>
      <w:r w:rsidR="00211CB0" w:rsidRPr="00457310">
        <w:rPr>
          <w:rFonts w:eastAsia="Times New Roman"/>
          <w:sz w:val="25"/>
          <w:szCs w:val="25"/>
          <w:lang w:val="ro-RO"/>
        </w:rPr>
        <w:t>înregistrarea</w:t>
      </w:r>
      <w:r w:rsidRPr="00457310">
        <w:rPr>
          <w:rFonts w:eastAsia="Times New Roman"/>
          <w:sz w:val="25"/>
          <w:szCs w:val="25"/>
          <w:lang w:val="ro-RO"/>
        </w:rPr>
        <w:t xml:space="preserve"> în conformitate cu prevederile legislației aplicabile</w:t>
      </w:r>
      <w:r w:rsidR="00211CB0" w:rsidRPr="00457310">
        <w:rPr>
          <w:rFonts w:eastAsia="Times New Roman"/>
          <w:sz w:val="25"/>
          <w:szCs w:val="25"/>
          <w:lang w:val="ro-RO"/>
        </w:rPr>
        <w:t xml:space="preserve"> (prin </w:t>
      </w:r>
      <w:proofErr w:type="spellStart"/>
      <w:r w:rsidR="00211CB0" w:rsidRPr="00457310">
        <w:rPr>
          <w:rFonts w:eastAsia="Times New Roman"/>
          <w:sz w:val="25"/>
          <w:szCs w:val="25"/>
          <w:lang w:val="ro-RO"/>
        </w:rPr>
        <w:t>întabulare</w:t>
      </w:r>
      <w:proofErr w:type="spellEnd"/>
      <w:r w:rsidR="00211CB0" w:rsidRPr="00457310">
        <w:rPr>
          <w:rFonts w:eastAsia="Times New Roman"/>
          <w:sz w:val="25"/>
          <w:szCs w:val="25"/>
          <w:lang w:val="ro-RO"/>
        </w:rPr>
        <w:t xml:space="preserve"> și/sau notare)</w:t>
      </w:r>
      <w:r w:rsidRPr="00457310">
        <w:rPr>
          <w:rFonts w:eastAsia="Times New Roman"/>
          <w:sz w:val="25"/>
          <w:szCs w:val="25"/>
          <w:lang w:val="ro-RO"/>
        </w:rPr>
        <w:t xml:space="preserve"> a dreptului de proprietate </w:t>
      </w:r>
      <w:r w:rsidR="009914AE" w:rsidRPr="00457310">
        <w:rPr>
          <w:rFonts w:eastAsia="Times New Roman"/>
          <w:sz w:val="25"/>
          <w:szCs w:val="25"/>
          <w:lang w:val="ro-RO"/>
        </w:rPr>
        <w:t xml:space="preserve">și / sau a altor drepturi </w:t>
      </w:r>
      <w:r w:rsidRPr="00457310">
        <w:rPr>
          <w:rFonts w:eastAsia="Times New Roman"/>
          <w:sz w:val="25"/>
          <w:szCs w:val="25"/>
          <w:lang w:val="ro-RO"/>
        </w:rPr>
        <w:t xml:space="preserve">asupra bunurilor imobile (terenurilor) indicate la art.2, </w:t>
      </w:r>
      <w:r w:rsidRPr="00457310">
        <w:rPr>
          <w:color w:val="000000"/>
          <w:sz w:val="25"/>
          <w:szCs w:val="25"/>
          <w:lang w:val="ro-RO"/>
        </w:rPr>
        <w:t xml:space="preserve">inclusiv va </w:t>
      </w:r>
      <w:r w:rsidR="00211CB0" w:rsidRPr="00457310">
        <w:rPr>
          <w:color w:val="000000"/>
          <w:sz w:val="25"/>
          <w:szCs w:val="25"/>
          <w:lang w:val="ro-RO"/>
        </w:rPr>
        <w:t>suporta</w:t>
      </w:r>
      <w:r w:rsidRPr="00457310">
        <w:rPr>
          <w:color w:val="000000"/>
          <w:sz w:val="25"/>
          <w:szCs w:val="25"/>
          <w:lang w:val="ro-RO"/>
        </w:rPr>
        <w:t xml:space="preserve"> orice costuri în legătură cu astfel de </w:t>
      </w:r>
      <w:r w:rsidR="00211CB0" w:rsidRPr="00457310">
        <w:rPr>
          <w:color w:val="000000"/>
          <w:sz w:val="25"/>
          <w:szCs w:val="25"/>
          <w:lang w:val="ro-RO"/>
        </w:rPr>
        <w:t>înregistrări</w:t>
      </w:r>
      <w:r w:rsidRPr="00457310">
        <w:rPr>
          <w:color w:val="000000"/>
          <w:sz w:val="25"/>
          <w:szCs w:val="25"/>
          <w:lang w:val="ro-RO"/>
        </w:rPr>
        <w:t>.</w:t>
      </w:r>
      <w:r w:rsidRPr="00457310">
        <w:rPr>
          <w:rFonts w:eastAsia="Times New Roman"/>
          <w:sz w:val="25"/>
          <w:szCs w:val="25"/>
          <w:lang w:val="ro-RO"/>
        </w:rPr>
        <w:t>"</w:t>
      </w:r>
    </w:p>
    <w:p w:rsidR="00DF06D5" w:rsidRPr="00457310" w:rsidRDefault="00785398" w:rsidP="00457310">
      <w:pPr>
        <w:pStyle w:val="ListParagraph"/>
        <w:numPr>
          <w:ilvl w:val="0"/>
          <w:numId w:val="9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S</w:t>
      </w:r>
      <w:r w:rsidR="00DF06D5" w:rsidRPr="00457310">
        <w:rPr>
          <w:rFonts w:eastAsia="Times New Roman"/>
          <w:sz w:val="25"/>
          <w:szCs w:val="25"/>
          <w:lang w:val="ro-RO"/>
        </w:rPr>
        <w:t>e completează cu Anexa nr.1 cu următorul cuprins:</w:t>
      </w:r>
    </w:p>
    <w:p w:rsidR="00DF06D5" w:rsidRPr="00457310" w:rsidRDefault="0017409E" w:rsidP="00457310">
      <w:pPr>
        <w:pStyle w:val="ListParagraph"/>
        <w:spacing w:before="120" w:after="0" w:line="276" w:lineRule="auto"/>
        <w:ind w:left="0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”Anexa nr.1 – Procedura specială de expropriere aplicabilă construcției conductei de transport gaze naturale pe direcția Ungheni</w:t>
      </w:r>
      <w:r w:rsidR="00B77399" w:rsidRPr="00457310">
        <w:rPr>
          <w:rFonts w:eastAsia="Times New Roman"/>
          <w:sz w:val="25"/>
          <w:szCs w:val="25"/>
          <w:lang w:val="ro-RO"/>
        </w:rPr>
        <w:t xml:space="preserve"> </w:t>
      </w:r>
      <w:r w:rsidRPr="00457310">
        <w:rPr>
          <w:rFonts w:eastAsia="Times New Roman"/>
          <w:sz w:val="25"/>
          <w:szCs w:val="25"/>
          <w:lang w:val="ro-RO"/>
        </w:rPr>
        <w:t>-</w:t>
      </w:r>
      <w:r w:rsidR="00B77399" w:rsidRPr="00457310">
        <w:rPr>
          <w:rFonts w:eastAsia="Times New Roman"/>
          <w:sz w:val="25"/>
          <w:szCs w:val="25"/>
          <w:lang w:val="ro-RO"/>
        </w:rPr>
        <w:t xml:space="preserve"> </w:t>
      </w:r>
      <w:r w:rsidRPr="00457310">
        <w:rPr>
          <w:rFonts w:eastAsia="Times New Roman"/>
          <w:sz w:val="25"/>
          <w:szCs w:val="25"/>
          <w:lang w:val="ro-RO"/>
        </w:rPr>
        <w:t>Chișinău.</w:t>
      </w:r>
    </w:p>
    <w:p w:rsidR="0017409E" w:rsidRPr="00457310" w:rsidRDefault="0017409E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După declararea </w:t>
      </w:r>
      <w:r w:rsidR="009914AE" w:rsidRPr="00457310">
        <w:rPr>
          <w:rFonts w:eastAsia="Times New Roman"/>
          <w:sz w:val="25"/>
          <w:szCs w:val="25"/>
          <w:lang w:val="ro-RO"/>
        </w:rPr>
        <w:t>de utilitate publică a lucrărilor indicate la art.1</w:t>
      </w:r>
      <w:r w:rsidR="00AF4D63" w:rsidRPr="00457310">
        <w:rPr>
          <w:rFonts w:eastAsia="Times New Roman"/>
          <w:sz w:val="25"/>
          <w:szCs w:val="25"/>
          <w:lang w:val="ro-RO"/>
        </w:rPr>
        <w:t xml:space="preserve"> din prezenta lege</w:t>
      </w:r>
      <w:r w:rsidRPr="00457310">
        <w:rPr>
          <w:rFonts w:eastAsia="Times New Roman"/>
          <w:sz w:val="25"/>
          <w:szCs w:val="25"/>
          <w:lang w:val="ro-RO"/>
        </w:rPr>
        <w:t xml:space="preserve">, expropriatorul are obligația de a </w:t>
      </w:r>
      <w:r w:rsidR="002C331F" w:rsidRPr="00457310">
        <w:rPr>
          <w:rFonts w:eastAsia="Times New Roman"/>
          <w:sz w:val="25"/>
          <w:szCs w:val="25"/>
          <w:lang w:val="ro-RO"/>
        </w:rPr>
        <w:t xml:space="preserve">stabili </w:t>
      </w:r>
      <w:r w:rsidRPr="00457310">
        <w:rPr>
          <w:rFonts w:eastAsia="Times New Roman"/>
          <w:sz w:val="25"/>
          <w:szCs w:val="25"/>
          <w:lang w:val="ro-RO"/>
        </w:rPr>
        <w:t xml:space="preserve">sumele cuvenite ca despăgubiri </w:t>
      </w:r>
      <w:r w:rsidR="002C331F" w:rsidRPr="00457310">
        <w:rPr>
          <w:rFonts w:eastAsia="Times New Roman"/>
          <w:sz w:val="25"/>
          <w:szCs w:val="25"/>
          <w:lang w:val="ro-RO"/>
        </w:rPr>
        <w:t>către</w:t>
      </w:r>
      <w:r w:rsidRPr="00457310">
        <w:rPr>
          <w:rFonts w:eastAsia="Times New Roman"/>
          <w:sz w:val="25"/>
          <w:szCs w:val="25"/>
          <w:lang w:val="ro-RO"/>
        </w:rPr>
        <w:t xml:space="preserve"> proprietar</w:t>
      </w:r>
      <w:r w:rsidR="002C331F" w:rsidRPr="00457310">
        <w:rPr>
          <w:rFonts w:eastAsia="Times New Roman"/>
          <w:sz w:val="25"/>
          <w:szCs w:val="25"/>
          <w:lang w:val="ro-RO"/>
        </w:rPr>
        <w:t>i</w:t>
      </w:r>
      <w:r w:rsidRPr="00457310">
        <w:rPr>
          <w:rFonts w:eastAsia="Times New Roman"/>
          <w:sz w:val="25"/>
          <w:szCs w:val="25"/>
          <w:lang w:val="ro-RO"/>
        </w:rPr>
        <w:t>i</w:t>
      </w:r>
      <w:r w:rsidR="002C331F" w:rsidRPr="00457310">
        <w:rPr>
          <w:rFonts w:eastAsia="Times New Roman"/>
          <w:sz w:val="25"/>
          <w:szCs w:val="25"/>
          <w:lang w:val="ro-RO"/>
        </w:rPr>
        <w:t xml:space="preserve"> bunurilor imobile (terenurilor) indicate la art.2</w:t>
      </w:r>
      <w:r w:rsidR="00D61F43" w:rsidRPr="00457310">
        <w:rPr>
          <w:rFonts w:eastAsia="Times New Roman"/>
          <w:sz w:val="25"/>
          <w:szCs w:val="25"/>
          <w:lang w:val="ro-RO"/>
        </w:rPr>
        <w:t>.lit.a)</w:t>
      </w:r>
      <w:r w:rsidR="00E824B3" w:rsidRPr="00457310">
        <w:rPr>
          <w:rFonts w:eastAsia="Times New Roman"/>
          <w:sz w:val="25"/>
          <w:szCs w:val="25"/>
          <w:lang w:val="ro-RO"/>
        </w:rPr>
        <w:t xml:space="preserve"> și</w:t>
      </w:r>
      <w:r w:rsidR="00AF4D63" w:rsidRPr="00457310">
        <w:rPr>
          <w:rFonts w:eastAsia="Times New Roman"/>
          <w:sz w:val="25"/>
          <w:szCs w:val="25"/>
          <w:lang w:val="ro-RO"/>
        </w:rPr>
        <w:t>/sau</w:t>
      </w:r>
      <w:r w:rsidR="00E824B3" w:rsidRPr="00457310">
        <w:rPr>
          <w:rFonts w:eastAsia="Times New Roman"/>
          <w:sz w:val="25"/>
          <w:szCs w:val="25"/>
          <w:lang w:val="ro-RO"/>
        </w:rPr>
        <w:t xml:space="preserve">, după caz, </w:t>
      </w:r>
      <w:r w:rsidR="002C331F" w:rsidRPr="00457310">
        <w:rPr>
          <w:rFonts w:eastAsia="Times New Roman"/>
          <w:sz w:val="25"/>
          <w:szCs w:val="25"/>
          <w:lang w:val="ro-RO"/>
        </w:rPr>
        <w:t xml:space="preserve">către </w:t>
      </w:r>
      <w:r w:rsidRPr="00457310">
        <w:rPr>
          <w:rFonts w:eastAsia="Times New Roman"/>
          <w:sz w:val="25"/>
          <w:szCs w:val="25"/>
          <w:lang w:val="ro-RO"/>
        </w:rPr>
        <w:t>titulari</w:t>
      </w:r>
      <w:r w:rsidR="00D61F43" w:rsidRPr="00457310">
        <w:rPr>
          <w:rFonts w:eastAsia="Times New Roman"/>
          <w:sz w:val="25"/>
          <w:szCs w:val="25"/>
          <w:lang w:val="ro-RO"/>
        </w:rPr>
        <w:t>i</w:t>
      </w:r>
      <w:r w:rsidRPr="00457310">
        <w:rPr>
          <w:rFonts w:eastAsia="Times New Roman"/>
          <w:sz w:val="25"/>
          <w:szCs w:val="25"/>
          <w:lang w:val="ro-RO"/>
        </w:rPr>
        <w:t xml:space="preserve"> de drepturi asupra </w:t>
      </w:r>
      <w:r w:rsidR="002C331F" w:rsidRPr="00457310">
        <w:rPr>
          <w:rFonts w:eastAsia="Times New Roman"/>
          <w:sz w:val="25"/>
          <w:szCs w:val="25"/>
          <w:lang w:val="ro-RO"/>
        </w:rPr>
        <w:t>bunurilor imobile (terenurilor) indicate la art.2</w:t>
      </w:r>
      <w:r w:rsidR="00D61F43" w:rsidRPr="00457310">
        <w:rPr>
          <w:rFonts w:eastAsia="Times New Roman"/>
          <w:sz w:val="25"/>
          <w:szCs w:val="25"/>
          <w:lang w:val="ro-RO"/>
        </w:rPr>
        <w:t>.lit.b)</w:t>
      </w:r>
      <w:r w:rsidRPr="00457310">
        <w:rPr>
          <w:rFonts w:eastAsia="Times New Roman"/>
          <w:sz w:val="25"/>
          <w:szCs w:val="25"/>
          <w:lang w:val="ro-RO"/>
        </w:rPr>
        <w:t>.</w:t>
      </w:r>
    </w:p>
    <w:p w:rsidR="002C331F" w:rsidRPr="00457310" w:rsidRDefault="00A42965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color w:val="000000"/>
          <w:sz w:val="25"/>
          <w:szCs w:val="25"/>
          <w:lang w:val="ro-RO"/>
        </w:rPr>
        <w:t xml:space="preserve">Despăgubirile datorate proprietarilor </w:t>
      </w:r>
      <w:r w:rsidR="002C331F" w:rsidRPr="00457310">
        <w:rPr>
          <w:rFonts w:eastAsia="Times New Roman"/>
          <w:sz w:val="25"/>
          <w:szCs w:val="25"/>
          <w:lang w:val="ro-RO"/>
        </w:rPr>
        <w:t>bunurilor imobile (terenurilor) indicate la art.2</w:t>
      </w:r>
      <w:r w:rsidR="00D61F43" w:rsidRPr="00457310">
        <w:rPr>
          <w:rFonts w:eastAsia="Times New Roman"/>
          <w:sz w:val="25"/>
          <w:szCs w:val="25"/>
          <w:lang w:val="ro-RO"/>
        </w:rPr>
        <w:t>.lit.a)</w:t>
      </w:r>
      <w:r w:rsidRPr="00457310">
        <w:rPr>
          <w:color w:val="000000"/>
          <w:sz w:val="25"/>
          <w:szCs w:val="25"/>
          <w:lang w:val="ro-RO"/>
        </w:rPr>
        <w:t xml:space="preserve"> </w:t>
      </w:r>
      <w:r w:rsidR="00E21B5E" w:rsidRPr="00457310">
        <w:rPr>
          <w:color w:val="000000"/>
          <w:sz w:val="25"/>
          <w:szCs w:val="25"/>
          <w:lang w:val="ro-RO"/>
        </w:rPr>
        <w:t>și/</w:t>
      </w:r>
      <w:r w:rsidRPr="00457310">
        <w:rPr>
          <w:color w:val="000000"/>
          <w:sz w:val="25"/>
          <w:szCs w:val="25"/>
          <w:lang w:val="ro-RO"/>
        </w:rPr>
        <w:t>sau titulari</w:t>
      </w:r>
      <w:r w:rsidR="00D61F43" w:rsidRPr="00457310">
        <w:rPr>
          <w:color w:val="000000"/>
          <w:sz w:val="25"/>
          <w:szCs w:val="25"/>
          <w:lang w:val="ro-RO"/>
        </w:rPr>
        <w:t>lor</w:t>
      </w:r>
      <w:r w:rsidRPr="00457310">
        <w:rPr>
          <w:color w:val="000000"/>
          <w:sz w:val="25"/>
          <w:szCs w:val="25"/>
          <w:lang w:val="ro-RO"/>
        </w:rPr>
        <w:t xml:space="preserve"> </w:t>
      </w:r>
      <w:r w:rsidR="002C331F" w:rsidRPr="00457310">
        <w:rPr>
          <w:rFonts w:eastAsia="Times New Roman"/>
          <w:sz w:val="25"/>
          <w:szCs w:val="25"/>
          <w:lang w:val="ro-RO"/>
        </w:rPr>
        <w:t>de drepturi asupra bunurilor imobile (terenurilor) indicate la art.2</w:t>
      </w:r>
      <w:r w:rsidR="00D61F43" w:rsidRPr="00457310">
        <w:rPr>
          <w:rFonts w:eastAsia="Times New Roman"/>
          <w:sz w:val="25"/>
          <w:szCs w:val="25"/>
          <w:lang w:val="ro-RO"/>
        </w:rPr>
        <w:t>.lit.b)</w:t>
      </w:r>
      <w:r w:rsidRPr="00457310">
        <w:rPr>
          <w:color w:val="000000"/>
          <w:sz w:val="25"/>
          <w:szCs w:val="25"/>
          <w:lang w:val="ro-RO"/>
        </w:rPr>
        <w:t xml:space="preserve"> se stabilesc pe baza rapoartelor de evaluare întocmite de evaluatori </w:t>
      </w:r>
      <w:r w:rsidR="00F320DD" w:rsidRPr="00457310">
        <w:rPr>
          <w:color w:val="000000"/>
          <w:sz w:val="25"/>
          <w:szCs w:val="25"/>
          <w:lang w:val="ro-RO"/>
        </w:rPr>
        <w:t>licențiați în evaluări imobiliare, desemnați de</w:t>
      </w:r>
      <w:r w:rsidR="006B21EE" w:rsidRPr="00457310">
        <w:rPr>
          <w:color w:val="000000"/>
          <w:sz w:val="25"/>
          <w:szCs w:val="25"/>
          <w:lang w:val="ro-RO"/>
        </w:rPr>
        <w:t xml:space="preserve"> expropriator, </w:t>
      </w:r>
      <w:proofErr w:type="spellStart"/>
      <w:r w:rsidR="006B21EE" w:rsidRPr="00457310">
        <w:rPr>
          <w:color w:val="000000"/>
          <w:sz w:val="25"/>
          <w:szCs w:val="25"/>
          <w:lang w:val="ro-RO"/>
        </w:rPr>
        <w:t>a</w:t>
      </w:r>
      <w:r w:rsidRPr="00457310">
        <w:rPr>
          <w:color w:val="000000"/>
          <w:sz w:val="25"/>
          <w:szCs w:val="25"/>
          <w:lang w:val="ro-RO"/>
        </w:rPr>
        <w:t>v</w:t>
      </w:r>
      <w:r w:rsidR="00B964F6" w:rsidRPr="00457310">
        <w:rPr>
          <w:color w:val="000000"/>
          <w:sz w:val="25"/>
          <w:szCs w:val="25"/>
          <w:lang w:val="ro-RO"/>
        </w:rPr>
        <w:t>î</w:t>
      </w:r>
      <w:r w:rsidRPr="00457310">
        <w:rPr>
          <w:color w:val="000000"/>
          <w:sz w:val="25"/>
          <w:szCs w:val="25"/>
          <w:lang w:val="ro-RO"/>
        </w:rPr>
        <w:t>nd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în vedere următoarele criterii:</w:t>
      </w:r>
    </w:p>
    <w:p w:rsidR="002C331F" w:rsidRPr="00457310" w:rsidRDefault="00A42965" w:rsidP="00457310">
      <w:pPr>
        <w:pStyle w:val="ListParagraph"/>
        <w:spacing w:before="120" w:after="0" w:line="276" w:lineRule="auto"/>
        <w:jc w:val="both"/>
        <w:rPr>
          <w:color w:val="000000"/>
          <w:sz w:val="25"/>
          <w:szCs w:val="25"/>
          <w:lang w:val="ro-RO"/>
        </w:rPr>
      </w:pPr>
      <w:r w:rsidRPr="00457310">
        <w:rPr>
          <w:color w:val="000000"/>
          <w:sz w:val="25"/>
          <w:szCs w:val="25"/>
          <w:lang w:val="ro-RO"/>
        </w:rPr>
        <w:t xml:space="preserve">a) </w:t>
      </w:r>
      <w:proofErr w:type="spellStart"/>
      <w:r w:rsidRPr="00457310">
        <w:rPr>
          <w:color w:val="000000"/>
          <w:sz w:val="25"/>
          <w:szCs w:val="25"/>
          <w:lang w:val="ro-RO"/>
        </w:rPr>
        <w:t>suprafaţa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</w:t>
      </w:r>
      <w:r w:rsidR="002C331F" w:rsidRPr="00457310">
        <w:rPr>
          <w:rFonts w:eastAsia="Times New Roman"/>
          <w:sz w:val="25"/>
          <w:szCs w:val="25"/>
          <w:lang w:val="ro-RO"/>
        </w:rPr>
        <w:t>bunurilor imobile (terenurilor) expropriate</w:t>
      </w:r>
      <w:r w:rsidRPr="00457310">
        <w:rPr>
          <w:color w:val="000000"/>
          <w:sz w:val="25"/>
          <w:szCs w:val="25"/>
          <w:lang w:val="ro-RO"/>
        </w:rPr>
        <w:t>;</w:t>
      </w:r>
    </w:p>
    <w:p w:rsidR="002C331F" w:rsidRPr="00457310" w:rsidRDefault="002C331F" w:rsidP="00457310">
      <w:pPr>
        <w:pStyle w:val="ListParagraph"/>
        <w:spacing w:before="120" w:after="0" w:line="276" w:lineRule="auto"/>
        <w:jc w:val="both"/>
        <w:rPr>
          <w:color w:val="000000"/>
          <w:sz w:val="25"/>
          <w:szCs w:val="25"/>
          <w:lang w:val="ro-RO"/>
        </w:rPr>
      </w:pPr>
      <w:r w:rsidRPr="00457310">
        <w:rPr>
          <w:color w:val="000000"/>
          <w:sz w:val="25"/>
          <w:szCs w:val="25"/>
          <w:lang w:val="ro-RO"/>
        </w:rPr>
        <w:t xml:space="preserve">b) </w:t>
      </w:r>
      <w:r w:rsidR="006B21EE" w:rsidRPr="00457310">
        <w:rPr>
          <w:color w:val="000000"/>
          <w:sz w:val="25"/>
          <w:szCs w:val="25"/>
          <w:lang w:val="ro-RO"/>
        </w:rPr>
        <w:t>suprafața</w:t>
      </w:r>
      <w:r w:rsidRPr="00457310">
        <w:rPr>
          <w:color w:val="000000"/>
          <w:sz w:val="25"/>
          <w:szCs w:val="25"/>
          <w:lang w:val="ro-RO"/>
        </w:rPr>
        <w:t xml:space="preserve"> </w:t>
      </w:r>
      <w:r w:rsidRPr="00457310">
        <w:rPr>
          <w:rFonts w:eastAsia="Times New Roman"/>
          <w:sz w:val="25"/>
          <w:szCs w:val="25"/>
          <w:lang w:val="ro-RO"/>
        </w:rPr>
        <w:t>bunurilor imobile (terenurilor) în privința cărora a fost expropriat dreptul de folosință;</w:t>
      </w:r>
    </w:p>
    <w:p w:rsidR="00250023" w:rsidRPr="00457310" w:rsidRDefault="002C331F" w:rsidP="00457310">
      <w:pPr>
        <w:pStyle w:val="ListParagraph"/>
        <w:spacing w:before="120" w:after="0" w:line="276" w:lineRule="auto"/>
        <w:jc w:val="both"/>
        <w:rPr>
          <w:color w:val="000000"/>
          <w:sz w:val="25"/>
          <w:szCs w:val="25"/>
          <w:lang w:val="ro-RO"/>
        </w:rPr>
      </w:pPr>
      <w:r w:rsidRPr="00457310">
        <w:rPr>
          <w:color w:val="000000"/>
          <w:sz w:val="25"/>
          <w:szCs w:val="25"/>
          <w:lang w:val="ro-RO"/>
        </w:rPr>
        <w:t>c</w:t>
      </w:r>
      <w:r w:rsidR="00A42965" w:rsidRPr="00457310">
        <w:rPr>
          <w:color w:val="000000"/>
          <w:sz w:val="25"/>
          <w:szCs w:val="25"/>
          <w:lang w:val="ro-RO"/>
        </w:rPr>
        <w:t xml:space="preserve">) valorile </w:t>
      </w:r>
      <w:r w:rsidRPr="00457310">
        <w:rPr>
          <w:color w:val="000000"/>
          <w:sz w:val="25"/>
          <w:szCs w:val="25"/>
          <w:lang w:val="ro-RO"/>
        </w:rPr>
        <w:t xml:space="preserve">rezultatelor existente, respectiv estimate, pe bunurile imobile (terenurile) expropriate sau pe bunurile imobile (terenurile) </w:t>
      </w:r>
      <w:r w:rsidRPr="00457310">
        <w:rPr>
          <w:rFonts w:eastAsia="Times New Roman"/>
          <w:sz w:val="25"/>
          <w:szCs w:val="25"/>
          <w:lang w:val="ro-RO"/>
        </w:rPr>
        <w:t xml:space="preserve">în privința cărora a fost expropriat dreptul de folosință, comunicate de </w:t>
      </w:r>
      <w:r w:rsidR="00F20441" w:rsidRPr="00457310">
        <w:rPr>
          <w:rFonts w:eastAsia="Times New Roman"/>
          <w:sz w:val="25"/>
          <w:szCs w:val="25"/>
          <w:lang w:val="ro-RO"/>
        </w:rPr>
        <w:t>entitățile</w:t>
      </w:r>
      <w:r w:rsidRPr="00457310">
        <w:rPr>
          <w:rFonts w:eastAsia="Times New Roman"/>
          <w:sz w:val="25"/>
          <w:szCs w:val="25"/>
          <w:lang w:val="ro-RO"/>
        </w:rPr>
        <w:t xml:space="preserve"> competente</w:t>
      </w:r>
      <w:r w:rsidR="00A42965" w:rsidRPr="00457310">
        <w:rPr>
          <w:color w:val="000000"/>
          <w:sz w:val="25"/>
          <w:szCs w:val="25"/>
          <w:lang w:val="ro-RO"/>
        </w:rPr>
        <w:t xml:space="preserve">, precum </w:t>
      </w:r>
      <w:proofErr w:type="spellStart"/>
      <w:r w:rsidR="00A42965" w:rsidRPr="00457310">
        <w:rPr>
          <w:color w:val="000000"/>
          <w:sz w:val="25"/>
          <w:szCs w:val="25"/>
          <w:lang w:val="ro-RO"/>
        </w:rPr>
        <w:t>şi</w:t>
      </w:r>
      <w:proofErr w:type="spellEnd"/>
      <w:r w:rsidR="00A42965" w:rsidRPr="00457310">
        <w:rPr>
          <w:color w:val="000000"/>
          <w:sz w:val="25"/>
          <w:szCs w:val="25"/>
          <w:lang w:val="ro-RO"/>
        </w:rPr>
        <w:t xml:space="preserve"> </w:t>
      </w:r>
      <w:r w:rsidR="000E0F91" w:rsidRPr="00457310">
        <w:rPr>
          <w:color w:val="000000"/>
          <w:sz w:val="25"/>
          <w:szCs w:val="25"/>
          <w:lang w:val="ro-RO"/>
        </w:rPr>
        <w:t>valorile</w:t>
      </w:r>
      <w:r w:rsidR="00A42965" w:rsidRPr="00457310">
        <w:rPr>
          <w:color w:val="000000"/>
          <w:sz w:val="25"/>
          <w:szCs w:val="25"/>
          <w:lang w:val="ro-RO"/>
        </w:rPr>
        <w:t xml:space="preserve"> </w:t>
      </w:r>
      <w:r w:rsidR="00401E83" w:rsidRPr="00457310">
        <w:rPr>
          <w:color w:val="000000"/>
          <w:sz w:val="25"/>
          <w:szCs w:val="25"/>
          <w:lang w:val="ro-RO"/>
        </w:rPr>
        <w:t xml:space="preserve">estimate ale </w:t>
      </w:r>
      <w:r w:rsidR="00A42965" w:rsidRPr="00457310">
        <w:rPr>
          <w:color w:val="000000"/>
          <w:sz w:val="25"/>
          <w:szCs w:val="25"/>
          <w:lang w:val="ro-RO"/>
        </w:rPr>
        <w:t>amenajăril</w:t>
      </w:r>
      <w:r w:rsidR="000E0F91" w:rsidRPr="00457310">
        <w:rPr>
          <w:color w:val="000000"/>
          <w:sz w:val="25"/>
          <w:szCs w:val="25"/>
          <w:lang w:val="ro-RO"/>
        </w:rPr>
        <w:t>or</w:t>
      </w:r>
      <w:r w:rsidR="00A42965" w:rsidRPr="00457310">
        <w:rPr>
          <w:color w:val="000000"/>
          <w:sz w:val="25"/>
          <w:szCs w:val="25"/>
          <w:lang w:val="ro-RO"/>
        </w:rPr>
        <w:t xml:space="preserve"> </w:t>
      </w:r>
      <w:proofErr w:type="spellStart"/>
      <w:r w:rsidR="00A42965" w:rsidRPr="00457310">
        <w:rPr>
          <w:color w:val="000000"/>
          <w:sz w:val="25"/>
          <w:szCs w:val="25"/>
          <w:lang w:val="ro-RO"/>
        </w:rPr>
        <w:t>şi</w:t>
      </w:r>
      <w:proofErr w:type="spellEnd"/>
      <w:r w:rsidR="00A42965" w:rsidRPr="00457310">
        <w:rPr>
          <w:color w:val="000000"/>
          <w:sz w:val="25"/>
          <w:szCs w:val="25"/>
          <w:lang w:val="ro-RO"/>
        </w:rPr>
        <w:t xml:space="preserve">/sau </w:t>
      </w:r>
      <w:proofErr w:type="spellStart"/>
      <w:r w:rsidR="00A42965" w:rsidRPr="00457310">
        <w:rPr>
          <w:color w:val="000000"/>
          <w:sz w:val="25"/>
          <w:szCs w:val="25"/>
          <w:lang w:val="ro-RO"/>
        </w:rPr>
        <w:t>facilităţil</w:t>
      </w:r>
      <w:r w:rsidR="000E0F91" w:rsidRPr="00457310">
        <w:rPr>
          <w:color w:val="000000"/>
          <w:sz w:val="25"/>
          <w:szCs w:val="25"/>
          <w:lang w:val="ro-RO"/>
        </w:rPr>
        <w:t>or</w:t>
      </w:r>
      <w:proofErr w:type="spellEnd"/>
      <w:r w:rsidR="00A42965" w:rsidRPr="00457310">
        <w:rPr>
          <w:color w:val="000000"/>
          <w:sz w:val="25"/>
          <w:szCs w:val="25"/>
          <w:lang w:val="ro-RO"/>
        </w:rPr>
        <w:t xml:space="preserve"> afectate de </w:t>
      </w:r>
      <w:r w:rsidR="002456E4" w:rsidRPr="00457310">
        <w:rPr>
          <w:color w:val="000000"/>
          <w:sz w:val="25"/>
          <w:szCs w:val="25"/>
          <w:lang w:val="ro-RO"/>
        </w:rPr>
        <w:t>expropriere</w:t>
      </w:r>
      <w:r w:rsidR="00A42965" w:rsidRPr="00457310">
        <w:rPr>
          <w:color w:val="000000"/>
          <w:sz w:val="25"/>
          <w:szCs w:val="25"/>
          <w:lang w:val="ro-RO"/>
        </w:rPr>
        <w:t>;</w:t>
      </w:r>
      <w:r w:rsidR="0053610B" w:rsidRPr="00457310">
        <w:rPr>
          <w:color w:val="000000"/>
          <w:sz w:val="25"/>
          <w:szCs w:val="25"/>
          <w:lang w:val="ro-RO"/>
        </w:rPr>
        <w:t xml:space="preserve"> și</w:t>
      </w:r>
    </w:p>
    <w:p w:rsidR="00A62CE3" w:rsidRPr="00457310" w:rsidRDefault="00A42965" w:rsidP="00457310">
      <w:pPr>
        <w:pStyle w:val="ListParagraph"/>
        <w:spacing w:before="120" w:after="0" w:line="276" w:lineRule="auto"/>
        <w:jc w:val="both"/>
        <w:rPr>
          <w:color w:val="000000"/>
          <w:sz w:val="25"/>
          <w:szCs w:val="25"/>
          <w:lang w:val="ro-RO"/>
        </w:rPr>
      </w:pPr>
      <w:r w:rsidRPr="00457310">
        <w:rPr>
          <w:color w:val="000000"/>
          <w:sz w:val="25"/>
          <w:szCs w:val="25"/>
          <w:lang w:val="ro-RO"/>
        </w:rPr>
        <w:t xml:space="preserve">d) </w:t>
      </w:r>
      <w:proofErr w:type="spellStart"/>
      <w:r w:rsidRPr="00457310">
        <w:rPr>
          <w:color w:val="000000"/>
          <w:sz w:val="25"/>
          <w:szCs w:val="25"/>
          <w:lang w:val="ro-RO"/>
        </w:rPr>
        <w:t>activităţile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</w:t>
      </w:r>
      <w:proofErr w:type="spellStart"/>
      <w:r w:rsidRPr="00457310">
        <w:rPr>
          <w:color w:val="000000"/>
          <w:sz w:val="25"/>
          <w:szCs w:val="25"/>
          <w:lang w:val="ro-RO"/>
        </w:rPr>
        <w:t>restr</w:t>
      </w:r>
      <w:r w:rsidR="00B964F6" w:rsidRPr="00457310">
        <w:rPr>
          <w:color w:val="000000"/>
          <w:sz w:val="25"/>
          <w:szCs w:val="25"/>
          <w:lang w:val="ro-RO"/>
        </w:rPr>
        <w:t>î</w:t>
      </w:r>
      <w:r w:rsidRPr="00457310">
        <w:rPr>
          <w:color w:val="000000"/>
          <w:sz w:val="25"/>
          <w:szCs w:val="25"/>
          <w:lang w:val="ro-RO"/>
        </w:rPr>
        <w:t>nse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</w:t>
      </w:r>
      <w:r w:rsidR="002456E4" w:rsidRPr="00457310">
        <w:rPr>
          <w:color w:val="000000"/>
          <w:sz w:val="25"/>
          <w:szCs w:val="25"/>
          <w:lang w:val="ro-RO"/>
        </w:rPr>
        <w:t>datorate exproprierii</w:t>
      </w:r>
      <w:r w:rsidRPr="00457310">
        <w:rPr>
          <w:color w:val="000000"/>
          <w:sz w:val="25"/>
          <w:szCs w:val="25"/>
          <w:lang w:val="ro-RO"/>
        </w:rPr>
        <w:t>.</w:t>
      </w:r>
    </w:p>
    <w:p w:rsidR="0017409E" w:rsidRPr="00457310" w:rsidRDefault="00223A8C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Expropriatorul va notifica în scris </w:t>
      </w:r>
      <w:r w:rsidR="00F20441" w:rsidRPr="00457310">
        <w:rPr>
          <w:rFonts w:eastAsia="Times New Roman"/>
          <w:sz w:val="25"/>
          <w:szCs w:val="25"/>
          <w:lang w:val="ro-RO"/>
        </w:rPr>
        <w:t>proprietarii bunurilor imobile (terenurilor) indicate la art.2</w:t>
      </w:r>
      <w:r w:rsidR="00D61F43" w:rsidRPr="00457310">
        <w:rPr>
          <w:rFonts w:eastAsia="Times New Roman"/>
          <w:sz w:val="25"/>
          <w:szCs w:val="25"/>
          <w:lang w:val="ro-RO"/>
        </w:rPr>
        <w:t>.lit.a)</w:t>
      </w:r>
      <w:r w:rsidR="00F20441" w:rsidRPr="00457310">
        <w:rPr>
          <w:rFonts w:eastAsia="Times New Roman"/>
          <w:sz w:val="25"/>
          <w:szCs w:val="25"/>
          <w:lang w:val="ro-RO"/>
        </w:rPr>
        <w:t xml:space="preserve"> și, după caz, titulari</w:t>
      </w:r>
      <w:r w:rsidR="00FE23AB" w:rsidRPr="00457310">
        <w:rPr>
          <w:rFonts w:eastAsia="Times New Roman"/>
          <w:sz w:val="25"/>
          <w:szCs w:val="25"/>
          <w:lang w:val="ro-RO"/>
        </w:rPr>
        <w:t>i</w:t>
      </w:r>
      <w:r w:rsidR="00F20441" w:rsidRPr="00457310">
        <w:rPr>
          <w:rFonts w:eastAsia="Times New Roman"/>
          <w:sz w:val="25"/>
          <w:szCs w:val="25"/>
          <w:lang w:val="ro-RO"/>
        </w:rPr>
        <w:t xml:space="preserve"> de drepturi asupra bunurilor imobile (terenurilor) indicate la art.2</w:t>
      </w:r>
      <w:r w:rsidR="00D61F43" w:rsidRPr="00457310">
        <w:rPr>
          <w:rFonts w:eastAsia="Times New Roman"/>
          <w:sz w:val="25"/>
          <w:szCs w:val="25"/>
          <w:lang w:val="ro-RO"/>
        </w:rPr>
        <w:t>.lit.b)</w:t>
      </w:r>
      <w:r w:rsidR="00F20441" w:rsidRPr="00457310">
        <w:rPr>
          <w:rFonts w:eastAsia="Times New Roman"/>
          <w:sz w:val="25"/>
          <w:szCs w:val="25"/>
          <w:lang w:val="ro-RO"/>
        </w:rPr>
        <w:t xml:space="preserve">, </w:t>
      </w:r>
      <w:r w:rsidRPr="00457310">
        <w:rPr>
          <w:rFonts w:eastAsia="Times New Roman"/>
          <w:sz w:val="25"/>
          <w:szCs w:val="25"/>
          <w:lang w:val="ro-RO"/>
        </w:rPr>
        <w:t xml:space="preserve">cu privire la: </w:t>
      </w:r>
      <w:r w:rsidR="00816AD4" w:rsidRPr="00457310">
        <w:rPr>
          <w:rFonts w:eastAsia="Times New Roman"/>
          <w:sz w:val="25"/>
          <w:szCs w:val="25"/>
          <w:lang w:val="ro-RO"/>
        </w:rPr>
        <w:t xml:space="preserve">datele de identificare ale expropriatorului, </w:t>
      </w:r>
      <w:r w:rsidRPr="00457310">
        <w:rPr>
          <w:rFonts w:eastAsia="Times New Roman"/>
          <w:sz w:val="25"/>
          <w:szCs w:val="25"/>
          <w:lang w:val="ro-RO"/>
        </w:rPr>
        <w:t xml:space="preserve">obiectul exproprierii, sumele </w:t>
      </w:r>
      <w:r w:rsidR="00F20441" w:rsidRPr="00457310">
        <w:rPr>
          <w:rFonts w:eastAsia="Times New Roman"/>
          <w:sz w:val="25"/>
          <w:szCs w:val="25"/>
          <w:lang w:val="ro-RO"/>
        </w:rPr>
        <w:t>cuvenite acestora în calitate de despăgubiri</w:t>
      </w:r>
      <w:r w:rsidR="009C1E69" w:rsidRPr="00457310">
        <w:rPr>
          <w:rFonts w:eastAsia="Times New Roman"/>
          <w:sz w:val="25"/>
          <w:szCs w:val="25"/>
          <w:lang w:val="ro-RO"/>
        </w:rPr>
        <w:t xml:space="preserve">, termenul de eliberare a </w:t>
      </w:r>
      <w:r w:rsidR="00F20441" w:rsidRPr="00457310">
        <w:rPr>
          <w:rFonts w:eastAsia="Times New Roman"/>
          <w:sz w:val="25"/>
          <w:szCs w:val="25"/>
          <w:lang w:val="ro-RO"/>
        </w:rPr>
        <w:t>bunului imobil (terenului)</w:t>
      </w:r>
      <w:r w:rsidR="009C1E69" w:rsidRPr="00457310">
        <w:rPr>
          <w:rFonts w:eastAsia="Times New Roman"/>
          <w:sz w:val="25"/>
          <w:szCs w:val="25"/>
          <w:lang w:val="ro-RO"/>
        </w:rPr>
        <w:t xml:space="preserve">, care nu poate fi mai mic de 30 de zile lucrătoare, </w:t>
      </w:r>
      <w:r w:rsidR="005417AF" w:rsidRPr="00457310">
        <w:rPr>
          <w:rFonts w:eastAsia="Times New Roman"/>
          <w:sz w:val="25"/>
          <w:szCs w:val="25"/>
          <w:lang w:val="ro-RO"/>
        </w:rPr>
        <w:t xml:space="preserve">informația generală privind prezenta </w:t>
      </w:r>
      <w:r w:rsidRPr="00457310">
        <w:rPr>
          <w:rFonts w:eastAsia="Times New Roman"/>
          <w:sz w:val="25"/>
          <w:szCs w:val="25"/>
          <w:lang w:val="ro-RO"/>
        </w:rPr>
        <w:t>procedur</w:t>
      </w:r>
      <w:r w:rsidR="005417AF" w:rsidRPr="00457310">
        <w:rPr>
          <w:rFonts w:eastAsia="Times New Roman"/>
          <w:sz w:val="25"/>
          <w:szCs w:val="25"/>
          <w:lang w:val="ro-RO"/>
        </w:rPr>
        <w:t>ă specială</w:t>
      </w:r>
      <w:r w:rsidRPr="00457310">
        <w:rPr>
          <w:rFonts w:eastAsia="Times New Roman"/>
          <w:sz w:val="25"/>
          <w:szCs w:val="25"/>
          <w:lang w:val="ro-RO"/>
        </w:rPr>
        <w:t xml:space="preserve"> de expropriere.</w:t>
      </w:r>
    </w:p>
    <w:p w:rsidR="00DE1263" w:rsidRPr="00457310" w:rsidRDefault="00DE1263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Lista </w:t>
      </w:r>
      <w:r w:rsidR="005417AF" w:rsidRPr="00457310">
        <w:rPr>
          <w:rFonts w:eastAsia="Times New Roman"/>
          <w:sz w:val="25"/>
          <w:szCs w:val="25"/>
          <w:lang w:val="ro-RO"/>
        </w:rPr>
        <w:t xml:space="preserve">bunurilor </w:t>
      </w:r>
      <w:r w:rsidRPr="00457310">
        <w:rPr>
          <w:rFonts w:eastAsia="Times New Roman"/>
          <w:sz w:val="25"/>
          <w:szCs w:val="25"/>
          <w:lang w:val="ro-RO"/>
        </w:rPr>
        <w:t>imobile</w:t>
      </w:r>
      <w:r w:rsidR="005417AF" w:rsidRPr="00457310">
        <w:rPr>
          <w:rFonts w:eastAsia="Times New Roman"/>
          <w:sz w:val="25"/>
          <w:szCs w:val="25"/>
          <w:lang w:val="ro-RO"/>
        </w:rPr>
        <w:t xml:space="preserve"> (terenurilor)</w:t>
      </w:r>
      <w:r w:rsidRPr="00457310">
        <w:rPr>
          <w:rFonts w:eastAsia="Times New Roman"/>
          <w:sz w:val="25"/>
          <w:szCs w:val="25"/>
          <w:lang w:val="ro-RO"/>
        </w:rPr>
        <w:t xml:space="preserve"> ce urmează a fi expropriate se afișează la sediile </w:t>
      </w:r>
      <w:r w:rsidR="00077706" w:rsidRPr="00457310">
        <w:rPr>
          <w:rFonts w:eastAsia="Times New Roman"/>
          <w:sz w:val="25"/>
          <w:szCs w:val="25"/>
          <w:lang w:val="ro-RO"/>
        </w:rPr>
        <w:t xml:space="preserve">autorităților publice locale </w:t>
      </w:r>
      <w:r w:rsidR="006A73A7" w:rsidRPr="00457310">
        <w:rPr>
          <w:rFonts w:eastAsia="Times New Roman"/>
          <w:sz w:val="25"/>
          <w:szCs w:val="25"/>
          <w:lang w:val="ro-RO"/>
        </w:rPr>
        <w:t xml:space="preserve">și </w:t>
      </w:r>
      <w:r w:rsidR="00F970F5" w:rsidRPr="00457310">
        <w:rPr>
          <w:rFonts w:eastAsia="Times New Roman"/>
          <w:sz w:val="25"/>
          <w:szCs w:val="25"/>
          <w:lang w:val="ro-RO"/>
        </w:rPr>
        <w:t>după</w:t>
      </w:r>
      <w:r w:rsidR="006A73A7" w:rsidRPr="00457310">
        <w:rPr>
          <w:rFonts w:eastAsia="Times New Roman"/>
          <w:sz w:val="25"/>
          <w:szCs w:val="25"/>
          <w:lang w:val="ro-RO"/>
        </w:rPr>
        <w:t xml:space="preserve"> posibil</w:t>
      </w:r>
      <w:r w:rsidR="00F970F5" w:rsidRPr="00457310">
        <w:rPr>
          <w:rFonts w:eastAsia="Times New Roman"/>
          <w:sz w:val="25"/>
          <w:szCs w:val="25"/>
          <w:lang w:val="ro-RO"/>
        </w:rPr>
        <w:t>itate</w:t>
      </w:r>
      <w:r w:rsidR="006A73A7" w:rsidRPr="00457310">
        <w:rPr>
          <w:rFonts w:eastAsia="Times New Roman"/>
          <w:sz w:val="25"/>
          <w:szCs w:val="25"/>
          <w:lang w:val="ro-RO"/>
        </w:rPr>
        <w:t xml:space="preserve"> pe pagina </w:t>
      </w:r>
      <w:r w:rsidR="00F970F5" w:rsidRPr="00457310">
        <w:rPr>
          <w:rFonts w:eastAsia="Times New Roman"/>
          <w:sz w:val="25"/>
          <w:szCs w:val="25"/>
          <w:lang w:val="ro-RO"/>
        </w:rPr>
        <w:t xml:space="preserve">oficială </w:t>
      </w:r>
      <w:r w:rsidR="006A73A7" w:rsidRPr="00457310">
        <w:rPr>
          <w:rFonts w:eastAsia="Times New Roman"/>
          <w:sz w:val="25"/>
          <w:szCs w:val="25"/>
          <w:lang w:val="ro-RO"/>
        </w:rPr>
        <w:t>a primăriilor</w:t>
      </w:r>
      <w:r w:rsidR="005417AF" w:rsidRPr="00457310">
        <w:rPr>
          <w:rFonts w:eastAsia="Times New Roman"/>
          <w:sz w:val="25"/>
          <w:szCs w:val="25"/>
          <w:lang w:val="ro-RO"/>
        </w:rPr>
        <w:t>,</w:t>
      </w:r>
      <w:r w:rsidRPr="00457310">
        <w:rPr>
          <w:rFonts w:eastAsia="Times New Roman"/>
          <w:sz w:val="25"/>
          <w:szCs w:val="25"/>
          <w:lang w:val="ro-RO"/>
        </w:rPr>
        <w:t xml:space="preserve"> în a căror rază sunt situate acestea, simultan cu transmiterea notificărilor către proprietari </w:t>
      </w:r>
      <w:r w:rsidR="005417AF" w:rsidRPr="00457310">
        <w:rPr>
          <w:rFonts w:eastAsia="Times New Roman"/>
          <w:sz w:val="25"/>
          <w:szCs w:val="25"/>
          <w:lang w:val="ro-RO"/>
        </w:rPr>
        <w:t xml:space="preserve">și, după caz, către titularii de alte drepturi </w:t>
      </w:r>
      <w:r w:rsidRPr="00457310">
        <w:rPr>
          <w:rFonts w:eastAsia="Times New Roman"/>
          <w:sz w:val="25"/>
          <w:szCs w:val="25"/>
          <w:lang w:val="ro-RO"/>
        </w:rPr>
        <w:t>identificați.</w:t>
      </w:r>
    </w:p>
    <w:p w:rsidR="00DE1263" w:rsidRPr="00457310" w:rsidRDefault="00816AD4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În termen de 20 de zile</w:t>
      </w:r>
      <w:r w:rsidR="004869ED" w:rsidRPr="00457310">
        <w:rPr>
          <w:rFonts w:eastAsia="Times New Roman"/>
          <w:sz w:val="25"/>
          <w:szCs w:val="25"/>
          <w:lang w:val="ro-RO"/>
        </w:rPr>
        <w:t xml:space="preserve"> calendaristice</w:t>
      </w:r>
      <w:r w:rsidRPr="00457310">
        <w:rPr>
          <w:rFonts w:eastAsia="Times New Roman"/>
          <w:sz w:val="25"/>
          <w:szCs w:val="25"/>
          <w:lang w:val="ro-RO"/>
        </w:rPr>
        <w:t xml:space="preserve"> de la </w:t>
      </w:r>
      <w:r w:rsidR="00454392" w:rsidRPr="00457310">
        <w:rPr>
          <w:rFonts w:eastAsia="Times New Roman"/>
          <w:sz w:val="25"/>
          <w:szCs w:val="25"/>
          <w:lang w:val="ro-RO"/>
        </w:rPr>
        <w:t xml:space="preserve">data </w:t>
      </w:r>
      <w:r w:rsidRPr="00457310">
        <w:rPr>
          <w:rFonts w:eastAsia="Times New Roman"/>
          <w:sz w:val="25"/>
          <w:szCs w:val="25"/>
          <w:lang w:val="ro-RO"/>
        </w:rPr>
        <w:t>primir</w:t>
      </w:r>
      <w:r w:rsidR="00454392" w:rsidRPr="00457310">
        <w:rPr>
          <w:rFonts w:eastAsia="Times New Roman"/>
          <w:sz w:val="25"/>
          <w:szCs w:val="25"/>
          <w:lang w:val="ro-RO"/>
        </w:rPr>
        <w:t>ii</w:t>
      </w:r>
      <w:r w:rsidRPr="00457310">
        <w:rPr>
          <w:rFonts w:eastAsia="Times New Roman"/>
          <w:sz w:val="25"/>
          <w:szCs w:val="25"/>
          <w:lang w:val="ro-RO"/>
        </w:rPr>
        <w:t xml:space="preserve"> notificării de la pct.</w:t>
      </w:r>
      <w:r w:rsidR="004869ED" w:rsidRPr="00457310">
        <w:rPr>
          <w:rFonts w:eastAsia="Times New Roman"/>
          <w:sz w:val="25"/>
          <w:szCs w:val="25"/>
          <w:lang w:val="ro-RO"/>
        </w:rPr>
        <w:t>3</w:t>
      </w:r>
      <w:r w:rsidRPr="00457310">
        <w:rPr>
          <w:rFonts w:eastAsia="Times New Roman"/>
          <w:sz w:val="25"/>
          <w:szCs w:val="25"/>
          <w:lang w:val="ro-RO"/>
        </w:rPr>
        <w:t xml:space="preserve">, </w:t>
      </w:r>
      <w:r w:rsidR="003D3EFD" w:rsidRPr="00457310">
        <w:rPr>
          <w:rFonts w:eastAsia="Times New Roman"/>
          <w:sz w:val="25"/>
          <w:szCs w:val="25"/>
          <w:lang w:val="ro-RO"/>
        </w:rPr>
        <w:t>proprietarii</w:t>
      </w:r>
      <w:r w:rsidR="005417AF" w:rsidRPr="00457310">
        <w:rPr>
          <w:rFonts w:eastAsia="Times New Roman"/>
          <w:sz w:val="25"/>
          <w:szCs w:val="25"/>
          <w:lang w:val="ro-RO"/>
        </w:rPr>
        <w:t xml:space="preserve"> bunurilor imobile (terenurilor) indicate la art.2</w:t>
      </w:r>
      <w:r w:rsidR="00D61F43" w:rsidRPr="00457310">
        <w:rPr>
          <w:rFonts w:eastAsia="Times New Roman"/>
          <w:sz w:val="25"/>
          <w:szCs w:val="25"/>
          <w:lang w:val="ro-RO"/>
        </w:rPr>
        <w:t>.lit.a)</w:t>
      </w:r>
      <w:r w:rsidR="005417AF" w:rsidRPr="00457310">
        <w:rPr>
          <w:rFonts w:eastAsia="Times New Roman"/>
          <w:sz w:val="25"/>
          <w:szCs w:val="25"/>
          <w:lang w:val="ro-RO"/>
        </w:rPr>
        <w:t xml:space="preserve"> și, după caz, titulari</w:t>
      </w:r>
      <w:r w:rsidR="00D61F43" w:rsidRPr="00457310">
        <w:rPr>
          <w:rFonts w:eastAsia="Times New Roman"/>
          <w:sz w:val="25"/>
          <w:szCs w:val="25"/>
          <w:lang w:val="ro-RO"/>
        </w:rPr>
        <w:t>i</w:t>
      </w:r>
      <w:r w:rsidR="005417AF" w:rsidRPr="00457310">
        <w:rPr>
          <w:rFonts w:eastAsia="Times New Roman"/>
          <w:sz w:val="25"/>
          <w:szCs w:val="25"/>
          <w:lang w:val="ro-RO"/>
        </w:rPr>
        <w:t xml:space="preserve"> de drepturi asupra bunurilor imobile (terenurilor) indicate la art.2</w:t>
      </w:r>
      <w:r w:rsidR="00D61F43" w:rsidRPr="00457310">
        <w:rPr>
          <w:rFonts w:eastAsia="Times New Roman"/>
          <w:sz w:val="25"/>
          <w:szCs w:val="25"/>
          <w:lang w:val="ro-RO"/>
        </w:rPr>
        <w:t>.lit.b)</w:t>
      </w:r>
      <w:r w:rsidR="005417AF" w:rsidRPr="00457310">
        <w:rPr>
          <w:rFonts w:eastAsia="Times New Roman"/>
          <w:sz w:val="25"/>
          <w:szCs w:val="25"/>
          <w:lang w:val="ro-RO"/>
        </w:rPr>
        <w:t>,</w:t>
      </w:r>
      <w:r w:rsidRPr="00457310">
        <w:rPr>
          <w:rFonts w:eastAsia="Times New Roman"/>
          <w:sz w:val="25"/>
          <w:szCs w:val="25"/>
          <w:lang w:val="ro-RO"/>
        </w:rPr>
        <w:t xml:space="preserve"> au obligația prezentării la </w:t>
      </w:r>
      <w:r w:rsidR="005417AF" w:rsidRPr="00457310">
        <w:rPr>
          <w:rFonts w:eastAsia="Times New Roman"/>
          <w:sz w:val="25"/>
          <w:szCs w:val="25"/>
          <w:lang w:val="ro-RO"/>
        </w:rPr>
        <w:t>adresa indicată de către</w:t>
      </w:r>
      <w:r w:rsidRPr="00457310">
        <w:rPr>
          <w:rFonts w:eastAsia="Times New Roman"/>
          <w:sz w:val="25"/>
          <w:szCs w:val="25"/>
          <w:lang w:val="ro-RO"/>
        </w:rPr>
        <w:t xml:space="preserve"> expropriator</w:t>
      </w:r>
      <w:r w:rsidR="005417AF" w:rsidRPr="00457310">
        <w:rPr>
          <w:rFonts w:eastAsia="Times New Roman"/>
          <w:sz w:val="25"/>
          <w:szCs w:val="25"/>
          <w:lang w:val="ro-RO"/>
        </w:rPr>
        <w:t xml:space="preserve"> în notificare</w:t>
      </w:r>
      <w:r w:rsidRPr="00457310">
        <w:rPr>
          <w:rFonts w:eastAsia="Times New Roman"/>
          <w:sz w:val="25"/>
          <w:szCs w:val="25"/>
          <w:lang w:val="ro-RO"/>
        </w:rPr>
        <w:t xml:space="preserve">, în vederea </w:t>
      </w:r>
      <w:r w:rsidR="00D61F43" w:rsidRPr="00457310">
        <w:rPr>
          <w:rFonts w:eastAsia="Times New Roman"/>
          <w:sz w:val="25"/>
          <w:szCs w:val="25"/>
          <w:lang w:val="ro-RO"/>
        </w:rPr>
        <w:t>îndeplinirii formalităților legate de expropriere</w:t>
      </w:r>
      <w:r w:rsidRPr="00457310">
        <w:rPr>
          <w:rFonts w:eastAsia="Times New Roman"/>
          <w:sz w:val="25"/>
          <w:szCs w:val="25"/>
          <w:lang w:val="ro-RO"/>
        </w:rPr>
        <w:t>.</w:t>
      </w:r>
      <w:r w:rsidR="004269BB" w:rsidRPr="00457310">
        <w:rPr>
          <w:rFonts w:eastAsia="Times New Roman"/>
          <w:sz w:val="25"/>
          <w:szCs w:val="25"/>
          <w:lang w:val="ro-RO"/>
        </w:rPr>
        <w:t xml:space="preserve"> </w:t>
      </w:r>
      <w:r w:rsidR="001B55B1" w:rsidRPr="00457310">
        <w:rPr>
          <w:rFonts w:eastAsia="Times New Roman"/>
          <w:sz w:val="25"/>
          <w:szCs w:val="25"/>
          <w:lang w:val="ro-RO"/>
        </w:rPr>
        <w:t xml:space="preserve">Notificarea titularilor de alte drepturi </w:t>
      </w:r>
      <w:r w:rsidR="00D61F43" w:rsidRPr="00457310">
        <w:rPr>
          <w:rFonts w:eastAsia="Times New Roman"/>
          <w:sz w:val="25"/>
          <w:szCs w:val="25"/>
          <w:lang w:val="ro-RO"/>
        </w:rPr>
        <w:t xml:space="preserve">asupra bunurilor imobile (terenurilor) indicate la art.2.lit.a), </w:t>
      </w:r>
      <w:r w:rsidR="001B55B1" w:rsidRPr="00457310">
        <w:rPr>
          <w:rFonts w:eastAsia="Times New Roman"/>
          <w:sz w:val="25"/>
          <w:szCs w:val="25"/>
          <w:lang w:val="ro-RO"/>
        </w:rPr>
        <w:t>cu privire la datele de la pct.</w:t>
      </w:r>
      <w:r w:rsidR="004869ED" w:rsidRPr="00457310">
        <w:rPr>
          <w:rFonts w:eastAsia="Times New Roman"/>
          <w:sz w:val="25"/>
          <w:szCs w:val="25"/>
          <w:lang w:val="ro-RO"/>
        </w:rPr>
        <w:t>3</w:t>
      </w:r>
      <w:r w:rsidR="00D61F43" w:rsidRPr="00457310">
        <w:rPr>
          <w:rFonts w:eastAsia="Times New Roman"/>
          <w:sz w:val="25"/>
          <w:szCs w:val="25"/>
          <w:lang w:val="ro-RO"/>
        </w:rPr>
        <w:t>,</w:t>
      </w:r>
      <w:r w:rsidR="001B55B1" w:rsidRPr="00457310">
        <w:rPr>
          <w:rFonts w:eastAsia="Times New Roman"/>
          <w:sz w:val="25"/>
          <w:szCs w:val="25"/>
          <w:lang w:val="ro-RO"/>
        </w:rPr>
        <w:t xml:space="preserve"> cade </w:t>
      </w:r>
      <w:r w:rsidR="001B55B1" w:rsidRPr="00457310">
        <w:rPr>
          <w:rFonts w:eastAsia="Times New Roman"/>
          <w:sz w:val="25"/>
          <w:szCs w:val="25"/>
          <w:lang w:val="ro-RO"/>
        </w:rPr>
        <w:lastRenderedPageBreak/>
        <w:t xml:space="preserve">în sarcina expropriatului. </w:t>
      </w:r>
      <w:r w:rsidR="004269BB" w:rsidRPr="00457310">
        <w:rPr>
          <w:rFonts w:eastAsia="Times New Roman"/>
          <w:sz w:val="25"/>
          <w:szCs w:val="25"/>
          <w:lang w:val="ro-RO"/>
        </w:rPr>
        <w:t xml:space="preserve">De asemenea, proprietarii </w:t>
      </w:r>
      <w:r w:rsidR="00D61F43" w:rsidRPr="00457310">
        <w:rPr>
          <w:rFonts w:eastAsia="Times New Roman"/>
          <w:sz w:val="25"/>
          <w:szCs w:val="25"/>
          <w:lang w:val="ro-RO"/>
        </w:rPr>
        <w:t xml:space="preserve">bunurilor imobile (terenurilor) indicate la art.2.lit.a) </w:t>
      </w:r>
      <w:r w:rsidR="004269BB" w:rsidRPr="00457310">
        <w:rPr>
          <w:rFonts w:eastAsia="Times New Roman"/>
          <w:sz w:val="25"/>
          <w:szCs w:val="25"/>
          <w:lang w:val="ro-RO"/>
        </w:rPr>
        <w:t>au obligația informării expropriatorului despre titularii de alte drepturi asupra obiectului exproprierii</w:t>
      </w:r>
      <w:r w:rsidR="00F970F5" w:rsidRPr="00457310">
        <w:rPr>
          <w:rFonts w:eastAsia="Times New Roman"/>
          <w:sz w:val="25"/>
          <w:szCs w:val="25"/>
          <w:lang w:val="ro-RO"/>
        </w:rPr>
        <w:t>, î</w:t>
      </w:r>
      <w:r w:rsidR="004269BB" w:rsidRPr="00457310">
        <w:rPr>
          <w:rFonts w:eastAsia="Times New Roman"/>
          <w:sz w:val="25"/>
          <w:szCs w:val="25"/>
          <w:lang w:val="ro-RO"/>
        </w:rPr>
        <w:t xml:space="preserve">n caz contrar, expropriatul va </w:t>
      </w:r>
      <w:r w:rsidR="007D0C90" w:rsidRPr="00457310">
        <w:rPr>
          <w:rFonts w:eastAsia="Times New Roman"/>
          <w:sz w:val="25"/>
          <w:szCs w:val="25"/>
          <w:lang w:val="ro-RO"/>
        </w:rPr>
        <w:t>rămâne</w:t>
      </w:r>
      <w:r w:rsidR="004269BB" w:rsidRPr="00457310">
        <w:rPr>
          <w:rFonts w:eastAsia="Times New Roman"/>
          <w:sz w:val="25"/>
          <w:szCs w:val="25"/>
          <w:lang w:val="ro-RO"/>
        </w:rPr>
        <w:t xml:space="preserve"> răspunzător </w:t>
      </w:r>
      <w:r w:rsidR="00021286" w:rsidRPr="00457310">
        <w:rPr>
          <w:rFonts w:eastAsia="Times New Roman"/>
          <w:sz w:val="25"/>
          <w:szCs w:val="25"/>
          <w:lang w:val="ro-RO"/>
        </w:rPr>
        <w:t xml:space="preserve">cu </w:t>
      </w:r>
      <w:r w:rsidR="00F970F5" w:rsidRPr="00457310">
        <w:rPr>
          <w:rFonts w:eastAsia="Times New Roman"/>
          <w:sz w:val="25"/>
          <w:szCs w:val="25"/>
          <w:lang w:val="ro-RO"/>
        </w:rPr>
        <w:t>indemnizare</w:t>
      </w:r>
      <w:r w:rsidR="00021286" w:rsidRPr="00457310">
        <w:rPr>
          <w:rFonts w:eastAsia="Times New Roman"/>
          <w:sz w:val="25"/>
          <w:szCs w:val="25"/>
          <w:lang w:val="ro-RO"/>
        </w:rPr>
        <w:t xml:space="preserve"> față de titular</w:t>
      </w:r>
      <w:r w:rsidR="00D61F43" w:rsidRPr="00457310">
        <w:rPr>
          <w:rFonts w:eastAsia="Times New Roman"/>
          <w:sz w:val="25"/>
          <w:szCs w:val="25"/>
          <w:lang w:val="ro-RO"/>
        </w:rPr>
        <w:t>i</w:t>
      </w:r>
      <w:r w:rsidR="00021286" w:rsidRPr="00457310">
        <w:rPr>
          <w:rFonts w:eastAsia="Times New Roman"/>
          <w:sz w:val="25"/>
          <w:szCs w:val="25"/>
          <w:lang w:val="ro-RO"/>
        </w:rPr>
        <w:t>i</w:t>
      </w:r>
      <w:r w:rsidR="00D61F43" w:rsidRPr="00457310">
        <w:rPr>
          <w:rFonts w:eastAsia="Times New Roman"/>
          <w:sz w:val="25"/>
          <w:szCs w:val="25"/>
          <w:lang w:val="ro-RO"/>
        </w:rPr>
        <w:t xml:space="preserve"> respectivelor drepturi</w:t>
      </w:r>
      <w:r w:rsidR="00021286" w:rsidRPr="00457310">
        <w:rPr>
          <w:rFonts w:eastAsia="Times New Roman"/>
          <w:sz w:val="25"/>
          <w:szCs w:val="25"/>
          <w:lang w:val="ro-RO"/>
        </w:rPr>
        <w:t>.</w:t>
      </w:r>
      <w:r w:rsidR="009E3F31" w:rsidRPr="00457310">
        <w:rPr>
          <w:rFonts w:eastAsia="Times New Roman"/>
          <w:sz w:val="25"/>
          <w:szCs w:val="25"/>
          <w:lang w:val="ro-RO"/>
        </w:rPr>
        <w:t xml:space="preserve"> </w:t>
      </w:r>
    </w:p>
    <w:p w:rsidR="00816AD4" w:rsidRPr="00457310" w:rsidRDefault="0030513D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În termen de maxim </w:t>
      </w:r>
      <w:r w:rsidR="00412DAD" w:rsidRPr="00457310">
        <w:rPr>
          <w:rFonts w:eastAsia="Times New Roman"/>
          <w:sz w:val="25"/>
          <w:szCs w:val="25"/>
          <w:lang w:val="ro-RO"/>
        </w:rPr>
        <w:t>60 de</w:t>
      </w:r>
      <w:r w:rsidRPr="00457310">
        <w:rPr>
          <w:rFonts w:eastAsia="Times New Roman"/>
          <w:sz w:val="25"/>
          <w:szCs w:val="25"/>
          <w:lang w:val="ro-RO"/>
        </w:rPr>
        <w:t xml:space="preserve"> zile </w:t>
      </w:r>
      <w:r w:rsidR="004869ED" w:rsidRPr="00457310">
        <w:rPr>
          <w:rFonts w:eastAsia="Times New Roman"/>
          <w:sz w:val="25"/>
          <w:szCs w:val="25"/>
          <w:lang w:val="ro-RO"/>
        </w:rPr>
        <w:t xml:space="preserve">calendaristice </w:t>
      </w:r>
      <w:r w:rsidRPr="00457310">
        <w:rPr>
          <w:rFonts w:eastAsia="Times New Roman"/>
          <w:sz w:val="25"/>
          <w:szCs w:val="25"/>
          <w:lang w:val="ro-RO"/>
        </w:rPr>
        <w:t xml:space="preserve">de la expirarea termenului </w:t>
      </w:r>
      <w:r w:rsidR="00D61F43" w:rsidRPr="00457310">
        <w:rPr>
          <w:rFonts w:eastAsia="Times New Roman"/>
          <w:sz w:val="25"/>
          <w:szCs w:val="25"/>
          <w:lang w:val="ro-RO"/>
        </w:rPr>
        <w:t xml:space="preserve">indicat la </w:t>
      </w:r>
      <w:r w:rsidRPr="00457310">
        <w:rPr>
          <w:rFonts w:eastAsia="Times New Roman"/>
          <w:sz w:val="25"/>
          <w:szCs w:val="25"/>
          <w:lang w:val="ro-RO"/>
        </w:rPr>
        <w:t>pct.</w:t>
      </w:r>
      <w:r w:rsidR="004869ED" w:rsidRPr="00457310">
        <w:rPr>
          <w:rFonts w:eastAsia="Times New Roman"/>
          <w:sz w:val="25"/>
          <w:szCs w:val="25"/>
          <w:lang w:val="ro-RO"/>
        </w:rPr>
        <w:t>5</w:t>
      </w:r>
      <w:r w:rsidRPr="00457310">
        <w:rPr>
          <w:rFonts w:eastAsia="Times New Roman"/>
          <w:sz w:val="25"/>
          <w:szCs w:val="25"/>
          <w:lang w:val="ro-RO"/>
        </w:rPr>
        <w:t>, expropriatorul are obligația emiterii actului de expropriere</w:t>
      </w:r>
      <w:r w:rsidR="00670351" w:rsidRPr="00457310">
        <w:rPr>
          <w:rFonts w:eastAsia="Times New Roman"/>
          <w:sz w:val="25"/>
          <w:szCs w:val="25"/>
          <w:lang w:val="ro-RO"/>
        </w:rPr>
        <w:t xml:space="preserve">, </w:t>
      </w:r>
      <w:r w:rsidR="00D61F43" w:rsidRPr="00457310">
        <w:rPr>
          <w:rFonts w:eastAsia="Times New Roman"/>
          <w:sz w:val="25"/>
          <w:szCs w:val="25"/>
          <w:lang w:val="ro-RO"/>
        </w:rPr>
        <w:t xml:space="preserve">care este suficient pentru obligarea </w:t>
      </w:r>
      <w:proofErr w:type="spellStart"/>
      <w:r w:rsidR="00D61F43" w:rsidRPr="00457310">
        <w:rPr>
          <w:rFonts w:eastAsia="Times New Roman"/>
          <w:sz w:val="25"/>
          <w:szCs w:val="25"/>
          <w:lang w:val="ro-RO"/>
        </w:rPr>
        <w:t>at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="00D61F43" w:rsidRPr="00457310">
        <w:rPr>
          <w:rFonts w:eastAsia="Times New Roman"/>
          <w:sz w:val="25"/>
          <w:szCs w:val="25"/>
          <w:lang w:val="ro-RO"/>
        </w:rPr>
        <w:t>t</w:t>
      </w:r>
      <w:proofErr w:type="spellEnd"/>
      <w:r w:rsidR="00D61F43" w:rsidRPr="00457310">
        <w:rPr>
          <w:rFonts w:eastAsia="Times New Roman"/>
          <w:sz w:val="25"/>
          <w:szCs w:val="25"/>
          <w:lang w:val="ro-RO"/>
        </w:rPr>
        <w:t xml:space="preserve"> a expropriaților, </w:t>
      </w:r>
      <w:proofErr w:type="spellStart"/>
      <w:r w:rsidR="00D61F43" w:rsidRPr="00457310">
        <w:rPr>
          <w:rFonts w:eastAsia="Times New Roman"/>
          <w:sz w:val="25"/>
          <w:szCs w:val="25"/>
          <w:lang w:val="ro-RO"/>
        </w:rPr>
        <w:t>c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="00D61F43" w:rsidRPr="00457310">
        <w:rPr>
          <w:rFonts w:eastAsia="Times New Roman"/>
          <w:sz w:val="25"/>
          <w:szCs w:val="25"/>
          <w:lang w:val="ro-RO"/>
        </w:rPr>
        <w:t>t</w:t>
      </w:r>
      <w:proofErr w:type="spellEnd"/>
      <w:r w:rsidR="00D61F43" w:rsidRPr="00457310">
        <w:rPr>
          <w:rFonts w:eastAsia="Times New Roman"/>
          <w:sz w:val="25"/>
          <w:szCs w:val="25"/>
          <w:lang w:val="ro-RO"/>
        </w:rPr>
        <w:t xml:space="preserve"> și a celor care pretind un drept asupra bunului imobil (terenului) expropriat, de a preda expropriatorului </w:t>
      </w:r>
      <w:r w:rsidR="00EE53E5" w:rsidRPr="00457310">
        <w:rPr>
          <w:rFonts w:eastAsia="Times New Roman"/>
          <w:sz w:val="25"/>
          <w:szCs w:val="25"/>
          <w:lang w:val="ro-RO"/>
        </w:rPr>
        <w:t>bunul expropriat.</w:t>
      </w:r>
    </w:p>
    <w:p w:rsidR="004F7323" w:rsidRPr="00457310" w:rsidRDefault="004F7323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Actul de expropriere se emite și își produce efectele și în situația în care </w:t>
      </w:r>
      <w:r w:rsidR="00DC2332" w:rsidRPr="00457310">
        <w:rPr>
          <w:rFonts w:eastAsia="Times New Roman"/>
          <w:sz w:val="25"/>
          <w:szCs w:val="25"/>
          <w:lang w:val="ro-RO"/>
        </w:rPr>
        <w:t>proprietarii bunurilor imobile (terenurilor) indicate la art.2.lit.a) și, după caz, titularii de drepturi asupra bunurilor imobile (terenurilor) indicate la art.2.lit.b)</w:t>
      </w:r>
      <w:r w:rsidRPr="00457310">
        <w:rPr>
          <w:rFonts w:eastAsia="Times New Roman"/>
          <w:sz w:val="25"/>
          <w:szCs w:val="25"/>
          <w:lang w:val="ro-RO"/>
        </w:rPr>
        <w:t xml:space="preserve"> nu se prezintă în termenul stabilit la pct.</w:t>
      </w:r>
      <w:r w:rsidR="004869ED" w:rsidRPr="00457310">
        <w:rPr>
          <w:rFonts w:eastAsia="Times New Roman"/>
          <w:sz w:val="25"/>
          <w:szCs w:val="25"/>
          <w:lang w:val="ro-RO"/>
        </w:rPr>
        <w:t>5</w:t>
      </w:r>
      <w:r w:rsidRPr="00457310">
        <w:rPr>
          <w:rFonts w:eastAsia="Times New Roman"/>
          <w:sz w:val="25"/>
          <w:szCs w:val="25"/>
          <w:lang w:val="ro-RO"/>
        </w:rPr>
        <w:t xml:space="preserve">, nu prezintă </w:t>
      </w:r>
      <w:r w:rsidR="00DC2332" w:rsidRPr="00457310">
        <w:rPr>
          <w:rFonts w:eastAsia="Times New Roman"/>
          <w:sz w:val="25"/>
          <w:szCs w:val="25"/>
          <w:lang w:val="ro-RO"/>
        </w:rPr>
        <w:t>un act care să confirme dreptul asupra bunului expropriat</w:t>
      </w:r>
      <w:r w:rsidR="00506BFC" w:rsidRPr="00457310">
        <w:rPr>
          <w:rFonts w:eastAsia="Times New Roman"/>
          <w:sz w:val="25"/>
          <w:szCs w:val="25"/>
          <w:lang w:val="ro-RO"/>
        </w:rPr>
        <w:t>,</w:t>
      </w:r>
      <w:r w:rsidR="00DC2332" w:rsidRPr="00457310">
        <w:rPr>
          <w:rFonts w:eastAsia="Times New Roman"/>
          <w:sz w:val="25"/>
          <w:szCs w:val="25"/>
          <w:lang w:val="ro-RO"/>
        </w:rPr>
        <w:t xml:space="preserve"> </w:t>
      </w:r>
      <w:r w:rsidRPr="00457310">
        <w:rPr>
          <w:rFonts w:eastAsia="Times New Roman"/>
          <w:sz w:val="25"/>
          <w:szCs w:val="25"/>
          <w:lang w:val="ro-RO"/>
        </w:rPr>
        <w:t>nu sunt cunoscuți</w:t>
      </w:r>
      <w:r w:rsidR="00506BFC" w:rsidRPr="00457310">
        <w:rPr>
          <w:rFonts w:eastAsia="Times New Roman"/>
          <w:sz w:val="25"/>
          <w:szCs w:val="25"/>
          <w:lang w:val="ro-RO"/>
        </w:rPr>
        <w:t xml:space="preserve"> sau sunt cunoscuți</w:t>
      </w:r>
      <w:r w:rsidR="0032564E" w:rsidRPr="00457310">
        <w:rPr>
          <w:rFonts w:eastAsia="Times New Roman"/>
          <w:sz w:val="25"/>
          <w:szCs w:val="25"/>
          <w:lang w:val="ro-RO"/>
        </w:rPr>
        <w:t xml:space="preserve"> dar se află în afara hotarelor țării</w:t>
      </w:r>
      <w:r w:rsidRPr="00457310">
        <w:rPr>
          <w:rFonts w:eastAsia="Times New Roman"/>
          <w:sz w:val="25"/>
          <w:szCs w:val="25"/>
          <w:lang w:val="ro-RO"/>
        </w:rPr>
        <w:t>, precum și în situația succesiunilor nedeschise ori succesorilor necunoscuți sau în care nu se ajunge la o înțelegere privind valoarea despăgubirii.</w:t>
      </w:r>
    </w:p>
    <w:p w:rsidR="00FE23AB" w:rsidRPr="00457310" w:rsidRDefault="004F7323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Transferul </w:t>
      </w:r>
      <w:r w:rsidR="00DC2332" w:rsidRPr="00457310">
        <w:rPr>
          <w:rFonts w:eastAsia="Times New Roman"/>
          <w:sz w:val="25"/>
          <w:szCs w:val="25"/>
          <w:lang w:val="ro-RO"/>
        </w:rPr>
        <w:t xml:space="preserve">de la expropriat </w:t>
      </w:r>
      <w:r w:rsidR="00B964F6" w:rsidRPr="00457310">
        <w:rPr>
          <w:rFonts w:eastAsia="Times New Roman"/>
          <w:sz w:val="25"/>
          <w:szCs w:val="25"/>
          <w:lang w:val="ro-RO"/>
        </w:rPr>
        <w:t xml:space="preserve">la expropriator </w:t>
      </w:r>
      <w:r w:rsidR="00DC2332" w:rsidRPr="00457310">
        <w:rPr>
          <w:rFonts w:eastAsia="Times New Roman"/>
          <w:sz w:val="25"/>
          <w:szCs w:val="25"/>
          <w:lang w:val="ro-RO"/>
        </w:rPr>
        <w:t xml:space="preserve">a </w:t>
      </w:r>
      <w:r w:rsidRPr="00457310">
        <w:rPr>
          <w:rFonts w:eastAsia="Times New Roman"/>
          <w:sz w:val="25"/>
          <w:szCs w:val="25"/>
          <w:lang w:val="ro-RO"/>
        </w:rPr>
        <w:t xml:space="preserve">dreptului de proprietate asupra </w:t>
      </w:r>
      <w:r w:rsidR="00DC2332" w:rsidRPr="00457310">
        <w:rPr>
          <w:rFonts w:eastAsia="Times New Roman"/>
          <w:sz w:val="25"/>
          <w:szCs w:val="25"/>
          <w:lang w:val="ro-RO"/>
        </w:rPr>
        <w:t xml:space="preserve">bunurilor imobile (terenurilor) indicate la art.2.lit.a) și, după caz, a dreptului de folosință asupra bunurilor imobile (terenurilor) indicate la art.2.lit.b) </w:t>
      </w:r>
      <w:r w:rsidR="00B964F6" w:rsidRPr="00457310">
        <w:rPr>
          <w:rFonts w:eastAsia="Times New Roman"/>
          <w:sz w:val="25"/>
          <w:szCs w:val="25"/>
          <w:lang w:val="ro-RO"/>
        </w:rPr>
        <w:t xml:space="preserve">se consideră efectuat </w:t>
      </w:r>
      <w:r w:rsidRPr="00457310">
        <w:rPr>
          <w:rFonts w:eastAsia="Times New Roman"/>
          <w:sz w:val="25"/>
          <w:szCs w:val="25"/>
          <w:lang w:val="ro-RO"/>
        </w:rPr>
        <w:t>la data emiterii actului de expropriere de către expropriator,</w:t>
      </w:r>
      <w:r w:rsidR="00B964F6" w:rsidRPr="00457310">
        <w:rPr>
          <w:rFonts w:eastAsia="Times New Roman"/>
          <w:sz w:val="25"/>
          <w:szCs w:val="25"/>
          <w:lang w:val="ro-RO"/>
        </w:rPr>
        <w:t xml:space="preserve"> cu efectuarea ulterioară </w:t>
      </w:r>
      <w:r w:rsidR="00474BC5" w:rsidRPr="00457310">
        <w:rPr>
          <w:rFonts w:eastAsia="Times New Roman"/>
          <w:sz w:val="25"/>
          <w:szCs w:val="25"/>
          <w:lang w:val="ro-RO"/>
        </w:rPr>
        <w:t>a înregistrărilor</w:t>
      </w:r>
      <w:r w:rsidR="00B964F6" w:rsidRPr="00457310">
        <w:rPr>
          <w:rFonts w:eastAsia="Times New Roman"/>
          <w:sz w:val="25"/>
          <w:szCs w:val="25"/>
          <w:lang w:val="ro-RO"/>
        </w:rPr>
        <w:t xml:space="preserve"> privind respectivul transfer de drept de la expropriat la expropriator în registrul bunurilor imobile</w:t>
      </w:r>
      <w:r w:rsidRPr="00457310">
        <w:rPr>
          <w:rFonts w:eastAsia="Times New Roman"/>
          <w:sz w:val="25"/>
          <w:szCs w:val="25"/>
          <w:lang w:val="ro-RO"/>
        </w:rPr>
        <w:t>.</w:t>
      </w:r>
      <w:r w:rsidR="00B964F6" w:rsidRPr="00457310">
        <w:rPr>
          <w:rFonts w:eastAsia="Times New Roman"/>
          <w:sz w:val="25"/>
          <w:szCs w:val="25"/>
          <w:lang w:val="ro-RO"/>
        </w:rPr>
        <w:t xml:space="preserve"> </w:t>
      </w:r>
      <w:r w:rsidR="00FE23AB" w:rsidRPr="00457310">
        <w:rPr>
          <w:rFonts w:eastAsia="Times New Roman"/>
          <w:sz w:val="25"/>
          <w:szCs w:val="25"/>
          <w:lang w:val="ro-RO"/>
        </w:rPr>
        <w:t xml:space="preserve">Actul de expropriere este suficient pentru efectuarea </w:t>
      </w:r>
      <w:r w:rsidR="009A48A9" w:rsidRPr="00457310">
        <w:rPr>
          <w:rFonts w:eastAsia="Times New Roman"/>
          <w:sz w:val="25"/>
          <w:szCs w:val="25"/>
          <w:lang w:val="ro-RO"/>
        </w:rPr>
        <w:t>înregistrării</w:t>
      </w:r>
      <w:r w:rsidR="00FE23AB" w:rsidRPr="00457310">
        <w:rPr>
          <w:rFonts w:eastAsia="Times New Roman"/>
          <w:sz w:val="25"/>
          <w:szCs w:val="25"/>
          <w:lang w:val="ro-RO"/>
        </w:rPr>
        <w:t xml:space="preserve"> în registrul bunurilor imobile privind transferul de la expropriat la expropriator a dreptului de proprietate asupra bunurilor imobile (terenurilor) indicate la art.2.lit.a) și, după caz, a dreptului de folosință asupra bunurilor imobile (terenurilor) indicate la art.2.lit.b).</w:t>
      </w:r>
    </w:p>
    <w:p w:rsidR="004F7323" w:rsidRPr="00457310" w:rsidRDefault="00693BCE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Data</w:t>
      </w:r>
      <w:r w:rsidR="00B964F6" w:rsidRPr="00457310">
        <w:rPr>
          <w:rFonts w:eastAsia="Times New Roman"/>
          <w:sz w:val="25"/>
          <w:szCs w:val="25"/>
          <w:lang w:val="ro-RO"/>
        </w:rPr>
        <w:t xml:space="preserve"> </w:t>
      </w:r>
      <w:r w:rsidRPr="00457310">
        <w:rPr>
          <w:rFonts w:eastAsia="Times New Roman"/>
          <w:sz w:val="25"/>
          <w:szCs w:val="25"/>
          <w:lang w:val="ro-RO"/>
        </w:rPr>
        <w:t>înregistrării</w:t>
      </w:r>
      <w:r w:rsidR="00B964F6" w:rsidRPr="00457310">
        <w:rPr>
          <w:rFonts w:eastAsia="Times New Roman"/>
          <w:sz w:val="25"/>
          <w:szCs w:val="25"/>
          <w:lang w:val="ro-RO"/>
        </w:rPr>
        <w:t xml:space="preserve"> în registrul bunurilor imobile privind transferul respectivului drept nu afectează momentul intrării în vigoare a respectivului transfer de la expropriat la expropriator</w:t>
      </w:r>
      <w:r w:rsidRPr="00457310">
        <w:rPr>
          <w:rFonts w:eastAsia="Times New Roman"/>
          <w:sz w:val="25"/>
          <w:szCs w:val="25"/>
          <w:lang w:val="ro-RO"/>
        </w:rPr>
        <w:t>, așa cum este stabilită în p.8</w:t>
      </w:r>
      <w:r w:rsidR="00B964F6" w:rsidRPr="00457310">
        <w:rPr>
          <w:rFonts w:eastAsia="Times New Roman"/>
          <w:sz w:val="25"/>
          <w:szCs w:val="25"/>
          <w:lang w:val="ro-RO"/>
        </w:rPr>
        <w:t>.</w:t>
      </w:r>
    </w:p>
    <w:p w:rsidR="001114A7" w:rsidRPr="00457310" w:rsidRDefault="008112EF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În situația în care se expropriază doar o parte dintr-un </w:t>
      </w:r>
      <w:r w:rsidR="00B964F6" w:rsidRPr="00457310">
        <w:rPr>
          <w:rFonts w:eastAsia="Times New Roman"/>
          <w:sz w:val="25"/>
          <w:szCs w:val="25"/>
          <w:lang w:val="ro-RO"/>
        </w:rPr>
        <w:t xml:space="preserve">bun </w:t>
      </w:r>
      <w:r w:rsidRPr="00457310">
        <w:rPr>
          <w:rFonts w:eastAsia="Times New Roman"/>
          <w:sz w:val="25"/>
          <w:szCs w:val="25"/>
          <w:lang w:val="ro-RO"/>
        </w:rPr>
        <w:t>imobil</w:t>
      </w:r>
      <w:r w:rsidR="00B964F6" w:rsidRPr="00457310">
        <w:rPr>
          <w:rFonts w:eastAsia="Times New Roman"/>
          <w:sz w:val="25"/>
          <w:szCs w:val="25"/>
          <w:lang w:val="ro-RO"/>
        </w:rPr>
        <w:t xml:space="preserve"> (teren),</w:t>
      </w:r>
      <w:r w:rsidRPr="00457310">
        <w:rPr>
          <w:rFonts w:eastAsia="Times New Roman"/>
          <w:sz w:val="25"/>
          <w:szCs w:val="25"/>
          <w:lang w:val="ro-RO"/>
        </w:rPr>
        <w:t xml:space="preserve"> care nu este format și/sau înregistrat în mod</w:t>
      </w:r>
      <w:r w:rsidR="00C5725A" w:rsidRPr="00457310">
        <w:rPr>
          <w:rFonts w:eastAsia="Times New Roman"/>
          <w:sz w:val="25"/>
          <w:szCs w:val="25"/>
          <w:lang w:val="ro-RO"/>
        </w:rPr>
        <w:t>ul</w:t>
      </w:r>
      <w:r w:rsidRPr="00457310">
        <w:rPr>
          <w:rFonts w:eastAsia="Times New Roman"/>
          <w:sz w:val="25"/>
          <w:szCs w:val="25"/>
          <w:lang w:val="ro-RO"/>
        </w:rPr>
        <w:t xml:space="preserve"> corespunzător în registrul bunurilor imobile, pe baza măsurărilor executate de expropriator se determină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at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Pr="00457310">
        <w:rPr>
          <w:rFonts w:eastAsia="Times New Roman"/>
          <w:sz w:val="25"/>
          <w:szCs w:val="25"/>
          <w:lang w:val="ro-RO"/>
        </w:rPr>
        <w:t>t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suprafața expropriată,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c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Pr="00457310">
        <w:rPr>
          <w:rFonts w:eastAsia="Times New Roman"/>
          <w:sz w:val="25"/>
          <w:szCs w:val="25"/>
          <w:lang w:val="ro-RO"/>
        </w:rPr>
        <w:t>t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și cea neexpropriată</w:t>
      </w:r>
      <w:r w:rsidR="00314C07" w:rsidRPr="00457310">
        <w:rPr>
          <w:rFonts w:eastAsia="Times New Roman"/>
          <w:sz w:val="25"/>
          <w:szCs w:val="25"/>
          <w:lang w:val="ro-RO"/>
        </w:rPr>
        <w:t xml:space="preserve">, </w:t>
      </w:r>
      <w:proofErr w:type="spellStart"/>
      <w:r w:rsidR="00314C07" w:rsidRPr="00457310">
        <w:rPr>
          <w:rFonts w:eastAsia="Times New Roman"/>
          <w:sz w:val="25"/>
          <w:szCs w:val="25"/>
          <w:lang w:val="ro-RO"/>
        </w:rPr>
        <w:t>înregisstrarea</w:t>
      </w:r>
      <w:proofErr w:type="spellEnd"/>
      <w:r w:rsidR="00314C07" w:rsidRPr="00457310">
        <w:rPr>
          <w:rFonts w:eastAsia="Times New Roman"/>
          <w:sz w:val="25"/>
          <w:szCs w:val="25"/>
          <w:lang w:val="ro-RO"/>
        </w:rPr>
        <w:t xml:space="preserve"> </w:t>
      </w:r>
      <w:proofErr w:type="spellStart"/>
      <w:r w:rsidR="00314C07" w:rsidRPr="00457310">
        <w:rPr>
          <w:rFonts w:eastAsia="Times New Roman"/>
          <w:sz w:val="25"/>
          <w:szCs w:val="25"/>
          <w:lang w:val="ro-RO"/>
        </w:rPr>
        <w:t>efectuînduse</w:t>
      </w:r>
      <w:proofErr w:type="spellEnd"/>
      <w:r w:rsidR="00314C07" w:rsidRPr="00457310">
        <w:rPr>
          <w:rFonts w:eastAsia="Times New Roman"/>
          <w:sz w:val="25"/>
          <w:szCs w:val="25"/>
          <w:lang w:val="ro-RO"/>
        </w:rPr>
        <w:t xml:space="preserve"> asupra porțiunii de teren necesare exproprierii.</w:t>
      </w:r>
      <w:r w:rsidRPr="00457310">
        <w:rPr>
          <w:rFonts w:eastAsia="Times New Roman"/>
          <w:sz w:val="25"/>
          <w:szCs w:val="25"/>
          <w:lang w:val="ro-RO"/>
        </w:rPr>
        <w:t>.</w:t>
      </w:r>
      <w:r w:rsidR="001114A7" w:rsidRPr="00457310">
        <w:rPr>
          <w:rFonts w:eastAsia="Times New Roman"/>
          <w:sz w:val="25"/>
          <w:szCs w:val="25"/>
          <w:lang w:val="ro-RO"/>
        </w:rPr>
        <w:t xml:space="preserve"> </w:t>
      </w:r>
    </w:p>
    <w:p w:rsidR="002606D6" w:rsidRPr="00457310" w:rsidRDefault="002606D6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Plata despăgubirilor pentru </w:t>
      </w:r>
      <w:r w:rsidR="00B964F6" w:rsidRPr="00457310">
        <w:rPr>
          <w:rFonts w:eastAsia="Times New Roman"/>
          <w:sz w:val="25"/>
          <w:szCs w:val="25"/>
          <w:lang w:val="ro-RO"/>
        </w:rPr>
        <w:t xml:space="preserve">bunurile </w:t>
      </w:r>
      <w:r w:rsidRPr="00457310">
        <w:rPr>
          <w:rFonts w:eastAsia="Times New Roman"/>
          <w:sz w:val="25"/>
          <w:szCs w:val="25"/>
          <w:lang w:val="ro-RO"/>
        </w:rPr>
        <w:t>imobile</w:t>
      </w:r>
      <w:r w:rsidR="00B964F6" w:rsidRPr="00457310">
        <w:rPr>
          <w:rFonts w:eastAsia="Times New Roman"/>
          <w:sz w:val="25"/>
          <w:szCs w:val="25"/>
          <w:lang w:val="ro-RO"/>
        </w:rPr>
        <w:t xml:space="preserve"> (terenurile)</w:t>
      </w:r>
      <w:r w:rsidRPr="00457310">
        <w:rPr>
          <w:rFonts w:eastAsia="Times New Roman"/>
          <w:sz w:val="25"/>
          <w:szCs w:val="25"/>
          <w:lang w:val="ro-RO"/>
        </w:rPr>
        <w:t xml:space="preserve"> expropriate</w:t>
      </w:r>
      <w:r w:rsidR="00FE23AB" w:rsidRPr="00457310">
        <w:rPr>
          <w:rFonts w:eastAsia="Times New Roman"/>
          <w:sz w:val="25"/>
          <w:szCs w:val="25"/>
          <w:lang w:val="ro-RO"/>
        </w:rPr>
        <w:t xml:space="preserve"> și pentru drepturile expropriate</w:t>
      </w:r>
      <w:r w:rsidRPr="00457310">
        <w:rPr>
          <w:rFonts w:eastAsia="Times New Roman"/>
          <w:sz w:val="25"/>
          <w:szCs w:val="25"/>
          <w:lang w:val="ro-RO"/>
        </w:rPr>
        <w:t xml:space="preserve"> se face în baza cererilor adresate de către </w:t>
      </w:r>
      <w:r w:rsidR="00FE23AB" w:rsidRPr="00457310">
        <w:rPr>
          <w:rFonts w:eastAsia="Times New Roman"/>
          <w:sz w:val="25"/>
          <w:szCs w:val="25"/>
          <w:lang w:val="ro-RO"/>
        </w:rPr>
        <w:t>expropriați</w:t>
      </w:r>
      <w:r w:rsidRPr="00457310">
        <w:rPr>
          <w:rFonts w:eastAsia="Times New Roman"/>
          <w:sz w:val="25"/>
          <w:szCs w:val="25"/>
          <w:lang w:val="ro-RO"/>
        </w:rPr>
        <w:t>.</w:t>
      </w:r>
      <w:r w:rsidR="00B8204B" w:rsidRPr="00457310">
        <w:rPr>
          <w:rFonts w:eastAsia="Times New Roman"/>
          <w:sz w:val="25"/>
          <w:szCs w:val="25"/>
          <w:lang w:val="ro-RO"/>
        </w:rPr>
        <w:t xml:space="preserve"> </w:t>
      </w:r>
    </w:p>
    <w:p w:rsidR="002606D6" w:rsidRPr="00457310" w:rsidRDefault="002606D6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Cererea pentru plata despăgubirilor va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conţine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numele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şi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prenumele </w:t>
      </w:r>
      <w:r w:rsidR="00FE23AB" w:rsidRPr="00457310">
        <w:rPr>
          <w:rFonts w:eastAsia="Times New Roman"/>
          <w:sz w:val="25"/>
          <w:szCs w:val="25"/>
          <w:lang w:val="ro-RO"/>
        </w:rPr>
        <w:t>expropriaților</w:t>
      </w:r>
      <w:r w:rsidRPr="00457310">
        <w:rPr>
          <w:rFonts w:eastAsia="Times New Roman"/>
          <w:sz w:val="25"/>
          <w:szCs w:val="25"/>
          <w:lang w:val="ro-RO"/>
        </w:rPr>
        <w:t xml:space="preserve">, adresa de domiciliu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şi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actele </w:t>
      </w:r>
      <w:r w:rsidR="00FE23AB" w:rsidRPr="00457310">
        <w:rPr>
          <w:rFonts w:eastAsia="Times New Roman"/>
          <w:sz w:val="25"/>
          <w:szCs w:val="25"/>
          <w:lang w:val="ro-RO"/>
        </w:rPr>
        <w:t>care confirmă dreptul de proprietate asupra bunului imobil (terenului) expropriat sau, după caz, dreptul expropriat</w:t>
      </w:r>
      <w:r w:rsidRPr="00457310">
        <w:rPr>
          <w:rFonts w:eastAsia="Times New Roman"/>
          <w:sz w:val="25"/>
          <w:szCs w:val="25"/>
          <w:lang w:val="ro-RO"/>
        </w:rPr>
        <w:t xml:space="preserve">. Cererea, împreună cu </w:t>
      </w:r>
      <w:r w:rsidR="00FE23AB" w:rsidRPr="00457310">
        <w:rPr>
          <w:rFonts w:eastAsia="Times New Roman"/>
          <w:sz w:val="25"/>
          <w:szCs w:val="25"/>
          <w:lang w:val="ro-RO"/>
        </w:rPr>
        <w:t>a</w:t>
      </w:r>
      <w:r w:rsidR="00314C07" w:rsidRPr="00457310">
        <w:rPr>
          <w:rFonts w:eastAsia="Times New Roman"/>
          <w:sz w:val="25"/>
          <w:szCs w:val="25"/>
          <w:lang w:val="ro-RO"/>
        </w:rPr>
        <w:t>c</w:t>
      </w:r>
      <w:r w:rsidR="00FE23AB" w:rsidRPr="00457310">
        <w:rPr>
          <w:rFonts w:eastAsia="Times New Roman"/>
          <w:sz w:val="25"/>
          <w:szCs w:val="25"/>
          <w:lang w:val="ro-RO"/>
        </w:rPr>
        <w:t>tele confirmative</w:t>
      </w:r>
      <w:r w:rsidRPr="00457310">
        <w:rPr>
          <w:rFonts w:eastAsia="Times New Roman"/>
          <w:sz w:val="25"/>
          <w:szCs w:val="25"/>
          <w:lang w:val="ro-RO"/>
        </w:rPr>
        <w:t xml:space="preserve">, originale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şi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>/sau copii legalizate, v</w:t>
      </w:r>
      <w:r w:rsidR="00314C07" w:rsidRPr="00457310">
        <w:rPr>
          <w:rFonts w:eastAsia="Times New Roman"/>
          <w:sz w:val="25"/>
          <w:szCs w:val="25"/>
          <w:lang w:val="ro-RO"/>
        </w:rPr>
        <w:t>or</w:t>
      </w:r>
      <w:r w:rsidRPr="00457310">
        <w:rPr>
          <w:rFonts w:eastAsia="Times New Roman"/>
          <w:sz w:val="25"/>
          <w:szCs w:val="25"/>
          <w:lang w:val="ro-RO"/>
        </w:rPr>
        <w:t xml:space="preserve"> fi depus</w:t>
      </w:r>
      <w:r w:rsidR="00314C07" w:rsidRPr="00457310">
        <w:rPr>
          <w:rFonts w:eastAsia="Times New Roman"/>
          <w:sz w:val="25"/>
          <w:szCs w:val="25"/>
          <w:lang w:val="ro-RO"/>
        </w:rPr>
        <w:t>e</w:t>
      </w:r>
      <w:r w:rsidRPr="00457310">
        <w:rPr>
          <w:rFonts w:eastAsia="Times New Roman"/>
          <w:sz w:val="25"/>
          <w:szCs w:val="25"/>
          <w:lang w:val="ro-RO"/>
        </w:rPr>
        <w:t xml:space="preserve"> în termen de </w:t>
      </w:r>
      <w:r w:rsidR="00B7676D" w:rsidRPr="00457310">
        <w:rPr>
          <w:rFonts w:eastAsia="Times New Roman"/>
          <w:sz w:val="25"/>
          <w:szCs w:val="25"/>
          <w:lang w:val="ro-RO"/>
        </w:rPr>
        <w:t>2</w:t>
      </w:r>
      <w:r w:rsidRPr="00457310">
        <w:rPr>
          <w:rFonts w:eastAsia="Times New Roman"/>
          <w:sz w:val="25"/>
          <w:szCs w:val="25"/>
          <w:lang w:val="ro-RO"/>
        </w:rPr>
        <w:t xml:space="preserve">0 zile </w:t>
      </w:r>
      <w:r w:rsidR="004869ED" w:rsidRPr="00457310">
        <w:rPr>
          <w:rFonts w:eastAsia="Times New Roman"/>
          <w:sz w:val="25"/>
          <w:szCs w:val="25"/>
          <w:lang w:val="ro-RO"/>
        </w:rPr>
        <w:t xml:space="preserve">calendaristice </w:t>
      </w:r>
      <w:r w:rsidRPr="00457310">
        <w:rPr>
          <w:rFonts w:eastAsia="Times New Roman"/>
          <w:sz w:val="25"/>
          <w:szCs w:val="25"/>
          <w:lang w:val="ro-RO"/>
        </w:rPr>
        <w:t xml:space="preserve">de la data aducerii la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cunoştinţa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publică, prin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afişare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la sediul </w:t>
      </w:r>
      <w:r w:rsidR="00634179" w:rsidRPr="00457310">
        <w:rPr>
          <w:rFonts w:eastAsia="Times New Roman"/>
          <w:sz w:val="25"/>
          <w:szCs w:val="25"/>
          <w:lang w:val="ro-RO"/>
        </w:rPr>
        <w:t xml:space="preserve">autorităților publice locale în </w:t>
      </w:r>
      <w:r w:rsidRPr="00457310">
        <w:rPr>
          <w:rFonts w:eastAsia="Times New Roman"/>
          <w:sz w:val="25"/>
          <w:szCs w:val="25"/>
          <w:lang w:val="ro-RO"/>
        </w:rPr>
        <w:t xml:space="preserve">raza căruia se află </w:t>
      </w:r>
      <w:r w:rsidR="00FE23AB" w:rsidRPr="00457310">
        <w:rPr>
          <w:rFonts w:eastAsia="Times New Roman"/>
          <w:sz w:val="25"/>
          <w:szCs w:val="25"/>
          <w:lang w:val="ro-RO"/>
        </w:rPr>
        <w:t xml:space="preserve">bunul imobil (terenul), a </w:t>
      </w:r>
      <w:r w:rsidR="00634179" w:rsidRPr="00457310">
        <w:rPr>
          <w:rFonts w:eastAsia="Times New Roman"/>
          <w:sz w:val="25"/>
          <w:szCs w:val="25"/>
          <w:lang w:val="ro-RO"/>
        </w:rPr>
        <w:t>a</w:t>
      </w:r>
      <w:r w:rsidR="00FE23AB" w:rsidRPr="00457310">
        <w:rPr>
          <w:rFonts w:eastAsia="Times New Roman"/>
          <w:sz w:val="25"/>
          <w:szCs w:val="25"/>
          <w:lang w:val="ro-RO"/>
        </w:rPr>
        <w:t>ct</w:t>
      </w:r>
      <w:r w:rsidR="00634179" w:rsidRPr="00457310">
        <w:rPr>
          <w:rFonts w:eastAsia="Times New Roman"/>
          <w:sz w:val="25"/>
          <w:szCs w:val="25"/>
          <w:lang w:val="ro-RO"/>
        </w:rPr>
        <w:t>ului</w:t>
      </w:r>
      <w:r w:rsidR="00FE23AB" w:rsidRPr="00457310">
        <w:rPr>
          <w:rFonts w:eastAsia="Times New Roman"/>
          <w:sz w:val="25"/>
          <w:szCs w:val="25"/>
          <w:lang w:val="ro-RO"/>
        </w:rPr>
        <w:t xml:space="preserve"> de expropriere</w:t>
      </w:r>
      <w:r w:rsidRPr="00457310">
        <w:rPr>
          <w:rFonts w:eastAsia="Times New Roman"/>
          <w:sz w:val="25"/>
          <w:szCs w:val="25"/>
          <w:lang w:val="ro-RO"/>
        </w:rPr>
        <w:t>.</w:t>
      </w:r>
    </w:p>
    <w:p w:rsidR="002606D6" w:rsidRPr="00457310" w:rsidRDefault="002606D6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lastRenderedPageBreak/>
        <w:t xml:space="preserve">Dovada dreptului de proprietate </w:t>
      </w:r>
      <w:r w:rsidR="008530C1" w:rsidRPr="00457310">
        <w:rPr>
          <w:rFonts w:eastAsia="Times New Roman"/>
          <w:sz w:val="25"/>
          <w:szCs w:val="25"/>
          <w:lang w:val="ro-RO"/>
        </w:rPr>
        <w:t xml:space="preserve">a </w:t>
      </w:r>
      <w:r w:rsidR="00FE23AB" w:rsidRPr="00457310">
        <w:rPr>
          <w:rFonts w:eastAsia="Times New Roman"/>
          <w:sz w:val="25"/>
          <w:szCs w:val="25"/>
          <w:lang w:val="ro-RO"/>
        </w:rPr>
        <w:t xml:space="preserve">bunurilor imobile (terenurilor) indicate la art.2.lit.a) </w:t>
      </w:r>
      <w:proofErr w:type="spellStart"/>
      <w:r w:rsidR="00FE23AB" w:rsidRPr="00457310">
        <w:rPr>
          <w:rFonts w:eastAsia="Times New Roman"/>
          <w:sz w:val="25"/>
          <w:szCs w:val="25"/>
          <w:lang w:val="ro-RO"/>
        </w:rPr>
        <w:t>şi</w:t>
      </w:r>
      <w:proofErr w:type="spellEnd"/>
      <w:r w:rsidR="00FE23AB" w:rsidRPr="00457310">
        <w:rPr>
          <w:rFonts w:eastAsia="Times New Roman"/>
          <w:sz w:val="25"/>
          <w:szCs w:val="25"/>
          <w:lang w:val="ro-RO"/>
        </w:rPr>
        <w:t xml:space="preserve"> a celorlalte drepturi asupra bunurilor imobile (terenurilor) indicate la art.2.lit.b) </w:t>
      </w:r>
      <w:r w:rsidRPr="00457310">
        <w:rPr>
          <w:rFonts w:eastAsia="Times New Roman"/>
          <w:sz w:val="25"/>
          <w:szCs w:val="25"/>
          <w:lang w:val="ro-RO"/>
        </w:rPr>
        <w:t>se face prin orice mi</w:t>
      </w:r>
      <w:r w:rsidR="00B7676D" w:rsidRPr="00457310">
        <w:rPr>
          <w:rFonts w:eastAsia="Times New Roman"/>
          <w:sz w:val="25"/>
          <w:szCs w:val="25"/>
          <w:lang w:val="ro-RO"/>
        </w:rPr>
        <w:t>jloace de probă admise de lege.</w:t>
      </w:r>
    </w:p>
    <w:p w:rsidR="002606D6" w:rsidRPr="00457310" w:rsidRDefault="002606D6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La cererea </w:t>
      </w:r>
      <w:r w:rsidR="00FE23AB" w:rsidRPr="00457310">
        <w:rPr>
          <w:rFonts w:eastAsia="Times New Roman"/>
          <w:sz w:val="25"/>
          <w:szCs w:val="25"/>
          <w:lang w:val="ro-RO"/>
        </w:rPr>
        <w:t>expropriatorului,</w:t>
      </w:r>
      <w:r w:rsidRPr="00457310">
        <w:rPr>
          <w:rFonts w:eastAsia="Times New Roman"/>
          <w:sz w:val="25"/>
          <w:szCs w:val="25"/>
          <w:lang w:val="ro-RO"/>
        </w:rPr>
        <w:t xml:space="preserve"> </w:t>
      </w:r>
      <w:r w:rsidR="00740409" w:rsidRPr="00457310">
        <w:rPr>
          <w:rFonts w:eastAsia="Times New Roman"/>
          <w:sz w:val="25"/>
          <w:szCs w:val="25"/>
          <w:lang w:val="ro-RO"/>
        </w:rPr>
        <w:t>expropriatul</w:t>
      </w:r>
      <w:r w:rsidRPr="00457310">
        <w:rPr>
          <w:rFonts w:eastAsia="Times New Roman"/>
          <w:sz w:val="25"/>
          <w:szCs w:val="25"/>
          <w:lang w:val="ro-RO"/>
        </w:rPr>
        <w:t xml:space="preserve"> are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obligaţia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să completeze </w:t>
      </w:r>
      <w:r w:rsidR="00FE23AB" w:rsidRPr="00457310">
        <w:rPr>
          <w:rFonts w:eastAsia="Times New Roman"/>
          <w:sz w:val="25"/>
          <w:szCs w:val="25"/>
          <w:lang w:val="ro-RO"/>
        </w:rPr>
        <w:t>actele</w:t>
      </w:r>
      <w:r w:rsidRPr="00457310">
        <w:rPr>
          <w:rFonts w:eastAsia="Times New Roman"/>
          <w:sz w:val="25"/>
          <w:szCs w:val="25"/>
          <w:lang w:val="ro-RO"/>
        </w:rPr>
        <w:t xml:space="preserve"> depus</w:t>
      </w:r>
      <w:r w:rsidR="00FE23AB" w:rsidRPr="00457310">
        <w:rPr>
          <w:rFonts w:eastAsia="Times New Roman"/>
          <w:sz w:val="25"/>
          <w:szCs w:val="25"/>
          <w:lang w:val="ro-RO"/>
        </w:rPr>
        <w:t>e pentru confirmarea drepturilor în conformitate cu pct.12</w:t>
      </w:r>
      <w:r w:rsidRPr="00457310">
        <w:rPr>
          <w:rFonts w:eastAsia="Times New Roman"/>
          <w:sz w:val="25"/>
          <w:szCs w:val="25"/>
          <w:lang w:val="ro-RO"/>
        </w:rPr>
        <w:t>, în termen de 15 zile</w:t>
      </w:r>
      <w:r w:rsidR="004869ED" w:rsidRPr="00457310">
        <w:rPr>
          <w:rFonts w:eastAsia="Times New Roman"/>
          <w:sz w:val="25"/>
          <w:szCs w:val="25"/>
          <w:lang w:val="ro-RO"/>
        </w:rPr>
        <w:t xml:space="preserve"> calendaristice</w:t>
      </w:r>
      <w:r w:rsidRPr="00457310">
        <w:rPr>
          <w:rFonts w:eastAsia="Times New Roman"/>
          <w:sz w:val="25"/>
          <w:szCs w:val="25"/>
          <w:lang w:val="ro-RO"/>
        </w:rPr>
        <w:t xml:space="preserve"> de la solicitare</w:t>
      </w:r>
      <w:r w:rsidR="00740409" w:rsidRPr="00457310">
        <w:rPr>
          <w:rFonts w:eastAsia="Times New Roman"/>
          <w:sz w:val="25"/>
          <w:szCs w:val="25"/>
          <w:lang w:val="ro-RO"/>
        </w:rPr>
        <w:t xml:space="preserve"> despăgubirii</w:t>
      </w:r>
      <w:r w:rsidRPr="00457310">
        <w:rPr>
          <w:rFonts w:eastAsia="Times New Roman"/>
          <w:sz w:val="25"/>
          <w:szCs w:val="25"/>
          <w:lang w:val="ro-RO"/>
        </w:rPr>
        <w:t xml:space="preserve">. În caz contrar, </w:t>
      </w:r>
      <w:r w:rsidR="00FE23AB" w:rsidRPr="00457310">
        <w:rPr>
          <w:rFonts w:eastAsia="Times New Roman"/>
          <w:sz w:val="25"/>
          <w:szCs w:val="25"/>
          <w:lang w:val="ro-RO"/>
        </w:rPr>
        <w:t>plata despăgubirii</w:t>
      </w:r>
      <w:r w:rsidRPr="00457310">
        <w:rPr>
          <w:rFonts w:eastAsia="Times New Roman"/>
          <w:sz w:val="25"/>
          <w:szCs w:val="25"/>
          <w:lang w:val="ro-RO"/>
        </w:rPr>
        <w:t xml:space="preserve"> se va </w:t>
      </w:r>
      <w:r w:rsidR="00FE23AB" w:rsidRPr="00457310">
        <w:rPr>
          <w:rFonts w:eastAsia="Times New Roman"/>
          <w:sz w:val="25"/>
          <w:szCs w:val="25"/>
          <w:lang w:val="ro-RO"/>
        </w:rPr>
        <w:t>efectua</w:t>
      </w:r>
      <w:r w:rsidRPr="00457310">
        <w:rPr>
          <w:rFonts w:eastAsia="Times New Roman"/>
          <w:sz w:val="25"/>
          <w:szCs w:val="25"/>
          <w:lang w:val="ro-RO"/>
        </w:rPr>
        <w:t xml:space="preserve"> numai la data la care </w:t>
      </w:r>
      <w:r w:rsidR="00740409" w:rsidRPr="00457310">
        <w:rPr>
          <w:rFonts w:eastAsia="Times New Roman"/>
          <w:sz w:val="25"/>
          <w:szCs w:val="25"/>
          <w:lang w:val="ro-RO"/>
        </w:rPr>
        <w:t>expropriatul</w:t>
      </w:r>
      <w:r w:rsidRPr="00457310">
        <w:rPr>
          <w:rFonts w:eastAsia="Times New Roman"/>
          <w:sz w:val="25"/>
          <w:szCs w:val="25"/>
          <w:lang w:val="ro-RO"/>
        </w:rPr>
        <w:t xml:space="preserve">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îşi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va dovedi dreptul, în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condiţiile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prezentei legi.</w:t>
      </w:r>
    </w:p>
    <w:p w:rsidR="002606D6" w:rsidRPr="00457310" w:rsidRDefault="002606D6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În cazul în care </w:t>
      </w:r>
      <w:r w:rsidR="00740409" w:rsidRPr="00457310">
        <w:rPr>
          <w:rFonts w:eastAsia="Times New Roman"/>
          <w:sz w:val="25"/>
          <w:szCs w:val="25"/>
          <w:lang w:val="ro-RO"/>
        </w:rPr>
        <w:t>expropriatul</w:t>
      </w:r>
      <w:r w:rsidRPr="00457310">
        <w:rPr>
          <w:rFonts w:eastAsia="Times New Roman"/>
          <w:sz w:val="25"/>
          <w:szCs w:val="25"/>
          <w:lang w:val="ro-RO"/>
        </w:rPr>
        <w:t xml:space="preserve"> nu depun</w:t>
      </w:r>
      <w:r w:rsidR="008530C1" w:rsidRPr="00457310">
        <w:rPr>
          <w:rFonts w:eastAsia="Times New Roman"/>
          <w:sz w:val="25"/>
          <w:szCs w:val="25"/>
          <w:lang w:val="ro-RO"/>
        </w:rPr>
        <w:t>e</w:t>
      </w:r>
      <w:r w:rsidRPr="00457310">
        <w:rPr>
          <w:rFonts w:eastAsia="Times New Roman"/>
          <w:sz w:val="25"/>
          <w:szCs w:val="25"/>
          <w:lang w:val="ro-RO"/>
        </w:rPr>
        <w:t xml:space="preserve"> cererea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şi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/sau </w:t>
      </w:r>
      <w:r w:rsidR="00740409" w:rsidRPr="00457310">
        <w:rPr>
          <w:rFonts w:eastAsia="Times New Roman"/>
          <w:sz w:val="25"/>
          <w:szCs w:val="25"/>
          <w:lang w:val="ro-RO"/>
        </w:rPr>
        <w:t>actele confirmative</w:t>
      </w:r>
      <w:r w:rsidRPr="00457310">
        <w:rPr>
          <w:rFonts w:eastAsia="Times New Roman"/>
          <w:sz w:val="25"/>
          <w:szCs w:val="25"/>
          <w:lang w:val="ro-RO"/>
        </w:rPr>
        <w:t>, expropriatorul va notifica acestora sum</w:t>
      </w:r>
      <w:r w:rsidR="001A6190" w:rsidRPr="00457310">
        <w:rPr>
          <w:rFonts w:eastAsia="Times New Roman"/>
          <w:sz w:val="25"/>
          <w:szCs w:val="25"/>
          <w:lang w:val="ro-RO"/>
        </w:rPr>
        <w:t>a</w:t>
      </w:r>
      <w:r w:rsidRPr="00457310">
        <w:rPr>
          <w:rFonts w:eastAsia="Times New Roman"/>
          <w:sz w:val="25"/>
          <w:szCs w:val="25"/>
          <w:lang w:val="ro-RO"/>
        </w:rPr>
        <w:t xml:space="preserve"> propus</w:t>
      </w:r>
      <w:r w:rsidR="001A6190" w:rsidRPr="00457310">
        <w:rPr>
          <w:rFonts w:eastAsia="Times New Roman"/>
          <w:sz w:val="25"/>
          <w:szCs w:val="25"/>
          <w:lang w:val="ro-RO"/>
        </w:rPr>
        <w:t>ă</w:t>
      </w:r>
      <w:r w:rsidRPr="00457310">
        <w:rPr>
          <w:rFonts w:eastAsia="Times New Roman"/>
          <w:sz w:val="25"/>
          <w:szCs w:val="25"/>
          <w:lang w:val="ro-RO"/>
        </w:rPr>
        <w:t xml:space="preserve"> pentru plata despăgubirilor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şi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le va </w:t>
      </w:r>
      <w:r w:rsidR="00740409" w:rsidRPr="00457310">
        <w:rPr>
          <w:rFonts w:eastAsia="Times New Roman"/>
          <w:sz w:val="25"/>
          <w:szCs w:val="25"/>
          <w:lang w:val="ro-RO"/>
        </w:rPr>
        <w:t>depune</w:t>
      </w:r>
      <w:r w:rsidRPr="00457310">
        <w:rPr>
          <w:rFonts w:eastAsia="Times New Roman"/>
          <w:sz w:val="25"/>
          <w:szCs w:val="25"/>
          <w:lang w:val="ro-RO"/>
        </w:rPr>
        <w:t xml:space="preserve"> într-un cont bancar </w:t>
      </w:r>
      <w:r w:rsidR="00E51FA2" w:rsidRPr="00457310">
        <w:rPr>
          <w:rFonts w:eastAsia="Times New Roman"/>
          <w:sz w:val="25"/>
          <w:szCs w:val="25"/>
          <w:lang w:val="ro-RO"/>
        </w:rPr>
        <w:t>deschis și administrat de către acesta</w:t>
      </w:r>
      <w:r w:rsidRPr="00457310">
        <w:rPr>
          <w:rFonts w:eastAsia="Times New Roman"/>
          <w:sz w:val="25"/>
          <w:szCs w:val="25"/>
          <w:lang w:val="ro-RO"/>
        </w:rPr>
        <w:t xml:space="preserve">. Despăgubirile vor fi eliberate în </w:t>
      </w:r>
      <w:r w:rsidR="008530C1" w:rsidRPr="00457310">
        <w:rPr>
          <w:rFonts w:eastAsia="Times New Roman"/>
          <w:sz w:val="25"/>
          <w:szCs w:val="25"/>
          <w:lang w:val="ro-RO"/>
        </w:rPr>
        <w:t>condițiile</w:t>
      </w:r>
      <w:r w:rsidRPr="00457310">
        <w:rPr>
          <w:rFonts w:eastAsia="Times New Roman"/>
          <w:sz w:val="25"/>
          <w:szCs w:val="25"/>
          <w:lang w:val="ro-RO"/>
        </w:rPr>
        <w:t xml:space="preserve"> prezentei legi.</w:t>
      </w:r>
    </w:p>
    <w:p w:rsidR="002606D6" w:rsidRPr="00457310" w:rsidRDefault="002606D6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În cazul în care despăgubirile referitoare la </w:t>
      </w:r>
      <w:r w:rsidR="008530C1" w:rsidRPr="00457310">
        <w:rPr>
          <w:rFonts w:eastAsia="Times New Roman"/>
          <w:sz w:val="25"/>
          <w:szCs w:val="25"/>
          <w:lang w:val="ro-RO"/>
        </w:rPr>
        <w:t>același</w:t>
      </w:r>
      <w:r w:rsidRPr="00457310">
        <w:rPr>
          <w:rFonts w:eastAsia="Times New Roman"/>
          <w:sz w:val="25"/>
          <w:szCs w:val="25"/>
          <w:lang w:val="ro-RO"/>
        </w:rPr>
        <w:t xml:space="preserve"> </w:t>
      </w:r>
      <w:r w:rsidR="00740409" w:rsidRPr="00457310">
        <w:rPr>
          <w:rFonts w:eastAsia="Times New Roman"/>
          <w:sz w:val="25"/>
          <w:szCs w:val="25"/>
          <w:lang w:val="ro-RO"/>
        </w:rPr>
        <w:t>bun imobil (teren) expropriat</w:t>
      </w:r>
      <w:r w:rsidRPr="00457310">
        <w:rPr>
          <w:rFonts w:eastAsia="Times New Roman"/>
          <w:sz w:val="25"/>
          <w:szCs w:val="25"/>
          <w:lang w:val="ro-RO"/>
        </w:rPr>
        <w:t xml:space="preserve"> s</w:t>
      </w:r>
      <w:r w:rsidR="00740409" w:rsidRPr="00457310">
        <w:rPr>
          <w:rFonts w:eastAsia="Times New Roman"/>
          <w:sz w:val="25"/>
          <w:szCs w:val="25"/>
          <w:lang w:val="ro-RO"/>
        </w:rPr>
        <w:t>a</w:t>
      </w:r>
      <w:r w:rsidRPr="00457310">
        <w:rPr>
          <w:rFonts w:eastAsia="Times New Roman"/>
          <w:sz w:val="25"/>
          <w:szCs w:val="25"/>
          <w:lang w:val="ro-RO"/>
        </w:rPr>
        <w:t xml:space="preserve">u </w:t>
      </w:r>
      <w:r w:rsidR="00740409" w:rsidRPr="00457310">
        <w:rPr>
          <w:rFonts w:eastAsia="Times New Roman"/>
          <w:sz w:val="25"/>
          <w:szCs w:val="25"/>
          <w:lang w:val="ro-RO"/>
        </w:rPr>
        <w:t xml:space="preserve">drept expropriat sunt solicitate </w:t>
      </w:r>
      <w:r w:rsidRPr="00457310">
        <w:rPr>
          <w:rFonts w:eastAsia="Times New Roman"/>
          <w:sz w:val="25"/>
          <w:szCs w:val="25"/>
          <w:lang w:val="ro-RO"/>
        </w:rPr>
        <w:t xml:space="preserve">în concurs sau în contradictoriu de mai multe persoane aparent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îndreptăţite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, despăgubirile </w:t>
      </w:r>
      <w:r w:rsidR="00740409" w:rsidRPr="00457310">
        <w:rPr>
          <w:rFonts w:eastAsia="Times New Roman"/>
          <w:sz w:val="25"/>
          <w:szCs w:val="25"/>
          <w:lang w:val="ro-RO"/>
        </w:rPr>
        <w:t>urmează a</w:t>
      </w:r>
      <w:r w:rsidRPr="00457310">
        <w:rPr>
          <w:rFonts w:eastAsia="Times New Roman"/>
          <w:sz w:val="25"/>
          <w:szCs w:val="25"/>
          <w:lang w:val="ro-RO"/>
        </w:rPr>
        <w:t xml:space="preserve"> fi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împărţite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potrivit </w:t>
      </w:r>
      <w:r w:rsidR="00740409" w:rsidRPr="00457310">
        <w:rPr>
          <w:rFonts w:eastAsia="Times New Roman"/>
          <w:sz w:val="25"/>
          <w:szCs w:val="25"/>
          <w:lang w:val="ro-RO"/>
        </w:rPr>
        <w:t xml:space="preserve">legislației </w:t>
      </w:r>
      <w:r w:rsidR="00183F06" w:rsidRPr="00457310">
        <w:rPr>
          <w:rFonts w:eastAsia="Times New Roman"/>
          <w:sz w:val="25"/>
          <w:szCs w:val="25"/>
          <w:lang w:val="ro-RO"/>
        </w:rPr>
        <w:t>aplicabil</w:t>
      </w:r>
      <w:r w:rsidR="001A6190" w:rsidRPr="00457310">
        <w:rPr>
          <w:rFonts w:eastAsia="Times New Roman"/>
          <w:sz w:val="25"/>
          <w:szCs w:val="25"/>
          <w:lang w:val="ro-RO"/>
        </w:rPr>
        <w:t>e</w:t>
      </w:r>
      <w:r w:rsidRPr="00457310">
        <w:rPr>
          <w:rFonts w:eastAsia="Times New Roman"/>
          <w:sz w:val="25"/>
          <w:szCs w:val="25"/>
          <w:lang w:val="ro-RO"/>
        </w:rPr>
        <w:t xml:space="preserve">. Despăgubirea va fi eliberată numai titularilor drepturilor dovedite prin </w:t>
      </w:r>
      <w:r w:rsidR="00740409" w:rsidRPr="00457310">
        <w:rPr>
          <w:rFonts w:eastAsia="Times New Roman"/>
          <w:sz w:val="25"/>
          <w:szCs w:val="25"/>
          <w:lang w:val="ro-RO"/>
        </w:rPr>
        <w:t>acte confirmative,</w:t>
      </w:r>
      <w:r w:rsidRPr="00457310">
        <w:rPr>
          <w:rFonts w:eastAsia="Times New Roman"/>
          <w:sz w:val="25"/>
          <w:szCs w:val="25"/>
          <w:lang w:val="ro-RO"/>
        </w:rPr>
        <w:t xml:space="preserve"> hotăr</w:t>
      </w:r>
      <w:r w:rsidR="00740409" w:rsidRPr="00457310">
        <w:rPr>
          <w:rFonts w:eastAsia="Times New Roman"/>
          <w:sz w:val="25"/>
          <w:szCs w:val="25"/>
          <w:lang w:val="ro-RO"/>
        </w:rPr>
        <w:t>â</w:t>
      </w:r>
      <w:r w:rsidRPr="00457310">
        <w:rPr>
          <w:rFonts w:eastAsia="Times New Roman"/>
          <w:sz w:val="25"/>
          <w:szCs w:val="25"/>
          <w:lang w:val="ro-RO"/>
        </w:rPr>
        <w:t xml:space="preserve">ri </w:t>
      </w:r>
      <w:r w:rsidR="008530C1" w:rsidRPr="00457310">
        <w:rPr>
          <w:rFonts w:eastAsia="Times New Roman"/>
          <w:sz w:val="25"/>
          <w:szCs w:val="25"/>
          <w:lang w:val="ro-RO"/>
        </w:rPr>
        <w:t>judecătorești</w:t>
      </w:r>
      <w:r w:rsidRPr="00457310">
        <w:rPr>
          <w:rFonts w:eastAsia="Times New Roman"/>
          <w:sz w:val="25"/>
          <w:szCs w:val="25"/>
          <w:lang w:val="ro-RO"/>
        </w:rPr>
        <w:t xml:space="preserve"> definitive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şi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irevocabile sau prin certificatul de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moştenitor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eliberat </w:t>
      </w:r>
      <w:r w:rsidR="00740409" w:rsidRPr="00457310">
        <w:rPr>
          <w:rFonts w:eastAsia="Times New Roman"/>
          <w:sz w:val="25"/>
          <w:szCs w:val="25"/>
          <w:lang w:val="ro-RO"/>
        </w:rPr>
        <w:t>în conformitate cu legislație aplicabilă.</w:t>
      </w:r>
      <w:r w:rsidRPr="00457310">
        <w:rPr>
          <w:rFonts w:eastAsia="Times New Roman"/>
          <w:sz w:val="25"/>
          <w:szCs w:val="25"/>
          <w:lang w:val="ro-RO"/>
        </w:rPr>
        <w:t xml:space="preserve"> Eventualele litigii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am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Pr="00457310">
        <w:rPr>
          <w:rFonts w:eastAsia="Times New Roman"/>
          <w:sz w:val="25"/>
          <w:szCs w:val="25"/>
          <w:lang w:val="ro-RO"/>
        </w:rPr>
        <w:t>nă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</w:t>
      </w:r>
      <w:r w:rsidR="00740409" w:rsidRPr="00457310">
        <w:rPr>
          <w:rFonts w:eastAsia="Times New Roman"/>
          <w:sz w:val="25"/>
          <w:szCs w:val="25"/>
          <w:lang w:val="ro-RO"/>
        </w:rPr>
        <w:t>plata</w:t>
      </w:r>
      <w:r w:rsidRPr="00457310">
        <w:rPr>
          <w:rFonts w:eastAsia="Times New Roman"/>
          <w:sz w:val="25"/>
          <w:szCs w:val="25"/>
          <w:lang w:val="ro-RO"/>
        </w:rPr>
        <w:t xml:space="preserve"> despăgubirilor </w:t>
      </w:r>
      <w:r w:rsidR="00740409" w:rsidRPr="00457310">
        <w:rPr>
          <w:rFonts w:eastAsia="Times New Roman"/>
          <w:sz w:val="25"/>
          <w:szCs w:val="25"/>
          <w:lang w:val="ro-RO"/>
        </w:rPr>
        <w:t>stabilite</w:t>
      </w:r>
      <w:r w:rsidRPr="00457310">
        <w:rPr>
          <w:rFonts w:eastAsia="Times New Roman"/>
          <w:sz w:val="25"/>
          <w:szCs w:val="25"/>
          <w:lang w:val="ro-RO"/>
        </w:rPr>
        <w:t>.</w:t>
      </w:r>
    </w:p>
    <w:p w:rsidR="002606D6" w:rsidRPr="00457310" w:rsidRDefault="002606D6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În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situaţia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în care </w:t>
      </w:r>
      <w:r w:rsidR="00740409" w:rsidRPr="00457310">
        <w:rPr>
          <w:rFonts w:eastAsia="Times New Roman"/>
          <w:sz w:val="25"/>
          <w:szCs w:val="25"/>
          <w:lang w:val="ro-RO"/>
        </w:rPr>
        <w:t>bunurile imobile (terenurile)</w:t>
      </w:r>
      <w:r w:rsidRPr="00457310">
        <w:rPr>
          <w:rFonts w:eastAsia="Times New Roman"/>
          <w:sz w:val="25"/>
          <w:szCs w:val="25"/>
          <w:lang w:val="ro-RO"/>
        </w:rPr>
        <w:t xml:space="preserve"> expropriate sunt proprietatea unei persoane decedate</w:t>
      </w:r>
      <w:r w:rsidR="00740409" w:rsidRPr="00457310">
        <w:rPr>
          <w:rFonts w:eastAsia="Times New Roman"/>
          <w:sz w:val="25"/>
          <w:szCs w:val="25"/>
          <w:lang w:val="ro-RO"/>
        </w:rPr>
        <w:t xml:space="preserve"> sau, după caz, drepturile expropriate aparțin unei persoane decedate</w:t>
      </w:r>
      <w:r w:rsidRPr="00457310">
        <w:rPr>
          <w:rFonts w:eastAsia="Times New Roman"/>
          <w:sz w:val="25"/>
          <w:szCs w:val="25"/>
          <w:lang w:val="ro-RO"/>
        </w:rPr>
        <w:t xml:space="preserve">, despăgubirea se va </w:t>
      </w:r>
      <w:r w:rsidR="00740409" w:rsidRPr="00457310">
        <w:rPr>
          <w:rFonts w:eastAsia="Times New Roman"/>
          <w:sz w:val="25"/>
          <w:szCs w:val="25"/>
          <w:lang w:val="ro-RO"/>
        </w:rPr>
        <w:t>stabili pe numele decedatului</w:t>
      </w:r>
      <w:r w:rsidRPr="00457310">
        <w:rPr>
          <w:rFonts w:eastAsia="Times New Roman"/>
          <w:sz w:val="25"/>
          <w:szCs w:val="25"/>
          <w:lang w:val="ro-RO"/>
        </w:rPr>
        <w:t xml:space="preserve">. Despăgubirile vor fi </w:t>
      </w:r>
      <w:r w:rsidR="00740409" w:rsidRPr="00457310">
        <w:rPr>
          <w:rFonts w:eastAsia="Times New Roman"/>
          <w:sz w:val="25"/>
          <w:szCs w:val="25"/>
          <w:lang w:val="ro-RO"/>
        </w:rPr>
        <w:t>plătite</w:t>
      </w:r>
      <w:r w:rsidRPr="00457310">
        <w:rPr>
          <w:rFonts w:eastAsia="Times New Roman"/>
          <w:sz w:val="25"/>
          <w:szCs w:val="25"/>
          <w:lang w:val="ro-RO"/>
        </w:rPr>
        <w:t xml:space="preserve"> numai succesorilor care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îşi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vor dovedi calitatea cu certificatul de calitate de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moştenitor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, certificatul de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moştenitor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sau cu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hotăr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Pr="00457310">
        <w:rPr>
          <w:rFonts w:eastAsia="Times New Roman"/>
          <w:sz w:val="25"/>
          <w:szCs w:val="25"/>
          <w:lang w:val="ro-RO"/>
        </w:rPr>
        <w:t>rea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judecătorească definitivă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şi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irevocabilă.</w:t>
      </w:r>
    </w:p>
    <w:p w:rsidR="00C33AAC" w:rsidRPr="00457310" w:rsidRDefault="00C33AAC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bookmarkStart w:id="5" w:name="REF21"/>
      <w:bookmarkEnd w:id="5"/>
      <w:r w:rsidRPr="00457310">
        <w:rPr>
          <w:color w:val="000000"/>
          <w:sz w:val="25"/>
          <w:szCs w:val="25"/>
          <w:lang w:val="ro-RO"/>
        </w:rPr>
        <w:t xml:space="preserve">Exproprierea terenurilor din fondul forestier </w:t>
      </w:r>
      <w:proofErr w:type="spellStart"/>
      <w:r w:rsidRPr="00457310">
        <w:rPr>
          <w:color w:val="000000"/>
          <w:sz w:val="25"/>
          <w:szCs w:val="25"/>
          <w:lang w:val="ro-RO"/>
        </w:rPr>
        <w:t>naţional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se face fără acordul proprietarului pentru terenurile forestiere, altele </w:t>
      </w:r>
      <w:proofErr w:type="spellStart"/>
      <w:r w:rsidRPr="00457310">
        <w:rPr>
          <w:color w:val="000000"/>
          <w:sz w:val="25"/>
          <w:szCs w:val="25"/>
          <w:lang w:val="ro-RO"/>
        </w:rPr>
        <w:t>dec</w:t>
      </w:r>
      <w:r w:rsidR="00B964F6" w:rsidRPr="00457310">
        <w:rPr>
          <w:color w:val="000000"/>
          <w:sz w:val="25"/>
          <w:szCs w:val="25"/>
          <w:lang w:val="ro-RO"/>
        </w:rPr>
        <w:t>î</w:t>
      </w:r>
      <w:r w:rsidRPr="00457310">
        <w:rPr>
          <w:color w:val="000000"/>
          <w:sz w:val="25"/>
          <w:szCs w:val="25"/>
          <w:lang w:val="ro-RO"/>
        </w:rPr>
        <w:t>t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cele aflate în proprietatea publică a statului sau proprietatea publică a </w:t>
      </w:r>
      <w:proofErr w:type="spellStart"/>
      <w:r w:rsidRPr="00457310">
        <w:rPr>
          <w:color w:val="000000"/>
          <w:sz w:val="25"/>
          <w:szCs w:val="25"/>
          <w:lang w:val="ro-RO"/>
        </w:rPr>
        <w:t>unităţilor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administrativ-teritoriale, în </w:t>
      </w:r>
      <w:proofErr w:type="spellStart"/>
      <w:r w:rsidRPr="00457310">
        <w:rPr>
          <w:color w:val="000000"/>
          <w:sz w:val="25"/>
          <w:szCs w:val="25"/>
          <w:lang w:val="ro-RO"/>
        </w:rPr>
        <w:t>situaţia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în care nu se prezintă un </w:t>
      </w:r>
      <w:r w:rsidR="0083783C" w:rsidRPr="00457310">
        <w:rPr>
          <w:color w:val="000000"/>
          <w:sz w:val="25"/>
          <w:szCs w:val="25"/>
          <w:lang w:val="ro-RO"/>
        </w:rPr>
        <w:t>act confirmativ</w:t>
      </w:r>
      <w:r w:rsidRPr="00457310">
        <w:rPr>
          <w:color w:val="000000"/>
          <w:sz w:val="25"/>
          <w:szCs w:val="25"/>
          <w:lang w:val="ro-RO"/>
        </w:rPr>
        <w:t xml:space="preserve"> valabil sau nu sunt </w:t>
      </w:r>
      <w:proofErr w:type="spellStart"/>
      <w:r w:rsidRPr="00457310">
        <w:rPr>
          <w:color w:val="000000"/>
          <w:sz w:val="25"/>
          <w:szCs w:val="25"/>
          <w:lang w:val="ro-RO"/>
        </w:rPr>
        <w:t>cunoscuţi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proprietarii, </w:t>
      </w:r>
      <w:r w:rsidR="0007597D" w:rsidRPr="00457310">
        <w:rPr>
          <w:color w:val="000000"/>
          <w:sz w:val="25"/>
          <w:szCs w:val="25"/>
          <w:lang w:val="ro-RO"/>
        </w:rPr>
        <w:t xml:space="preserve">sau sunt cunoscuți dar se află în afara hotarelor țării, </w:t>
      </w:r>
      <w:r w:rsidRPr="00457310">
        <w:rPr>
          <w:color w:val="000000"/>
          <w:sz w:val="25"/>
          <w:szCs w:val="25"/>
          <w:lang w:val="ro-RO"/>
        </w:rPr>
        <w:t xml:space="preserve">precum </w:t>
      </w:r>
      <w:proofErr w:type="spellStart"/>
      <w:r w:rsidRPr="00457310">
        <w:rPr>
          <w:color w:val="000000"/>
          <w:sz w:val="25"/>
          <w:szCs w:val="25"/>
          <w:lang w:val="ro-RO"/>
        </w:rPr>
        <w:t>şi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în </w:t>
      </w:r>
      <w:proofErr w:type="spellStart"/>
      <w:r w:rsidRPr="00457310">
        <w:rPr>
          <w:color w:val="000000"/>
          <w:sz w:val="25"/>
          <w:szCs w:val="25"/>
          <w:lang w:val="ro-RO"/>
        </w:rPr>
        <w:t>situaţia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succesiunilor nedeschise ori a succesorilor </w:t>
      </w:r>
      <w:proofErr w:type="spellStart"/>
      <w:r w:rsidRPr="00457310">
        <w:rPr>
          <w:color w:val="000000"/>
          <w:sz w:val="25"/>
          <w:szCs w:val="25"/>
          <w:lang w:val="ro-RO"/>
        </w:rPr>
        <w:t>necunoscuţi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sau în cazul în care nu se ajunge la o </w:t>
      </w:r>
      <w:proofErr w:type="spellStart"/>
      <w:r w:rsidRPr="00457310">
        <w:rPr>
          <w:color w:val="000000"/>
          <w:sz w:val="25"/>
          <w:szCs w:val="25"/>
          <w:lang w:val="ro-RO"/>
        </w:rPr>
        <w:t>înţelegere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cu proprietarul.</w:t>
      </w:r>
      <w:r w:rsidRPr="00457310">
        <w:rPr>
          <w:sz w:val="25"/>
          <w:szCs w:val="25"/>
          <w:lang w:val="ro-RO"/>
        </w:rPr>
        <w:t xml:space="preserve"> </w:t>
      </w:r>
      <w:r w:rsidRPr="00457310">
        <w:rPr>
          <w:color w:val="000000"/>
          <w:sz w:val="25"/>
          <w:szCs w:val="25"/>
          <w:lang w:val="ro-RO"/>
        </w:rPr>
        <w:t xml:space="preserve">În această </w:t>
      </w:r>
      <w:proofErr w:type="spellStart"/>
      <w:r w:rsidRPr="00457310">
        <w:rPr>
          <w:color w:val="000000"/>
          <w:sz w:val="25"/>
          <w:szCs w:val="25"/>
          <w:lang w:val="ro-RO"/>
        </w:rPr>
        <w:t>situaţie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, sumele datorate pentru exproprierea terenului forestier, inclusiv valoarea masei lemnoase valorificate, se </w:t>
      </w:r>
      <w:r w:rsidR="0083783C" w:rsidRPr="00457310">
        <w:rPr>
          <w:color w:val="000000"/>
          <w:sz w:val="25"/>
          <w:szCs w:val="25"/>
          <w:lang w:val="ro-RO"/>
        </w:rPr>
        <w:t>stabilește</w:t>
      </w:r>
      <w:r w:rsidRPr="00457310">
        <w:rPr>
          <w:color w:val="000000"/>
          <w:sz w:val="25"/>
          <w:szCs w:val="25"/>
          <w:lang w:val="ro-RO"/>
        </w:rPr>
        <w:t xml:space="preserve"> cu titlu de despăgubiri </w:t>
      </w:r>
      <w:proofErr w:type="spellStart"/>
      <w:r w:rsidRPr="00457310">
        <w:rPr>
          <w:color w:val="000000"/>
          <w:sz w:val="25"/>
          <w:szCs w:val="25"/>
          <w:lang w:val="ro-RO"/>
        </w:rPr>
        <w:t>şi</w:t>
      </w:r>
      <w:proofErr w:type="spellEnd"/>
      <w:r w:rsidRPr="00457310">
        <w:rPr>
          <w:color w:val="000000"/>
          <w:sz w:val="25"/>
          <w:szCs w:val="25"/>
          <w:lang w:val="ro-RO"/>
        </w:rPr>
        <w:t xml:space="preserve"> se eliberează ulterior </w:t>
      </w:r>
      <w:r w:rsidR="0083783C" w:rsidRPr="00457310">
        <w:rPr>
          <w:color w:val="000000"/>
          <w:sz w:val="25"/>
          <w:szCs w:val="25"/>
          <w:lang w:val="ro-RO"/>
        </w:rPr>
        <w:t>de către expropriator</w:t>
      </w:r>
      <w:r w:rsidRPr="00457310">
        <w:rPr>
          <w:color w:val="000000"/>
          <w:sz w:val="25"/>
          <w:szCs w:val="25"/>
          <w:lang w:val="ro-RO"/>
        </w:rPr>
        <w:t>.</w:t>
      </w:r>
    </w:p>
    <w:p w:rsidR="002606D6" w:rsidRPr="00457310" w:rsidRDefault="002606D6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În cazul </w:t>
      </w:r>
      <w:r w:rsidR="0083783C" w:rsidRPr="00457310">
        <w:rPr>
          <w:rFonts w:eastAsia="Times New Roman"/>
          <w:sz w:val="25"/>
          <w:szCs w:val="25"/>
          <w:lang w:val="ro-RO"/>
        </w:rPr>
        <w:t>unor</w:t>
      </w:r>
      <w:r w:rsidRPr="00457310">
        <w:rPr>
          <w:rFonts w:eastAsia="Times New Roman"/>
          <w:sz w:val="25"/>
          <w:szCs w:val="25"/>
          <w:lang w:val="ro-RO"/>
        </w:rPr>
        <w:t xml:space="preserve">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situaţii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litigioase</w:t>
      </w:r>
      <w:r w:rsidR="0083783C" w:rsidRPr="00457310">
        <w:rPr>
          <w:rFonts w:eastAsia="Times New Roman"/>
          <w:sz w:val="25"/>
          <w:szCs w:val="25"/>
          <w:lang w:val="ro-RO"/>
        </w:rPr>
        <w:t>, altele</w:t>
      </w:r>
      <w:r w:rsidRPr="00457310">
        <w:rPr>
          <w:rFonts w:eastAsia="Times New Roman"/>
          <w:sz w:val="25"/>
          <w:szCs w:val="25"/>
          <w:lang w:val="ro-RO"/>
        </w:rPr>
        <w:t xml:space="preserve">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dec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Pr="00457310">
        <w:rPr>
          <w:rFonts w:eastAsia="Times New Roman"/>
          <w:sz w:val="25"/>
          <w:szCs w:val="25"/>
          <w:lang w:val="ro-RO"/>
        </w:rPr>
        <w:t>t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cele prevăzute la </w:t>
      </w:r>
      <w:r w:rsidR="00523E03" w:rsidRPr="00457310">
        <w:rPr>
          <w:rFonts w:eastAsia="Times New Roman"/>
          <w:sz w:val="25"/>
          <w:szCs w:val="25"/>
          <w:lang w:val="ro-RO"/>
        </w:rPr>
        <w:t>pct. 1</w:t>
      </w:r>
      <w:r w:rsidR="00BE43FB" w:rsidRPr="00457310">
        <w:rPr>
          <w:rFonts w:eastAsia="Times New Roman"/>
          <w:sz w:val="25"/>
          <w:szCs w:val="25"/>
          <w:lang w:val="ro-RO"/>
        </w:rPr>
        <w:t>7</w:t>
      </w:r>
      <w:r w:rsidR="00523E03" w:rsidRPr="00457310">
        <w:rPr>
          <w:rFonts w:eastAsia="Times New Roman"/>
          <w:sz w:val="25"/>
          <w:szCs w:val="25"/>
          <w:lang w:val="ro-RO"/>
        </w:rPr>
        <w:t xml:space="preserve"> și 1</w:t>
      </w:r>
      <w:r w:rsidR="00BE43FB" w:rsidRPr="00457310">
        <w:rPr>
          <w:rFonts w:eastAsia="Times New Roman"/>
          <w:sz w:val="25"/>
          <w:szCs w:val="25"/>
          <w:lang w:val="ro-RO"/>
        </w:rPr>
        <w:t>8</w:t>
      </w:r>
      <w:r w:rsidRPr="00457310">
        <w:rPr>
          <w:rFonts w:eastAsia="Times New Roman"/>
          <w:sz w:val="25"/>
          <w:szCs w:val="25"/>
          <w:lang w:val="ro-RO"/>
        </w:rPr>
        <w:t xml:space="preserve"> sumele aferente exproprierii se </w:t>
      </w:r>
      <w:r w:rsidR="0083783C" w:rsidRPr="00457310">
        <w:rPr>
          <w:rFonts w:eastAsia="Times New Roman"/>
          <w:sz w:val="25"/>
          <w:szCs w:val="25"/>
          <w:lang w:val="ro-RO"/>
        </w:rPr>
        <w:t>stabilesc</w:t>
      </w:r>
      <w:r w:rsidRPr="00457310">
        <w:rPr>
          <w:rFonts w:eastAsia="Times New Roman"/>
          <w:sz w:val="25"/>
          <w:szCs w:val="25"/>
          <w:lang w:val="ro-RO"/>
        </w:rPr>
        <w:t xml:space="preserve"> pe numele persoanelor aflate în litigiu,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urm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Pr="00457310">
        <w:rPr>
          <w:rFonts w:eastAsia="Times New Roman"/>
          <w:sz w:val="25"/>
          <w:szCs w:val="25"/>
          <w:lang w:val="ro-RO"/>
        </w:rPr>
        <w:t>nd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a fi plătite în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condiţiile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prezentei legi.</w:t>
      </w:r>
    </w:p>
    <w:p w:rsidR="002606D6" w:rsidRPr="00457310" w:rsidRDefault="002606D6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În cazul în care titularul sau unul dintre titularii dreptului real nu este de acord cu </w:t>
      </w:r>
      <w:r w:rsidR="0083783C" w:rsidRPr="00457310">
        <w:rPr>
          <w:rFonts w:eastAsia="Times New Roman"/>
          <w:sz w:val="25"/>
          <w:szCs w:val="25"/>
          <w:lang w:val="ro-RO"/>
        </w:rPr>
        <w:t xml:space="preserve">suma stabilită a </w:t>
      </w:r>
      <w:r w:rsidRPr="00457310">
        <w:rPr>
          <w:rFonts w:eastAsia="Times New Roman"/>
          <w:sz w:val="25"/>
          <w:szCs w:val="25"/>
          <w:lang w:val="ro-RO"/>
        </w:rPr>
        <w:t>despăgubir</w:t>
      </w:r>
      <w:r w:rsidR="0083783C" w:rsidRPr="00457310">
        <w:rPr>
          <w:rFonts w:eastAsia="Times New Roman"/>
          <w:sz w:val="25"/>
          <w:szCs w:val="25"/>
          <w:lang w:val="ro-RO"/>
        </w:rPr>
        <w:t>ii</w:t>
      </w:r>
      <w:r w:rsidRPr="00457310">
        <w:rPr>
          <w:rFonts w:eastAsia="Times New Roman"/>
          <w:sz w:val="25"/>
          <w:szCs w:val="25"/>
          <w:lang w:val="ro-RO"/>
        </w:rPr>
        <w:t xml:space="preserve">, suma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reprezent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Pr="00457310">
        <w:rPr>
          <w:rFonts w:eastAsia="Times New Roman"/>
          <w:sz w:val="25"/>
          <w:szCs w:val="25"/>
          <w:lang w:val="ro-RO"/>
        </w:rPr>
        <w:t>nd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despăgubirea se </w:t>
      </w:r>
      <w:r w:rsidR="0083783C" w:rsidRPr="00457310">
        <w:rPr>
          <w:rFonts w:eastAsia="Times New Roman"/>
          <w:sz w:val="25"/>
          <w:szCs w:val="25"/>
          <w:lang w:val="ro-RO"/>
        </w:rPr>
        <w:t>stabilește</w:t>
      </w:r>
      <w:r w:rsidRPr="00457310">
        <w:rPr>
          <w:rFonts w:eastAsia="Times New Roman"/>
          <w:sz w:val="25"/>
          <w:szCs w:val="25"/>
          <w:lang w:val="ro-RO"/>
        </w:rPr>
        <w:t xml:space="preserve"> pe numele titularului sau</w:t>
      </w:r>
      <w:r w:rsidR="006745C3" w:rsidRPr="00457310">
        <w:rPr>
          <w:rFonts w:eastAsia="Times New Roman"/>
          <w:sz w:val="25"/>
          <w:szCs w:val="25"/>
          <w:lang w:val="ro-RO"/>
        </w:rPr>
        <w:t>,</w:t>
      </w:r>
      <w:r w:rsidRPr="00457310">
        <w:rPr>
          <w:rFonts w:eastAsia="Times New Roman"/>
          <w:sz w:val="25"/>
          <w:szCs w:val="25"/>
          <w:lang w:val="ro-RO"/>
        </w:rPr>
        <w:t xml:space="preserve"> după caz, al titularilor. Despăgubirea va fi eliberată în baza cererii formulate în acest sens,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însoţită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de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hotăr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Pr="00457310">
        <w:rPr>
          <w:rFonts w:eastAsia="Times New Roman"/>
          <w:sz w:val="25"/>
          <w:szCs w:val="25"/>
          <w:lang w:val="ro-RO"/>
        </w:rPr>
        <w:t>rea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judecătorească definitivă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şi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irevocabilă de </w:t>
      </w:r>
      <w:r w:rsidRPr="00457310">
        <w:rPr>
          <w:rFonts w:eastAsia="Times New Roman"/>
          <w:sz w:val="25"/>
          <w:szCs w:val="25"/>
          <w:lang w:val="ro-RO"/>
        </w:rPr>
        <w:lastRenderedPageBreak/>
        <w:t xml:space="preserve">stabilire a cuantumului despăgubirii ori, după caz, de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declaraţia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autentică de acceptare a cuantumului despăgubirii </w:t>
      </w:r>
      <w:r w:rsidR="0083783C" w:rsidRPr="00457310">
        <w:rPr>
          <w:rFonts w:eastAsia="Times New Roman"/>
          <w:sz w:val="25"/>
          <w:szCs w:val="25"/>
          <w:lang w:val="ro-RO"/>
        </w:rPr>
        <w:t>stabilită de expropriator</w:t>
      </w:r>
      <w:r w:rsidRPr="00457310">
        <w:rPr>
          <w:rFonts w:eastAsia="Times New Roman"/>
          <w:sz w:val="25"/>
          <w:szCs w:val="25"/>
          <w:lang w:val="ro-RO"/>
        </w:rPr>
        <w:t>.</w:t>
      </w:r>
    </w:p>
    <w:p w:rsidR="002606D6" w:rsidRPr="00457310" w:rsidRDefault="0083783C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Decizia</w:t>
      </w:r>
      <w:r w:rsidR="002606D6" w:rsidRPr="00457310">
        <w:rPr>
          <w:rFonts w:eastAsia="Times New Roman"/>
          <w:sz w:val="25"/>
          <w:szCs w:val="25"/>
          <w:lang w:val="ro-RO"/>
        </w:rPr>
        <w:t xml:space="preserve"> de stabilire a </w:t>
      </w:r>
      <w:r w:rsidRPr="00457310">
        <w:rPr>
          <w:rFonts w:eastAsia="Times New Roman"/>
          <w:sz w:val="25"/>
          <w:szCs w:val="25"/>
          <w:lang w:val="ro-RO"/>
        </w:rPr>
        <w:t>sumei</w:t>
      </w:r>
      <w:r w:rsidR="002606D6" w:rsidRPr="00457310">
        <w:rPr>
          <w:rFonts w:eastAsia="Times New Roman"/>
          <w:sz w:val="25"/>
          <w:szCs w:val="25"/>
          <w:lang w:val="ro-RO"/>
        </w:rPr>
        <w:t xml:space="preserve"> despăgubirii </w:t>
      </w:r>
      <w:r w:rsidR="00CE307E" w:rsidRPr="00457310">
        <w:rPr>
          <w:rFonts w:eastAsia="Times New Roman"/>
          <w:sz w:val="25"/>
          <w:szCs w:val="25"/>
          <w:lang w:val="ro-RO"/>
        </w:rPr>
        <w:t xml:space="preserve">este aprobată de către o Comisie instituită de către expropriator și </w:t>
      </w:r>
      <w:r w:rsidR="002606D6" w:rsidRPr="00457310">
        <w:rPr>
          <w:rFonts w:eastAsia="Times New Roman"/>
          <w:sz w:val="25"/>
          <w:szCs w:val="25"/>
          <w:lang w:val="ro-RO"/>
        </w:rPr>
        <w:t xml:space="preserve">se comunică </w:t>
      </w:r>
      <w:r w:rsidRPr="00457310">
        <w:rPr>
          <w:rFonts w:eastAsia="Times New Roman"/>
          <w:sz w:val="25"/>
          <w:szCs w:val="25"/>
          <w:lang w:val="ro-RO"/>
        </w:rPr>
        <w:t>expropriatului</w:t>
      </w:r>
      <w:r w:rsidR="002606D6" w:rsidRPr="00457310">
        <w:rPr>
          <w:rFonts w:eastAsia="Times New Roman"/>
          <w:sz w:val="25"/>
          <w:szCs w:val="25"/>
          <w:lang w:val="ro-RO"/>
        </w:rPr>
        <w:t xml:space="preserve">, </w:t>
      </w:r>
      <w:r w:rsidR="00CE307E" w:rsidRPr="00457310">
        <w:rPr>
          <w:rFonts w:eastAsia="Times New Roman"/>
          <w:sz w:val="25"/>
          <w:szCs w:val="25"/>
          <w:lang w:val="ro-RO"/>
        </w:rPr>
        <w:t>prin afișare</w:t>
      </w:r>
      <w:r w:rsidR="002606D6" w:rsidRPr="00457310">
        <w:rPr>
          <w:rFonts w:eastAsia="Times New Roman"/>
          <w:sz w:val="25"/>
          <w:szCs w:val="25"/>
          <w:lang w:val="ro-RO"/>
        </w:rPr>
        <w:t xml:space="preserve"> în extras la sediul </w:t>
      </w:r>
      <w:r w:rsidR="006745C3" w:rsidRPr="00457310">
        <w:rPr>
          <w:rFonts w:eastAsia="Times New Roman"/>
          <w:sz w:val="25"/>
          <w:szCs w:val="25"/>
          <w:lang w:val="ro-RO"/>
        </w:rPr>
        <w:t>autorităților publice locale în</w:t>
      </w:r>
      <w:r w:rsidR="002606D6" w:rsidRPr="00457310">
        <w:rPr>
          <w:rFonts w:eastAsia="Times New Roman"/>
          <w:sz w:val="25"/>
          <w:szCs w:val="25"/>
          <w:lang w:val="ro-RO"/>
        </w:rPr>
        <w:t xml:space="preserve"> raza căruia se află situat </w:t>
      </w:r>
      <w:r w:rsidRPr="00457310">
        <w:rPr>
          <w:rFonts w:eastAsia="Times New Roman"/>
          <w:sz w:val="25"/>
          <w:szCs w:val="25"/>
          <w:lang w:val="ro-RO"/>
        </w:rPr>
        <w:t xml:space="preserve">bunul </w:t>
      </w:r>
      <w:r w:rsidR="002606D6" w:rsidRPr="00457310">
        <w:rPr>
          <w:rFonts w:eastAsia="Times New Roman"/>
          <w:sz w:val="25"/>
          <w:szCs w:val="25"/>
          <w:lang w:val="ro-RO"/>
        </w:rPr>
        <w:t>imobil</w:t>
      </w:r>
      <w:r w:rsidRPr="00457310">
        <w:rPr>
          <w:rFonts w:eastAsia="Times New Roman"/>
          <w:sz w:val="25"/>
          <w:szCs w:val="25"/>
          <w:lang w:val="ro-RO"/>
        </w:rPr>
        <w:t xml:space="preserve"> (teren</w:t>
      </w:r>
      <w:r w:rsidR="002606D6" w:rsidRPr="00457310">
        <w:rPr>
          <w:rFonts w:eastAsia="Times New Roman"/>
          <w:sz w:val="25"/>
          <w:szCs w:val="25"/>
          <w:lang w:val="ro-RO"/>
        </w:rPr>
        <w:t>ul</w:t>
      </w:r>
      <w:r w:rsidRPr="00457310">
        <w:rPr>
          <w:rFonts w:eastAsia="Times New Roman"/>
          <w:sz w:val="25"/>
          <w:szCs w:val="25"/>
          <w:lang w:val="ro-RO"/>
        </w:rPr>
        <w:t>)</w:t>
      </w:r>
      <w:r w:rsidR="002606D6" w:rsidRPr="00457310">
        <w:rPr>
          <w:rFonts w:eastAsia="Times New Roman"/>
          <w:sz w:val="25"/>
          <w:szCs w:val="25"/>
          <w:lang w:val="ro-RO"/>
        </w:rPr>
        <w:t xml:space="preserve"> expropriat </w:t>
      </w:r>
      <w:proofErr w:type="spellStart"/>
      <w:r w:rsidR="002606D6" w:rsidRPr="00457310">
        <w:rPr>
          <w:rFonts w:eastAsia="Times New Roman"/>
          <w:sz w:val="25"/>
          <w:szCs w:val="25"/>
          <w:lang w:val="ro-RO"/>
        </w:rPr>
        <w:t>şi</w:t>
      </w:r>
      <w:proofErr w:type="spellEnd"/>
      <w:r w:rsidR="002606D6" w:rsidRPr="00457310">
        <w:rPr>
          <w:rFonts w:eastAsia="Times New Roman"/>
          <w:sz w:val="25"/>
          <w:szCs w:val="25"/>
          <w:lang w:val="ro-RO"/>
        </w:rPr>
        <w:t xml:space="preserve"> </w:t>
      </w:r>
      <w:r w:rsidR="00D85932" w:rsidRPr="00457310">
        <w:rPr>
          <w:rFonts w:eastAsia="Times New Roman"/>
          <w:sz w:val="25"/>
          <w:szCs w:val="25"/>
          <w:lang w:val="ro-RO"/>
        </w:rPr>
        <w:t xml:space="preserve">după caz </w:t>
      </w:r>
      <w:r w:rsidR="002606D6" w:rsidRPr="00457310">
        <w:rPr>
          <w:rFonts w:eastAsia="Times New Roman"/>
          <w:sz w:val="25"/>
          <w:szCs w:val="25"/>
          <w:lang w:val="ro-RO"/>
        </w:rPr>
        <w:t xml:space="preserve">pe pagina </w:t>
      </w:r>
      <w:r w:rsidR="006745C3" w:rsidRPr="00457310">
        <w:rPr>
          <w:rFonts w:eastAsia="Times New Roman"/>
          <w:sz w:val="25"/>
          <w:szCs w:val="25"/>
          <w:lang w:val="ro-RO"/>
        </w:rPr>
        <w:t>oficială</w:t>
      </w:r>
      <w:r w:rsidR="002606D6" w:rsidRPr="00457310">
        <w:rPr>
          <w:rFonts w:eastAsia="Times New Roman"/>
          <w:sz w:val="25"/>
          <w:szCs w:val="25"/>
          <w:lang w:val="ro-RO"/>
        </w:rPr>
        <w:t xml:space="preserve"> a expropriatorului.</w:t>
      </w:r>
    </w:p>
    <w:p w:rsidR="002606D6" w:rsidRPr="00457310" w:rsidRDefault="002606D6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În termen de cel mult </w:t>
      </w:r>
      <w:r w:rsidR="002742B5" w:rsidRPr="00457310">
        <w:rPr>
          <w:rFonts w:eastAsia="Times New Roman"/>
          <w:sz w:val="25"/>
          <w:szCs w:val="25"/>
          <w:lang w:val="ro-RO"/>
        </w:rPr>
        <w:t>9</w:t>
      </w:r>
      <w:r w:rsidRPr="00457310">
        <w:rPr>
          <w:rFonts w:eastAsia="Times New Roman"/>
          <w:sz w:val="25"/>
          <w:szCs w:val="25"/>
          <w:lang w:val="ro-RO"/>
        </w:rPr>
        <w:t>0 de zile</w:t>
      </w:r>
      <w:r w:rsidR="00BE43FB" w:rsidRPr="00457310">
        <w:rPr>
          <w:rFonts w:eastAsia="Times New Roman"/>
          <w:sz w:val="25"/>
          <w:szCs w:val="25"/>
          <w:lang w:val="ro-RO"/>
        </w:rPr>
        <w:t xml:space="preserve"> calendaristice</w:t>
      </w:r>
      <w:r w:rsidRPr="00457310">
        <w:rPr>
          <w:rFonts w:eastAsia="Times New Roman"/>
          <w:sz w:val="25"/>
          <w:szCs w:val="25"/>
          <w:lang w:val="ro-RO"/>
        </w:rPr>
        <w:t xml:space="preserve"> de la data emiterii </w:t>
      </w:r>
      <w:r w:rsidR="0083783C" w:rsidRPr="00457310">
        <w:rPr>
          <w:rFonts w:eastAsia="Times New Roman"/>
          <w:sz w:val="25"/>
          <w:szCs w:val="25"/>
          <w:lang w:val="ro-RO"/>
        </w:rPr>
        <w:t>deciziei</w:t>
      </w:r>
      <w:r w:rsidRPr="00457310">
        <w:rPr>
          <w:rFonts w:eastAsia="Times New Roman"/>
          <w:sz w:val="25"/>
          <w:szCs w:val="25"/>
          <w:lang w:val="ro-RO"/>
        </w:rPr>
        <w:t xml:space="preserve"> de stabilire a </w:t>
      </w:r>
      <w:r w:rsidR="0083783C" w:rsidRPr="00457310">
        <w:rPr>
          <w:rFonts w:eastAsia="Times New Roman"/>
          <w:sz w:val="25"/>
          <w:szCs w:val="25"/>
          <w:lang w:val="ro-RO"/>
        </w:rPr>
        <w:t>sumei</w:t>
      </w:r>
      <w:r w:rsidRPr="00457310">
        <w:rPr>
          <w:rFonts w:eastAsia="Times New Roman"/>
          <w:sz w:val="25"/>
          <w:szCs w:val="25"/>
          <w:lang w:val="ro-RO"/>
        </w:rPr>
        <w:t xml:space="preserve"> despăgubirilor, expropriatorul efectuează</w:t>
      </w:r>
      <w:r w:rsidR="0083783C" w:rsidRPr="00457310">
        <w:rPr>
          <w:rFonts w:eastAsia="Times New Roman"/>
          <w:sz w:val="25"/>
          <w:szCs w:val="25"/>
          <w:lang w:val="ro-RO"/>
        </w:rPr>
        <w:t xml:space="preserve"> </w:t>
      </w:r>
      <w:r w:rsidRPr="00457310">
        <w:rPr>
          <w:rFonts w:eastAsia="Times New Roman"/>
          <w:sz w:val="25"/>
          <w:szCs w:val="25"/>
          <w:lang w:val="ro-RO"/>
        </w:rPr>
        <w:t xml:space="preserve">plata despăgubirilor către </w:t>
      </w:r>
      <w:r w:rsidR="0083783C" w:rsidRPr="00457310">
        <w:rPr>
          <w:rFonts w:eastAsia="Times New Roman"/>
          <w:sz w:val="25"/>
          <w:szCs w:val="25"/>
          <w:lang w:val="ro-RO"/>
        </w:rPr>
        <w:t>expropriați</w:t>
      </w:r>
      <w:r w:rsidRPr="00457310">
        <w:rPr>
          <w:rFonts w:eastAsia="Times New Roman"/>
          <w:sz w:val="25"/>
          <w:szCs w:val="25"/>
          <w:lang w:val="ro-RO"/>
        </w:rPr>
        <w:t>.</w:t>
      </w:r>
    </w:p>
    <w:p w:rsidR="001114A7" w:rsidRPr="00457310" w:rsidRDefault="001114A7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Expropriatul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nemulţumit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de </w:t>
      </w:r>
      <w:r w:rsidR="0083783C" w:rsidRPr="00457310">
        <w:rPr>
          <w:rFonts w:eastAsia="Times New Roman"/>
          <w:sz w:val="25"/>
          <w:szCs w:val="25"/>
          <w:lang w:val="ro-RO"/>
        </w:rPr>
        <w:t>suma</w:t>
      </w:r>
      <w:r w:rsidRPr="00457310">
        <w:rPr>
          <w:rFonts w:eastAsia="Times New Roman"/>
          <w:sz w:val="25"/>
          <w:szCs w:val="25"/>
          <w:lang w:val="ro-RO"/>
        </w:rPr>
        <w:t xml:space="preserve"> despăgubirii prevăzute </w:t>
      </w:r>
      <w:r w:rsidR="0083783C" w:rsidRPr="00457310">
        <w:rPr>
          <w:rFonts w:eastAsia="Times New Roman"/>
          <w:sz w:val="25"/>
          <w:szCs w:val="25"/>
          <w:lang w:val="ro-RO"/>
        </w:rPr>
        <w:t xml:space="preserve">în decizia de stabilire a sumei despăgubirii </w:t>
      </w:r>
      <w:r w:rsidRPr="00457310">
        <w:rPr>
          <w:rFonts w:eastAsia="Times New Roman"/>
          <w:sz w:val="25"/>
          <w:szCs w:val="25"/>
          <w:lang w:val="ro-RO"/>
        </w:rPr>
        <w:t xml:space="preserve">se poate adresa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instanţei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judecătoreşti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competente în termen </w:t>
      </w:r>
      <w:r w:rsidR="002742B5" w:rsidRPr="00457310">
        <w:rPr>
          <w:rFonts w:eastAsia="Times New Roman"/>
          <w:sz w:val="25"/>
          <w:szCs w:val="25"/>
          <w:lang w:val="ro-RO"/>
        </w:rPr>
        <w:t>de 2 ani</w:t>
      </w:r>
      <w:r w:rsidR="008D1083" w:rsidRPr="00457310">
        <w:rPr>
          <w:rFonts w:eastAsia="Times New Roman"/>
          <w:sz w:val="25"/>
          <w:szCs w:val="25"/>
          <w:lang w:val="ro-RO"/>
        </w:rPr>
        <w:t>,</w:t>
      </w:r>
      <w:r w:rsidRPr="00457310">
        <w:rPr>
          <w:rFonts w:eastAsia="Times New Roman"/>
          <w:sz w:val="25"/>
          <w:szCs w:val="25"/>
          <w:lang w:val="ro-RO"/>
        </w:rPr>
        <w:t xml:space="preserve"> care curge de la data la care i-a fost comunicată </w:t>
      </w:r>
      <w:r w:rsidR="00921AB7" w:rsidRPr="00457310">
        <w:rPr>
          <w:rFonts w:eastAsia="Times New Roman"/>
          <w:sz w:val="25"/>
          <w:szCs w:val="25"/>
          <w:lang w:val="ro-RO"/>
        </w:rPr>
        <w:t>respectiva decizie de stabilire a sumei despăgubirii</w:t>
      </w:r>
      <w:r w:rsidRPr="00457310">
        <w:rPr>
          <w:rFonts w:eastAsia="Times New Roman"/>
          <w:sz w:val="25"/>
          <w:szCs w:val="25"/>
          <w:lang w:val="ro-RO"/>
        </w:rPr>
        <w:t xml:space="preserve">, fără a putea contesta transferul </w:t>
      </w:r>
      <w:r w:rsidR="00921AB7" w:rsidRPr="00457310">
        <w:rPr>
          <w:rFonts w:eastAsia="Times New Roman"/>
          <w:sz w:val="25"/>
          <w:szCs w:val="25"/>
          <w:lang w:val="ro-RO"/>
        </w:rPr>
        <w:t>de la expropriat la expropriator a dreptului de proprietate asupra bunurilor imobile (terenurilor) indicate la art.2.lit.a) și, după caz, a dreptului de folosință asupra bunurilor imobile (terenurilor) indicate la art.2.lit.b)</w:t>
      </w:r>
      <w:r w:rsidRPr="00457310">
        <w:rPr>
          <w:rFonts w:eastAsia="Times New Roman"/>
          <w:sz w:val="25"/>
          <w:szCs w:val="25"/>
          <w:lang w:val="ro-RO"/>
        </w:rPr>
        <w:t>.</w:t>
      </w:r>
    </w:p>
    <w:p w:rsidR="001114A7" w:rsidRPr="00457310" w:rsidRDefault="001114A7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Termenul în care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moştenitorii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expropriatului </w:t>
      </w:r>
      <w:r w:rsidR="00C3617C" w:rsidRPr="00457310">
        <w:rPr>
          <w:rFonts w:eastAsia="Times New Roman"/>
          <w:sz w:val="25"/>
          <w:szCs w:val="25"/>
          <w:lang w:val="ro-RO"/>
        </w:rPr>
        <w:t>decedat</w:t>
      </w:r>
      <w:r w:rsidRPr="00457310">
        <w:rPr>
          <w:rFonts w:eastAsia="Times New Roman"/>
          <w:sz w:val="25"/>
          <w:szCs w:val="25"/>
          <w:lang w:val="ro-RO"/>
        </w:rPr>
        <w:t xml:space="preserve"> se pot adresa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instanţei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judecătoreşti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curge de la data acceptării succesiunii.</w:t>
      </w:r>
    </w:p>
    <w:p w:rsidR="001114A7" w:rsidRPr="00457310" w:rsidRDefault="00C3617C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Cererea de chemare în judecată, în ceea ce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priveşte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stabilirea despăgubirii, </w:t>
      </w:r>
      <w:r w:rsidR="001114A7" w:rsidRPr="00457310">
        <w:rPr>
          <w:rFonts w:eastAsia="Times New Roman"/>
          <w:sz w:val="25"/>
          <w:szCs w:val="25"/>
          <w:lang w:val="ro-RO"/>
        </w:rPr>
        <w:t xml:space="preserve">formulată în conformitate cu prevederile </w:t>
      </w:r>
      <w:r w:rsidRPr="00457310">
        <w:rPr>
          <w:rFonts w:eastAsia="Times New Roman"/>
          <w:sz w:val="25"/>
          <w:szCs w:val="25"/>
          <w:lang w:val="ro-RO"/>
        </w:rPr>
        <w:t>pct.23</w:t>
      </w:r>
      <w:r w:rsidR="001114A7" w:rsidRPr="00457310">
        <w:rPr>
          <w:rFonts w:eastAsia="Times New Roman"/>
          <w:sz w:val="25"/>
          <w:szCs w:val="25"/>
          <w:lang w:val="ro-RO"/>
        </w:rPr>
        <w:t xml:space="preserve"> se </w:t>
      </w:r>
      <w:proofErr w:type="spellStart"/>
      <w:r w:rsidR="001114A7" w:rsidRPr="00457310">
        <w:rPr>
          <w:rFonts w:eastAsia="Times New Roman"/>
          <w:sz w:val="25"/>
          <w:szCs w:val="25"/>
          <w:lang w:val="ro-RO"/>
        </w:rPr>
        <w:t>soluţionează</w:t>
      </w:r>
      <w:proofErr w:type="spellEnd"/>
      <w:r w:rsidR="001114A7" w:rsidRPr="00457310">
        <w:rPr>
          <w:rFonts w:eastAsia="Times New Roman"/>
          <w:sz w:val="25"/>
          <w:szCs w:val="25"/>
          <w:lang w:val="ro-RO"/>
        </w:rPr>
        <w:t xml:space="preserve"> potrivit </w:t>
      </w:r>
      <w:proofErr w:type="spellStart"/>
      <w:r w:rsidR="001114A7" w:rsidRPr="00457310">
        <w:rPr>
          <w:rFonts w:eastAsia="Times New Roman"/>
          <w:sz w:val="25"/>
          <w:szCs w:val="25"/>
          <w:lang w:val="ro-RO"/>
        </w:rPr>
        <w:t>dispoziţiilor</w:t>
      </w:r>
      <w:proofErr w:type="spellEnd"/>
      <w:r w:rsidR="001114A7" w:rsidRPr="00457310">
        <w:rPr>
          <w:rFonts w:eastAsia="Times New Roman"/>
          <w:sz w:val="25"/>
          <w:szCs w:val="25"/>
          <w:lang w:val="ro-RO"/>
        </w:rPr>
        <w:t xml:space="preserve"> art.</w:t>
      </w:r>
      <w:r w:rsidR="000038EE" w:rsidRPr="00457310">
        <w:rPr>
          <w:rFonts w:eastAsia="Times New Roman"/>
          <w:sz w:val="25"/>
          <w:szCs w:val="25"/>
          <w:lang w:val="ro-RO"/>
        </w:rPr>
        <w:t>14-</w:t>
      </w:r>
      <w:r w:rsidR="001114A7" w:rsidRPr="00457310">
        <w:rPr>
          <w:rFonts w:eastAsia="Times New Roman"/>
          <w:sz w:val="25"/>
          <w:szCs w:val="25"/>
          <w:lang w:val="ro-RO"/>
        </w:rPr>
        <w:t xml:space="preserve">15 din Legea exproprierii pentru cauză de utilitate publică nr. 488/1999. </w:t>
      </w:r>
    </w:p>
    <w:p w:rsidR="00693BCE" w:rsidRPr="00457310" w:rsidRDefault="001114A7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proofErr w:type="spellStart"/>
      <w:r w:rsidRPr="00457310">
        <w:rPr>
          <w:rFonts w:eastAsia="Times New Roman"/>
          <w:sz w:val="25"/>
          <w:szCs w:val="25"/>
          <w:lang w:val="ro-RO"/>
        </w:rPr>
        <w:t>At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Pr="00457310">
        <w:rPr>
          <w:rFonts w:eastAsia="Times New Roman"/>
          <w:sz w:val="25"/>
          <w:szCs w:val="25"/>
          <w:lang w:val="ro-RO"/>
        </w:rPr>
        <w:t>t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procedura de expropriere,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c</w:t>
      </w:r>
      <w:r w:rsidR="00B964F6" w:rsidRPr="00457310">
        <w:rPr>
          <w:rFonts w:eastAsia="Times New Roman"/>
          <w:sz w:val="25"/>
          <w:szCs w:val="25"/>
          <w:lang w:val="ro-RO"/>
        </w:rPr>
        <w:t>î</w:t>
      </w:r>
      <w:r w:rsidRPr="00457310">
        <w:rPr>
          <w:rFonts w:eastAsia="Times New Roman"/>
          <w:sz w:val="25"/>
          <w:szCs w:val="25"/>
          <w:lang w:val="ro-RO"/>
        </w:rPr>
        <w:t>t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</w:t>
      </w:r>
      <w:proofErr w:type="spellStart"/>
      <w:r w:rsidRPr="00457310">
        <w:rPr>
          <w:rFonts w:eastAsia="Times New Roman"/>
          <w:sz w:val="25"/>
          <w:szCs w:val="25"/>
          <w:lang w:val="ro-RO"/>
        </w:rPr>
        <w:t>şi</w:t>
      </w:r>
      <w:proofErr w:type="spellEnd"/>
      <w:r w:rsidRPr="00457310">
        <w:rPr>
          <w:rFonts w:eastAsia="Times New Roman"/>
          <w:sz w:val="25"/>
          <w:szCs w:val="25"/>
          <w:lang w:val="ro-RO"/>
        </w:rPr>
        <w:t xml:space="preserve"> obiectivele de utilitate publică ce fac obiectul prezentei legi nu pot fi suspendate sau sistate la cererea vreunei persoane care invocă </w:t>
      </w:r>
      <w:r w:rsidR="00F07567" w:rsidRPr="00457310">
        <w:rPr>
          <w:rFonts w:eastAsia="Times New Roman"/>
          <w:sz w:val="25"/>
          <w:szCs w:val="25"/>
          <w:lang w:val="ro-RO"/>
        </w:rPr>
        <w:t>existența</w:t>
      </w:r>
      <w:r w:rsidRPr="00457310">
        <w:rPr>
          <w:rFonts w:eastAsia="Times New Roman"/>
          <w:sz w:val="25"/>
          <w:szCs w:val="25"/>
          <w:lang w:val="ro-RO"/>
        </w:rPr>
        <w:t xml:space="preserve"> unor litigii privind posesia ori proprietatea </w:t>
      </w:r>
      <w:r w:rsidR="00C3617C" w:rsidRPr="00457310">
        <w:rPr>
          <w:rFonts w:eastAsia="Times New Roman"/>
          <w:sz w:val="25"/>
          <w:szCs w:val="25"/>
          <w:lang w:val="ro-RO"/>
        </w:rPr>
        <w:t>bunului imobil (terenului) expropriat, sau, după caz, privind dreptul de folosință expropriat</w:t>
      </w:r>
      <w:r w:rsidRPr="00457310">
        <w:rPr>
          <w:rFonts w:eastAsia="Times New Roman"/>
          <w:sz w:val="25"/>
          <w:szCs w:val="25"/>
          <w:lang w:val="ro-RO"/>
        </w:rPr>
        <w:t>.</w:t>
      </w:r>
    </w:p>
    <w:p w:rsidR="00693BCE" w:rsidRPr="00457310" w:rsidRDefault="00693BCE" w:rsidP="00457310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>În sensul prezentei legi:</w:t>
      </w:r>
    </w:p>
    <w:p w:rsidR="00693BCE" w:rsidRPr="00457310" w:rsidRDefault="00693BCE" w:rsidP="00457310">
      <w:pPr>
        <w:pStyle w:val="ListParagraph"/>
        <w:numPr>
          <w:ilvl w:val="1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i/>
          <w:sz w:val="25"/>
          <w:szCs w:val="25"/>
          <w:lang w:val="ro-RO"/>
        </w:rPr>
        <w:t>expropriator</w:t>
      </w:r>
      <w:r w:rsidRPr="00457310">
        <w:rPr>
          <w:rFonts w:eastAsia="Times New Roman"/>
          <w:sz w:val="25"/>
          <w:szCs w:val="25"/>
          <w:lang w:val="ro-RO"/>
        </w:rPr>
        <w:t xml:space="preserve"> este Statul Republica Moldova, în persoana Guvernului Republicii Moldova.</w:t>
      </w:r>
    </w:p>
    <w:p w:rsidR="00693BCE" w:rsidRPr="00457310" w:rsidRDefault="00693BCE" w:rsidP="00457310">
      <w:pPr>
        <w:pStyle w:val="ListParagraph"/>
        <w:numPr>
          <w:ilvl w:val="1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i/>
          <w:sz w:val="25"/>
          <w:szCs w:val="25"/>
          <w:lang w:val="ro-RO"/>
        </w:rPr>
        <w:t>Expropriat</w:t>
      </w:r>
      <w:r w:rsidRPr="00457310">
        <w:rPr>
          <w:rFonts w:eastAsia="Times New Roman"/>
          <w:sz w:val="25"/>
          <w:szCs w:val="25"/>
          <w:lang w:val="ro-RO"/>
        </w:rPr>
        <w:t xml:space="preserve"> este(sunt) persoana(ele) titular de drept(uri) expropriate în condițiile prezentei legi.</w:t>
      </w:r>
    </w:p>
    <w:p w:rsidR="004F7323" w:rsidRPr="00457310" w:rsidRDefault="00693BCE" w:rsidP="00457310">
      <w:pPr>
        <w:pStyle w:val="ListParagraph"/>
        <w:numPr>
          <w:ilvl w:val="1"/>
          <w:numId w:val="7"/>
        </w:numPr>
        <w:spacing w:before="120" w:after="0" w:line="276" w:lineRule="auto"/>
        <w:jc w:val="both"/>
        <w:rPr>
          <w:rFonts w:eastAsia="Times New Roman"/>
          <w:sz w:val="25"/>
          <w:szCs w:val="25"/>
          <w:lang w:val="ro-RO"/>
        </w:rPr>
      </w:pPr>
      <w:r w:rsidRPr="00457310">
        <w:rPr>
          <w:rFonts w:eastAsia="Times New Roman"/>
          <w:i/>
          <w:sz w:val="25"/>
          <w:szCs w:val="25"/>
          <w:lang w:val="ro-RO"/>
        </w:rPr>
        <w:t>Act de expropriere</w:t>
      </w:r>
      <w:r w:rsidRPr="00457310">
        <w:rPr>
          <w:rFonts w:eastAsia="Times New Roman"/>
          <w:sz w:val="25"/>
          <w:szCs w:val="25"/>
          <w:lang w:val="ro-RO"/>
        </w:rPr>
        <w:t xml:space="preserve"> este </w:t>
      </w:r>
      <w:r w:rsidR="00067FBA" w:rsidRPr="00457310">
        <w:rPr>
          <w:rFonts w:eastAsia="Times New Roman"/>
          <w:sz w:val="25"/>
          <w:szCs w:val="25"/>
          <w:lang w:val="ro-RO"/>
        </w:rPr>
        <w:t>hotărârea</w:t>
      </w:r>
      <w:r w:rsidRPr="00457310">
        <w:rPr>
          <w:rFonts w:eastAsia="Times New Roman"/>
          <w:sz w:val="25"/>
          <w:szCs w:val="25"/>
          <w:lang w:val="ro-RO"/>
        </w:rPr>
        <w:t xml:space="preserve"> Guvernului Republicii Moldova.</w:t>
      </w:r>
      <w:r w:rsidR="001114A7" w:rsidRPr="00457310">
        <w:rPr>
          <w:rFonts w:eastAsia="Times New Roman"/>
          <w:sz w:val="25"/>
          <w:szCs w:val="25"/>
          <w:lang w:val="ro-RO"/>
        </w:rPr>
        <w:t xml:space="preserve"> </w:t>
      </w:r>
    </w:p>
    <w:p w:rsidR="007767B2" w:rsidRPr="00457310" w:rsidRDefault="007767B2" w:rsidP="00457310">
      <w:pPr>
        <w:spacing w:line="276" w:lineRule="auto"/>
        <w:rPr>
          <w:rFonts w:eastAsia="Times New Roman"/>
          <w:sz w:val="25"/>
          <w:szCs w:val="25"/>
          <w:lang w:val="ro-RO"/>
        </w:rPr>
      </w:pPr>
    </w:p>
    <w:p w:rsidR="00344700" w:rsidRPr="00457310" w:rsidRDefault="00367F02" w:rsidP="00457310">
      <w:pPr>
        <w:spacing w:line="276" w:lineRule="auto"/>
        <w:rPr>
          <w:rFonts w:eastAsia="Times New Roman"/>
          <w:b/>
          <w:sz w:val="25"/>
          <w:szCs w:val="25"/>
          <w:lang w:val="ro-RO"/>
        </w:rPr>
      </w:pPr>
      <w:r w:rsidRPr="00457310">
        <w:rPr>
          <w:rFonts w:eastAsia="Times New Roman"/>
          <w:sz w:val="25"/>
          <w:szCs w:val="25"/>
          <w:lang w:val="ro-RO"/>
        </w:rPr>
        <w:t xml:space="preserve">    </w:t>
      </w:r>
      <w:r w:rsidR="00ED79DF" w:rsidRPr="00457310">
        <w:rPr>
          <w:rFonts w:eastAsia="Times New Roman"/>
          <w:b/>
          <w:sz w:val="25"/>
          <w:szCs w:val="25"/>
          <w:lang w:val="ro-RO"/>
        </w:rPr>
        <w:t>Președintele</w:t>
      </w:r>
      <w:r w:rsidRPr="00457310">
        <w:rPr>
          <w:rFonts w:eastAsia="Times New Roman"/>
          <w:b/>
          <w:sz w:val="25"/>
          <w:szCs w:val="25"/>
          <w:lang w:val="ro-RO"/>
        </w:rPr>
        <w:t xml:space="preserve">  Parlamentului                                                   </w:t>
      </w:r>
      <w:proofErr w:type="spellStart"/>
      <w:r w:rsidRPr="00457310">
        <w:rPr>
          <w:rFonts w:eastAsia="Times New Roman"/>
          <w:b/>
          <w:sz w:val="25"/>
          <w:szCs w:val="25"/>
          <w:lang w:val="ro-RO"/>
        </w:rPr>
        <w:t>A</w:t>
      </w:r>
      <w:r w:rsidR="006E7113" w:rsidRPr="00457310">
        <w:rPr>
          <w:rFonts w:eastAsia="Times New Roman"/>
          <w:b/>
          <w:sz w:val="25"/>
          <w:szCs w:val="25"/>
          <w:lang w:val="ro-RO"/>
        </w:rPr>
        <w:t>n</w:t>
      </w:r>
      <w:r w:rsidRPr="00457310">
        <w:rPr>
          <w:rFonts w:eastAsia="Times New Roman"/>
          <w:b/>
          <w:sz w:val="25"/>
          <w:szCs w:val="25"/>
          <w:lang w:val="ro-RO"/>
        </w:rPr>
        <w:t>drian</w:t>
      </w:r>
      <w:proofErr w:type="spellEnd"/>
      <w:r w:rsidRPr="00457310">
        <w:rPr>
          <w:rFonts w:eastAsia="Times New Roman"/>
          <w:b/>
          <w:sz w:val="25"/>
          <w:szCs w:val="25"/>
          <w:lang w:val="ro-RO"/>
        </w:rPr>
        <w:t xml:space="preserve"> CANDU      </w:t>
      </w:r>
    </w:p>
    <w:p w:rsidR="00350368" w:rsidRPr="00457310" w:rsidRDefault="00367F02" w:rsidP="00457310">
      <w:pPr>
        <w:spacing w:line="276" w:lineRule="auto"/>
        <w:rPr>
          <w:sz w:val="25"/>
          <w:szCs w:val="25"/>
        </w:rPr>
      </w:pPr>
      <w:r w:rsidRPr="00457310">
        <w:rPr>
          <w:rFonts w:eastAsia="Times New Roman"/>
          <w:b/>
          <w:sz w:val="25"/>
          <w:szCs w:val="25"/>
          <w:lang w:val="ro-RO"/>
        </w:rPr>
        <w:t xml:space="preserve">  </w:t>
      </w:r>
    </w:p>
    <w:sectPr w:rsidR="00350368" w:rsidRPr="00457310" w:rsidSect="00457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E1" w:rsidRDefault="000438E1" w:rsidP="004869ED">
      <w:pPr>
        <w:spacing w:after="0" w:line="240" w:lineRule="auto"/>
      </w:pPr>
      <w:r>
        <w:separator/>
      </w:r>
    </w:p>
  </w:endnote>
  <w:endnote w:type="continuationSeparator" w:id="0">
    <w:p w:rsidR="000438E1" w:rsidRDefault="000438E1" w:rsidP="0048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09" w:rsidRDefault="007404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09" w:rsidRDefault="007404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09" w:rsidRDefault="0074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E1" w:rsidRDefault="000438E1" w:rsidP="004869ED">
      <w:pPr>
        <w:spacing w:after="0" w:line="240" w:lineRule="auto"/>
      </w:pPr>
      <w:r>
        <w:separator/>
      </w:r>
    </w:p>
  </w:footnote>
  <w:footnote w:type="continuationSeparator" w:id="0">
    <w:p w:rsidR="000438E1" w:rsidRDefault="000438E1" w:rsidP="0048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09" w:rsidRDefault="007404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09" w:rsidRDefault="007404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09" w:rsidRDefault="007404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54EC4"/>
    <w:multiLevelType w:val="hybridMultilevel"/>
    <w:tmpl w:val="73888740"/>
    <w:lvl w:ilvl="0" w:tplc="F8C2D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729C"/>
    <w:multiLevelType w:val="hybridMultilevel"/>
    <w:tmpl w:val="831E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E2A11"/>
    <w:multiLevelType w:val="hybridMultilevel"/>
    <w:tmpl w:val="5B02C5E6"/>
    <w:lvl w:ilvl="0" w:tplc="67242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03BAD"/>
    <w:multiLevelType w:val="hybridMultilevel"/>
    <w:tmpl w:val="8BCA2A56"/>
    <w:lvl w:ilvl="0" w:tplc="40FC4E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E416D"/>
    <w:multiLevelType w:val="hybridMultilevel"/>
    <w:tmpl w:val="3E1AD13C"/>
    <w:lvl w:ilvl="0" w:tplc="C3B22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3294E"/>
    <w:multiLevelType w:val="hybridMultilevel"/>
    <w:tmpl w:val="6D40B768"/>
    <w:lvl w:ilvl="0" w:tplc="40FC4E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EE247E"/>
    <w:multiLevelType w:val="hybridMultilevel"/>
    <w:tmpl w:val="D350563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657BA"/>
    <w:multiLevelType w:val="hybridMultilevel"/>
    <w:tmpl w:val="5E347A88"/>
    <w:lvl w:ilvl="0" w:tplc="65E0A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E1DD6"/>
    <w:multiLevelType w:val="hybridMultilevel"/>
    <w:tmpl w:val="3F42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73"/>
    <w:rsid w:val="00001F07"/>
    <w:rsid w:val="000038EE"/>
    <w:rsid w:val="00021286"/>
    <w:rsid w:val="00025B85"/>
    <w:rsid w:val="00027888"/>
    <w:rsid w:val="00035135"/>
    <w:rsid w:val="000438E1"/>
    <w:rsid w:val="00067FBA"/>
    <w:rsid w:val="0007597D"/>
    <w:rsid w:val="00077706"/>
    <w:rsid w:val="000C24C7"/>
    <w:rsid w:val="000E0F91"/>
    <w:rsid w:val="000E2C10"/>
    <w:rsid w:val="00107742"/>
    <w:rsid w:val="001114A7"/>
    <w:rsid w:val="00153F92"/>
    <w:rsid w:val="0017409E"/>
    <w:rsid w:val="00183F06"/>
    <w:rsid w:val="00197A67"/>
    <w:rsid w:val="001A6190"/>
    <w:rsid w:val="001B55B1"/>
    <w:rsid w:val="001C7913"/>
    <w:rsid w:val="001D15C3"/>
    <w:rsid w:val="001D51DF"/>
    <w:rsid w:val="00210801"/>
    <w:rsid w:val="00211CB0"/>
    <w:rsid w:val="002163BB"/>
    <w:rsid w:val="00220771"/>
    <w:rsid w:val="00223A8C"/>
    <w:rsid w:val="002456E4"/>
    <w:rsid w:val="00250023"/>
    <w:rsid w:val="002606D6"/>
    <w:rsid w:val="002742B5"/>
    <w:rsid w:val="00275460"/>
    <w:rsid w:val="002846DE"/>
    <w:rsid w:val="002C331F"/>
    <w:rsid w:val="002D0B22"/>
    <w:rsid w:val="0030513D"/>
    <w:rsid w:val="00307AE3"/>
    <w:rsid w:val="00314C07"/>
    <w:rsid w:val="0032564E"/>
    <w:rsid w:val="0033605F"/>
    <w:rsid w:val="00344700"/>
    <w:rsid w:val="00350368"/>
    <w:rsid w:val="00356A00"/>
    <w:rsid w:val="00367F02"/>
    <w:rsid w:val="003D2BE7"/>
    <w:rsid w:val="003D3EFD"/>
    <w:rsid w:val="004001D7"/>
    <w:rsid w:val="00401E19"/>
    <w:rsid w:val="00401E83"/>
    <w:rsid w:val="00404A7A"/>
    <w:rsid w:val="00412DAD"/>
    <w:rsid w:val="004269BB"/>
    <w:rsid w:val="00454392"/>
    <w:rsid w:val="00454DAC"/>
    <w:rsid w:val="00457310"/>
    <w:rsid w:val="00474BC5"/>
    <w:rsid w:val="004869ED"/>
    <w:rsid w:val="00486CDC"/>
    <w:rsid w:val="004A37C3"/>
    <w:rsid w:val="004B716B"/>
    <w:rsid w:val="004F7323"/>
    <w:rsid w:val="00500150"/>
    <w:rsid w:val="00506BFC"/>
    <w:rsid w:val="00521115"/>
    <w:rsid w:val="00523E03"/>
    <w:rsid w:val="00535A62"/>
    <w:rsid w:val="0053610B"/>
    <w:rsid w:val="005417AF"/>
    <w:rsid w:val="00545947"/>
    <w:rsid w:val="005B18EF"/>
    <w:rsid w:val="005D072D"/>
    <w:rsid w:val="005E6159"/>
    <w:rsid w:val="005F32E2"/>
    <w:rsid w:val="006212AE"/>
    <w:rsid w:val="00624F5D"/>
    <w:rsid w:val="00634179"/>
    <w:rsid w:val="00664D11"/>
    <w:rsid w:val="00670351"/>
    <w:rsid w:val="006745C3"/>
    <w:rsid w:val="00687C9C"/>
    <w:rsid w:val="00693BCE"/>
    <w:rsid w:val="006A53FC"/>
    <w:rsid w:val="006A73A7"/>
    <w:rsid w:val="006B21EE"/>
    <w:rsid w:val="006E2AE2"/>
    <w:rsid w:val="006E7113"/>
    <w:rsid w:val="006F058F"/>
    <w:rsid w:val="006F4709"/>
    <w:rsid w:val="0070447B"/>
    <w:rsid w:val="00733276"/>
    <w:rsid w:val="00740409"/>
    <w:rsid w:val="007767B2"/>
    <w:rsid w:val="00785398"/>
    <w:rsid w:val="00787A52"/>
    <w:rsid w:val="007930B0"/>
    <w:rsid w:val="007D0C90"/>
    <w:rsid w:val="007D7589"/>
    <w:rsid w:val="008112EF"/>
    <w:rsid w:val="00816AD4"/>
    <w:rsid w:val="00820114"/>
    <w:rsid w:val="0083783C"/>
    <w:rsid w:val="008400E2"/>
    <w:rsid w:val="00843146"/>
    <w:rsid w:val="008530C1"/>
    <w:rsid w:val="00853D89"/>
    <w:rsid w:val="00862253"/>
    <w:rsid w:val="008632B2"/>
    <w:rsid w:val="008761E0"/>
    <w:rsid w:val="00880D63"/>
    <w:rsid w:val="00883F0B"/>
    <w:rsid w:val="008B4136"/>
    <w:rsid w:val="008B6B81"/>
    <w:rsid w:val="008D1083"/>
    <w:rsid w:val="008D1D91"/>
    <w:rsid w:val="009017A3"/>
    <w:rsid w:val="0090585F"/>
    <w:rsid w:val="00905F4F"/>
    <w:rsid w:val="00910A8C"/>
    <w:rsid w:val="00921AB7"/>
    <w:rsid w:val="00925D1B"/>
    <w:rsid w:val="009268B1"/>
    <w:rsid w:val="00972575"/>
    <w:rsid w:val="009914AE"/>
    <w:rsid w:val="009A48A9"/>
    <w:rsid w:val="009B283F"/>
    <w:rsid w:val="009C1410"/>
    <w:rsid w:val="009C1E69"/>
    <w:rsid w:val="009C465E"/>
    <w:rsid w:val="009D1A16"/>
    <w:rsid w:val="009D3BBA"/>
    <w:rsid w:val="009D7E4D"/>
    <w:rsid w:val="009E38A8"/>
    <w:rsid w:val="009E3F31"/>
    <w:rsid w:val="009F36CA"/>
    <w:rsid w:val="00A00C9C"/>
    <w:rsid w:val="00A04C05"/>
    <w:rsid w:val="00A05AE1"/>
    <w:rsid w:val="00A21395"/>
    <w:rsid w:val="00A4064C"/>
    <w:rsid w:val="00A42965"/>
    <w:rsid w:val="00A4526C"/>
    <w:rsid w:val="00A46284"/>
    <w:rsid w:val="00A62CE3"/>
    <w:rsid w:val="00AA3E2E"/>
    <w:rsid w:val="00AB50D1"/>
    <w:rsid w:val="00AE002C"/>
    <w:rsid w:val="00AF4D63"/>
    <w:rsid w:val="00AF5993"/>
    <w:rsid w:val="00B170CA"/>
    <w:rsid w:val="00B35E88"/>
    <w:rsid w:val="00B53C9B"/>
    <w:rsid w:val="00B62C3C"/>
    <w:rsid w:val="00B7676D"/>
    <w:rsid w:val="00B77399"/>
    <w:rsid w:val="00B8204B"/>
    <w:rsid w:val="00B83A3A"/>
    <w:rsid w:val="00B964F6"/>
    <w:rsid w:val="00BA279A"/>
    <w:rsid w:val="00BC59F5"/>
    <w:rsid w:val="00BE163D"/>
    <w:rsid w:val="00BE43FB"/>
    <w:rsid w:val="00C010EE"/>
    <w:rsid w:val="00C1123E"/>
    <w:rsid w:val="00C33AAC"/>
    <w:rsid w:val="00C3617C"/>
    <w:rsid w:val="00C5247B"/>
    <w:rsid w:val="00C5725A"/>
    <w:rsid w:val="00C63073"/>
    <w:rsid w:val="00CA4BAF"/>
    <w:rsid w:val="00CE307E"/>
    <w:rsid w:val="00CE6224"/>
    <w:rsid w:val="00CE7D12"/>
    <w:rsid w:val="00D2730E"/>
    <w:rsid w:val="00D419F5"/>
    <w:rsid w:val="00D61F43"/>
    <w:rsid w:val="00D664B4"/>
    <w:rsid w:val="00D71668"/>
    <w:rsid w:val="00D85932"/>
    <w:rsid w:val="00D92AB4"/>
    <w:rsid w:val="00DC2332"/>
    <w:rsid w:val="00DD3D1F"/>
    <w:rsid w:val="00DE1263"/>
    <w:rsid w:val="00DE2AF1"/>
    <w:rsid w:val="00DF06D5"/>
    <w:rsid w:val="00E21B5E"/>
    <w:rsid w:val="00E2220D"/>
    <w:rsid w:val="00E50A64"/>
    <w:rsid w:val="00E51FA2"/>
    <w:rsid w:val="00E824B3"/>
    <w:rsid w:val="00EA0850"/>
    <w:rsid w:val="00EA6A13"/>
    <w:rsid w:val="00EB2CC7"/>
    <w:rsid w:val="00ED35DA"/>
    <w:rsid w:val="00ED4AE8"/>
    <w:rsid w:val="00ED79DF"/>
    <w:rsid w:val="00EE20DA"/>
    <w:rsid w:val="00EE53E5"/>
    <w:rsid w:val="00F07567"/>
    <w:rsid w:val="00F106D3"/>
    <w:rsid w:val="00F20441"/>
    <w:rsid w:val="00F320DD"/>
    <w:rsid w:val="00F86969"/>
    <w:rsid w:val="00F970F5"/>
    <w:rsid w:val="00FA23AF"/>
    <w:rsid w:val="00FA60EE"/>
    <w:rsid w:val="00FB1E45"/>
    <w:rsid w:val="00FB79E4"/>
    <w:rsid w:val="00FD22D6"/>
    <w:rsid w:val="00FE1904"/>
    <w:rsid w:val="00FE23AB"/>
    <w:rsid w:val="00FE770F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27834-2C9C-4939-8E33-B8D017B8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F02"/>
    <w:rPr>
      <w:b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F02"/>
    <w:pPr>
      <w:spacing w:after="0" w:line="240" w:lineRule="auto"/>
    </w:pPr>
    <w:rPr>
      <w:bCs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9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14"/>
    <w:rPr>
      <w:rFonts w:ascii="Segoe UI" w:hAnsi="Segoe UI" w:cs="Segoe UI"/>
      <w:bCs w:val="0"/>
      <w:color w:val="auto"/>
      <w:sz w:val="18"/>
      <w:szCs w:val="18"/>
    </w:rPr>
  </w:style>
  <w:style w:type="character" w:customStyle="1" w:styleId="panchor1">
    <w:name w:val="panchor1"/>
    <w:basedOn w:val="DefaultParagraphFont"/>
    <w:rsid w:val="001114A7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ED"/>
    <w:rPr>
      <w:bCs w:val="0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48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ED"/>
    <w:rPr>
      <w:bCs w:val="0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F0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58F"/>
    <w:rPr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58F"/>
    <w:rPr>
      <w:b/>
      <w:bCs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2A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2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36F2-20FE-4ECA-827A-6C27C047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2698</Words>
  <Characters>15383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Schoenherr Rechtsanwaelte GmbH</Company>
  <LinksUpToDate>false</LinksUpToDate>
  <CharactersWithSpaces>18045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Nolina</dc:creator>
  <cp:lastModifiedBy>Nicolae</cp:lastModifiedBy>
  <cp:revision>53</cp:revision>
  <cp:lastPrinted>2018-01-17T10:08:00Z</cp:lastPrinted>
  <dcterms:created xsi:type="dcterms:W3CDTF">2018-01-11T15:11:00Z</dcterms:created>
  <dcterms:modified xsi:type="dcterms:W3CDTF">2018-01-17T10:19:00Z</dcterms:modified>
</cp:coreProperties>
</file>