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C5" w:rsidRPr="00AA3624" w:rsidRDefault="00082EC5" w:rsidP="00082EC5">
      <w:pPr>
        <w:mirrorIndents/>
        <w:jc w:val="center"/>
        <w:rPr>
          <w:b/>
          <w:szCs w:val="28"/>
        </w:rPr>
      </w:pPr>
      <w:r w:rsidRPr="00AA3624">
        <w:rPr>
          <w:b/>
          <w:szCs w:val="28"/>
        </w:rPr>
        <w:t>NOTĂ INFORMATIVĂ</w:t>
      </w:r>
    </w:p>
    <w:p w:rsidR="00082EC5" w:rsidRPr="00AA3624" w:rsidRDefault="00082EC5" w:rsidP="00082EC5">
      <w:pPr>
        <w:ind w:firstLine="0"/>
        <w:jc w:val="center"/>
        <w:rPr>
          <w:b/>
          <w:i/>
          <w:szCs w:val="28"/>
        </w:rPr>
      </w:pPr>
      <w:r w:rsidRPr="00AA3624">
        <w:rPr>
          <w:b/>
          <w:i/>
          <w:szCs w:val="28"/>
        </w:rPr>
        <w:t xml:space="preserve">la proiectul </w:t>
      </w:r>
      <w:r>
        <w:rPr>
          <w:b/>
          <w:i/>
          <w:szCs w:val="28"/>
        </w:rPr>
        <w:t>de lege „P</w:t>
      </w:r>
      <w:r w:rsidRPr="00AA3624">
        <w:rPr>
          <w:b/>
          <w:i/>
          <w:szCs w:val="28"/>
        </w:rPr>
        <w:t>entru modificarea şi completarea unor acte legislative</w:t>
      </w:r>
      <w:r>
        <w:rPr>
          <w:b/>
          <w:i/>
          <w:szCs w:val="28"/>
        </w:rPr>
        <w:t>”</w:t>
      </w:r>
    </w:p>
    <w:tbl>
      <w:tblPr>
        <w:tblW w:w="9276" w:type="dxa"/>
        <w:tblInd w:w="18" w:type="dxa"/>
        <w:tblLook w:val="04A0" w:firstRow="1" w:lastRow="0" w:firstColumn="1" w:lastColumn="0" w:noHBand="0" w:noVBand="1"/>
      </w:tblPr>
      <w:tblGrid>
        <w:gridCol w:w="9276"/>
      </w:tblGrid>
      <w:tr w:rsidR="00082EC5" w:rsidRPr="00AA3624" w:rsidTr="007D6651">
        <w:trPr>
          <w:trHeight w:val="13635"/>
        </w:trPr>
        <w:tc>
          <w:tcPr>
            <w:tcW w:w="9276" w:type="dxa"/>
          </w:tcPr>
          <w:p w:rsidR="00082EC5" w:rsidRPr="00082EC5" w:rsidRDefault="00082EC5" w:rsidP="007D6651">
            <w:pPr>
              <w:tabs>
                <w:tab w:val="left" w:pos="1695"/>
              </w:tabs>
              <w:ind w:left="567" w:firstLine="0"/>
              <w:rPr>
                <w:rFonts w:eastAsia="Times New Roman"/>
                <w:b/>
                <w:bCs/>
                <w:szCs w:val="28"/>
              </w:rPr>
            </w:pPr>
            <w:r w:rsidRPr="00AA3624">
              <w:rPr>
                <w:rFonts w:eastAsia="Times New Roman"/>
                <w:b/>
                <w:bCs/>
                <w:szCs w:val="28"/>
              </w:rPr>
              <w:tab/>
            </w:r>
          </w:p>
          <w:p w:rsidR="00082EC5" w:rsidRDefault="00082EC5" w:rsidP="007D6651">
            <w:pPr>
              <w:ind w:left="567" w:firstLine="0"/>
              <w:rPr>
                <w:szCs w:val="28"/>
              </w:rPr>
            </w:pPr>
            <w:r w:rsidRPr="00AA3624">
              <w:rPr>
                <w:rFonts w:eastAsia="Times New Roman"/>
                <w:b/>
                <w:bCs/>
                <w:szCs w:val="28"/>
              </w:rPr>
              <w:t>Numele autorului, scopul şi obiectivele proiectului</w:t>
            </w:r>
            <w:r w:rsidRPr="00AA3624">
              <w:rPr>
                <w:szCs w:val="28"/>
              </w:rPr>
              <w:t xml:space="preserve"> </w:t>
            </w:r>
          </w:p>
          <w:p w:rsidR="00082EC5" w:rsidRPr="00AA3624" w:rsidRDefault="00082EC5" w:rsidP="007D6651">
            <w:pPr>
              <w:ind w:firstLine="567"/>
              <w:rPr>
                <w:szCs w:val="28"/>
              </w:rPr>
            </w:pPr>
            <w:r w:rsidRPr="00AA3624">
              <w:rPr>
                <w:szCs w:val="28"/>
              </w:rPr>
              <w:t xml:space="preserve">Prezentul proiect de lege a fost elaborat de Cancelaria de Stat,                      în vederea operării unor modificări/completări la </w:t>
            </w:r>
            <w:r>
              <w:rPr>
                <w:szCs w:val="28"/>
              </w:rPr>
              <w:t>Legea nr.355-XVI din 23 decembrie 2005 „Cu privire la sistemul de salarizare în sectorul bugetar”, Legea nr.158-XVI din 4 iulie 2</w:t>
            </w:r>
            <w:r w:rsidRPr="00AA3624">
              <w:rPr>
                <w:szCs w:val="28"/>
              </w:rPr>
              <w:t xml:space="preserve">008 </w:t>
            </w:r>
            <w:r>
              <w:rPr>
                <w:szCs w:val="28"/>
              </w:rPr>
              <w:t>„C</w:t>
            </w:r>
            <w:r w:rsidRPr="00AA3624">
              <w:rPr>
                <w:szCs w:val="28"/>
              </w:rPr>
              <w:t>u privire la funcţia publică şi statutul funcţionarului public</w:t>
            </w:r>
            <w:r>
              <w:rPr>
                <w:szCs w:val="28"/>
              </w:rPr>
              <w:t>”</w:t>
            </w:r>
            <w:r w:rsidRPr="00AA3624">
              <w:rPr>
                <w:szCs w:val="28"/>
              </w:rPr>
              <w:t xml:space="preserve"> și </w:t>
            </w:r>
            <w:hyperlink r:id="rId6" w:history="1">
              <w:r w:rsidRPr="00E90ACB">
                <w:rPr>
                  <w:rStyle w:val="Hyperlink"/>
                  <w:color w:val="auto"/>
                  <w:szCs w:val="28"/>
                  <w:u w:val="none"/>
                </w:rPr>
                <w:t>Legea nr.48</w:t>
              </w:r>
              <w:r>
                <w:rPr>
                  <w:rStyle w:val="Hyperlink"/>
                  <w:color w:val="auto"/>
                  <w:szCs w:val="28"/>
                  <w:u w:val="none"/>
                </w:rPr>
                <w:t xml:space="preserve"> din 22 martie </w:t>
              </w:r>
              <w:r w:rsidRPr="00E90ACB">
                <w:rPr>
                  <w:rStyle w:val="Hyperlink"/>
                  <w:color w:val="auto"/>
                  <w:szCs w:val="28"/>
                  <w:u w:val="none"/>
                </w:rPr>
                <w:t xml:space="preserve">2012 </w:t>
              </w:r>
              <w:r>
                <w:rPr>
                  <w:rStyle w:val="Hyperlink"/>
                  <w:color w:val="auto"/>
                  <w:szCs w:val="28"/>
                  <w:u w:val="none"/>
                </w:rPr>
                <w:t>”P</w:t>
              </w:r>
              <w:r w:rsidRPr="00E90ACB">
                <w:rPr>
                  <w:rStyle w:val="Hyperlink"/>
                  <w:color w:val="auto"/>
                  <w:szCs w:val="28"/>
                  <w:u w:val="none"/>
                </w:rPr>
                <w:t>rivind sistemul de salarizare a funcţionarilor publici</w:t>
              </w:r>
            </w:hyperlink>
            <w:r>
              <w:rPr>
                <w:rStyle w:val="Hyperlink"/>
                <w:color w:val="auto"/>
                <w:szCs w:val="28"/>
                <w:u w:val="none"/>
              </w:rPr>
              <w:t>”</w:t>
            </w:r>
            <w:r w:rsidRPr="00E90ACB">
              <w:rPr>
                <w:szCs w:val="28"/>
              </w:rPr>
              <w:t>,</w:t>
            </w:r>
            <w:r>
              <w:rPr>
                <w:szCs w:val="28"/>
              </w:rPr>
              <w:t xml:space="preserve"> pentru</w:t>
            </w:r>
            <w:r w:rsidRPr="00AA3624">
              <w:rPr>
                <w:szCs w:val="28"/>
              </w:rPr>
              <w:t xml:space="preserve"> corelarea prevederilor legislaţiei în vigoare şi eliminarea unor ambiguităţi existente în ceea ce priveşte funcţionalitatea sistemului administraţiei publice.</w:t>
            </w:r>
          </w:p>
          <w:p w:rsidR="00082EC5" w:rsidRPr="00082EC5" w:rsidRDefault="00082EC5" w:rsidP="007D6651">
            <w:pPr>
              <w:ind w:firstLine="567"/>
              <w:rPr>
                <w:b/>
                <w:szCs w:val="28"/>
              </w:rPr>
            </w:pPr>
          </w:p>
          <w:p w:rsidR="00082EC5" w:rsidRDefault="00082EC5" w:rsidP="007D6651">
            <w:pPr>
              <w:ind w:firstLine="567"/>
              <w:rPr>
                <w:b/>
                <w:szCs w:val="28"/>
              </w:rPr>
            </w:pPr>
            <w:r w:rsidRPr="00AA3624">
              <w:rPr>
                <w:b/>
                <w:szCs w:val="28"/>
              </w:rPr>
              <w:t>Principalele prevederi ale proiectului</w:t>
            </w:r>
          </w:p>
          <w:p w:rsidR="00082EC5" w:rsidRDefault="00082EC5" w:rsidP="007D6651">
            <w:pPr>
              <w:ind w:firstLine="549"/>
              <w:rPr>
                <w:rFonts w:asciiTheme="majorBidi" w:hAnsiTheme="majorBidi" w:cstheme="majorBidi"/>
                <w:szCs w:val="28"/>
              </w:rPr>
            </w:pPr>
            <w:r>
              <w:rPr>
                <w:szCs w:val="28"/>
              </w:rPr>
              <w:t xml:space="preserve">Proiectul </w:t>
            </w:r>
            <w:r>
              <w:rPr>
                <w:rFonts w:asciiTheme="majorBidi" w:hAnsiTheme="majorBidi" w:cstheme="majorBidi"/>
                <w:szCs w:val="28"/>
              </w:rPr>
              <w:t>de lege prevede:</w:t>
            </w:r>
          </w:p>
          <w:p w:rsidR="00082EC5" w:rsidRDefault="00082EC5" w:rsidP="00082EC5">
            <w:pPr>
              <w:pStyle w:val="Listparagraf"/>
              <w:numPr>
                <w:ilvl w:val="0"/>
                <w:numId w:val="1"/>
              </w:numPr>
              <w:ind w:left="408" w:hanging="408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u</w:t>
            </w:r>
            <w:r w:rsidRPr="007320CB">
              <w:rPr>
                <w:rFonts w:asciiTheme="majorBidi" w:hAnsiTheme="majorBidi" w:cstheme="majorBidi"/>
                <w:szCs w:val="28"/>
              </w:rPr>
              <w:t>niformiz</w:t>
            </w:r>
            <w:r>
              <w:rPr>
                <w:rFonts w:asciiTheme="majorBidi" w:hAnsiTheme="majorBidi" w:cstheme="majorBidi"/>
                <w:szCs w:val="28"/>
              </w:rPr>
              <w:t xml:space="preserve">area </w:t>
            </w:r>
            <w:r w:rsidRPr="007320CB">
              <w:rPr>
                <w:rFonts w:asciiTheme="majorBidi" w:hAnsiTheme="majorBidi" w:cstheme="majorBidi"/>
                <w:szCs w:val="28"/>
              </w:rPr>
              <w:t xml:space="preserve">cadrului normativ privind protecția secretului de stat, </w:t>
            </w:r>
            <w:r>
              <w:rPr>
                <w:rFonts w:asciiTheme="majorBidi" w:hAnsiTheme="majorBidi" w:cstheme="majorBidi"/>
                <w:szCs w:val="28"/>
              </w:rPr>
              <w:t xml:space="preserve">asigurând </w:t>
            </w:r>
            <w:r w:rsidRPr="007320CB">
              <w:rPr>
                <w:rFonts w:asciiTheme="majorBidi" w:hAnsiTheme="majorBidi" w:cstheme="majorBidi"/>
                <w:szCs w:val="28"/>
              </w:rPr>
              <w:t>concordanț</w:t>
            </w:r>
            <w:r>
              <w:rPr>
                <w:rFonts w:asciiTheme="majorBidi" w:hAnsiTheme="majorBidi" w:cstheme="majorBidi"/>
                <w:szCs w:val="28"/>
              </w:rPr>
              <w:t>a Legii nr.355/2005</w:t>
            </w:r>
            <w:r w:rsidRPr="006B79DF">
              <w:rPr>
                <w:rFonts w:asciiTheme="majorBidi" w:hAnsiTheme="majorBidi" w:cstheme="majorBidi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Cs w:val="28"/>
              </w:rPr>
              <w:t xml:space="preserve">și Legii nr.48/2012 </w:t>
            </w:r>
            <w:r w:rsidRPr="007320CB">
              <w:rPr>
                <w:rFonts w:asciiTheme="majorBidi" w:hAnsiTheme="majorBidi" w:cstheme="majorBidi"/>
                <w:szCs w:val="28"/>
              </w:rPr>
              <w:t>cu prevederile legii cadru în domeniu - Legea nr.245-XVI din 27 noiembrie 2008 „Cu privire la secretul de stat”</w:t>
            </w:r>
            <w:r>
              <w:rPr>
                <w:rFonts w:asciiTheme="majorBidi" w:hAnsiTheme="majorBidi" w:cstheme="majorBidi"/>
                <w:szCs w:val="28"/>
              </w:rPr>
              <w:t xml:space="preserve"> (art.31), prin stabilirea unui spor mărime de </w:t>
            </w:r>
            <w:proofErr w:type="spellStart"/>
            <w:r>
              <w:rPr>
                <w:rFonts w:asciiTheme="majorBidi" w:hAnsiTheme="majorBidi" w:cstheme="majorBidi"/>
                <w:szCs w:val="28"/>
              </w:rPr>
              <w:t>pînă</w:t>
            </w:r>
            <w:proofErr w:type="spellEnd"/>
            <w:r>
              <w:rPr>
                <w:rFonts w:asciiTheme="majorBidi" w:hAnsiTheme="majorBidi" w:cstheme="majorBidi"/>
                <w:szCs w:val="28"/>
              </w:rPr>
              <w:t xml:space="preserve"> la 20% din salariul de funcție, pentru toate categoriile de personal, care beneficiază de acesta, în funcție de gradul de secretizare a informațiilor la care au acces</w:t>
            </w:r>
            <w:r w:rsidRPr="007320CB">
              <w:rPr>
                <w:rFonts w:asciiTheme="majorBidi" w:hAnsiTheme="majorBidi" w:cstheme="majorBidi"/>
                <w:szCs w:val="28"/>
              </w:rPr>
              <w:t>. Mărimea concretă a sporurilor res</w:t>
            </w:r>
            <w:r>
              <w:rPr>
                <w:rFonts w:asciiTheme="majorBidi" w:hAnsiTheme="majorBidi" w:cstheme="majorBidi"/>
                <w:szCs w:val="28"/>
              </w:rPr>
              <w:t>pective se stabilește de Guvern.</w:t>
            </w:r>
          </w:p>
          <w:p w:rsidR="00082EC5" w:rsidRPr="00890035" w:rsidRDefault="00082EC5" w:rsidP="00082EC5">
            <w:pPr>
              <w:pStyle w:val="Listparagraf"/>
              <w:numPr>
                <w:ilvl w:val="0"/>
                <w:numId w:val="1"/>
              </w:numPr>
              <w:ind w:left="408" w:hanging="408"/>
              <w:rPr>
                <w:rFonts w:asciiTheme="majorBidi" w:hAnsiTheme="majorBidi" w:cstheme="majorBidi"/>
                <w:szCs w:val="28"/>
              </w:rPr>
            </w:pPr>
            <w:r w:rsidRPr="00C30954">
              <w:rPr>
                <w:szCs w:val="28"/>
              </w:rPr>
              <w:t xml:space="preserve">ajustarea Legii nr.158/2008 </w:t>
            </w:r>
            <w:r>
              <w:rPr>
                <w:szCs w:val="28"/>
              </w:rPr>
              <w:t>prevederilor</w:t>
            </w:r>
            <w:r w:rsidRPr="00C30954">
              <w:rPr>
                <w:szCs w:val="28"/>
              </w:rPr>
              <w:t xml:space="preserve"> Legii nr.201</w:t>
            </w:r>
            <w:r>
              <w:rPr>
                <w:szCs w:val="28"/>
              </w:rPr>
              <w:t>/2016</w:t>
            </w:r>
            <w:r w:rsidRPr="00C30954">
              <w:rPr>
                <w:szCs w:val="28"/>
              </w:rPr>
              <w:t xml:space="preserve"> şi Legii nr.188</w:t>
            </w:r>
            <w:r>
              <w:rPr>
                <w:szCs w:val="28"/>
              </w:rPr>
              <w:t xml:space="preserve">/2017, care au </w:t>
            </w:r>
            <w:r w:rsidRPr="00C30954">
              <w:rPr>
                <w:szCs w:val="28"/>
              </w:rPr>
              <w:t>modific</w:t>
            </w:r>
            <w:r>
              <w:rPr>
                <w:szCs w:val="28"/>
              </w:rPr>
              <w:t>at</w:t>
            </w:r>
            <w:r w:rsidRPr="00C30954">
              <w:rPr>
                <w:szCs w:val="28"/>
              </w:rPr>
              <w:t xml:space="preserve"> perioad</w:t>
            </w:r>
            <w:r>
              <w:rPr>
                <w:szCs w:val="28"/>
              </w:rPr>
              <w:t>a</w:t>
            </w:r>
            <w:r w:rsidRPr="00C30954">
              <w:rPr>
                <w:szCs w:val="28"/>
              </w:rPr>
              <w:t xml:space="preserve"> concediului de îngrijire a copilului mai mare de 3 ani, </w:t>
            </w:r>
            <w:r w:rsidRPr="00C30954">
              <w:rPr>
                <w:rFonts w:eastAsia="Times New Roman"/>
                <w:szCs w:val="28"/>
              </w:rPr>
              <w:t>îngrijire a copilului bolnav în vârstă de până la 7 ani</w:t>
            </w:r>
            <w:r>
              <w:rPr>
                <w:rFonts w:eastAsia="Times New Roman"/>
                <w:szCs w:val="28"/>
              </w:rPr>
              <w:t xml:space="preserve">, precum </w:t>
            </w:r>
            <w:r w:rsidRPr="00C30954">
              <w:rPr>
                <w:rFonts w:eastAsia="Times New Roman"/>
                <w:szCs w:val="28"/>
              </w:rPr>
              <w:t xml:space="preserve">și </w:t>
            </w:r>
            <w:r w:rsidRPr="00C30954">
              <w:rPr>
                <w:szCs w:val="28"/>
              </w:rPr>
              <w:t xml:space="preserve">utilizarea termenului de „persoana cu </w:t>
            </w:r>
            <w:proofErr w:type="spellStart"/>
            <w:r w:rsidRPr="00C30954">
              <w:rPr>
                <w:szCs w:val="28"/>
              </w:rPr>
              <w:t>dizabilităţi</w:t>
            </w:r>
            <w:proofErr w:type="spellEnd"/>
            <w:r w:rsidRPr="00C30954">
              <w:rPr>
                <w:szCs w:val="28"/>
              </w:rPr>
              <w:t>” etc.</w:t>
            </w:r>
          </w:p>
          <w:p w:rsidR="00082EC5" w:rsidRPr="00225C2B" w:rsidRDefault="00082EC5" w:rsidP="00082EC5">
            <w:pPr>
              <w:pStyle w:val="Listparagraf"/>
              <w:numPr>
                <w:ilvl w:val="0"/>
                <w:numId w:val="1"/>
              </w:numPr>
              <w:ind w:left="408" w:hanging="408"/>
              <w:rPr>
                <w:rFonts w:asciiTheme="majorBidi" w:hAnsiTheme="majorBidi" w:cstheme="majorBidi"/>
                <w:szCs w:val="28"/>
              </w:rPr>
            </w:pPr>
            <w:r>
              <w:rPr>
                <w:szCs w:val="28"/>
              </w:rPr>
              <w:t xml:space="preserve">modificarea </w:t>
            </w:r>
            <w:r w:rsidRPr="00890035">
              <w:rPr>
                <w:szCs w:val="28"/>
              </w:rPr>
              <w:t>durat</w:t>
            </w:r>
            <w:r>
              <w:rPr>
                <w:szCs w:val="28"/>
              </w:rPr>
              <w:t>ei</w:t>
            </w:r>
            <w:r w:rsidRPr="00890035">
              <w:rPr>
                <w:szCs w:val="28"/>
              </w:rPr>
              <w:t xml:space="preserve"> cursului de iniţiere a funcţionarului public debutant </w:t>
            </w:r>
            <w:r>
              <w:rPr>
                <w:szCs w:val="28"/>
              </w:rPr>
              <w:t>la</w:t>
            </w:r>
            <w:r w:rsidRPr="00890035">
              <w:rPr>
                <w:szCs w:val="28"/>
              </w:rPr>
              <w:t xml:space="preserve"> 40 de ore</w:t>
            </w:r>
            <w:r>
              <w:rPr>
                <w:szCs w:val="28"/>
              </w:rPr>
              <w:t>,</w:t>
            </w:r>
            <w:r w:rsidRPr="00890035">
              <w:rPr>
                <w:szCs w:val="28"/>
              </w:rPr>
              <w:t xml:space="preserve"> în virtutea faptului că accesul la o funcţie publică implică respectarea unor condiţii prestabilite de lege, în special pregătirea profesională, cunoştinţe în domeniu corespunzătoare sarcinilor de bază, şi se realizează prin promovarea concursului. </w:t>
            </w:r>
          </w:p>
          <w:p w:rsidR="00082EC5" w:rsidRDefault="00082EC5" w:rsidP="00082EC5">
            <w:pPr>
              <w:pStyle w:val="Listparagraf"/>
              <w:numPr>
                <w:ilvl w:val="0"/>
                <w:numId w:val="1"/>
              </w:numPr>
              <w:ind w:left="408" w:hanging="408"/>
              <w:rPr>
                <w:szCs w:val="28"/>
              </w:rPr>
            </w:pPr>
            <w:r>
              <w:rPr>
                <w:szCs w:val="28"/>
              </w:rPr>
              <w:t>s</w:t>
            </w:r>
            <w:r w:rsidRPr="00225C2B">
              <w:rPr>
                <w:szCs w:val="28"/>
              </w:rPr>
              <w:t>tabilirea în s</w:t>
            </w:r>
            <w:r w:rsidRPr="00225C2B">
              <w:rPr>
                <w:rStyle w:val="docheader1"/>
                <w:b w:val="0"/>
                <w:sz w:val="28"/>
                <w:szCs w:val="28"/>
              </w:rPr>
              <w:t>arcina conducătorului autorităţii publice</w:t>
            </w:r>
            <w:r>
              <w:rPr>
                <w:rStyle w:val="docheader1"/>
                <w:b w:val="0"/>
                <w:sz w:val="28"/>
                <w:szCs w:val="28"/>
              </w:rPr>
              <w:t>, a</w:t>
            </w:r>
            <w:r w:rsidRPr="00225C2B">
              <w:rPr>
                <w:rStyle w:val="docheader1"/>
                <w:b w:val="0"/>
                <w:sz w:val="28"/>
                <w:szCs w:val="28"/>
              </w:rPr>
              <w:t xml:space="preserve"> </w:t>
            </w:r>
            <w:r>
              <w:rPr>
                <w:rStyle w:val="docheader1"/>
                <w:b w:val="0"/>
                <w:sz w:val="28"/>
                <w:szCs w:val="28"/>
              </w:rPr>
              <w:t>asigurării</w:t>
            </w:r>
            <w:r w:rsidRPr="00225C2B">
              <w:rPr>
                <w:rStyle w:val="docheader1"/>
                <w:b w:val="0"/>
                <w:sz w:val="28"/>
                <w:szCs w:val="28"/>
              </w:rPr>
              <w:t xml:space="preserve"> respectării Cerinţelor minime de securitate şi sănătate în muncă pentru lucrul la monitor</w:t>
            </w:r>
            <w:r w:rsidRPr="00225C2B">
              <w:rPr>
                <w:bCs/>
                <w:color w:val="000000"/>
                <w:szCs w:val="28"/>
              </w:rPr>
              <w:t xml:space="preserve">, </w:t>
            </w:r>
            <w:r w:rsidRPr="00225C2B">
              <w:rPr>
                <w:szCs w:val="28"/>
              </w:rPr>
              <w:t>în contextul transpunerii în reglementările naţionale a Directivei Consiliului Comunităților Europene 90/270/CEE din                 29 mai 1990.</w:t>
            </w:r>
          </w:p>
          <w:p w:rsidR="00082EC5" w:rsidRDefault="00082EC5" w:rsidP="00082EC5">
            <w:pPr>
              <w:pStyle w:val="Listparagraf"/>
              <w:numPr>
                <w:ilvl w:val="0"/>
                <w:numId w:val="1"/>
              </w:numPr>
              <w:ind w:left="408" w:hanging="408"/>
              <w:rPr>
                <w:szCs w:val="28"/>
              </w:rPr>
            </w:pPr>
            <w:r w:rsidRPr="006E53BA">
              <w:rPr>
                <w:szCs w:val="28"/>
              </w:rPr>
              <w:t>concretizarea condiţiilor de acordare a indemnizaţiei de şomer</w:t>
            </w:r>
            <w:r>
              <w:rPr>
                <w:szCs w:val="28"/>
              </w:rPr>
              <w:t>,</w:t>
            </w:r>
            <w:r w:rsidRPr="006E53BA">
              <w:rPr>
                <w:szCs w:val="28"/>
              </w:rPr>
              <w:t xml:space="preserve"> conform prevederilor art.42 alin.(6) din Legea nr.158/2008, în vederea excluderii interpretărilor neunivoce privin</w:t>
            </w:r>
            <w:r>
              <w:rPr>
                <w:szCs w:val="28"/>
              </w:rPr>
              <w:t>d aplicarea cadrului legislativ</w:t>
            </w:r>
            <w:r w:rsidRPr="006E53BA">
              <w:rPr>
                <w:szCs w:val="28"/>
              </w:rPr>
              <w:t>.</w:t>
            </w:r>
          </w:p>
          <w:p w:rsidR="00082EC5" w:rsidRDefault="00082EC5" w:rsidP="00082EC5">
            <w:pPr>
              <w:pStyle w:val="Listparagraf"/>
              <w:numPr>
                <w:ilvl w:val="0"/>
                <w:numId w:val="1"/>
              </w:numPr>
              <w:ind w:left="408" w:hanging="408"/>
              <w:rPr>
                <w:szCs w:val="28"/>
              </w:rPr>
            </w:pPr>
            <w:r w:rsidRPr="006E53BA">
              <w:rPr>
                <w:szCs w:val="28"/>
              </w:rPr>
              <w:t>completarea art.40 alin.(2) din Legea nr.158/2008</w:t>
            </w:r>
            <w:r>
              <w:rPr>
                <w:szCs w:val="28"/>
              </w:rPr>
              <w:t xml:space="preserve">, </w:t>
            </w:r>
            <w:r w:rsidRPr="006E53BA">
              <w:rPr>
                <w:szCs w:val="28"/>
              </w:rPr>
              <w:t>urmare a consolidării spectrului motivaţional al funcţionarilor publici</w:t>
            </w:r>
            <w:r>
              <w:rPr>
                <w:szCs w:val="28"/>
              </w:rPr>
              <w:t>,</w:t>
            </w:r>
            <w:r w:rsidRPr="006E53BA">
              <w:rPr>
                <w:szCs w:val="28"/>
              </w:rPr>
              <w:t xml:space="preserve"> prin acordarea plăţilor de stimulare </w:t>
            </w:r>
            <w:r>
              <w:rPr>
                <w:szCs w:val="28"/>
              </w:rPr>
              <w:t>conform</w:t>
            </w:r>
            <w:r w:rsidRPr="006E53BA">
              <w:rPr>
                <w:szCs w:val="28"/>
              </w:rPr>
              <w:t xml:space="preserve"> prevederilor Legii nr.153</w:t>
            </w:r>
            <w:r>
              <w:rPr>
                <w:szCs w:val="28"/>
              </w:rPr>
              <w:t>/2017</w:t>
            </w:r>
            <w:r w:rsidRPr="006E53BA">
              <w:rPr>
                <w:szCs w:val="28"/>
              </w:rPr>
              <w:t>.</w:t>
            </w:r>
          </w:p>
          <w:p w:rsidR="00082EC5" w:rsidRPr="00A85773" w:rsidRDefault="00082EC5" w:rsidP="00082EC5">
            <w:pPr>
              <w:pStyle w:val="Listparagraf"/>
              <w:numPr>
                <w:ilvl w:val="0"/>
                <w:numId w:val="1"/>
              </w:numPr>
              <w:ind w:left="408" w:hanging="408"/>
              <w:rPr>
                <w:szCs w:val="28"/>
              </w:rPr>
            </w:pPr>
            <w:r w:rsidRPr="00AA3624">
              <w:rPr>
                <w:rFonts w:eastAsia="Times New Roman"/>
                <w:szCs w:val="28"/>
              </w:rPr>
              <w:t>ajustarea gradelor de salarizare</w:t>
            </w:r>
            <w:r>
              <w:rPr>
                <w:rFonts w:eastAsia="Times New Roman"/>
                <w:szCs w:val="28"/>
              </w:rPr>
              <w:t>,</w:t>
            </w:r>
            <w:r w:rsidRPr="00AA3624">
              <w:rPr>
                <w:rFonts w:eastAsia="Times New Roman"/>
                <w:szCs w:val="28"/>
              </w:rPr>
              <w:t xml:space="preserve"> pentru unele categorii de funcţionari publici de conducere de nivel superior</w:t>
            </w:r>
            <w:r>
              <w:rPr>
                <w:rFonts w:eastAsia="Times New Roman"/>
                <w:szCs w:val="28"/>
              </w:rPr>
              <w:t xml:space="preserve">, </w:t>
            </w:r>
            <w:r w:rsidRPr="00AA3624">
              <w:rPr>
                <w:szCs w:val="28"/>
              </w:rPr>
              <w:t xml:space="preserve">principiilor evocate </w:t>
            </w:r>
            <w:r>
              <w:rPr>
                <w:szCs w:val="28"/>
              </w:rPr>
              <w:t>de</w:t>
            </w:r>
            <w:r w:rsidRPr="00AA3624">
              <w:rPr>
                <w:szCs w:val="28"/>
              </w:rPr>
              <w:t xml:space="preserve"> Legea nr.48/2012</w:t>
            </w:r>
            <w:r>
              <w:rPr>
                <w:rFonts w:eastAsia="Times New Roman"/>
                <w:szCs w:val="28"/>
              </w:rPr>
              <w:t xml:space="preserve">, </w:t>
            </w:r>
            <w:r w:rsidRPr="00AA3624">
              <w:rPr>
                <w:szCs w:val="28"/>
              </w:rPr>
              <w:t>urmare a revizuirii cadrului de reglementare</w:t>
            </w:r>
            <w:r>
              <w:rPr>
                <w:szCs w:val="28"/>
              </w:rPr>
              <w:t xml:space="preserve"> (Legea nr.153/2017).</w:t>
            </w:r>
            <w:r>
              <w:rPr>
                <w:rFonts w:eastAsia="Times New Roman"/>
                <w:szCs w:val="28"/>
              </w:rPr>
              <w:t xml:space="preserve"> </w:t>
            </w:r>
          </w:p>
          <w:p w:rsidR="00082EC5" w:rsidRPr="006E53BA" w:rsidRDefault="00082EC5" w:rsidP="007D6651">
            <w:pPr>
              <w:pStyle w:val="Listparagraf"/>
              <w:ind w:left="909" w:firstLine="0"/>
              <w:rPr>
                <w:szCs w:val="28"/>
              </w:rPr>
            </w:pPr>
          </w:p>
          <w:p w:rsidR="00082EC5" w:rsidRDefault="00082EC5" w:rsidP="007D6651">
            <w:pPr>
              <w:ind w:firstLine="567"/>
              <w:rPr>
                <w:rFonts w:eastAsia="Times New Roman"/>
                <w:sz w:val="14"/>
                <w:szCs w:val="14"/>
              </w:rPr>
            </w:pPr>
          </w:p>
          <w:p w:rsidR="00082EC5" w:rsidRPr="00AA3624" w:rsidRDefault="00082EC5" w:rsidP="007D6651">
            <w:pPr>
              <w:rPr>
                <w:rFonts w:eastAsia="Times New Roman"/>
                <w:szCs w:val="28"/>
              </w:rPr>
            </w:pPr>
            <w:r w:rsidRPr="00AA3624">
              <w:rPr>
                <w:rFonts w:eastAsia="Times New Roman"/>
                <w:b/>
                <w:szCs w:val="28"/>
              </w:rPr>
              <w:lastRenderedPageBreak/>
              <w:t>Fundamentarea economico-financiară</w:t>
            </w:r>
          </w:p>
          <w:p w:rsidR="00082EC5" w:rsidRDefault="00082EC5" w:rsidP="007D6651">
            <w:pPr>
              <w:pStyle w:val="Frspaiere"/>
              <w:ind w:firstLine="70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A362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Realizarea prevederilor proiectului de lege în cauză implică cheltuieli financiare suplimentare, care vor fi acoperite din contul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și în limita bugetelor autorităților/instituțiilor, inclusiv din cele pentru aplicarea normelor cu privire la lucru cu informațiile atribuite la secretul de stat.</w:t>
            </w:r>
          </w:p>
          <w:p w:rsidR="00082EC5" w:rsidRDefault="00082EC5" w:rsidP="007D6651">
            <w:pPr>
              <w:rPr>
                <w:rFonts w:asciiTheme="majorBidi" w:hAnsiTheme="majorBidi" w:cstheme="majorBidi"/>
                <w:szCs w:val="28"/>
              </w:rPr>
            </w:pPr>
            <w:r>
              <w:rPr>
                <w:szCs w:val="28"/>
              </w:rPr>
              <w:t xml:space="preserve">Totodată, Guvernul, în termen de o lună, va stabili </w:t>
            </w:r>
            <w:r>
              <w:rPr>
                <w:rFonts w:asciiTheme="majorBidi" w:hAnsiTheme="majorBidi" w:cstheme="majorBidi"/>
                <w:szCs w:val="28"/>
              </w:rPr>
              <w:t>mărimea concretă a sporului la salariu în funcție de gradul de secretizare a informațiilor.</w:t>
            </w:r>
          </w:p>
          <w:p w:rsidR="00082EC5" w:rsidRDefault="00082EC5" w:rsidP="007D6651">
            <w:pPr>
              <w:rPr>
                <w:rFonts w:asciiTheme="majorBidi" w:hAnsiTheme="majorBidi" w:cstheme="majorBidi"/>
                <w:szCs w:val="28"/>
              </w:rPr>
            </w:pPr>
          </w:p>
          <w:p w:rsidR="00082EC5" w:rsidRPr="00AA3624" w:rsidRDefault="004C436B" w:rsidP="007D6651">
            <w:pPr>
              <w:pStyle w:val="Frspaiere"/>
              <w:ind w:firstLine="70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 xml:space="preserve">  </w:t>
            </w:r>
            <w:bookmarkStart w:id="0" w:name="_GoBack"/>
            <w:bookmarkEnd w:id="0"/>
            <w:r w:rsidR="00082EC5" w:rsidRPr="00AA3624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 xml:space="preserve">Consultarea publică a proiectului </w:t>
            </w:r>
          </w:p>
          <w:p w:rsidR="00082EC5" w:rsidRDefault="00082EC5" w:rsidP="007D6651">
            <w:pPr>
              <w:pStyle w:val="Frspaiere"/>
              <w:ind w:firstLine="706"/>
              <w:jc w:val="both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AA3624">
              <w:rPr>
                <w:rFonts w:ascii="Times New Roman" w:hAnsi="Times New Roman"/>
                <w:sz w:val="28"/>
                <w:szCs w:val="28"/>
                <w:lang w:val="ro-RO"/>
              </w:rPr>
              <w:t>În conformitate cu prevederile Legii nr.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780</w:t>
            </w:r>
            <w:r w:rsidRPr="00AA3624">
              <w:rPr>
                <w:rFonts w:ascii="Times New Roman" w:hAnsi="Times New Roman"/>
                <w:sz w:val="28"/>
                <w:szCs w:val="28"/>
                <w:lang w:val="ro-RO"/>
              </w:rPr>
              <w:t>/200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  <w:r w:rsidRPr="00AA362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proiectul de lege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”P</w:t>
            </w:r>
            <w:r w:rsidRPr="00AA362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entru modificarea şi completarea unor acte legislative”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se remite spre </w:t>
            </w:r>
            <w:r w:rsidRPr="009E6198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aviza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re</w:t>
            </w:r>
            <w:r w:rsidRPr="009E6198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autorităţil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or</w:t>
            </w:r>
            <w:r w:rsidRPr="009E6198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publice interesate şi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se </w:t>
            </w:r>
            <w:r w:rsidRPr="009E6198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plas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e</w:t>
            </w:r>
            <w:r w:rsidRPr="009E6198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a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z</w:t>
            </w:r>
            <w:r w:rsidRPr="009E6198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ă p</w:t>
            </w:r>
            <w:r w:rsidRPr="00AA3624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entru consultări publice pe pagina </w:t>
            </w:r>
            <w:hyperlink r:id="rId7" w:history="1">
              <w:r w:rsidRPr="00AA3624">
                <w:rPr>
                  <w:rStyle w:val="Hyperlink"/>
                  <w:rFonts w:ascii="Times New Roman" w:eastAsia="Times New Roman" w:hAnsi="Times New Roman"/>
                  <w:sz w:val="28"/>
                  <w:szCs w:val="28"/>
                  <w:lang w:val="ro-RO"/>
                </w:rPr>
                <w:t>www.particip.gov.md</w:t>
              </w:r>
            </w:hyperlink>
            <w:r w:rsidRPr="00AA3624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, asigurând respectarea prevederilor legislaţiei privind transparenţa în procesul decizional.</w:t>
            </w:r>
          </w:p>
          <w:p w:rsidR="00082EC5" w:rsidRDefault="00082EC5" w:rsidP="007D6651">
            <w:pPr>
              <w:pStyle w:val="Frspaiere"/>
              <w:ind w:firstLine="706"/>
              <w:jc w:val="both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  <w:p w:rsidR="00082EC5" w:rsidRDefault="00082EC5" w:rsidP="007D6651">
            <w:pPr>
              <w:pStyle w:val="Frspaiere"/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082EC5" w:rsidRPr="00D25521" w:rsidRDefault="00082EC5" w:rsidP="007D6651">
            <w:pPr>
              <w:pStyle w:val="Frspaiere"/>
              <w:ind w:left="720"/>
              <w:jc w:val="both"/>
              <w:rPr>
                <w:szCs w:val="28"/>
                <w:lang w:val="en-US"/>
              </w:rPr>
            </w:pPr>
            <w:r w:rsidRPr="00AA362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Secretar general al Guvernului     </w:t>
            </w:r>
            <w:r w:rsidRPr="00AA362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ab/>
            </w:r>
            <w:r w:rsidRPr="00AA362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ab/>
              <w:t xml:space="preserve">                    Lilia PALII</w:t>
            </w:r>
          </w:p>
          <w:p w:rsidR="00082EC5" w:rsidRPr="00A85773" w:rsidRDefault="00082EC5" w:rsidP="007D6651">
            <w:pPr>
              <w:pStyle w:val="Frspaiere"/>
              <w:ind w:firstLine="706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082EC5" w:rsidRPr="00AA3624" w:rsidTr="007D6651">
        <w:tc>
          <w:tcPr>
            <w:tcW w:w="9276" w:type="dxa"/>
          </w:tcPr>
          <w:p w:rsidR="00082EC5" w:rsidRPr="00AA3624" w:rsidRDefault="00082EC5" w:rsidP="007D6651">
            <w:pPr>
              <w:tabs>
                <w:tab w:val="left" w:pos="1695"/>
              </w:tabs>
              <w:ind w:firstLine="0"/>
              <w:rPr>
                <w:rFonts w:eastAsia="Times New Roman"/>
                <w:b/>
                <w:bCs/>
                <w:szCs w:val="28"/>
              </w:rPr>
            </w:pPr>
          </w:p>
        </w:tc>
      </w:tr>
    </w:tbl>
    <w:p w:rsidR="00082EC5" w:rsidRPr="00AA3624" w:rsidRDefault="00082EC5" w:rsidP="00082EC5">
      <w:pPr>
        <w:rPr>
          <w:szCs w:val="28"/>
        </w:rPr>
      </w:pPr>
    </w:p>
    <w:p w:rsidR="007F7254" w:rsidRDefault="007F7254"/>
    <w:sectPr w:rsidR="007F7254" w:rsidSect="0051160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A7B0F"/>
    <w:multiLevelType w:val="hybridMultilevel"/>
    <w:tmpl w:val="C646FA36"/>
    <w:lvl w:ilvl="0" w:tplc="EBD84468">
      <w:numFmt w:val="bullet"/>
      <w:lvlText w:val="-"/>
      <w:lvlJc w:val="left"/>
      <w:pPr>
        <w:ind w:left="90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C5"/>
    <w:rsid w:val="00082EC5"/>
    <w:rsid w:val="004C436B"/>
    <w:rsid w:val="007F7254"/>
    <w:rsid w:val="00C81DDD"/>
    <w:rsid w:val="00C9495F"/>
    <w:rsid w:val="00E4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EC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82EC5"/>
    <w:rPr>
      <w:color w:val="0000FF"/>
      <w:u w:val="single"/>
    </w:rPr>
  </w:style>
  <w:style w:type="paragraph" w:styleId="Frspaiere">
    <w:name w:val="No Spacing"/>
    <w:uiPriority w:val="1"/>
    <w:qFormat/>
    <w:rsid w:val="00082E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header1">
    <w:name w:val="doc_header1"/>
    <w:rsid w:val="00082E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082E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EC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82EC5"/>
    <w:rPr>
      <w:color w:val="0000FF"/>
      <w:u w:val="single"/>
    </w:rPr>
  </w:style>
  <w:style w:type="paragraph" w:styleId="Frspaiere">
    <w:name w:val="No Spacing"/>
    <w:uiPriority w:val="1"/>
    <w:qFormat/>
    <w:rsid w:val="00082E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header1">
    <w:name w:val="doc_header1"/>
    <w:rsid w:val="00082E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082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articip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120322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2017-12-29T06:14:00Z</cp:lastPrinted>
  <dcterms:created xsi:type="dcterms:W3CDTF">2017-12-29T06:12:00Z</dcterms:created>
  <dcterms:modified xsi:type="dcterms:W3CDTF">2017-12-29T06:52:00Z</dcterms:modified>
</cp:coreProperties>
</file>