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4C0" w:rsidRPr="00B5587E" w:rsidRDefault="00ED44C0" w:rsidP="00ED44C0">
      <w:pPr>
        <w:jc w:val="right"/>
        <w:rPr>
          <w:rFonts w:ascii="Times New Roman" w:hAnsi="Times New Roman" w:cs="Times New Roman"/>
          <w:sz w:val="28"/>
          <w:szCs w:val="28"/>
          <w:lang w:val="ro-RO"/>
        </w:rPr>
      </w:pPr>
      <w:r w:rsidRPr="00B5587E">
        <w:rPr>
          <w:rFonts w:ascii="Times New Roman" w:hAnsi="Times New Roman" w:cs="Times New Roman"/>
          <w:sz w:val="28"/>
          <w:szCs w:val="28"/>
          <w:lang w:val="ro-RO"/>
        </w:rPr>
        <w:t>Proiect</w:t>
      </w:r>
    </w:p>
    <w:p w:rsidR="00ED44C0" w:rsidRPr="00B5587E" w:rsidRDefault="00ED44C0" w:rsidP="00ED44C0">
      <w:pPr>
        <w:jc w:val="center"/>
        <w:rPr>
          <w:rFonts w:ascii="Times New Roman" w:hAnsi="Times New Roman" w:cs="Times New Roman"/>
          <w:b/>
          <w:bCs/>
          <w:sz w:val="28"/>
          <w:szCs w:val="28"/>
          <w:lang w:val="ro-RO"/>
        </w:rPr>
      </w:pPr>
      <w:r w:rsidRPr="00B5587E">
        <w:rPr>
          <w:rFonts w:ascii="Times New Roman" w:hAnsi="Times New Roman" w:cs="Times New Roman"/>
          <w:b/>
          <w:bCs/>
          <w:sz w:val="28"/>
          <w:szCs w:val="28"/>
          <w:lang w:val="ro-RO"/>
        </w:rPr>
        <w:t>GUVERNUL REPUBLICII MOLDOVA</w:t>
      </w:r>
    </w:p>
    <w:p w:rsidR="00ED44C0" w:rsidRPr="00B5587E" w:rsidRDefault="00ED44C0" w:rsidP="00ED44C0">
      <w:pPr>
        <w:jc w:val="center"/>
        <w:rPr>
          <w:rStyle w:val="do1"/>
          <w:rFonts w:ascii="Times New Roman" w:hAnsi="Times New Roman" w:cs="Times New Roman"/>
          <w:sz w:val="28"/>
          <w:szCs w:val="28"/>
          <w:lang w:val="en-US"/>
        </w:rPr>
      </w:pPr>
      <w:r w:rsidRPr="00B5587E">
        <w:rPr>
          <w:rStyle w:val="do1"/>
          <w:rFonts w:ascii="Times New Roman" w:hAnsi="Times New Roman" w:cs="Times New Roman"/>
          <w:sz w:val="28"/>
          <w:szCs w:val="28"/>
          <w:lang w:val="ro-RO"/>
        </w:rPr>
        <w:t>HOTĂRÎRE</w:t>
      </w:r>
    </w:p>
    <w:p w:rsidR="00ED44C0" w:rsidRDefault="00ED44C0" w:rsidP="00ED44C0">
      <w:pPr>
        <w:ind w:left="-360"/>
        <w:jc w:val="center"/>
        <w:rPr>
          <w:rStyle w:val="do1"/>
          <w:rFonts w:ascii="Times New Roman" w:hAnsi="Times New Roman" w:cs="Times New Roman"/>
          <w:sz w:val="28"/>
          <w:szCs w:val="28"/>
          <w:lang w:val="ro-RO"/>
        </w:rPr>
      </w:pPr>
      <w:r w:rsidRPr="00B5587E">
        <w:rPr>
          <w:rStyle w:val="do1"/>
          <w:rFonts w:ascii="Times New Roman" w:hAnsi="Times New Roman" w:cs="Times New Roman"/>
          <w:sz w:val="28"/>
          <w:szCs w:val="28"/>
          <w:lang w:val="ro-RO"/>
        </w:rPr>
        <w:t>nr.              din                 201</w:t>
      </w:r>
      <w:r>
        <w:rPr>
          <w:rStyle w:val="do1"/>
          <w:rFonts w:ascii="Times New Roman" w:hAnsi="Times New Roman" w:cs="Times New Roman"/>
          <w:sz w:val="28"/>
          <w:szCs w:val="28"/>
          <w:lang w:val="ro-RO"/>
        </w:rPr>
        <w:t>7</w:t>
      </w:r>
    </w:p>
    <w:p w:rsidR="00F7598D" w:rsidRDefault="00F7598D" w:rsidP="00644320">
      <w:pPr>
        <w:spacing w:line="240" w:lineRule="auto"/>
        <w:contextualSpacing/>
        <w:jc w:val="center"/>
        <w:rPr>
          <w:rStyle w:val="do1"/>
          <w:rFonts w:ascii="Times New Roman" w:hAnsi="Times New Roman" w:cs="Times New Roman"/>
          <w:sz w:val="28"/>
          <w:szCs w:val="28"/>
          <w:lang w:val="ro-RO"/>
        </w:rPr>
      </w:pPr>
      <w:r>
        <w:rPr>
          <w:rStyle w:val="do1"/>
          <w:rFonts w:ascii="Times New Roman" w:hAnsi="Times New Roman" w:cs="Times New Roman"/>
          <w:sz w:val="28"/>
          <w:szCs w:val="28"/>
          <w:lang w:val="ro-RO"/>
        </w:rPr>
        <w:t xml:space="preserve">cu privire la aprobarea modificărilor și completărilor </w:t>
      </w:r>
    </w:p>
    <w:p w:rsidR="00ED44C0" w:rsidRDefault="00F7598D" w:rsidP="00644320">
      <w:pPr>
        <w:spacing w:line="240" w:lineRule="auto"/>
        <w:contextualSpacing/>
        <w:jc w:val="center"/>
        <w:rPr>
          <w:rStyle w:val="do1"/>
          <w:rFonts w:ascii="Times New Roman" w:hAnsi="Times New Roman" w:cs="Times New Roman"/>
          <w:sz w:val="28"/>
          <w:szCs w:val="28"/>
          <w:lang w:val="ro-RO"/>
        </w:rPr>
      </w:pPr>
      <w:r>
        <w:rPr>
          <w:rStyle w:val="do1"/>
          <w:rFonts w:ascii="Times New Roman" w:hAnsi="Times New Roman" w:cs="Times New Roman"/>
          <w:sz w:val="28"/>
          <w:szCs w:val="28"/>
          <w:lang w:val="ro-RO"/>
        </w:rPr>
        <w:t>ce se operează în unele hotărâri ale Guvernului</w:t>
      </w:r>
      <w:r w:rsidR="00197870">
        <w:rPr>
          <w:rStyle w:val="do1"/>
          <w:rFonts w:ascii="Times New Roman" w:hAnsi="Times New Roman" w:cs="Times New Roman"/>
          <w:sz w:val="28"/>
          <w:szCs w:val="28"/>
          <w:lang w:val="ro-RO"/>
        </w:rPr>
        <w:t xml:space="preserve"> </w:t>
      </w:r>
    </w:p>
    <w:p w:rsidR="00644320" w:rsidRDefault="00644320" w:rsidP="00ED44C0">
      <w:pPr>
        <w:spacing w:line="240" w:lineRule="auto"/>
        <w:ind w:left="-360"/>
        <w:contextualSpacing/>
        <w:jc w:val="center"/>
        <w:rPr>
          <w:rStyle w:val="do1"/>
          <w:rFonts w:ascii="Times New Roman" w:hAnsi="Times New Roman" w:cs="Times New Roman"/>
          <w:sz w:val="28"/>
          <w:szCs w:val="28"/>
          <w:lang w:val="ro-RO"/>
        </w:rPr>
      </w:pPr>
    </w:p>
    <w:p w:rsidR="00644320" w:rsidRDefault="00644320" w:rsidP="00644320">
      <w:pPr>
        <w:spacing w:line="240" w:lineRule="auto"/>
        <w:ind w:firstLine="709"/>
        <w:contextualSpacing/>
        <w:jc w:val="both"/>
        <w:rPr>
          <w:rStyle w:val="do1"/>
          <w:rFonts w:ascii="Times New Roman" w:hAnsi="Times New Roman" w:cs="Times New Roman"/>
          <w:b w:val="0"/>
          <w:sz w:val="28"/>
          <w:szCs w:val="28"/>
          <w:lang w:val="ro-RO"/>
        </w:rPr>
      </w:pPr>
      <w:r>
        <w:rPr>
          <w:rStyle w:val="do1"/>
          <w:rFonts w:ascii="Times New Roman" w:hAnsi="Times New Roman" w:cs="Times New Roman"/>
          <w:b w:val="0"/>
          <w:sz w:val="28"/>
          <w:szCs w:val="28"/>
          <w:lang w:val="ro-RO"/>
        </w:rPr>
        <w:t>Guvernul HOTĂRĂȘTE</w:t>
      </w:r>
      <w:r>
        <w:rPr>
          <w:rStyle w:val="do1"/>
          <w:rFonts w:ascii="Times New Roman" w:hAnsi="Times New Roman" w:cs="Times New Roman"/>
          <w:b w:val="0"/>
          <w:sz w:val="28"/>
          <w:szCs w:val="28"/>
          <w:lang w:val="en-GB"/>
        </w:rPr>
        <w:t>:</w:t>
      </w:r>
    </w:p>
    <w:p w:rsidR="00016700" w:rsidRPr="00016700" w:rsidRDefault="00016700" w:rsidP="00016700">
      <w:pPr>
        <w:spacing w:line="240" w:lineRule="auto"/>
        <w:ind w:firstLine="709"/>
        <w:contextualSpacing/>
        <w:jc w:val="both"/>
        <w:rPr>
          <w:rFonts w:ascii="Times New Roman" w:hAnsi="Times New Roman" w:cs="Times New Roman"/>
          <w:bCs/>
          <w:sz w:val="28"/>
          <w:szCs w:val="28"/>
          <w:lang w:val="ro-RO"/>
        </w:rPr>
      </w:pPr>
      <w:r w:rsidRPr="00016700">
        <w:rPr>
          <w:rFonts w:ascii="Times New Roman" w:hAnsi="Times New Roman" w:cs="Times New Roman"/>
          <w:b/>
          <w:bCs/>
          <w:sz w:val="28"/>
          <w:szCs w:val="28"/>
          <w:lang w:val="ro-RO"/>
        </w:rPr>
        <w:t>1.</w:t>
      </w:r>
      <w:r w:rsidRPr="00016700">
        <w:rPr>
          <w:rFonts w:ascii="Times New Roman" w:hAnsi="Times New Roman" w:cs="Times New Roman"/>
          <w:bCs/>
          <w:sz w:val="28"/>
          <w:szCs w:val="28"/>
          <w:lang w:val="ro-RO"/>
        </w:rPr>
        <w:t xml:space="preserve"> Se aprobă modificările </w:t>
      </w:r>
      <w:r w:rsidR="00E33009" w:rsidRPr="00016700">
        <w:rPr>
          <w:rFonts w:ascii="Times New Roman" w:hAnsi="Times New Roman" w:cs="Times New Roman"/>
          <w:bCs/>
          <w:sz w:val="28"/>
          <w:szCs w:val="28"/>
          <w:lang w:val="ro-RO"/>
        </w:rPr>
        <w:t>și</w:t>
      </w:r>
      <w:r w:rsidRPr="00016700">
        <w:rPr>
          <w:rFonts w:ascii="Times New Roman" w:hAnsi="Times New Roman" w:cs="Times New Roman"/>
          <w:bCs/>
          <w:sz w:val="28"/>
          <w:szCs w:val="28"/>
          <w:lang w:val="ro-RO"/>
        </w:rPr>
        <w:t xml:space="preserve"> completările ce se operează în unele </w:t>
      </w:r>
      <w:r w:rsidR="00CF19F9" w:rsidRPr="00016700">
        <w:rPr>
          <w:rFonts w:ascii="Times New Roman" w:hAnsi="Times New Roman" w:cs="Times New Roman"/>
          <w:bCs/>
          <w:sz w:val="28"/>
          <w:szCs w:val="28"/>
          <w:lang w:val="ro-RO"/>
        </w:rPr>
        <w:t>hotărâri</w:t>
      </w:r>
      <w:r w:rsidRPr="00016700">
        <w:rPr>
          <w:rFonts w:ascii="Times New Roman" w:hAnsi="Times New Roman" w:cs="Times New Roman"/>
          <w:bCs/>
          <w:sz w:val="28"/>
          <w:szCs w:val="28"/>
          <w:lang w:val="ro-RO"/>
        </w:rPr>
        <w:t xml:space="preserve"> ale Guvernului (se anexează).</w:t>
      </w:r>
    </w:p>
    <w:p w:rsidR="00016700" w:rsidRPr="00016700" w:rsidRDefault="00016700" w:rsidP="00016700">
      <w:pPr>
        <w:spacing w:line="240" w:lineRule="auto"/>
        <w:ind w:firstLine="709"/>
        <w:contextualSpacing/>
        <w:jc w:val="both"/>
        <w:rPr>
          <w:rFonts w:ascii="Times New Roman" w:hAnsi="Times New Roman" w:cs="Times New Roman"/>
          <w:bCs/>
          <w:sz w:val="28"/>
          <w:szCs w:val="28"/>
          <w:lang w:val="ro-RO"/>
        </w:rPr>
      </w:pPr>
      <w:r w:rsidRPr="00016700">
        <w:rPr>
          <w:rFonts w:ascii="Times New Roman" w:hAnsi="Times New Roman" w:cs="Times New Roman"/>
          <w:b/>
          <w:bCs/>
          <w:sz w:val="28"/>
          <w:szCs w:val="28"/>
          <w:lang w:val="ro-RO"/>
        </w:rPr>
        <w:t>2.</w:t>
      </w:r>
      <w:r w:rsidRPr="00016700">
        <w:rPr>
          <w:rFonts w:ascii="Times New Roman" w:hAnsi="Times New Roman" w:cs="Times New Roman"/>
          <w:bCs/>
          <w:sz w:val="28"/>
          <w:szCs w:val="28"/>
          <w:lang w:val="ro-RO"/>
        </w:rPr>
        <w:t xml:space="preserve"> Prezenta </w:t>
      </w:r>
      <w:r w:rsidR="00CF19F9" w:rsidRPr="00016700">
        <w:rPr>
          <w:rFonts w:ascii="Times New Roman" w:hAnsi="Times New Roman" w:cs="Times New Roman"/>
          <w:bCs/>
          <w:sz w:val="28"/>
          <w:szCs w:val="28"/>
          <w:lang w:val="ro-RO"/>
        </w:rPr>
        <w:t>hotărâre</w:t>
      </w:r>
      <w:r w:rsidRPr="00016700">
        <w:rPr>
          <w:rFonts w:ascii="Times New Roman" w:hAnsi="Times New Roman" w:cs="Times New Roman"/>
          <w:bCs/>
          <w:sz w:val="28"/>
          <w:szCs w:val="28"/>
          <w:lang w:val="ro-RO"/>
        </w:rPr>
        <w:t xml:space="preserve"> intr</w:t>
      </w:r>
      <w:r>
        <w:rPr>
          <w:rFonts w:ascii="Times New Roman" w:hAnsi="Times New Roman" w:cs="Times New Roman"/>
          <w:bCs/>
          <w:sz w:val="28"/>
          <w:szCs w:val="28"/>
          <w:lang w:val="ro-RO"/>
        </w:rPr>
        <w:t>ă în vigoare la data publicării</w:t>
      </w:r>
      <w:r w:rsidRPr="00016700">
        <w:rPr>
          <w:rFonts w:ascii="Times New Roman" w:hAnsi="Times New Roman" w:cs="Times New Roman"/>
          <w:bCs/>
          <w:sz w:val="28"/>
          <w:szCs w:val="28"/>
          <w:lang w:val="ro-RO"/>
        </w:rPr>
        <w:t xml:space="preserve"> în Monitorul Oficial al Republicii Moldova.</w:t>
      </w:r>
    </w:p>
    <w:p w:rsidR="00016700" w:rsidRDefault="00016700" w:rsidP="00016700">
      <w:pPr>
        <w:spacing w:line="240" w:lineRule="auto"/>
        <w:ind w:firstLine="709"/>
        <w:contextualSpacing/>
        <w:jc w:val="both"/>
        <w:rPr>
          <w:rFonts w:ascii="Times New Roman" w:hAnsi="Times New Roman" w:cs="Times New Roman"/>
          <w:bCs/>
          <w:sz w:val="28"/>
          <w:szCs w:val="28"/>
          <w:lang w:val="ro-RO"/>
        </w:rPr>
      </w:pPr>
      <w:r w:rsidRPr="00016700">
        <w:rPr>
          <w:rFonts w:ascii="Times New Roman" w:hAnsi="Times New Roman" w:cs="Times New Roman"/>
          <w:b/>
          <w:bCs/>
          <w:sz w:val="28"/>
          <w:szCs w:val="28"/>
          <w:lang w:val="ro-RO"/>
        </w:rPr>
        <w:t>3.</w:t>
      </w:r>
      <w:r w:rsidRPr="00016700">
        <w:rPr>
          <w:rFonts w:ascii="Times New Roman" w:hAnsi="Times New Roman" w:cs="Times New Roman"/>
          <w:bCs/>
          <w:sz w:val="28"/>
          <w:szCs w:val="28"/>
          <w:lang w:val="ro-RO"/>
        </w:rPr>
        <w:t xml:space="preserve"> Controlul asupra executării prezentei </w:t>
      </w:r>
      <w:r w:rsidR="00CF19F9" w:rsidRPr="00016700">
        <w:rPr>
          <w:rFonts w:ascii="Times New Roman" w:hAnsi="Times New Roman" w:cs="Times New Roman"/>
          <w:bCs/>
          <w:sz w:val="28"/>
          <w:szCs w:val="28"/>
          <w:lang w:val="ro-RO"/>
        </w:rPr>
        <w:t>hotărâri</w:t>
      </w:r>
      <w:r w:rsidRPr="00016700">
        <w:rPr>
          <w:rFonts w:ascii="Times New Roman" w:hAnsi="Times New Roman" w:cs="Times New Roman"/>
          <w:bCs/>
          <w:sz w:val="28"/>
          <w:szCs w:val="28"/>
          <w:lang w:val="ro-RO"/>
        </w:rPr>
        <w:t xml:space="preserve"> se pune în sarcina Ministerului </w:t>
      </w:r>
      <w:r>
        <w:rPr>
          <w:rFonts w:ascii="Times New Roman" w:hAnsi="Times New Roman" w:cs="Times New Roman"/>
          <w:bCs/>
          <w:sz w:val="28"/>
          <w:szCs w:val="28"/>
          <w:lang w:val="ro-RO"/>
        </w:rPr>
        <w:t>Economiei</w:t>
      </w:r>
      <w:r w:rsidR="00BB774E">
        <w:rPr>
          <w:rFonts w:ascii="Times New Roman" w:hAnsi="Times New Roman" w:cs="Times New Roman"/>
          <w:bCs/>
          <w:sz w:val="28"/>
          <w:szCs w:val="28"/>
          <w:lang w:val="ro-RO"/>
        </w:rPr>
        <w:t xml:space="preserve"> și Infrastructurii</w:t>
      </w:r>
      <w:r w:rsidRPr="00016700">
        <w:rPr>
          <w:rFonts w:ascii="Times New Roman" w:hAnsi="Times New Roman" w:cs="Times New Roman"/>
          <w:bCs/>
          <w:sz w:val="28"/>
          <w:szCs w:val="28"/>
          <w:lang w:val="ro-RO"/>
        </w:rPr>
        <w:t>.</w:t>
      </w:r>
    </w:p>
    <w:p w:rsidR="00016700" w:rsidRDefault="00016700" w:rsidP="00016700">
      <w:pPr>
        <w:spacing w:line="240" w:lineRule="auto"/>
        <w:ind w:firstLine="709"/>
        <w:contextualSpacing/>
        <w:jc w:val="both"/>
        <w:rPr>
          <w:rFonts w:ascii="Times New Roman" w:hAnsi="Times New Roman" w:cs="Times New Roman"/>
          <w:bCs/>
          <w:sz w:val="28"/>
          <w:szCs w:val="28"/>
          <w:lang w:val="ro-RO"/>
        </w:rPr>
      </w:pPr>
    </w:p>
    <w:p w:rsidR="00016700" w:rsidRPr="00016700" w:rsidRDefault="00016700" w:rsidP="00016700">
      <w:pPr>
        <w:spacing w:line="240" w:lineRule="auto"/>
        <w:ind w:firstLine="709"/>
        <w:contextualSpacing/>
        <w:jc w:val="both"/>
        <w:rPr>
          <w:rFonts w:ascii="Times New Roman" w:hAnsi="Times New Roman" w:cs="Times New Roman"/>
          <w:bCs/>
          <w:sz w:val="28"/>
          <w:szCs w:val="28"/>
          <w:lang w:val="ro-RO"/>
        </w:rPr>
      </w:pPr>
    </w:p>
    <w:p w:rsidR="00016700" w:rsidRPr="00016700" w:rsidRDefault="00016700" w:rsidP="008E04A4">
      <w:pPr>
        <w:spacing w:line="240" w:lineRule="auto"/>
        <w:ind w:firstLine="709"/>
        <w:contextualSpacing/>
        <w:jc w:val="center"/>
        <w:rPr>
          <w:rFonts w:ascii="Times New Roman" w:hAnsi="Times New Roman" w:cs="Times New Roman"/>
          <w:b/>
          <w:bCs/>
          <w:sz w:val="28"/>
          <w:szCs w:val="28"/>
          <w:lang w:val="ro-RO"/>
        </w:rPr>
      </w:pPr>
      <w:r w:rsidRPr="00016700">
        <w:rPr>
          <w:rFonts w:ascii="Times New Roman" w:hAnsi="Times New Roman" w:cs="Times New Roman"/>
          <w:b/>
          <w:bCs/>
          <w:sz w:val="28"/>
          <w:szCs w:val="28"/>
          <w:lang w:val="ro-RO"/>
        </w:rPr>
        <w:t xml:space="preserve">PRIM-MINISTRU   </w:t>
      </w:r>
      <w:r w:rsidRPr="00016700">
        <w:rPr>
          <w:rFonts w:ascii="Times New Roman" w:hAnsi="Times New Roman" w:cs="Times New Roman"/>
          <w:b/>
          <w:bCs/>
          <w:sz w:val="28"/>
          <w:szCs w:val="28"/>
          <w:lang w:val="ro-RO"/>
        </w:rPr>
        <w:tab/>
      </w:r>
      <w:r w:rsidRPr="00016700">
        <w:rPr>
          <w:rFonts w:ascii="Times New Roman" w:hAnsi="Times New Roman" w:cs="Times New Roman"/>
          <w:b/>
          <w:bCs/>
          <w:sz w:val="28"/>
          <w:szCs w:val="28"/>
          <w:lang w:val="ro-RO"/>
        </w:rPr>
        <w:tab/>
      </w:r>
      <w:r w:rsidRPr="00016700">
        <w:rPr>
          <w:rFonts w:ascii="Times New Roman" w:hAnsi="Times New Roman" w:cs="Times New Roman"/>
          <w:b/>
          <w:bCs/>
          <w:sz w:val="28"/>
          <w:szCs w:val="28"/>
          <w:lang w:val="ro-RO"/>
        </w:rPr>
        <w:tab/>
      </w:r>
      <w:r w:rsidRPr="00016700">
        <w:rPr>
          <w:rFonts w:ascii="Times New Roman" w:hAnsi="Times New Roman" w:cs="Times New Roman"/>
          <w:b/>
          <w:bCs/>
          <w:sz w:val="28"/>
          <w:szCs w:val="28"/>
          <w:lang w:val="ro-RO"/>
        </w:rPr>
        <w:tab/>
      </w:r>
      <w:r w:rsidR="008E04A4">
        <w:rPr>
          <w:rFonts w:ascii="Times New Roman" w:hAnsi="Times New Roman" w:cs="Times New Roman"/>
          <w:b/>
          <w:bCs/>
          <w:sz w:val="28"/>
          <w:szCs w:val="28"/>
          <w:lang w:val="ro-RO"/>
        </w:rPr>
        <w:tab/>
      </w:r>
      <w:r w:rsidRPr="00016700">
        <w:rPr>
          <w:rFonts w:ascii="Times New Roman" w:hAnsi="Times New Roman" w:cs="Times New Roman"/>
          <w:b/>
          <w:bCs/>
          <w:sz w:val="28"/>
          <w:szCs w:val="28"/>
          <w:lang w:val="ro-RO"/>
        </w:rPr>
        <w:tab/>
        <w:t>Pavel FILIP</w:t>
      </w:r>
    </w:p>
    <w:p w:rsidR="00016700" w:rsidRPr="00016700" w:rsidRDefault="00016700" w:rsidP="00016700">
      <w:pPr>
        <w:spacing w:line="240" w:lineRule="auto"/>
        <w:ind w:firstLine="709"/>
        <w:contextualSpacing/>
        <w:jc w:val="both"/>
        <w:rPr>
          <w:rFonts w:ascii="Times New Roman" w:hAnsi="Times New Roman" w:cs="Times New Roman"/>
          <w:b/>
          <w:bCs/>
          <w:sz w:val="28"/>
          <w:szCs w:val="28"/>
          <w:lang w:val="ro-RO"/>
        </w:rPr>
      </w:pPr>
    </w:p>
    <w:p w:rsidR="00016700" w:rsidRPr="00016700" w:rsidRDefault="00016700" w:rsidP="00016700">
      <w:pPr>
        <w:spacing w:line="240" w:lineRule="auto"/>
        <w:ind w:firstLine="709"/>
        <w:contextualSpacing/>
        <w:jc w:val="both"/>
        <w:rPr>
          <w:rFonts w:ascii="Times New Roman" w:hAnsi="Times New Roman" w:cs="Times New Roman"/>
          <w:b/>
          <w:bCs/>
          <w:sz w:val="28"/>
          <w:szCs w:val="28"/>
          <w:lang w:val="ro-RO"/>
        </w:rPr>
      </w:pPr>
    </w:p>
    <w:p w:rsidR="00016700" w:rsidRPr="00016700" w:rsidRDefault="00016700" w:rsidP="00016700">
      <w:pPr>
        <w:spacing w:line="240" w:lineRule="auto"/>
        <w:ind w:firstLine="709"/>
        <w:contextualSpacing/>
        <w:jc w:val="both"/>
        <w:rPr>
          <w:rFonts w:ascii="Times New Roman" w:hAnsi="Times New Roman" w:cs="Times New Roman"/>
          <w:b/>
          <w:bCs/>
          <w:sz w:val="28"/>
          <w:szCs w:val="28"/>
          <w:lang w:val="ro-RO"/>
        </w:rPr>
      </w:pPr>
      <w:r w:rsidRPr="00016700">
        <w:rPr>
          <w:rFonts w:ascii="Times New Roman" w:hAnsi="Times New Roman" w:cs="Times New Roman"/>
          <w:b/>
          <w:bCs/>
          <w:sz w:val="28"/>
          <w:szCs w:val="28"/>
          <w:lang w:val="ro-RO"/>
        </w:rPr>
        <w:t>Contrasemnează:</w:t>
      </w:r>
    </w:p>
    <w:p w:rsidR="00016700" w:rsidRPr="00016700" w:rsidRDefault="00016700" w:rsidP="00016700">
      <w:pPr>
        <w:spacing w:line="240" w:lineRule="auto"/>
        <w:ind w:firstLine="709"/>
        <w:contextualSpacing/>
        <w:jc w:val="both"/>
        <w:rPr>
          <w:rFonts w:ascii="Times New Roman" w:hAnsi="Times New Roman" w:cs="Times New Roman"/>
          <w:b/>
          <w:bCs/>
          <w:sz w:val="28"/>
          <w:szCs w:val="28"/>
          <w:lang w:val="ro-RO"/>
        </w:rPr>
      </w:pPr>
    </w:p>
    <w:p w:rsidR="00016700" w:rsidRPr="00016700" w:rsidRDefault="00016700" w:rsidP="00016700">
      <w:pPr>
        <w:spacing w:line="240" w:lineRule="auto"/>
        <w:ind w:firstLine="709"/>
        <w:contextualSpacing/>
        <w:jc w:val="both"/>
        <w:rPr>
          <w:rFonts w:ascii="Times New Roman" w:hAnsi="Times New Roman" w:cs="Times New Roman"/>
          <w:b/>
          <w:bCs/>
          <w:sz w:val="28"/>
          <w:szCs w:val="28"/>
          <w:lang w:val="ro-RO"/>
        </w:rPr>
      </w:pPr>
      <w:r w:rsidRPr="00016700">
        <w:rPr>
          <w:rFonts w:ascii="Times New Roman" w:hAnsi="Times New Roman" w:cs="Times New Roman"/>
          <w:b/>
          <w:bCs/>
          <w:sz w:val="28"/>
          <w:szCs w:val="28"/>
          <w:lang w:val="ro-RO"/>
        </w:rPr>
        <w:tab/>
      </w:r>
      <w:r w:rsidRPr="00016700">
        <w:rPr>
          <w:rFonts w:ascii="Times New Roman" w:hAnsi="Times New Roman" w:cs="Times New Roman"/>
          <w:b/>
          <w:bCs/>
          <w:sz w:val="28"/>
          <w:szCs w:val="28"/>
          <w:lang w:val="ro-RO"/>
        </w:rPr>
        <w:tab/>
      </w:r>
      <w:r w:rsidRPr="00016700">
        <w:rPr>
          <w:rFonts w:ascii="Times New Roman" w:hAnsi="Times New Roman" w:cs="Times New Roman"/>
          <w:b/>
          <w:bCs/>
          <w:sz w:val="28"/>
          <w:szCs w:val="28"/>
          <w:lang w:val="ro-RO"/>
        </w:rPr>
        <w:tab/>
      </w:r>
      <w:r w:rsidRPr="00016700">
        <w:rPr>
          <w:rFonts w:ascii="Times New Roman" w:hAnsi="Times New Roman" w:cs="Times New Roman"/>
          <w:b/>
          <w:bCs/>
          <w:sz w:val="28"/>
          <w:szCs w:val="28"/>
          <w:lang w:val="ro-RO"/>
        </w:rPr>
        <w:tab/>
      </w:r>
      <w:r w:rsidRPr="00016700">
        <w:rPr>
          <w:rFonts w:ascii="Times New Roman" w:hAnsi="Times New Roman" w:cs="Times New Roman"/>
          <w:b/>
          <w:bCs/>
          <w:sz w:val="28"/>
          <w:szCs w:val="28"/>
          <w:lang w:val="ro-RO"/>
        </w:rPr>
        <w:tab/>
        <w:t xml:space="preserve"> </w:t>
      </w:r>
    </w:p>
    <w:p w:rsidR="00016700" w:rsidRPr="00016700" w:rsidRDefault="00016700" w:rsidP="00016700">
      <w:pPr>
        <w:spacing w:line="240" w:lineRule="auto"/>
        <w:ind w:firstLine="709"/>
        <w:contextualSpacing/>
        <w:jc w:val="both"/>
        <w:rPr>
          <w:rFonts w:ascii="Times New Roman" w:hAnsi="Times New Roman" w:cs="Times New Roman"/>
          <w:b/>
          <w:bCs/>
          <w:sz w:val="28"/>
          <w:szCs w:val="28"/>
          <w:lang w:val="ro-RO"/>
        </w:rPr>
      </w:pPr>
      <w:r w:rsidRPr="00016700">
        <w:rPr>
          <w:rFonts w:ascii="Times New Roman" w:hAnsi="Times New Roman" w:cs="Times New Roman"/>
          <w:b/>
          <w:bCs/>
          <w:sz w:val="28"/>
          <w:szCs w:val="28"/>
          <w:lang w:val="ro-RO"/>
        </w:rPr>
        <w:t>Ministrul economiei</w:t>
      </w:r>
      <w:r w:rsidR="00F71E4F">
        <w:rPr>
          <w:rFonts w:ascii="Times New Roman" w:hAnsi="Times New Roman" w:cs="Times New Roman"/>
          <w:b/>
          <w:bCs/>
          <w:sz w:val="28"/>
          <w:szCs w:val="28"/>
          <w:lang w:val="ro-RO"/>
        </w:rPr>
        <w:t xml:space="preserve"> și infrastructurii</w:t>
      </w:r>
      <w:r w:rsidRPr="00016700">
        <w:rPr>
          <w:rFonts w:ascii="Times New Roman" w:hAnsi="Times New Roman" w:cs="Times New Roman"/>
          <w:b/>
          <w:bCs/>
          <w:sz w:val="28"/>
          <w:szCs w:val="28"/>
          <w:lang w:val="ro-RO"/>
        </w:rPr>
        <w:tab/>
      </w:r>
      <w:r w:rsidRPr="00016700">
        <w:rPr>
          <w:rFonts w:ascii="Times New Roman" w:hAnsi="Times New Roman" w:cs="Times New Roman"/>
          <w:b/>
          <w:bCs/>
          <w:sz w:val="28"/>
          <w:szCs w:val="28"/>
          <w:lang w:val="ro-RO"/>
        </w:rPr>
        <w:tab/>
        <w:t>Octavian CALMÎC</w:t>
      </w:r>
    </w:p>
    <w:p w:rsidR="000B7BB9" w:rsidRDefault="000B7BB9" w:rsidP="00ED44C0">
      <w:pPr>
        <w:spacing w:line="240" w:lineRule="auto"/>
        <w:ind w:firstLine="709"/>
        <w:contextualSpacing/>
        <w:rPr>
          <w:rFonts w:ascii="Times New Roman" w:hAnsi="Times New Roman" w:cs="Times New Roman"/>
          <w:sz w:val="28"/>
          <w:szCs w:val="28"/>
          <w:lang w:val="ro-RO"/>
        </w:rPr>
      </w:pPr>
    </w:p>
    <w:p w:rsidR="001C6E04" w:rsidRDefault="001C6E04" w:rsidP="00ED44C0">
      <w:pPr>
        <w:spacing w:line="240" w:lineRule="auto"/>
        <w:ind w:firstLine="709"/>
        <w:contextualSpacing/>
        <w:rPr>
          <w:rFonts w:ascii="Times New Roman" w:hAnsi="Times New Roman" w:cs="Times New Roman"/>
          <w:sz w:val="28"/>
          <w:szCs w:val="28"/>
          <w:lang w:val="ro-RO"/>
        </w:rPr>
      </w:pPr>
    </w:p>
    <w:p w:rsidR="001C6E04" w:rsidRDefault="001C6E04">
      <w:pPr>
        <w:spacing w:after="160" w:line="259" w:lineRule="auto"/>
        <w:rPr>
          <w:rFonts w:ascii="Times New Roman" w:hAnsi="Times New Roman" w:cs="Times New Roman"/>
          <w:sz w:val="28"/>
          <w:szCs w:val="28"/>
          <w:lang w:val="ro-RO"/>
        </w:rPr>
      </w:pPr>
      <w:r>
        <w:rPr>
          <w:rFonts w:ascii="Times New Roman" w:hAnsi="Times New Roman" w:cs="Times New Roman"/>
          <w:sz w:val="28"/>
          <w:szCs w:val="28"/>
          <w:lang w:val="ro-RO"/>
        </w:rPr>
        <w:br w:type="page"/>
      </w:r>
    </w:p>
    <w:p w:rsidR="001C6E04" w:rsidRDefault="004153A3" w:rsidP="004153A3">
      <w:pPr>
        <w:spacing w:line="240" w:lineRule="auto"/>
        <w:ind w:firstLine="709"/>
        <w:contextualSpacing/>
        <w:jc w:val="right"/>
        <w:rPr>
          <w:rFonts w:ascii="Times New Roman" w:hAnsi="Times New Roman" w:cs="Times New Roman"/>
          <w:sz w:val="28"/>
          <w:szCs w:val="28"/>
          <w:lang w:val="ro-RO"/>
        </w:rPr>
      </w:pPr>
      <w:r>
        <w:rPr>
          <w:rFonts w:ascii="Times New Roman" w:hAnsi="Times New Roman" w:cs="Times New Roman"/>
          <w:sz w:val="28"/>
          <w:szCs w:val="28"/>
          <w:lang w:val="ro-RO"/>
        </w:rPr>
        <w:lastRenderedPageBreak/>
        <w:t>Aprobate</w:t>
      </w:r>
    </w:p>
    <w:p w:rsidR="004153A3" w:rsidRDefault="004153A3" w:rsidP="004153A3">
      <w:pPr>
        <w:spacing w:line="240" w:lineRule="auto"/>
        <w:ind w:firstLine="709"/>
        <w:contextualSpacing/>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Prin </w:t>
      </w:r>
      <w:proofErr w:type="spellStart"/>
      <w:r>
        <w:rPr>
          <w:rFonts w:ascii="Times New Roman" w:hAnsi="Times New Roman" w:cs="Times New Roman"/>
          <w:sz w:val="28"/>
          <w:szCs w:val="28"/>
          <w:lang w:val="ro-RO"/>
        </w:rPr>
        <w:t>Hotărîrea</w:t>
      </w:r>
      <w:proofErr w:type="spellEnd"/>
      <w:r>
        <w:rPr>
          <w:rFonts w:ascii="Times New Roman" w:hAnsi="Times New Roman" w:cs="Times New Roman"/>
          <w:sz w:val="28"/>
          <w:szCs w:val="28"/>
          <w:lang w:val="ro-RO"/>
        </w:rPr>
        <w:t xml:space="preserve"> Guvernului</w:t>
      </w:r>
    </w:p>
    <w:p w:rsidR="004153A3" w:rsidRDefault="004153A3" w:rsidP="004153A3">
      <w:pPr>
        <w:spacing w:line="240" w:lineRule="auto"/>
        <w:ind w:firstLine="709"/>
        <w:contextualSpacing/>
        <w:jc w:val="right"/>
        <w:rPr>
          <w:rFonts w:ascii="Times New Roman" w:hAnsi="Times New Roman" w:cs="Times New Roman"/>
          <w:sz w:val="28"/>
          <w:szCs w:val="28"/>
          <w:lang w:val="ro-RO"/>
        </w:rPr>
      </w:pPr>
      <w:r>
        <w:rPr>
          <w:rFonts w:ascii="Times New Roman" w:hAnsi="Times New Roman" w:cs="Times New Roman"/>
          <w:sz w:val="28"/>
          <w:szCs w:val="28"/>
          <w:lang w:val="ro-RO"/>
        </w:rPr>
        <w:t>nr.____din________2017</w:t>
      </w:r>
    </w:p>
    <w:p w:rsidR="004153A3" w:rsidRDefault="004153A3" w:rsidP="004153A3">
      <w:pPr>
        <w:spacing w:line="240" w:lineRule="auto"/>
        <w:ind w:firstLine="709"/>
        <w:contextualSpacing/>
        <w:jc w:val="right"/>
        <w:rPr>
          <w:rFonts w:ascii="Times New Roman" w:hAnsi="Times New Roman" w:cs="Times New Roman"/>
          <w:sz w:val="28"/>
          <w:szCs w:val="28"/>
          <w:lang w:val="ro-RO"/>
        </w:rPr>
      </w:pPr>
    </w:p>
    <w:p w:rsidR="004153A3" w:rsidRPr="00EB6AEE" w:rsidRDefault="008E04A4" w:rsidP="008E04A4">
      <w:pPr>
        <w:spacing w:line="240" w:lineRule="auto"/>
        <w:ind w:firstLine="709"/>
        <w:contextualSpacing/>
        <w:jc w:val="center"/>
        <w:rPr>
          <w:rFonts w:ascii="Times New Roman" w:hAnsi="Times New Roman" w:cs="Times New Roman"/>
          <w:b/>
          <w:sz w:val="28"/>
          <w:szCs w:val="28"/>
          <w:lang w:val="ro-RO"/>
        </w:rPr>
      </w:pPr>
      <w:r w:rsidRPr="00EB6AEE">
        <w:rPr>
          <w:rFonts w:ascii="Times New Roman" w:hAnsi="Times New Roman" w:cs="Times New Roman"/>
          <w:b/>
          <w:sz w:val="28"/>
          <w:szCs w:val="28"/>
          <w:lang w:val="ro-RO"/>
        </w:rPr>
        <w:t>MODIFICĂRILE ȘI COMPLETĂRILE</w:t>
      </w:r>
    </w:p>
    <w:p w:rsidR="008E04A4" w:rsidRDefault="008E04A4" w:rsidP="008E04A4">
      <w:pPr>
        <w:spacing w:line="240" w:lineRule="auto"/>
        <w:ind w:firstLine="709"/>
        <w:contextualSpacing/>
        <w:jc w:val="center"/>
        <w:rPr>
          <w:rFonts w:ascii="Times New Roman" w:hAnsi="Times New Roman" w:cs="Times New Roman"/>
          <w:b/>
          <w:sz w:val="28"/>
          <w:szCs w:val="28"/>
          <w:lang w:val="ro-RO"/>
        </w:rPr>
      </w:pPr>
      <w:r w:rsidRPr="00EB6AEE">
        <w:rPr>
          <w:rFonts w:ascii="Times New Roman" w:hAnsi="Times New Roman" w:cs="Times New Roman"/>
          <w:b/>
          <w:sz w:val="28"/>
          <w:szCs w:val="28"/>
          <w:lang w:val="ro-RO"/>
        </w:rPr>
        <w:t xml:space="preserve">ce se operează în unele </w:t>
      </w:r>
      <w:r w:rsidR="00632A4A" w:rsidRPr="00EB6AEE">
        <w:rPr>
          <w:rFonts w:ascii="Times New Roman" w:hAnsi="Times New Roman" w:cs="Times New Roman"/>
          <w:b/>
          <w:sz w:val="28"/>
          <w:szCs w:val="28"/>
          <w:lang w:val="ro-RO"/>
        </w:rPr>
        <w:t>hotărâri</w:t>
      </w:r>
      <w:r w:rsidRPr="00EB6AEE">
        <w:rPr>
          <w:rFonts w:ascii="Times New Roman" w:hAnsi="Times New Roman" w:cs="Times New Roman"/>
          <w:b/>
          <w:sz w:val="28"/>
          <w:szCs w:val="28"/>
          <w:lang w:val="ro-RO"/>
        </w:rPr>
        <w:t xml:space="preserve"> ale Guvernului</w:t>
      </w:r>
    </w:p>
    <w:p w:rsidR="00EB6AEE" w:rsidRDefault="00EB6AEE" w:rsidP="008E04A4">
      <w:pPr>
        <w:spacing w:line="240" w:lineRule="auto"/>
        <w:ind w:firstLine="709"/>
        <w:contextualSpacing/>
        <w:jc w:val="center"/>
        <w:rPr>
          <w:rFonts w:ascii="Times New Roman" w:hAnsi="Times New Roman" w:cs="Times New Roman"/>
          <w:b/>
          <w:sz w:val="28"/>
          <w:szCs w:val="28"/>
          <w:lang w:val="ro-RO"/>
        </w:rPr>
      </w:pPr>
    </w:p>
    <w:p w:rsidR="000923B9" w:rsidRDefault="000923B9" w:rsidP="00EB6AEE">
      <w:pPr>
        <w:spacing w:line="240" w:lineRule="auto"/>
        <w:ind w:firstLine="709"/>
        <w:contextualSpacing/>
        <w:jc w:val="both"/>
        <w:rPr>
          <w:rFonts w:ascii="Times New Roman" w:hAnsi="Times New Roman" w:cs="Times New Roman"/>
          <w:b/>
          <w:sz w:val="28"/>
          <w:szCs w:val="28"/>
          <w:lang w:val="ro-RO"/>
        </w:rPr>
      </w:pPr>
    </w:p>
    <w:p w:rsidR="00EB6AEE" w:rsidRDefault="00D60219" w:rsidP="00EB6AEE">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b/>
          <w:sz w:val="28"/>
          <w:szCs w:val="28"/>
          <w:lang w:val="ro-RO"/>
        </w:rPr>
        <w:t>1</w:t>
      </w:r>
      <w:r w:rsidR="00373B7F" w:rsidRPr="00D93FAF">
        <w:rPr>
          <w:rFonts w:ascii="Times New Roman" w:hAnsi="Times New Roman" w:cs="Times New Roman"/>
          <w:b/>
          <w:sz w:val="28"/>
          <w:szCs w:val="28"/>
          <w:lang w:val="ro-RO"/>
        </w:rPr>
        <w:t>.</w:t>
      </w:r>
      <w:r w:rsidR="00373B7F">
        <w:rPr>
          <w:rFonts w:ascii="Times New Roman" w:hAnsi="Times New Roman" w:cs="Times New Roman"/>
          <w:sz w:val="28"/>
          <w:szCs w:val="28"/>
          <w:lang w:val="ro-RO"/>
        </w:rPr>
        <w:t xml:space="preserve"> Hotărâ</w:t>
      </w:r>
      <w:r w:rsidR="00850D21">
        <w:rPr>
          <w:rFonts w:ascii="Times New Roman" w:hAnsi="Times New Roman" w:cs="Times New Roman"/>
          <w:sz w:val="28"/>
          <w:szCs w:val="28"/>
          <w:lang w:val="ro-RO"/>
        </w:rPr>
        <w:t xml:space="preserve">rea Guvernului nr. 49 din 15 ianuarie </w:t>
      </w:r>
      <w:r w:rsidR="00373B7F">
        <w:rPr>
          <w:rFonts w:ascii="Times New Roman" w:hAnsi="Times New Roman" w:cs="Times New Roman"/>
          <w:sz w:val="28"/>
          <w:szCs w:val="28"/>
          <w:lang w:val="ro-RO"/>
        </w:rPr>
        <w:t>2013 cu privire la aprobarea Regulamentului privind procedurile de evaluare a conformității produselor industriale din domeniul reglementat (module)</w:t>
      </w:r>
      <w:r w:rsidR="00F71E4F">
        <w:rPr>
          <w:rFonts w:ascii="Times New Roman" w:hAnsi="Times New Roman" w:cs="Times New Roman"/>
          <w:sz w:val="28"/>
          <w:szCs w:val="28"/>
          <w:lang w:val="ro-RO"/>
        </w:rPr>
        <w:t>,</w:t>
      </w:r>
      <w:r w:rsidR="00D93FAF">
        <w:rPr>
          <w:rFonts w:ascii="Times New Roman" w:hAnsi="Times New Roman" w:cs="Times New Roman"/>
          <w:sz w:val="28"/>
          <w:szCs w:val="28"/>
          <w:lang w:val="ro-RO"/>
        </w:rPr>
        <w:t xml:space="preserve"> se abrogă.</w:t>
      </w:r>
    </w:p>
    <w:p w:rsidR="006E481A" w:rsidRDefault="006E481A" w:rsidP="00EB6AEE">
      <w:pPr>
        <w:spacing w:line="240" w:lineRule="auto"/>
        <w:ind w:firstLine="709"/>
        <w:contextualSpacing/>
        <w:jc w:val="both"/>
        <w:rPr>
          <w:rFonts w:ascii="Times New Roman" w:hAnsi="Times New Roman" w:cs="Times New Roman"/>
          <w:sz w:val="28"/>
          <w:szCs w:val="28"/>
          <w:lang w:val="ro-RO"/>
        </w:rPr>
      </w:pPr>
    </w:p>
    <w:p w:rsidR="006E481A" w:rsidRPr="006E481A" w:rsidRDefault="00D60219" w:rsidP="006E481A">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b/>
          <w:sz w:val="28"/>
          <w:szCs w:val="28"/>
          <w:lang w:val="ro-RO"/>
        </w:rPr>
        <w:t>2</w:t>
      </w:r>
      <w:r w:rsidR="006E481A" w:rsidRPr="006E481A">
        <w:rPr>
          <w:rFonts w:ascii="Times New Roman" w:hAnsi="Times New Roman" w:cs="Times New Roman"/>
          <w:b/>
          <w:sz w:val="28"/>
          <w:szCs w:val="28"/>
          <w:lang w:val="ro-RO"/>
        </w:rPr>
        <w:t>.</w:t>
      </w:r>
      <w:r w:rsidR="006E481A">
        <w:rPr>
          <w:rFonts w:ascii="Times New Roman" w:hAnsi="Times New Roman" w:cs="Times New Roman"/>
          <w:sz w:val="28"/>
          <w:szCs w:val="28"/>
          <w:lang w:val="ro-RO"/>
        </w:rPr>
        <w:t xml:space="preserve"> </w:t>
      </w:r>
      <w:r w:rsidR="006E481A" w:rsidRPr="006E481A">
        <w:rPr>
          <w:rFonts w:ascii="Times New Roman" w:hAnsi="Times New Roman" w:cs="Times New Roman"/>
          <w:sz w:val="28"/>
          <w:szCs w:val="28"/>
          <w:lang w:val="ro-RO"/>
        </w:rPr>
        <w:t>Hotă</w:t>
      </w:r>
      <w:r w:rsidR="006E481A">
        <w:rPr>
          <w:rFonts w:ascii="Times New Roman" w:hAnsi="Times New Roman" w:cs="Times New Roman"/>
          <w:sz w:val="28"/>
          <w:szCs w:val="28"/>
          <w:lang w:val="ro-RO"/>
        </w:rPr>
        <w:t>r</w:t>
      </w:r>
      <w:r w:rsidR="00850D21">
        <w:rPr>
          <w:rFonts w:ascii="Times New Roman" w:hAnsi="Times New Roman" w:cs="Times New Roman"/>
          <w:sz w:val="28"/>
          <w:szCs w:val="28"/>
          <w:lang w:val="ro-RO"/>
        </w:rPr>
        <w:t xml:space="preserve">ârea Guvernului nr.77 din 25 ianuarie </w:t>
      </w:r>
      <w:r w:rsidR="006E481A" w:rsidRPr="006E481A">
        <w:rPr>
          <w:rFonts w:ascii="Times New Roman" w:hAnsi="Times New Roman" w:cs="Times New Roman"/>
          <w:sz w:val="28"/>
          <w:szCs w:val="28"/>
          <w:lang w:val="ro-RO"/>
        </w:rPr>
        <w:t>2013 privind reorganizarea Întreprinderii de Stat “Centrul de Acreditare în domeniul Eval</w:t>
      </w:r>
      <w:r w:rsidR="006E481A">
        <w:rPr>
          <w:rFonts w:ascii="Times New Roman" w:hAnsi="Times New Roman" w:cs="Times New Roman"/>
          <w:sz w:val="28"/>
          <w:szCs w:val="28"/>
          <w:lang w:val="ro-RO"/>
        </w:rPr>
        <w:t>uării Conformității Produselor”, se modifică și se completează după cum urmează</w:t>
      </w:r>
      <w:r w:rsidR="006E481A">
        <w:rPr>
          <w:rFonts w:ascii="Times New Roman" w:hAnsi="Times New Roman" w:cs="Times New Roman"/>
          <w:sz w:val="28"/>
          <w:szCs w:val="28"/>
          <w:lang w:val="en-GB"/>
        </w:rPr>
        <w:t>:</w:t>
      </w:r>
    </w:p>
    <w:p w:rsidR="006E481A" w:rsidRDefault="006E481A" w:rsidP="006E481A">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1) La Regulament:</w:t>
      </w:r>
    </w:p>
    <w:p w:rsidR="006E481A" w:rsidRDefault="006E481A" w:rsidP="006E481A">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 </w:t>
      </w:r>
      <w:r w:rsidR="00CD04C5">
        <w:rPr>
          <w:rFonts w:ascii="Times New Roman" w:hAnsi="Times New Roman" w:cs="Times New Roman"/>
          <w:sz w:val="28"/>
          <w:szCs w:val="28"/>
          <w:lang w:val="ro-RO"/>
        </w:rPr>
        <w:t>Punctele 16</w:t>
      </w:r>
      <w:r w:rsidR="00CD04C5">
        <w:rPr>
          <w:rFonts w:ascii="Times New Roman" w:hAnsi="Times New Roman" w:cs="Times New Roman"/>
          <w:sz w:val="28"/>
          <w:szCs w:val="28"/>
          <w:lang w:val="en-GB"/>
        </w:rPr>
        <w:t xml:space="preserve"> </w:t>
      </w:r>
      <w:r w:rsidR="00CD04C5">
        <w:rPr>
          <w:rFonts w:ascii="Times New Roman" w:hAnsi="Times New Roman" w:cs="Times New Roman"/>
          <w:sz w:val="28"/>
          <w:szCs w:val="28"/>
          <w:lang w:val="ro-RO"/>
        </w:rPr>
        <w:t>și 17 se abrogă</w:t>
      </w:r>
      <w:r w:rsidRPr="006E481A">
        <w:rPr>
          <w:rFonts w:ascii="Times New Roman" w:hAnsi="Times New Roman" w:cs="Times New Roman"/>
          <w:sz w:val="28"/>
          <w:szCs w:val="28"/>
          <w:lang w:val="ro-RO"/>
        </w:rPr>
        <w:t>.</w:t>
      </w:r>
    </w:p>
    <w:p w:rsidR="006E481A" w:rsidRDefault="006E481A" w:rsidP="00EB6AEE">
      <w:pPr>
        <w:spacing w:line="240" w:lineRule="auto"/>
        <w:ind w:firstLine="709"/>
        <w:contextualSpacing/>
        <w:jc w:val="both"/>
        <w:rPr>
          <w:rFonts w:ascii="Times New Roman" w:hAnsi="Times New Roman" w:cs="Times New Roman"/>
          <w:sz w:val="28"/>
          <w:szCs w:val="28"/>
          <w:lang w:val="ro-RO"/>
        </w:rPr>
      </w:pPr>
    </w:p>
    <w:p w:rsidR="0022471B" w:rsidRPr="0022471B" w:rsidRDefault="00D60219"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b/>
          <w:sz w:val="28"/>
          <w:szCs w:val="28"/>
          <w:lang w:val="en-GB"/>
        </w:rPr>
        <w:t>3</w:t>
      </w:r>
      <w:r w:rsidR="0022471B" w:rsidRPr="0022471B">
        <w:rPr>
          <w:rFonts w:ascii="Times New Roman" w:hAnsi="Times New Roman" w:cs="Times New Roman"/>
          <w:b/>
          <w:sz w:val="28"/>
          <w:szCs w:val="28"/>
          <w:lang w:val="en-GB"/>
        </w:rPr>
        <w:t>.</w:t>
      </w:r>
      <w:r w:rsidR="0022471B">
        <w:rPr>
          <w:rFonts w:ascii="Times New Roman" w:hAnsi="Times New Roman" w:cs="Times New Roman"/>
          <w:sz w:val="28"/>
          <w:szCs w:val="28"/>
          <w:lang w:val="en-GB"/>
        </w:rPr>
        <w:t xml:space="preserve"> </w:t>
      </w:r>
      <w:r w:rsidR="00F467BA" w:rsidRPr="00F467BA">
        <w:rPr>
          <w:rFonts w:ascii="Times New Roman" w:hAnsi="Times New Roman" w:cs="Times New Roman"/>
          <w:sz w:val="28"/>
          <w:szCs w:val="28"/>
          <w:lang w:val="ro-RO"/>
        </w:rPr>
        <w:t>Hotărârea</w:t>
      </w:r>
      <w:r w:rsidR="0022471B" w:rsidRPr="00F467BA">
        <w:rPr>
          <w:rFonts w:ascii="Times New Roman" w:hAnsi="Times New Roman" w:cs="Times New Roman"/>
          <w:sz w:val="28"/>
          <w:szCs w:val="28"/>
          <w:lang w:val="ro-RO"/>
        </w:rPr>
        <w:t xml:space="preserve"> Guvernului</w:t>
      </w:r>
      <w:r w:rsidR="00850D21">
        <w:rPr>
          <w:rFonts w:ascii="Times New Roman" w:hAnsi="Times New Roman" w:cs="Times New Roman"/>
          <w:sz w:val="28"/>
          <w:szCs w:val="28"/>
          <w:lang w:val="ro-RO"/>
        </w:rPr>
        <w:t xml:space="preserve"> nr.130 din 21 februarie </w:t>
      </w:r>
      <w:r w:rsidR="0022471B" w:rsidRPr="0022471B">
        <w:rPr>
          <w:rFonts w:ascii="Times New Roman" w:hAnsi="Times New Roman" w:cs="Times New Roman"/>
          <w:sz w:val="28"/>
          <w:szCs w:val="28"/>
          <w:lang w:val="ro-RO"/>
        </w:rPr>
        <w:t xml:space="preserve">2014 cu privire la aprobarea Reglementării tehnice </w:t>
      </w:r>
      <w:r w:rsidR="0022471B" w:rsidRPr="0022471B">
        <w:rPr>
          <w:rFonts w:ascii="Times New Roman" w:hAnsi="Times New Roman" w:cs="Times New Roman"/>
          <w:sz w:val="28"/>
          <w:szCs w:val="28"/>
          <w:lang w:val="en-GB"/>
        </w:rPr>
        <w:t>“</w:t>
      </w:r>
      <w:r w:rsidR="0022471B" w:rsidRPr="0022471B">
        <w:rPr>
          <w:rFonts w:ascii="Times New Roman" w:hAnsi="Times New Roman" w:cs="Times New Roman"/>
          <w:sz w:val="28"/>
          <w:szCs w:val="28"/>
          <w:lang w:val="ro-RO"/>
        </w:rPr>
        <w:t>Mașini industriale</w:t>
      </w:r>
      <w:r w:rsidR="0022471B" w:rsidRPr="0022471B">
        <w:rPr>
          <w:rFonts w:ascii="Times New Roman" w:hAnsi="Times New Roman" w:cs="Times New Roman"/>
          <w:sz w:val="28"/>
          <w:szCs w:val="28"/>
          <w:lang w:val="en-GB"/>
        </w:rPr>
        <w:t xml:space="preserve">” </w:t>
      </w:r>
      <w:r w:rsidR="0022471B" w:rsidRPr="0022471B">
        <w:rPr>
          <w:rFonts w:ascii="Times New Roman" w:hAnsi="Times New Roman" w:cs="Times New Roman"/>
          <w:sz w:val="28"/>
          <w:szCs w:val="28"/>
          <w:lang w:val="ro-RO"/>
        </w:rPr>
        <w:t>se modifică și se completează după cum urmează</w:t>
      </w:r>
      <w:r w:rsidR="0022471B" w:rsidRPr="0022471B">
        <w:rPr>
          <w:rFonts w:ascii="Times New Roman" w:hAnsi="Times New Roman" w:cs="Times New Roman"/>
          <w:sz w:val="28"/>
          <w:szCs w:val="28"/>
          <w:lang w:val="en-GB"/>
        </w:rPr>
        <w:t>:</w:t>
      </w:r>
    </w:p>
    <w:p w:rsidR="0022471B" w:rsidRPr="0022471B" w:rsidRDefault="0022471B" w:rsidP="0022471B">
      <w:pPr>
        <w:spacing w:line="240" w:lineRule="auto"/>
        <w:ind w:firstLine="709"/>
        <w:contextualSpacing/>
        <w:jc w:val="both"/>
        <w:rPr>
          <w:rFonts w:ascii="Times New Roman" w:hAnsi="Times New Roman" w:cs="Times New Roman"/>
          <w:sz w:val="28"/>
          <w:szCs w:val="28"/>
          <w:lang w:val="en-GB"/>
        </w:rPr>
      </w:pPr>
      <w:r w:rsidRPr="0022471B">
        <w:rPr>
          <w:rFonts w:ascii="Times New Roman" w:hAnsi="Times New Roman" w:cs="Times New Roman"/>
          <w:sz w:val="28"/>
          <w:szCs w:val="28"/>
          <w:lang w:val="en-GB"/>
        </w:rPr>
        <w:t>1) La hot</w:t>
      </w:r>
      <w:proofErr w:type="spellStart"/>
      <w:r w:rsidRPr="0022471B">
        <w:rPr>
          <w:rFonts w:ascii="Times New Roman" w:hAnsi="Times New Roman" w:cs="Times New Roman"/>
          <w:sz w:val="28"/>
          <w:szCs w:val="28"/>
          <w:lang w:val="ro-RO"/>
        </w:rPr>
        <w:t>ărîre</w:t>
      </w:r>
      <w:proofErr w:type="spellEnd"/>
      <w:r w:rsidRPr="0022471B">
        <w:rPr>
          <w:rFonts w:ascii="Times New Roman" w:hAnsi="Times New Roman" w:cs="Times New Roman"/>
          <w:sz w:val="28"/>
          <w:szCs w:val="28"/>
          <w:lang w:val="en-GB"/>
        </w:rPr>
        <w:t>:</w:t>
      </w:r>
    </w:p>
    <w:p w:rsidR="00B530D9" w:rsidRDefault="00B530D9"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a) Dup</w:t>
      </w:r>
      <w:r w:rsidR="009A4F5A">
        <w:rPr>
          <w:rFonts w:ascii="Times New Roman" w:hAnsi="Times New Roman" w:cs="Times New Roman"/>
          <w:sz w:val="28"/>
          <w:szCs w:val="28"/>
          <w:lang w:val="ro-RO"/>
        </w:rPr>
        <w:t>ă pct. 2 se completează cu</w:t>
      </w:r>
      <w:r>
        <w:rPr>
          <w:rFonts w:ascii="Times New Roman" w:hAnsi="Times New Roman" w:cs="Times New Roman"/>
          <w:sz w:val="28"/>
          <w:szCs w:val="28"/>
          <w:lang w:val="ro-RO"/>
        </w:rPr>
        <w:t xml:space="preserve"> pct. 2</w:t>
      </w:r>
      <w:r>
        <w:rPr>
          <w:rFonts w:ascii="Times New Roman" w:hAnsi="Times New Roman" w:cs="Times New Roman"/>
          <w:sz w:val="28"/>
          <w:szCs w:val="28"/>
          <w:vertAlign w:val="superscript"/>
          <w:lang w:val="ro-RO"/>
        </w:rPr>
        <w:t>1</w:t>
      </w:r>
      <w:r>
        <w:rPr>
          <w:rFonts w:ascii="Times New Roman" w:hAnsi="Times New Roman" w:cs="Times New Roman"/>
          <w:sz w:val="28"/>
          <w:szCs w:val="28"/>
          <w:lang w:val="ro-RO"/>
        </w:rPr>
        <w:t>, după cum urmează</w:t>
      </w:r>
      <w:r>
        <w:rPr>
          <w:rFonts w:ascii="Times New Roman" w:hAnsi="Times New Roman" w:cs="Times New Roman"/>
          <w:sz w:val="28"/>
          <w:szCs w:val="28"/>
          <w:lang w:val="en-GB"/>
        </w:rPr>
        <w:t>:</w:t>
      </w:r>
    </w:p>
    <w:p w:rsidR="00B530D9" w:rsidRPr="00B530D9" w:rsidRDefault="00B530D9"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w:t>
      </w:r>
      <w:r>
        <w:rPr>
          <w:rFonts w:ascii="Times New Roman" w:hAnsi="Times New Roman" w:cs="Times New Roman"/>
          <w:sz w:val="28"/>
          <w:szCs w:val="28"/>
          <w:lang w:val="ro-RO"/>
        </w:rPr>
        <w:t>2</w:t>
      </w:r>
      <w:r>
        <w:rPr>
          <w:rFonts w:ascii="Times New Roman" w:hAnsi="Times New Roman" w:cs="Times New Roman"/>
          <w:sz w:val="28"/>
          <w:szCs w:val="28"/>
          <w:vertAlign w:val="superscript"/>
          <w:lang w:val="ro-RO"/>
        </w:rPr>
        <w:t>1</w:t>
      </w:r>
      <w:r>
        <w:rPr>
          <w:rFonts w:ascii="Times New Roman" w:hAnsi="Times New Roman" w:cs="Times New Roman"/>
          <w:sz w:val="28"/>
          <w:szCs w:val="28"/>
          <w:lang w:val="ro-RO"/>
        </w:rPr>
        <w:t>. Punctele 29,29</w:t>
      </w:r>
      <w:r>
        <w:rPr>
          <w:rFonts w:ascii="Times New Roman" w:hAnsi="Times New Roman" w:cs="Times New Roman"/>
          <w:sz w:val="28"/>
          <w:szCs w:val="28"/>
          <w:vertAlign w:val="superscript"/>
          <w:lang w:val="ro-RO"/>
        </w:rPr>
        <w:t>1</w:t>
      </w:r>
      <w:r>
        <w:rPr>
          <w:rFonts w:ascii="Times New Roman" w:hAnsi="Times New Roman" w:cs="Times New Roman"/>
          <w:sz w:val="28"/>
          <w:szCs w:val="28"/>
          <w:lang w:val="ro-RO"/>
        </w:rPr>
        <w:t>, 30, 31</w:t>
      </w:r>
      <w:r>
        <w:rPr>
          <w:rFonts w:ascii="Times New Roman" w:hAnsi="Times New Roman" w:cs="Times New Roman"/>
          <w:sz w:val="28"/>
          <w:szCs w:val="28"/>
          <w:vertAlign w:val="superscript"/>
          <w:lang w:val="ro-RO"/>
        </w:rPr>
        <w:t>1</w:t>
      </w:r>
      <w:r>
        <w:rPr>
          <w:rFonts w:ascii="Times New Roman" w:hAnsi="Times New Roman" w:cs="Times New Roman"/>
          <w:sz w:val="28"/>
          <w:szCs w:val="28"/>
          <w:lang w:val="ro-RO"/>
        </w:rPr>
        <w:t>, 31</w:t>
      </w:r>
      <w:r>
        <w:rPr>
          <w:rFonts w:ascii="Times New Roman" w:hAnsi="Times New Roman" w:cs="Times New Roman"/>
          <w:sz w:val="28"/>
          <w:szCs w:val="28"/>
          <w:vertAlign w:val="superscript"/>
          <w:lang w:val="ro-RO"/>
        </w:rPr>
        <w:t>2</w:t>
      </w:r>
      <w:r w:rsidR="005C22E0">
        <w:rPr>
          <w:rFonts w:ascii="Times New Roman" w:hAnsi="Times New Roman" w:cs="Times New Roman"/>
          <w:sz w:val="28"/>
          <w:szCs w:val="28"/>
          <w:lang w:val="ro-RO"/>
        </w:rPr>
        <w:t xml:space="preserve"> din Reglementarea tehnică </w:t>
      </w:r>
      <w:r w:rsidR="005C22E0">
        <w:rPr>
          <w:rFonts w:ascii="Times New Roman" w:hAnsi="Times New Roman" w:cs="Times New Roman"/>
          <w:sz w:val="28"/>
          <w:szCs w:val="28"/>
          <w:lang w:val="en-GB"/>
        </w:rPr>
        <w:t>“</w:t>
      </w:r>
      <w:r w:rsidR="005C22E0">
        <w:rPr>
          <w:rFonts w:ascii="Times New Roman" w:hAnsi="Times New Roman" w:cs="Times New Roman"/>
          <w:sz w:val="28"/>
          <w:szCs w:val="28"/>
          <w:lang w:val="ro-RO"/>
        </w:rPr>
        <w:t>Mașini industriale</w:t>
      </w:r>
      <w:r w:rsidR="005C22E0">
        <w:rPr>
          <w:rFonts w:ascii="Times New Roman" w:hAnsi="Times New Roman" w:cs="Times New Roman"/>
          <w:sz w:val="28"/>
          <w:szCs w:val="28"/>
          <w:lang w:val="en-GB"/>
        </w:rPr>
        <w:t>”</w:t>
      </w:r>
      <w:r>
        <w:rPr>
          <w:rFonts w:ascii="Times New Roman" w:hAnsi="Times New Roman" w:cs="Times New Roman"/>
          <w:sz w:val="28"/>
          <w:szCs w:val="28"/>
          <w:lang w:val="ro-RO"/>
        </w:rPr>
        <w:t xml:space="preserve"> vor intra în vigoare la data ratificării Acordului privind evaluarea conformității și acceptarea produselor industriale dintre Republica Moldova și Uniunea Europeană</w:t>
      </w:r>
      <w:r>
        <w:rPr>
          <w:rFonts w:ascii="Times New Roman" w:hAnsi="Times New Roman" w:cs="Times New Roman"/>
          <w:sz w:val="28"/>
          <w:szCs w:val="28"/>
          <w:lang w:val="en-GB"/>
        </w:rPr>
        <w:t>;”</w:t>
      </w:r>
    </w:p>
    <w:p w:rsidR="0022471B" w:rsidRPr="0022471B" w:rsidRDefault="0022471B" w:rsidP="0022471B">
      <w:pPr>
        <w:spacing w:line="240" w:lineRule="auto"/>
        <w:ind w:firstLine="709"/>
        <w:contextualSpacing/>
        <w:jc w:val="both"/>
        <w:rPr>
          <w:rFonts w:ascii="Times New Roman" w:hAnsi="Times New Roman" w:cs="Times New Roman"/>
          <w:sz w:val="28"/>
          <w:szCs w:val="28"/>
          <w:lang w:val="en-GB"/>
        </w:rPr>
      </w:pPr>
      <w:r w:rsidRPr="003A3739">
        <w:rPr>
          <w:rFonts w:ascii="Times New Roman" w:hAnsi="Times New Roman" w:cs="Times New Roman"/>
          <w:sz w:val="28"/>
          <w:szCs w:val="28"/>
          <w:lang w:val="ro-RO"/>
        </w:rPr>
        <w:t>După pct.</w:t>
      </w:r>
      <w:r w:rsidRPr="0022471B">
        <w:rPr>
          <w:rFonts w:ascii="Times New Roman" w:hAnsi="Times New Roman" w:cs="Times New Roman"/>
          <w:sz w:val="28"/>
          <w:szCs w:val="28"/>
          <w:lang w:val="ro-RO"/>
        </w:rPr>
        <w:t xml:space="preserve"> 2</w:t>
      </w:r>
      <w:r w:rsidR="00B530D9">
        <w:rPr>
          <w:rFonts w:ascii="Times New Roman" w:hAnsi="Times New Roman" w:cs="Times New Roman"/>
          <w:sz w:val="28"/>
          <w:szCs w:val="28"/>
          <w:vertAlign w:val="superscript"/>
          <w:lang w:val="ro-RO"/>
        </w:rPr>
        <w:t>1</w:t>
      </w:r>
      <w:r w:rsidRPr="0022471B">
        <w:rPr>
          <w:rFonts w:ascii="Times New Roman" w:hAnsi="Times New Roman" w:cs="Times New Roman"/>
          <w:sz w:val="28"/>
          <w:szCs w:val="28"/>
          <w:lang w:val="ro-RO"/>
        </w:rPr>
        <w:t xml:space="preserve"> se </w:t>
      </w:r>
      <w:r w:rsidR="009A4F5A">
        <w:rPr>
          <w:rFonts w:ascii="Times New Roman" w:hAnsi="Times New Roman" w:cs="Times New Roman"/>
          <w:sz w:val="28"/>
          <w:szCs w:val="28"/>
          <w:lang w:val="ro-RO"/>
        </w:rPr>
        <w:t>completează cu</w:t>
      </w:r>
      <w:r w:rsidRPr="0022471B">
        <w:rPr>
          <w:rFonts w:ascii="Times New Roman" w:hAnsi="Times New Roman" w:cs="Times New Roman"/>
          <w:sz w:val="28"/>
          <w:szCs w:val="28"/>
          <w:lang w:val="ro-RO"/>
        </w:rPr>
        <w:t xml:space="preserve"> pct. 2</w:t>
      </w:r>
      <w:r w:rsidR="00B530D9">
        <w:rPr>
          <w:rFonts w:ascii="Times New Roman" w:hAnsi="Times New Roman" w:cs="Times New Roman"/>
          <w:sz w:val="28"/>
          <w:szCs w:val="28"/>
          <w:vertAlign w:val="superscript"/>
          <w:lang w:val="ro-RO"/>
        </w:rPr>
        <w:t>2</w:t>
      </w:r>
      <w:r w:rsidR="00B530D9">
        <w:rPr>
          <w:rFonts w:ascii="Times New Roman" w:hAnsi="Times New Roman" w:cs="Times New Roman"/>
          <w:sz w:val="28"/>
          <w:szCs w:val="28"/>
          <w:lang w:val="ro-RO"/>
        </w:rPr>
        <w:t>,</w:t>
      </w:r>
      <w:r w:rsidRPr="0022471B">
        <w:rPr>
          <w:rFonts w:ascii="Times New Roman" w:hAnsi="Times New Roman" w:cs="Times New Roman"/>
          <w:sz w:val="28"/>
          <w:szCs w:val="28"/>
          <w:lang w:val="ro-RO"/>
        </w:rPr>
        <w:t xml:space="preserve"> </w:t>
      </w:r>
      <w:r w:rsidR="00B530D9">
        <w:rPr>
          <w:rFonts w:ascii="Times New Roman" w:hAnsi="Times New Roman" w:cs="Times New Roman"/>
          <w:sz w:val="28"/>
          <w:szCs w:val="28"/>
          <w:lang w:val="ro-RO"/>
        </w:rPr>
        <w:t>după cum urmează</w:t>
      </w:r>
      <w:r w:rsidRPr="0022471B">
        <w:rPr>
          <w:rFonts w:ascii="Times New Roman" w:hAnsi="Times New Roman" w:cs="Times New Roman"/>
          <w:sz w:val="28"/>
          <w:szCs w:val="28"/>
          <w:lang w:val="en-GB"/>
        </w:rPr>
        <w:t>:</w:t>
      </w:r>
    </w:p>
    <w:p w:rsidR="007A7D1F" w:rsidRPr="007A7D1F" w:rsidRDefault="0022471B" w:rsidP="0022471B">
      <w:pPr>
        <w:spacing w:line="240" w:lineRule="auto"/>
        <w:ind w:firstLine="709"/>
        <w:contextualSpacing/>
        <w:jc w:val="both"/>
        <w:rPr>
          <w:rFonts w:ascii="Times New Roman" w:hAnsi="Times New Roman" w:cs="Times New Roman"/>
          <w:sz w:val="28"/>
          <w:szCs w:val="28"/>
          <w:lang w:val="en-GB"/>
        </w:rPr>
      </w:pPr>
      <w:r w:rsidRPr="0022471B">
        <w:rPr>
          <w:rFonts w:ascii="Times New Roman" w:hAnsi="Times New Roman" w:cs="Times New Roman"/>
          <w:sz w:val="28"/>
          <w:szCs w:val="28"/>
          <w:lang w:val="ro-RO"/>
        </w:rPr>
        <w:t>“2</w:t>
      </w:r>
      <w:r w:rsidR="00B530D9">
        <w:rPr>
          <w:rFonts w:ascii="Times New Roman" w:hAnsi="Times New Roman" w:cs="Times New Roman"/>
          <w:sz w:val="28"/>
          <w:szCs w:val="28"/>
          <w:vertAlign w:val="superscript"/>
          <w:lang w:val="ro-RO"/>
        </w:rPr>
        <w:t>2</w:t>
      </w:r>
      <w:r w:rsidRPr="0022471B">
        <w:rPr>
          <w:rFonts w:ascii="Times New Roman" w:hAnsi="Times New Roman" w:cs="Times New Roman"/>
          <w:sz w:val="28"/>
          <w:szCs w:val="28"/>
          <w:lang w:val="ro-RO"/>
        </w:rPr>
        <w:t xml:space="preserve">. </w:t>
      </w:r>
      <w:r w:rsidR="007A7D1F">
        <w:rPr>
          <w:rFonts w:ascii="Times New Roman" w:hAnsi="Times New Roman" w:cs="Times New Roman"/>
          <w:sz w:val="28"/>
          <w:szCs w:val="28"/>
          <w:lang w:val="ro-RO"/>
        </w:rPr>
        <w:t>Pînă la ratificarea Acordului privind evaluarea conformității și acceptarea produselor industriale dintre R</w:t>
      </w:r>
      <w:r w:rsidR="00FC7CA0">
        <w:rPr>
          <w:rFonts w:ascii="Times New Roman" w:hAnsi="Times New Roman" w:cs="Times New Roman"/>
          <w:sz w:val="28"/>
          <w:szCs w:val="28"/>
          <w:lang w:val="ro-RO"/>
        </w:rPr>
        <w:t xml:space="preserve">epublica </w:t>
      </w:r>
      <w:r w:rsidR="007A7D1F">
        <w:rPr>
          <w:rFonts w:ascii="Times New Roman" w:hAnsi="Times New Roman" w:cs="Times New Roman"/>
          <w:sz w:val="28"/>
          <w:szCs w:val="28"/>
          <w:lang w:val="ro-RO"/>
        </w:rPr>
        <w:t>M</w:t>
      </w:r>
      <w:r w:rsidR="00FC7CA0">
        <w:rPr>
          <w:rFonts w:ascii="Times New Roman" w:hAnsi="Times New Roman" w:cs="Times New Roman"/>
          <w:sz w:val="28"/>
          <w:szCs w:val="28"/>
          <w:lang w:val="ro-RO"/>
        </w:rPr>
        <w:t>oldova</w:t>
      </w:r>
      <w:r w:rsidR="007A7D1F">
        <w:rPr>
          <w:rFonts w:ascii="Times New Roman" w:hAnsi="Times New Roman" w:cs="Times New Roman"/>
          <w:sz w:val="28"/>
          <w:szCs w:val="28"/>
          <w:lang w:val="ro-RO"/>
        </w:rPr>
        <w:t xml:space="preserve"> și Uniunea Europeană</w:t>
      </w:r>
      <w:r w:rsidR="007A7D1F">
        <w:rPr>
          <w:rFonts w:ascii="Times New Roman" w:hAnsi="Times New Roman" w:cs="Times New Roman"/>
          <w:sz w:val="28"/>
          <w:szCs w:val="28"/>
          <w:lang w:val="en-GB"/>
        </w:rPr>
        <w:t>:</w:t>
      </w:r>
    </w:p>
    <w:p w:rsidR="0022471B" w:rsidRPr="0022471B" w:rsidRDefault="006A0602" w:rsidP="007A7D1F">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en-GB"/>
        </w:rPr>
        <w:t>1</w:t>
      </w:r>
      <w:r w:rsidR="007A7D1F">
        <w:rPr>
          <w:rFonts w:ascii="Times New Roman" w:hAnsi="Times New Roman" w:cs="Times New Roman"/>
          <w:sz w:val="28"/>
          <w:szCs w:val="28"/>
          <w:lang w:val="ro-RO"/>
        </w:rPr>
        <w:t>) p</w:t>
      </w:r>
      <w:r w:rsidR="0022471B" w:rsidRPr="0022471B">
        <w:rPr>
          <w:rFonts w:ascii="Times New Roman" w:hAnsi="Times New Roman" w:cs="Times New Roman"/>
          <w:sz w:val="28"/>
          <w:szCs w:val="28"/>
          <w:lang w:val="ro-RO"/>
        </w:rPr>
        <w:t xml:space="preserve">roducătorul sau reprezentantul autorizat al acestuia, persoană juridică cu sediul în Republica Moldova, aplică marca SM în </w:t>
      </w:r>
      <w:r w:rsidR="003A3739" w:rsidRPr="0022471B">
        <w:rPr>
          <w:rFonts w:ascii="Times New Roman" w:hAnsi="Times New Roman" w:cs="Times New Roman"/>
          <w:sz w:val="28"/>
          <w:szCs w:val="28"/>
          <w:lang w:val="ro-RO"/>
        </w:rPr>
        <w:t>situația</w:t>
      </w:r>
      <w:r w:rsidR="0022471B" w:rsidRPr="0022471B">
        <w:rPr>
          <w:rFonts w:ascii="Times New Roman" w:hAnsi="Times New Roman" w:cs="Times New Roman"/>
          <w:sz w:val="28"/>
          <w:szCs w:val="28"/>
          <w:lang w:val="ro-RO"/>
        </w:rPr>
        <w:t xml:space="preserve"> în care evaluarea </w:t>
      </w:r>
      <w:r w:rsidR="003A3739" w:rsidRPr="0022471B">
        <w:rPr>
          <w:rFonts w:ascii="Times New Roman" w:hAnsi="Times New Roman" w:cs="Times New Roman"/>
          <w:sz w:val="28"/>
          <w:szCs w:val="28"/>
          <w:lang w:val="ro-RO"/>
        </w:rPr>
        <w:t>conformității</w:t>
      </w:r>
      <w:r w:rsidR="0022471B" w:rsidRPr="0022471B">
        <w:rPr>
          <w:rFonts w:ascii="Times New Roman" w:hAnsi="Times New Roman" w:cs="Times New Roman"/>
          <w:sz w:val="28"/>
          <w:szCs w:val="28"/>
          <w:lang w:val="ro-RO"/>
        </w:rPr>
        <w:t xml:space="preserve"> mașinilor destinate </w:t>
      </w:r>
      <w:r w:rsidR="003A3739" w:rsidRPr="0022471B">
        <w:rPr>
          <w:rFonts w:ascii="Times New Roman" w:hAnsi="Times New Roman" w:cs="Times New Roman"/>
          <w:sz w:val="28"/>
          <w:szCs w:val="28"/>
          <w:lang w:val="ro-RO"/>
        </w:rPr>
        <w:t>pieței</w:t>
      </w:r>
      <w:r w:rsidR="0022471B" w:rsidRPr="0022471B">
        <w:rPr>
          <w:rFonts w:ascii="Times New Roman" w:hAnsi="Times New Roman" w:cs="Times New Roman"/>
          <w:sz w:val="28"/>
          <w:szCs w:val="28"/>
          <w:lang w:val="ro-RO"/>
        </w:rPr>
        <w:t xml:space="preserve"> </w:t>
      </w:r>
      <w:r w:rsidR="003A3739" w:rsidRPr="0022471B">
        <w:rPr>
          <w:rFonts w:ascii="Times New Roman" w:hAnsi="Times New Roman" w:cs="Times New Roman"/>
          <w:sz w:val="28"/>
          <w:szCs w:val="28"/>
          <w:lang w:val="ro-RO"/>
        </w:rPr>
        <w:t>naționale</w:t>
      </w:r>
      <w:r w:rsidR="0022471B" w:rsidRPr="0022471B">
        <w:rPr>
          <w:rFonts w:ascii="Times New Roman" w:hAnsi="Times New Roman" w:cs="Times New Roman"/>
          <w:sz w:val="28"/>
          <w:szCs w:val="28"/>
          <w:lang w:val="ro-RO"/>
        </w:rPr>
        <w:t xml:space="preserve"> se realizează de către organismele de evaluare a </w:t>
      </w:r>
      <w:r w:rsidR="003A3739" w:rsidRPr="0022471B">
        <w:rPr>
          <w:rFonts w:ascii="Times New Roman" w:hAnsi="Times New Roman" w:cs="Times New Roman"/>
          <w:sz w:val="28"/>
          <w:szCs w:val="28"/>
          <w:lang w:val="ro-RO"/>
        </w:rPr>
        <w:t>conformității</w:t>
      </w:r>
      <w:r w:rsidR="0022471B" w:rsidRPr="0022471B">
        <w:rPr>
          <w:rFonts w:ascii="Times New Roman" w:hAnsi="Times New Roman" w:cs="Times New Roman"/>
          <w:sz w:val="28"/>
          <w:szCs w:val="28"/>
          <w:lang w:val="ro-RO"/>
        </w:rPr>
        <w:t xml:space="preserve"> recunoscute, prin utilizarea procedurilor prevăzute în capitolele VII-VIII din Reglementarea tehnică „Mașini industriale.</w:t>
      </w:r>
      <w:r w:rsidR="007A7D1F">
        <w:rPr>
          <w:rFonts w:ascii="Times New Roman" w:hAnsi="Times New Roman" w:cs="Times New Roman"/>
          <w:sz w:val="28"/>
          <w:szCs w:val="28"/>
          <w:lang w:val="ro-RO"/>
        </w:rPr>
        <w:t xml:space="preserve"> </w:t>
      </w:r>
      <w:r w:rsidR="0022471B" w:rsidRPr="0022471B">
        <w:rPr>
          <w:rFonts w:ascii="Times New Roman" w:hAnsi="Times New Roman" w:cs="Times New Roman"/>
          <w:sz w:val="28"/>
          <w:szCs w:val="28"/>
          <w:lang w:val="ro-RO"/>
        </w:rPr>
        <w:t xml:space="preserve">Se interzice, în </w:t>
      </w:r>
      <w:r w:rsidR="007A7D1F" w:rsidRPr="0022471B">
        <w:rPr>
          <w:rFonts w:ascii="Times New Roman" w:hAnsi="Times New Roman" w:cs="Times New Roman"/>
          <w:sz w:val="28"/>
          <w:szCs w:val="28"/>
          <w:lang w:val="ro-RO"/>
        </w:rPr>
        <w:t>condițiile</w:t>
      </w:r>
      <w:r w:rsidR="0022471B" w:rsidRPr="0022471B">
        <w:rPr>
          <w:rFonts w:ascii="Times New Roman" w:hAnsi="Times New Roman" w:cs="Times New Roman"/>
          <w:sz w:val="28"/>
          <w:szCs w:val="28"/>
          <w:lang w:val="ro-RO"/>
        </w:rPr>
        <w:t xml:space="preserve"> prevăzute de prezenta </w:t>
      </w:r>
      <w:r w:rsidR="003A3739" w:rsidRPr="0022471B">
        <w:rPr>
          <w:rFonts w:ascii="Times New Roman" w:hAnsi="Times New Roman" w:cs="Times New Roman"/>
          <w:sz w:val="28"/>
          <w:szCs w:val="28"/>
          <w:lang w:val="ro-RO"/>
        </w:rPr>
        <w:t>hotărâre</w:t>
      </w:r>
      <w:r w:rsidR="0022471B" w:rsidRPr="0022471B">
        <w:rPr>
          <w:rFonts w:ascii="Times New Roman" w:hAnsi="Times New Roman" w:cs="Times New Roman"/>
          <w:sz w:val="28"/>
          <w:szCs w:val="28"/>
          <w:lang w:val="ro-RO"/>
        </w:rPr>
        <w:t xml:space="preserve">, aplicarea pe </w:t>
      </w:r>
      <w:r w:rsidR="007A7D1F" w:rsidRPr="0022471B">
        <w:rPr>
          <w:rFonts w:ascii="Times New Roman" w:hAnsi="Times New Roman" w:cs="Times New Roman"/>
          <w:sz w:val="28"/>
          <w:szCs w:val="28"/>
          <w:lang w:val="ro-RO"/>
        </w:rPr>
        <w:t>același</w:t>
      </w:r>
      <w:r w:rsidR="0022471B" w:rsidRPr="0022471B">
        <w:rPr>
          <w:rFonts w:ascii="Times New Roman" w:hAnsi="Times New Roman" w:cs="Times New Roman"/>
          <w:sz w:val="28"/>
          <w:szCs w:val="28"/>
          <w:lang w:val="ro-RO"/>
        </w:rPr>
        <w:t xml:space="preserve"> echipament a mărcii SM </w:t>
      </w:r>
      <w:proofErr w:type="spellStart"/>
      <w:r w:rsidR="0022471B" w:rsidRPr="0022471B">
        <w:rPr>
          <w:rFonts w:ascii="Times New Roman" w:hAnsi="Times New Roman" w:cs="Times New Roman"/>
          <w:sz w:val="28"/>
          <w:szCs w:val="28"/>
          <w:lang w:val="ro-RO"/>
        </w:rPr>
        <w:t>şi</w:t>
      </w:r>
      <w:proofErr w:type="spellEnd"/>
      <w:r w:rsidR="0022471B" w:rsidRPr="0022471B">
        <w:rPr>
          <w:rFonts w:ascii="Times New Roman" w:hAnsi="Times New Roman" w:cs="Times New Roman"/>
          <w:sz w:val="28"/>
          <w:szCs w:val="28"/>
          <w:lang w:val="ro-RO"/>
        </w:rPr>
        <w:t xml:space="preserve"> a marcajului CE</w:t>
      </w:r>
      <w:r w:rsidR="00516A2A">
        <w:rPr>
          <w:rFonts w:ascii="Times New Roman" w:hAnsi="Times New Roman" w:cs="Times New Roman"/>
          <w:sz w:val="28"/>
          <w:szCs w:val="28"/>
          <w:lang w:val="ro-RO"/>
        </w:rPr>
        <w:t>;</w:t>
      </w:r>
    </w:p>
    <w:p w:rsidR="007D53C3" w:rsidRDefault="006A0602" w:rsidP="0022471B">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2</w:t>
      </w:r>
      <w:r w:rsidR="007A7D1F">
        <w:rPr>
          <w:rFonts w:ascii="Times New Roman" w:hAnsi="Times New Roman" w:cs="Times New Roman"/>
          <w:sz w:val="28"/>
          <w:szCs w:val="28"/>
          <w:lang w:val="ro-RO"/>
        </w:rPr>
        <w:t>) p</w:t>
      </w:r>
      <w:r w:rsidR="0022471B" w:rsidRPr="0022471B">
        <w:rPr>
          <w:rFonts w:ascii="Times New Roman" w:hAnsi="Times New Roman" w:cs="Times New Roman"/>
          <w:sz w:val="28"/>
          <w:szCs w:val="28"/>
          <w:lang w:val="ro-RO"/>
        </w:rPr>
        <w:t xml:space="preserve">revederile prezentei </w:t>
      </w:r>
      <w:r w:rsidR="006B5AF2" w:rsidRPr="0022471B">
        <w:rPr>
          <w:rFonts w:ascii="Times New Roman" w:hAnsi="Times New Roman" w:cs="Times New Roman"/>
          <w:sz w:val="28"/>
          <w:szCs w:val="28"/>
          <w:lang w:val="ro-RO"/>
        </w:rPr>
        <w:t>hotărâri</w:t>
      </w:r>
      <w:r w:rsidR="0022471B" w:rsidRPr="0022471B">
        <w:rPr>
          <w:rFonts w:ascii="Times New Roman" w:hAnsi="Times New Roman" w:cs="Times New Roman"/>
          <w:sz w:val="28"/>
          <w:szCs w:val="28"/>
          <w:lang w:val="ro-RO"/>
        </w:rPr>
        <w:t xml:space="preserve"> referitoare la marcajul CE se apli</w:t>
      </w:r>
      <w:r w:rsidR="00516A2A">
        <w:rPr>
          <w:rFonts w:ascii="Times New Roman" w:hAnsi="Times New Roman" w:cs="Times New Roman"/>
          <w:sz w:val="28"/>
          <w:szCs w:val="28"/>
          <w:lang w:val="ro-RO"/>
        </w:rPr>
        <w:t xml:space="preserve">că în egală măsură </w:t>
      </w:r>
      <w:proofErr w:type="spellStart"/>
      <w:r w:rsidR="00516A2A">
        <w:rPr>
          <w:rFonts w:ascii="Times New Roman" w:hAnsi="Times New Roman" w:cs="Times New Roman"/>
          <w:sz w:val="28"/>
          <w:szCs w:val="28"/>
          <w:lang w:val="ro-RO"/>
        </w:rPr>
        <w:t>şi</w:t>
      </w:r>
      <w:proofErr w:type="spellEnd"/>
      <w:r w:rsidR="00516A2A">
        <w:rPr>
          <w:rFonts w:ascii="Times New Roman" w:hAnsi="Times New Roman" w:cs="Times New Roman"/>
          <w:sz w:val="28"/>
          <w:szCs w:val="28"/>
          <w:lang w:val="ro-RO"/>
        </w:rPr>
        <w:t xml:space="preserve"> mărcii SM;</w:t>
      </w:r>
    </w:p>
    <w:p w:rsidR="006A0602" w:rsidRDefault="006A0602" w:rsidP="006463D0">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t xml:space="preserve">3) </w:t>
      </w:r>
      <w:r w:rsidR="00031442" w:rsidRPr="00031442">
        <w:rPr>
          <w:rFonts w:ascii="Times New Roman" w:hAnsi="Times New Roman" w:cs="Times New Roman"/>
          <w:sz w:val="28"/>
          <w:szCs w:val="28"/>
          <w:lang w:val="ro-RO"/>
        </w:rPr>
        <w:t>Ministerul Economiei</w:t>
      </w:r>
      <w:r w:rsidR="00031442">
        <w:rPr>
          <w:rFonts w:ascii="Times New Roman" w:hAnsi="Times New Roman" w:cs="Times New Roman"/>
          <w:sz w:val="28"/>
          <w:szCs w:val="28"/>
          <w:lang w:val="ro-RO"/>
        </w:rPr>
        <w:t xml:space="preserve"> și Infrastructurii</w:t>
      </w:r>
      <w:r w:rsidR="00031442" w:rsidRPr="00031442">
        <w:rPr>
          <w:rFonts w:ascii="Times New Roman" w:hAnsi="Times New Roman" w:cs="Times New Roman"/>
          <w:sz w:val="28"/>
          <w:szCs w:val="28"/>
          <w:lang w:val="ro-RO"/>
        </w:rPr>
        <w:t xml:space="preserve"> recunoaște organismele care realizează evaluarea conformității </w:t>
      </w:r>
      <w:r w:rsidR="00031442">
        <w:rPr>
          <w:rFonts w:ascii="Times New Roman" w:hAnsi="Times New Roman" w:cs="Times New Roman"/>
          <w:sz w:val="28"/>
          <w:szCs w:val="28"/>
          <w:lang w:val="ro-RO"/>
        </w:rPr>
        <w:t xml:space="preserve">mașinilor și </w:t>
      </w:r>
      <w:proofErr w:type="spellStart"/>
      <w:r w:rsidR="00031442">
        <w:rPr>
          <w:rFonts w:ascii="Times New Roman" w:hAnsi="Times New Roman" w:cs="Times New Roman"/>
          <w:sz w:val="28"/>
          <w:szCs w:val="28"/>
          <w:lang w:val="ro-RO"/>
        </w:rPr>
        <w:t>cvasimașinilor</w:t>
      </w:r>
      <w:proofErr w:type="spellEnd"/>
      <w:r w:rsidR="00031442" w:rsidRPr="00031442">
        <w:rPr>
          <w:rFonts w:ascii="Times New Roman" w:hAnsi="Times New Roman" w:cs="Times New Roman"/>
          <w:sz w:val="28"/>
          <w:szCs w:val="28"/>
          <w:lang w:val="ro-RO"/>
        </w:rPr>
        <w:t xml:space="preserve"> destinate pieței naționale în concordanță cu procedurile prevăzute</w:t>
      </w:r>
      <w:r w:rsidR="00031442">
        <w:rPr>
          <w:rFonts w:ascii="Times New Roman" w:hAnsi="Times New Roman" w:cs="Times New Roman"/>
          <w:sz w:val="28"/>
          <w:szCs w:val="28"/>
          <w:lang w:val="ro-RO"/>
        </w:rPr>
        <w:t xml:space="preserve"> în Reglementarea tehnică </w:t>
      </w:r>
      <w:r w:rsidR="00031442">
        <w:rPr>
          <w:rFonts w:ascii="Times New Roman" w:hAnsi="Times New Roman" w:cs="Times New Roman"/>
          <w:sz w:val="28"/>
          <w:szCs w:val="28"/>
          <w:lang w:val="en-GB"/>
        </w:rPr>
        <w:lastRenderedPageBreak/>
        <w:t>“Ma</w:t>
      </w:r>
      <w:proofErr w:type="spellStart"/>
      <w:r w:rsidR="00031442">
        <w:rPr>
          <w:rFonts w:ascii="Times New Roman" w:hAnsi="Times New Roman" w:cs="Times New Roman"/>
          <w:sz w:val="28"/>
          <w:szCs w:val="28"/>
          <w:lang w:val="ro-RO"/>
        </w:rPr>
        <w:t>șini</w:t>
      </w:r>
      <w:proofErr w:type="spellEnd"/>
      <w:r w:rsidR="00031442">
        <w:rPr>
          <w:rFonts w:ascii="Times New Roman" w:hAnsi="Times New Roman" w:cs="Times New Roman"/>
          <w:sz w:val="28"/>
          <w:szCs w:val="28"/>
          <w:lang w:val="ro-RO"/>
        </w:rPr>
        <w:t xml:space="preserve"> industriale</w:t>
      </w:r>
      <w:r w:rsidR="00031442">
        <w:rPr>
          <w:rFonts w:ascii="Times New Roman" w:hAnsi="Times New Roman" w:cs="Times New Roman"/>
          <w:sz w:val="28"/>
          <w:szCs w:val="28"/>
          <w:lang w:val="en-GB"/>
        </w:rPr>
        <w:t>”</w:t>
      </w:r>
      <w:r w:rsidR="00FD2E0A">
        <w:rPr>
          <w:rFonts w:ascii="Times New Roman" w:hAnsi="Times New Roman" w:cs="Times New Roman"/>
          <w:sz w:val="28"/>
          <w:szCs w:val="28"/>
          <w:lang w:val="en-GB"/>
        </w:rPr>
        <w:t xml:space="preserve">. </w:t>
      </w:r>
      <w:r w:rsidR="00FD2E0A" w:rsidRPr="00FD2E0A">
        <w:rPr>
          <w:rFonts w:ascii="Times New Roman" w:hAnsi="Times New Roman" w:cs="Times New Roman"/>
          <w:sz w:val="28"/>
          <w:szCs w:val="28"/>
          <w:lang w:val="ro-RO"/>
        </w:rPr>
        <w:t>Procedura de notificare se realizează prin procedura de recunoaștere specifi</w:t>
      </w:r>
      <w:r w:rsidR="00850D21">
        <w:rPr>
          <w:rFonts w:ascii="Times New Roman" w:hAnsi="Times New Roman" w:cs="Times New Roman"/>
          <w:sz w:val="28"/>
          <w:szCs w:val="28"/>
          <w:lang w:val="ro-RO"/>
        </w:rPr>
        <w:t xml:space="preserve">cată în Legea nr. 235 din 01 decembrie </w:t>
      </w:r>
      <w:r w:rsidR="00FD2E0A" w:rsidRPr="00FD2E0A">
        <w:rPr>
          <w:rFonts w:ascii="Times New Roman" w:hAnsi="Times New Roman" w:cs="Times New Roman"/>
          <w:sz w:val="28"/>
          <w:szCs w:val="28"/>
          <w:lang w:val="ro-RO"/>
        </w:rPr>
        <w:t>2011 privind activitățile de acreditare și evaluare a conformității</w:t>
      </w:r>
      <w:r w:rsidR="00031442">
        <w:rPr>
          <w:rFonts w:ascii="Times New Roman" w:hAnsi="Times New Roman" w:cs="Times New Roman"/>
          <w:sz w:val="28"/>
          <w:szCs w:val="28"/>
          <w:lang w:val="en-GB"/>
        </w:rPr>
        <w:t>;</w:t>
      </w:r>
    </w:p>
    <w:p w:rsidR="006E0191" w:rsidRDefault="00031442" w:rsidP="006463D0">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4</w:t>
      </w:r>
      <w:r w:rsidR="007A7D1F">
        <w:rPr>
          <w:rFonts w:ascii="Times New Roman" w:hAnsi="Times New Roman" w:cs="Times New Roman"/>
          <w:sz w:val="28"/>
          <w:szCs w:val="28"/>
          <w:lang w:val="ro-RO"/>
        </w:rPr>
        <w:t>)</w:t>
      </w:r>
      <w:r w:rsidR="007D53C3">
        <w:rPr>
          <w:rFonts w:ascii="Times New Roman" w:hAnsi="Times New Roman" w:cs="Times New Roman"/>
          <w:sz w:val="28"/>
          <w:szCs w:val="28"/>
          <w:lang w:val="ro-RO"/>
        </w:rPr>
        <w:t xml:space="preserve"> </w:t>
      </w:r>
      <w:r w:rsidRPr="00031442">
        <w:rPr>
          <w:rFonts w:ascii="Times New Roman" w:hAnsi="Times New Roman" w:cs="Times New Roman"/>
          <w:sz w:val="28"/>
          <w:szCs w:val="28"/>
          <w:lang w:val="ro-RO"/>
        </w:rPr>
        <w:t>sintagma de “organism de evaluare a conformității notificat” este echivalentă cu sintagma “organism de evaluare a conformității recunoscut”, entitățile având regim juridic similar, conform preve</w:t>
      </w:r>
      <w:r w:rsidR="00850D21">
        <w:rPr>
          <w:rFonts w:ascii="Times New Roman" w:hAnsi="Times New Roman" w:cs="Times New Roman"/>
          <w:sz w:val="28"/>
          <w:szCs w:val="28"/>
          <w:lang w:val="ro-RO"/>
        </w:rPr>
        <w:t xml:space="preserve">derilor Legii nr. 235 din 01 decembrie </w:t>
      </w:r>
      <w:r w:rsidRPr="00031442">
        <w:rPr>
          <w:rFonts w:ascii="Times New Roman" w:hAnsi="Times New Roman" w:cs="Times New Roman"/>
          <w:sz w:val="28"/>
          <w:szCs w:val="28"/>
          <w:lang w:val="ro-RO"/>
        </w:rPr>
        <w:t xml:space="preserve">2011 privind activitățile de acreditare și evaluare a conformității. Cerințele cu privire la organismele de evaluare a conformității notificate se aplică </w:t>
      </w:r>
      <w:proofErr w:type="spellStart"/>
      <w:r w:rsidRPr="00031442">
        <w:rPr>
          <w:rFonts w:ascii="Times New Roman" w:hAnsi="Times New Roman" w:cs="Times New Roman"/>
          <w:sz w:val="28"/>
          <w:szCs w:val="28"/>
          <w:lang w:val="ro-RO"/>
        </w:rPr>
        <w:t>şi</w:t>
      </w:r>
      <w:proofErr w:type="spellEnd"/>
      <w:r w:rsidRPr="00031442">
        <w:rPr>
          <w:rFonts w:ascii="Times New Roman" w:hAnsi="Times New Roman" w:cs="Times New Roman"/>
          <w:sz w:val="28"/>
          <w:szCs w:val="28"/>
          <w:lang w:val="ro-RO"/>
        </w:rPr>
        <w:t xml:space="preserve"> organismelor de evaluare a conformității recunoscute.</w:t>
      </w:r>
      <w:r w:rsidR="00E16E6B">
        <w:rPr>
          <w:rFonts w:ascii="Times New Roman" w:hAnsi="Times New Roman" w:cs="Times New Roman"/>
          <w:sz w:val="28"/>
          <w:szCs w:val="28"/>
          <w:lang w:val="ro-RO"/>
        </w:rPr>
        <w:t xml:space="preserve"> </w:t>
      </w:r>
      <w:r w:rsidR="006463D0" w:rsidRPr="006463D0">
        <w:rPr>
          <w:rFonts w:ascii="Times New Roman" w:hAnsi="Times New Roman" w:cs="Times New Roman"/>
          <w:sz w:val="28"/>
          <w:szCs w:val="28"/>
          <w:lang w:val="ro-RO"/>
        </w:rPr>
        <w:t>La desfășurarea procedurilor de evaluare a conformității, organismele de evaluare a conformității</w:t>
      </w:r>
      <w:r w:rsidR="006E0191">
        <w:rPr>
          <w:rFonts w:ascii="Times New Roman" w:hAnsi="Times New Roman" w:cs="Times New Roman"/>
          <w:sz w:val="28"/>
          <w:szCs w:val="28"/>
          <w:lang w:val="ro-RO"/>
        </w:rPr>
        <w:t xml:space="preserve"> recunoscute</w:t>
      </w:r>
      <w:r w:rsidR="006463D0" w:rsidRPr="006463D0">
        <w:rPr>
          <w:rFonts w:ascii="Times New Roman" w:hAnsi="Times New Roman" w:cs="Times New Roman"/>
          <w:sz w:val="28"/>
          <w:szCs w:val="28"/>
          <w:lang w:val="ro-RO"/>
        </w:rPr>
        <w:t xml:space="preserve"> care realizează evaluarea conformității mașinilor industriale și </w:t>
      </w:r>
      <w:proofErr w:type="spellStart"/>
      <w:r w:rsidR="006463D0" w:rsidRPr="006463D0">
        <w:rPr>
          <w:rFonts w:ascii="Times New Roman" w:hAnsi="Times New Roman" w:cs="Times New Roman"/>
          <w:sz w:val="28"/>
          <w:szCs w:val="28"/>
          <w:lang w:val="ro-RO"/>
        </w:rPr>
        <w:t>cvasimașinilor</w:t>
      </w:r>
      <w:proofErr w:type="spellEnd"/>
      <w:r w:rsidR="006463D0" w:rsidRPr="006463D0">
        <w:rPr>
          <w:rFonts w:ascii="Times New Roman" w:hAnsi="Times New Roman" w:cs="Times New Roman"/>
          <w:sz w:val="28"/>
          <w:szCs w:val="28"/>
          <w:lang w:val="ro-RO"/>
        </w:rPr>
        <w:t xml:space="preserve"> vor întocmi </w:t>
      </w:r>
      <w:r w:rsidR="00516A2A">
        <w:rPr>
          <w:rFonts w:ascii="Times New Roman" w:hAnsi="Times New Roman" w:cs="Times New Roman"/>
          <w:sz w:val="28"/>
          <w:szCs w:val="28"/>
          <w:lang w:val="ro-RO"/>
        </w:rPr>
        <w:t>certificate de examinare de tip;</w:t>
      </w:r>
    </w:p>
    <w:p w:rsidR="0022471B" w:rsidRPr="003523B7" w:rsidRDefault="007A7D1F" w:rsidP="003523B7">
      <w:pPr>
        <w:spacing w:line="240" w:lineRule="auto"/>
        <w:ind w:firstLine="709"/>
        <w:contextualSpacing/>
        <w:jc w:val="both"/>
        <w:rPr>
          <w:sz w:val="28"/>
          <w:szCs w:val="28"/>
          <w:lang w:val="en-GB"/>
        </w:rPr>
      </w:pPr>
      <w:r>
        <w:rPr>
          <w:rFonts w:ascii="Times New Roman" w:hAnsi="Times New Roman" w:cs="Times New Roman"/>
          <w:sz w:val="28"/>
          <w:szCs w:val="28"/>
          <w:lang w:val="ro-RO"/>
        </w:rPr>
        <w:t>5)</w:t>
      </w:r>
      <w:r w:rsidR="003523B7">
        <w:rPr>
          <w:rFonts w:ascii="Times New Roman" w:hAnsi="Times New Roman" w:cs="Times New Roman"/>
          <w:sz w:val="28"/>
          <w:szCs w:val="28"/>
          <w:lang w:val="ro-RO"/>
        </w:rPr>
        <w:t xml:space="preserve"> </w:t>
      </w:r>
      <w:r>
        <w:rPr>
          <w:rFonts w:ascii="Times New Roman" w:hAnsi="Times New Roman" w:cs="Times New Roman"/>
          <w:sz w:val="28"/>
          <w:szCs w:val="28"/>
          <w:lang w:val="ro-RO"/>
        </w:rPr>
        <w:t>l</w:t>
      </w:r>
      <w:r w:rsidR="003523B7" w:rsidRPr="003523B7">
        <w:rPr>
          <w:rFonts w:ascii="Times New Roman" w:hAnsi="Times New Roman" w:cs="Times New Roman"/>
          <w:sz w:val="28"/>
          <w:szCs w:val="28"/>
          <w:lang w:val="ro-RO"/>
        </w:rPr>
        <w:t xml:space="preserve">ista ce cuprinde organismele recunoscute, sarcinile specifice pentru care acestea au fost recunoscute </w:t>
      </w:r>
      <w:proofErr w:type="spellStart"/>
      <w:r w:rsidR="003523B7" w:rsidRPr="003523B7">
        <w:rPr>
          <w:rFonts w:ascii="Times New Roman" w:hAnsi="Times New Roman" w:cs="Times New Roman"/>
          <w:sz w:val="28"/>
          <w:szCs w:val="28"/>
          <w:lang w:val="ro-RO"/>
        </w:rPr>
        <w:t>şi</w:t>
      </w:r>
      <w:proofErr w:type="spellEnd"/>
      <w:r w:rsidR="003523B7" w:rsidRPr="003523B7">
        <w:rPr>
          <w:rFonts w:ascii="Times New Roman" w:hAnsi="Times New Roman" w:cs="Times New Roman"/>
          <w:sz w:val="28"/>
          <w:szCs w:val="28"/>
          <w:lang w:val="ro-RO"/>
        </w:rPr>
        <w:t xml:space="preserve"> numerele lor de identificare se </w:t>
      </w:r>
      <w:r w:rsidR="009B4AE0" w:rsidRPr="00B353BA">
        <w:rPr>
          <w:rFonts w:ascii="Times New Roman" w:hAnsi="Times New Roman" w:cs="Times New Roman"/>
          <w:sz w:val="28"/>
          <w:szCs w:val="28"/>
          <w:lang w:val="ro-RO"/>
        </w:rPr>
        <w:t xml:space="preserve">gestionează de Centrul Național de Acreditare </w:t>
      </w:r>
      <w:r w:rsidR="009B4AE0" w:rsidRPr="00B353BA">
        <w:rPr>
          <w:rFonts w:ascii="Times New Roman" w:hAnsi="Times New Roman" w:cs="Times New Roman"/>
          <w:sz w:val="28"/>
          <w:szCs w:val="28"/>
          <w:lang w:val="en-GB"/>
        </w:rPr>
        <w:t xml:space="preserve">“MOLDAC” </w:t>
      </w:r>
      <w:r w:rsidR="009B4AE0" w:rsidRPr="00B353BA">
        <w:rPr>
          <w:rFonts w:ascii="Times New Roman" w:hAnsi="Times New Roman" w:cs="Times New Roman"/>
          <w:sz w:val="28"/>
          <w:szCs w:val="28"/>
          <w:lang w:val="ro-RO"/>
        </w:rPr>
        <w:t>și se publică pe pagina oficială web a Centrului</w:t>
      </w:r>
      <w:r w:rsidR="009B4AE0" w:rsidRPr="00B353BA">
        <w:rPr>
          <w:rFonts w:ascii="Times New Roman" w:hAnsi="Times New Roman" w:cs="Times New Roman"/>
          <w:sz w:val="28"/>
          <w:szCs w:val="28"/>
          <w:lang w:val="en-GB"/>
        </w:rPr>
        <w:t xml:space="preserve"> </w:t>
      </w:r>
      <w:r w:rsidR="009B4AE0" w:rsidRPr="00B353BA">
        <w:rPr>
          <w:rFonts w:ascii="Times New Roman" w:hAnsi="Times New Roman" w:cs="Times New Roman"/>
          <w:sz w:val="28"/>
          <w:szCs w:val="28"/>
          <w:lang w:val="ro-RO"/>
        </w:rPr>
        <w:t xml:space="preserve">Național de Acreditare </w:t>
      </w:r>
      <w:r w:rsidR="009B4AE0" w:rsidRPr="00B353BA">
        <w:rPr>
          <w:rFonts w:ascii="Times New Roman" w:hAnsi="Times New Roman" w:cs="Times New Roman"/>
          <w:sz w:val="28"/>
          <w:szCs w:val="28"/>
          <w:lang w:val="en-GB"/>
        </w:rPr>
        <w:t>“MOLDAC</w:t>
      </w:r>
      <w:r w:rsidR="0022471B" w:rsidRPr="0022471B">
        <w:rPr>
          <w:rFonts w:ascii="Times New Roman" w:hAnsi="Times New Roman" w:cs="Times New Roman"/>
          <w:sz w:val="28"/>
          <w:szCs w:val="28"/>
          <w:lang w:val="en-GB"/>
        </w:rPr>
        <w:t>”</w:t>
      </w:r>
      <w:r w:rsidR="006B43E3">
        <w:rPr>
          <w:rFonts w:ascii="Times New Roman" w:hAnsi="Times New Roman" w:cs="Times New Roman"/>
          <w:sz w:val="28"/>
          <w:szCs w:val="28"/>
          <w:lang w:val="en-GB"/>
        </w:rPr>
        <w:t>;</w:t>
      </w:r>
    </w:p>
    <w:p w:rsidR="006B43E3" w:rsidRDefault="00E648A3"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b</w:t>
      </w:r>
      <w:r w:rsidR="007E62AB" w:rsidRPr="0022471B">
        <w:rPr>
          <w:rFonts w:ascii="Times New Roman" w:hAnsi="Times New Roman" w:cs="Times New Roman"/>
          <w:sz w:val="28"/>
          <w:szCs w:val="28"/>
          <w:lang w:val="en-GB"/>
        </w:rPr>
        <w:t xml:space="preserve">) </w:t>
      </w:r>
      <w:r w:rsidR="007E62AB">
        <w:rPr>
          <w:rFonts w:ascii="Times New Roman" w:hAnsi="Times New Roman" w:cs="Times New Roman"/>
          <w:sz w:val="28"/>
          <w:szCs w:val="28"/>
          <w:lang w:val="ro-RO"/>
        </w:rPr>
        <w:t>La pct. 3</w:t>
      </w:r>
      <w:r w:rsidR="007E62AB" w:rsidRPr="0022471B">
        <w:rPr>
          <w:rFonts w:ascii="Times New Roman" w:hAnsi="Times New Roman" w:cs="Times New Roman"/>
          <w:sz w:val="28"/>
          <w:szCs w:val="28"/>
          <w:lang w:val="ro-RO"/>
        </w:rPr>
        <w:t>, sintagma “Ministerul Economiei” se completează cu cuvintele “și Infrastructurii”</w:t>
      </w:r>
      <w:r w:rsidR="007E62AB">
        <w:rPr>
          <w:rFonts w:ascii="Times New Roman" w:hAnsi="Times New Roman" w:cs="Times New Roman"/>
          <w:sz w:val="28"/>
          <w:szCs w:val="28"/>
          <w:lang w:val="en-GB"/>
        </w:rPr>
        <w:t xml:space="preserve">, </w:t>
      </w:r>
      <w:proofErr w:type="spellStart"/>
      <w:r w:rsidR="007E62AB">
        <w:rPr>
          <w:rFonts w:ascii="Times New Roman" w:hAnsi="Times New Roman" w:cs="Times New Roman"/>
          <w:sz w:val="28"/>
          <w:szCs w:val="28"/>
          <w:lang w:val="en-GB"/>
        </w:rPr>
        <w:t>iar</w:t>
      </w:r>
      <w:proofErr w:type="spellEnd"/>
      <w:r w:rsidR="007E62AB">
        <w:rPr>
          <w:rFonts w:ascii="Times New Roman" w:hAnsi="Times New Roman" w:cs="Times New Roman"/>
          <w:sz w:val="28"/>
          <w:szCs w:val="28"/>
          <w:lang w:val="en-GB"/>
        </w:rPr>
        <w:t xml:space="preserve"> </w:t>
      </w:r>
      <w:r w:rsidR="006B5AF2" w:rsidRPr="006B5AF2">
        <w:rPr>
          <w:rFonts w:ascii="Times New Roman" w:hAnsi="Times New Roman" w:cs="Times New Roman"/>
          <w:sz w:val="28"/>
          <w:szCs w:val="28"/>
          <w:lang w:val="ro-RO"/>
        </w:rPr>
        <w:t xml:space="preserve">cuvântul </w:t>
      </w:r>
      <w:r w:rsidR="006B5AF2">
        <w:rPr>
          <w:rFonts w:ascii="Times New Roman" w:hAnsi="Times New Roman" w:cs="Times New Roman"/>
          <w:sz w:val="28"/>
          <w:szCs w:val="28"/>
          <w:lang w:val="en-GB"/>
        </w:rPr>
        <w:t>“</w:t>
      </w:r>
      <w:r w:rsidR="006B5AF2" w:rsidRPr="006B5AF2">
        <w:rPr>
          <w:rFonts w:ascii="Times New Roman" w:hAnsi="Times New Roman" w:cs="Times New Roman"/>
          <w:sz w:val="28"/>
          <w:szCs w:val="28"/>
          <w:lang w:val="ro-RO"/>
        </w:rPr>
        <w:t>conexe” se substituie cu cuvântul</w:t>
      </w:r>
      <w:r w:rsidR="006B5AF2">
        <w:rPr>
          <w:rFonts w:ascii="Times New Roman" w:hAnsi="Times New Roman" w:cs="Times New Roman"/>
          <w:sz w:val="28"/>
          <w:szCs w:val="28"/>
          <w:lang w:val="en-GB"/>
        </w:rPr>
        <w:t xml:space="preserve"> “</w:t>
      </w:r>
      <w:r w:rsidR="006B5AF2">
        <w:rPr>
          <w:rFonts w:ascii="Times New Roman" w:hAnsi="Times New Roman" w:cs="Times New Roman"/>
          <w:sz w:val="28"/>
          <w:szCs w:val="28"/>
          <w:lang w:val="ro-RO"/>
        </w:rPr>
        <w:t>armonizate</w:t>
      </w:r>
      <w:r w:rsidR="008D0612">
        <w:rPr>
          <w:rFonts w:ascii="Times New Roman" w:hAnsi="Times New Roman" w:cs="Times New Roman"/>
          <w:sz w:val="28"/>
          <w:szCs w:val="28"/>
          <w:lang w:val="en-GB"/>
        </w:rPr>
        <w:t>”;</w:t>
      </w:r>
    </w:p>
    <w:p w:rsidR="008D0612" w:rsidRPr="00F947AE" w:rsidRDefault="00E648A3"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c</w:t>
      </w:r>
      <w:r w:rsidR="008D0612">
        <w:rPr>
          <w:rFonts w:ascii="Times New Roman" w:hAnsi="Times New Roman" w:cs="Times New Roman"/>
          <w:sz w:val="28"/>
          <w:szCs w:val="28"/>
          <w:lang w:val="en-GB"/>
        </w:rPr>
        <w:t xml:space="preserve">) </w:t>
      </w:r>
      <w:r w:rsidR="008D0612" w:rsidRPr="008D0612">
        <w:rPr>
          <w:rFonts w:ascii="Times New Roman" w:hAnsi="Times New Roman" w:cs="Times New Roman"/>
          <w:sz w:val="28"/>
          <w:szCs w:val="28"/>
          <w:lang w:val="ro-RO"/>
        </w:rPr>
        <w:t>La pct. 4, sintagma</w:t>
      </w:r>
      <w:r w:rsidR="008D0612">
        <w:rPr>
          <w:rFonts w:ascii="Times New Roman" w:hAnsi="Times New Roman" w:cs="Times New Roman"/>
          <w:sz w:val="28"/>
          <w:szCs w:val="28"/>
          <w:lang w:val="en-GB"/>
        </w:rPr>
        <w:t xml:space="preserve"> “</w:t>
      </w:r>
      <w:r w:rsidR="008D0612">
        <w:rPr>
          <w:rFonts w:ascii="Times New Roman" w:hAnsi="Times New Roman" w:cs="Times New Roman"/>
          <w:sz w:val="28"/>
          <w:szCs w:val="28"/>
          <w:lang w:val="ro-RO"/>
        </w:rPr>
        <w:t>Ministerul</w:t>
      </w:r>
      <w:r w:rsidR="00F947AE">
        <w:rPr>
          <w:rFonts w:ascii="Times New Roman" w:hAnsi="Times New Roman" w:cs="Times New Roman"/>
          <w:sz w:val="28"/>
          <w:szCs w:val="28"/>
          <w:lang w:val="ro-RO"/>
        </w:rPr>
        <w:t>ui</w:t>
      </w:r>
      <w:r w:rsidR="008D0612">
        <w:rPr>
          <w:rFonts w:ascii="Times New Roman" w:hAnsi="Times New Roman" w:cs="Times New Roman"/>
          <w:sz w:val="28"/>
          <w:szCs w:val="28"/>
          <w:lang w:val="ro-RO"/>
        </w:rPr>
        <w:t xml:space="preserve"> Economiei</w:t>
      </w:r>
      <w:r w:rsidR="008D0612">
        <w:rPr>
          <w:rFonts w:ascii="Times New Roman" w:hAnsi="Times New Roman" w:cs="Times New Roman"/>
          <w:sz w:val="28"/>
          <w:szCs w:val="28"/>
          <w:lang w:val="en-GB"/>
        </w:rPr>
        <w:t xml:space="preserve">” se </w:t>
      </w:r>
      <w:r w:rsidR="008D0612" w:rsidRPr="008D0612">
        <w:rPr>
          <w:rFonts w:ascii="Times New Roman" w:hAnsi="Times New Roman" w:cs="Times New Roman"/>
          <w:sz w:val="28"/>
          <w:szCs w:val="28"/>
          <w:lang w:val="ro-RO"/>
        </w:rPr>
        <w:t>completează cu cuvintele</w:t>
      </w:r>
      <w:r w:rsidR="008D0612">
        <w:rPr>
          <w:rFonts w:ascii="Times New Roman" w:hAnsi="Times New Roman" w:cs="Times New Roman"/>
          <w:sz w:val="28"/>
          <w:szCs w:val="28"/>
          <w:lang w:val="en-GB"/>
        </w:rPr>
        <w:t xml:space="preserve"> </w:t>
      </w:r>
      <w:r w:rsidR="00F947AE">
        <w:rPr>
          <w:rFonts w:ascii="Times New Roman" w:hAnsi="Times New Roman" w:cs="Times New Roman"/>
          <w:sz w:val="28"/>
          <w:szCs w:val="28"/>
          <w:lang w:val="en-GB"/>
        </w:rPr>
        <w:t>“</w:t>
      </w:r>
      <w:r w:rsidR="00F947AE">
        <w:rPr>
          <w:rFonts w:ascii="Times New Roman" w:hAnsi="Times New Roman" w:cs="Times New Roman"/>
          <w:sz w:val="28"/>
          <w:szCs w:val="28"/>
          <w:lang w:val="ro-RO"/>
        </w:rPr>
        <w:t>și Infrastructurii</w:t>
      </w:r>
      <w:r w:rsidR="00F947AE">
        <w:rPr>
          <w:rFonts w:ascii="Times New Roman" w:hAnsi="Times New Roman" w:cs="Times New Roman"/>
          <w:sz w:val="28"/>
          <w:szCs w:val="28"/>
          <w:lang w:val="en-GB"/>
        </w:rPr>
        <w:t>”;</w:t>
      </w:r>
    </w:p>
    <w:p w:rsidR="0022471B" w:rsidRPr="0022471B" w:rsidRDefault="0022471B" w:rsidP="0022471B">
      <w:pPr>
        <w:spacing w:line="240" w:lineRule="auto"/>
        <w:ind w:firstLine="709"/>
        <w:contextualSpacing/>
        <w:jc w:val="both"/>
        <w:rPr>
          <w:rFonts w:ascii="Times New Roman" w:hAnsi="Times New Roman" w:cs="Times New Roman"/>
          <w:sz w:val="28"/>
          <w:szCs w:val="28"/>
          <w:lang w:val="ro-RO"/>
        </w:rPr>
      </w:pPr>
      <w:r w:rsidRPr="0022471B">
        <w:rPr>
          <w:rFonts w:ascii="Times New Roman" w:hAnsi="Times New Roman" w:cs="Times New Roman"/>
          <w:sz w:val="28"/>
          <w:szCs w:val="28"/>
          <w:lang w:val="en-GB"/>
        </w:rPr>
        <w:t xml:space="preserve">1) </w:t>
      </w:r>
      <w:r w:rsidRPr="0022471B">
        <w:rPr>
          <w:rFonts w:ascii="Times New Roman" w:hAnsi="Times New Roman" w:cs="Times New Roman"/>
          <w:sz w:val="28"/>
          <w:szCs w:val="28"/>
          <w:lang w:val="ro-RO"/>
        </w:rPr>
        <w:t>La reglementare tehnică:</w:t>
      </w:r>
    </w:p>
    <w:p w:rsidR="0022471B" w:rsidRDefault="0022471B" w:rsidP="0022471B">
      <w:pPr>
        <w:spacing w:line="240" w:lineRule="auto"/>
        <w:ind w:firstLine="709"/>
        <w:contextualSpacing/>
        <w:jc w:val="both"/>
        <w:rPr>
          <w:rFonts w:ascii="Times New Roman" w:hAnsi="Times New Roman" w:cs="Times New Roman"/>
          <w:sz w:val="28"/>
          <w:szCs w:val="28"/>
          <w:lang w:val="en-GB"/>
        </w:rPr>
      </w:pPr>
      <w:r w:rsidRPr="0022471B">
        <w:rPr>
          <w:rFonts w:ascii="Times New Roman" w:hAnsi="Times New Roman" w:cs="Times New Roman"/>
          <w:sz w:val="28"/>
          <w:szCs w:val="28"/>
          <w:lang w:val="en-GB"/>
        </w:rPr>
        <w:t xml:space="preserve">a) </w:t>
      </w:r>
      <w:r w:rsidRPr="0022471B">
        <w:rPr>
          <w:rFonts w:ascii="Times New Roman" w:hAnsi="Times New Roman" w:cs="Times New Roman"/>
          <w:sz w:val="28"/>
          <w:szCs w:val="28"/>
          <w:lang w:val="ro-RO"/>
        </w:rPr>
        <w:t>Pe tot parcursul textului, sintagma “Ministerul Economiei” se completează cu cuvintele “și Infrastructurii” în toate formele gramaticale</w:t>
      </w:r>
      <w:proofErr w:type="gramStart"/>
      <w:r w:rsidRPr="0022471B">
        <w:rPr>
          <w:rFonts w:ascii="Times New Roman" w:hAnsi="Times New Roman" w:cs="Times New Roman"/>
          <w:sz w:val="28"/>
          <w:szCs w:val="28"/>
          <w:lang w:val="en-GB"/>
        </w:rPr>
        <w:t>;</w:t>
      </w:r>
      <w:proofErr w:type="gramEnd"/>
    </w:p>
    <w:p w:rsidR="009F2A06" w:rsidRPr="009F2A06" w:rsidRDefault="009F2A06"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b) La pct. 2</w:t>
      </w:r>
      <w:r w:rsidR="005E09ED">
        <w:rPr>
          <w:rFonts w:ascii="Times New Roman" w:hAnsi="Times New Roman" w:cs="Times New Roman"/>
          <w:sz w:val="28"/>
          <w:szCs w:val="28"/>
          <w:lang w:val="en-GB"/>
        </w:rPr>
        <w:t xml:space="preserve"> lit. k)</w:t>
      </w:r>
      <w:r>
        <w:rPr>
          <w:rFonts w:ascii="Times New Roman" w:hAnsi="Times New Roman" w:cs="Times New Roman"/>
          <w:sz w:val="28"/>
          <w:szCs w:val="28"/>
          <w:lang w:val="en-GB"/>
        </w:rPr>
        <w:t xml:space="preserve">, </w:t>
      </w:r>
      <w:proofErr w:type="spellStart"/>
      <w:r>
        <w:rPr>
          <w:rFonts w:ascii="Times New Roman" w:hAnsi="Times New Roman" w:cs="Times New Roman"/>
          <w:sz w:val="28"/>
          <w:szCs w:val="28"/>
          <w:lang w:val="en-GB"/>
        </w:rPr>
        <w:t>sintagma</w:t>
      </w:r>
      <w:proofErr w:type="spellEnd"/>
      <w:r>
        <w:rPr>
          <w:rFonts w:ascii="Times New Roman" w:hAnsi="Times New Roman" w:cs="Times New Roman"/>
          <w:sz w:val="28"/>
          <w:szCs w:val="28"/>
          <w:lang w:val="en-GB"/>
        </w:rPr>
        <w:t xml:space="preserve"> “</w:t>
      </w:r>
      <w:r w:rsidR="005E09ED">
        <w:rPr>
          <w:rFonts w:ascii="Times New Roman" w:hAnsi="Times New Roman" w:cs="Times New Roman"/>
          <w:sz w:val="28"/>
          <w:szCs w:val="28"/>
          <w:lang w:val="ro-RO"/>
        </w:rPr>
        <w:t>Hotărârea</w:t>
      </w:r>
      <w:r>
        <w:rPr>
          <w:rFonts w:ascii="Times New Roman" w:hAnsi="Times New Roman" w:cs="Times New Roman"/>
          <w:sz w:val="28"/>
          <w:szCs w:val="28"/>
          <w:lang w:val="ro-RO"/>
        </w:rPr>
        <w:t xml:space="preserve"> Guvernului nr. 255 din 05 martie 2008 pentru aprobarea Reglementării tehnice </w:t>
      </w:r>
      <w:r>
        <w:rPr>
          <w:rFonts w:ascii="Times New Roman" w:hAnsi="Times New Roman" w:cs="Times New Roman"/>
          <w:sz w:val="28"/>
          <w:szCs w:val="28"/>
          <w:lang w:val="en-GB"/>
        </w:rPr>
        <w:t>“</w:t>
      </w:r>
      <w:r>
        <w:rPr>
          <w:rFonts w:ascii="Times New Roman" w:hAnsi="Times New Roman" w:cs="Times New Roman"/>
          <w:sz w:val="28"/>
          <w:szCs w:val="28"/>
          <w:lang w:val="ro-RO"/>
        </w:rPr>
        <w:t>Securitatea echipamentelor electrice de joasă tensiune</w:t>
      </w:r>
      <w:r>
        <w:rPr>
          <w:rFonts w:ascii="Times New Roman" w:hAnsi="Times New Roman" w:cs="Times New Roman"/>
          <w:sz w:val="28"/>
          <w:szCs w:val="28"/>
          <w:lang w:val="en-GB"/>
        </w:rPr>
        <w:t xml:space="preserve">” se </w:t>
      </w:r>
      <w:r w:rsidRPr="009F2A06">
        <w:rPr>
          <w:rFonts w:ascii="Times New Roman" w:hAnsi="Times New Roman" w:cs="Times New Roman"/>
          <w:sz w:val="28"/>
          <w:szCs w:val="28"/>
          <w:lang w:val="ro-RO"/>
        </w:rPr>
        <w:t>substituie cu</w:t>
      </w:r>
      <w:r>
        <w:rPr>
          <w:rFonts w:ascii="Times New Roman" w:hAnsi="Times New Roman" w:cs="Times New Roman"/>
          <w:sz w:val="28"/>
          <w:szCs w:val="28"/>
          <w:lang w:val="en-GB"/>
        </w:rPr>
        <w:t xml:space="preserve"> “</w:t>
      </w:r>
      <w:r w:rsidR="005E09ED" w:rsidRPr="005E09ED">
        <w:rPr>
          <w:rFonts w:ascii="Times New Roman" w:hAnsi="Times New Roman" w:cs="Times New Roman"/>
          <w:sz w:val="28"/>
          <w:szCs w:val="28"/>
          <w:lang w:val="ro-RO"/>
        </w:rPr>
        <w:t>Hotărârea Guvernului nr.</w:t>
      </w:r>
      <w:r w:rsidR="005E09ED">
        <w:rPr>
          <w:rFonts w:ascii="Times New Roman" w:hAnsi="Times New Roman" w:cs="Times New Roman"/>
          <w:sz w:val="28"/>
          <w:szCs w:val="28"/>
          <w:lang w:val="en-GB"/>
        </w:rPr>
        <w:t xml:space="preserve"> 745 din 26.10.2015 </w:t>
      </w:r>
      <w:r w:rsidR="005E09ED" w:rsidRPr="005E09ED">
        <w:rPr>
          <w:rFonts w:ascii="Times New Roman" w:hAnsi="Times New Roman" w:cs="Times New Roman"/>
          <w:sz w:val="28"/>
          <w:szCs w:val="28"/>
          <w:lang w:val="ro-RO"/>
        </w:rPr>
        <w:t>pentru aprobarea</w:t>
      </w:r>
      <w:r w:rsidR="005E09ED">
        <w:rPr>
          <w:rFonts w:ascii="Times New Roman" w:hAnsi="Times New Roman" w:cs="Times New Roman"/>
          <w:sz w:val="28"/>
          <w:szCs w:val="28"/>
          <w:lang w:val="en-GB"/>
        </w:rPr>
        <w:t xml:space="preserve"> </w:t>
      </w:r>
      <w:r w:rsidR="005E09ED" w:rsidRPr="005E09ED">
        <w:rPr>
          <w:rFonts w:ascii="Times New Roman" w:hAnsi="Times New Roman" w:cs="Times New Roman"/>
          <w:sz w:val="28"/>
          <w:szCs w:val="28"/>
          <w:lang w:val="ro-RO"/>
        </w:rPr>
        <w:t>Reglementării tehnice</w:t>
      </w:r>
      <w:r w:rsidR="005E09ED">
        <w:rPr>
          <w:rFonts w:ascii="Times New Roman" w:hAnsi="Times New Roman" w:cs="Times New Roman"/>
          <w:sz w:val="28"/>
          <w:szCs w:val="28"/>
          <w:lang w:val="en-GB"/>
        </w:rPr>
        <w:t xml:space="preserve"> “</w:t>
      </w:r>
      <w:r w:rsidR="005E09ED" w:rsidRPr="005E09ED">
        <w:rPr>
          <w:rFonts w:ascii="Times New Roman" w:hAnsi="Times New Roman" w:cs="Times New Roman"/>
          <w:sz w:val="28"/>
          <w:szCs w:val="28"/>
          <w:lang w:val="ro-RO"/>
        </w:rPr>
        <w:t>Punerea la dispoziției pe piață a echipamentelor electrice destinate utilizării în cadrul anumitor limite de tensiune</w:t>
      </w:r>
      <w:r>
        <w:rPr>
          <w:rFonts w:ascii="Times New Roman" w:hAnsi="Times New Roman" w:cs="Times New Roman"/>
          <w:sz w:val="28"/>
          <w:szCs w:val="28"/>
          <w:lang w:val="en-GB"/>
        </w:rPr>
        <w:t>”</w:t>
      </w:r>
    </w:p>
    <w:p w:rsidR="0022471B" w:rsidRPr="0022471B" w:rsidRDefault="005E09ED"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t>c</w:t>
      </w:r>
      <w:r w:rsidR="0022471B" w:rsidRPr="0022471B">
        <w:rPr>
          <w:rFonts w:ascii="Times New Roman" w:hAnsi="Times New Roman" w:cs="Times New Roman"/>
          <w:sz w:val="28"/>
          <w:szCs w:val="28"/>
          <w:lang w:val="ro-RO"/>
        </w:rPr>
        <w:t xml:space="preserve">) La pct. 4, sintagma </w:t>
      </w:r>
      <w:r w:rsidR="0022471B" w:rsidRPr="0022471B">
        <w:rPr>
          <w:rFonts w:ascii="Times New Roman" w:hAnsi="Times New Roman" w:cs="Times New Roman"/>
          <w:sz w:val="28"/>
          <w:szCs w:val="28"/>
          <w:lang w:val="en-GB"/>
        </w:rPr>
        <w:t>“</w:t>
      </w:r>
      <w:r w:rsidR="0022471B" w:rsidRPr="0022471B">
        <w:rPr>
          <w:rFonts w:ascii="Times New Roman" w:hAnsi="Times New Roman" w:cs="Times New Roman"/>
          <w:sz w:val="28"/>
          <w:szCs w:val="28"/>
          <w:lang w:val="ro-RO"/>
        </w:rPr>
        <w:t xml:space="preserve">Hotărârea Guvernului nr. 49 din 15 ianuarie 2013 </w:t>
      </w:r>
      <w:r w:rsidR="0022471B" w:rsidRPr="0022471B">
        <w:rPr>
          <w:rFonts w:ascii="Times New Roman" w:hAnsi="Times New Roman" w:cs="Times New Roman"/>
          <w:sz w:val="28"/>
          <w:szCs w:val="28"/>
          <w:lang w:val="en-GB"/>
        </w:rPr>
        <w:t>“</w:t>
      </w:r>
      <w:r w:rsidR="0022471B" w:rsidRPr="0022471B">
        <w:rPr>
          <w:rFonts w:ascii="Times New Roman" w:hAnsi="Times New Roman" w:cs="Times New Roman"/>
          <w:sz w:val="28"/>
          <w:szCs w:val="28"/>
          <w:lang w:val="ro-RO"/>
        </w:rPr>
        <w:t>Cu privire la aprobarea Regulamentului privind procedurile de evaluare a conformității produselor industriale din domeniul reglementat (module)</w:t>
      </w:r>
      <w:r w:rsidR="0022471B" w:rsidRPr="0022471B">
        <w:rPr>
          <w:rFonts w:ascii="Times New Roman" w:hAnsi="Times New Roman" w:cs="Times New Roman"/>
          <w:sz w:val="28"/>
          <w:szCs w:val="28"/>
          <w:lang w:val="en-GB"/>
        </w:rPr>
        <w:t>” se exclude;</w:t>
      </w:r>
    </w:p>
    <w:p w:rsidR="005C6575" w:rsidRDefault="002D6EC4" w:rsidP="0022471B">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d</w:t>
      </w:r>
      <w:r w:rsidR="005C6575">
        <w:rPr>
          <w:rFonts w:ascii="Times New Roman" w:hAnsi="Times New Roman" w:cs="Times New Roman"/>
          <w:sz w:val="28"/>
          <w:szCs w:val="28"/>
          <w:lang w:val="ro-RO"/>
        </w:rPr>
        <w:t xml:space="preserve">) La pct. 5, sintagma </w:t>
      </w:r>
      <w:r w:rsidR="005C6575">
        <w:rPr>
          <w:rFonts w:ascii="Times New Roman" w:hAnsi="Times New Roman" w:cs="Times New Roman"/>
          <w:sz w:val="28"/>
          <w:szCs w:val="28"/>
          <w:lang w:val="en-GB"/>
        </w:rPr>
        <w:t>“</w:t>
      </w:r>
      <w:r w:rsidR="005C6575">
        <w:rPr>
          <w:rFonts w:ascii="Times New Roman" w:hAnsi="Times New Roman" w:cs="Times New Roman"/>
          <w:sz w:val="28"/>
          <w:szCs w:val="28"/>
          <w:lang w:val="ro-RO"/>
        </w:rPr>
        <w:t>Inspectoratul Principal de Stat pentru Supraveghere Tehnică a Obiectelor Industriale Periculoase</w:t>
      </w:r>
      <w:r w:rsidR="005C6575">
        <w:rPr>
          <w:rFonts w:ascii="Times New Roman" w:hAnsi="Times New Roman" w:cs="Times New Roman"/>
          <w:sz w:val="28"/>
          <w:szCs w:val="28"/>
          <w:lang w:val="en-GB"/>
        </w:rPr>
        <w:t xml:space="preserve">” se </w:t>
      </w:r>
      <w:r w:rsidR="005C6575" w:rsidRPr="005C6575">
        <w:rPr>
          <w:rFonts w:ascii="Times New Roman" w:hAnsi="Times New Roman" w:cs="Times New Roman"/>
          <w:sz w:val="28"/>
          <w:szCs w:val="28"/>
          <w:lang w:val="ro-RO"/>
        </w:rPr>
        <w:t>substituie cu sintagma</w:t>
      </w:r>
      <w:r w:rsidR="005C6575">
        <w:rPr>
          <w:rFonts w:ascii="Times New Roman" w:hAnsi="Times New Roman" w:cs="Times New Roman"/>
          <w:sz w:val="28"/>
          <w:szCs w:val="28"/>
          <w:lang w:val="en-GB"/>
        </w:rPr>
        <w:t xml:space="preserve"> “</w:t>
      </w:r>
      <w:r w:rsidR="00E96025">
        <w:rPr>
          <w:rFonts w:ascii="Times New Roman" w:hAnsi="Times New Roman" w:cs="Times New Roman"/>
          <w:sz w:val="28"/>
          <w:szCs w:val="28"/>
          <w:lang w:val="ro-RO"/>
        </w:rPr>
        <w:t>Agenția pentru Supravegherea Tehnică</w:t>
      </w:r>
      <w:r w:rsidR="005C6575">
        <w:rPr>
          <w:rFonts w:ascii="Times New Roman" w:hAnsi="Times New Roman" w:cs="Times New Roman"/>
          <w:sz w:val="28"/>
          <w:szCs w:val="28"/>
          <w:lang w:val="en-GB"/>
        </w:rPr>
        <w:t>”;</w:t>
      </w:r>
    </w:p>
    <w:p w:rsidR="002D6EC4" w:rsidRPr="008D2960" w:rsidRDefault="002D6EC4" w:rsidP="002D6EC4">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e</w:t>
      </w:r>
      <w:r>
        <w:rPr>
          <w:rFonts w:ascii="Times New Roman" w:hAnsi="Times New Roman" w:cs="Times New Roman"/>
          <w:sz w:val="28"/>
          <w:szCs w:val="28"/>
          <w:lang w:val="ro-RO"/>
        </w:rPr>
        <w:t xml:space="preserve">) La titlul Capitolului V, cuvântul </w:t>
      </w:r>
      <w:r>
        <w:rPr>
          <w:rFonts w:ascii="Times New Roman" w:hAnsi="Times New Roman" w:cs="Times New Roman"/>
          <w:sz w:val="28"/>
          <w:szCs w:val="28"/>
          <w:lang w:val="en-GB"/>
        </w:rPr>
        <w:t>“</w:t>
      </w:r>
      <w:r>
        <w:rPr>
          <w:rFonts w:ascii="Times New Roman" w:hAnsi="Times New Roman" w:cs="Times New Roman"/>
          <w:sz w:val="28"/>
          <w:szCs w:val="28"/>
          <w:lang w:val="ro-RO"/>
        </w:rPr>
        <w:t>conexe</w:t>
      </w:r>
      <w:r>
        <w:rPr>
          <w:rFonts w:ascii="Times New Roman" w:hAnsi="Times New Roman" w:cs="Times New Roman"/>
          <w:sz w:val="28"/>
          <w:szCs w:val="28"/>
          <w:lang w:val="en-GB"/>
        </w:rPr>
        <w:t xml:space="preserve">” </w:t>
      </w:r>
      <w:r w:rsidRPr="008D2960">
        <w:rPr>
          <w:rFonts w:ascii="Times New Roman" w:hAnsi="Times New Roman" w:cs="Times New Roman"/>
          <w:sz w:val="28"/>
          <w:szCs w:val="28"/>
          <w:lang w:val="ro-RO"/>
        </w:rPr>
        <w:t>se substituie</w:t>
      </w:r>
      <w:r>
        <w:rPr>
          <w:rFonts w:ascii="Times New Roman" w:hAnsi="Times New Roman" w:cs="Times New Roman"/>
          <w:sz w:val="28"/>
          <w:szCs w:val="28"/>
          <w:lang w:val="en-GB"/>
        </w:rPr>
        <w:t xml:space="preserve"> cu “</w:t>
      </w:r>
      <w:r>
        <w:rPr>
          <w:rFonts w:ascii="Times New Roman" w:hAnsi="Times New Roman" w:cs="Times New Roman"/>
          <w:sz w:val="28"/>
          <w:szCs w:val="28"/>
          <w:lang w:val="ro-RO"/>
        </w:rPr>
        <w:t>armonizate</w:t>
      </w:r>
      <w:r>
        <w:rPr>
          <w:rFonts w:ascii="Times New Roman" w:hAnsi="Times New Roman" w:cs="Times New Roman"/>
          <w:sz w:val="28"/>
          <w:szCs w:val="28"/>
          <w:lang w:val="en-GB"/>
        </w:rPr>
        <w:t>”;</w:t>
      </w:r>
    </w:p>
    <w:p w:rsidR="0022471B" w:rsidRPr="0022471B" w:rsidRDefault="005C6575"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t>f</w:t>
      </w:r>
      <w:r w:rsidR="00DB5D85">
        <w:rPr>
          <w:rFonts w:ascii="Times New Roman" w:hAnsi="Times New Roman" w:cs="Times New Roman"/>
          <w:sz w:val="28"/>
          <w:szCs w:val="28"/>
          <w:lang w:val="ro-RO"/>
        </w:rPr>
        <w:t>) Punctul</w:t>
      </w:r>
      <w:r w:rsidR="0022471B" w:rsidRPr="0022471B">
        <w:rPr>
          <w:rFonts w:ascii="Times New Roman" w:hAnsi="Times New Roman" w:cs="Times New Roman"/>
          <w:sz w:val="28"/>
          <w:szCs w:val="28"/>
          <w:lang w:val="ro-RO"/>
        </w:rPr>
        <w:t xml:space="preserve"> 15, va avea următoare redacție</w:t>
      </w:r>
      <w:r w:rsidR="0022471B" w:rsidRPr="0022471B">
        <w:rPr>
          <w:rFonts w:ascii="Times New Roman" w:hAnsi="Times New Roman" w:cs="Times New Roman"/>
          <w:sz w:val="28"/>
          <w:szCs w:val="28"/>
          <w:lang w:val="en-GB"/>
        </w:rPr>
        <w:t>:</w:t>
      </w:r>
    </w:p>
    <w:p w:rsidR="0022471B" w:rsidRPr="0022471B" w:rsidRDefault="0022471B" w:rsidP="0022471B">
      <w:pPr>
        <w:spacing w:line="240" w:lineRule="auto"/>
        <w:ind w:firstLine="709"/>
        <w:contextualSpacing/>
        <w:jc w:val="both"/>
        <w:rPr>
          <w:rFonts w:ascii="Times New Roman" w:hAnsi="Times New Roman" w:cs="Times New Roman"/>
          <w:sz w:val="28"/>
          <w:szCs w:val="28"/>
          <w:lang w:val="en-GB"/>
        </w:rPr>
      </w:pPr>
      <w:r w:rsidRPr="0022471B">
        <w:rPr>
          <w:rFonts w:ascii="Times New Roman" w:hAnsi="Times New Roman" w:cs="Times New Roman"/>
          <w:sz w:val="28"/>
          <w:szCs w:val="28"/>
          <w:lang w:val="en-GB"/>
        </w:rPr>
        <w:t>“</w:t>
      </w:r>
      <w:r w:rsidRPr="0022471B">
        <w:rPr>
          <w:rFonts w:ascii="Times New Roman" w:hAnsi="Times New Roman" w:cs="Times New Roman"/>
          <w:sz w:val="28"/>
          <w:szCs w:val="28"/>
          <w:lang w:val="ro-RO"/>
        </w:rPr>
        <w:t xml:space="preserve">Mașini fabricate în conformitate cu un standard armonizat, ale cărui referință au fost publicate în Jurnalul Oficial al Uniunii Europene și care </w:t>
      </w:r>
      <w:proofErr w:type="spellStart"/>
      <w:r w:rsidRPr="0022471B">
        <w:rPr>
          <w:rFonts w:ascii="Times New Roman" w:hAnsi="Times New Roman" w:cs="Times New Roman"/>
          <w:sz w:val="28"/>
          <w:szCs w:val="28"/>
          <w:lang w:val="ro-RO"/>
        </w:rPr>
        <w:t>sînt</w:t>
      </w:r>
      <w:proofErr w:type="spellEnd"/>
      <w:r w:rsidRPr="0022471B">
        <w:rPr>
          <w:rFonts w:ascii="Times New Roman" w:hAnsi="Times New Roman" w:cs="Times New Roman"/>
          <w:sz w:val="28"/>
          <w:szCs w:val="28"/>
          <w:lang w:val="ro-RO"/>
        </w:rPr>
        <w:t xml:space="preserve"> adoptate ca standarde moldovenești, fiind aprobate de Ministerul Economiei și Infrastructurii </w:t>
      </w:r>
      <w:proofErr w:type="spellStart"/>
      <w:r w:rsidRPr="0022471B">
        <w:rPr>
          <w:rFonts w:ascii="Times New Roman" w:hAnsi="Times New Roman" w:cs="Times New Roman"/>
          <w:sz w:val="28"/>
          <w:szCs w:val="28"/>
          <w:lang w:val="ro-RO"/>
        </w:rPr>
        <w:t>şi</w:t>
      </w:r>
      <w:proofErr w:type="spellEnd"/>
      <w:r w:rsidRPr="0022471B">
        <w:rPr>
          <w:rFonts w:ascii="Times New Roman" w:hAnsi="Times New Roman" w:cs="Times New Roman"/>
          <w:sz w:val="28"/>
          <w:szCs w:val="28"/>
          <w:lang w:val="ro-RO"/>
        </w:rPr>
        <w:t xml:space="preserve"> publicate în Monitorul Oficial al Republicii Moldova, se </w:t>
      </w:r>
      <w:r w:rsidRPr="0022471B">
        <w:rPr>
          <w:rFonts w:ascii="Times New Roman" w:hAnsi="Times New Roman" w:cs="Times New Roman"/>
          <w:sz w:val="28"/>
          <w:szCs w:val="28"/>
          <w:lang w:val="ro-RO"/>
        </w:rPr>
        <w:lastRenderedPageBreak/>
        <w:t>consideră a fi în conformitate cu cerințele esențiale de sănătate și securitate adresate de un astfel de standard armonizat</w:t>
      </w:r>
      <w:r w:rsidRPr="0022471B">
        <w:rPr>
          <w:rFonts w:ascii="Times New Roman" w:hAnsi="Times New Roman" w:cs="Times New Roman"/>
          <w:sz w:val="28"/>
          <w:szCs w:val="28"/>
          <w:lang w:val="en-GB"/>
        </w:rPr>
        <w:t>”;</w:t>
      </w:r>
    </w:p>
    <w:p w:rsidR="0022471B" w:rsidRPr="0022471B" w:rsidRDefault="005C6575"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t>g</w:t>
      </w:r>
      <w:r w:rsidR="0022471B" w:rsidRPr="0022471B">
        <w:rPr>
          <w:rFonts w:ascii="Times New Roman" w:hAnsi="Times New Roman" w:cs="Times New Roman"/>
          <w:sz w:val="28"/>
          <w:szCs w:val="28"/>
          <w:lang w:val="ro-RO"/>
        </w:rPr>
        <w:t>) Punctul 16 se expune în următoare redacție</w:t>
      </w:r>
      <w:r w:rsidR="0022471B" w:rsidRPr="0022471B">
        <w:rPr>
          <w:rFonts w:ascii="Times New Roman" w:hAnsi="Times New Roman" w:cs="Times New Roman"/>
          <w:sz w:val="28"/>
          <w:szCs w:val="28"/>
          <w:lang w:val="en-GB"/>
        </w:rPr>
        <w:t>:</w:t>
      </w:r>
    </w:p>
    <w:p w:rsidR="0022471B" w:rsidRDefault="0022471B" w:rsidP="0022471B">
      <w:pPr>
        <w:spacing w:line="240" w:lineRule="auto"/>
        <w:ind w:firstLine="709"/>
        <w:contextualSpacing/>
        <w:jc w:val="both"/>
        <w:rPr>
          <w:rFonts w:ascii="Times New Roman" w:hAnsi="Times New Roman" w:cs="Times New Roman"/>
          <w:sz w:val="28"/>
          <w:szCs w:val="28"/>
          <w:lang w:val="en-GB"/>
        </w:rPr>
      </w:pPr>
      <w:r w:rsidRPr="0022471B">
        <w:rPr>
          <w:rFonts w:ascii="Times New Roman" w:hAnsi="Times New Roman" w:cs="Times New Roman"/>
          <w:sz w:val="28"/>
          <w:szCs w:val="28"/>
          <w:lang w:val="en-GB"/>
        </w:rPr>
        <w:t>“</w:t>
      </w:r>
      <w:r w:rsidRPr="0022471B">
        <w:rPr>
          <w:rFonts w:ascii="Times New Roman" w:hAnsi="Times New Roman" w:cs="Times New Roman"/>
          <w:sz w:val="28"/>
          <w:szCs w:val="28"/>
          <w:lang w:val="ro-RO"/>
        </w:rPr>
        <w:t>Lista standardelor moldovenești se actualizează ori de cîte ori este necesar, dar nu mai rar de o dată în an</w:t>
      </w:r>
      <w:r w:rsidRPr="0022471B">
        <w:rPr>
          <w:rFonts w:ascii="Times New Roman" w:hAnsi="Times New Roman" w:cs="Times New Roman"/>
          <w:sz w:val="28"/>
          <w:szCs w:val="28"/>
          <w:lang w:val="en-GB"/>
        </w:rPr>
        <w:t>”;</w:t>
      </w:r>
    </w:p>
    <w:p w:rsidR="00DD1207" w:rsidRPr="00DD1207" w:rsidRDefault="005C6575"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h</w:t>
      </w:r>
      <w:r w:rsidR="00DD1207">
        <w:rPr>
          <w:rFonts w:ascii="Times New Roman" w:hAnsi="Times New Roman" w:cs="Times New Roman"/>
          <w:sz w:val="28"/>
          <w:szCs w:val="28"/>
          <w:lang w:val="en-GB"/>
        </w:rPr>
        <w:t>) La pct. 17</w:t>
      </w:r>
      <w:r w:rsidR="009B3EA0">
        <w:rPr>
          <w:rFonts w:ascii="Times New Roman" w:hAnsi="Times New Roman" w:cs="Times New Roman"/>
          <w:sz w:val="28"/>
          <w:szCs w:val="28"/>
          <w:lang w:val="en-GB"/>
        </w:rPr>
        <w:t>-18</w:t>
      </w:r>
      <w:r w:rsidR="00DD1207">
        <w:rPr>
          <w:rFonts w:ascii="Times New Roman" w:hAnsi="Times New Roman" w:cs="Times New Roman"/>
          <w:sz w:val="28"/>
          <w:szCs w:val="28"/>
          <w:lang w:val="en-GB"/>
        </w:rPr>
        <w:t>, cu</w:t>
      </w:r>
      <w:r w:rsidR="00DD1207">
        <w:rPr>
          <w:rFonts w:ascii="Times New Roman" w:hAnsi="Times New Roman" w:cs="Times New Roman"/>
          <w:sz w:val="28"/>
          <w:szCs w:val="28"/>
          <w:lang w:val="ro-RO"/>
        </w:rPr>
        <w:t xml:space="preserve">vântul </w:t>
      </w:r>
      <w:r w:rsidR="00DD1207">
        <w:rPr>
          <w:rFonts w:ascii="Times New Roman" w:hAnsi="Times New Roman" w:cs="Times New Roman"/>
          <w:sz w:val="28"/>
          <w:szCs w:val="28"/>
          <w:lang w:val="en-GB"/>
        </w:rPr>
        <w:t>“</w:t>
      </w:r>
      <w:r w:rsidR="00DD1207">
        <w:rPr>
          <w:rFonts w:ascii="Times New Roman" w:hAnsi="Times New Roman" w:cs="Times New Roman"/>
          <w:sz w:val="28"/>
          <w:szCs w:val="28"/>
          <w:lang w:val="ro-RO"/>
        </w:rPr>
        <w:t>conex</w:t>
      </w:r>
      <w:r w:rsidR="00DD1207">
        <w:rPr>
          <w:rFonts w:ascii="Times New Roman" w:hAnsi="Times New Roman" w:cs="Times New Roman"/>
          <w:sz w:val="28"/>
          <w:szCs w:val="28"/>
          <w:lang w:val="en-GB"/>
        </w:rPr>
        <w:t xml:space="preserve">” se </w:t>
      </w:r>
      <w:r w:rsidR="00DD1207" w:rsidRPr="00DD1207">
        <w:rPr>
          <w:rFonts w:ascii="Times New Roman" w:hAnsi="Times New Roman" w:cs="Times New Roman"/>
          <w:sz w:val="28"/>
          <w:szCs w:val="28"/>
          <w:lang w:val="ro-RO"/>
        </w:rPr>
        <w:t xml:space="preserve">substituie </w:t>
      </w:r>
      <w:r w:rsidR="00DD1207">
        <w:rPr>
          <w:rFonts w:ascii="Times New Roman" w:hAnsi="Times New Roman" w:cs="Times New Roman"/>
          <w:sz w:val="28"/>
          <w:szCs w:val="28"/>
          <w:lang w:val="en-GB"/>
        </w:rPr>
        <w:t xml:space="preserve">cu </w:t>
      </w:r>
      <w:r w:rsidR="00DD1207" w:rsidRPr="00DD1207">
        <w:rPr>
          <w:rFonts w:ascii="Times New Roman" w:hAnsi="Times New Roman" w:cs="Times New Roman"/>
          <w:sz w:val="28"/>
          <w:szCs w:val="28"/>
          <w:lang w:val="ro-RO"/>
        </w:rPr>
        <w:t>cuvântul</w:t>
      </w:r>
      <w:r w:rsidR="00DD1207">
        <w:rPr>
          <w:rFonts w:ascii="Times New Roman" w:hAnsi="Times New Roman" w:cs="Times New Roman"/>
          <w:sz w:val="28"/>
          <w:szCs w:val="28"/>
          <w:lang w:val="en-GB"/>
        </w:rPr>
        <w:t xml:space="preserve"> “</w:t>
      </w:r>
      <w:r w:rsidR="00DD1207">
        <w:rPr>
          <w:rFonts w:ascii="Times New Roman" w:hAnsi="Times New Roman" w:cs="Times New Roman"/>
          <w:sz w:val="28"/>
          <w:szCs w:val="28"/>
          <w:lang w:val="ro-RO"/>
        </w:rPr>
        <w:t>armonizat</w:t>
      </w:r>
      <w:r w:rsidR="00DD1207">
        <w:rPr>
          <w:rFonts w:ascii="Times New Roman" w:hAnsi="Times New Roman" w:cs="Times New Roman"/>
          <w:sz w:val="28"/>
          <w:szCs w:val="28"/>
          <w:lang w:val="en-GB"/>
        </w:rPr>
        <w:t>”;</w:t>
      </w:r>
    </w:p>
    <w:p w:rsidR="009B3EA0" w:rsidRPr="009B3EA0" w:rsidRDefault="005C6575" w:rsidP="0022471B">
      <w:pPr>
        <w:spacing w:line="240" w:lineRule="auto"/>
        <w:ind w:firstLine="709"/>
        <w:contextualSpacing/>
        <w:jc w:val="both"/>
        <w:rPr>
          <w:rFonts w:ascii="Times New Roman" w:hAnsi="Times New Roman" w:cs="Times New Roman"/>
          <w:sz w:val="28"/>
          <w:szCs w:val="28"/>
          <w:lang w:val="ro-RO"/>
        </w:rPr>
      </w:pPr>
      <w:proofErr w:type="spellStart"/>
      <w:r>
        <w:rPr>
          <w:rFonts w:ascii="Times New Roman" w:hAnsi="Times New Roman" w:cs="Times New Roman"/>
          <w:sz w:val="28"/>
          <w:szCs w:val="28"/>
          <w:lang w:val="en-GB"/>
        </w:rPr>
        <w:t>i</w:t>
      </w:r>
      <w:proofErr w:type="spellEnd"/>
      <w:r w:rsidR="009B3EA0">
        <w:rPr>
          <w:rFonts w:ascii="Times New Roman" w:hAnsi="Times New Roman" w:cs="Times New Roman"/>
          <w:sz w:val="28"/>
          <w:szCs w:val="28"/>
          <w:lang w:val="en-GB"/>
        </w:rPr>
        <w:t>) La pct. 21, cu</w:t>
      </w:r>
      <w:r w:rsidR="009B3EA0">
        <w:rPr>
          <w:rFonts w:ascii="Times New Roman" w:hAnsi="Times New Roman" w:cs="Times New Roman"/>
          <w:sz w:val="28"/>
          <w:szCs w:val="28"/>
          <w:lang w:val="ro-RO"/>
        </w:rPr>
        <w:t xml:space="preserve">vântul </w:t>
      </w:r>
      <w:r w:rsidR="009B3EA0">
        <w:rPr>
          <w:rFonts w:ascii="Times New Roman" w:hAnsi="Times New Roman" w:cs="Times New Roman"/>
          <w:sz w:val="28"/>
          <w:szCs w:val="28"/>
          <w:lang w:val="en-GB"/>
        </w:rPr>
        <w:t>“</w:t>
      </w:r>
      <w:r w:rsidR="009B3EA0">
        <w:rPr>
          <w:rFonts w:ascii="Times New Roman" w:hAnsi="Times New Roman" w:cs="Times New Roman"/>
          <w:sz w:val="28"/>
          <w:szCs w:val="28"/>
          <w:lang w:val="ro-RO"/>
        </w:rPr>
        <w:t>conexe</w:t>
      </w:r>
      <w:r w:rsidR="009B3EA0">
        <w:rPr>
          <w:rFonts w:ascii="Times New Roman" w:hAnsi="Times New Roman" w:cs="Times New Roman"/>
          <w:sz w:val="28"/>
          <w:szCs w:val="28"/>
          <w:lang w:val="en-GB"/>
        </w:rPr>
        <w:t xml:space="preserve">” </w:t>
      </w:r>
      <w:r w:rsidR="009B3EA0" w:rsidRPr="009B3EA0">
        <w:rPr>
          <w:rFonts w:ascii="Times New Roman" w:hAnsi="Times New Roman" w:cs="Times New Roman"/>
          <w:sz w:val="28"/>
          <w:szCs w:val="28"/>
          <w:lang w:val="ro-RO"/>
        </w:rPr>
        <w:t>se substituie cu cuvântul</w:t>
      </w:r>
      <w:r w:rsidR="009B3EA0">
        <w:rPr>
          <w:rFonts w:ascii="Times New Roman" w:hAnsi="Times New Roman" w:cs="Times New Roman"/>
          <w:sz w:val="28"/>
          <w:szCs w:val="28"/>
          <w:lang w:val="en-GB"/>
        </w:rPr>
        <w:t xml:space="preserve"> “</w:t>
      </w:r>
      <w:r w:rsidR="009B3EA0">
        <w:rPr>
          <w:rFonts w:ascii="Times New Roman" w:hAnsi="Times New Roman" w:cs="Times New Roman"/>
          <w:sz w:val="28"/>
          <w:szCs w:val="28"/>
          <w:lang w:val="ro-RO"/>
        </w:rPr>
        <w:t>armonizate</w:t>
      </w:r>
      <w:r w:rsidR="009B3EA0">
        <w:rPr>
          <w:rFonts w:ascii="Times New Roman" w:hAnsi="Times New Roman" w:cs="Times New Roman"/>
          <w:sz w:val="28"/>
          <w:szCs w:val="28"/>
          <w:lang w:val="en-GB"/>
        </w:rPr>
        <w:t>”;</w:t>
      </w:r>
    </w:p>
    <w:p w:rsidR="009B3EA0" w:rsidRPr="006D7D72" w:rsidRDefault="005C6575"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j</w:t>
      </w:r>
      <w:r w:rsidR="006D7D72">
        <w:rPr>
          <w:rFonts w:ascii="Times New Roman" w:hAnsi="Times New Roman" w:cs="Times New Roman"/>
          <w:sz w:val="28"/>
          <w:szCs w:val="28"/>
          <w:lang w:val="en-GB"/>
        </w:rPr>
        <w:t>) La pct. 22</w:t>
      </w:r>
      <w:r w:rsidR="006D7D72" w:rsidRPr="006D7D72">
        <w:rPr>
          <w:rFonts w:ascii="Times New Roman" w:hAnsi="Times New Roman" w:cs="Times New Roman"/>
          <w:sz w:val="28"/>
          <w:szCs w:val="28"/>
          <w:lang w:val="ro-RO"/>
        </w:rPr>
        <w:t>, cuvântul “conexe” se substituie cu cuvântul “armonizate”;</w:t>
      </w:r>
    </w:p>
    <w:p w:rsidR="0022471B" w:rsidRDefault="005C6575"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k</w:t>
      </w:r>
      <w:r w:rsidR="0022471B" w:rsidRPr="0022471B">
        <w:rPr>
          <w:rFonts w:ascii="Times New Roman" w:hAnsi="Times New Roman" w:cs="Times New Roman"/>
          <w:sz w:val="28"/>
          <w:szCs w:val="28"/>
          <w:lang w:val="en-GB"/>
        </w:rPr>
        <w:t xml:space="preserve">) </w:t>
      </w:r>
      <w:r w:rsidR="0022471B" w:rsidRPr="0022471B">
        <w:rPr>
          <w:rFonts w:ascii="Times New Roman" w:hAnsi="Times New Roman" w:cs="Times New Roman"/>
          <w:sz w:val="28"/>
          <w:szCs w:val="28"/>
          <w:lang w:val="ro-RO"/>
        </w:rPr>
        <w:t xml:space="preserve">La titlul capitolului IX, cuvântul “recunoscute” </w:t>
      </w:r>
      <w:r w:rsidR="009C0869">
        <w:rPr>
          <w:rFonts w:ascii="Times New Roman" w:hAnsi="Times New Roman" w:cs="Times New Roman"/>
          <w:sz w:val="28"/>
          <w:szCs w:val="28"/>
          <w:lang w:val="ro-RO"/>
        </w:rPr>
        <w:t xml:space="preserve">se </w:t>
      </w:r>
      <w:r w:rsidR="00AE44D5">
        <w:rPr>
          <w:rFonts w:ascii="Times New Roman" w:hAnsi="Times New Roman" w:cs="Times New Roman"/>
          <w:sz w:val="28"/>
          <w:szCs w:val="28"/>
          <w:lang w:val="ro-RO"/>
        </w:rPr>
        <w:t>substituie cu cuvântul</w:t>
      </w:r>
      <w:r w:rsidR="0022471B" w:rsidRPr="0022471B">
        <w:rPr>
          <w:rFonts w:ascii="Times New Roman" w:hAnsi="Times New Roman" w:cs="Times New Roman"/>
          <w:sz w:val="28"/>
          <w:szCs w:val="28"/>
          <w:lang w:val="ro-RO"/>
        </w:rPr>
        <w:t xml:space="preserve"> “notificate”</w:t>
      </w:r>
      <w:r w:rsidR="0022471B" w:rsidRPr="0022471B">
        <w:rPr>
          <w:rFonts w:ascii="Times New Roman" w:hAnsi="Times New Roman" w:cs="Times New Roman"/>
          <w:sz w:val="28"/>
          <w:szCs w:val="28"/>
          <w:lang w:val="en-GB"/>
        </w:rPr>
        <w:t>;</w:t>
      </w:r>
    </w:p>
    <w:p w:rsidR="0022471B" w:rsidRPr="0022471B" w:rsidRDefault="005C6575"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l</w:t>
      </w:r>
      <w:r w:rsidR="0022471B" w:rsidRPr="0022471B">
        <w:rPr>
          <w:rFonts w:ascii="Times New Roman" w:hAnsi="Times New Roman" w:cs="Times New Roman"/>
          <w:sz w:val="28"/>
          <w:szCs w:val="28"/>
          <w:lang w:val="en-GB"/>
        </w:rPr>
        <w:t xml:space="preserve">) </w:t>
      </w:r>
      <w:r w:rsidR="0022471B" w:rsidRPr="0022471B">
        <w:rPr>
          <w:rFonts w:ascii="Times New Roman" w:hAnsi="Times New Roman" w:cs="Times New Roman"/>
          <w:sz w:val="28"/>
          <w:szCs w:val="28"/>
          <w:lang w:val="ro-RO"/>
        </w:rPr>
        <w:t>Punctul 29 se expune în următoare redacție</w:t>
      </w:r>
      <w:r w:rsidR="0022471B" w:rsidRPr="0022471B">
        <w:rPr>
          <w:rFonts w:ascii="Times New Roman" w:hAnsi="Times New Roman" w:cs="Times New Roman"/>
          <w:sz w:val="28"/>
          <w:szCs w:val="28"/>
          <w:lang w:val="en-GB"/>
        </w:rPr>
        <w:t>:</w:t>
      </w:r>
    </w:p>
    <w:p w:rsidR="0022471B" w:rsidRPr="0022471B" w:rsidRDefault="0022471B" w:rsidP="0022471B">
      <w:pPr>
        <w:spacing w:line="240" w:lineRule="auto"/>
        <w:ind w:firstLine="709"/>
        <w:contextualSpacing/>
        <w:jc w:val="both"/>
        <w:rPr>
          <w:rFonts w:ascii="Times New Roman" w:hAnsi="Times New Roman" w:cs="Times New Roman"/>
          <w:sz w:val="28"/>
          <w:szCs w:val="28"/>
          <w:lang w:val="en-GB"/>
        </w:rPr>
      </w:pPr>
      <w:r w:rsidRPr="0022471B">
        <w:rPr>
          <w:rFonts w:ascii="Times New Roman" w:hAnsi="Times New Roman" w:cs="Times New Roman"/>
          <w:sz w:val="28"/>
          <w:szCs w:val="28"/>
          <w:lang w:val="en-GB"/>
        </w:rPr>
        <w:t>“</w:t>
      </w:r>
      <w:r w:rsidRPr="0022471B">
        <w:rPr>
          <w:rFonts w:ascii="Times New Roman" w:hAnsi="Times New Roman" w:cs="Times New Roman"/>
          <w:sz w:val="28"/>
          <w:szCs w:val="28"/>
          <w:lang w:val="ro-RO"/>
        </w:rPr>
        <w:t>Ministerul Economiei și Infrastructurii notifică Comisiei Europene organismele</w:t>
      </w:r>
      <w:r w:rsidR="001938DB">
        <w:rPr>
          <w:rFonts w:ascii="Times New Roman" w:hAnsi="Times New Roman" w:cs="Times New Roman"/>
          <w:sz w:val="28"/>
          <w:szCs w:val="28"/>
          <w:lang w:val="ro-RO"/>
        </w:rPr>
        <w:t xml:space="preserve"> </w:t>
      </w:r>
      <w:r w:rsidR="00D302B7">
        <w:rPr>
          <w:rFonts w:ascii="Times New Roman" w:hAnsi="Times New Roman" w:cs="Times New Roman"/>
          <w:sz w:val="28"/>
          <w:szCs w:val="28"/>
          <w:lang w:val="ro-RO"/>
        </w:rPr>
        <w:t>recunoscute</w:t>
      </w:r>
      <w:r w:rsidRPr="0022471B">
        <w:rPr>
          <w:rFonts w:ascii="Times New Roman" w:hAnsi="Times New Roman" w:cs="Times New Roman"/>
          <w:sz w:val="28"/>
          <w:szCs w:val="28"/>
          <w:lang w:val="ro-RO"/>
        </w:rPr>
        <w:t xml:space="preserve"> pentru a efectua evaluarea conformității pentru prevederile prevăzute la pct. 21-22, împreună cu procedurile specifice de evaluare a conformității și categoriile de echipamente tehnice pentru care au fost recunoscute aceste organisme.</w:t>
      </w:r>
      <w:r w:rsidRPr="0022471B">
        <w:rPr>
          <w:rFonts w:ascii="Times New Roman" w:hAnsi="Times New Roman" w:cs="Times New Roman"/>
          <w:sz w:val="28"/>
          <w:szCs w:val="28"/>
          <w:lang w:val="en-GB"/>
        </w:rPr>
        <w:t>”;</w:t>
      </w:r>
    </w:p>
    <w:p w:rsidR="0022471B" w:rsidRPr="0022471B" w:rsidRDefault="005C6575"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m</w:t>
      </w:r>
      <w:r w:rsidR="0022471B" w:rsidRPr="0022471B">
        <w:rPr>
          <w:rFonts w:ascii="Times New Roman" w:hAnsi="Times New Roman" w:cs="Times New Roman"/>
          <w:sz w:val="28"/>
          <w:szCs w:val="28"/>
          <w:lang w:val="en-GB"/>
        </w:rPr>
        <w:t xml:space="preserve">) </w:t>
      </w:r>
      <w:r w:rsidR="0022471B" w:rsidRPr="0022471B">
        <w:rPr>
          <w:rFonts w:ascii="Times New Roman" w:hAnsi="Times New Roman" w:cs="Times New Roman"/>
          <w:sz w:val="28"/>
          <w:szCs w:val="28"/>
          <w:lang w:val="ro-RO"/>
        </w:rPr>
        <w:t>După punctul</w:t>
      </w:r>
      <w:r w:rsidR="0022471B" w:rsidRPr="0022471B">
        <w:rPr>
          <w:rFonts w:ascii="Times New Roman" w:hAnsi="Times New Roman" w:cs="Times New Roman"/>
          <w:sz w:val="28"/>
          <w:szCs w:val="28"/>
          <w:lang w:val="en-GB"/>
        </w:rPr>
        <w:t xml:space="preserve"> 29 se </w:t>
      </w:r>
      <w:r w:rsidR="00E35C28" w:rsidRPr="00E35C28">
        <w:rPr>
          <w:rFonts w:ascii="Times New Roman" w:hAnsi="Times New Roman" w:cs="Times New Roman"/>
          <w:sz w:val="28"/>
          <w:szCs w:val="28"/>
          <w:lang w:val="ro-RO"/>
        </w:rPr>
        <w:t>completează</w:t>
      </w:r>
      <w:r w:rsidR="00E35C28">
        <w:rPr>
          <w:rFonts w:ascii="Times New Roman" w:hAnsi="Times New Roman" w:cs="Times New Roman"/>
          <w:sz w:val="28"/>
          <w:szCs w:val="28"/>
          <w:lang w:val="en-GB"/>
        </w:rPr>
        <w:t xml:space="preserve"> cu</w:t>
      </w:r>
      <w:r w:rsidR="0022471B" w:rsidRPr="0022471B">
        <w:rPr>
          <w:rFonts w:ascii="Times New Roman" w:hAnsi="Times New Roman" w:cs="Times New Roman"/>
          <w:sz w:val="28"/>
          <w:szCs w:val="28"/>
          <w:lang w:val="en-GB"/>
        </w:rPr>
        <w:t xml:space="preserve"> pct. 29</w:t>
      </w:r>
      <w:r w:rsidR="0022471B" w:rsidRPr="0022471B">
        <w:rPr>
          <w:rFonts w:ascii="Times New Roman" w:hAnsi="Times New Roman" w:cs="Times New Roman"/>
          <w:sz w:val="28"/>
          <w:szCs w:val="28"/>
          <w:vertAlign w:val="superscript"/>
          <w:lang w:val="en-GB"/>
        </w:rPr>
        <w:t>1</w:t>
      </w:r>
      <w:r w:rsidR="0022471B" w:rsidRPr="0022471B">
        <w:rPr>
          <w:rFonts w:ascii="Times New Roman" w:hAnsi="Times New Roman" w:cs="Times New Roman"/>
          <w:sz w:val="28"/>
          <w:szCs w:val="28"/>
          <w:lang w:val="en-GB"/>
        </w:rPr>
        <w:t xml:space="preserve">, cu </w:t>
      </w:r>
      <w:r w:rsidR="0022471B" w:rsidRPr="0022471B">
        <w:rPr>
          <w:rFonts w:ascii="Times New Roman" w:hAnsi="Times New Roman" w:cs="Times New Roman"/>
          <w:sz w:val="28"/>
          <w:szCs w:val="28"/>
          <w:lang w:val="ro-RO"/>
        </w:rPr>
        <w:t>următorul cuprins</w:t>
      </w:r>
      <w:r w:rsidR="0022471B" w:rsidRPr="0022471B">
        <w:rPr>
          <w:rFonts w:ascii="Times New Roman" w:hAnsi="Times New Roman" w:cs="Times New Roman"/>
          <w:sz w:val="28"/>
          <w:szCs w:val="28"/>
          <w:lang w:val="en-GB"/>
        </w:rPr>
        <w:t>:</w:t>
      </w:r>
    </w:p>
    <w:p w:rsidR="00073C07" w:rsidRPr="009955CB" w:rsidRDefault="0022471B" w:rsidP="00073C07">
      <w:pPr>
        <w:spacing w:line="240" w:lineRule="auto"/>
        <w:ind w:firstLine="709"/>
        <w:contextualSpacing/>
        <w:jc w:val="both"/>
        <w:rPr>
          <w:rFonts w:ascii="Times New Roman" w:hAnsi="Times New Roman" w:cs="Times New Roman"/>
          <w:sz w:val="28"/>
          <w:szCs w:val="28"/>
          <w:lang w:val="ro-RO"/>
        </w:rPr>
      </w:pPr>
      <w:r w:rsidRPr="0022471B">
        <w:rPr>
          <w:rFonts w:ascii="Times New Roman" w:hAnsi="Times New Roman" w:cs="Times New Roman"/>
          <w:sz w:val="28"/>
          <w:szCs w:val="28"/>
          <w:lang w:val="en-GB"/>
        </w:rPr>
        <w:t>“29</w:t>
      </w:r>
      <w:r w:rsidRPr="0022471B">
        <w:rPr>
          <w:rFonts w:ascii="Times New Roman" w:hAnsi="Times New Roman" w:cs="Times New Roman"/>
          <w:sz w:val="28"/>
          <w:szCs w:val="28"/>
          <w:vertAlign w:val="superscript"/>
          <w:lang w:val="en-GB"/>
        </w:rPr>
        <w:t>1</w:t>
      </w:r>
      <w:r w:rsidRPr="0022471B">
        <w:rPr>
          <w:rFonts w:ascii="Times New Roman" w:hAnsi="Times New Roman" w:cs="Times New Roman"/>
          <w:sz w:val="28"/>
          <w:szCs w:val="28"/>
          <w:lang w:val="en-GB"/>
        </w:rPr>
        <w:t xml:space="preserve">. </w:t>
      </w:r>
      <w:r w:rsidRPr="0022471B">
        <w:rPr>
          <w:rFonts w:ascii="Times New Roman" w:hAnsi="Times New Roman" w:cs="Times New Roman"/>
          <w:sz w:val="28"/>
          <w:szCs w:val="28"/>
          <w:lang w:val="ro-RO"/>
        </w:rPr>
        <w:t>Ministerul Economi</w:t>
      </w:r>
      <w:r w:rsidR="00E648A3">
        <w:rPr>
          <w:rFonts w:ascii="Times New Roman" w:hAnsi="Times New Roman" w:cs="Times New Roman"/>
          <w:sz w:val="28"/>
          <w:szCs w:val="28"/>
          <w:lang w:val="ro-RO"/>
        </w:rPr>
        <w:t>ei și Infrastructurii se asigură</w:t>
      </w:r>
      <w:r w:rsidRPr="0022471B">
        <w:rPr>
          <w:rFonts w:ascii="Times New Roman" w:hAnsi="Times New Roman" w:cs="Times New Roman"/>
          <w:sz w:val="28"/>
          <w:szCs w:val="28"/>
          <w:lang w:val="ro-RO"/>
        </w:rPr>
        <w:t xml:space="preserve"> că organismele notificate sunt monitorizate în mod regulat de către organismul național de acreditare, </w:t>
      </w:r>
      <w:r w:rsidRPr="00B353BA">
        <w:rPr>
          <w:rFonts w:ascii="Times New Roman" w:hAnsi="Times New Roman" w:cs="Times New Roman"/>
          <w:sz w:val="28"/>
          <w:szCs w:val="28"/>
          <w:lang w:val="ro-RO"/>
        </w:rPr>
        <w:t xml:space="preserve">pentru a verifica dacă acestea </w:t>
      </w:r>
      <w:r w:rsidR="00073C07" w:rsidRPr="00B353BA">
        <w:rPr>
          <w:rFonts w:ascii="Times New Roman" w:hAnsi="Times New Roman" w:cs="Times New Roman"/>
          <w:sz w:val="28"/>
          <w:szCs w:val="28"/>
          <w:lang w:val="ro-RO"/>
        </w:rPr>
        <w:t>mențin</w:t>
      </w:r>
      <w:r w:rsidRPr="00B353BA">
        <w:rPr>
          <w:rFonts w:ascii="Times New Roman" w:hAnsi="Times New Roman" w:cs="Times New Roman"/>
          <w:sz w:val="28"/>
          <w:szCs w:val="28"/>
          <w:lang w:val="ro-RO"/>
        </w:rPr>
        <w:t xml:space="preserve"> </w:t>
      </w:r>
      <w:r w:rsidR="009955CB" w:rsidRPr="00B353BA">
        <w:rPr>
          <w:rFonts w:ascii="Times New Roman" w:hAnsi="Times New Roman" w:cs="Times New Roman"/>
          <w:sz w:val="28"/>
          <w:szCs w:val="28"/>
          <w:lang w:val="ro-RO"/>
        </w:rPr>
        <w:t>competențele</w:t>
      </w:r>
      <w:r w:rsidR="00073C07" w:rsidRPr="00B353BA">
        <w:rPr>
          <w:rFonts w:ascii="Times New Roman" w:hAnsi="Times New Roman" w:cs="Times New Roman"/>
          <w:sz w:val="28"/>
          <w:szCs w:val="28"/>
          <w:lang w:val="ro-RO"/>
        </w:rPr>
        <w:t xml:space="preserve"> pentru care </w:t>
      </w:r>
      <w:r w:rsidR="00590BD6" w:rsidRPr="00B353BA">
        <w:rPr>
          <w:rFonts w:ascii="Times New Roman" w:hAnsi="Times New Roman" w:cs="Times New Roman"/>
          <w:sz w:val="28"/>
          <w:szCs w:val="28"/>
          <w:lang w:val="ro-RO"/>
        </w:rPr>
        <w:t>a fost emis certificatul</w:t>
      </w:r>
      <w:r w:rsidR="00073C07" w:rsidRPr="00B353BA">
        <w:rPr>
          <w:rFonts w:ascii="Times New Roman" w:hAnsi="Times New Roman" w:cs="Times New Roman"/>
          <w:sz w:val="28"/>
          <w:szCs w:val="28"/>
          <w:lang w:val="ro-RO"/>
        </w:rPr>
        <w:t xml:space="preserve"> de acreditare</w:t>
      </w:r>
      <w:r w:rsidR="00590BD6" w:rsidRPr="009955CB">
        <w:rPr>
          <w:rFonts w:ascii="Times New Roman" w:hAnsi="Times New Roman" w:cs="Times New Roman"/>
          <w:sz w:val="28"/>
          <w:szCs w:val="28"/>
          <w:lang w:val="ro-RO"/>
        </w:rPr>
        <w:t>.</w:t>
      </w:r>
    </w:p>
    <w:p w:rsidR="0022471B" w:rsidRPr="0022471B" w:rsidRDefault="005C6575"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n</w:t>
      </w:r>
      <w:r w:rsidR="0022471B" w:rsidRPr="0022471B">
        <w:rPr>
          <w:rFonts w:ascii="Times New Roman" w:hAnsi="Times New Roman" w:cs="Times New Roman"/>
          <w:sz w:val="28"/>
          <w:szCs w:val="28"/>
          <w:lang w:val="en-GB"/>
        </w:rPr>
        <w:t xml:space="preserve">) </w:t>
      </w:r>
      <w:r w:rsidR="0022471B" w:rsidRPr="0022471B">
        <w:rPr>
          <w:rFonts w:ascii="Times New Roman" w:hAnsi="Times New Roman" w:cs="Times New Roman"/>
          <w:sz w:val="28"/>
          <w:szCs w:val="28"/>
          <w:lang w:val="ro-RO"/>
        </w:rPr>
        <w:t>După punctul</w:t>
      </w:r>
      <w:r w:rsidR="0022471B" w:rsidRPr="0022471B">
        <w:rPr>
          <w:rFonts w:ascii="Times New Roman" w:hAnsi="Times New Roman" w:cs="Times New Roman"/>
          <w:sz w:val="28"/>
          <w:szCs w:val="28"/>
          <w:lang w:val="en-GB"/>
        </w:rPr>
        <w:t xml:space="preserve"> 29</w:t>
      </w:r>
      <w:r w:rsidR="0022471B" w:rsidRPr="0022471B">
        <w:rPr>
          <w:rFonts w:ascii="Times New Roman" w:hAnsi="Times New Roman" w:cs="Times New Roman"/>
          <w:sz w:val="28"/>
          <w:szCs w:val="28"/>
          <w:vertAlign w:val="superscript"/>
          <w:lang w:val="en-GB"/>
        </w:rPr>
        <w:t>1</w:t>
      </w:r>
      <w:r w:rsidR="0022471B" w:rsidRPr="0022471B">
        <w:rPr>
          <w:rFonts w:ascii="Times New Roman" w:hAnsi="Times New Roman" w:cs="Times New Roman"/>
          <w:sz w:val="28"/>
          <w:szCs w:val="28"/>
          <w:lang w:val="en-GB"/>
        </w:rPr>
        <w:t xml:space="preserve"> se </w:t>
      </w:r>
      <w:r w:rsidR="00E35C28" w:rsidRPr="00E35C28">
        <w:rPr>
          <w:rFonts w:ascii="Times New Roman" w:hAnsi="Times New Roman" w:cs="Times New Roman"/>
          <w:sz w:val="28"/>
          <w:szCs w:val="28"/>
          <w:lang w:val="ro-RO"/>
        </w:rPr>
        <w:t>completează</w:t>
      </w:r>
      <w:r w:rsidR="00E35C28">
        <w:rPr>
          <w:rFonts w:ascii="Times New Roman" w:hAnsi="Times New Roman" w:cs="Times New Roman"/>
          <w:sz w:val="28"/>
          <w:szCs w:val="28"/>
          <w:lang w:val="en-GB"/>
        </w:rPr>
        <w:t xml:space="preserve"> cu</w:t>
      </w:r>
      <w:r w:rsidR="0022471B" w:rsidRPr="0022471B">
        <w:rPr>
          <w:rFonts w:ascii="Times New Roman" w:hAnsi="Times New Roman" w:cs="Times New Roman"/>
          <w:sz w:val="28"/>
          <w:szCs w:val="28"/>
          <w:lang w:val="en-GB"/>
        </w:rPr>
        <w:t xml:space="preserve"> pct. 29</w:t>
      </w:r>
      <w:r w:rsidR="0022471B" w:rsidRPr="0022471B">
        <w:rPr>
          <w:rFonts w:ascii="Times New Roman" w:hAnsi="Times New Roman" w:cs="Times New Roman"/>
          <w:sz w:val="28"/>
          <w:szCs w:val="28"/>
          <w:vertAlign w:val="superscript"/>
          <w:lang w:val="en-GB"/>
        </w:rPr>
        <w:t>2</w:t>
      </w:r>
      <w:r w:rsidR="0022471B" w:rsidRPr="0022471B">
        <w:rPr>
          <w:rFonts w:ascii="Times New Roman" w:hAnsi="Times New Roman" w:cs="Times New Roman"/>
          <w:sz w:val="28"/>
          <w:szCs w:val="28"/>
          <w:lang w:val="en-GB"/>
        </w:rPr>
        <w:t xml:space="preserve">, cu </w:t>
      </w:r>
      <w:r w:rsidR="0022471B" w:rsidRPr="0022471B">
        <w:rPr>
          <w:rFonts w:ascii="Times New Roman" w:hAnsi="Times New Roman" w:cs="Times New Roman"/>
          <w:sz w:val="28"/>
          <w:szCs w:val="28"/>
          <w:lang w:val="ro-RO"/>
        </w:rPr>
        <w:t>următorul cuprins</w:t>
      </w:r>
      <w:r w:rsidR="0022471B" w:rsidRPr="0022471B">
        <w:rPr>
          <w:rFonts w:ascii="Times New Roman" w:hAnsi="Times New Roman" w:cs="Times New Roman"/>
          <w:sz w:val="28"/>
          <w:szCs w:val="28"/>
          <w:lang w:val="en-GB"/>
        </w:rPr>
        <w:t>:</w:t>
      </w:r>
    </w:p>
    <w:p w:rsidR="0022471B" w:rsidRPr="0022471B" w:rsidRDefault="0022471B" w:rsidP="0022471B">
      <w:pPr>
        <w:spacing w:line="240" w:lineRule="auto"/>
        <w:ind w:firstLine="709"/>
        <w:contextualSpacing/>
        <w:jc w:val="both"/>
        <w:rPr>
          <w:rFonts w:ascii="Times New Roman" w:hAnsi="Times New Roman" w:cs="Times New Roman"/>
          <w:sz w:val="28"/>
          <w:szCs w:val="28"/>
          <w:lang w:val="en-GB"/>
        </w:rPr>
      </w:pPr>
      <w:r w:rsidRPr="0022471B">
        <w:rPr>
          <w:rFonts w:ascii="Times New Roman" w:hAnsi="Times New Roman" w:cs="Times New Roman"/>
          <w:sz w:val="28"/>
          <w:szCs w:val="28"/>
          <w:lang w:val="en-GB"/>
        </w:rPr>
        <w:t>“29</w:t>
      </w:r>
      <w:r w:rsidRPr="0022471B">
        <w:rPr>
          <w:rFonts w:ascii="Times New Roman" w:hAnsi="Times New Roman" w:cs="Times New Roman"/>
          <w:sz w:val="28"/>
          <w:szCs w:val="28"/>
          <w:vertAlign w:val="superscript"/>
          <w:lang w:val="en-GB"/>
        </w:rPr>
        <w:t>2</w:t>
      </w:r>
      <w:r w:rsidRPr="0022471B">
        <w:rPr>
          <w:rFonts w:ascii="Times New Roman" w:hAnsi="Times New Roman" w:cs="Times New Roman"/>
          <w:sz w:val="28"/>
          <w:szCs w:val="28"/>
          <w:lang w:val="en-GB"/>
        </w:rPr>
        <w:t xml:space="preserve">. </w:t>
      </w:r>
      <w:r w:rsidRPr="0022471B">
        <w:rPr>
          <w:rFonts w:ascii="Times New Roman" w:hAnsi="Times New Roman" w:cs="Times New Roman"/>
          <w:sz w:val="28"/>
          <w:szCs w:val="28"/>
          <w:lang w:val="ro-RO"/>
        </w:rPr>
        <w:t>Procedurile de evaluare a conformității prevăzute în prezenta Reglementare tehnică se efectuează numai de organisme de evaluare a conformității acreditate în condițiile Legii nr.235 din 01 decembrie 2011 privind activitățile de acreditare și de evaluar</w:t>
      </w:r>
      <w:r w:rsidR="00DA21DF">
        <w:rPr>
          <w:rFonts w:ascii="Times New Roman" w:hAnsi="Times New Roman" w:cs="Times New Roman"/>
          <w:sz w:val="28"/>
          <w:szCs w:val="28"/>
          <w:lang w:val="ro-RO"/>
        </w:rPr>
        <w:t xml:space="preserve">e a conformității și </w:t>
      </w:r>
      <w:r w:rsidR="009C0869">
        <w:rPr>
          <w:rFonts w:ascii="Times New Roman" w:hAnsi="Times New Roman" w:cs="Times New Roman"/>
          <w:sz w:val="28"/>
          <w:szCs w:val="28"/>
          <w:lang w:val="ro-RO"/>
        </w:rPr>
        <w:t>notificate</w:t>
      </w:r>
      <w:r w:rsidRPr="0022471B">
        <w:rPr>
          <w:rFonts w:ascii="Times New Roman" w:hAnsi="Times New Roman" w:cs="Times New Roman"/>
          <w:sz w:val="28"/>
          <w:szCs w:val="28"/>
          <w:lang w:val="ro-RO"/>
        </w:rPr>
        <w:t xml:space="preserve"> de Ministerul Economiei și Infrastructurii</w:t>
      </w:r>
      <w:r w:rsidRPr="0022471B">
        <w:rPr>
          <w:rFonts w:ascii="Times New Roman" w:hAnsi="Times New Roman" w:cs="Times New Roman"/>
          <w:sz w:val="28"/>
          <w:szCs w:val="28"/>
          <w:lang w:val="en-GB"/>
        </w:rPr>
        <w:t>”;</w:t>
      </w:r>
    </w:p>
    <w:p w:rsidR="00D9282D" w:rsidRDefault="001F1FDF"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t>o) La pct. 30, cuvântul</w:t>
      </w:r>
      <w:r w:rsidR="00D9282D">
        <w:rPr>
          <w:rFonts w:ascii="Times New Roman" w:hAnsi="Times New Roman" w:cs="Times New Roman"/>
          <w:sz w:val="28"/>
          <w:szCs w:val="28"/>
          <w:lang w:val="ro-RO"/>
        </w:rPr>
        <w:t xml:space="preserve"> </w:t>
      </w:r>
      <w:r w:rsidR="00D9282D">
        <w:rPr>
          <w:rFonts w:ascii="Times New Roman" w:hAnsi="Times New Roman" w:cs="Times New Roman"/>
          <w:sz w:val="28"/>
          <w:szCs w:val="28"/>
          <w:lang w:val="en-GB"/>
        </w:rPr>
        <w:t>“</w:t>
      </w:r>
      <w:r w:rsidR="00D9282D">
        <w:rPr>
          <w:rFonts w:ascii="Times New Roman" w:hAnsi="Times New Roman" w:cs="Times New Roman"/>
          <w:sz w:val="28"/>
          <w:szCs w:val="28"/>
          <w:lang w:val="ro-RO"/>
        </w:rPr>
        <w:t>recunoașterea</w:t>
      </w:r>
      <w:r w:rsidR="00D9282D">
        <w:rPr>
          <w:rFonts w:ascii="Times New Roman" w:hAnsi="Times New Roman" w:cs="Times New Roman"/>
          <w:sz w:val="28"/>
          <w:szCs w:val="28"/>
          <w:lang w:val="en-GB"/>
        </w:rPr>
        <w:t xml:space="preserve">” </w:t>
      </w:r>
      <w:r w:rsidR="00D9282D" w:rsidRPr="00D9282D">
        <w:rPr>
          <w:rFonts w:ascii="Times New Roman" w:hAnsi="Times New Roman" w:cs="Times New Roman"/>
          <w:sz w:val="28"/>
          <w:szCs w:val="28"/>
          <w:lang w:val="ro-RO"/>
        </w:rPr>
        <w:t xml:space="preserve">se </w:t>
      </w:r>
      <w:r>
        <w:rPr>
          <w:rFonts w:ascii="Times New Roman" w:hAnsi="Times New Roman" w:cs="Times New Roman"/>
          <w:sz w:val="28"/>
          <w:szCs w:val="28"/>
          <w:lang w:val="ro-RO"/>
        </w:rPr>
        <w:t>substituie cu</w:t>
      </w:r>
      <w:r w:rsidR="00D9282D" w:rsidRPr="00D9282D">
        <w:rPr>
          <w:rFonts w:ascii="Times New Roman" w:hAnsi="Times New Roman" w:cs="Times New Roman"/>
          <w:sz w:val="28"/>
          <w:szCs w:val="28"/>
          <w:lang w:val="ro-RO"/>
        </w:rPr>
        <w:t xml:space="preserve"> cuvântul</w:t>
      </w:r>
      <w:r w:rsidR="00D9282D">
        <w:rPr>
          <w:rFonts w:ascii="Times New Roman" w:hAnsi="Times New Roman" w:cs="Times New Roman"/>
          <w:sz w:val="28"/>
          <w:szCs w:val="28"/>
          <w:lang w:val="en-GB"/>
        </w:rPr>
        <w:t xml:space="preserve"> “</w:t>
      </w:r>
      <w:r w:rsidR="00D9282D">
        <w:rPr>
          <w:rFonts w:ascii="Times New Roman" w:hAnsi="Times New Roman" w:cs="Times New Roman"/>
          <w:sz w:val="28"/>
          <w:szCs w:val="28"/>
          <w:lang w:val="ro-RO"/>
        </w:rPr>
        <w:t>notificarea</w:t>
      </w:r>
      <w:r w:rsidR="00D9282D">
        <w:rPr>
          <w:rFonts w:ascii="Times New Roman" w:hAnsi="Times New Roman" w:cs="Times New Roman"/>
          <w:sz w:val="28"/>
          <w:szCs w:val="28"/>
          <w:lang w:val="en-GB"/>
        </w:rPr>
        <w:t>”;</w:t>
      </w:r>
    </w:p>
    <w:p w:rsidR="00D12E0A" w:rsidRPr="00D12E0A" w:rsidRDefault="00D12E0A"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p) La pct. 31, </w:t>
      </w:r>
      <w:r w:rsidRPr="00D12E0A">
        <w:rPr>
          <w:rFonts w:ascii="Times New Roman" w:hAnsi="Times New Roman" w:cs="Times New Roman"/>
          <w:sz w:val="28"/>
          <w:szCs w:val="28"/>
          <w:lang w:val="ro-RO"/>
        </w:rPr>
        <w:t>cuvintele “recunoscute” se substituie cu “</w:t>
      </w:r>
      <w:r>
        <w:rPr>
          <w:rFonts w:ascii="Times New Roman" w:hAnsi="Times New Roman" w:cs="Times New Roman"/>
          <w:sz w:val="28"/>
          <w:szCs w:val="28"/>
          <w:lang w:val="ro-RO"/>
        </w:rPr>
        <w:t>notificate</w:t>
      </w:r>
      <w:r w:rsidRPr="00D12E0A">
        <w:rPr>
          <w:rFonts w:ascii="Times New Roman" w:hAnsi="Times New Roman" w:cs="Times New Roman"/>
          <w:sz w:val="28"/>
          <w:szCs w:val="28"/>
          <w:lang w:val="ro-RO"/>
        </w:rPr>
        <w:t>”</w:t>
      </w:r>
      <w:r>
        <w:rPr>
          <w:rFonts w:ascii="Times New Roman" w:hAnsi="Times New Roman" w:cs="Times New Roman"/>
          <w:sz w:val="28"/>
          <w:szCs w:val="28"/>
          <w:lang w:val="en-GB"/>
        </w:rPr>
        <w:t>;</w:t>
      </w:r>
    </w:p>
    <w:p w:rsidR="0022471B" w:rsidRPr="0022471B" w:rsidRDefault="00D03AEE"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t>q</w:t>
      </w:r>
      <w:r w:rsidR="0022471B" w:rsidRPr="0022471B">
        <w:rPr>
          <w:rFonts w:ascii="Times New Roman" w:hAnsi="Times New Roman" w:cs="Times New Roman"/>
          <w:sz w:val="28"/>
          <w:szCs w:val="28"/>
          <w:lang w:val="ro-RO"/>
        </w:rPr>
        <w:t xml:space="preserve">) După punctul 31 se </w:t>
      </w:r>
      <w:r w:rsidR="00E35C28">
        <w:rPr>
          <w:rFonts w:ascii="Times New Roman" w:hAnsi="Times New Roman" w:cs="Times New Roman"/>
          <w:sz w:val="28"/>
          <w:szCs w:val="28"/>
          <w:lang w:val="ro-RO"/>
        </w:rPr>
        <w:t>completează cu</w:t>
      </w:r>
      <w:r w:rsidR="0022471B" w:rsidRPr="0022471B">
        <w:rPr>
          <w:rFonts w:ascii="Times New Roman" w:hAnsi="Times New Roman" w:cs="Times New Roman"/>
          <w:sz w:val="28"/>
          <w:szCs w:val="28"/>
          <w:lang w:val="ro-RO"/>
        </w:rPr>
        <w:t xml:space="preserve"> pct. 31</w:t>
      </w:r>
      <w:r w:rsidR="0022471B" w:rsidRPr="0022471B">
        <w:rPr>
          <w:rFonts w:ascii="Times New Roman" w:hAnsi="Times New Roman" w:cs="Times New Roman"/>
          <w:sz w:val="28"/>
          <w:szCs w:val="28"/>
          <w:vertAlign w:val="superscript"/>
          <w:lang w:val="ro-RO"/>
        </w:rPr>
        <w:t>1</w:t>
      </w:r>
      <w:r w:rsidR="0022471B" w:rsidRPr="0022471B">
        <w:rPr>
          <w:rFonts w:ascii="Times New Roman" w:hAnsi="Times New Roman" w:cs="Times New Roman"/>
          <w:sz w:val="28"/>
          <w:szCs w:val="28"/>
          <w:lang w:val="ro-RO"/>
        </w:rPr>
        <w:t>, cu următorul cuprins</w:t>
      </w:r>
      <w:r w:rsidR="0022471B" w:rsidRPr="0022471B">
        <w:rPr>
          <w:rFonts w:ascii="Times New Roman" w:hAnsi="Times New Roman" w:cs="Times New Roman"/>
          <w:sz w:val="28"/>
          <w:szCs w:val="28"/>
          <w:lang w:val="en-GB"/>
        </w:rPr>
        <w:t>:</w:t>
      </w:r>
    </w:p>
    <w:p w:rsidR="0022471B" w:rsidRPr="0022471B" w:rsidRDefault="0022471B" w:rsidP="0022471B">
      <w:pPr>
        <w:spacing w:line="240" w:lineRule="auto"/>
        <w:ind w:firstLine="709"/>
        <w:contextualSpacing/>
        <w:jc w:val="both"/>
        <w:rPr>
          <w:rFonts w:ascii="Times New Roman" w:hAnsi="Times New Roman" w:cs="Times New Roman"/>
          <w:sz w:val="28"/>
          <w:szCs w:val="28"/>
          <w:lang w:val="ro-RO"/>
        </w:rPr>
      </w:pPr>
      <w:r w:rsidRPr="0022471B">
        <w:rPr>
          <w:rFonts w:ascii="Times New Roman" w:hAnsi="Times New Roman" w:cs="Times New Roman"/>
          <w:sz w:val="28"/>
          <w:szCs w:val="28"/>
          <w:lang w:val="en-GB"/>
        </w:rPr>
        <w:t>“31</w:t>
      </w:r>
      <w:r w:rsidRPr="0022471B">
        <w:rPr>
          <w:rFonts w:ascii="Times New Roman" w:hAnsi="Times New Roman" w:cs="Times New Roman"/>
          <w:sz w:val="28"/>
          <w:szCs w:val="28"/>
          <w:vertAlign w:val="superscript"/>
          <w:lang w:val="en-GB"/>
        </w:rPr>
        <w:t>1</w:t>
      </w:r>
      <w:r w:rsidRPr="0022471B">
        <w:rPr>
          <w:rFonts w:ascii="Times New Roman" w:hAnsi="Times New Roman" w:cs="Times New Roman"/>
          <w:sz w:val="28"/>
          <w:szCs w:val="28"/>
          <w:lang w:val="en-GB"/>
        </w:rPr>
        <w:t xml:space="preserve">. </w:t>
      </w:r>
      <w:r w:rsidRPr="0022471B">
        <w:rPr>
          <w:rFonts w:ascii="Times New Roman" w:hAnsi="Times New Roman" w:cs="Times New Roman"/>
          <w:sz w:val="28"/>
          <w:szCs w:val="28"/>
          <w:lang w:val="ro-RO"/>
        </w:rPr>
        <w:t>În cazul în care un organism notificat consideră că anumite cerințe relevante din prezenta Reglementare tehnică nu au fost respectate sau nu mai sunt respectate de producător sau că nu ar fi trebuit eliberat un certificat de examinare de tip sau aprobat un sistem de asigurare a calității, acesta</w:t>
      </w:r>
      <w:r w:rsidR="009955CB">
        <w:rPr>
          <w:rFonts w:ascii="Times New Roman" w:hAnsi="Times New Roman" w:cs="Times New Roman"/>
          <w:sz w:val="28"/>
          <w:szCs w:val="28"/>
          <w:lang w:val="ro-RO"/>
        </w:rPr>
        <w:t xml:space="preserve"> </w:t>
      </w:r>
      <w:r w:rsidR="009955CB" w:rsidRPr="00B353BA">
        <w:rPr>
          <w:rFonts w:ascii="Times New Roman" w:hAnsi="Times New Roman" w:cs="Times New Roman"/>
          <w:sz w:val="28"/>
          <w:szCs w:val="28"/>
          <w:lang w:val="ro-RO"/>
        </w:rPr>
        <w:t>va întreprinde măsuri în conformitate cu prevederile art. 16 alin. (5-6) din Legea nr. 235 din 01 decembrie 2011 privind activitățile de acreditare și de evaluare a conformității</w:t>
      </w:r>
      <w:r w:rsidRPr="0022471B">
        <w:rPr>
          <w:rFonts w:ascii="Times New Roman" w:hAnsi="Times New Roman" w:cs="Times New Roman"/>
          <w:sz w:val="28"/>
          <w:szCs w:val="28"/>
          <w:lang w:val="ro-RO"/>
        </w:rPr>
        <w:t>”;</w:t>
      </w:r>
    </w:p>
    <w:p w:rsidR="0022471B" w:rsidRPr="0022471B" w:rsidRDefault="00D03AEE"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t>r</w:t>
      </w:r>
      <w:r w:rsidR="0022471B" w:rsidRPr="0022471B">
        <w:rPr>
          <w:rFonts w:ascii="Times New Roman" w:hAnsi="Times New Roman" w:cs="Times New Roman"/>
          <w:sz w:val="28"/>
          <w:szCs w:val="28"/>
          <w:lang w:val="ro-RO"/>
        </w:rPr>
        <w:t>) După punctul 31</w:t>
      </w:r>
      <w:r w:rsidR="0022471B" w:rsidRPr="0022471B">
        <w:rPr>
          <w:rFonts w:ascii="Times New Roman" w:hAnsi="Times New Roman" w:cs="Times New Roman"/>
          <w:sz w:val="28"/>
          <w:szCs w:val="28"/>
          <w:vertAlign w:val="superscript"/>
          <w:lang w:val="ro-RO"/>
        </w:rPr>
        <w:t>1</w:t>
      </w:r>
      <w:r w:rsidR="0022471B" w:rsidRPr="0022471B">
        <w:rPr>
          <w:rFonts w:ascii="Times New Roman" w:hAnsi="Times New Roman" w:cs="Times New Roman"/>
          <w:sz w:val="28"/>
          <w:szCs w:val="28"/>
          <w:lang w:val="ro-RO"/>
        </w:rPr>
        <w:t xml:space="preserve"> se </w:t>
      </w:r>
      <w:r w:rsidR="00E35C28">
        <w:rPr>
          <w:rFonts w:ascii="Times New Roman" w:hAnsi="Times New Roman" w:cs="Times New Roman"/>
          <w:sz w:val="28"/>
          <w:szCs w:val="28"/>
          <w:lang w:val="ro-RO"/>
        </w:rPr>
        <w:t>completează cu</w:t>
      </w:r>
      <w:r w:rsidR="0022471B" w:rsidRPr="0022471B">
        <w:rPr>
          <w:rFonts w:ascii="Times New Roman" w:hAnsi="Times New Roman" w:cs="Times New Roman"/>
          <w:sz w:val="28"/>
          <w:szCs w:val="28"/>
          <w:lang w:val="ro-RO"/>
        </w:rPr>
        <w:t xml:space="preserve"> pct. 31</w:t>
      </w:r>
      <w:r w:rsidR="0022471B" w:rsidRPr="0022471B">
        <w:rPr>
          <w:rFonts w:ascii="Times New Roman" w:hAnsi="Times New Roman" w:cs="Times New Roman"/>
          <w:sz w:val="28"/>
          <w:szCs w:val="28"/>
          <w:vertAlign w:val="superscript"/>
          <w:lang w:val="ro-RO"/>
        </w:rPr>
        <w:t>2</w:t>
      </w:r>
      <w:r w:rsidR="0022471B" w:rsidRPr="0022471B">
        <w:rPr>
          <w:rFonts w:ascii="Times New Roman" w:hAnsi="Times New Roman" w:cs="Times New Roman"/>
          <w:sz w:val="28"/>
          <w:szCs w:val="28"/>
          <w:lang w:val="ro-RO"/>
        </w:rPr>
        <w:t>, cu următorul cuprins</w:t>
      </w:r>
      <w:r w:rsidR="0022471B" w:rsidRPr="0022471B">
        <w:rPr>
          <w:rFonts w:ascii="Times New Roman" w:hAnsi="Times New Roman" w:cs="Times New Roman"/>
          <w:sz w:val="28"/>
          <w:szCs w:val="28"/>
          <w:lang w:val="en-GB"/>
        </w:rPr>
        <w:t>:</w:t>
      </w:r>
    </w:p>
    <w:p w:rsidR="0022471B" w:rsidRPr="0022471B" w:rsidRDefault="0022471B" w:rsidP="0022471B">
      <w:pPr>
        <w:spacing w:line="240" w:lineRule="auto"/>
        <w:ind w:firstLine="709"/>
        <w:contextualSpacing/>
        <w:jc w:val="both"/>
        <w:rPr>
          <w:rFonts w:ascii="Times New Roman" w:hAnsi="Times New Roman" w:cs="Times New Roman"/>
          <w:sz w:val="28"/>
          <w:szCs w:val="28"/>
          <w:lang w:val="en-GB"/>
        </w:rPr>
      </w:pPr>
      <w:r w:rsidRPr="0022471B">
        <w:rPr>
          <w:rFonts w:ascii="Times New Roman" w:hAnsi="Times New Roman" w:cs="Times New Roman"/>
          <w:sz w:val="28"/>
          <w:szCs w:val="28"/>
          <w:lang w:val="en-GB"/>
        </w:rPr>
        <w:t>“31</w:t>
      </w:r>
      <w:r w:rsidRPr="0022471B">
        <w:rPr>
          <w:rFonts w:ascii="Times New Roman" w:hAnsi="Times New Roman" w:cs="Times New Roman"/>
          <w:sz w:val="28"/>
          <w:szCs w:val="28"/>
          <w:vertAlign w:val="superscript"/>
          <w:lang w:val="en-GB"/>
        </w:rPr>
        <w:t>2</w:t>
      </w:r>
      <w:r w:rsidRPr="0022471B">
        <w:rPr>
          <w:rFonts w:ascii="Times New Roman" w:hAnsi="Times New Roman" w:cs="Times New Roman"/>
          <w:sz w:val="28"/>
          <w:szCs w:val="28"/>
          <w:lang w:val="en-GB"/>
        </w:rPr>
        <w:t xml:space="preserve">. </w:t>
      </w:r>
      <w:r w:rsidRPr="0022471B">
        <w:rPr>
          <w:rFonts w:ascii="Times New Roman" w:hAnsi="Times New Roman" w:cs="Times New Roman"/>
          <w:sz w:val="28"/>
          <w:szCs w:val="28"/>
          <w:lang w:val="ro-RO"/>
        </w:rPr>
        <w:t>Ministerul Economiei și Infrastructurii</w:t>
      </w:r>
      <w:r w:rsidR="00231FE1">
        <w:rPr>
          <w:rFonts w:ascii="Times New Roman" w:hAnsi="Times New Roman" w:cs="Times New Roman"/>
          <w:sz w:val="28"/>
          <w:szCs w:val="28"/>
          <w:lang w:val="ro-RO"/>
        </w:rPr>
        <w:t xml:space="preserve"> </w:t>
      </w:r>
      <w:r w:rsidR="00231FE1" w:rsidRPr="0047573B">
        <w:rPr>
          <w:rFonts w:ascii="Times New Roman" w:hAnsi="Times New Roman" w:cs="Times New Roman"/>
          <w:sz w:val="28"/>
          <w:szCs w:val="28"/>
          <w:lang w:val="ro-RO"/>
        </w:rPr>
        <w:t>propune</w:t>
      </w:r>
      <w:r w:rsidRPr="0047573B">
        <w:rPr>
          <w:rFonts w:ascii="Times New Roman" w:hAnsi="Times New Roman" w:cs="Times New Roman"/>
          <w:sz w:val="28"/>
          <w:szCs w:val="28"/>
          <w:lang w:val="ro-RO"/>
        </w:rPr>
        <w:t xml:space="preserve"> retrage</w:t>
      </w:r>
      <w:r w:rsidR="00231FE1" w:rsidRPr="0047573B">
        <w:rPr>
          <w:rFonts w:ascii="Times New Roman" w:hAnsi="Times New Roman" w:cs="Times New Roman"/>
          <w:sz w:val="28"/>
          <w:szCs w:val="28"/>
          <w:lang w:val="ro-RO"/>
        </w:rPr>
        <w:t>rea</w:t>
      </w:r>
      <w:r w:rsidRPr="0047573B">
        <w:rPr>
          <w:rFonts w:ascii="Times New Roman" w:hAnsi="Times New Roman" w:cs="Times New Roman"/>
          <w:sz w:val="28"/>
          <w:szCs w:val="28"/>
          <w:lang w:val="ro-RO"/>
        </w:rPr>
        <w:t xml:space="preserve"> </w:t>
      </w:r>
      <w:r w:rsidR="00231FE1" w:rsidRPr="0047573B">
        <w:rPr>
          <w:rFonts w:ascii="Times New Roman" w:hAnsi="Times New Roman" w:cs="Times New Roman"/>
          <w:sz w:val="28"/>
          <w:szCs w:val="28"/>
          <w:lang w:val="ro-RO"/>
        </w:rPr>
        <w:t>notificării</w:t>
      </w:r>
      <w:r w:rsidRPr="0047573B">
        <w:rPr>
          <w:rFonts w:ascii="Times New Roman" w:hAnsi="Times New Roman" w:cs="Times New Roman"/>
          <w:sz w:val="28"/>
          <w:szCs w:val="28"/>
          <w:lang w:val="ro-RO"/>
        </w:rPr>
        <w:t xml:space="preserve">, </w:t>
      </w:r>
      <w:r w:rsidRPr="0022471B">
        <w:rPr>
          <w:rFonts w:ascii="Times New Roman" w:hAnsi="Times New Roman" w:cs="Times New Roman"/>
          <w:sz w:val="28"/>
          <w:szCs w:val="28"/>
          <w:lang w:val="ro-RO"/>
        </w:rPr>
        <w:t>în cazul în care se constată că</w:t>
      </w:r>
      <w:r w:rsidRPr="0022471B">
        <w:rPr>
          <w:rFonts w:ascii="Times New Roman" w:hAnsi="Times New Roman" w:cs="Times New Roman"/>
          <w:sz w:val="28"/>
          <w:szCs w:val="28"/>
          <w:lang w:val="en-GB"/>
        </w:rPr>
        <w:t>:</w:t>
      </w:r>
    </w:p>
    <w:p w:rsidR="0022471B" w:rsidRPr="0022471B" w:rsidRDefault="0022471B" w:rsidP="0022471B">
      <w:pPr>
        <w:spacing w:line="240" w:lineRule="auto"/>
        <w:ind w:firstLine="709"/>
        <w:contextualSpacing/>
        <w:jc w:val="both"/>
        <w:rPr>
          <w:rFonts w:ascii="Times New Roman" w:hAnsi="Times New Roman" w:cs="Times New Roman"/>
          <w:sz w:val="28"/>
          <w:szCs w:val="28"/>
          <w:lang w:val="en-GB"/>
        </w:rPr>
      </w:pPr>
      <w:r w:rsidRPr="0022471B">
        <w:rPr>
          <w:rFonts w:ascii="Times New Roman" w:hAnsi="Times New Roman" w:cs="Times New Roman"/>
          <w:sz w:val="28"/>
          <w:szCs w:val="28"/>
          <w:lang w:val="en-GB"/>
        </w:rPr>
        <w:t xml:space="preserve">1) </w:t>
      </w:r>
      <w:r w:rsidRPr="0022471B">
        <w:rPr>
          <w:rFonts w:ascii="Times New Roman" w:hAnsi="Times New Roman" w:cs="Times New Roman"/>
          <w:sz w:val="28"/>
          <w:szCs w:val="28"/>
          <w:lang w:val="ro-RO"/>
        </w:rPr>
        <w:t>Organismul nu mai îndeplinește criteriile stabilite în anexa</w:t>
      </w:r>
      <w:r w:rsidRPr="0022471B">
        <w:rPr>
          <w:rFonts w:ascii="Times New Roman" w:hAnsi="Times New Roman" w:cs="Times New Roman"/>
          <w:sz w:val="28"/>
          <w:szCs w:val="28"/>
          <w:lang w:val="en-GB"/>
        </w:rPr>
        <w:t xml:space="preserve"> nr.10;</w:t>
      </w:r>
    </w:p>
    <w:p w:rsidR="0022471B" w:rsidRPr="0022471B" w:rsidRDefault="0022471B" w:rsidP="0022471B">
      <w:pPr>
        <w:spacing w:line="240" w:lineRule="auto"/>
        <w:ind w:firstLine="709"/>
        <w:contextualSpacing/>
        <w:jc w:val="both"/>
        <w:rPr>
          <w:rFonts w:ascii="Times New Roman" w:hAnsi="Times New Roman" w:cs="Times New Roman"/>
          <w:sz w:val="28"/>
          <w:szCs w:val="28"/>
          <w:lang w:val="en-GB"/>
        </w:rPr>
      </w:pPr>
      <w:r w:rsidRPr="0022471B">
        <w:rPr>
          <w:rFonts w:ascii="Times New Roman" w:hAnsi="Times New Roman" w:cs="Times New Roman"/>
          <w:sz w:val="28"/>
          <w:szCs w:val="28"/>
          <w:lang w:val="ro-RO"/>
        </w:rPr>
        <w:t>2) organismul nu își îndeplinește responsabilitățile.</w:t>
      </w:r>
    </w:p>
    <w:p w:rsidR="0022471B" w:rsidRDefault="0022471B" w:rsidP="0022471B">
      <w:pPr>
        <w:spacing w:line="240" w:lineRule="auto"/>
        <w:ind w:firstLine="709"/>
        <w:contextualSpacing/>
        <w:jc w:val="both"/>
        <w:rPr>
          <w:rFonts w:ascii="Times New Roman" w:hAnsi="Times New Roman" w:cs="Times New Roman"/>
          <w:sz w:val="28"/>
          <w:szCs w:val="28"/>
          <w:lang w:val="en-GB"/>
        </w:rPr>
      </w:pPr>
      <w:r w:rsidRPr="0022471B">
        <w:rPr>
          <w:rFonts w:ascii="Times New Roman" w:hAnsi="Times New Roman" w:cs="Times New Roman"/>
          <w:sz w:val="28"/>
          <w:szCs w:val="28"/>
          <w:lang w:val="ro-RO"/>
        </w:rPr>
        <w:lastRenderedPageBreak/>
        <w:t>Ministerul Economiei și Infrastructurii informează imediat Comisia Europeană cu privire la acestea.</w:t>
      </w:r>
      <w:r w:rsidRPr="0022471B">
        <w:rPr>
          <w:rFonts w:ascii="Times New Roman" w:hAnsi="Times New Roman" w:cs="Times New Roman"/>
          <w:sz w:val="28"/>
          <w:szCs w:val="28"/>
          <w:lang w:val="en-GB"/>
        </w:rPr>
        <w:t xml:space="preserve"> ”</w:t>
      </w:r>
    </w:p>
    <w:p w:rsidR="0022471B" w:rsidRPr="0022471B" w:rsidRDefault="00D03AEE"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t>s</w:t>
      </w:r>
      <w:r w:rsidR="0022471B" w:rsidRPr="0022471B">
        <w:rPr>
          <w:rFonts w:ascii="Times New Roman" w:hAnsi="Times New Roman" w:cs="Times New Roman"/>
          <w:sz w:val="28"/>
          <w:szCs w:val="28"/>
          <w:lang w:val="ro-RO"/>
        </w:rPr>
        <w:t xml:space="preserve">) După punctul 36 se </w:t>
      </w:r>
      <w:r w:rsidR="00E35C28">
        <w:rPr>
          <w:rFonts w:ascii="Times New Roman" w:hAnsi="Times New Roman" w:cs="Times New Roman"/>
          <w:sz w:val="28"/>
          <w:szCs w:val="28"/>
          <w:lang w:val="ro-RO"/>
        </w:rPr>
        <w:t>completează cu</w:t>
      </w:r>
      <w:r w:rsidR="0022471B" w:rsidRPr="0022471B">
        <w:rPr>
          <w:rFonts w:ascii="Times New Roman" w:hAnsi="Times New Roman" w:cs="Times New Roman"/>
          <w:sz w:val="28"/>
          <w:szCs w:val="28"/>
          <w:lang w:val="ro-RO"/>
        </w:rPr>
        <w:t xml:space="preserve"> pct. 36</w:t>
      </w:r>
      <w:r w:rsidR="0022471B" w:rsidRPr="0022471B">
        <w:rPr>
          <w:rFonts w:ascii="Times New Roman" w:hAnsi="Times New Roman" w:cs="Times New Roman"/>
          <w:sz w:val="28"/>
          <w:szCs w:val="28"/>
          <w:vertAlign w:val="superscript"/>
          <w:lang w:val="ro-RO"/>
        </w:rPr>
        <w:t>1</w:t>
      </w:r>
      <w:r w:rsidR="0022471B" w:rsidRPr="0022471B">
        <w:rPr>
          <w:rFonts w:ascii="Times New Roman" w:hAnsi="Times New Roman" w:cs="Times New Roman"/>
          <w:sz w:val="28"/>
          <w:szCs w:val="28"/>
          <w:lang w:val="ro-RO"/>
        </w:rPr>
        <w:t>, cu următorul cuprins</w:t>
      </w:r>
      <w:r w:rsidR="0022471B" w:rsidRPr="0022471B">
        <w:rPr>
          <w:rFonts w:ascii="Times New Roman" w:hAnsi="Times New Roman" w:cs="Times New Roman"/>
          <w:sz w:val="28"/>
          <w:szCs w:val="28"/>
          <w:lang w:val="en-GB"/>
        </w:rPr>
        <w:t>:</w:t>
      </w:r>
    </w:p>
    <w:p w:rsidR="0022471B" w:rsidRPr="0022471B" w:rsidRDefault="0022471B" w:rsidP="0022471B">
      <w:pPr>
        <w:spacing w:line="240" w:lineRule="auto"/>
        <w:ind w:firstLine="709"/>
        <w:contextualSpacing/>
        <w:jc w:val="both"/>
        <w:rPr>
          <w:rFonts w:ascii="Times New Roman" w:hAnsi="Times New Roman" w:cs="Times New Roman"/>
          <w:sz w:val="28"/>
          <w:szCs w:val="28"/>
          <w:lang w:val="en-GB"/>
        </w:rPr>
      </w:pPr>
      <w:r w:rsidRPr="0022471B">
        <w:rPr>
          <w:rFonts w:ascii="Times New Roman" w:hAnsi="Times New Roman" w:cs="Times New Roman"/>
          <w:sz w:val="28"/>
          <w:szCs w:val="28"/>
          <w:lang w:val="en-GB"/>
        </w:rPr>
        <w:t>“36</w:t>
      </w:r>
      <w:r w:rsidRPr="0022471B">
        <w:rPr>
          <w:rFonts w:ascii="Times New Roman" w:hAnsi="Times New Roman" w:cs="Times New Roman"/>
          <w:sz w:val="28"/>
          <w:szCs w:val="28"/>
          <w:vertAlign w:val="superscript"/>
          <w:lang w:val="en-GB"/>
        </w:rPr>
        <w:t>1</w:t>
      </w:r>
      <w:r w:rsidRPr="0022471B">
        <w:rPr>
          <w:rFonts w:ascii="Times New Roman" w:hAnsi="Times New Roman" w:cs="Times New Roman"/>
          <w:sz w:val="28"/>
          <w:szCs w:val="28"/>
          <w:lang w:val="en-GB"/>
        </w:rPr>
        <w:t xml:space="preserve">. Se </w:t>
      </w:r>
      <w:r w:rsidRPr="0022471B">
        <w:rPr>
          <w:rFonts w:ascii="Times New Roman" w:hAnsi="Times New Roman" w:cs="Times New Roman"/>
          <w:sz w:val="28"/>
          <w:szCs w:val="28"/>
          <w:lang w:val="ro-RO"/>
        </w:rPr>
        <w:t>consideră următoarele mărci neconforme</w:t>
      </w:r>
      <w:r w:rsidRPr="0022471B">
        <w:rPr>
          <w:rFonts w:ascii="Times New Roman" w:hAnsi="Times New Roman" w:cs="Times New Roman"/>
          <w:sz w:val="28"/>
          <w:szCs w:val="28"/>
          <w:lang w:val="en-GB"/>
        </w:rPr>
        <w:t>:</w:t>
      </w:r>
    </w:p>
    <w:p w:rsidR="0022471B" w:rsidRPr="0022471B" w:rsidRDefault="0022471B" w:rsidP="0022471B">
      <w:pPr>
        <w:spacing w:line="240" w:lineRule="auto"/>
        <w:ind w:firstLine="709"/>
        <w:contextualSpacing/>
        <w:jc w:val="both"/>
        <w:rPr>
          <w:rFonts w:ascii="Times New Roman" w:hAnsi="Times New Roman" w:cs="Times New Roman"/>
          <w:sz w:val="28"/>
          <w:szCs w:val="28"/>
          <w:lang w:val="en-GB"/>
        </w:rPr>
      </w:pPr>
      <w:r w:rsidRPr="0022471B">
        <w:rPr>
          <w:rFonts w:ascii="Times New Roman" w:hAnsi="Times New Roman" w:cs="Times New Roman"/>
          <w:sz w:val="28"/>
          <w:szCs w:val="28"/>
          <w:lang w:val="en-GB"/>
        </w:rPr>
        <w:t xml:space="preserve">1) </w:t>
      </w:r>
      <w:r w:rsidRPr="0022471B">
        <w:rPr>
          <w:rFonts w:ascii="Times New Roman" w:hAnsi="Times New Roman" w:cs="Times New Roman"/>
          <w:sz w:val="28"/>
          <w:szCs w:val="28"/>
          <w:lang w:val="ro-RO"/>
        </w:rPr>
        <w:t>aplicarea marcajului CE în conformitate cu prezenta Reglementare tehnică pe produse care nu cad sub incidența prezentei Reglementări tehnice</w:t>
      </w:r>
      <w:r w:rsidRPr="0022471B">
        <w:rPr>
          <w:rFonts w:ascii="Times New Roman" w:hAnsi="Times New Roman" w:cs="Times New Roman"/>
          <w:sz w:val="28"/>
          <w:szCs w:val="28"/>
          <w:lang w:val="en-GB"/>
        </w:rPr>
        <w:t>;</w:t>
      </w:r>
    </w:p>
    <w:p w:rsidR="0022471B" w:rsidRPr="0022471B" w:rsidRDefault="0022471B" w:rsidP="0022471B">
      <w:pPr>
        <w:spacing w:line="240" w:lineRule="auto"/>
        <w:ind w:firstLine="709"/>
        <w:contextualSpacing/>
        <w:jc w:val="both"/>
        <w:rPr>
          <w:rFonts w:ascii="Times New Roman" w:hAnsi="Times New Roman" w:cs="Times New Roman"/>
          <w:sz w:val="28"/>
          <w:szCs w:val="28"/>
          <w:lang w:val="ro-RO"/>
        </w:rPr>
      </w:pPr>
      <w:r w:rsidRPr="0022471B">
        <w:rPr>
          <w:rFonts w:ascii="Times New Roman" w:hAnsi="Times New Roman" w:cs="Times New Roman"/>
          <w:sz w:val="28"/>
          <w:szCs w:val="28"/>
          <w:lang w:val="ro-RO"/>
        </w:rPr>
        <w:t>2) absența marcajului CE și/sau absența declarației de conformitate pentru mașină;</w:t>
      </w:r>
    </w:p>
    <w:p w:rsidR="0022471B" w:rsidRPr="0022471B" w:rsidRDefault="0022471B" w:rsidP="0022471B">
      <w:pPr>
        <w:spacing w:line="240" w:lineRule="auto"/>
        <w:ind w:firstLine="709"/>
        <w:contextualSpacing/>
        <w:jc w:val="both"/>
        <w:rPr>
          <w:rFonts w:ascii="Times New Roman" w:hAnsi="Times New Roman" w:cs="Times New Roman"/>
          <w:sz w:val="28"/>
          <w:szCs w:val="28"/>
          <w:lang w:val="ro-RO"/>
        </w:rPr>
      </w:pPr>
      <w:r w:rsidRPr="0022471B">
        <w:rPr>
          <w:rFonts w:ascii="Times New Roman" w:hAnsi="Times New Roman" w:cs="Times New Roman"/>
          <w:sz w:val="28"/>
          <w:szCs w:val="28"/>
          <w:lang w:val="ro-RO"/>
        </w:rPr>
        <w:t>3) aplicarea pe echipament a unui marcaj diferit de marcajul CE, acțiune interzisă în conformitate cu pct. 36.”;</w:t>
      </w:r>
    </w:p>
    <w:p w:rsidR="0022471B" w:rsidRPr="0022471B" w:rsidRDefault="00D03AEE"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t</w:t>
      </w:r>
      <w:r w:rsidR="0022471B" w:rsidRPr="0022471B">
        <w:rPr>
          <w:rFonts w:ascii="Times New Roman" w:hAnsi="Times New Roman" w:cs="Times New Roman"/>
          <w:sz w:val="28"/>
          <w:szCs w:val="28"/>
          <w:lang w:val="en-GB"/>
        </w:rPr>
        <w:t>) Dup</w:t>
      </w:r>
      <w:r w:rsidR="0022471B" w:rsidRPr="0022471B">
        <w:rPr>
          <w:rFonts w:ascii="Times New Roman" w:hAnsi="Times New Roman" w:cs="Times New Roman"/>
          <w:sz w:val="28"/>
          <w:szCs w:val="28"/>
          <w:lang w:val="ro-RO"/>
        </w:rPr>
        <w:t>ă punctul 36</w:t>
      </w:r>
      <w:r w:rsidR="0022471B" w:rsidRPr="0022471B">
        <w:rPr>
          <w:rFonts w:ascii="Times New Roman" w:hAnsi="Times New Roman" w:cs="Times New Roman"/>
          <w:sz w:val="28"/>
          <w:szCs w:val="28"/>
          <w:vertAlign w:val="superscript"/>
          <w:lang w:val="ro-RO"/>
        </w:rPr>
        <w:t>1</w:t>
      </w:r>
      <w:r w:rsidR="0022471B" w:rsidRPr="0022471B">
        <w:rPr>
          <w:rFonts w:ascii="Times New Roman" w:hAnsi="Times New Roman" w:cs="Times New Roman"/>
          <w:sz w:val="28"/>
          <w:szCs w:val="28"/>
          <w:lang w:val="ro-RO"/>
        </w:rPr>
        <w:t xml:space="preserve"> se </w:t>
      </w:r>
      <w:r w:rsidR="00E35C28">
        <w:rPr>
          <w:rFonts w:ascii="Times New Roman" w:hAnsi="Times New Roman" w:cs="Times New Roman"/>
          <w:sz w:val="28"/>
          <w:szCs w:val="28"/>
          <w:lang w:val="ro-RO"/>
        </w:rPr>
        <w:t>completează cu</w:t>
      </w:r>
      <w:r w:rsidR="0022471B" w:rsidRPr="0022471B">
        <w:rPr>
          <w:rFonts w:ascii="Times New Roman" w:hAnsi="Times New Roman" w:cs="Times New Roman"/>
          <w:sz w:val="28"/>
          <w:szCs w:val="28"/>
          <w:lang w:val="ro-RO"/>
        </w:rPr>
        <w:t xml:space="preserve"> pct.36</w:t>
      </w:r>
      <w:r w:rsidR="0022471B" w:rsidRPr="0022471B">
        <w:rPr>
          <w:rFonts w:ascii="Times New Roman" w:hAnsi="Times New Roman" w:cs="Times New Roman"/>
          <w:sz w:val="28"/>
          <w:szCs w:val="28"/>
          <w:vertAlign w:val="superscript"/>
          <w:lang w:val="ro-RO"/>
        </w:rPr>
        <w:t>2</w:t>
      </w:r>
      <w:r w:rsidR="0022471B" w:rsidRPr="0022471B">
        <w:rPr>
          <w:rFonts w:ascii="Times New Roman" w:hAnsi="Times New Roman" w:cs="Times New Roman"/>
          <w:sz w:val="28"/>
          <w:szCs w:val="28"/>
          <w:lang w:val="ro-RO"/>
        </w:rPr>
        <w:t>, cu următorul cuprins</w:t>
      </w:r>
      <w:r w:rsidR="0022471B" w:rsidRPr="0022471B">
        <w:rPr>
          <w:rFonts w:ascii="Times New Roman" w:hAnsi="Times New Roman" w:cs="Times New Roman"/>
          <w:sz w:val="28"/>
          <w:szCs w:val="28"/>
          <w:lang w:val="en-GB"/>
        </w:rPr>
        <w:t>:</w:t>
      </w:r>
    </w:p>
    <w:p w:rsidR="0022471B" w:rsidRPr="0022471B" w:rsidRDefault="0022471B" w:rsidP="0022471B">
      <w:pPr>
        <w:spacing w:line="240" w:lineRule="auto"/>
        <w:ind w:firstLine="709"/>
        <w:contextualSpacing/>
        <w:jc w:val="both"/>
        <w:rPr>
          <w:rFonts w:ascii="Times New Roman" w:hAnsi="Times New Roman" w:cs="Times New Roman"/>
          <w:sz w:val="28"/>
          <w:szCs w:val="28"/>
          <w:lang w:val="en-GB"/>
        </w:rPr>
      </w:pPr>
      <w:r w:rsidRPr="0022471B">
        <w:rPr>
          <w:rFonts w:ascii="Times New Roman" w:hAnsi="Times New Roman" w:cs="Times New Roman"/>
          <w:sz w:val="28"/>
          <w:szCs w:val="28"/>
          <w:lang w:val="en-GB"/>
        </w:rPr>
        <w:t>“36</w:t>
      </w:r>
      <w:r w:rsidRPr="0022471B">
        <w:rPr>
          <w:rFonts w:ascii="Times New Roman" w:hAnsi="Times New Roman" w:cs="Times New Roman"/>
          <w:sz w:val="28"/>
          <w:szCs w:val="28"/>
          <w:vertAlign w:val="superscript"/>
          <w:lang w:val="en-GB"/>
        </w:rPr>
        <w:t>2</w:t>
      </w:r>
      <w:r w:rsidRPr="0022471B">
        <w:rPr>
          <w:rFonts w:ascii="Times New Roman" w:hAnsi="Times New Roman" w:cs="Times New Roman"/>
          <w:sz w:val="28"/>
          <w:szCs w:val="28"/>
          <w:lang w:val="en-GB"/>
        </w:rPr>
        <w:t xml:space="preserve">. </w:t>
      </w:r>
      <w:r w:rsidRPr="0022471B">
        <w:rPr>
          <w:rFonts w:ascii="Times New Roman" w:hAnsi="Times New Roman" w:cs="Times New Roman"/>
          <w:sz w:val="28"/>
          <w:szCs w:val="28"/>
          <w:lang w:val="ro-RO"/>
        </w:rPr>
        <w:t>În cazul în care organul de supraveghere a pieței stabilește că marcajul nu este conform cu dispozițiile relevante ale prezentei Reglementări tehnice, producătorul sau reprezentantul său autorizat este obligat să conformeze produsul și să pună capăt încălcării în condițiile impuse de prezenta Reglementare tehnică</w:t>
      </w:r>
      <w:r w:rsidRPr="0022471B">
        <w:rPr>
          <w:rFonts w:ascii="Times New Roman" w:hAnsi="Times New Roman" w:cs="Times New Roman"/>
          <w:sz w:val="28"/>
          <w:szCs w:val="28"/>
          <w:lang w:val="en-GB"/>
        </w:rPr>
        <w:t>”;</w:t>
      </w:r>
    </w:p>
    <w:p w:rsidR="0022471B" w:rsidRPr="0022471B" w:rsidRDefault="00D03AEE"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u</w:t>
      </w:r>
      <w:r w:rsidR="0022471B" w:rsidRPr="0022471B">
        <w:rPr>
          <w:rFonts w:ascii="Times New Roman" w:hAnsi="Times New Roman" w:cs="Times New Roman"/>
          <w:sz w:val="28"/>
          <w:szCs w:val="28"/>
          <w:lang w:val="ro-RO"/>
        </w:rPr>
        <w:t>) La pct. 38 subpunct (1-2), cuvintele “conex” și “conexe”, se substituie cu cuvintele</w:t>
      </w:r>
      <w:r w:rsidR="0022471B" w:rsidRPr="0022471B">
        <w:rPr>
          <w:rFonts w:ascii="Times New Roman" w:hAnsi="Times New Roman" w:cs="Times New Roman"/>
          <w:sz w:val="28"/>
          <w:szCs w:val="28"/>
          <w:lang w:val="en-GB"/>
        </w:rPr>
        <w:t xml:space="preserve"> “</w:t>
      </w:r>
      <w:r w:rsidR="0022471B" w:rsidRPr="0022471B">
        <w:rPr>
          <w:rFonts w:ascii="Times New Roman" w:hAnsi="Times New Roman" w:cs="Times New Roman"/>
          <w:sz w:val="28"/>
          <w:szCs w:val="28"/>
          <w:lang w:val="ro-RO"/>
        </w:rPr>
        <w:t>armonizat” și “armonizate</w:t>
      </w:r>
      <w:r w:rsidR="0022471B" w:rsidRPr="0022471B">
        <w:rPr>
          <w:rFonts w:ascii="Times New Roman" w:hAnsi="Times New Roman" w:cs="Times New Roman"/>
          <w:sz w:val="28"/>
          <w:szCs w:val="28"/>
          <w:lang w:val="en-GB"/>
        </w:rPr>
        <w:t>”;</w:t>
      </w:r>
    </w:p>
    <w:p w:rsidR="0022471B" w:rsidRPr="0022471B" w:rsidRDefault="00D03AEE" w:rsidP="0022471B">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en-GB"/>
        </w:rPr>
        <w:t>v</w:t>
      </w:r>
      <w:r w:rsidR="0022471B" w:rsidRPr="0022471B">
        <w:rPr>
          <w:rFonts w:ascii="Times New Roman" w:hAnsi="Times New Roman" w:cs="Times New Roman"/>
          <w:sz w:val="28"/>
          <w:szCs w:val="28"/>
          <w:lang w:val="en-GB"/>
        </w:rPr>
        <w:t xml:space="preserve">) La pct. 40, </w:t>
      </w:r>
      <w:r w:rsidR="0022471B" w:rsidRPr="0022471B">
        <w:rPr>
          <w:rFonts w:ascii="Times New Roman" w:hAnsi="Times New Roman" w:cs="Times New Roman"/>
          <w:sz w:val="28"/>
          <w:szCs w:val="28"/>
          <w:lang w:val="ro-RO"/>
        </w:rPr>
        <w:t xml:space="preserve">cuvântul </w:t>
      </w:r>
      <w:r w:rsidR="0022471B" w:rsidRPr="0022471B">
        <w:rPr>
          <w:rFonts w:ascii="Times New Roman" w:hAnsi="Times New Roman" w:cs="Times New Roman"/>
          <w:sz w:val="28"/>
          <w:szCs w:val="28"/>
          <w:lang w:val="en-GB"/>
        </w:rPr>
        <w:t>“</w:t>
      </w:r>
      <w:r w:rsidR="0022471B" w:rsidRPr="0022471B">
        <w:rPr>
          <w:rFonts w:ascii="Times New Roman" w:hAnsi="Times New Roman" w:cs="Times New Roman"/>
          <w:sz w:val="28"/>
          <w:szCs w:val="28"/>
          <w:lang w:val="ro-RO"/>
        </w:rPr>
        <w:t>autoritățile” se substituie cu</w:t>
      </w:r>
      <w:r w:rsidR="0022471B" w:rsidRPr="0022471B">
        <w:rPr>
          <w:rFonts w:ascii="Times New Roman" w:hAnsi="Times New Roman" w:cs="Times New Roman"/>
          <w:sz w:val="28"/>
          <w:szCs w:val="28"/>
          <w:lang w:val="en-GB"/>
        </w:rPr>
        <w:t xml:space="preserve"> </w:t>
      </w:r>
      <w:r w:rsidR="0022471B" w:rsidRPr="0022471B">
        <w:rPr>
          <w:rFonts w:ascii="Times New Roman" w:hAnsi="Times New Roman" w:cs="Times New Roman"/>
          <w:sz w:val="28"/>
          <w:szCs w:val="28"/>
          <w:lang w:val="ro-RO"/>
        </w:rPr>
        <w:t>cuvântul</w:t>
      </w:r>
      <w:r w:rsidR="0022471B" w:rsidRPr="0022471B">
        <w:rPr>
          <w:rFonts w:ascii="Times New Roman" w:hAnsi="Times New Roman" w:cs="Times New Roman"/>
          <w:sz w:val="28"/>
          <w:szCs w:val="28"/>
          <w:lang w:val="en-GB"/>
        </w:rPr>
        <w:t xml:space="preserve"> “</w:t>
      </w:r>
      <w:r w:rsidR="0022471B" w:rsidRPr="0022471B">
        <w:rPr>
          <w:rFonts w:ascii="Times New Roman" w:hAnsi="Times New Roman" w:cs="Times New Roman"/>
          <w:sz w:val="28"/>
          <w:szCs w:val="28"/>
          <w:lang w:val="ro-RO"/>
        </w:rPr>
        <w:t>organ</w:t>
      </w:r>
      <w:r w:rsidR="004A2247">
        <w:rPr>
          <w:rFonts w:ascii="Times New Roman" w:hAnsi="Times New Roman" w:cs="Times New Roman"/>
          <w:sz w:val="28"/>
          <w:szCs w:val="28"/>
          <w:lang w:val="ro-RO"/>
        </w:rPr>
        <w:t>ul</w:t>
      </w:r>
      <w:r w:rsidR="0022471B" w:rsidRPr="0022471B">
        <w:rPr>
          <w:rFonts w:ascii="Times New Roman" w:hAnsi="Times New Roman" w:cs="Times New Roman"/>
          <w:sz w:val="28"/>
          <w:szCs w:val="28"/>
          <w:lang w:val="en-GB"/>
        </w:rPr>
        <w:t>”;</w:t>
      </w:r>
    </w:p>
    <w:p w:rsidR="0022471B" w:rsidRDefault="00D03AEE" w:rsidP="0022471B">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w</w:t>
      </w:r>
      <w:r w:rsidR="0022471B" w:rsidRPr="0022471B">
        <w:rPr>
          <w:rFonts w:ascii="Times New Roman" w:hAnsi="Times New Roman" w:cs="Times New Roman"/>
          <w:sz w:val="28"/>
          <w:szCs w:val="28"/>
          <w:lang w:val="ro-RO"/>
        </w:rPr>
        <w:t>) La Anexa nr. 1 pct. 5, cuvântul “părți” se substituie cu cuvântul “secțiun</w:t>
      </w:r>
      <w:r w:rsidR="00BF6413">
        <w:rPr>
          <w:rFonts w:ascii="Times New Roman" w:hAnsi="Times New Roman" w:cs="Times New Roman"/>
          <w:sz w:val="28"/>
          <w:szCs w:val="28"/>
          <w:lang w:val="ro-RO"/>
        </w:rPr>
        <w:t>i” în toate formele gramaticale</w:t>
      </w:r>
      <w:r w:rsidR="00BF6413">
        <w:rPr>
          <w:rFonts w:ascii="Times New Roman" w:hAnsi="Times New Roman" w:cs="Times New Roman"/>
          <w:sz w:val="28"/>
          <w:szCs w:val="28"/>
          <w:lang w:val="en-GB"/>
        </w:rPr>
        <w:t>;</w:t>
      </w:r>
      <w:r w:rsidR="0022471B" w:rsidRPr="0022471B">
        <w:rPr>
          <w:rFonts w:ascii="Times New Roman" w:hAnsi="Times New Roman" w:cs="Times New Roman"/>
          <w:sz w:val="28"/>
          <w:szCs w:val="28"/>
          <w:lang w:val="ro-RO"/>
        </w:rPr>
        <w:t xml:space="preserve"> </w:t>
      </w:r>
    </w:p>
    <w:p w:rsidR="00BF6413" w:rsidRPr="00BF6413" w:rsidRDefault="00D03AEE"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t>x</w:t>
      </w:r>
      <w:r w:rsidR="00BF6413">
        <w:rPr>
          <w:rFonts w:ascii="Times New Roman" w:hAnsi="Times New Roman" w:cs="Times New Roman"/>
          <w:sz w:val="28"/>
          <w:szCs w:val="28"/>
          <w:lang w:val="ro-RO"/>
        </w:rPr>
        <w:t xml:space="preserve">) La Anexa nr. 1 pct. 157, cuvântul </w:t>
      </w:r>
      <w:r w:rsidR="00BF6413">
        <w:rPr>
          <w:rFonts w:ascii="Times New Roman" w:hAnsi="Times New Roman" w:cs="Times New Roman"/>
          <w:sz w:val="28"/>
          <w:szCs w:val="28"/>
          <w:lang w:val="en-GB"/>
        </w:rPr>
        <w:t>“</w:t>
      </w:r>
      <w:r w:rsidR="00BF6413">
        <w:rPr>
          <w:rFonts w:ascii="Times New Roman" w:hAnsi="Times New Roman" w:cs="Times New Roman"/>
          <w:sz w:val="28"/>
          <w:szCs w:val="28"/>
          <w:lang w:val="ro-RO"/>
        </w:rPr>
        <w:t>conexe</w:t>
      </w:r>
      <w:r w:rsidR="00BF6413">
        <w:rPr>
          <w:rFonts w:ascii="Times New Roman" w:hAnsi="Times New Roman" w:cs="Times New Roman"/>
          <w:sz w:val="28"/>
          <w:szCs w:val="28"/>
          <w:lang w:val="en-GB"/>
        </w:rPr>
        <w:t xml:space="preserve">” </w:t>
      </w:r>
      <w:r w:rsidR="00BF6413" w:rsidRPr="00BF6413">
        <w:rPr>
          <w:rFonts w:ascii="Times New Roman" w:hAnsi="Times New Roman" w:cs="Times New Roman"/>
          <w:sz w:val="28"/>
          <w:szCs w:val="28"/>
          <w:lang w:val="ro-RO"/>
        </w:rPr>
        <w:t>se substituie cu cuvântul “armonizate</w:t>
      </w:r>
      <w:r w:rsidR="00BF6413">
        <w:rPr>
          <w:rFonts w:ascii="Times New Roman" w:hAnsi="Times New Roman" w:cs="Times New Roman"/>
          <w:sz w:val="28"/>
          <w:szCs w:val="28"/>
          <w:lang w:val="en-GB"/>
        </w:rPr>
        <w:t>”;</w:t>
      </w:r>
    </w:p>
    <w:p w:rsidR="00BF6413" w:rsidRPr="00BF6413" w:rsidRDefault="00D03AEE"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y</w:t>
      </w:r>
      <w:r w:rsidR="00764966">
        <w:rPr>
          <w:rFonts w:ascii="Times New Roman" w:hAnsi="Times New Roman" w:cs="Times New Roman"/>
          <w:sz w:val="28"/>
          <w:szCs w:val="28"/>
          <w:lang w:val="en-GB"/>
        </w:rPr>
        <w:t xml:space="preserve">) La </w:t>
      </w:r>
      <w:r w:rsidR="00764966" w:rsidRPr="002C247D">
        <w:rPr>
          <w:rFonts w:ascii="Times New Roman" w:hAnsi="Times New Roman" w:cs="Times New Roman"/>
          <w:sz w:val="28"/>
          <w:szCs w:val="28"/>
          <w:lang w:val="ro-RO"/>
        </w:rPr>
        <w:t>Anexa nr.</w:t>
      </w:r>
      <w:r w:rsidR="00764966">
        <w:rPr>
          <w:rFonts w:ascii="Times New Roman" w:hAnsi="Times New Roman" w:cs="Times New Roman"/>
          <w:sz w:val="28"/>
          <w:szCs w:val="28"/>
          <w:lang w:val="en-GB"/>
        </w:rPr>
        <w:t xml:space="preserve"> 1 pct. 171</w:t>
      </w:r>
      <w:r w:rsidR="002C247D">
        <w:rPr>
          <w:rFonts w:ascii="Times New Roman" w:hAnsi="Times New Roman" w:cs="Times New Roman"/>
          <w:sz w:val="28"/>
          <w:szCs w:val="28"/>
          <w:lang w:val="en-GB"/>
        </w:rPr>
        <w:t>-172</w:t>
      </w:r>
      <w:r w:rsidR="00764966">
        <w:rPr>
          <w:rFonts w:ascii="Times New Roman" w:hAnsi="Times New Roman" w:cs="Times New Roman"/>
          <w:sz w:val="28"/>
          <w:szCs w:val="28"/>
          <w:lang w:val="en-GB"/>
        </w:rPr>
        <w:t xml:space="preserve">, </w:t>
      </w:r>
      <w:r w:rsidR="00764966" w:rsidRPr="00764966">
        <w:rPr>
          <w:rFonts w:ascii="Times New Roman" w:hAnsi="Times New Roman" w:cs="Times New Roman"/>
          <w:sz w:val="28"/>
          <w:szCs w:val="28"/>
          <w:lang w:val="ro-RO"/>
        </w:rPr>
        <w:t xml:space="preserve">cuvântul </w:t>
      </w:r>
      <w:r w:rsidR="00764966" w:rsidRPr="00764966">
        <w:rPr>
          <w:rFonts w:ascii="Times New Roman" w:hAnsi="Times New Roman" w:cs="Times New Roman"/>
          <w:sz w:val="28"/>
          <w:szCs w:val="28"/>
          <w:lang w:val="en-GB"/>
        </w:rPr>
        <w:t>“</w:t>
      </w:r>
      <w:r w:rsidR="00764966" w:rsidRPr="00764966">
        <w:rPr>
          <w:rFonts w:ascii="Times New Roman" w:hAnsi="Times New Roman" w:cs="Times New Roman"/>
          <w:sz w:val="28"/>
          <w:szCs w:val="28"/>
          <w:lang w:val="ro-RO"/>
        </w:rPr>
        <w:t>conexe</w:t>
      </w:r>
      <w:r w:rsidR="00764966" w:rsidRPr="00764966">
        <w:rPr>
          <w:rFonts w:ascii="Times New Roman" w:hAnsi="Times New Roman" w:cs="Times New Roman"/>
          <w:sz w:val="28"/>
          <w:szCs w:val="28"/>
          <w:lang w:val="en-GB"/>
        </w:rPr>
        <w:t xml:space="preserve">” </w:t>
      </w:r>
      <w:r w:rsidR="00764966" w:rsidRPr="00764966">
        <w:rPr>
          <w:rFonts w:ascii="Times New Roman" w:hAnsi="Times New Roman" w:cs="Times New Roman"/>
          <w:sz w:val="28"/>
          <w:szCs w:val="28"/>
          <w:lang w:val="ro-RO"/>
        </w:rPr>
        <w:t>se substituie cu cuvântul “armonizate</w:t>
      </w:r>
      <w:r w:rsidR="00764966" w:rsidRPr="00764966">
        <w:rPr>
          <w:rFonts w:ascii="Times New Roman" w:hAnsi="Times New Roman" w:cs="Times New Roman"/>
          <w:sz w:val="28"/>
          <w:szCs w:val="28"/>
          <w:lang w:val="en-GB"/>
        </w:rPr>
        <w:t>”</w:t>
      </w:r>
      <w:r w:rsidR="002C247D">
        <w:rPr>
          <w:rFonts w:ascii="Times New Roman" w:hAnsi="Times New Roman" w:cs="Times New Roman"/>
          <w:sz w:val="28"/>
          <w:szCs w:val="28"/>
          <w:lang w:val="en-GB"/>
        </w:rPr>
        <w:t xml:space="preserve">, </w:t>
      </w:r>
      <w:r w:rsidR="002C247D">
        <w:rPr>
          <w:rFonts w:ascii="Times New Roman" w:hAnsi="Times New Roman" w:cs="Times New Roman"/>
          <w:sz w:val="28"/>
          <w:szCs w:val="28"/>
          <w:lang w:val="ro-RO"/>
        </w:rPr>
        <w:t>în toate formele gramaticale</w:t>
      </w:r>
      <w:r w:rsidR="00764966" w:rsidRPr="00764966">
        <w:rPr>
          <w:rFonts w:ascii="Times New Roman" w:hAnsi="Times New Roman" w:cs="Times New Roman"/>
          <w:sz w:val="28"/>
          <w:szCs w:val="28"/>
          <w:lang w:val="en-GB"/>
        </w:rPr>
        <w:t>;</w:t>
      </w:r>
    </w:p>
    <w:p w:rsidR="00CF5E5E" w:rsidRPr="0047573B" w:rsidRDefault="00D03AEE" w:rsidP="0022471B">
      <w:pPr>
        <w:spacing w:line="240" w:lineRule="auto"/>
        <w:ind w:firstLine="709"/>
        <w:contextualSpacing/>
        <w:jc w:val="both"/>
        <w:rPr>
          <w:rFonts w:ascii="Times New Roman" w:hAnsi="Times New Roman" w:cs="Times New Roman"/>
          <w:sz w:val="28"/>
          <w:szCs w:val="28"/>
          <w:lang w:val="ro-RO"/>
        </w:rPr>
      </w:pPr>
      <w:r w:rsidRPr="0047573B">
        <w:rPr>
          <w:rFonts w:ascii="Times New Roman" w:hAnsi="Times New Roman" w:cs="Times New Roman"/>
          <w:sz w:val="28"/>
          <w:szCs w:val="28"/>
          <w:lang w:val="ro-RO"/>
        </w:rPr>
        <w:t>z</w:t>
      </w:r>
      <w:r w:rsidR="00CF5E5E" w:rsidRPr="0047573B">
        <w:rPr>
          <w:rFonts w:ascii="Times New Roman" w:hAnsi="Times New Roman" w:cs="Times New Roman"/>
          <w:sz w:val="28"/>
          <w:szCs w:val="28"/>
          <w:lang w:val="ro-RO"/>
        </w:rPr>
        <w:t>) La Anexa nr. 1 pct. 252</w:t>
      </w:r>
      <w:r w:rsidR="001E1EE2" w:rsidRPr="0047573B">
        <w:rPr>
          <w:rFonts w:ascii="Times New Roman" w:hAnsi="Times New Roman" w:cs="Times New Roman"/>
          <w:sz w:val="28"/>
          <w:szCs w:val="28"/>
          <w:lang w:val="ro-RO"/>
        </w:rPr>
        <w:t>-253</w:t>
      </w:r>
      <w:r w:rsidR="00CF5E5E" w:rsidRPr="0047573B">
        <w:rPr>
          <w:rFonts w:ascii="Times New Roman" w:hAnsi="Times New Roman" w:cs="Times New Roman"/>
          <w:sz w:val="28"/>
          <w:szCs w:val="28"/>
          <w:lang w:val="ro-RO"/>
        </w:rPr>
        <w:t>, cuvântul “</w:t>
      </w:r>
      <w:r w:rsidR="001E1EE2" w:rsidRPr="0047573B">
        <w:rPr>
          <w:rFonts w:ascii="Times New Roman" w:hAnsi="Times New Roman" w:cs="Times New Roman"/>
          <w:sz w:val="28"/>
          <w:szCs w:val="28"/>
          <w:lang w:val="ro-RO"/>
        </w:rPr>
        <w:t>conexe</w:t>
      </w:r>
      <w:r w:rsidR="00CF5E5E" w:rsidRPr="0047573B">
        <w:rPr>
          <w:rFonts w:ascii="Times New Roman" w:hAnsi="Times New Roman" w:cs="Times New Roman"/>
          <w:sz w:val="28"/>
          <w:szCs w:val="28"/>
          <w:lang w:val="ro-RO"/>
        </w:rPr>
        <w:t>” se substituie cu cuvântul “armonizate”</w:t>
      </w:r>
      <w:r w:rsidR="001E1EE2" w:rsidRPr="0047573B">
        <w:rPr>
          <w:rFonts w:ascii="Times New Roman" w:hAnsi="Times New Roman" w:cs="Times New Roman"/>
          <w:sz w:val="28"/>
          <w:szCs w:val="28"/>
          <w:lang w:val="ro-RO"/>
        </w:rPr>
        <w:t>, în toate formele gramaticale</w:t>
      </w:r>
      <w:r w:rsidR="00CF5E5E" w:rsidRPr="0047573B">
        <w:rPr>
          <w:rFonts w:ascii="Times New Roman" w:hAnsi="Times New Roman" w:cs="Times New Roman"/>
          <w:sz w:val="28"/>
          <w:szCs w:val="28"/>
          <w:lang w:val="ro-RO"/>
        </w:rPr>
        <w:t>;</w:t>
      </w:r>
    </w:p>
    <w:p w:rsidR="00CF5E5E" w:rsidRPr="0047573B" w:rsidRDefault="00D03AEE" w:rsidP="0022471B">
      <w:pPr>
        <w:spacing w:line="240" w:lineRule="auto"/>
        <w:ind w:firstLine="709"/>
        <w:contextualSpacing/>
        <w:jc w:val="both"/>
        <w:rPr>
          <w:rFonts w:ascii="Times New Roman" w:hAnsi="Times New Roman" w:cs="Times New Roman"/>
          <w:sz w:val="28"/>
          <w:szCs w:val="28"/>
          <w:lang w:val="ro-RO"/>
        </w:rPr>
      </w:pPr>
      <w:proofErr w:type="spellStart"/>
      <w:r w:rsidRPr="0047573B">
        <w:rPr>
          <w:rFonts w:ascii="Times New Roman" w:hAnsi="Times New Roman" w:cs="Times New Roman"/>
          <w:sz w:val="28"/>
          <w:szCs w:val="28"/>
          <w:lang w:val="ro-RO"/>
        </w:rPr>
        <w:t>aa</w:t>
      </w:r>
      <w:proofErr w:type="spellEnd"/>
      <w:r w:rsidR="00B75CFB" w:rsidRPr="0047573B">
        <w:rPr>
          <w:rFonts w:ascii="Times New Roman" w:hAnsi="Times New Roman" w:cs="Times New Roman"/>
          <w:sz w:val="28"/>
          <w:szCs w:val="28"/>
          <w:lang w:val="ro-RO"/>
        </w:rPr>
        <w:t>) La Anexa nr. 1 pct. 293, cuvântul “conexe” se substituie cu cuvântul “armonizate”;</w:t>
      </w:r>
    </w:p>
    <w:p w:rsidR="0022471B" w:rsidRPr="0047573B" w:rsidRDefault="00333126" w:rsidP="0022471B">
      <w:pPr>
        <w:spacing w:line="240" w:lineRule="auto"/>
        <w:ind w:firstLine="709"/>
        <w:contextualSpacing/>
        <w:jc w:val="both"/>
        <w:rPr>
          <w:rFonts w:ascii="Times New Roman" w:hAnsi="Times New Roman" w:cs="Times New Roman"/>
          <w:sz w:val="28"/>
          <w:szCs w:val="28"/>
          <w:lang w:val="ro-RO"/>
        </w:rPr>
      </w:pPr>
      <w:proofErr w:type="spellStart"/>
      <w:r w:rsidRPr="0047573B">
        <w:rPr>
          <w:rFonts w:ascii="Times New Roman" w:hAnsi="Times New Roman" w:cs="Times New Roman"/>
          <w:sz w:val="28"/>
          <w:szCs w:val="28"/>
          <w:lang w:val="ro-RO"/>
        </w:rPr>
        <w:t>a</w:t>
      </w:r>
      <w:r w:rsidR="00D03AEE" w:rsidRPr="0047573B">
        <w:rPr>
          <w:rFonts w:ascii="Times New Roman" w:hAnsi="Times New Roman" w:cs="Times New Roman"/>
          <w:sz w:val="28"/>
          <w:szCs w:val="28"/>
          <w:lang w:val="ro-RO"/>
        </w:rPr>
        <w:t>b</w:t>
      </w:r>
      <w:proofErr w:type="spellEnd"/>
      <w:r w:rsidR="0022471B" w:rsidRPr="0047573B">
        <w:rPr>
          <w:rFonts w:ascii="Times New Roman" w:hAnsi="Times New Roman" w:cs="Times New Roman"/>
          <w:sz w:val="28"/>
          <w:szCs w:val="28"/>
          <w:lang w:val="ro-RO"/>
        </w:rPr>
        <w:t>) La Anexa nr. 2 pct. 1 subpunctul 3) lit. e</w:t>
      </w:r>
      <w:r w:rsidR="0072426F" w:rsidRPr="0072426F">
        <w:rPr>
          <w:rFonts w:ascii="Times New Roman" w:hAnsi="Times New Roman" w:cs="Times New Roman"/>
          <w:sz w:val="28"/>
          <w:szCs w:val="28"/>
          <w:lang w:val="en-GB"/>
        </w:rPr>
        <w:t>)</w:t>
      </w:r>
      <w:r w:rsidR="0022471B" w:rsidRPr="0047573B">
        <w:rPr>
          <w:rFonts w:ascii="Times New Roman" w:hAnsi="Times New Roman" w:cs="Times New Roman"/>
          <w:sz w:val="28"/>
          <w:szCs w:val="28"/>
          <w:lang w:val="ro-RO"/>
        </w:rPr>
        <w:t>, sintagma „CE de/tip” se substituie cu „CE de tip/”;</w:t>
      </w:r>
    </w:p>
    <w:p w:rsidR="003A25DB" w:rsidRPr="0047573B" w:rsidRDefault="003A25DB" w:rsidP="0022471B">
      <w:pPr>
        <w:spacing w:line="240" w:lineRule="auto"/>
        <w:ind w:firstLine="709"/>
        <w:contextualSpacing/>
        <w:jc w:val="both"/>
        <w:rPr>
          <w:rFonts w:ascii="Times New Roman" w:hAnsi="Times New Roman" w:cs="Times New Roman"/>
          <w:sz w:val="28"/>
          <w:szCs w:val="28"/>
          <w:lang w:val="ro-RO"/>
        </w:rPr>
      </w:pPr>
      <w:r w:rsidRPr="0047573B">
        <w:rPr>
          <w:rFonts w:ascii="Times New Roman" w:hAnsi="Times New Roman" w:cs="Times New Roman"/>
          <w:sz w:val="28"/>
          <w:szCs w:val="28"/>
          <w:lang w:val="ro-RO"/>
        </w:rPr>
        <w:t>a</w:t>
      </w:r>
      <w:r w:rsidR="00D03AEE" w:rsidRPr="0047573B">
        <w:rPr>
          <w:rFonts w:ascii="Times New Roman" w:hAnsi="Times New Roman" w:cs="Times New Roman"/>
          <w:sz w:val="28"/>
          <w:szCs w:val="28"/>
          <w:lang w:val="ro-RO"/>
        </w:rPr>
        <w:t>c</w:t>
      </w:r>
      <w:r w:rsidRPr="0047573B">
        <w:rPr>
          <w:rFonts w:ascii="Times New Roman" w:hAnsi="Times New Roman" w:cs="Times New Roman"/>
          <w:sz w:val="28"/>
          <w:szCs w:val="28"/>
          <w:lang w:val="ro-RO"/>
        </w:rPr>
        <w:t xml:space="preserve">) La Anexa nr. 2 pct. 1 subpunctul 3) lit. f), </w:t>
      </w:r>
      <w:r w:rsidR="00DD0B2C" w:rsidRPr="0047573B">
        <w:rPr>
          <w:rFonts w:ascii="Times New Roman" w:hAnsi="Times New Roman" w:cs="Times New Roman"/>
          <w:sz w:val="28"/>
          <w:szCs w:val="28"/>
          <w:lang w:val="ro-RO"/>
        </w:rPr>
        <w:t xml:space="preserve">cuvântul “recunoscut” se </w:t>
      </w:r>
      <w:r w:rsidR="005902BC" w:rsidRPr="0047573B">
        <w:rPr>
          <w:rFonts w:ascii="Times New Roman" w:hAnsi="Times New Roman" w:cs="Times New Roman"/>
          <w:sz w:val="28"/>
          <w:szCs w:val="28"/>
          <w:lang w:val="ro-RO"/>
        </w:rPr>
        <w:t>substituie cu</w:t>
      </w:r>
      <w:r w:rsidR="00DD0B2C" w:rsidRPr="0047573B">
        <w:rPr>
          <w:rFonts w:ascii="Times New Roman" w:hAnsi="Times New Roman" w:cs="Times New Roman"/>
          <w:sz w:val="28"/>
          <w:szCs w:val="28"/>
          <w:lang w:val="ro-RO"/>
        </w:rPr>
        <w:t xml:space="preserve"> cuvântul “notificat”</w:t>
      </w:r>
    </w:p>
    <w:p w:rsidR="0022471B" w:rsidRPr="0047573B" w:rsidRDefault="00D03AEE" w:rsidP="0022471B">
      <w:pPr>
        <w:spacing w:line="240" w:lineRule="auto"/>
        <w:ind w:firstLine="709"/>
        <w:contextualSpacing/>
        <w:jc w:val="both"/>
        <w:rPr>
          <w:rFonts w:ascii="Times New Roman" w:hAnsi="Times New Roman" w:cs="Times New Roman"/>
          <w:sz w:val="28"/>
          <w:szCs w:val="28"/>
          <w:lang w:val="ro-RO"/>
        </w:rPr>
      </w:pPr>
      <w:r w:rsidRPr="0047573B">
        <w:rPr>
          <w:rFonts w:ascii="Times New Roman" w:hAnsi="Times New Roman" w:cs="Times New Roman"/>
          <w:sz w:val="28"/>
          <w:szCs w:val="28"/>
          <w:lang w:val="ro-RO"/>
        </w:rPr>
        <w:t>ad</w:t>
      </w:r>
      <w:r w:rsidR="0022471B" w:rsidRPr="0047573B">
        <w:rPr>
          <w:rFonts w:ascii="Times New Roman" w:hAnsi="Times New Roman" w:cs="Times New Roman"/>
          <w:sz w:val="28"/>
          <w:szCs w:val="28"/>
          <w:lang w:val="ro-RO"/>
        </w:rPr>
        <w:t>) La Anexa nr. 2 pct. 1 subpunct 3) lit. g), cuvântul “conexe” se substituie cu “armonizate”;</w:t>
      </w:r>
    </w:p>
    <w:p w:rsidR="00E32119" w:rsidRPr="0047573B" w:rsidRDefault="00D03AEE" w:rsidP="0022471B">
      <w:pPr>
        <w:spacing w:line="240" w:lineRule="auto"/>
        <w:ind w:firstLine="709"/>
        <w:contextualSpacing/>
        <w:jc w:val="both"/>
        <w:rPr>
          <w:rFonts w:ascii="Times New Roman" w:hAnsi="Times New Roman" w:cs="Times New Roman"/>
          <w:sz w:val="28"/>
          <w:szCs w:val="28"/>
          <w:lang w:val="ro-RO"/>
        </w:rPr>
      </w:pPr>
      <w:proofErr w:type="spellStart"/>
      <w:r w:rsidRPr="0047573B">
        <w:rPr>
          <w:rFonts w:ascii="Times New Roman" w:hAnsi="Times New Roman" w:cs="Times New Roman"/>
          <w:sz w:val="28"/>
          <w:szCs w:val="28"/>
          <w:lang w:val="ro-RO"/>
        </w:rPr>
        <w:t>ae</w:t>
      </w:r>
      <w:proofErr w:type="spellEnd"/>
      <w:r w:rsidR="00E32119" w:rsidRPr="0047573B">
        <w:rPr>
          <w:rFonts w:ascii="Times New Roman" w:hAnsi="Times New Roman" w:cs="Times New Roman"/>
          <w:sz w:val="28"/>
          <w:szCs w:val="28"/>
          <w:lang w:val="ro-RO"/>
        </w:rPr>
        <w:t>) La Anexa nr. 8, sintagma “CE” se exclude din titlu;</w:t>
      </w:r>
    </w:p>
    <w:p w:rsidR="005902BC" w:rsidRPr="00D03AEE" w:rsidRDefault="00D03AEE" w:rsidP="0022471B">
      <w:pPr>
        <w:spacing w:line="240" w:lineRule="auto"/>
        <w:ind w:firstLine="709"/>
        <w:contextualSpacing/>
        <w:jc w:val="both"/>
        <w:rPr>
          <w:rFonts w:ascii="Times New Roman" w:hAnsi="Times New Roman" w:cs="Times New Roman"/>
          <w:sz w:val="28"/>
          <w:szCs w:val="28"/>
          <w:lang w:val="en-GB"/>
        </w:rPr>
      </w:pPr>
      <w:proofErr w:type="spellStart"/>
      <w:r>
        <w:rPr>
          <w:rFonts w:ascii="Times New Roman" w:hAnsi="Times New Roman" w:cs="Times New Roman"/>
          <w:sz w:val="28"/>
          <w:szCs w:val="28"/>
          <w:lang w:val="en-GB"/>
        </w:rPr>
        <w:t>af</w:t>
      </w:r>
      <w:proofErr w:type="spellEnd"/>
      <w:r>
        <w:rPr>
          <w:rFonts w:ascii="Times New Roman" w:hAnsi="Times New Roman" w:cs="Times New Roman"/>
          <w:sz w:val="28"/>
          <w:szCs w:val="28"/>
          <w:lang w:val="en-GB"/>
        </w:rPr>
        <w:t xml:space="preserve">) La </w:t>
      </w:r>
      <w:r w:rsidRPr="00D03AEE">
        <w:rPr>
          <w:rFonts w:ascii="Times New Roman" w:hAnsi="Times New Roman" w:cs="Times New Roman"/>
          <w:sz w:val="28"/>
          <w:szCs w:val="28"/>
          <w:lang w:val="ro-RO"/>
        </w:rPr>
        <w:t>Anexa nr. 8</w:t>
      </w:r>
      <w:r w:rsidR="00637AEE">
        <w:rPr>
          <w:rFonts w:ascii="Times New Roman" w:hAnsi="Times New Roman" w:cs="Times New Roman"/>
          <w:sz w:val="28"/>
          <w:szCs w:val="28"/>
          <w:lang w:val="ro-RO"/>
        </w:rPr>
        <w:t xml:space="preserve"> pe tot parcursul textului</w:t>
      </w:r>
      <w:r w:rsidRPr="00D03AEE">
        <w:rPr>
          <w:rFonts w:ascii="Times New Roman" w:hAnsi="Times New Roman" w:cs="Times New Roman"/>
          <w:sz w:val="28"/>
          <w:szCs w:val="28"/>
          <w:lang w:val="ro-RO"/>
        </w:rPr>
        <w:t>, cuvântul “recunoscut”</w:t>
      </w:r>
      <w:r w:rsidR="00637AEE">
        <w:rPr>
          <w:rFonts w:ascii="Times New Roman" w:hAnsi="Times New Roman" w:cs="Times New Roman"/>
          <w:sz w:val="28"/>
          <w:szCs w:val="28"/>
          <w:lang w:val="ro-RO"/>
        </w:rPr>
        <w:t xml:space="preserve"> în toate formele gramaticale </w:t>
      </w:r>
      <w:r w:rsidRPr="00D03AEE">
        <w:rPr>
          <w:rFonts w:ascii="Times New Roman" w:hAnsi="Times New Roman" w:cs="Times New Roman"/>
          <w:sz w:val="28"/>
          <w:szCs w:val="28"/>
          <w:lang w:val="ro-RO"/>
        </w:rPr>
        <w:t xml:space="preserve"> se</w:t>
      </w:r>
      <w:r>
        <w:rPr>
          <w:rFonts w:ascii="Times New Roman" w:hAnsi="Times New Roman" w:cs="Times New Roman"/>
          <w:sz w:val="28"/>
          <w:szCs w:val="28"/>
          <w:lang w:val="en-GB"/>
        </w:rPr>
        <w:t xml:space="preserve"> exclude;</w:t>
      </w:r>
    </w:p>
    <w:p w:rsidR="00DD0B2C" w:rsidRPr="00EE4CB9" w:rsidRDefault="00DD0B2C" w:rsidP="0022471B">
      <w:pPr>
        <w:spacing w:line="240" w:lineRule="auto"/>
        <w:ind w:firstLine="709"/>
        <w:contextualSpacing/>
        <w:jc w:val="both"/>
        <w:rPr>
          <w:rFonts w:ascii="Times New Roman" w:hAnsi="Times New Roman" w:cs="Times New Roman"/>
          <w:sz w:val="28"/>
          <w:szCs w:val="28"/>
          <w:lang w:val="ro-RO"/>
        </w:rPr>
      </w:pPr>
      <w:proofErr w:type="spellStart"/>
      <w:r w:rsidRPr="00EE4CB9">
        <w:rPr>
          <w:rFonts w:ascii="Times New Roman" w:hAnsi="Times New Roman" w:cs="Times New Roman"/>
          <w:sz w:val="28"/>
          <w:szCs w:val="28"/>
          <w:lang w:val="ro-RO"/>
        </w:rPr>
        <w:t>ae</w:t>
      </w:r>
      <w:proofErr w:type="spellEnd"/>
      <w:r w:rsidRPr="00EE4CB9">
        <w:rPr>
          <w:rFonts w:ascii="Times New Roman" w:hAnsi="Times New Roman" w:cs="Times New Roman"/>
          <w:sz w:val="28"/>
          <w:szCs w:val="28"/>
          <w:lang w:val="ro-RO"/>
        </w:rPr>
        <w:t>) La Anexa nr. 8</w:t>
      </w:r>
      <w:r w:rsidR="007B4CE4" w:rsidRPr="00EE4CB9">
        <w:rPr>
          <w:rFonts w:ascii="Times New Roman" w:hAnsi="Times New Roman" w:cs="Times New Roman"/>
          <w:sz w:val="28"/>
          <w:szCs w:val="28"/>
          <w:lang w:val="ro-RO"/>
        </w:rPr>
        <w:t xml:space="preserve"> pct. 4 subpunctul 2)</w:t>
      </w:r>
      <w:r w:rsidR="0052283E" w:rsidRPr="00EE4CB9">
        <w:rPr>
          <w:rFonts w:ascii="Times New Roman" w:hAnsi="Times New Roman" w:cs="Times New Roman"/>
          <w:sz w:val="28"/>
          <w:szCs w:val="28"/>
          <w:lang w:val="ro-RO"/>
        </w:rPr>
        <w:t>,</w:t>
      </w:r>
      <w:r w:rsidRPr="00EE4CB9">
        <w:rPr>
          <w:rFonts w:ascii="Times New Roman" w:hAnsi="Times New Roman" w:cs="Times New Roman"/>
          <w:sz w:val="28"/>
          <w:szCs w:val="28"/>
          <w:lang w:val="ro-RO"/>
        </w:rPr>
        <w:t xml:space="preserve"> cuvântul “recunoscut” se </w:t>
      </w:r>
      <w:r w:rsidR="00EE4CB9" w:rsidRPr="00EE4CB9">
        <w:rPr>
          <w:rFonts w:ascii="Times New Roman" w:hAnsi="Times New Roman" w:cs="Times New Roman"/>
          <w:sz w:val="28"/>
          <w:szCs w:val="28"/>
          <w:lang w:val="ro-RO"/>
        </w:rPr>
        <w:t>exclude</w:t>
      </w:r>
      <w:r w:rsidRPr="00EE4CB9">
        <w:rPr>
          <w:rFonts w:ascii="Times New Roman" w:hAnsi="Times New Roman" w:cs="Times New Roman"/>
          <w:sz w:val="28"/>
          <w:szCs w:val="28"/>
          <w:lang w:val="ro-RO"/>
        </w:rPr>
        <w:t xml:space="preserve">; </w:t>
      </w:r>
    </w:p>
    <w:p w:rsidR="00DD0B2C" w:rsidRPr="00EE4CB9" w:rsidRDefault="007B4CE4" w:rsidP="0022471B">
      <w:pPr>
        <w:spacing w:line="240" w:lineRule="auto"/>
        <w:ind w:firstLine="709"/>
        <w:contextualSpacing/>
        <w:jc w:val="both"/>
        <w:rPr>
          <w:rFonts w:ascii="Times New Roman" w:hAnsi="Times New Roman" w:cs="Times New Roman"/>
          <w:sz w:val="28"/>
          <w:szCs w:val="28"/>
          <w:lang w:val="ro-RO"/>
        </w:rPr>
      </w:pPr>
      <w:proofErr w:type="spellStart"/>
      <w:r w:rsidRPr="00EE4CB9">
        <w:rPr>
          <w:rFonts w:ascii="Times New Roman" w:hAnsi="Times New Roman" w:cs="Times New Roman"/>
          <w:sz w:val="28"/>
          <w:szCs w:val="28"/>
          <w:lang w:val="ro-RO"/>
        </w:rPr>
        <w:t>af</w:t>
      </w:r>
      <w:proofErr w:type="spellEnd"/>
      <w:r w:rsidRPr="00EE4CB9">
        <w:rPr>
          <w:rFonts w:ascii="Times New Roman" w:hAnsi="Times New Roman" w:cs="Times New Roman"/>
          <w:sz w:val="28"/>
          <w:szCs w:val="28"/>
          <w:lang w:val="ro-RO"/>
        </w:rPr>
        <w:t xml:space="preserve">) La Anexa nr. 8 pct. 16, cuvântul </w:t>
      </w:r>
      <w:r w:rsidR="008065A3" w:rsidRPr="00EE4CB9">
        <w:rPr>
          <w:rFonts w:ascii="Times New Roman" w:hAnsi="Times New Roman" w:cs="Times New Roman"/>
          <w:sz w:val="28"/>
          <w:szCs w:val="28"/>
          <w:lang w:val="ro-RO"/>
        </w:rPr>
        <w:t xml:space="preserve">“recunoscut” se </w:t>
      </w:r>
      <w:r w:rsidR="00EE4CB9" w:rsidRPr="00EE4CB9">
        <w:rPr>
          <w:rFonts w:ascii="Times New Roman" w:hAnsi="Times New Roman" w:cs="Times New Roman"/>
          <w:sz w:val="28"/>
          <w:szCs w:val="28"/>
          <w:lang w:val="ro-RO"/>
        </w:rPr>
        <w:t>substituie cu</w:t>
      </w:r>
      <w:r w:rsidR="008065A3" w:rsidRPr="00EE4CB9">
        <w:rPr>
          <w:rFonts w:ascii="Times New Roman" w:hAnsi="Times New Roman" w:cs="Times New Roman"/>
          <w:sz w:val="28"/>
          <w:szCs w:val="28"/>
          <w:lang w:val="ro-RO"/>
        </w:rPr>
        <w:t xml:space="preserve"> cuvântul “notificat”;</w:t>
      </w:r>
    </w:p>
    <w:p w:rsidR="00BD339A" w:rsidRDefault="00BD339A"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ag) </w:t>
      </w:r>
      <w:r w:rsidRPr="00BD339A">
        <w:rPr>
          <w:rFonts w:ascii="Times New Roman" w:hAnsi="Times New Roman" w:cs="Times New Roman"/>
          <w:sz w:val="28"/>
          <w:szCs w:val="28"/>
          <w:lang w:val="ro-RO"/>
        </w:rPr>
        <w:t>La Anexa nr. 8 pct. 17, cuvântul</w:t>
      </w:r>
      <w:r>
        <w:rPr>
          <w:rFonts w:ascii="Times New Roman" w:hAnsi="Times New Roman" w:cs="Times New Roman"/>
          <w:sz w:val="28"/>
          <w:szCs w:val="28"/>
          <w:lang w:val="en-GB"/>
        </w:rPr>
        <w:t xml:space="preserve"> “</w:t>
      </w:r>
      <w:r>
        <w:rPr>
          <w:rFonts w:ascii="Times New Roman" w:hAnsi="Times New Roman" w:cs="Times New Roman"/>
          <w:sz w:val="28"/>
          <w:szCs w:val="28"/>
          <w:lang w:val="ro-RO"/>
        </w:rPr>
        <w:t>recunoscute</w:t>
      </w:r>
      <w:r w:rsidR="00EE4CB9">
        <w:rPr>
          <w:rFonts w:ascii="Times New Roman" w:hAnsi="Times New Roman" w:cs="Times New Roman"/>
          <w:sz w:val="28"/>
          <w:szCs w:val="28"/>
          <w:lang w:val="en-GB"/>
        </w:rPr>
        <w:t xml:space="preserve">” </w:t>
      </w:r>
      <w:r w:rsidR="00EE4CB9" w:rsidRPr="00EE4CB9">
        <w:rPr>
          <w:rFonts w:ascii="Times New Roman" w:hAnsi="Times New Roman" w:cs="Times New Roman"/>
          <w:sz w:val="28"/>
          <w:szCs w:val="28"/>
          <w:lang w:val="ro-RO"/>
        </w:rPr>
        <w:t>se substituie</w:t>
      </w:r>
      <w:r w:rsidR="00EE4CB9">
        <w:rPr>
          <w:rFonts w:ascii="Times New Roman" w:hAnsi="Times New Roman" w:cs="Times New Roman"/>
          <w:sz w:val="28"/>
          <w:szCs w:val="28"/>
          <w:lang w:val="en-GB"/>
        </w:rPr>
        <w:t xml:space="preserve"> cu</w:t>
      </w:r>
      <w:r>
        <w:rPr>
          <w:rFonts w:ascii="Times New Roman" w:hAnsi="Times New Roman" w:cs="Times New Roman"/>
          <w:sz w:val="28"/>
          <w:szCs w:val="28"/>
          <w:lang w:val="en-GB"/>
        </w:rPr>
        <w:t xml:space="preserve"> </w:t>
      </w:r>
      <w:r w:rsidRPr="00BD339A">
        <w:rPr>
          <w:rFonts w:ascii="Times New Roman" w:hAnsi="Times New Roman" w:cs="Times New Roman"/>
          <w:sz w:val="28"/>
          <w:szCs w:val="28"/>
          <w:lang w:val="ro-RO"/>
        </w:rPr>
        <w:t>cuvântul</w:t>
      </w:r>
      <w:r w:rsidR="00EE4CB9">
        <w:rPr>
          <w:rFonts w:ascii="Times New Roman" w:hAnsi="Times New Roman" w:cs="Times New Roman"/>
          <w:sz w:val="28"/>
          <w:szCs w:val="28"/>
          <w:lang w:val="en-GB"/>
        </w:rPr>
        <w:t xml:space="preserve"> “</w:t>
      </w:r>
      <w:r>
        <w:rPr>
          <w:rFonts w:ascii="Times New Roman" w:hAnsi="Times New Roman" w:cs="Times New Roman"/>
          <w:sz w:val="28"/>
          <w:szCs w:val="28"/>
          <w:lang w:val="ro-RO"/>
        </w:rPr>
        <w:t>notificate</w:t>
      </w:r>
      <w:r>
        <w:rPr>
          <w:rFonts w:ascii="Times New Roman" w:hAnsi="Times New Roman" w:cs="Times New Roman"/>
          <w:sz w:val="28"/>
          <w:szCs w:val="28"/>
          <w:lang w:val="en-GB"/>
        </w:rPr>
        <w:t>”;</w:t>
      </w:r>
    </w:p>
    <w:p w:rsidR="0022471B" w:rsidRPr="0022471B" w:rsidRDefault="005C6575"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lastRenderedPageBreak/>
        <w:t>a</w:t>
      </w:r>
      <w:r w:rsidR="008D4576">
        <w:rPr>
          <w:rFonts w:ascii="Times New Roman" w:hAnsi="Times New Roman" w:cs="Times New Roman"/>
          <w:sz w:val="28"/>
          <w:szCs w:val="28"/>
          <w:lang w:val="ro-RO"/>
        </w:rPr>
        <w:t>h</w:t>
      </w:r>
      <w:r w:rsidR="0022471B" w:rsidRPr="0022471B">
        <w:rPr>
          <w:rFonts w:ascii="Times New Roman" w:hAnsi="Times New Roman" w:cs="Times New Roman"/>
          <w:sz w:val="28"/>
          <w:szCs w:val="28"/>
          <w:lang w:val="ro-RO"/>
        </w:rPr>
        <w:t xml:space="preserve">) La Anexa nr. 8 pct. 19 sintagma </w:t>
      </w:r>
      <w:r w:rsidR="0022471B" w:rsidRPr="0022471B">
        <w:rPr>
          <w:rFonts w:ascii="Times New Roman" w:hAnsi="Times New Roman" w:cs="Times New Roman"/>
          <w:sz w:val="28"/>
          <w:szCs w:val="28"/>
          <w:lang w:val="en-GB"/>
        </w:rPr>
        <w:t>“</w:t>
      </w:r>
      <w:r w:rsidR="0022471B" w:rsidRPr="0022471B">
        <w:rPr>
          <w:rFonts w:ascii="Times New Roman" w:hAnsi="Times New Roman" w:cs="Times New Roman"/>
          <w:sz w:val="28"/>
          <w:szCs w:val="28"/>
          <w:lang w:val="ro-RO"/>
        </w:rPr>
        <w:t>de 10 ani de la introducerea pe piață a mașinii</w:t>
      </w:r>
      <w:r w:rsidR="0022471B" w:rsidRPr="0022471B">
        <w:rPr>
          <w:rFonts w:ascii="Times New Roman" w:hAnsi="Times New Roman" w:cs="Times New Roman"/>
          <w:sz w:val="28"/>
          <w:szCs w:val="28"/>
          <w:lang w:val="en-GB"/>
        </w:rPr>
        <w:t xml:space="preserve">” </w:t>
      </w:r>
      <w:r w:rsidR="0022471B" w:rsidRPr="0022471B">
        <w:rPr>
          <w:rFonts w:ascii="Times New Roman" w:hAnsi="Times New Roman" w:cs="Times New Roman"/>
          <w:sz w:val="28"/>
          <w:szCs w:val="28"/>
          <w:lang w:val="ro-RO"/>
        </w:rPr>
        <w:t>se substituie cu</w:t>
      </w:r>
      <w:r w:rsidR="0022471B" w:rsidRPr="0022471B">
        <w:rPr>
          <w:rFonts w:ascii="Times New Roman" w:hAnsi="Times New Roman" w:cs="Times New Roman"/>
          <w:sz w:val="28"/>
          <w:szCs w:val="28"/>
          <w:lang w:val="en-GB"/>
        </w:rPr>
        <w:t xml:space="preserve"> “</w:t>
      </w:r>
      <w:r w:rsidR="0022471B" w:rsidRPr="0022471B">
        <w:rPr>
          <w:rFonts w:ascii="Times New Roman" w:hAnsi="Times New Roman" w:cs="Times New Roman"/>
          <w:sz w:val="28"/>
          <w:szCs w:val="28"/>
          <w:lang w:val="ro-RO"/>
        </w:rPr>
        <w:t>de 15 ani de la data emiterii certificatului</w:t>
      </w:r>
      <w:r w:rsidR="0022471B" w:rsidRPr="0022471B">
        <w:rPr>
          <w:rFonts w:ascii="Times New Roman" w:hAnsi="Times New Roman" w:cs="Times New Roman"/>
          <w:sz w:val="28"/>
          <w:szCs w:val="28"/>
          <w:lang w:val="en-GB"/>
        </w:rPr>
        <w:t>”;</w:t>
      </w:r>
    </w:p>
    <w:p w:rsidR="0022471B" w:rsidRPr="0022471B" w:rsidRDefault="006E481A"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t>a</w:t>
      </w:r>
      <w:r w:rsidR="008D4576">
        <w:rPr>
          <w:rFonts w:ascii="Times New Roman" w:hAnsi="Times New Roman" w:cs="Times New Roman"/>
          <w:sz w:val="28"/>
          <w:szCs w:val="28"/>
          <w:lang w:val="ro-RO"/>
        </w:rPr>
        <w:t>i</w:t>
      </w:r>
      <w:r w:rsidR="0022471B" w:rsidRPr="0022471B">
        <w:rPr>
          <w:rFonts w:ascii="Times New Roman" w:hAnsi="Times New Roman" w:cs="Times New Roman"/>
          <w:sz w:val="28"/>
          <w:szCs w:val="28"/>
          <w:lang w:val="ro-RO"/>
        </w:rPr>
        <w:t xml:space="preserve">) La Anexa nr. 8 după punctul 20 se </w:t>
      </w:r>
      <w:r w:rsidR="00E35C28">
        <w:rPr>
          <w:rFonts w:ascii="Times New Roman" w:hAnsi="Times New Roman" w:cs="Times New Roman"/>
          <w:sz w:val="28"/>
          <w:szCs w:val="28"/>
          <w:lang w:val="ro-RO"/>
        </w:rPr>
        <w:t>completează cu</w:t>
      </w:r>
      <w:r w:rsidR="0022471B" w:rsidRPr="0022471B">
        <w:rPr>
          <w:rFonts w:ascii="Times New Roman" w:hAnsi="Times New Roman" w:cs="Times New Roman"/>
          <w:sz w:val="28"/>
          <w:szCs w:val="28"/>
          <w:lang w:val="ro-RO"/>
        </w:rPr>
        <w:t xml:space="preserve"> pct.21, după cum urmează</w:t>
      </w:r>
      <w:r w:rsidR="0022471B" w:rsidRPr="0022471B">
        <w:rPr>
          <w:rFonts w:ascii="Times New Roman" w:hAnsi="Times New Roman" w:cs="Times New Roman"/>
          <w:sz w:val="28"/>
          <w:szCs w:val="28"/>
          <w:lang w:val="en-GB"/>
        </w:rPr>
        <w:t>:</w:t>
      </w:r>
    </w:p>
    <w:p w:rsidR="0022471B" w:rsidRPr="0022471B" w:rsidRDefault="0022471B" w:rsidP="0022471B">
      <w:pPr>
        <w:spacing w:line="240" w:lineRule="auto"/>
        <w:ind w:firstLine="709"/>
        <w:contextualSpacing/>
        <w:jc w:val="both"/>
        <w:rPr>
          <w:rFonts w:ascii="Times New Roman" w:hAnsi="Times New Roman" w:cs="Times New Roman"/>
          <w:sz w:val="28"/>
          <w:szCs w:val="28"/>
          <w:lang w:val="en-GB"/>
        </w:rPr>
      </w:pPr>
      <w:r w:rsidRPr="0022471B">
        <w:rPr>
          <w:rFonts w:ascii="Times New Roman" w:hAnsi="Times New Roman" w:cs="Times New Roman"/>
          <w:sz w:val="28"/>
          <w:szCs w:val="28"/>
          <w:lang w:val="en-GB"/>
        </w:rPr>
        <w:t>“</w:t>
      </w:r>
      <w:r w:rsidRPr="0022471B">
        <w:rPr>
          <w:rFonts w:ascii="Times New Roman" w:hAnsi="Times New Roman" w:cs="Times New Roman"/>
          <w:sz w:val="28"/>
          <w:szCs w:val="28"/>
          <w:lang w:val="ro-RO"/>
        </w:rPr>
        <w:t>21.</w:t>
      </w:r>
      <w:r w:rsidRPr="0022471B">
        <w:rPr>
          <w:rFonts w:ascii="Times New Roman" w:hAnsi="Times New Roman" w:cs="Times New Roman"/>
          <w:sz w:val="28"/>
          <w:szCs w:val="28"/>
          <w:lang w:val="en-GB"/>
        </w:rPr>
        <w:t xml:space="preserve"> </w:t>
      </w:r>
      <w:r w:rsidRPr="0022471B">
        <w:rPr>
          <w:rFonts w:ascii="Times New Roman" w:hAnsi="Times New Roman" w:cs="Times New Roman"/>
          <w:sz w:val="28"/>
          <w:szCs w:val="28"/>
          <w:lang w:val="ro-RO"/>
        </w:rPr>
        <w:t>Valabilitatea certificatului de examinare CE de tip/certificatului de examinare de tip</w:t>
      </w:r>
      <w:r w:rsidRPr="0022471B">
        <w:rPr>
          <w:rFonts w:ascii="Times New Roman" w:hAnsi="Times New Roman" w:cs="Times New Roman"/>
          <w:sz w:val="28"/>
          <w:szCs w:val="28"/>
          <w:lang w:val="en-GB"/>
        </w:rPr>
        <w:t>:</w:t>
      </w:r>
    </w:p>
    <w:p w:rsidR="0022471B" w:rsidRPr="0022471B" w:rsidRDefault="00591E64" w:rsidP="0022471B">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en-GB"/>
        </w:rPr>
        <w:t>1)</w:t>
      </w:r>
      <w:r w:rsidR="0022471B" w:rsidRPr="0022471B">
        <w:rPr>
          <w:rFonts w:ascii="Times New Roman" w:hAnsi="Times New Roman" w:cs="Times New Roman"/>
          <w:sz w:val="28"/>
          <w:szCs w:val="28"/>
          <w:lang w:val="ro-RO"/>
        </w:rPr>
        <w:t xml:space="preserve"> Producătorul mașinii are răspunderea continuă de a verifica dacă mașina în cauză se conformează cerințelor prezentei Reglementări tehnice;</w:t>
      </w:r>
    </w:p>
    <w:p w:rsidR="0022471B" w:rsidRPr="0022471B" w:rsidRDefault="00591E64" w:rsidP="0022471B">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2)</w:t>
      </w:r>
      <w:r w:rsidR="0022471B" w:rsidRPr="0022471B">
        <w:rPr>
          <w:rFonts w:ascii="Times New Roman" w:hAnsi="Times New Roman" w:cs="Times New Roman"/>
          <w:sz w:val="28"/>
          <w:szCs w:val="28"/>
          <w:lang w:val="ro-RO"/>
        </w:rPr>
        <w:t xml:space="preserve"> Producătorul va solicita organismului de evaluare a co</w:t>
      </w:r>
      <w:r w:rsidR="00A727C4">
        <w:rPr>
          <w:rFonts w:ascii="Times New Roman" w:hAnsi="Times New Roman" w:cs="Times New Roman"/>
          <w:sz w:val="28"/>
          <w:szCs w:val="28"/>
          <w:lang w:val="ro-RO"/>
        </w:rPr>
        <w:t>nformității notificat</w:t>
      </w:r>
      <w:r w:rsidR="0022471B" w:rsidRPr="0022471B">
        <w:rPr>
          <w:rFonts w:ascii="Times New Roman" w:hAnsi="Times New Roman" w:cs="Times New Roman"/>
          <w:sz w:val="28"/>
          <w:szCs w:val="28"/>
          <w:lang w:val="ro-RO"/>
        </w:rPr>
        <w:t xml:space="preserve"> revizia valabilității certificatului de examinare CE de tip/cer</w:t>
      </w:r>
      <w:r w:rsidR="00B353BA">
        <w:rPr>
          <w:rFonts w:ascii="Times New Roman" w:hAnsi="Times New Roman" w:cs="Times New Roman"/>
          <w:sz w:val="28"/>
          <w:szCs w:val="28"/>
          <w:lang w:val="ro-RO"/>
        </w:rPr>
        <w:t>tificatului de examinare de tip</w:t>
      </w:r>
      <w:r w:rsidR="0022471B" w:rsidRPr="0022471B">
        <w:rPr>
          <w:rFonts w:ascii="Times New Roman" w:hAnsi="Times New Roman" w:cs="Times New Roman"/>
          <w:sz w:val="28"/>
          <w:szCs w:val="28"/>
          <w:lang w:val="ro-RO"/>
        </w:rPr>
        <w:t>;</w:t>
      </w:r>
    </w:p>
    <w:p w:rsidR="0022471B" w:rsidRPr="0022471B" w:rsidRDefault="00591E64" w:rsidP="0022471B">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22471B" w:rsidRPr="0022471B">
        <w:rPr>
          <w:rFonts w:ascii="Times New Roman" w:hAnsi="Times New Roman" w:cs="Times New Roman"/>
          <w:sz w:val="28"/>
          <w:szCs w:val="28"/>
          <w:lang w:val="en-GB"/>
        </w:rPr>
        <w:t xml:space="preserve"> </w:t>
      </w:r>
      <w:r w:rsidR="0022471B" w:rsidRPr="0022471B">
        <w:rPr>
          <w:rFonts w:ascii="Times New Roman" w:hAnsi="Times New Roman" w:cs="Times New Roman"/>
          <w:sz w:val="28"/>
          <w:szCs w:val="28"/>
          <w:lang w:val="ro-RO"/>
        </w:rPr>
        <w:t>Organismul de evaluare a co</w:t>
      </w:r>
      <w:r w:rsidR="00A727C4">
        <w:rPr>
          <w:rFonts w:ascii="Times New Roman" w:hAnsi="Times New Roman" w:cs="Times New Roman"/>
          <w:sz w:val="28"/>
          <w:szCs w:val="28"/>
          <w:lang w:val="ro-RO"/>
        </w:rPr>
        <w:t>nformității notificat</w:t>
      </w:r>
      <w:r w:rsidR="0022471B" w:rsidRPr="0022471B">
        <w:rPr>
          <w:rFonts w:ascii="Times New Roman" w:hAnsi="Times New Roman" w:cs="Times New Roman"/>
          <w:sz w:val="28"/>
          <w:szCs w:val="28"/>
          <w:lang w:val="ro-RO"/>
        </w:rPr>
        <w:t xml:space="preserve"> va reînnoi certificatul, în cazul în care constată că mașina este conformă cerințelor prezentei Reglementări tehnice;</w:t>
      </w:r>
    </w:p>
    <w:p w:rsidR="0022471B" w:rsidRPr="0022471B" w:rsidRDefault="00591E64"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t>4)</w:t>
      </w:r>
      <w:r w:rsidR="0022471B" w:rsidRPr="0022471B">
        <w:rPr>
          <w:rFonts w:ascii="Times New Roman" w:hAnsi="Times New Roman" w:cs="Times New Roman"/>
          <w:sz w:val="28"/>
          <w:szCs w:val="28"/>
          <w:lang w:val="ro-RO"/>
        </w:rPr>
        <w:t xml:space="preserve"> În cazul în care nu se reînnoiește valabilitatea certificatului de examinare CE de tip/certificatului de examinare de tip, producătorul va înceta plasare pe piață a mașinii în cauză.</w:t>
      </w:r>
      <w:r w:rsidR="0022471B" w:rsidRPr="0022471B">
        <w:rPr>
          <w:rFonts w:ascii="Times New Roman" w:hAnsi="Times New Roman" w:cs="Times New Roman"/>
          <w:sz w:val="28"/>
          <w:szCs w:val="28"/>
          <w:lang w:val="en-GB"/>
        </w:rPr>
        <w:t>”;</w:t>
      </w:r>
    </w:p>
    <w:p w:rsidR="00A02772" w:rsidRDefault="00E750D0" w:rsidP="00084283">
      <w:pPr>
        <w:spacing w:line="240" w:lineRule="auto"/>
        <w:ind w:firstLine="709"/>
        <w:contextualSpacing/>
        <w:jc w:val="both"/>
        <w:rPr>
          <w:rFonts w:ascii="Times New Roman" w:hAnsi="Times New Roman" w:cs="Times New Roman"/>
          <w:sz w:val="28"/>
          <w:szCs w:val="28"/>
          <w:lang w:val="ro-RO"/>
        </w:rPr>
      </w:pPr>
      <w:proofErr w:type="spellStart"/>
      <w:r>
        <w:rPr>
          <w:rFonts w:ascii="Times New Roman" w:hAnsi="Times New Roman" w:cs="Times New Roman"/>
          <w:sz w:val="28"/>
          <w:szCs w:val="28"/>
          <w:lang w:val="en-GB"/>
        </w:rPr>
        <w:t>a</w:t>
      </w:r>
      <w:r w:rsidR="008D4576">
        <w:rPr>
          <w:rFonts w:ascii="Times New Roman" w:hAnsi="Times New Roman" w:cs="Times New Roman"/>
          <w:sz w:val="28"/>
          <w:szCs w:val="28"/>
          <w:lang w:val="en-GB"/>
        </w:rPr>
        <w:t>j</w:t>
      </w:r>
      <w:proofErr w:type="spellEnd"/>
      <w:r>
        <w:rPr>
          <w:rFonts w:ascii="Times New Roman" w:hAnsi="Times New Roman" w:cs="Times New Roman"/>
          <w:sz w:val="28"/>
          <w:szCs w:val="28"/>
          <w:lang w:val="en-GB"/>
        </w:rPr>
        <w:t xml:space="preserve">) La </w:t>
      </w:r>
      <w:r w:rsidRPr="00E750D0">
        <w:rPr>
          <w:rFonts w:ascii="Times New Roman" w:hAnsi="Times New Roman" w:cs="Times New Roman"/>
          <w:sz w:val="28"/>
          <w:szCs w:val="28"/>
          <w:lang w:val="ro-RO"/>
        </w:rPr>
        <w:t>Anexa</w:t>
      </w:r>
      <w:r w:rsidR="00084283">
        <w:rPr>
          <w:rFonts w:ascii="Times New Roman" w:hAnsi="Times New Roman" w:cs="Times New Roman"/>
          <w:sz w:val="28"/>
          <w:szCs w:val="28"/>
          <w:lang w:val="ro-RO"/>
        </w:rPr>
        <w:t xml:space="preserve"> nr. 9 pe tot parcursul textului, </w:t>
      </w:r>
      <w:r w:rsidR="00D16B1D">
        <w:rPr>
          <w:rFonts w:ascii="Times New Roman" w:hAnsi="Times New Roman" w:cs="Times New Roman"/>
          <w:sz w:val="28"/>
          <w:szCs w:val="28"/>
          <w:lang w:val="ro-RO"/>
        </w:rPr>
        <w:t>cuvântul</w:t>
      </w:r>
      <w:r>
        <w:rPr>
          <w:rFonts w:ascii="Times New Roman" w:hAnsi="Times New Roman" w:cs="Times New Roman"/>
          <w:sz w:val="28"/>
          <w:szCs w:val="28"/>
          <w:lang w:val="en-GB"/>
        </w:rPr>
        <w:t xml:space="preserve"> “</w:t>
      </w:r>
      <w:r>
        <w:rPr>
          <w:rFonts w:ascii="Times New Roman" w:hAnsi="Times New Roman" w:cs="Times New Roman"/>
          <w:sz w:val="28"/>
          <w:szCs w:val="28"/>
          <w:lang w:val="ro-RO"/>
        </w:rPr>
        <w:t>recunoscut</w:t>
      </w:r>
      <w:r>
        <w:rPr>
          <w:rFonts w:ascii="Times New Roman" w:hAnsi="Times New Roman" w:cs="Times New Roman"/>
          <w:sz w:val="28"/>
          <w:szCs w:val="28"/>
          <w:lang w:val="en-GB"/>
        </w:rPr>
        <w:t xml:space="preserve">” se </w:t>
      </w:r>
      <w:r w:rsidR="00D16B1D" w:rsidRPr="00D16B1D">
        <w:rPr>
          <w:rFonts w:ascii="Times New Roman" w:hAnsi="Times New Roman" w:cs="Times New Roman"/>
          <w:sz w:val="28"/>
          <w:szCs w:val="28"/>
          <w:lang w:val="ro-RO"/>
        </w:rPr>
        <w:t>substituie cu</w:t>
      </w:r>
      <w:r w:rsidRPr="00D16B1D">
        <w:rPr>
          <w:rFonts w:ascii="Times New Roman" w:hAnsi="Times New Roman" w:cs="Times New Roman"/>
          <w:sz w:val="28"/>
          <w:szCs w:val="28"/>
          <w:lang w:val="ro-RO"/>
        </w:rPr>
        <w:t xml:space="preserve"> cuvântul</w:t>
      </w:r>
      <w:r>
        <w:rPr>
          <w:rFonts w:ascii="Times New Roman" w:hAnsi="Times New Roman" w:cs="Times New Roman"/>
          <w:sz w:val="28"/>
          <w:szCs w:val="28"/>
          <w:lang w:val="en-GB"/>
        </w:rPr>
        <w:t xml:space="preserve"> “</w:t>
      </w:r>
      <w:r w:rsidR="00084283" w:rsidRPr="00D16B1D">
        <w:rPr>
          <w:rFonts w:ascii="Times New Roman" w:hAnsi="Times New Roman" w:cs="Times New Roman"/>
          <w:sz w:val="28"/>
          <w:szCs w:val="28"/>
          <w:lang w:val="ro-RO"/>
        </w:rPr>
        <w:t>notificat</w:t>
      </w:r>
      <w:r w:rsidR="00084283">
        <w:rPr>
          <w:rFonts w:ascii="Times New Roman" w:hAnsi="Times New Roman" w:cs="Times New Roman"/>
          <w:sz w:val="28"/>
          <w:szCs w:val="28"/>
          <w:lang w:val="en-GB"/>
        </w:rPr>
        <w:t xml:space="preserve">” </w:t>
      </w:r>
      <w:r w:rsidR="00084283" w:rsidRPr="00084283">
        <w:rPr>
          <w:rFonts w:ascii="Times New Roman" w:hAnsi="Times New Roman" w:cs="Times New Roman"/>
          <w:sz w:val="28"/>
          <w:szCs w:val="28"/>
          <w:lang w:val="ro-RO"/>
        </w:rPr>
        <w:t>în toate formele gramaticale</w:t>
      </w:r>
      <w:r w:rsidR="00084283">
        <w:rPr>
          <w:rFonts w:ascii="Times New Roman" w:hAnsi="Times New Roman" w:cs="Times New Roman"/>
          <w:sz w:val="28"/>
          <w:szCs w:val="28"/>
          <w:lang w:val="en-GB"/>
        </w:rPr>
        <w:t>;</w:t>
      </w:r>
      <w:r w:rsidR="00084283">
        <w:rPr>
          <w:rFonts w:ascii="Times New Roman" w:hAnsi="Times New Roman" w:cs="Times New Roman"/>
          <w:sz w:val="28"/>
          <w:szCs w:val="28"/>
          <w:lang w:val="ro-RO"/>
        </w:rPr>
        <w:t xml:space="preserve"> </w:t>
      </w:r>
    </w:p>
    <w:p w:rsidR="0022471B" w:rsidRPr="0022471B" w:rsidRDefault="00F47898" w:rsidP="0022471B">
      <w:pPr>
        <w:spacing w:line="240" w:lineRule="auto"/>
        <w:ind w:firstLine="709"/>
        <w:contextualSpacing/>
        <w:jc w:val="both"/>
        <w:rPr>
          <w:rFonts w:ascii="Times New Roman" w:hAnsi="Times New Roman" w:cs="Times New Roman"/>
          <w:sz w:val="28"/>
          <w:szCs w:val="28"/>
          <w:lang w:val="en-GB"/>
        </w:rPr>
      </w:pPr>
      <w:proofErr w:type="spellStart"/>
      <w:r>
        <w:rPr>
          <w:rFonts w:ascii="Times New Roman" w:hAnsi="Times New Roman" w:cs="Times New Roman"/>
          <w:sz w:val="28"/>
          <w:szCs w:val="28"/>
          <w:lang w:val="en-GB"/>
        </w:rPr>
        <w:t>a</w:t>
      </w:r>
      <w:r w:rsidR="008D4576">
        <w:rPr>
          <w:rFonts w:ascii="Times New Roman" w:hAnsi="Times New Roman" w:cs="Times New Roman"/>
          <w:sz w:val="28"/>
          <w:szCs w:val="28"/>
          <w:lang w:val="en-GB"/>
        </w:rPr>
        <w:t>k</w:t>
      </w:r>
      <w:proofErr w:type="spellEnd"/>
      <w:r w:rsidR="0022471B" w:rsidRPr="0022471B">
        <w:rPr>
          <w:rFonts w:ascii="Times New Roman" w:hAnsi="Times New Roman" w:cs="Times New Roman"/>
          <w:sz w:val="28"/>
          <w:szCs w:val="28"/>
          <w:lang w:val="en-GB"/>
        </w:rPr>
        <w:t>) L</w:t>
      </w:r>
      <w:r w:rsidR="0022471B" w:rsidRPr="0022471B">
        <w:rPr>
          <w:rFonts w:ascii="Times New Roman" w:hAnsi="Times New Roman" w:cs="Times New Roman"/>
          <w:sz w:val="28"/>
          <w:szCs w:val="28"/>
          <w:lang w:val="ro-RO"/>
        </w:rPr>
        <w:t>a Anexa nr. 9 pct. 23</w:t>
      </w:r>
      <w:r w:rsidR="0022471B" w:rsidRPr="0022471B">
        <w:rPr>
          <w:rFonts w:ascii="Times New Roman" w:hAnsi="Times New Roman" w:cs="Times New Roman"/>
          <w:sz w:val="28"/>
          <w:szCs w:val="28"/>
          <w:lang w:val="en-GB"/>
        </w:rPr>
        <w:t xml:space="preserve"> </w:t>
      </w:r>
      <w:r w:rsidR="0022471B" w:rsidRPr="0022471B">
        <w:rPr>
          <w:rFonts w:ascii="Times New Roman" w:hAnsi="Times New Roman" w:cs="Times New Roman"/>
          <w:sz w:val="28"/>
          <w:szCs w:val="28"/>
          <w:lang w:val="ro-RO"/>
        </w:rPr>
        <w:t>sintagma</w:t>
      </w:r>
      <w:r w:rsidR="0022471B" w:rsidRPr="0022471B">
        <w:rPr>
          <w:rFonts w:ascii="Times New Roman" w:hAnsi="Times New Roman" w:cs="Times New Roman"/>
          <w:sz w:val="28"/>
          <w:szCs w:val="28"/>
          <w:lang w:val="en-GB"/>
        </w:rPr>
        <w:t xml:space="preserve"> “</w:t>
      </w:r>
      <w:r w:rsidR="0022471B" w:rsidRPr="0022471B">
        <w:rPr>
          <w:rFonts w:ascii="Times New Roman" w:hAnsi="Times New Roman" w:cs="Times New Roman"/>
          <w:sz w:val="28"/>
          <w:szCs w:val="28"/>
          <w:lang w:val="ro-RO"/>
        </w:rPr>
        <w:t>10 ani</w:t>
      </w:r>
      <w:r w:rsidR="0022471B" w:rsidRPr="0022471B">
        <w:rPr>
          <w:rFonts w:ascii="Times New Roman" w:hAnsi="Times New Roman" w:cs="Times New Roman"/>
          <w:sz w:val="28"/>
          <w:szCs w:val="28"/>
          <w:lang w:val="en-GB"/>
        </w:rPr>
        <w:t xml:space="preserve">” se </w:t>
      </w:r>
      <w:r w:rsidR="0022471B" w:rsidRPr="0022471B">
        <w:rPr>
          <w:rFonts w:ascii="Times New Roman" w:hAnsi="Times New Roman" w:cs="Times New Roman"/>
          <w:sz w:val="28"/>
          <w:szCs w:val="28"/>
          <w:lang w:val="ro-RO"/>
        </w:rPr>
        <w:t>substituie cu sintagma</w:t>
      </w:r>
      <w:r w:rsidR="0022471B" w:rsidRPr="0022471B">
        <w:rPr>
          <w:rFonts w:ascii="Times New Roman" w:hAnsi="Times New Roman" w:cs="Times New Roman"/>
          <w:sz w:val="28"/>
          <w:szCs w:val="28"/>
          <w:lang w:val="en-GB"/>
        </w:rPr>
        <w:t xml:space="preserve"> “</w:t>
      </w:r>
      <w:r w:rsidR="0022471B" w:rsidRPr="0022471B">
        <w:rPr>
          <w:rFonts w:ascii="Times New Roman" w:hAnsi="Times New Roman" w:cs="Times New Roman"/>
          <w:sz w:val="28"/>
          <w:szCs w:val="28"/>
          <w:lang w:val="ro-RO"/>
        </w:rPr>
        <w:t>15 ani</w:t>
      </w:r>
      <w:r w:rsidR="0022471B" w:rsidRPr="0022471B">
        <w:rPr>
          <w:rFonts w:ascii="Times New Roman" w:hAnsi="Times New Roman" w:cs="Times New Roman"/>
          <w:sz w:val="28"/>
          <w:szCs w:val="28"/>
          <w:lang w:val="en-GB"/>
        </w:rPr>
        <w:t>”;</w:t>
      </w:r>
    </w:p>
    <w:p w:rsidR="0022471B" w:rsidRPr="0022471B" w:rsidRDefault="008D4576" w:rsidP="0022471B">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en-GB"/>
        </w:rPr>
        <w:t>al</w:t>
      </w:r>
      <w:r w:rsidR="0022471B" w:rsidRPr="0022471B">
        <w:rPr>
          <w:rFonts w:ascii="Times New Roman" w:hAnsi="Times New Roman" w:cs="Times New Roman"/>
          <w:sz w:val="28"/>
          <w:szCs w:val="28"/>
          <w:lang w:val="en-GB"/>
        </w:rPr>
        <w:t xml:space="preserve">) </w:t>
      </w:r>
      <w:r w:rsidR="0022471B" w:rsidRPr="0022471B">
        <w:rPr>
          <w:rFonts w:ascii="Times New Roman" w:hAnsi="Times New Roman" w:cs="Times New Roman"/>
          <w:sz w:val="28"/>
          <w:szCs w:val="28"/>
          <w:lang w:val="ro-RO"/>
        </w:rPr>
        <w:t>La Anexa nr. 9 pct. 25 sintagma “10 ani” se substituie cu sintagma “15 ani”</w:t>
      </w:r>
      <w:r w:rsidR="0022471B" w:rsidRPr="0022471B">
        <w:rPr>
          <w:rFonts w:ascii="Times New Roman" w:hAnsi="Times New Roman" w:cs="Times New Roman"/>
          <w:sz w:val="28"/>
          <w:szCs w:val="28"/>
          <w:lang w:val="en-GB"/>
        </w:rPr>
        <w:t>;</w:t>
      </w:r>
    </w:p>
    <w:p w:rsidR="0022471B" w:rsidRPr="001B4E82" w:rsidRDefault="001B4E82" w:rsidP="00EB6AEE">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am) </w:t>
      </w:r>
      <w:r w:rsidRPr="001B4E82">
        <w:rPr>
          <w:rFonts w:ascii="Times New Roman" w:hAnsi="Times New Roman" w:cs="Times New Roman"/>
          <w:sz w:val="28"/>
          <w:szCs w:val="28"/>
          <w:lang w:val="ro-RO"/>
        </w:rPr>
        <w:t>La Anexa 10 la titlu, cuvântul “recunoașterea” se substituie cu “notificarea”</w:t>
      </w:r>
      <w:r>
        <w:rPr>
          <w:rFonts w:ascii="Times New Roman" w:hAnsi="Times New Roman" w:cs="Times New Roman"/>
          <w:sz w:val="28"/>
          <w:szCs w:val="28"/>
          <w:lang w:val="en-GB"/>
        </w:rPr>
        <w:t>;</w:t>
      </w:r>
    </w:p>
    <w:p w:rsidR="001B4E82" w:rsidRDefault="001B4E82" w:rsidP="00EB6AEE">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an) La </w:t>
      </w:r>
      <w:r w:rsidRPr="001B4E82">
        <w:rPr>
          <w:rFonts w:ascii="Times New Roman" w:hAnsi="Times New Roman" w:cs="Times New Roman"/>
          <w:sz w:val="28"/>
          <w:szCs w:val="28"/>
          <w:lang w:val="ro-RO"/>
        </w:rPr>
        <w:t>Anexa 10 pe tot parcursul textului</w:t>
      </w:r>
      <w:r>
        <w:rPr>
          <w:rFonts w:ascii="Times New Roman" w:hAnsi="Times New Roman" w:cs="Times New Roman"/>
          <w:sz w:val="28"/>
          <w:szCs w:val="28"/>
          <w:lang w:val="en-GB"/>
        </w:rPr>
        <w:t xml:space="preserve">, </w:t>
      </w:r>
      <w:r>
        <w:rPr>
          <w:rFonts w:ascii="Times New Roman" w:hAnsi="Times New Roman" w:cs="Times New Roman"/>
          <w:sz w:val="28"/>
          <w:szCs w:val="28"/>
          <w:lang w:val="ro-RO"/>
        </w:rPr>
        <w:t xml:space="preserve">cuvântul </w:t>
      </w:r>
      <w:r>
        <w:rPr>
          <w:rFonts w:ascii="Times New Roman" w:hAnsi="Times New Roman" w:cs="Times New Roman"/>
          <w:sz w:val="28"/>
          <w:szCs w:val="28"/>
          <w:lang w:val="en-GB"/>
        </w:rPr>
        <w:t>“</w:t>
      </w:r>
      <w:r>
        <w:rPr>
          <w:rFonts w:ascii="Times New Roman" w:hAnsi="Times New Roman" w:cs="Times New Roman"/>
          <w:sz w:val="28"/>
          <w:szCs w:val="28"/>
          <w:lang w:val="ro-RO"/>
        </w:rPr>
        <w:t>recunoscut</w:t>
      </w:r>
      <w:r>
        <w:rPr>
          <w:rFonts w:ascii="Times New Roman" w:hAnsi="Times New Roman" w:cs="Times New Roman"/>
          <w:sz w:val="28"/>
          <w:szCs w:val="28"/>
          <w:lang w:val="en-GB"/>
        </w:rPr>
        <w:t xml:space="preserve">” se </w:t>
      </w:r>
      <w:r w:rsidRPr="001B4E82">
        <w:rPr>
          <w:rFonts w:ascii="Times New Roman" w:hAnsi="Times New Roman" w:cs="Times New Roman"/>
          <w:sz w:val="28"/>
          <w:szCs w:val="28"/>
          <w:lang w:val="ro-RO"/>
        </w:rPr>
        <w:t>substituie</w:t>
      </w:r>
      <w:r>
        <w:rPr>
          <w:rFonts w:ascii="Times New Roman" w:hAnsi="Times New Roman" w:cs="Times New Roman"/>
          <w:sz w:val="28"/>
          <w:szCs w:val="28"/>
          <w:lang w:val="en-GB"/>
        </w:rPr>
        <w:t xml:space="preserve"> cu “</w:t>
      </w:r>
      <w:r>
        <w:rPr>
          <w:rFonts w:ascii="Times New Roman" w:hAnsi="Times New Roman" w:cs="Times New Roman"/>
          <w:sz w:val="28"/>
          <w:szCs w:val="28"/>
          <w:lang w:val="ro-RO"/>
        </w:rPr>
        <w:t>notificat</w:t>
      </w:r>
      <w:r w:rsidRPr="001B4E82">
        <w:rPr>
          <w:rFonts w:ascii="Times New Roman" w:hAnsi="Times New Roman" w:cs="Times New Roman"/>
          <w:sz w:val="28"/>
          <w:szCs w:val="28"/>
          <w:lang w:val="ro-RO"/>
        </w:rPr>
        <w:t>” în toate formele</w:t>
      </w:r>
      <w:r>
        <w:rPr>
          <w:rFonts w:ascii="Times New Roman" w:hAnsi="Times New Roman" w:cs="Times New Roman"/>
          <w:sz w:val="28"/>
          <w:szCs w:val="28"/>
          <w:lang w:val="en-GB"/>
        </w:rPr>
        <w:t xml:space="preserve"> </w:t>
      </w:r>
      <w:r w:rsidRPr="001B4E82">
        <w:rPr>
          <w:rFonts w:ascii="Times New Roman" w:hAnsi="Times New Roman" w:cs="Times New Roman"/>
          <w:sz w:val="28"/>
          <w:szCs w:val="28"/>
          <w:lang w:val="ro-RO"/>
        </w:rPr>
        <w:t>gramaticale</w:t>
      </w:r>
      <w:r>
        <w:rPr>
          <w:rFonts w:ascii="Times New Roman" w:hAnsi="Times New Roman" w:cs="Times New Roman"/>
          <w:sz w:val="28"/>
          <w:szCs w:val="28"/>
          <w:lang w:val="en-GB"/>
        </w:rPr>
        <w:t>;</w:t>
      </w:r>
    </w:p>
    <w:p w:rsidR="00D86BCF" w:rsidRDefault="00D86BCF" w:rsidP="00EB6AEE">
      <w:pPr>
        <w:spacing w:line="240" w:lineRule="auto"/>
        <w:ind w:firstLine="709"/>
        <w:contextualSpacing/>
        <w:jc w:val="both"/>
        <w:rPr>
          <w:rFonts w:ascii="Times New Roman" w:hAnsi="Times New Roman" w:cs="Times New Roman"/>
          <w:sz w:val="28"/>
          <w:szCs w:val="28"/>
          <w:lang w:val="en-GB"/>
        </w:rPr>
      </w:pPr>
    </w:p>
    <w:p w:rsidR="00D86BCF" w:rsidRDefault="00D86BCF" w:rsidP="00EB6AEE">
      <w:pPr>
        <w:spacing w:line="240" w:lineRule="auto"/>
        <w:ind w:firstLine="709"/>
        <w:contextualSpacing/>
        <w:jc w:val="both"/>
        <w:rPr>
          <w:rFonts w:ascii="Times New Roman" w:hAnsi="Times New Roman" w:cs="Times New Roman"/>
          <w:sz w:val="28"/>
          <w:szCs w:val="28"/>
          <w:lang w:val="en-GB"/>
        </w:rPr>
      </w:pPr>
      <w:r w:rsidRPr="00D86BCF">
        <w:rPr>
          <w:rFonts w:ascii="Times New Roman" w:hAnsi="Times New Roman" w:cs="Times New Roman"/>
          <w:b/>
          <w:sz w:val="28"/>
          <w:szCs w:val="28"/>
          <w:lang w:val="en-GB"/>
        </w:rPr>
        <w:t>4.</w:t>
      </w:r>
      <w:r>
        <w:rPr>
          <w:rFonts w:ascii="Times New Roman" w:hAnsi="Times New Roman" w:cs="Times New Roman"/>
          <w:sz w:val="28"/>
          <w:szCs w:val="28"/>
          <w:lang w:val="en-GB"/>
        </w:rPr>
        <w:t xml:space="preserve"> </w:t>
      </w:r>
      <w:r w:rsidRPr="00D86BCF">
        <w:rPr>
          <w:rFonts w:ascii="Times New Roman" w:hAnsi="Times New Roman" w:cs="Times New Roman"/>
          <w:sz w:val="28"/>
          <w:szCs w:val="28"/>
          <w:lang w:val="ro-RO"/>
        </w:rPr>
        <w:t>Hotărâr</w:t>
      </w:r>
      <w:r w:rsidR="00850D21">
        <w:rPr>
          <w:rFonts w:ascii="Times New Roman" w:hAnsi="Times New Roman" w:cs="Times New Roman"/>
          <w:sz w:val="28"/>
          <w:szCs w:val="28"/>
          <w:lang w:val="ro-RO"/>
        </w:rPr>
        <w:t xml:space="preserve">ea Guvernului nr. 368 din 12 iunie </w:t>
      </w:r>
      <w:r w:rsidRPr="00D86BCF">
        <w:rPr>
          <w:rFonts w:ascii="Times New Roman" w:hAnsi="Times New Roman" w:cs="Times New Roman"/>
          <w:sz w:val="28"/>
          <w:szCs w:val="28"/>
          <w:lang w:val="ro-RO"/>
        </w:rPr>
        <w:t>2015</w:t>
      </w:r>
      <w:r>
        <w:rPr>
          <w:rFonts w:ascii="Times New Roman" w:hAnsi="Times New Roman" w:cs="Times New Roman"/>
          <w:sz w:val="28"/>
          <w:szCs w:val="28"/>
          <w:lang w:val="ro-RO"/>
        </w:rPr>
        <w:t xml:space="preserve"> pentru aprobarea Reglementării tehnice privind punerea la dispoziție pe piață a recipientelor simple sub presiune</w:t>
      </w:r>
      <w:r w:rsidR="00071B1A">
        <w:rPr>
          <w:rFonts w:ascii="Times New Roman" w:hAnsi="Times New Roman" w:cs="Times New Roman"/>
          <w:sz w:val="28"/>
          <w:szCs w:val="28"/>
          <w:lang w:val="ro-RO"/>
        </w:rPr>
        <w:t>, se modifică și se completează după cum urmează</w:t>
      </w:r>
      <w:r>
        <w:rPr>
          <w:rFonts w:ascii="Times New Roman" w:hAnsi="Times New Roman" w:cs="Times New Roman"/>
          <w:sz w:val="28"/>
          <w:szCs w:val="28"/>
          <w:lang w:val="ro-RO"/>
        </w:rPr>
        <w:t xml:space="preserve"> </w:t>
      </w:r>
      <w:r w:rsidR="0061254A">
        <w:rPr>
          <w:rFonts w:ascii="Times New Roman" w:hAnsi="Times New Roman" w:cs="Times New Roman"/>
          <w:sz w:val="28"/>
          <w:szCs w:val="28"/>
          <w:lang w:val="ro-RO"/>
        </w:rPr>
        <w:t xml:space="preserve"> </w:t>
      </w:r>
    </w:p>
    <w:p w:rsidR="00D86BCF" w:rsidRPr="0061254A" w:rsidRDefault="0061254A" w:rsidP="00EB6AEE">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en-GB"/>
        </w:rPr>
        <w:t xml:space="preserve">1) La </w:t>
      </w:r>
      <w:r w:rsidRPr="0061254A">
        <w:rPr>
          <w:rFonts w:ascii="Times New Roman" w:hAnsi="Times New Roman" w:cs="Times New Roman"/>
          <w:sz w:val="28"/>
          <w:szCs w:val="28"/>
          <w:lang w:val="ro-RO"/>
        </w:rPr>
        <w:t>hotărâre:</w:t>
      </w:r>
    </w:p>
    <w:p w:rsidR="0061254A" w:rsidRDefault="0061254A" w:rsidP="00EB6AEE">
      <w:pPr>
        <w:spacing w:line="240" w:lineRule="auto"/>
        <w:ind w:firstLine="709"/>
        <w:contextualSpacing/>
        <w:jc w:val="both"/>
        <w:rPr>
          <w:rFonts w:ascii="Times New Roman" w:hAnsi="Times New Roman" w:cs="Times New Roman"/>
          <w:sz w:val="28"/>
          <w:szCs w:val="28"/>
          <w:lang w:val="en-GB"/>
        </w:rPr>
      </w:pPr>
      <w:r w:rsidRPr="0061254A">
        <w:rPr>
          <w:rFonts w:ascii="Times New Roman" w:hAnsi="Times New Roman" w:cs="Times New Roman"/>
          <w:sz w:val="28"/>
          <w:szCs w:val="28"/>
          <w:lang w:val="ro-RO"/>
        </w:rPr>
        <w:t>a) La pct. 2, precum și pe tot pa</w:t>
      </w:r>
      <w:r>
        <w:rPr>
          <w:rFonts w:ascii="Times New Roman" w:hAnsi="Times New Roman" w:cs="Times New Roman"/>
          <w:sz w:val="28"/>
          <w:szCs w:val="28"/>
          <w:lang w:val="ro-RO"/>
        </w:rPr>
        <w:t xml:space="preserve">rcursul textului, </w:t>
      </w:r>
      <w:r w:rsidRPr="0061254A">
        <w:rPr>
          <w:rFonts w:ascii="Times New Roman" w:hAnsi="Times New Roman" w:cs="Times New Roman"/>
          <w:sz w:val="28"/>
          <w:szCs w:val="28"/>
          <w:lang w:val="ro-RO"/>
        </w:rPr>
        <w:t>sintagma “Ministerul Economiei” se completează cu cuvintele “și Infrastructurii” în toate formele gramaticale</w:t>
      </w:r>
      <w:r>
        <w:rPr>
          <w:rFonts w:ascii="Times New Roman" w:hAnsi="Times New Roman" w:cs="Times New Roman"/>
          <w:sz w:val="28"/>
          <w:szCs w:val="28"/>
          <w:lang w:val="en-GB"/>
        </w:rPr>
        <w:t>;</w:t>
      </w:r>
    </w:p>
    <w:p w:rsidR="000961F4" w:rsidRPr="000961F4" w:rsidRDefault="000961F4" w:rsidP="00EB6AEE">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b) La </w:t>
      </w:r>
      <w:r w:rsidRPr="000961F4">
        <w:rPr>
          <w:rFonts w:ascii="Times New Roman" w:hAnsi="Times New Roman" w:cs="Times New Roman"/>
          <w:sz w:val="28"/>
          <w:szCs w:val="28"/>
          <w:lang w:val="ro-RO"/>
        </w:rPr>
        <w:t>pct. 2, precum și pe tot parcursul textului, sintagma “conexe” se substituie cu “armonizate” în toate formele gramaticale</w:t>
      </w:r>
      <w:r>
        <w:rPr>
          <w:rFonts w:ascii="Times New Roman" w:hAnsi="Times New Roman" w:cs="Times New Roman"/>
          <w:sz w:val="28"/>
          <w:szCs w:val="28"/>
          <w:lang w:val="en-GB"/>
        </w:rPr>
        <w:t>;</w:t>
      </w:r>
    </w:p>
    <w:p w:rsidR="0061254A" w:rsidRPr="00422B0F" w:rsidRDefault="000961F4" w:rsidP="00EB6AEE">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c</w:t>
      </w:r>
      <w:r w:rsidR="0061254A">
        <w:rPr>
          <w:rFonts w:ascii="Times New Roman" w:hAnsi="Times New Roman" w:cs="Times New Roman"/>
          <w:sz w:val="28"/>
          <w:szCs w:val="28"/>
          <w:lang w:val="ro-RO"/>
        </w:rPr>
        <w:t>) La pct. 3</w:t>
      </w:r>
      <w:r w:rsidR="00422B0F">
        <w:rPr>
          <w:rFonts w:ascii="Times New Roman" w:hAnsi="Times New Roman" w:cs="Times New Roman"/>
          <w:sz w:val="28"/>
          <w:szCs w:val="28"/>
          <w:lang w:val="ro-RO"/>
        </w:rPr>
        <w:t xml:space="preserve">, cuvântul </w:t>
      </w:r>
      <w:r w:rsidR="00422B0F">
        <w:rPr>
          <w:rFonts w:ascii="Times New Roman" w:hAnsi="Times New Roman" w:cs="Times New Roman"/>
          <w:sz w:val="28"/>
          <w:szCs w:val="28"/>
          <w:lang w:val="en-GB"/>
        </w:rPr>
        <w:t>“</w:t>
      </w:r>
      <w:r w:rsidR="00422B0F">
        <w:rPr>
          <w:rFonts w:ascii="Times New Roman" w:hAnsi="Times New Roman" w:cs="Times New Roman"/>
          <w:sz w:val="28"/>
          <w:szCs w:val="28"/>
          <w:lang w:val="ro-RO"/>
        </w:rPr>
        <w:t>semnării</w:t>
      </w:r>
      <w:r w:rsidR="00422B0F">
        <w:rPr>
          <w:rFonts w:ascii="Times New Roman" w:hAnsi="Times New Roman" w:cs="Times New Roman"/>
          <w:sz w:val="28"/>
          <w:szCs w:val="28"/>
          <w:lang w:val="en-GB"/>
        </w:rPr>
        <w:t xml:space="preserve">” se </w:t>
      </w:r>
      <w:r w:rsidR="00422B0F" w:rsidRPr="00422B0F">
        <w:rPr>
          <w:rFonts w:ascii="Times New Roman" w:hAnsi="Times New Roman" w:cs="Times New Roman"/>
          <w:sz w:val="28"/>
          <w:szCs w:val="28"/>
          <w:lang w:val="ro-RO"/>
        </w:rPr>
        <w:t>substituie cu cuvântul</w:t>
      </w:r>
      <w:r w:rsidR="00422B0F">
        <w:rPr>
          <w:rFonts w:ascii="Times New Roman" w:hAnsi="Times New Roman" w:cs="Times New Roman"/>
          <w:sz w:val="28"/>
          <w:szCs w:val="28"/>
          <w:lang w:val="en-GB"/>
        </w:rPr>
        <w:t xml:space="preserve"> “</w:t>
      </w:r>
      <w:r w:rsidR="00422B0F">
        <w:rPr>
          <w:rFonts w:ascii="Times New Roman" w:hAnsi="Times New Roman" w:cs="Times New Roman"/>
          <w:sz w:val="28"/>
          <w:szCs w:val="28"/>
          <w:lang w:val="ro-RO"/>
        </w:rPr>
        <w:t>ratificării</w:t>
      </w:r>
      <w:r w:rsidR="00422B0F">
        <w:rPr>
          <w:rFonts w:ascii="Times New Roman" w:hAnsi="Times New Roman" w:cs="Times New Roman"/>
          <w:sz w:val="28"/>
          <w:szCs w:val="28"/>
          <w:lang w:val="en-GB"/>
        </w:rPr>
        <w:t>”;</w:t>
      </w:r>
    </w:p>
    <w:p w:rsidR="00D86BCF" w:rsidRPr="008D1547" w:rsidRDefault="000961F4" w:rsidP="00EB6AEE">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d</w:t>
      </w:r>
      <w:r w:rsidR="00422B0F">
        <w:rPr>
          <w:rFonts w:ascii="Times New Roman" w:hAnsi="Times New Roman" w:cs="Times New Roman"/>
          <w:sz w:val="28"/>
          <w:szCs w:val="28"/>
          <w:lang w:val="en-GB"/>
        </w:rPr>
        <w:t xml:space="preserve">) </w:t>
      </w:r>
      <w:r w:rsidR="008D1547">
        <w:rPr>
          <w:rFonts w:ascii="Times New Roman" w:hAnsi="Times New Roman" w:cs="Times New Roman"/>
          <w:sz w:val="28"/>
          <w:szCs w:val="28"/>
          <w:lang w:val="en-GB"/>
        </w:rPr>
        <w:t>La pct. 4</w:t>
      </w:r>
      <w:r w:rsidR="008D1547" w:rsidRPr="008D1547">
        <w:rPr>
          <w:rFonts w:ascii="Times New Roman" w:hAnsi="Times New Roman" w:cs="Times New Roman"/>
          <w:sz w:val="28"/>
          <w:szCs w:val="28"/>
          <w:lang w:val="ro-RO"/>
        </w:rPr>
        <w:t>, sintagma “semnarea Acordului dintre Republica Moldova și Uniunea Europeană” se substituie cu sintagma</w:t>
      </w:r>
      <w:r w:rsidR="008D1547">
        <w:rPr>
          <w:rFonts w:ascii="Times New Roman" w:hAnsi="Times New Roman" w:cs="Times New Roman"/>
          <w:sz w:val="28"/>
          <w:szCs w:val="28"/>
          <w:lang w:val="en-GB"/>
        </w:rPr>
        <w:t xml:space="preserve"> “</w:t>
      </w:r>
      <w:r w:rsidR="008D1547" w:rsidRPr="008D1547">
        <w:rPr>
          <w:rFonts w:ascii="Times New Roman" w:hAnsi="Times New Roman" w:cs="Times New Roman"/>
          <w:sz w:val="28"/>
          <w:szCs w:val="28"/>
          <w:lang w:val="ro-RO"/>
        </w:rPr>
        <w:t>ratificarea Acordului privind evaluarea conformității și acceptarea produselor industriale dintre Republica Moldova și uniunea Europeană</w:t>
      </w:r>
      <w:r w:rsidR="008D1547">
        <w:rPr>
          <w:rFonts w:ascii="Times New Roman" w:hAnsi="Times New Roman" w:cs="Times New Roman"/>
          <w:sz w:val="28"/>
          <w:szCs w:val="28"/>
          <w:lang w:val="en-GB"/>
        </w:rPr>
        <w:t>”</w:t>
      </w:r>
    </w:p>
    <w:p w:rsidR="001B4E82" w:rsidRPr="005B07F7" w:rsidRDefault="000961F4" w:rsidP="00EB6AEE">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lastRenderedPageBreak/>
        <w:t>e</w:t>
      </w:r>
      <w:r w:rsidR="005B07F7">
        <w:rPr>
          <w:rFonts w:ascii="Times New Roman" w:hAnsi="Times New Roman" w:cs="Times New Roman"/>
          <w:sz w:val="28"/>
          <w:szCs w:val="28"/>
          <w:lang w:val="ro-RO"/>
        </w:rPr>
        <w:t>) Punctul</w:t>
      </w:r>
      <w:r w:rsidR="007B46BD">
        <w:rPr>
          <w:rFonts w:ascii="Times New Roman" w:hAnsi="Times New Roman" w:cs="Times New Roman"/>
          <w:sz w:val="28"/>
          <w:szCs w:val="28"/>
          <w:lang w:val="ro-RO"/>
        </w:rPr>
        <w:t xml:space="preserve"> 4 subpunctul 4)</w:t>
      </w:r>
      <w:r w:rsidR="005B07F7">
        <w:rPr>
          <w:rFonts w:ascii="Times New Roman" w:hAnsi="Times New Roman" w:cs="Times New Roman"/>
          <w:sz w:val="28"/>
          <w:szCs w:val="28"/>
          <w:lang w:val="ro-RO"/>
        </w:rPr>
        <w:t xml:space="preserve"> la sfârșit, se completează cu propoziția</w:t>
      </w:r>
      <w:r w:rsidR="005B07F7">
        <w:rPr>
          <w:rFonts w:ascii="Times New Roman" w:hAnsi="Times New Roman" w:cs="Times New Roman"/>
          <w:sz w:val="28"/>
          <w:szCs w:val="28"/>
          <w:lang w:val="en-GB"/>
        </w:rPr>
        <w:t>: “</w:t>
      </w:r>
      <w:r w:rsidR="005B07F7" w:rsidRPr="005B07F7">
        <w:rPr>
          <w:rFonts w:ascii="Times New Roman" w:hAnsi="Times New Roman" w:cs="Times New Roman"/>
          <w:sz w:val="28"/>
          <w:szCs w:val="28"/>
          <w:lang w:val="ro-RO"/>
        </w:rPr>
        <w:t>Procedura de notificare se realizează prin procedura de recunoaștere specificată în Legea nr. 235 din 01.12.2011 privind activitățile de acreditare și evaluare a conformității</w:t>
      </w:r>
      <w:r w:rsidR="005B07F7">
        <w:rPr>
          <w:rFonts w:ascii="Times New Roman" w:hAnsi="Times New Roman" w:cs="Times New Roman"/>
          <w:sz w:val="28"/>
          <w:szCs w:val="28"/>
          <w:lang w:val="en-GB"/>
        </w:rPr>
        <w:t>”;</w:t>
      </w:r>
    </w:p>
    <w:p w:rsidR="007B46BD" w:rsidRDefault="000961F4" w:rsidP="00EB6AEE">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t>f</w:t>
      </w:r>
      <w:r w:rsidR="007B46BD">
        <w:rPr>
          <w:rFonts w:ascii="Times New Roman" w:hAnsi="Times New Roman" w:cs="Times New Roman"/>
          <w:sz w:val="28"/>
          <w:szCs w:val="28"/>
          <w:lang w:val="ro-RO"/>
        </w:rPr>
        <w:t xml:space="preserve">) La pct. </w:t>
      </w:r>
      <w:r w:rsidR="00412E99">
        <w:rPr>
          <w:rFonts w:ascii="Times New Roman" w:hAnsi="Times New Roman" w:cs="Times New Roman"/>
          <w:sz w:val="28"/>
          <w:szCs w:val="28"/>
          <w:lang w:val="ro-RO"/>
        </w:rPr>
        <w:t xml:space="preserve">4 subpunctul 5) </w:t>
      </w:r>
      <w:r w:rsidR="005B07F7">
        <w:rPr>
          <w:rFonts w:ascii="Times New Roman" w:hAnsi="Times New Roman" w:cs="Times New Roman"/>
          <w:sz w:val="28"/>
          <w:szCs w:val="28"/>
          <w:lang w:val="ro-RO"/>
        </w:rPr>
        <w:t xml:space="preserve">la început, se completează cu propoziția: </w:t>
      </w:r>
      <w:r w:rsidR="005B07F7">
        <w:rPr>
          <w:rFonts w:ascii="Times New Roman" w:hAnsi="Times New Roman" w:cs="Times New Roman"/>
          <w:sz w:val="28"/>
          <w:szCs w:val="28"/>
          <w:lang w:val="en-GB"/>
        </w:rPr>
        <w:t>“</w:t>
      </w:r>
      <w:r w:rsidR="008C0470" w:rsidRPr="008C0470">
        <w:rPr>
          <w:rFonts w:ascii="Times New Roman" w:hAnsi="Times New Roman" w:cs="Times New Roman"/>
          <w:sz w:val="28"/>
          <w:szCs w:val="28"/>
          <w:lang w:val="ro-RO"/>
        </w:rPr>
        <w:t>sintagma de “organism de evaluare a conformității notificat” este echivalentă cu sintagma “organism de evaluare a conformității recunoscut”, entitățile având regim juridic similar, conform preve</w:t>
      </w:r>
      <w:r w:rsidR="00850D21">
        <w:rPr>
          <w:rFonts w:ascii="Times New Roman" w:hAnsi="Times New Roman" w:cs="Times New Roman"/>
          <w:sz w:val="28"/>
          <w:szCs w:val="28"/>
          <w:lang w:val="ro-RO"/>
        </w:rPr>
        <w:t xml:space="preserve">derilor Legii nr. 235 din 01 decembrie </w:t>
      </w:r>
      <w:r w:rsidR="008C0470" w:rsidRPr="008C0470">
        <w:rPr>
          <w:rFonts w:ascii="Times New Roman" w:hAnsi="Times New Roman" w:cs="Times New Roman"/>
          <w:sz w:val="28"/>
          <w:szCs w:val="28"/>
          <w:lang w:val="ro-RO"/>
        </w:rPr>
        <w:t>2011 privind activitățile de acreditare și evaluare a conformității</w:t>
      </w:r>
      <w:r w:rsidR="008C0470" w:rsidRPr="008C0470">
        <w:rPr>
          <w:rFonts w:ascii="Times New Roman" w:hAnsi="Times New Roman" w:cs="Times New Roman"/>
          <w:sz w:val="28"/>
          <w:szCs w:val="28"/>
          <w:lang w:val="en-GB"/>
        </w:rPr>
        <w:t>.</w:t>
      </w:r>
      <w:r w:rsidR="005B07F7">
        <w:rPr>
          <w:rFonts w:ascii="Times New Roman" w:hAnsi="Times New Roman" w:cs="Times New Roman"/>
          <w:sz w:val="28"/>
          <w:szCs w:val="28"/>
          <w:lang w:val="en-GB"/>
        </w:rPr>
        <w:t>”</w:t>
      </w:r>
    </w:p>
    <w:p w:rsidR="004718CE" w:rsidRPr="005A51DB" w:rsidRDefault="004718CE" w:rsidP="00EB6AEE">
      <w:pPr>
        <w:spacing w:line="240" w:lineRule="auto"/>
        <w:ind w:firstLine="709"/>
        <w:contextualSpacing/>
        <w:jc w:val="both"/>
        <w:rPr>
          <w:rFonts w:ascii="Times New Roman" w:hAnsi="Times New Roman" w:cs="Times New Roman"/>
          <w:sz w:val="28"/>
          <w:szCs w:val="28"/>
          <w:lang w:val="ro-RO"/>
        </w:rPr>
      </w:pPr>
      <w:r w:rsidRPr="005A51DB">
        <w:rPr>
          <w:rFonts w:ascii="Times New Roman" w:hAnsi="Times New Roman" w:cs="Times New Roman"/>
          <w:sz w:val="28"/>
          <w:szCs w:val="28"/>
          <w:lang w:val="ro-RO"/>
        </w:rPr>
        <w:t>g) La pct. 4 subpunctul 6) va avea următoare redacție:</w:t>
      </w:r>
    </w:p>
    <w:p w:rsidR="004718CE" w:rsidRPr="00B353BA" w:rsidRDefault="004718CE" w:rsidP="00EB6AEE">
      <w:pPr>
        <w:spacing w:line="240" w:lineRule="auto"/>
        <w:ind w:firstLine="709"/>
        <w:contextualSpacing/>
        <w:jc w:val="both"/>
        <w:rPr>
          <w:rFonts w:ascii="Times New Roman" w:hAnsi="Times New Roman" w:cs="Times New Roman"/>
          <w:sz w:val="28"/>
          <w:szCs w:val="28"/>
          <w:lang w:val="en-GB"/>
        </w:rPr>
      </w:pPr>
      <w:r w:rsidRPr="005A51DB">
        <w:rPr>
          <w:rFonts w:ascii="Times New Roman" w:hAnsi="Times New Roman" w:cs="Times New Roman"/>
          <w:sz w:val="28"/>
          <w:szCs w:val="28"/>
          <w:lang w:val="ro-RO"/>
        </w:rPr>
        <w:t xml:space="preserve">“6) lista ce cuprinde organismele recunoscute, sarcinile specifice pentru care acestea au fost recunoscute </w:t>
      </w:r>
      <w:proofErr w:type="spellStart"/>
      <w:r w:rsidRPr="005A51DB">
        <w:rPr>
          <w:rFonts w:ascii="Times New Roman" w:hAnsi="Times New Roman" w:cs="Times New Roman"/>
          <w:sz w:val="28"/>
          <w:szCs w:val="28"/>
          <w:lang w:val="ro-RO"/>
        </w:rPr>
        <w:t>şi</w:t>
      </w:r>
      <w:proofErr w:type="spellEnd"/>
      <w:r w:rsidRPr="005A51DB">
        <w:rPr>
          <w:rFonts w:ascii="Times New Roman" w:hAnsi="Times New Roman" w:cs="Times New Roman"/>
          <w:sz w:val="28"/>
          <w:szCs w:val="28"/>
          <w:lang w:val="ro-RO"/>
        </w:rPr>
        <w:t xml:space="preserve"> numerele lor de identificare se gestionează de Centrul Național de Acreditare “MOLDAC” și se publică pe pagina oficială web a Centrului Național de Acreditare “MOLDAC</w:t>
      </w:r>
      <w:r w:rsidRPr="00B353BA">
        <w:rPr>
          <w:rFonts w:ascii="Times New Roman" w:hAnsi="Times New Roman" w:cs="Times New Roman"/>
          <w:sz w:val="28"/>
          <w:szCs w:val="28"/>
          <w:lang w:val="en-GB"/>
        </w:rPr>
        <w:t>”.</w:t>
      </w:r>
    </w:p>
    <w:p w:rsidR="007B46BD" w:rsidRPr="00B353BA" w:rsidRDefault="00B64871" w:rsidP="00EB6AEE">
      <w:pPr>
        <w:spacing w:line="240" w:lineRule="auto"/>
        <w:ind w:firstLine="709"/>
        <w:contextualSpacing/>
        <w:jc w:val="both"/>
        <w:rPr>
          <w:rFonts w:ascii="Times New Roman" w:hAnsi="Times New Roman" w:cs="Times New Roman"/>
          <w:sz w:val="28"/>
          <w:szCs w:val="28"/>
          <w:lang w:val="en-GB"/>
        </w:rPr>
      </w:pPr>
      <w:r w:rsidRPr="00B353BA">
        <w:rPr>
          <w:rFonts w:ascii="Times New Roman" w:hAnsi="Times New Roman" w:cs="Times New Roman"/>
          <w:sz w:val="28"/>
          <w:szCs w:val="28"/>
          <w:lang w:val="ro-RO"/>
        </w:rPr>
        <w:t>La reglementare tehnică</w:t>
      </w:r>
      <w:r w:rsidRPr="00B353BA">
        <w:rPr>
          <w:rFonts w:ascii="Times New Roman" w:hAnsi="Times New Roman" w:cs="Times New Roman"/>
          <w:sz w:val="28"/>
          <w:szCs w:val="28"/>
          <w:lang w:val="en-GB"/>
        </w:rPr>
        <w:t>:</w:t>
      </w:r>
    </w:p>
    <w:p w:rsidR="00B64871" w:rsidRDefault="00B64871" w:rsidP="00EB6AEE">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t>a) P</w:t>
      </w:r>
      <w:r w:rsidRPr="00B64871">
        <w:rPr>
          <w:rFonts w:ascii="Times New Roman" w:hAnsi="Times New Roman" w:cs="Times New Roman"/>
          <w:sz w:val="28"/>
          <w:szCs w:val="28"/>
          <w:lang w:val="ro-RO"/>
        </w:rPr>
        <w:t>e tot parcursul textului, sintagma “Ministerul Economiei” se completează cu cuvintele “și Infrastructurii” în toate formele gramaticale</w:t>
      </w:r>
      <w:r>
        <w:rPr>
          <w:rFonts w:ascii="Times New Roman" w:hAnsi="Times New Roman" w:cs="Times New Roman"/>
          <w:sz w:val="28"/>
          <w:szCs w:val="28"/>
          <w:lang w:val="en-GB"/>
        </w:rPr>
        <w:t>;</w:t>
      </w:r>
    </w:p>
    <w:p w:rsidR="00B64871" w:rsidRDefault="00FD3E42" w:rsidP="00EB6AEE">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en-GB"/>
        </w:rPr>
        <w:t xml:space="preserve">b) La pct. 3, </w:t>
      </w:r>
      <w:r>
        <w:rPr>
          <w:rFonts w:ascii="Times New Roman" w:hAnsi="Times New Roman" w:cs="Times New Roman"/>
          <w:sz w:val="28"/>
          <w:szCs w:val="28"/>
          <w:lang w:val="ro-RO"/>
        </w:rPr>
        <w:t xml:space="preserve">sintagma </w:t>
      </w:r>
      <w:r>
        <w:rPr>
          <w:rFonts w:ascii="Times New Roman" w:hAnsi="Times New Roman" w:cs="Times New Roman"/>
          <w:sz w:val="28"/>
          <w:szCs w:val="28"/>
          <w:lang w:val="en-GB"/>
        </w:rPr>
        <w:t>“</w:t>
      </w:r>
      <w:r w:rsidRPr="00FD3E42">
        <w:rPr>
          <w:rFonts w:ascii="Times New Roman" w:hAnsi="Times New Roman" w:cs="Times New Roman"/>
          <w:sz w:val="28"/>
          <w:szCs w:val="28"/>
          <w:lang w:val="ro-RO"/>
        </w:rPr>
        <w:t>Hotărârea Guvernului nr.49 din 15 ianuarie 2013 “Cu privire la aprobarea Regulamentului privind procedurile de evaluare a conformității produselor industriale din domeniul reglementat (module)</w:t>
      </w:r>
      <w:r>
        <w:rPr>
          <w:rFonts w:ascii="Times New Roman" w:hAnsi="Times New Roman" w:cs="Times New Roman"/>
          <w:sz w:val="28"/>
          <w:szCs w:val="28"/>
          <w:lang w:val="en-GB"/>
        </w:rPr>
        <w:t>”</w:t>
      </w:r>
      <w:r w:rsidR="00DB1454">
        <w:rPr>
          <w:rFonts w:ascii="Times New Roman" w:hAnsi="Times New Roman" w:cs="Times New Roman"/>
          <w:sz w:val="28"/>
          <w:szCs w:val="28"/>
          <w:lang w:val="en-GB"/>
        </w:rPr>
        <w:t xml:space="preserve"> se exclude</w:t>
      </w:r>
      <w:r w:rsidR="00715586">
        <w:rPr>
          <w:rFonts w:ascii="Times New Roman" w:hAnsi="Times New Roman" w:cs="Times New Roman"/>
          <w:sz w:val="28"/>
          <w:szCs w:val="28"/>
          <w:lang w:val="en-GB"/>
        </w:rPr>
        <w:t xml:space="preserve"> </w:t>
      </w:r>
      <w:r>
        <w:rPr>
          <w:rFonts w:ascii="Times New Roman" w:hAnsi="Times New Roman" w:cs="Times New Roman"/>
          <w:sz w:val="28"/>
          <w:szCs w:val="28"/>
          <w:lang w:val="en-GB"/>
        </w:rPr>
        <w:t>;</w:t>
      </w:r>
    </w:p>
    <w:p w:rsidR="00FD3E42" w:rsidRDefault="00FD3E42" w:rsidP="00EB6AEE">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t xml:space="preserve">c) La pct. 4, cuvintele </w:t>
      </w:r>
      <w:r>
        <w:rPr>
          <w:rFonts w:ascii="Times New Roman" w:hAnsi="Times New Roman" w:cs="Times New Roman"/>
          <w:sz w:val="28"/>
          <w:szCs w:val="28"/>
          <w:lang w:val="en-GB"/>
        </w:rPr>
        <w:t>“</w:t>
      </w:r>
      <w:r>
        <w:rPr>
          <w:rFonts w:ascii="Times New Roman" w:hAnsi="Times New Roman" w:cs="Times New Roman"/>
          <w:sz w:val="28"/>
          <w:szCs w:val="28"/>
          <w:lang w:val="ro-RO"/>
        </w:rPr>
        <w:t>ar trebui</w:t>
      </w:r>
      <w:r>
        <w:rPr>
          <w:rFonts w:ascii="Times New Roman" w:hAnsi="Times New Roman" w:cs="Times New Roman"/>
          <w:sz w:val="28"/>
          <w:szCs w:val="28"/>
          <w:lang w:val="en-GB"/>
        </w:rPr>
        <w:t xml:space="preserve">” se </w:t>
      </w:r>
      <w:r w:rsidRPr="00FD3E42">
        <w:rPr>
          <w:rFonts w:ascii="Times New Roman" w:hAnsi="Times New Roman" w:cs="Times New Roman"/>
          <w:sz w:val="28"/>
          <w:szCs w:val="28"/>
          <w:lang w:val="ro-RO"/>
        </w:rPr>
        <w:t>substituie cu cuvintele</w:t>
      </w:r>
      <w:r>
        <w:rPr>
          <w:rFonts w:ascii="Times New Roman" w:hAnsi="Times New Roman" w:cs="Times New Roman"/>
          <w:sz w:val="28"/>
          <w:szCs w:val="28"/>
          <w:lang w:val="en-GB"/>
        </w:rPr>
        <w:t xml:space="preserve"> “</w:t>
      </w:r>
      <w:r>
        <w:rPr>
          <w:rFonts w:ascii="Times New Roman" w:hAnsi="Times New Roman" w:cs="Times New Roman"/>
          <w:sz w:val="28"/>
          <w:szCs w:val="28"/>
          <w:lang w:val="ro-RO"/>
        </w:rPr>
        <w:t>trebuie</w:t>
      </w:r>
      <w:r>
        <w:rPr>
          <w:rFonts w:ascii="Times New Roman" w:hAnsi="Times New Roman" w:cs="Times New Roman"/>
          <w:sz w:val="28"/>
          <w:szCs w:val="28"/>
          <w:lang w:val="en-GB"/>
        </w:rPr>
        <w:t>”;</w:t>
      </w:r>
    </w:p>
    <w:p w:rsidR="00055ECB" w:rsidRDefault="00055ECB" w:rsidP="00EB6AEE">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d) La pct. 21</w:t>
      </w:r>
      <w:r w:rsidRPr="00055ECB">
        <w:rPr>
          <w:rFonts w:ascii="Times New Roman" w:hAnsi="Times New Roman" w:cs="Times New Roman"/>
          <w:sz w:val="28"/>
          <w:szCs w:val="28"/>
          <w:lang w:val="ro-RO"/>
        </w:rPr>
        <w:t>, cuvântul “conexe” se substituie cu cuvântul “</w:t>
      </w:r>
      <w:r>
        <w:rPr>
          <w:rFonts w:ascii="Times New Roman" w:hAnsi="Times New Roman" w:cs="Times New Roman"/>
          <w:sz w:val="28"/>
          <w:szCs w:val="28"/>
          <w:lang w:val="ro-RO"/>
        </w:rPr>
        <w:t>armonizate</w:t>
      </w:r>
      <w:r>
        <w:rPr>
          <w:rFonts w:ascii="Times New Roman" w:hAnsi="Times New Roman" w:cs="Times New Roman"/>
          <w:sz w:val="28"/>
          <w:szCs w:val="28"/>
          <w:lang w:val="en-GB"/>
        </w:rPr>
        <w:t>”;</w:t>
      </w:r>
    </w:p>
    <w:p w:rsidR="00FD3E42" w:rsidRDefault="00055ECB" w:rsidP="00EB6AEE">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e</w:t>
      </w:r>
      <w:r w:rsidR="00FD3E42">
        <w:rPr>
          <w:rFonts w:ascii="Times New Roman" w:hAnsi="Times New Roman" w:cs="Times New Roman"/>
          <w:sz w:val="28"/>
          <w:szCs w:val="28"/>
          <w:lang w:val="en-GB"/>
        </w:rPr>
        <w:t xml:space="preserve">) </w:t>
      </w:r>
      <w:r w:rsidR="000961F4">
        <w:rPr>
          <w:rFonts w:ascii="Times New Roman" w:hAnsi="Times New Roman" w:cs="Times New Roman"/>
          <w:sz w:val="28"/>
          <w:szCs w:val="28"/>
          <w:lang w:val="en-GB"/>
        </w:rPr>
        <w:t>La pct. 51</w:t>
      </w:r>
      <w:r>
        <w:rPr>
          <w:rFonts w:ascii="Times New Roman" w:hAnsi="Times New Roman" w:cs="Times New Roman"/>
          <w:sz w:val="28"/>
          <w:szCs w:val="28"/>
          <w:lang w:val="en-GB"/>
        </w:rPr>
        <w:t>-52</w:t>
      </w:r>
      <w:r w:rsidR="000961F4">
        <w:rPr>
          <w:rFonts w:ascii="Times New Roman" w:hAnsi="Times New Roman" w:cs="Times New Roman"/>
          <w:sz w:val="28"/>
          <w:szCs w:val="28"/>
          <w:lang w:val="en-GB"/>
        </w:rPr>
        <w:t xml:space="preserve"> </w:t>
      </w:r>
      <w:r w:rsidR="0040508F" w:rsidRPr="0040508F">
        <w:rPr>
          <w:rFonts w:ascii="Times New Roman" w:hAnsi="Times New Roman" w:cs="Times New Roman"/>
          <w:sz w:val="28"/>
          <w:szCs w:val="28"/>
          <w:lang w:val="ro-RO"/>
        </w:rPr>
        <w:t>cuvântul</w:t>
      </w:r>
      <w:r w:rsidR="000961F4" w:rsidRPr="0040508F">
        <w:rPr>
          <w:rFonts w:ascii="Times New Roman" w:hAnsi="Times New Roman" w:cs="Times New Roman"/>
          <w:sz w:val="28"/>
          <w:szCs w:val="28"/>
          <w:lang w:val="ro-RO"/>
        </w:rPr>
        <w:t xml:space="preserve"> “</w:t>
      </w:r>
      <w:r w:rsidR="0040508F" w:rsidRPr="0040508F">
        <w:rPr>
          <w:rFonts w:ascii="Times New Roman" w:hAnsi="Times New Roman" w:cs="Times New Roman"/>
          <w:sz w:val="28"/>
          <w:szCs w:val="28"/>
          <w:lang w:val="ro-RO"/>
        </w:rPr>
        <w:t>conexe</w:t>
      </w:r>
      <w:r w:rsidR="000961F4" w:rsidRPr="0040508F">
        <w:rPr>
          <w:rFonts w:ascii="Times New Roman" w:hAnsi="Times New Roman" w:cs="Times New Roman"/>
          <w:sz w:val="28"/>
          <w:szCs w:val="28"/>
          <w:lang w:val="ro-RO"/>
        </w:rPr>
        <w:t>”</w:t>
      </w:r>
      <w:r w:rsidR="0040508F" w:rsidRPr="0040508F">
        <w:rPr>
          <w:rFonts w:ascii="Times New Roman" w:hAnsi="Times New Roman" w:cs="Times New Roman"/>
          <w:sz w:val="28"/>
          <w:szCs w:val="28"/>
          <w:lang w:val="ro-RO"/>
        </w:rPr>
        <w:t xml:space="preserve"> se substituie</w:t>
      </w:r>
      <w:r w:rsidR="0040508F">
        <w:rPr>
          <w:rFonts w:ascii="Times New Roman" w:hAnsi="Times New Roman" w:cs="Times New Roman"/>
          <w:sz w:val="28"/>
          <w:szCs w:val="28"/>
          <w:lang w:val="en-GB"/>
        </w:rPr>
        <w:t xml:space="preserve"> “</w:t>
      </w:r>
      <w:r w:rsidR="0040508F">
        <w:rPr>
          <w:rFonts w:ascii="Times New Roman" w:hAnsi="Times New Roman" w:cs="Times New Roman"/>
          <w:sz w:val="28"/>
          <w:szCs w:val="28"/>
          <w:lang w:val="ro-RO"/>
        </w:rPr>
        <w:t>armonizate</w:t>
      </w:r>
      <w:r w:rsidR="0040508F">
        <w:rPr>
          <w:rFonts w:ascii="Times New Roman" w:hAnsi="Times New Roman" w:cs="Times New Roman"/>
          <w:sz w:val="28"/>
          <w:szCs w:val="28"/>
          <w:lang w:val="en-GB"/>
        </w:rPr>
        <w:t xml:space="preserve">” </w:t>
      </w:r>
      <w:r w:rsidR="0040508F" w:rsidRPr="0040508F">
        <w:rPr>
          <w:rFonts w:ascii="Times New Roman" w:hAnsi="Times New Roman" w:cs="Times New Roman"/>
          <w:sz w:val="28"/>
          <w:szCs w:val="28"/>
          <w:lang w:val="ro-RO"/>
        </w:rPr>
        <w:t>în toate formele gramaticale</w:t>
      </w:r>
      <w:r w:rsidR="0040508F">
        <w:rPr>
          <w:rFonts w:ascii="Times New Roman" w:hAnsi="Times New Roman" w:cs="Times New Roman"/>
          <w:sz w:val="28"/>
          <w:szCs w:val="28"/>
          <w:lang w:val="en-GB"/>
        </w:rPr>
        <w:t>;</w:t>
      </w:r>
    </w:p>
    <w:p w:rsidR="0040508F" w:rsidRDefault="00D51EAF" w:rsidP="00EB6AEE">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f</w:t>
      </w:r>
      <w:r w:rsidR="0040508F">
        <w:rPr>
          <w:rFonts w:ascii="Times New Roman" w:hAnsi="Times New Roman" w:cs="Times New Roman"/>
          <w:sz w:val="28"/>
          <w:szCs w:val="28"/>
          <w:lang w:val="en-GB"/>
        </w:rPr>
        <w:t xml:space="preserve">) </w:t>
      </w:r>
      <w:r w:rsidR="007F14E6">
        <w:rPr>
          <w:rFonts w:ascii="Times New Roman" w:hAnsi="Times New Roman" w:cs="Times New Roman"/>
          <w:sz w:val="28"/>
          <w:szCs w:val="28"/>
          <w:lang w:val="en-GB"/>
        </w:rPr>
        <w:t>La pct. 52,</w:t>
      </w:r>
      <w:r w:rsidR="00C8129D">
        <w:rPr>
          <w:rFonts w:ascii="Times New Roman" w:hAnsi="Times New Roman" w:cs="Times New Roman"/>
          <w:sz w:val="28"/>
          <w:szCs w:val="28"/>
          <w:lang w:val="en-GB"/>
        </w:rPr>
        <w:t xml:space="preserve"> </w:t>
      </w:r>
      <w:r w:rsidR="00C8129D" w:rsidRPr="00C8129D">
        <w:rPr>
          <w:rFonts w:ascii="Times New Roman" w:hAnsi="Times New Roman" w:cs="Times New Roman"/>
          <w:sz w:val="28"/>
          <w:szCs w:val="28"/>
          <w:lang w:val="ro-RO"/>
        </w:rPr>
        <w:t>sintagma</w:t>
      </w:r>
      <w:r w:rsidR="007F14E6" w:rsidRPr="00C8129D">
        <w:rPr>
          <w:rFonts w:ascii="Times New Roman" w:hAnsi="Times New Roman" w:cs="Times New Roman"/>
          <w:sz w:val="28"/>
          <w:szCs w:val="28"/>
          <w:lang w:val="ro-RO"/>
        </w:rPr>
        <w:t xml:space="preserve"> </w:t>
      </w:r>
      <w:r w:rsidR="008C0470">
        <w:rPr>
          <w:rFonts w:ascii="Times New Roman" w:hAnsi="Times New Roman" w:cs="Times New Roman"/>
          <w:sz w:val="28"/>
          <w:szCs w:val="28"/>
          <w:lang w:val="ro-RO"/>
        </w:rPr>
        <w:t>“ordinu</w:t>
      </w:r>
      <w:r w:rsidR="00C8129D" w:rsidRPr="00C8129D">
        <w:rPr>
          <w:rFonts w:ascii="Times New Roman" w:hAnsi="Times New Roman" w:cs="Times New Roman"/>
          <w:sz w:val="28"/>
          <w:szCs w:val="28"/>
          <w:lang w:val="ro-RO"/>
        </w:rPr>
        <w:t>l ministrului economiei” se</w:t>
      </w:r>
      <w:r w:rsidR="00C8129D">
        <w:rPr>
          <w:rFonts w:ascii="Times New Roman" w:hAnsi="Times New Roman" w:cs="Times New Roman"/>
          <w:sz w:val="28"/>
          <w:szCs w:val="28"/>
          <w:lang w:val="en-GB"/>
        </w:rPr>
        <w:t xml:space="preserve"> </w:t>
      </w:r>
      <w:r w:rsidR="00C8129D" w:rsidRPr="00204858">
        <w:rPr>
          <w:rFonts w:ascii="Times New Roman" w:hAnsi="Times New Roman" w:cs="Times New Roman"/>
          <w:sz w:val="28"/>
          <w:szCs w:val="28"/>
          <w:lang w:val="ro-RO"/>
        </w:rPr>
        <w:t>completează</w:t>
      </w:r>
      <w:r w:rsidR="00C8129D">
        <w:rPr>
          <w:rFonts w:ascii="Times New Roman" w:hAnsi="Times New Roman" w:cs="Times New Roman"/>
          <w:sz w:val="28"/>
          <w:szCs w:val="28"/>
          <w:lang w:val="en-GB"/>
        </w:rPr>
        <w:t xml:space="preserve"> “</w:t>
      </w:r>
      <w:r w:rsidR="00C8129D">
        <w:rPr>
          <w:rFonts w:ascii="Times New Roman" w:hAnsi="Times New Roman" w:cs="Times New Roman"/>
          <w:sz w:val="28"/>
          <w:szCs w:val="28"/>
          <w:lang w:val="ro-RO"/>
        </w:rPr>
        <w:t>și infrastructurii</w:t>
      </w:r>
      <w:r w:rsidR="00C8129D">
        <w:rPr>
          <w:rFonts w:ascii="Times New Roman" w:hAnsi="Times New Roman" w:cs="Times New Roman"/>
          <w:sz w:val="28"/>
          <w:szCs w:val="28"/>
          <w:lang w:val="en-GB"/>
        </w:rPr>
        <w:t>”;</w:t>
      </w:r>
    </w:p>
    <w:p w:rsidR="00D51EAF" w:rsidRPr="00055ECB" w:rsidRDefault="00D51EAF" w:rsidP="00D51EAF">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en-GB"/>
        </w:rPr>
        <w:t xml:space="preserve">g) La pct. 54 </w:t>
      </w:r>
      <w:r w:rsidRPr="00055ECB">
        <w:rPr>
          <w:rFonts w:ascii="Times New Roman" w:hAnsi="Times New Roman" w:cs="Times New Roman"/>
          <w:sz w:val="28"/>
          <w:szCs w:val="28"/>
          <w:lang w:val="ro-RO"/>
        </w:rPr>
        <w:t>subpunctul</w:t>
      </w:r>
      <w:r>
        <w:rPr>
          <w:rFonts w:ascii="Times New Roman" w:hAnsi="Times New Roman" w:cs="Times New Roman"/>
          <w:sz w:val="28"/>
          <w:szCs w:val="28"/>
          <w:lang w:val="en-GB"/>
        </w:rPr>
        <w:t xml:space="preserve"> 1), </w:t>
      </w:r>
      <w:r w:rsidRPr="00055ECB">
        <w:rPr>
          <w:rFonts w:ascii="Times New Roman" w:hAnsi="Times New Roman" w:cs="Times New Roman"/>
          <w:sz w:val="28"/>
          <w:szCs w:val="28"/>
          <w:lang w:val="ro-RO"/>
        </w:rPr>
        <w:t>cuvântul “conexe” se substituie cu cuvântul</w:t>
      </w:r>
      <w:r>
        <w:rPr>
          <w:rFonts w:ascii="Times New Roman" w:hAnsi="Times New Roman" w:cs="Times New Roman"/>
          <w:sz w:val="28"/>
          <w:szCs w:val="28"/>
          <w:lang w:val="en-GB"/>
        </w:rPr>
        <w:t xml:space="preserve"> “</w:t>
      </w:r>
      <w:r>
        <w:rPr>
          <w:rFonts w:ascii="Times New Roman" w:hAnsi="Times New Roman" w:cs="Times New Roman"/>
          <w:sz w:val="28"/>
          <w:szCs w:val="28"/>
          <w:lang w:val="ro-RO"/>
        </w:rPr>
        <w:t>armonizate</w:t>
      </w:r>
      <w:r>
        <w:rPr>
          <w:rFonts w:ascii="Times New Roman" w:hAnsi="Times New Roman" w:cs="Times New Roman"/>
          <w:sz w:val="28"/>
          <w:szCs w:val="28"/>
          <w:lang w:val="en-GB"/>
        </w:rPr>
        <w:t>”;</w:t>
      </w:r>
    </w:p>
    <w:p w:rsidR="00D51EAF" w:rsidRDefault="00D51EAF" w:rsidP="00EB6AEE">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t xml:space="preserve">h) La pct. 92 subpunctul 3), cuvântul </w:t>
      </w:r>
      <w:r>
        <w:rPr>
          <w:rFonts w:ascii="Times New Roman" w:hAnsi="Times New Roman" w:cs="Times New Roman"/>
          <w:sz w:val="28"/>
          <w:szCs w:val="28"/>
          <w:lang w:val="en-GB"/>
        </w:rPr>
        <w:t>“</w:t>
      </w:r>
      <w:r w:rsidRPr="00D51EAF">
        <w:rPr>
          <w:rFonts w:ascii="Times New Roman" w:hAnsi="Times New Roman" w:cs="Times New Roman"/>
          <w:sz w:val="28"/>
          <w:szCs w:val="28"/>
          <w:lang w:val="ro-RO"/>
        </w:rPr>
        <w:t>conexe” se substituie cu cuvântul “armonizate”</w:t>
      </w:r>
      <w:r>
        <w:rPr>
          <w:rFonts w:ascii="Times New Roman" w:hAnsi="Times New Roman" w:cs="Times New Roman"/>
          <w:sz w:val="28"/>
          <w:szCs w:val="28"/>
          <w:lang w:val="en-GB"/>
        </w:rPr>
        <w:t>;</w:t>
      </w:r>
    </w:p>
    <w:p w:rsidR="00C8129D" w:rsidRDefault="0047187B" w:rsidP="00EB6AEE">
      <w:pPr>
        <w:spacing w:line="240" w:lineRule="auto"/>
        <w:ind w:firstLine="709"/>
        <w:contextualSpacing/>
        <w:jc w:val="both"/>
        <w:rPr>
          <w:rFonts w:ascii="Times New Roman" w:hAnsi="Times New Roman" w:cs="Times New Roman"/>
          <w:sz w:val="28"/>
          <w:szCs w:val="28"/>
          <w:lang w:val="en-GB"/>
        </w:rPr>
      </w:pPr>
      <w:proofErr w:type="spellStart"/>
      <w:r>
        <w:rPr>
          <w:rFonts w:ascii="Times New Roman" w:hAnsi="Times New Roman" w:cs="Times New Roman"/>
          <w:sz w:val="28"/>
          <w:szCs w:val="28"/>
          <w:lang w:val="en-GB"/>
        </w:rPr>
        <w:t>i</w:t>
      </w:r>
      <w:proofErr w:type="spellEnd"/>
      <w:r w:rsidR="00C8129D">
        <w:rPr>
          <w:rFonts w:ascii="Times New Roman" w:hAnsi="Times New Roman" w:cs="Times New Roman"/>
          <w:sz w:val="28"/>
          <w:szCs w:val="28"/>
          <w:lang w:val="en-GB"/>
        </w:rPr>
        <w:t xml:space="preserve">) </w:t>
      </w:r>
      <w:r w:rsidR="003F0643" w:rsidRPr="0047573B">
        <w:rPr>
          <w:rFonts w:ascii="Times New Roman" w:hAnsi="Times New Roman" w:cs="Times New Roman"/>
          <w:sz w:val="28"/>
          <w:szCs w:val="28"/>
          <w:lang w:val="ro-RO"/>
        </w:rPr>
        <w:t>La Capitolul IV d</w:t>
      </w:r>
      <w:r w:rsidR="007E730D" w:rsidRPr="0047573B">
        <w:rPr>
          <w:rFonts w:ascii="Times New Roman" w:hAnsi="Times New Roman" w:cs="Times New Roman"/>
          <w:sz w:val="28"/>
          <w:szCs w:val="28"/>
          <w:lang w:val="ro-RO"/>
        </w:rPr>
        <w:t>upă Secțiunea</w:t>
      </w:r>
      <w:r w:rsidR="007E730D">
        <w:rPr>
          <w:rFonts w:ascii="Times New Roman" w:hAnsi="Times New Roman" w:cs="Times New Roman"/>
          <w:sz w:val="28"/>
          <w:szCs w:val="28"/>
          <w:lang w:val="ro-RO"/>
        </w:rPr>
        <w:t xml:space="preserve"> a 3-a se </w:t>
      </w:r>
      <w:r w:rsidR="00E35C28">
        <w:rPr>
          <w:rFonts w:ascii="Times New Roman" w:hAnsi="Times New Roman" w:cs="Times New Roman"/>
          <w:sz w:val="28"/>
          <w:szCs w:val="28"/>
          <w:lang w:val="ro-RO"/>
        </w:rPr>
        <w:t>completează cu</w:t>
      </w:r>
      <w:r w:rsidR="007E730D">
        <w:rPr>
          <w:rFonts w:ascii="Times New Roman" w:hAnsi="Times New Roman" w:cs="Times New Roman"/>
          <w:sz w:val="28"/>
          <w:szCs w:val="28"/>
          <w:lang w:val="ro-RO"/>
        </w:rPr>
        <w:t xml:space="preserve"> Secțiunea </w:t>
      </w:r>
      <w:r w:rsidR="00E35C28">
        <w:rPr>
          <w:rFonts w:ascii="Times New Roman" w:hAnsi="Times New Roman" w:cs="Times New Roman"/>
          <w:sz w:val="28"/>
          <w:szCs w:val="28"/>
          <w:lang w:val="ro-RO"/>
        </w:rPr>
        <w:t xml:space="preserve">a </w:t>
      </w:r>
      <w:r w:rsidR="007E730D">
        <w:rPr>
          <w:rFonts w:ascii="Times New Roman" w:hAnsi="Times New Roman" w:cs="Times New Roman"/>
          <w:sz w:val="28"/>
          <w:szCs w:val="28"/>
          <w:lang w:val="ro-RO"/>
        </w:rPr>
        <w:t>3-a</w:t>
      </w:r>
      <w:r w:rsidR="007E730D">
        <w:rPr>
          <w:rFonts w:ascii="Times New Roman" w:hAnsi="Times New Roman" w:cs="Times New Roman"/>
          <w:sz w:val="28"/>
          <w:szCs w:val="28"/>
          <w:vertAlign w:val="superscript"/>
          <w:lang w:val="ro-RO"/>
        </w:rPr>
        <w:t>1</w:t>
      </w:r>
      <w:r w:rsidR="007E730D">
        <w:rPr>
          <w:rFonts w:ascii="Times New Roman" w:hAnsi="Times New Roman" w:cs="Times New Roman"/>
          <w:sz w:val="28"/>
          <w:szCs w:val="28"/>
          <w:lang w:val="ro-RO"/>
        </w:rPr>
        <w:t>, cu următorul cuprins</w:t>
      </w:r>
      <w:r w:rsidR="007E730D">
        <w:rPr>
          <w:rFonts w:ascii="Times New Roman" w:hAnsi="Times New Roman" w:cs="Times New Roman"/>
          <w:sz w:val="28"/>
          <w:szCs w:val="28"/>
          <w:lang w:val="en-GB"/>
        </w:rPr>
        <w:t>:</w:t>
      </w:r>
    </w:p>
    <w:p w:rsidR="006F3938" w:rsidRPr="00783F52" w:rsidRDefault="006F3938" w:rsidP="006F3938">
      <w:pPr>
        <w:spacing w:line="240" w:lineRule="auto"/>
        <w:ind w:firstLine="709"/>
        <w:contextualSpacing/>
        <w:jc w:val="center"/>
        <w:rPr>
          <w:rFonts w:ascii="Times New Roman" w:hAnsi="Times New Roman" w:cs="Times New Roman"/>
          <w:b/>
          <w:sz w:val="28"/>
          <w:szCs w:val="28"/>
          <w:vertAlign w:val="superscript"/>
          <w:lang w:val="ro-RO"/>
        </w:rPr>
      </w:pPr>
      <w:r>
        <w:rPr>
          <w:rFonts w:ascii="Times New Roman" w:hAnsi="Times New Roman" w:cs="Times New Roman"/>
          <w:sz w:val="28"/>
          <w:szCs w:val="28"/>
          <w:lang w:val="en-GB"/>
        </w:rPr>
        <w:t>“</w:t>
      </w:r>
      <w:r w:rsidRPr="0047573B">
        <w:rPr>
          <w:rFonts w:ascii="Times New Roman" w:hAnsi="Times New Roman" w:cs="Times New Roman"/>
          <w:b/>
          <w:sz w:val="28"/>
          <w:szCs w:val="28"/>
          <w:lang w:val="ro-RO"/>
        </w:rPr>
        <w:t>Secțiunea a</w:t>
      </w:r>
      <w:r w:rsidRPr="00783F52">
        <w:rPr>
          <w:rFonts w:ascii="Times New Roman" w:hAnsi="Times New Roman" w:cs="Times New Roman"/>
          <w:b/>
          <w:sz w:val="28"/>
          <w:szCs w:val="28"/>
          <w:lang w:val="ro-RO"/>
        </w:rPr>
        <w:t xml:space="preserve"> 3-a</w:t>
      </w:r>
      <w:r w:rsidRPr="00783F52">
        <w:rPr>
          <w:rFonts w:ascii="Times New Roman" w:hAnsi="Times New Roman" w:cs="Times New Roman"/>
          <w:b/>
          <w:sz w:val="28"/>
          <w:szCs w:val="28"/>
          <w:vertAlign w:val="superscript"/>
          <w:lang w:val="ro-RO"/>
        </w:rPr>
        <w:t>1</w:t>
      </w:r>
    </w:p>
    <w:p w:rsidR="006F3938" w:rsidRPr="00783F52" w:rsidRDefault="006F3938" w:rsidP="006F3938">
      <w:pPr>
        <w:spacing w:line="240" w:lineRule="auto"/>
        <w:ind w:firstLine="709"/>
        <w:contextualSpacing/>
        <w:jc w:val="center"/>
        <w:rPr>
          <w:rFonts w:ascii="Times New Roman" w:hAnsi="Times New Roman" w:cs="Times New Roman"/>
          <w:b/>
          <w:sz w:val="28"/>
          <w:szCs w:val="28"/>
          <w:lang w:val="ro-RO"/>
        </w:rPr>
      </w:pPr>
      <w:r w:rsidRPr="00783F52">
        <w:rPr>
          <w:rFonts w:ascii="Times New Roman" w:hAnsi="Times New Roman" w:cs="Times New Roman"/>
          <w:b/>
          <w:sz w:val="28"/>
          <w:szCs w:val="28"/>
          <w:lang w:val="ro-RO"/>
        </w:rPr>
        <w:t>Prezumția de conformitate a organismelor notificate</w:t>
      </w:r>
    </w:p>
    <w:p w:rsidR="00B64871" w:rsidRPr="006F3938" w:rsidRDefault="00577DD3" w:rsidP="00EB6AEE">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b/>
          <w:sz w:val="28"/>
          <w:szCs w:val="28"/>
          <w:lang w:val="ro-RO"/>
        </w:rPr>
        <w:t>96</w:t>
      </w:r>
      <w:r w:rsidR="00CC1339" w:rsidRPr="00CC1339">
        <w:rPr>
          <w:rFonts w:ascii="Times New Roman" w:hAnsi="Times New Roman" w:cs="Times New Roman"/>
          <w:b/>
          <w:sz w:val="28"/>
          <w:szCs w:val="28"/>
          <w:vertAlign w:val="superscript"/>
          <w:lang w:val="ro-RO"/>
        </w:rPr>
        <w:t>1</w:t>
      </w:r>
      <w:r w:rsidR="00CC1339" w:rsidRPr="00CC1339">
        <w:rPr>
          <w:rFonts w:ascii="Times New Roman" w:hAnsi="Times New Roman" w:cs="Times New Roman"/>
          <w:b/>
          <w:sz w:val="28"/>
          <w:szCs w:val="28"/>
          <w:lang w:val="ro-RO"/>
        </w:rPr>
        <w:t>.</w:t>
      </w:r>
      <w:r w:rsidR="00CC1339">
        <w:rPr>
          <w:rFonts w:ascii="Times New Roman" w:hAnsi="Times New Roman" w:cs="Times New Roman"/>
          <w:sz w:val="28"/>
          <w:szCs w:val="28"/>
          <w:lang w:val="ro-RO"/>
        </w:rPr>
        <w:t xml:space="preserve"> </w:t>
      </w:r>
      <w:r w:rsidR="006F3938" w:rsidRPr="006F3938">
        <w:rPr>
          <w:rFonts w:ascii="Times New Roman" w:hAnsi="Times New Roman" w:cs="Times New Roman"/>
          <w:sz w:val="28"/>
          <w:szCs w:val="28"/>
          <w:lang w:val="ro-RO"/>
        </w:rPr>
        <w:t>În cazul în care un organism de evaluare a conformității își demo</w:t>
      </w:r>
      <w:r w:rsidR="00783F52">
        <w:rPr>
          <w:rFonts w:ascii="Times New Roman" w:hAnsi="Times New Roman" w:cs="Times New Roman"/>
          <w:sz w:val="28"/>
          <w:szCs w:val="28"/>
          <w:lang w:val="ro-RO"/>
        </w:rPr>
        <w:t>n</w:t>
      </w:r>
      <w:r w:rsidR="006F3938" w:rsidRPr="006F3938">
        <w:rPr>
          <w:rFonts w:ascii="Times New Roman" w:hAnsi="Times New Roman" w:cs="Times New Roman"/>
          <w:sz w:val="28"/>
          <w:szCs w:val="28"/>
          <w:lang w:val="ro-RO"/>
        </w:rPr>
        <w:t xml:space="preserve">strează conformitatea cu criteriile prevăzute în standardele armonizate relevante sau în părți ale căror referințe au fost publicate în Jurnalul Oficial al Uniunii Europene și </w:t>
      </w:r>
      <w:r w:rsidR="005029C0">
        <w:rPr>
          <w:rFonts w:ascii="Times New Roman" w:hAnsi="Times New Roman" w:cs="Times New Roman"/>
          <w:sz w:val="28"/>
          <w:szCs w:val="28"/>
          <w:lang w:val="ro-RO"/>
        </w:rPr>
        <w:t>aprobate</w:t>
      </w:r>
      <w:r w:rsidR="006F3938" w:rsidRPr="006F3938">
        <w:rPr>
          <w:rFonts w:ascii="Times New Roman" w:hAnsi="Times New Roman" w:cs="Times New Roman"/>
          <w:sz w:val="28"/>
          <w:szCs w:val="28"/>
          <w:lang w:val="ro-RO"/>
        </w:rPr>
        <w:t xml:space="preserve"> de Ministerul Economiei și Infrastructurii, </w:t>
      </w:r>
      <w:r w:rsidR="005029C0">
        <w:rPr>
          <w:rFonts w:ascii="Times New Roman" w:hAnsi="Times New Roman" w:cs="Times New Roman"/>
          <w:sz w:val="28"/>
          <w:szCs w:val="28"/>
          <w:lang w:val="ro-RO"/>
        </w:rPr>
        <w:t>cu ulterioară publice</w:t>
      </w:r>
      <w:r w:rsidR="006F3938" w:rsidRPr="006F3938">
        <w:rPr>
          <w:rFonts w:ascii="Times New Roman" w:hAnsi="Times New Roman" w:cs="Times New Roman"/>
          <w:sz w:val="28"/>
          <w:szCs w:val="28"/>
          <w:lang w:val="ro-RO"/>
        </w:rPr>
        <w:t xml:space="preserve"> în Monitorul Oficial al Republicii Moldova, se consideră că </w:t>
      </w:r>
      <w:r w:rsidR="003F0643">
        <w:rPr>
          <w:rFonts w:ascii="Times New Roman" w:hAnsi="Times New Roman" w:cs="Times New Roman"/>
          <w:sz w:val="28"/>
          <w:szCs w:val="28"/>
          <w:lang w:val="ro-RO"/>
        </w:rPr>
        <w:t>organismul de evaluare a conformității</w:t>
      </w:r>
      <w:r w:rsidR="006F3938" w:rsidRPr="006F3938">
        <w:rPr>
          <w:rFonts w:ascii="Times New Roman" w:hAnsi="Times New Roman" w:cs="Times New Roman"/>
          <w:sz w:val="28"/>
          <w:szCs w:val="28"/>
          <w:lang w:val="ro-RO"/>
        </w:rPr>
        <w:t xml:space="preserve"> este în conformitate cu cerințele prevăzute la pct. </w:t>
      </w:r>
      <w:r w:rsidR="006F3938">
        <w:rPr>
          <w:rFonts w:ascii="Times New Roman" w:hAnsi="Times New Roman" w:cs="Times New Roman"/>
          <w:sz w:val="28"/>
          <w:szCs w:val="28"/>
          <w:lang w:val="ro-RO"/>
        </w:rPr>
        <w:t>81-96 în măsura în care standardele armonizate aplicabile vizează aceste cerințe</w:t>
      </w:r>
      <w:r w:rsidR="003F0643">
        <w:rPr>
          <w:rFonts w:ascii="Times New Roman" w:hAnsi="Times New Roman" w:cs="Times New Roman"/>
          <w:sz w:val="28"/>
          <w:szCs w:val="28"/>
          <w:lang w:val="ro-RO"/>
        </w:rPr>
        <w:t>.</w:t>
      </w:r>
      <w:r w:rsidR="006F3938">
        <w:rPr>
          <w:rFonts w:ascii="Times New Roman" w:hAnsi="Times New Roman" w:cs="Times New Roman"/>
          <w:sz w:val="28"/>
          <w:szCs w:val="28"/>
          <w:lang w:val="en-GB"/>
        </w:rPr>
        <w:t>”</w:t>
      </w:r>
    </w:p>
    <w:p w:rsidR="00B64871" w:rsidRDefault="0047187B" w:rsidP="00EB6AEE">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lastRenderedPageBreak/>
        <w:t>j</w:t>
      </w:r>
      <w:r w:rsidR="00577DD3">
        <w:rPr>
          <w:rFonts w:ascii="Times New Roman" w:hAnsi="Times New Roman" w:cs="Times New Roman"/>
          <w:sz w:val="28"/>
          <w:szCs w:val="28"/>
          <w:lang w:val="ro-RO"/>
        </w:rPr>
        <w:t xml:space="preserve">) La pct. 97, cifrele </w:t>
      </w:r>
      <w:r w:rsidR="00577DD3">
        <w:rPr>
          <w:rFonts w:ascii="Times New Roman" w:hAnsi="Times New Roman" w:cs="Times New Roman"/>
          <w:sz w:val="28"/>
          <w:szCs w:val="28"/>
          <w:lang w:val="en-GB"/>
        </w:rPr>
        <w:t>“</w:t>
      </w:r>
      <w:r w:rsidR="00E96025">
        <w:rPr>
          <w:rFonts w:ascii="Times New Roman" w:hAnsi="Times New Roman" w:cs="Times New Roman"/>
          <w:sz w:val="28"/>
          <w:szCs w:val="28"/>
          <w:lang w:val="ro-RO"/>
        </w:rPr>
        <w:t>97-101</w:t>
      </w:r>
      <w:r w:rsidR="00577DD3">
        <w:rPr>
          <w:rFonts w:ascii="Times New Roman" w:hAnsi="Times New Roman" w:cs="Times New Roman"/>
          <w:sz w:val="28"/>
          <w:szCs w:val="28"/>
          <w:lang w:val="en-GB"/>
        </w:rPr>
        <w:t xml:space="preserve">” </w:t>
      </w:r>
      <w:r w:rsidR="00577DD3" w:rsidRPr="00577DD3">
        <w:rPr>
          <w:rFonts w:ascii="Times New Roman" w:hAnsi="Times New Roman" w:cs="Times New Roman"/>
          <w:sz w:val="28"/>
          <w:szCs w:val="28"/>
          <w:lang w:val="ro-RO"/>
        </w:rPr>
        <w:t>se substituie cu cifrele</w:t>
      </w:r>
      <w:r w:rsidR="00577DD3">
        <w:rPr>
          <w:rFonts w:ascii="Times New Roman" w:hAnsi="Times New Roman" w:cs="Times New Roman"/>
          <w:sz w:val="28"/>
          <w:szCs w:val="28"/>
          <w:lang w:val="en-GB"/>
        </w:rPr>
        <w:t xml:space="preserve"> “</w:t>
      </w:r>
      <w:r w:rsidR="00577DD3">
        <w:rPr>
          <w:rFonts w:ascii="Times New Roman" w:hAnsi="Times New Roman" w:cs="Times New Roman"/>
          <w:sz w:val="28"/>
          <w:szCs w:val="28"/>
          <w:lang w:val="ro-RO"/>
        </w:rPr>
        <w:t>81-96</w:t>
      </w:r>
      <w:r w:rsidR="00577DD3">
        <w:rPr>
          <w:rFonts w:ascii="Times New Roman" w:hAnsi="Times New Roman" w:cs="Times New Roman"/>
          <w:sz w:val="28"/>
          <w:szCs w:val="28"/>
          <w:lang w:val="en-GB"/>
        </w:rPr>
        <w:t>”;</w:t>
      </w:r>
    </w:p>
    <w:p w:rsidR="0047187B" w:rsidRPr="0047187B" w:rsidRDefault="0047187B" w:rsidP="0047187B">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en-GB"/>
        </w:rPr>
        <w:t>k</w:t>
      </w:r>
      <w:r w:rsidRPr="0047187B">
        <w:rPr>
          <w:rFonts w:ascii="Times New Roman" w:hAnsi="Times New Roman" w:cs="Times New Roman"/>
          <w:sz w:val="28"/>
          <w:szCs w:val="28"/>
          <w:lang w:val="en-GB"/>
        </w:rPr>
        <w:t xml:space="preserve">) La pct. 118, </w:t>
      </w:r>
      <w:r w:rsidRPr="0047187B">
        <w:rPr>
          <w:rFonts w:ascii="Times New Roman" w:hAnsi="Times New Roman" w:cs="Times New Roman"/>
          <w:sz w:val="28"/>
          <w:szCs w:val="28"/>
          <w:lang w:val="ro-RO"/>
        </w:rPr>
        <w:t>cuvântul “conexe” se substituie cu cuvântul “armonizate”;</w:t>
      </w:r>
    </w:p>
    <w:p w:rsidR="00577DD3" w:rsidRDefault="0047187B" w:rsidP="0047187B">
      <w:pPr>
        <w:spacing w:line="240" w:lineRule="auto"/>
        <w:ind w:firstLine="709"/>
        <w:contextualSpacing/>
        <w:jc w:val="both"/>
        <w:rPr>
          <w:rFonts w:ascii="Times New Roman" w:hAnsi="Times New Roman" w:cs="Times New Roman"/>
          <w:sz w:val="28"/>
          <w:szCs w:val="28"/>
          <w:lang w:val="en-GB"/>
        </w:rPr>
      </w:pPr>
      <w:r w:rsidRPr="0047187B">
        <w:rPr>
          <w:rFonts w:ascii="Times New Roman" w:hAnsi="Times New Roman" w:cs="Times New Roman"/>
          <w:sz w:val="28"/>
          <w:szCs w:val="28"/>
          <w:lang w:val="ro-RO"/>
        </w:rPr>
        <w:t>l) La pct. 131 subpunctul 2), cuvântul “conexe” se substituie cu cuvântul “armonizate”</w:t>
      </w:r>
      <w:r w:rsidRPr="0047187B">
        <w:rPr>
          <w:rFonts w:ascii="Times New Roman" w:hAnsi="Times New Roman" w:cs="Times New Roman"/>
          <w:sz w:val="28"/>
          <w:szCs w:val="28"/>
          <w:lang w:val="en-GB"/>
        </w:rPr>
        <w:t>;</w:t>
      </w:r>
    </w:p>
    <w:p w:rsidR="00D52C5A" w:rsidRDefault="00A854DD" w:rsidP="00801C32">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m) </w:t>
      </w:r>
      <w:r w:rsidRPr="00A854DD">
        <w:rPr>
          <w:rFonts w:ascii="Times New Roman" w:hAnsi="Times New Roman" w:cs="Times New Roman"/>
          <w:sz w:val="28"/>
          <w:szCs w:val="28"/>
          <w:lang w:val="ro-RO"/>
        </w:rPr>
        <w:t>La Anexa nr. 2 pct. 1.3</w:t>
      </w:r>
      <w:r w:rsidR="00D52C5A">
        <w:rPr>
          <w:rFonts w:ascii="Times New Roman" w:hAnsi="Times New Roman" w:cs="Times New Roman"/>
          <w:sz w:val="28"/>
          <w:szCs w:val="28"/>
          <w:lang w:val="ro-RO"/>
        </w:rPr>
        <w:t xml:space="preserve"> subpunctul 3)</w:t>
      </w:r>
      <w:r w:rsidRPr="00A854DD">
        <w:rPr>
          <w:rFonts w:ascii="Times New Roman" w:hAnsi="Times New Roman" w:cs="Times New Roman"/>
          <w:sz w:val="28"/>
          <w:szCs w:val="28"/>
          <w:lang w:val="ro-RO"/>
        </w:rPr>
        <w:t xml:space="preserve"> lit. d),</w:t>
      </w:r>
      <w:r w:rsidR="00801C32">
        <w:rPr>
          <w:rFonts w:ascii="Times New Roman" w:hAnsi="Times New Roman" w:cs="Times New Roman"/>
          <w:sz w:val="28"/>
          <w:szCs w:val="28"/>
          <w:lang w:val="ro-RO"/>
        </w:rPr>
        <w:t xml:space="preserve"> precum și pe tot parcursul textului</w:t>
      </w:r>
      <w:r w:rsidR="00A424CA">
        <w:rPr>
          <w:rFonts w:ascii="Times New Roman" w:hAnsi="Times New Roman" w:cs="Times New Roman"/>
          <w:sz w:val="28"/>
          <w:szCs w:val="28"/>
          <w:lang w:val="ro-RO"/>
        </w:rPr>
        <w:t xml:space="preserve"> Anexei nr. 2</w:t>
      </w:r>
      <w:r w:rsidR="00801C32">
        <w:rPr>
          <w:rFonts w:ascii="Times New Roman" w:hAnsi="Times New Roman" w:cs="Times New Roman"/>
          <w:sz w:val="28"/>
          <w:szCs w:val="28"/>
          <w:lang w:val="ro-RO"/>
        </w:rPr>
        <w:t>,</w:t>
      </w:r>
      <w:r w:rsidRPr="00A854DD">
        <w:rPr>
          <w:rFonts w:ascii="Times New Roman" w:hAnsi="Times New Roman" w:cs="Times New Roman"/>
          <w:sz w:val="28"/>
          <w:szCs w:val="28"/>
          <w:lang w:val="ro-RO"/>
        </w:rPr>
        <w:t xml:space="preserve"> cuvântul “conexe” se substituie </w:t>
      </w:r>
      <w:r>
        <w:rPr>
          <w:rFonts w:ascii="Times New Roman" w:hAnsi="Times New Roman" w:cs="Times New Roman"/>
          <w:sz w:val="28"/>
          <w:szCs w:val="28"/>
          <w:lang w:val="en-GB"/>
        </w:rPr>
        <w:t>cu “</w:t>
      </w:r>
      <w:r>
        <w:rPr>
          <w:rFonts w:ascii="Times New Roman" w:hAnsi="Times New Roman" w:cs="Times New Roman"/>
          <w:sz w:val="28"/>
          <w:szCs w:val="28"/>
          <w:lang w:val="ro-RO"/>
        </w:rPr>
        <w:t>armonizate</w:t>
      </w:r>
      <w:r w:rsidRPr="00801C32">
        <w:rPr>
          <w:rFonts w:ascii="Times New Roman" w:hAnsi="Times New Roman" w:cs="Times New Roman"/>
          <w:sz w:val="28"/>
          <w:szCs w:val="28"/>
          <w:lang w:val="ro-RO"/>
        </w:rPr>
        <w:t>”</w:t>
      </w:r>
      <w:r w:rsidR="00801C32" w:rsidRPr="00801C32">
        <w:rPr>
          <w:rFonts w:ascii="Times New Roman" w:hAnsi="Times New Roman" w:cs="Times New Roman"/>
          <w:sz w:val="28"/>
          <w:szCs w:val="28"/>
          <w:lang w:val="ro-RO"/>
        </w:rPr>
        <w:t xml:space="preserve"> în toate formele gramaticale;</w:t>
      </w:r>
    </w:p>
    <w:p w:rsidR="00801C32" w:rsidRPr="00A424CA" w:rsidRDefault="00A424CA" w:rsidP="00801C32">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n) La </w:t>
      </w:r>
      <w:r w:rsidRPr="00A424CA">
        <w:rPr>
          <w:rFonts w:ascii="Times New Roman" w:hAnsi="Times New Roman" w:cs="Times New Roman"/>
          <w:sz w:val="28"/>
          <w:szCs w:val="28"/>
          <w:lang w:val="ro-RO"/>
        </w:rPr>
        <w:t>Anexa nr. 4 pct. 6 cuvântul “conexe” se substituie cu cuvântul “armonizate”</w:t>
      </w:r>
      <w:r>
        <w:rPr>
          <w:rFonts w:ascii="Times New Roman" w:hAnsi="Times New Roman" w:cs="Times New Roman"/>
          <w:sz w:val="28"/>
          <w:szCs w:val="28"/>
          <w:lang w:val="en-GB"/>
        </w:rPr>
        <w:t>;</w:t>
      </w:r>
    </w:p>
    <w:p w:rsidR="00801C32" w:rsidRPr="00801C32" w:rsidRDefault="00801C32" w:rsidP="0047187B">
      <w:pPr>
        <w:spacing w:line="240" w:lineRule="auto"/>
        <w:ind w:firstLine="709"/>
        <w:contextualSpacing/>
        <w:jc w:val="both"/>
        <w:rPr>
          <w:rFonts w:ascii="Times New Roman" w:hAnsi="Times New Roman" w:cs="Times New Roman"/>
          <w:sz w:val="28"/>
          <w:szCs w:val="28"/>
          <w:lang w:val="en-GB"/>
        </w:rPr>
      </w:pPr>
    </w:p>
    <w:p w:rsidR="00D302B7" w:rsidRPr="00315C04" w:rsidRDefault="00D86BCF" w:rsidP="00D302B7">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b/>
          <w:sz w:val="28"/>
          <w:szCs w:val="28"/>
          <w:lang w:val="ro-RO" w:eastAsia="en-GB"/>
        </w:rPr>
        <w:t>5</w:t>
      </w:r>
      <w:r w:rsidR="00D302B7">
        <w:rPr>
          <w:rFonts w:ascii="Times New Roman" w:hAnsi="Times New Roman" w:cs="Times New Roman"/>
          <w:b/>
          <w:sz w:val="28"/>
          <w:szCs w:val="28"/>
          <w:lang w:val="ro-RO" w:eastAsia="en-GB"/>
        </w:rPr>
        <w:t xml:space="preserve">. </w:t>
      </w:r>
      <w:r w:rsidR="00D302B7" w:rsidRPr="00315C04">
        <w:rPr>
          <w:rFonts w:ascii="Times New Roman" w:hAnsi="Times New Roman" w:cs="Times New Roman"/>
          <w:sz w:val="28"/>
          <w:szCs w:val="28"/>
          <w:lang w:val="ro-RO" w:eastAsia="en-GB"/>
        </w:rPr>
        <w:t>Hotărârea Guvernului</w:t>
      </w:r>
      <w:r w:rsidR="00850D21">
        <w:rPr>
          <w:rFonts w:ascii="Times New Roman" w:hAnsi="Times New Roman" w:cs="Times New Roman"/>
          <w:sz w:val="28"/>
          <w:szCs w:val="28"/>
          <w:lang w:val="ro-RO" w:eastAsia="en-GB"/>
        </w:rPr>
        <w:t xml:space="preserve"> nr. 408 din 16 iunie </w:t>
      </w:r>
      <w:r w:rsidR="00D302B7">
        <w:rPr>
          <w:rFonts w:ascii="Times New Roman" w:hAnsi="Times New Roman" w:cs="Times New Roman"/>
          <w:sz w:val="28"/>
          <w:szCs w:val="28"/>
          <w:lang w:val="ro-RO" w:eastAsia="en-GB"/>
        </w:rPr>
        <w:t>2015 pentru aprobarea Reglementării tehnice privind punerea la dispoziție pe piață a mijloacelor de măsurare, se modifică și se completează după cum urmează</w:t>
      </w:r>
      <w:r w:rsidR="00D302B7">
        <w:rPr>
          <w:rFonts w:ascii="Times New Roman" w:hAnsi="Times New Roman" w:cs="Times New Roman"/>
          <w:sz w:val="28"/>
          <w:szCs w:val="28"/>
          <w:lang w:val="en-GB" w:eastAsia="en-GB"/>
        </w:rPr>
        <w:t>:</w:t>
      </w:r>
    </w:p>
    <w:p w:rsidR="00D302B7" w:rsidRPr="00097035" w:rsidRDefault="00D302B7" w:rsidP="00D302B7">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en-GB" w:eastAsia="en-GB"/>
        </w:rPr>
        <w:t>1)</w:t>
      </w:r>
      <w:r w:rsidRPr="00097035">
        <w:rPr>
          <w:rFonts w:ascii="Times New Roman" w:hAnsi="Times New Roman" w:cs="Times New Roman"/>
          <w:sz w:val="28"/>
          <w:szCs w:val="28"/>
          <w:lang w:val="ro-RO" w:eastAsia="en-GB"/>
        </w:rPr>
        <w:t xml:space="preserve"> La hotărâre:</w:t>
      </w:r>
    </w:p>
    <w:p w:rsidR="00D302B7" w:rsidRDefault="00D302B7" w:rsidP="00D302B7">
      <w:pPr>
        <w:spacing w:after="0" w:line="240" w:lineRule="auto"/>
        <w:ind w:firstLine="709"/>
        <w:jc w:val="both"/>
        <w:rPr>
          <w:rFonts w:ascii="Times New Roman" w:hAnsi="Times New Roman" w:cs="Times New Roman"/>
          <w:sz w:val="28"/>
          <w:szCs w:val="28"/>
          <w:lang w:val="ro-RO" w:eastAsia="en-GB"/>
        </w:rPr>
      </w:pPr>
      <w:r w:rsidRPr="00097035">
        <w:rPr>
          <w:rFonts w:ascii="Times New Roman" w:hAnsi="Times New Roman" w:cs="Times New Roman"/>
          <w:sz w:val="28"/>
          <w:szCs w:val="28"/>
          <w:lang w:val="ro-RO" w:eastAsia="en-GB"/>
        </w:rPr>
        <w:t>a) Pe tot parcursul textului, sintagma “Ministerul Economiei” se completează cu cuvintele “și Infrastructurii” în toate formele gramaticale;</w:t>
      </w:r>
    </w:p>
    <w:p w:rsidR="00516A2A" w:rsidRDefault="00516A2A" w:rsidP="00D302B7">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 xml:space="preserve">b) La pct. 3, cuvântul </w:t>
      </w:r>
      <w:r>
        <w:rPr>
          <w:rFonts w:ascii="Times New Roman" w:hAnsi="Times New Roman" w:cs="Times New Roman"/>
          <w:sz w:val="28"/>
          <w:szCs w:val="28"/>
          <w:lang w:val="en-GB" w:eastAsia="en-GB"/>
        </w:rPr>
        <w:t>“</w:t>
      </w:r>
      <w:r>
        <w:rPr>
          <w:rFonts w:ascii="Times New Roman" w:hAnsi="Times New Roman" w:cs="Times New Roman"/>
          <w:sz w:val="28"/>
          <w:szCs w:val="28"/>
          <w:lang w:val="ro-RO" w:eastAsia="en-GB"/>
        </w:rPr>
        <w:t>semnării</w:t>
      </w:r>
      <w:r>
        <w:rPr>
          <w:rFonts w:ascii="Times New Roman" w:hAnsi="Times New Roman" w:cs="Times New Roman"/>
          <w:sz w:val="28"/>
          <w:szCs w:val="28"/>
          <w:lang w:val="en-GB" w:eastAsia="en-GB"/>
        </w:rPr>
        <w:t xml:space="preserve">” se </w:t>
      </w:r>
      <w:r w:rsidRPr="00516A2A">
        <w:rPr>
          <w:rFonts w:ascii="Times New Roman" w:hAnsi="Times New Roman" w:cs="Times New Roman"/>
          <w:sz w:val="28"/>
          <w:szCs w:val="28"/>
          <w:lang w:val="ro-RO" w:eastAsia="en-GB"/>
        </w:rPr>
        <w:t>substituie cu cuvântul</w:t>
      </w:r>
      <w:r>
        <w:rPr>
          <w:rFonts w:ascii="Times New Roman" w:hAnsi="Times New Roman" w:cs="Times New Roman"/>
          <w:sz w:val="28"/>
          <w:szCs w:val="28"/>
          <w:lang w:val="en-GB" w:eastAsia="en-GB"/>
        </w:rPr>
        <w:t xml:space="preserve"> “</w:t>
      </w:r>
      <w:r>
        <w:rPr>
          <w:rFonts w:ascii="Times New Roman" w:hAnsi="Times New Roman" w:cs="Times New Roman"/>
          <w:sz w:val="28"/>
          <w:szCs w:val="28"/>
          <w:lang w:val="ro-RO" w:eastAsia="en-GB"/>
        </w:rPr>
        <w:t>ratificării</w:t>
      </w:r>
      <w:r>
        <w:rPr>
          <w:rFonts w:ascii="Times New Roman" w:hAnsi="Times New Roman" w:cs="Times New Roman"/>
          <w:sz w:val="28"/>
          <w:szCs w:val="28"/>
          <w:lang w:val="en-GB" w:eastAsia="en-GB"/>
        </w:rPr>
        <w:t>”</w:t>
      </w:r>
    </w:p>
    <w:p w:rsidR="00516A2A" w:rsidRPr="00786BF0" w:rsidRDefault="00516A2A" w:rsidP="00D302B7">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en-GB" w:eastAsia="en-GB"/>
        </w:rPr>
        <w:t xml:space="preserve">c) La pct. 5, </w:t>
      </w:r>
      <w:r w:rsidRPr="0047573B">
        <w:rPr>
          <w:rFonts w:ascii="Times New Roman" w:hAnsi="Times New Roman" w:cs="Times New Roman"/>
          <w:sz w:val="28"/>
          <w:szCs w:val="28"/>
          <w:lang w:val="ro-RO" w:eastAsia="en-GB"/>
        </w:rPr>
        <w:t>sintagma “semnarea</w:t>
      </w:r>
      <w:r>
        <w:rPr>
          <w:rFonts w:ascii="Times New Roman" w:hAnsi="Times New Roman" w:cs="Times New Roman"/>
          <w:sz w:val="28"/>
          <w:szCs w:val="28"/>
          <w:lang w:val="ro-RO" w:eastAsia="en-GB"/>
        </w:rPr>
        <w:t xml:space="preserve"> Acordului dintre Republica Moldova și Uniunea Europeană</w:t>
      </w:r>
      <w:r>
        <w:rPr>
          <w:rFonts w:ascii="Times New Roman" w:hAnsi="Times New Roman" w:cs="Times New Roman"/>
          <w:sz w:val="28"/>
          <w:szCs w:val="28"/>
          <w:lang w:val="en-GB" w:eastAsia="en-GB"/>
        </w:rPr>
        <w:t xml:space="preserve">” se </w:t>
      </w:r>
      <w:r w:rsidRPr="00516A2A">
        <w:rPr>
          <w:rFonts w:ascii="Times New Roman" w:hAnsi="Times New Roman" w:cs="Times New Roman"/>
          <w:sz w:val="28"/>
          <w:szCs w:val="28"/>
          <w:lang w:val="ro-RO" w:eastAsia="en-GB"/>
        </w:rPr>
        <w:t>substituie</w:t>
      </w:r>
      <w:r>
        <w:rPr>
          <w:rFonts w:ascii="Times New Roman" w:hAnsi="Times New Roman" w:cs="Times New Roman"/>
          <w:sz w:val="28"/>
          <w:szCs w:val="28"/>
          <w:lang w:val="ro-RO" w:eastAsia="en-GB"/>
        </w:rPr>
        <w:t xml:space="preserve"> cu sintagma</w:t>
      </w:r>
      <w:r w:rsidRPr="00516A2A">
        <w:rPr>
          <w:rFonts w:ascii="Times New Roman" w:hAnsi="Times New Roman" w:cs="Times New Roman"/>
          <w:sz w:val="28"/>
          <w:szCs w:val="28"/>
          <w:lang w:val="ro-RO" w:eastAsia="en-GB"/>
        </w:rPr>
        <w:t xml:space="preserve"> </w:t>
      </w:r>
      <w:r>
        <w:rPr>
          <w:rFonts w:ascii="Times New Roman" w:hAnsi="Times New Roman" w:cs="Times New Roman"/>
          <w:sz w:val="28"/>
          <w:szCs w:val="28"/>
          <w:lang w:val="en-GB" w:eastAsia="en-GB"/>
        </w:rPr>
        <w:t>“</w:t>
      </w:r>
      <w:r w:rsidRPr="00516A2A">
        <w:rPr>
          <w:rFonts w:ascii="Times New Roman" w:hAnsi="Times New Roman" w:cs="Times New Roman"/>
          <w:sz w:val="28"/>
          <w:szCs w:val="28"/>
          <w:lang w:val="ro-RO" w:eastAsia="en-GB"/>
        </w:rPr>
        <w:t>ratificarea Acordului privind evaluarea conformității și acceptarea produselor industriale dintre Republica Moldova și Uniunea Europeană</w:t>
      </w:r>
      <w:r>
        <w:rPr>
          <w:rFonts w:ascii="Times New Roman" w:hAnsi="Times New Roman" w:cs="Times New Roman"/>
          <w:sz w:val="28"/>
          <w:szCs w:val="28"/>
          <w:lang w:val="en-GB" w:eastAsia="en-GB"/>
        </w:rPr>
        <w:t>”</w:t>
      </w:r>
      <w:r w:rsidR="00786BF0">
        <w:rPr>
          <w:rFonts w:ascii="Times New Roman" w:hAnsi="Times New Roman" w:cs="Times New Roman"/>
          <w:sz w:val="28"/>
          <w:szCs w:val="28"/>
          <w:lang w:val="en-GB" w:eastAsia="en-GB"/>
        </w:rPr>
        <w:t>;</w:t>
      </w:r>
    </w:p>
    <w:p w:rsidR="005E3C95" w:rsidRDefault="00516A2A" w:rsidP="00D302B7">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d</w:t>
      </w:r>
      <w:r w:rsidR="00204858">
        <w:rPr>
          <w:rFonts w:ascii="Times New Roman" w:hAnsi="Times New Roman" w:cs="Times New Roman"/>
          <w:sz w:val="28"/>
          <w:szCs w:val="28"/>
          <w:lang w:val="ro-RO" w:eastAsia="en-GB"/>
        </w:rPr>
        <w:t>) P</w:t>
      </w:r>
      <w:r w:rsidR="005E3C95">
        <w:rPr>
          <w:rFonts w:ascii="Times New Roman" w:hAnsi="Times New Roman" w:cs="Times New Roman"/>
          <w:sz w:val="28"/>
          <w:szCs w:val="28"/>
          <w:lang w:val="ro-RO" w:eastAsia="en-GB"/>
        </w:rPr>
        <w:t xml:space="preserve">ct. 5 subpunctul </w:t>
      </w:r>
      <w:r w:rsidR="00204858">
        <w:rPr>
          <w:rFonts w:ascii="Times New Roman" w:hAnsi="Times New Roman" w:cs="Times New Roman"/>
          <w:sz w:val="28"/>
          <w:szCs w:val="28"/>
          <w:lang w:val="ro-RO" w:eastAsia="en-GB"/>
        </w:rPr>
        <w:t>4</w:t>
      </w:r>
      <w:r w:rsidR="005E3C95">
        <w:rPr>
          <w:rFonts w:ascii="Times New Roman" w:hAnsi="Times New Roman" w:cs="Times New Roman"/>
          <w:sz w:val="28"/>
          <w:szCs w:val="28"/>
          <w:lang w:val="ro-RO" w:eastAsia="en-GB"/>
        </w:rPr>
        <w:t>),</w:t>
      </w:r>
      <w:r w:rsidR="00204858">
        <w:rPr>
          <w:rFonts w:ascii="Times New Roman" w:hAnsi="Times New Roman" w:cs="Times New Roman"/>
          <w:sz w:val="28"/>
          <w:szCs w:val="28"/>
          <w:lang w:val="ro-RO" w:eastAsia="en-GB"/>
        </w:rPr>
        <w:t xml:space="preserve"> se completează cu propoziția</w:t>
      </w:r>
      <w:r w:rsidR="006A0602">
        <w:rPr>
          <w:rFonts w:ascii="Times New Roman" w:hAnsi="Times New Roman" w:cs="Times New Roman"/>
          <w:sz w:val="28"/>
          <w:szCs w:val="28"/>
          <w:lang w:val="en-GB" w:eastAsia="en-GB"/>
        </w:rPr>
        <w:t>:</w:t>
      </w:r>
      <w:r w:rsidR="00204858">
        <w:rPr>
          <w:rFonts w:ascii="Times New Roman" w:hAnsi="Times New Roman" w:cs="Times New Roman"/>
          <w:sz w:val="28"/>
          <w:szCs w:val="28"/>
          <w:lang w:val="en-GB" w:eastAsia="en-GB"/>
        </w:rPr>
        <w:t xml:space="preserve"> “</w:t>
      </w:r>
      <w:r w:rsidR="00204858" w:rsidRPr="00204858">
        <w:rPr>
          <w:rFonts w:ascii="Times New Roman" w:hAnsi="Times New Roman" w:cs="Times New Roman"/>
          <w:sz w:val="28"/>
          <w:szCs w:val="28"/>
          <w:lang w:val="ro-RO" w:eastAsia="en-GB"/>
        </w:rPr>
        <w:t>Procedura de notificare se realizează prin procedura de recunoaștere specificată în Legea nr. 235 din 01.12.2011 privind activitățile de acreditare și evaluare a conformității</w:t>
      </w:r>
      <w:r w:rsidR="00204858">
        <w:rPr>
          <w:rFonts w:ascii="Times New Roman" w:hAnsi="Times New Roman" w:cs="Times New Roman"/>
          <w:sz w:val="28"/>
          <w:szCs w:val="28"/>
          <w:lang w:val="en-GB" w:eastAsia="en-GB"/>
        </w:rPr>
        <w:t>”</w:t>
      </w:r>
      <w:r w:rsidR="00A863B3">
        <w:rPr>
          <w:rFonts w:ascii="Times New Roman" w:hAnsi="Times New Roman" w:cs="Times New Roman"/>
          <w:sz w:val="28"/>
          <w:szCs w:val="28"/>
          <w:lang w:val="en-GB" w:eastAsia="en-GB"/>
        </w:rPr>
        <w:t>;</w:t>
      </w:r>
    </w:p>
    <w:p w:rsidR="003523B7" w:rsidRDefault="00516A2A" w:rsidP="00D302B7">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e</w:t>
      </w:r>
      <w:r w:rsidR="00447EC3">
        <w:rPr>
          <w:rFonts w:ascii="Times New Roman" w:hAnsi="Times New Roman" w:cs="Times New Roman"/>
          <w:sz w:val="28"/>
          <w:szCs w:val="28"/>
          <w:lang w:val="en-GB" w:eastAsia="en-GB"/>
        </w:rPr>
        <w:t>)</w:t>
      </w:r>
      <w:r w:rsidR="003523B7">
        <w:rPr>
          <w:rFonts w:ascii="Times New Roman" w:hAnsi="Times New Roman" w:cs="Times New Roman"/>
          <w:sz w:val="28"/>
          <w:szCs w:val="28"/>
          <w:lang w:val="en-GB" w:eastAsia="en-GB"/>
        </w:rPr>
        <w:t xml:space="preserve"> </w:t>
      </w:r>
      <w:r w:rsidR="006A0602">
        <w:rPr>
          <w:rFonts w:ascii="Times New Roman" w:hAnsi="Times New Roman" w:cs="Times New Roman"/>
          <w:sz w:val="28"/>
          <w:szCs w:val="28"/>
          <w:lang w:val="ro-RO" w:eastAsia="en-GB"/>
        </w:rPr>
        <w:t>La pct. 5</w:t>
      </w:r>
      <w:r w:rsidR="003523B7" w:rsidRPr="00645F0E">
        <w:rPr>
          <w:rFonts w:ascii="Times New Roman" w:hAnsi="Times New Roman" w:cs="Times New Roman"/>
          <w:sz w:val="28"/>
          <w:szCs w:val="28"/>
          <w:lang w:val="ro-RO" w:eastAsia="en-GB"/>
        </w:rPr>
        <w:t xml:space="preserve"> subpunctul 5) </w:t>
      </w:r>
      <w:r w:rsidR="0072426F">
        <w:rPr>
          <w:rFonts w:ascii="Times New Roman" w:hAnsi="Times New Roman" w:cs="Times New Roman"/>
          <w:sz w:val="28"/>
          <w:szCs w:val="28"/>
          <w:lang w:val="ro-RO" w:eastAsia="en-GB"/>
        </w:rPr>
        <w:t>după prima propoziție</w:t>
      </w:r>
      <w:r w:rsidR="006A0602">
        <w:rPr>
          <w:rFonts w:ascii="Times New Roman" w:hAnsi="Times New Roman" w:cs="Times New Roman"/>
          <w:sz w:val="28"/>
          <w:szCs w:val="28"/>
          <w:lang w:val="ro-RO" w:eastAsia="en-GB"/>
        </w:rPr>
        <w:t xml:space="preserve"> se completează cu propoziția: </w:t>
      </w:r>
      <w:r w:rsidR="006A0602">
        <w:rPr>
          <w:rFonts w:ascii="Times New Roman" w:hAnsi="Times New Roman" w:cs="Times New Roman"/>
          <w:sz w:val="28"/>
          <w:szCs w:val="28"/>
          <w:lang w:val="en-GB" w:eastAsia="en-GB"/>
        </w:rPr>
        <w:t>“</w:t>
      </w:r>
      <w:r w:rsidR="006A0602" w:rsidRPr="006A0602">
        <w:rPr>
          <w:rFonts w:ascii="Times New Roman" w:hAnsi="Times New Roman" w:cs="Times New Roman"/>
          <w:sz w:val="28"/>
          <w:szCs w:val="28"/>
          <w:lang w:val="ro-RO" w:eastAsia="en-GB"/>
        </w:rPr>
        <w:t>sintagma de “organism de evaluare a conformității notificat” este echivalentă cu sintagma “organism de evaluare a conformității recunoscut”, entitățile având regim juridic similar, conform preve</w:t>
      </w:r>
      <w:r w:rsidR="00850D21">
        <w:rPr>
          <w:rFonts w:ascii="Times New Roman" w:hAnsi="Times New Roman" w:cs="Times New Roman"/>
          <w:sz w:val="28"/>
          <w:szCs w:val="28"/>
          <w:lang w:val="ro-RO" w:eastAsia="en-GB"/>
        </w:rPr>
        <w:t xml:space="preserve">derilor Legii nr. 235 din 01 decembrie </w:t>
      </w:r>
      <w:r w:rsidR="006A0602" w:rsidRPr="006A0602">
        <w:rPr>
          <w:rFonts w:ascii="Times New Roman" w:hAnsi="Times New Roman" w:cs="Times New Roman"/>
          <w:sz w:val="28"/>
          <w:szCs w:val="28"/>
          <w:lang w:val="ro-RO" w:eastAsia="en-GB"/>
        </w:rPr>
        <w:t>2011 privind activitățile de acreditare și evaluare a conformității.</w:t>
      </w:r>
      <w:r w:rsidR="006A0602">
        <w:rPr>
          <w:rFonts w:ascii="Times New Roman" w:hAnsi="Times New Roman" w:cs="Times New Roman"/>
          <w:sz w:val="28"/>
          <w:szCs w:val="28"/>
          <w:lang w:val="en-GB" w:eastAsia="en-GB"/>
        </w:rPr>
        <w:t>”</w:t>
      </w:r>
    </w:p>
    <w:p w:rsidR="004718CE" w:rsidRPr="00B353BA" w:rsidRDefault="004718CE" w:rsidP="00D302B7">
      <w:pPr>
        <w:spacing w:after="0" w:line="240" w:lineRule="auto"/>
        <w:ind w:firstLine="709"/>
        <w:jc w:val="both"/>
        <w:rPr>
          <w:rFonts w:ascii="Times New Roman" w:hAnsi="Times New Roman" w:cs="Times New Roman"/>
          <w:sz w:val="28"/>
          <w:szCs w:val="28"/>
          <w:lang w:val="ro-RO" w:eastAsia="en-GB"/>
        </w:rPr>
      </w:pPr>
      <w:r w:rsidRPr="00B353BA">
        <w:rPr>
          <w:rFonts w:ascii="Times New Roman" w:hAnsi="Times New Roman" w:cs="Times New Roman"/>
          <w:sz w:val="28"/>
          <w:szCs w:val="28"/>
          <w:lang w:val="ro-RO" w:eastAsia="en-GB"/>
        </w:rPr>
        <w:t>f) La pct.5 subpunctul 6), va avea următorul cuprins:</w:t>
      </w:r>
    </w:p>
    <w:p w:rsidR="004718CE" w:rsidRPr="004718CE" w:rsidRDefault="004718CE" w:rsidP="00D302B7">
      <w:pPr>
        <w:spacing w:after="0" w:line="240" w:lineRule="auto"/>
        <w:ind w:firstLine="709"/>
        <w:jc w:val="both"/>
        <w:rPr>
          <w:rFonts w:ascii="Times New Roman" w:hAnsi="Times New Roman" w:cs="Times New Roman"/>
          <w:sz w:val="28"/>
          <w:szCs w:val="28"/>
          <w:lang w:val="ro-RO" w:eastAsia="en-GB"/>
        </w:rPr>
      </w:pPr>
      <w:r w:rsidRPr="00B353BA">
        <w:rPr>
          <w:rFonts w:ascii="Times New Roman" w:hAnsi="Times New Roman" w:cs="Times New Roman"/>
          <w:sz w:val="28"/>
          <w:szCs w:val="28"/>
          <w:lang w:val="ro-RO" w:eastAsia="en-GB"/>
        </w:rPr>
        <w:t xml:space="preserve">“6) lista ce cuprinde organismele recunoscute, sarcinile specifice pentru care acestea au fost recunoscute </w:t>
      </w:r>
      <w:proofErr w:type="spellStart"/>
      <w:r w:rsidRPr="00B353BA">
        <w:rPr>
          <w:rFonts w:ascii="Times New Roman" w:hAnsi="Times New Roman" w:cs="Times New Roman"/>
          <w:sz w:val="28"/>
          <w:szCs w:val="28"/>
          <w:lang w:val="ro-RO" w:eastAsia="en-GB"/>
        </w:rPr>
        <w:t>şi</w:t>
      </w:r>
      <w:proofErr w:type="spellEnd"/>
      <w:r w:rsidRPr="00B353BA">
        <w:rPr>
          <w:rFonts w:ascii="Times New Roman" w:hAnsi="Times New Roman" w:cs="Times New Roman"/>
          <w:sz w:val="28"/>
          <w:szCs w:val="28"/>
          <w:lang w:val="ro-RO" w:eastAsia="en-GB"/>
        </w:rPr>
        <w:t xml:space="preserve"> numerele lor de identificare se gestionează de Centrul Național de Acreditare “MOLDAC” și se publică pe pagina oficială web a Centrului Național de Acreditare “MOLDAC”</w:t>
      </w:r>
      <w:r>
        <w:rPr>
          <w:rFonts w:ascii="Times New Roman" w:hAnsi="Times New Roman" w:cs="Times New Roman"/>
          <w:sz w:val="28"/>
          <w:szCs w:val="28"/>
          <w:lang w:val="ro-RO" w:eastAsia="en-GB"/>
        </w:rPr>
        <w:t>.</w:t>
      </w:r>
    </w:p>
    <w:p w:rsidR="00D302B7" w:rsidRDefault="00D302B7" w:rsidP="00D302B7">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2) La reglementare tehnic</w:t>
      </w:r>
      <w:r>
        <w:rPr>
          <w:rFonts w:ascii="Times New Roman" w:hAnsi="Times New Roman" w:cs="Times New Roman"/>
          <w:sz w:val="28"/>
          <w:szCs w:val="28"/>
          <w:lang w:val="en-GB" w:eastAsia="en-GB"/>
        </w:rPr>
        <w:t>ă:</w:t>
      </w:r>
    </w:p>
    <w:p w:rsidR="00D302B7" w:rsidRDefault="00D302B7" w:rsidP="00D302B7">
      <w:pPr>
        <w:spacing w:after="0" w:line="240" w:lineRule="auto"/>
        <w:ind w:firstLine="709"/>
        <w:jc w:val="both"/>
        <w:rPr>
          <w:rFonts w:ascii="Times New Roman" w:hAnsi="Times New Roman" w:cs="Times New Roman"/>
          <w:sz w:val="28"/>
          <w:szCs w:val="28"/>
          <w:lang w:val="ro-RO" w:eastAsia="en-GB"/>
        </w:rPr>
      </w:pPr>
      <w:r w:rsidRPr="00097035">
        <w:rPr>
          <w:rFonts w:ascii="Times New Roman" w:hAnsi="Times New Roman" w:cs="Times New Roman"/>
          <w:sz w:val="28"/>
          <w:szCs w:val="28"/>
          <w:lang w:val="ro-RO" w:eastAsia="en-GB"/>
        </w:rPr>
        <w:t>a) Pe tot parcursul textului, sintagma “Ministerul Economiei” se completează cu cuvintele “și Infrastructurii” în toate formele gramaticale;</w:t>
      </w:r>
    </w:p>
    <w:p w:rsidR="00D302B7" w:rsidRDefault="00D302B7" w:rsidP="00D302B7">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 xml:space="preserve">b) La pct.5, sintagma </w:t>
      </w:r>
      <w:r>
        <w:rPr>
          <w:rFonts w:ascii="Times New Roman" w:hAnsi="Times New Roman" w:cs="Times New Roman"/>
          <w:sz w:val="28"/>
          <w:szCs w:val="28"/>
          <w:lang w:val="en-GB" w:eastAsia="en-GB"/>
        </w:rPr>
        <w:t>“</w:t>
      </w:r>
      <w:r w:rsidR="000847BA" w:rsidRPr="000847BA">
        <w:rPr>
          <w:rFonts w:ascii="Times New Roman" w:hAnsi="Times New Roman" w:cs="Times New Roman"/>
          <w:sz w:val="28"/>
          <w:szCs w:val="28"/>
          <w:lang w:val="ro-RO" w:eastAsia="en-GB"/>
        </w:rPr>
        <w:t>Hotărârea</w:t>
      </w:r>
      <w:r>
        <w:rPr>
          <w:rFonts w:ascii="Times New Roman" w:hAnsi="Times New Roman" w:cs="Times New Roman"/>
          <w:sz w:val="28"/>
          <w:szCs w:val="28"/>
          <w:lang w:val="ro-RO" w:eastAsia="en-GB"/>
        </w:rPr>
        <w:t xml:space="preserve"> Guvernului nr. 95 din 4 februarie 2008 (Monitorul Oficial al Republicii Moldova, 2008, nr.32-33, art. 176)</w:t>
      </w:r>
      <w:r>
        <w:rPr>
          <w:rFonts w:ascii="Times New Roman" w:hAnsi="Times New Roman" w:cs="Times New Roman"/>
          <w:sz w:val="28"/>
          <w:szCs w:val="28"/>
          <w:lang w:val="en-GB" w:eastAsia="en-GB"/>
        </w:rPr>
        <w:t xml:space="preserve">” se </w:t>
      </w:r>
      <w:r w:rsidRPr="0019531B">
        <w:rPr>
          <w:rFonts w:ascii="Times New Roman" w:hAnsi="Times New Roman" w:cs="Times New Roman"/>
          <w:sz w:val="28"/>
          <w:szCs w:val="28"/>
          <w:lang w:val="ro-RO" w:eastAsia="en-GB"/>
        </w:rPr>
        <w:t xml:space="preserve">substituie cu </w:t>
      </w:r>
      <w:r>
        <w:rPr>
          <w:rFonts w:ascii="Times New Roman" w:hAnsi="Times New Roman" w:cs="Times New Roman"/>
          <w:sz w:val="28"/>
          <w:szCs w:val="28"/>
          <w:lang w:val="ro-RO" w:eastAsia="en-GB"/>
        </w:rPr>
        <w:t xml:space="preserve">sintagma </w:t>
      </w:r>
      <w:r>
        <w:rPr>
          <w:rFonts w:ascii="Times New Roman" w:hAnsi="Times New Roman" w:cs="Times New Roman"/>
          <w:sz w:val="28"/>
          <w:szCs w:val="28"/>
          <w:lang w:val="en-GB" w:eastAsia="en-GB"/>
        </w:rPr>
        <w:t>“</w:t>
      </w:r>
      <w:r>
        <w:rPr>
          <w:rFonts w:ascii="Times New Roman" w:hAnsi="Times New Roman" w:cs="Times New Roman"/>
          <w:sz w:val="28"/>
          <w:szCs w:val="28"/>
          <w:lang w:val="ro-RO" w:eastAsia="en-GB"/>
        </w:rPr>
        <w:t>Hotărâr</w:t>
      </w:r>
      <w:r w:rsidR="00850D21">
        <w:rPr>
          <w:rFonts w:ascii="Times New Roman" w:hAnsi="Times New Roman" w:cs="Times New Roman"/>
          <w:sz w:val="28"/>
          <w:szCs w:val="28"/>
          <w:lang w:val="ro-RO" w:eastAsia="en-GB"/>
        </w:rPr>
        <w:t xml:space="preserve">ea Guvernului nr. 807 din 29 octombrie </w:t>
      </w:r>
      <w:r>
        <w:rPr>
          <w:rFonts w:ascii="Times New Roman" w:hAnsi="Times New Roman" w:cs="Times New Roman"/>
          <w:sz w:val="28"/>
          <w:szCs w:val="28"/>
          <w:lang w:val="ro-RO" w:eastAsia="en-GB"/>
        </w:rPr>
        <w:t>2015</w:t>
      </w:r>
      <w:r>
        <w:rPr>
          <w:rFonts w:ascii="Times New Roman" w:hAnsi="Times New Roman" w:cs="Times New Roman"/>
          <w:sz w:val="28"/>
          <w:szCs w:val="28"/>
          <w:lang w:val="en-GB" w:eastAsia="en-GB"/>
        </w:rPr>
        <w:t>”;</w:t>
      </w:r>
    </w:p>
    <w:p w:rsidR="00D302B7" w:rsidRDefault="00D302B7" w:rsidP="00D302B7">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c) </w:t>
      </w:r>
      <w:r w:rsidRPr="00CD1898">
        <w:rPr>
          <w:rFonts w:ascii="Times New Roman" w:hAnsi="Times New Roman" w:cs="Times New Roman"/>
          <w:sz w:val="28"/>
          <w:szCs w:val="28"/>
          <w:lang w:val="ro-RO" w:eastAsia="en-GB"/>
        </w:rPr>
        <w:t>La pct. 6, precum și pe tot parcursul textului</w:t>
      </w:r>
      <w:r>
        <w:rPr>
          <w:rFonts w:ascii="Times New Roman" w:hAnsi="Times New Roman" w:cs="Times New Roman"/>
          <w:sz w:val="28"/>
          <w:szCs w:val="28"/>
          <w:lang w:val="en-GB" w:eastAsia="en-GB"/>
        </w:rPr>
        <w:t xml:space="preserve">, </w:t>
      </w:r>
      <w:r w:rsidRPr="00CD1898">
        <w:rPr>
          <w:rFonts w:ascii="Times New Roman" w:hAnsi="Times New Roman" w:cs="Times New Roman"/>
          <w:sz w:val="28"/>
          <w:szCs w:val="28"/>
          <w:lang w:val="ro-RO" w:eastAsia="en-GB"/>
        </w:rPr>
        <w:t xml:space="preserve">sintagma “Agenția pentru Protecția Consumatorilor” se substituie cu </w:t>
      </w:r>
      <w:r>
        <w:rPr>
          <w:rFonts w:ascii="Times New Roman" w:hAnsi="Times New Roman" w:cs="Times New Roman"/>
          <w:sz w:val="28"/>
          <w:szCs w:val="28"/>
          <w:lang w:val="en-GB" w:eastAsia="en-GB"/>
        </w:rPr>
        <w:t>“</w:t>
      </w:r>
      <w:r w:rsidRPr="00CD1898">
        <w:rPr>
          <w:rFonts w:ascii="Times New Roman" w:hAnsi="Times New Roman" w:cs="Times New Roman"/>
          <w:sz w:val="28"/>
          <w:szCs w:val="28"/>
          <w:lang w:val="ro-RO" w:eastAsia="en-GB"/>
        </w:rPr>
        <w:t>Agenția pentru Protecția Consumatorilor și Supravegherea Pieței</w:t>
      </w:r>
      <w:r>
        <w:rPr>
          <w:rFonts w:ascii="Times New Roman" w:hAnsi="Times New Roman" w:cs="Times New Roman"/>
          <w:sz w:val="28"/>
          <w:szCs w:val="28"/>
          <w:lang w:val="en-GB" w:eastAsia="en-GB"/>
        </w:rPr>
        <w:t xml:space="preserve">”, </w:t>
      </w:r>
      <w:r w:rsidRPr="00CD1898">
        <w:rPr>
          <w:rFonts w:ascii="Times New Roman" w:hAnsi="Times New Roman" w:cs="Times New Roman"/>
          <w:sz w:val="28"/>
          <w:szCs w:val="28"/>
          <w:lang w:val="ro-RO" w:eastAsia="en-GB"/>
        </w:rPr>
        <w:t>în toate formele gramaticale</w:t>
      </w:r>
      <w:r>
        <w:rPr>
          <w:rFonts w:ascii="Times New Roman" w:hAnsi="Times New Roman" w:cs="Times New Roman"/>
          <w:sz w:val="28"/>
          <w:szCs w:val="28"/>
          <w:lang w:val="en-GB" w:eastAsia="en-GB"/>
        </w:rPr>
        <w:t>;</w:t>
      </w:r>
    </w:p>
    <w:p w:rsidR="00D302B7" w:rsidRDefault="00D302B7" w:rsidP="00D302B7">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lastRenderedPageBreak/>
        <w:t xml:space="preserve">d) La pct.13 </w:t>
      </w:r>
      <w:r w:rsidRPr="00B21F06">
        <w:rPr>
          <w:rFonts w:ascii="Times New Roman" w:hAnsi="Times New Roman" w:cs="Times New Roman"/>
          <w:sz w:val="28"/>
          <w:szCs w:val="28"/>
          <w:lang w:val="ro-RO" w:eastAsia="en-GB"/>
        </w:rPr>
        <w:t xml:space="preserve">cuvintele </w:t>
      </w:r>
      <w:r>
        <w:rPr>
          <w:rFonts w:ascii="Times New Roman" w:hAnsi="Times New Roman" w:cs="Times New Roman"/>
          <w:sz w:val="28"/>
          <w:szCs w:val="28"/>
          <w:lang w:val="en-GB" w:eastAsia="en-GB"/>
        </w:rPr>
        <w:t>“</w:t>
      </w:r>
      <w:r>
        <w:rPr>
          <w:rFonts w:ascii="Times New Roman" w:hAnsi="Times New Roman" w:cs="Times New Roman"/>
          <w:sz w:val="28"/>
          <w:szCs w:val="28"/>
          <w:lang w:val="ro-RO" w:eastAsia="en-GB"/>
        </w:rPr>
        <w:t>Legea privind supravegherea pieței</w:t>
      </w:r>
      <w:r>
        <w:rPr>
          <w:rFonts w:ascii="Times New Roman" w:hAnsi="Times New Roman" w:cs="Times New Roman"/>
          <w:sz w:val="28"/>
          <w:szCs w:val="28"/>
          <w:lang w:val="en-GB" w:eastAsia="en-GB"/>
        </w:rPr>
        <w:t xml:space="preserve">” </w:t>
      </w:r>
      <w:r>
        <w:rPr>
          <w:rFonts w:ascii="Times New Roman" w:hAnsi="Times New Roman" w:cs="Times New Roman"/>
          <w:sz w:val="28"/>
          <w:szCs w:val="28"/>
          <w:lang w:val="ro-RO" w:eastAsia="en-GB"/>
        </w:rPr>
        <w:t xml:space="preserve">se substituie cu </w:t>
      </w:r>
      <w:r>
        <w:rPr>
          <w:rFonts w:ascii="Times New Roman" w:hAnsi="Times New Roman" w:cs="Times New Roman"/>
          <w:sz w:val="28"/>
          <w:szCs w:val="28"/>
          <w:lang w:val="en-GB" w:eastAsia="en-GB"/>
        </w:rPr>
        <w:t>“</w:t>
      </w:r>
      <w:r w:rsidRPr="00B21F06">
        <w:rPr>
          <w:rFonts w:ascii="Times New Roman" w:hAnsi="Times New Roman" w:cs="Times New Roman"/>
          <w:sz w:val="28"/>
          <w:szCs w:val="28"/>
          <w:lang w:val="ro-RO" w:eastAsia="en-GB"/>
        </w:rPr>
        <w:t xml:space="preserve">Legea privind supravegherea pieței în </w:t>
      </w:r>
      <w:r>
        <w:rPr>
          <w:rFonts w:ascii="Times New Roman" w:hAnsi="Times New Roman" w:cs="Times New Roman"/>
          <w:sz w:val="28"/>
          <w:szCs w:val="28"/>
          <w:lang w:val="ro-RO" w:eastAsia="en-GB"/>
        </w:rPr>
        <w:t>cee</w:t>
      </w:r>
      <w:r w:rsidRPr="00B21F06">
        <w:rPr>
          <w:rFonts w:ascii="Times New Roman" w:hAnsi="Times New Roman" w:cs="Times New Roman"/>
          <w:sz w:val="28"/>
          <w:szCs w:val="28"/>
          <w:lang w:val="ro-RO" w:eastAsia="en-GB"/>
        </w:rPr>
        <w:t>a</w:t>
      </w:r>
      <w:r>
        <w:rPr>
          <w:rFonts w:ascii="Times New Roman" w:hAnsi="Times New Roman" w:cs="Times New Roman"/>
          <w:sz w:val="28"/>
          <w:szCs w:val="28"/>
          <w:lang w:val="ro-RO" w:eastAsia="en-GB"/>
        </w:rPr>
        <w:t xml:space="preserve"> </w:t>
      </w:r>
      <w:r w:rsidRPr="00B21F06">
        <w:rPr>
          <w:rFonts w:ascii="Times New Roman" w:hAnsi="Times New Roman" w:cs="Times New Roman"/>
          <w:sz w:val="28"/>
          <w:szCs w:val="28"/>
          <w:lang w:val="ro-RO" w:eastAsia="en-GB"/>
        </w:rPr>
        <w:t>ce privește comercializarea produselor nealimentare</w:t>
      </w:r>
      <w:r>
        <w:rPr>
          <w:rFonts w:ascii="Times New Roman" w:hAnsi="Times New Roman" w:cs="Times New Roman"/>
          <w:sz w:val="28"/>
          <w:szCs w:val="28"/>
          <w:lang w:val="en-GB" w:eastAsia="en-GB"/>
        </w:rPr>
        <w:t>”;</w:t>
      </w:r>
    </w:p>
    <w:p w:rsidR="00D302B7" w:rsidRDefault="00786BF0" w:rsidP="00D302B7">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e</w:t>
      </w:r>
      <w:r w:rsidR="00D302B7">
        <w:rPr>
          <w:rFonts w:ascii="Times New Roman" w:hAnsi="Times New Roman" w:cs="Times New Roman"/>
          <w:sz w:val="28"/>
          <w:szCs w:val="28"/>
          <w:lang w:val="en-GB" w:eastAsia="en-GB"/>
        </w:rPr>
        <w:t xml:space="preserve">) La pct. 20, </w:t>
      </w:r>
      <w:r w:rsidR="00D302B7" w:rsidRPr="00FC1D23">
        <w:rPr>
          <w:rFonts w:ascii="Times New Roman" w:hAnsi="Times New Roman" w:cs="Times New Roman"/>
          <w:sz w:val="28"/>
          <w:szCs w:val="28"/>
          <w:lang w:val="ro-RO" w:eastAsia="en-GB"/>
        </w:rPr>
        <w:t xml:space="preserve">cuvintele </w:t>
      </w:r>
      <w:r w:rsidR="00D302B7">
        <w:rPr>
          <w:rFonts w:ascii="Times New Roman" w:hAnsi="Times New Roman" w:cs="Times New Roman"/>
          <w:sz w:val="28"/>
          <w:szCs w:val="28"/>
          <w:lang w:val="en-GB" w:eastAsia="en-GB"/>
        </w:rPr>
        <w:t>“</w:t>
      </w:r>
      <w:r w:rsidR="00D302B7">
        <w:rPr>
          <w:rFonts w:ascii="Times New Roman" w:hAnsi="Times New Roman" w:cs="Times New Roman"/>
          <w:sz w:val="28"/>
          <w:szCs w:val="28"/>
          <w:lang w:val="ro-RO" w:eastAsia="en-GB"/>
        </w:rPr>
        <w:t xml:space="preserve">Legea nr. 420-XVI din 22 decembrie 2006 privind activitatea de reglementare tehnică și în Hotărârea Guvernului nr.49 din 15 ianuarie 2013 </w:t>
      </w:r>
      <w:r w:rsidR="00D302B7">
        <w:rPr>
          <w:rFonts w:ascii="Times New Roman" w:hAnsi="Times New Roman" w:cs="Times New Roman"/>
          <w:sz w:val="28"/>
          <w:szCs w:val="28"/>
          <w:lang w:val="en-GB" w:eastAsia="en-GB"/>
        </w:rPr>
        <w:t>“</w:t>
      </w:r>
      <w:r w:rsidR="00D302B7">
        <w:rPr>
          <w:rFonts w:ascii="Times New Roman" w:hAnsi="Times New Roman" w:cs="Times New Roman"/>
          <w:sz w:val="28"/>
          <w:szCs w:val="28"/>
          <w:lang w:val="ro-RO" w:eastAsia="en-GB"/>
        </w:rPr>
        <w:t>Cu privire la aprobarea Regulamentului privind procedurile de evaluare a conformității produselor industriale din domeniul reglementat (module)</w:t>
      </w:r>
      <w:r w:rsidR="00D302B7">
        <w:rPr>
          <w:rFonts w:ascii="Times New Roman" w:hAnsi="Times New Roman" w:cs="Times New Roman"/>
          <w:sz w:val="28"/>
          <w:szCs w:val="28"/>
          <w:lang w:val="en-GB" w:eastAsia="en-GB"/>
        </w:rPr>
        <w:t xml:space="preserve">”, </w:t>
      </w:r>
      <w:r w:rsidR="00D302B7" w:rsidRPr="002C63DA">
        <w:rPr>
          <w:rFonts w:ascii="Times New Roman" w:hAnsi="Times New Roman" w:cs="Times New Roman"/>
          <w:sz w:val="28"/>
          <w:szCs w:val="28"/>
          <w:lang w:val="ro-RO" w:eastAsia="en-GB"/>
        </w:rPr>
        <w:t>se exclud</w:t>
      </w:r>
      <w:r w:rsidR="00D302B7">
        <w:rPr>
          <w:rFonts w:ascii="Times New Roman" w:hAnsi="Times New Roman" w:cs="Times New Roman"/>
          <w:sz w:val="28"/>
          <w:szCs w:val="28"/>
          <w:lang w:val="en-GB" w:eastAsia="en-GB"/>
        </w:rPr>
        <w:t>;</w:t>
      </w:r>
    </w:p>
    <w:p w:rsidR="00D302B7" w:rsidRPr="00637385" w:rsidRDefault="00786BF0" w:rsidP="00D302B7">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f</w:t>
      </w:r>
      <w:r w:rsidR="00D302B7">
        <w:rPr>
          <w:rFonts w:ascii="Times New Roman" w:hAnsi="Times New Roman" w:cs="Times New Roman"/>
          <w:sz w:val="28"/>
          <w:szCs w:val="28"/>
          <w:lang w:val="en-GB" w:eastAsia="en-GB"/>
        </w:rPr>
        <w:t xml:space="preserve">) La pct. 34, </w:t>
      </w:r>
      <w:r w:rsidR="00D302B7">
        <w:rPr>
          <w:rFonts w:ascii="Times New Roman" w:hAnsi="Times New Roman" w:cs="Times New Roman"/>
          <w:sz w:val="28"/>
          <w:szCs w:val="28"/>
          <w:lang w:val="ro-RO" w:eastAsia="en-GB"/>
        </w:rPr>
        <w:t>cuvântul</w:t>
      </w:r>
      <w:r w:rsidR="00D302B7" w:rsidRPr="00637385">
        <w:rPr>
          <w:rFonts w:ascii="Times New Roman" w:hAnsi="Times New Roman" w:cs="Times New Roman"/>
          <w:sz w:val="28"/>
          <w:szCs w:val="28"/>
          <w:lang w:val="ro-RO" w:eastAsia="en-GB"/>
        </w:rPr>
        <w:t xml:space="preserve"> </w:t>
      </w:r>
      <w:r w:rsidR="00D302B7">
        <w:rPr>
          <w:rFonts w:ascii="Times New Roman" w:hAnsi="Times New Roman" w:cs="Times New Roman"/>
          <w:sz w:val="28"/>
          <w:szCs w:val="28"/>
          <w:lang w:val="ro-RO" w:eastAsia="en-GB"/>
        </w:rPr>
        <w:t xml:space="preserve">„conexe” se substituie cu cuvântul </w:t>
      </w:r>
      <w:r w:rsidR="00D302B7">
        <w:rPr>
          <w:rFonts w:ascii="Times New Roman" w:hAnsi="Times New Roman" w:cs="Times New Roman"/>
          <w:sz w:val="28"/>
          <w:szCs w:val="28"/>
          <w:lang w:val="en-GB" w:eastAsia="en-GB"/>
        </w:rPr>
        <w:t>“</w:t>
      </w:r>
      <w:r w:rsidR="00D302B7">
        <w:rPr>
          <w:rFonts w:ascii="Times New Roman" w:hAnsi="Times New Roman" w:cs="Times New Roman"/>
          <w:sz w:val="28"/>
          <w:szCs w:val="28"/>
          <w:lang w:val="ro-RO" w:eastAsia="en-GB"/>
        </w:rPr>
        <w:t>armonizate</w:t>
      </w:r>
      <w:r w:rsidR="00D302B7">
        <w:rPr>
          <w:rFonts w:ascii="Times New Roman" w:hAnsi="Times New Roman" w:cs="Times New Roman"/>
          <w:sz w:val="28"/>
          <w:szCs w:val="28"/>
          <w:lang w:val="en-GB" w:eastAsia="en-GB"/>
        </w:rPr>
        <w:t>”;</w:t>
      </w:r>
    </w:p>
    <w:p w:rsidR="00D302B7" w:rsidRDefault="00786BF0" w:rsidP="00D302B7">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g</w:t>
      </w:r>
      <w:r w:rsidR="00D302B7">
        <w:rPr>
          <w:rFonts w:ascii="Times New Roman" w:hAnsi="Times New Roman" w:cs="Times New Roman"/>
          <w:sz w:val="28"/>
          <w:szCs w:val="28"/>
          <w:lang w:val="en-GB" w:eastAsia="en-GB"/>
        </w:rPr>
        <w:t xml:space="preserve">) La pct. 62, </w:t>
      </w:r>
      <w:r w:rsidR="00D302B7" w:rsidRPr="009535D9">
        <w:rPr>
          <w:rFonts w:ascii="Times New Roman" w:hAnsi="Times New Roman" w:cs="Times New Roman"/>
          <w:sz w:val="28"/>
          <w:szCs w:val="28"/>
          <w:lang w:val="ro-RO" w:eastAsia="en-GB"/>
        </w:rPr>
        <w:t>cuvântul “conexe” se substituie cu cuvântul</w:t>
      </w:r>
      <w:r w:rsidR="00D302B7">
        <w:rPr>
          <w:rFonts w:ascii="Times New Roman" w:hAnsi="Times New Roman" w:cs="Times New Roman"/>
          <w:sz w:val="28"/>
          <w:szCs w:val="28"/>
          <w:lang w:val="en-GB" w:eastAsia="en-GB"/>
        </w:rPr>
        <w:t xml:space="preserve"> “</w:t>
      </w:r>
      <w:r w:rsidR="00D302B7">
        <w:rPr>
          <w:rFonts w:ascii="Times New Roman" w:hAnsi="Times New Roman" w:cs="Times New Roman"/>
          <w:sz w:val="28"/>
          <w:szCs w:val="28"/>
          <w:lang w:val="ro-RO" w:eastAsia="en-GB"/>
        </w:rPr>
        <w:t>armonizate</w:t>
      </w:r>
      <w:r w:rsidR="00D302B7">
        <w:rPr>
          <w:rFonts w:ascii="Times New Roman" w:hAnsi="Times New Roman" w:cs="Times New Roman"/>
          <w:sz w:val="28"/>
          <w:szCs w:val="28"/>
          <w:lang w:val="en-GB" w:eastAsia="en-GB"/>
        </w:rPr>
        <w:t xml:space="preserve">”, </w:t>
      </w:r>
      <w:r w:rsidR="00D302B7" w:rsidRPr="00ED6858">
        <w:rPr>
          <w:rFonts w:ascii="Times New Roman" w:hAnsi="Times New Roman" w:cs="Times New Roman"/>
          <w:sz w:val="28"/>
          <w:szCs w:val="28"/>
          <w:lang w:val="ro-RO" w:eastAsia="en-GB"/>
        </w:rPr>
        <w:t>iar sintagma</w:t>
      </w:r>
      <w:r w:rsidR="00D302B7">
        <w:rPr>
          <w:rFonts w:ascii="Times New Roman" w:hAnsi="Times New Roman" w:cs="Times New Roman"/>
          <w:sz w:val="28"/>
          <w:szCs w:val="28"/>
          <w:lang w:val="en-GB" w:eastAsia="en-GB"/>
        </w:rPr>
        <w:t xml:space="preserve"> “</w:t>
      </w:r>
      <w:r w:rsidR="00D302B7">
        <w:rPr>
          <w:rFonts w:ascii="Times New Roman" w:hAnsi="Times New Roman" w:cs="Times New Roman"/>
          <w:sz w:val="28"/>
          <w:szCs w:val="28"/>
          <w:lang w:val="ro-RO" w:eastAsia="en-GB"/>
        </w:rPr>
        <w:t>ale căror referințe se aprobă de Ministerul Economiei și se publică în Monitorul Oficial</w:t>
      </w:r>
      <w:r w:rsidR="00D302B7">
        <w:rPr>
          <w:rFonts w:ascii="Times New Roman" w:hAnsi="Times New Roman" w:cs="Times New Roman"/>
          <w:sz w:val="28"/>
          <w:szCs w:val="28"/>
          <w:lang w:val="en-GB" w:eastAsia="en-GB"/>
        </w:rPr>
        <w:t xml:space="preserve">” se </w:t>
      </w:r>
      <w:r w:rsidR="00D302B7" w:rsidRPr="00ED6858">
        <w:rPr>
          <w:rFonts w:ascii="Times New Roman" w:hAnsi="Times New Roman" w:cs="Times New Roman"/>
          <w:sz w:val="28"/>
          <w:szCs w:val="28"/>
          <w:lang w:val="ro-RO" w:eastAsia="en-GB"/>
        </w:rPr>
        <w:t>substituie</w:t>
      </w:r>
      <w:r w:rsidR="00D302B7">
        <w:rPr>
          <w:rFonts w:ascii="Times New Roman" w:hAnsi="Times New Roman" w:cs="Times New Roman"/>
          <w:sz w:val="28"/>
          <w:szCs w:val="28"/>
          <w:lang w:val="en-GB" w:eastAsia="en-GB"/>
        </w:rPr>
        <w:t xml:space="preserve"> cu “</w:t>
      </w:r>
      <w:r w:rsidR="00D302B7">
        <w:rPr>
          <w:rFonts w:ascii="Times New Roman" w:hAnsi="Times New Roman" w:cs="Times New Roman"/>
          <w:sz w:val="28"/>
          <w:szCs w:val="28"/>
          <w:lang w:val="ro-RO" w:eastAsia="en-GB"/>
        </w:rPr>
        <w:t>au fost publicate în Jurnalul Oficial al Uniunii Europene, ca</w:t>
      </w:r>
      <w:r w:rsidR="00500651">
        <w:rPr>
          <w:rFonts w:ascii="Times New Roman" w:hAnsi="Times New Roman" w:cs="Times New Roman"/>
          <w:sz w:val="28"/>
          <w:szCs w:val="28"/>
          <w:lang w:val="ro-RO" w:eastAsia="en-GB"/>
        </w:rPr>
        <w:t>re sunt aprobate de Ministerul</w:t>
      </w:r>
      <w:r w:rsidR="00D302B7">
        <w:rPr>
          <w:rFonts w:ascii="Times New Roman" w:hAnsi="Times New Roman" w:cs="Times New Roman"/>
          <w:sz w:val="28"/>
          <w:szCs w:val="28"/>
          <w:lang w:val="ro-RO" w:eastAsia="en-GB"/>
        </w:rPr>
        <w:t xml:space="preserve"> Economiei și Infrastructurii și publicate în Monitorul Oficial</w:t>
      </w:r>
      <w:r w:rsidR="00D302B7">
        <w:rPr>
          <w:rFonts w:ascii="Times New Roman" w:hAnsi="Times New Roman" w:cs="Times New Roman"/>
          <w:sz w:val="28"/>
          <w:szCs w:val="28"/>
          <w:lang w:val="en-GB" w:eastAsia="en-GB"/>
        </w:rPr>
        <w:t>”;</w:t>
      </w:r>
    </w:p>
    <w:p w:rsidR="00D302B7" w:rsidRDefault="00786BF0" w:rsidP="00D302B7">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h</w:t>
      </w:r>
      <w:r w:rsidR="00D302B7">
        <w:rPr>
          <w:rFonts w:ascii="Times New Roman" w:hAnsi="Times New Roman" w:cs="Times New Roman"/>
          <w:sz w:val="28"/>
          <w:szCs w:val="28"/>
          <w:lang w:val="en-GB" w:eastAsia="en-GB"/>
        </w:rPr>
        <w:t xml:space="preserve">) La pct. 64, </w:t>
      </w:r>
      <w:r w:rsidR="00D302B7" w:rsidRPr="00D95B21">
        <w:rPr>
          <w:rFonts w:ascii="Times New Roman" w:hAnsi="Times New Roman" w:cs="Times New Roman"/>
          <w:sz w:val="28"/>
          <w:szCs w:val="28"/>
          <w:lang w:val="ro-RO" w:eastAsia="en-GB"/>
        </w:rPr>
        <w:t>cuvântul “conexe” se substituie cu cuvântul “armonizate</w:t>
      </w:r>
      <w:r w:rsidR="00D302B7">
        <w:rPr>
          <w:rFonts w:ascii="Times New Roman" w:hAnsi="Times New Roman" w:cs="Times New Roman"/>
          <w:sz w:val="28"/>
          <w:szCs w:val="28"/>
          <w:lang w:val="en-GB" w:eastAsia="en-GB"/>
        </w:rPr>
        <w:t>”;</w:t>
      </w:r>
    </w:p>
    <w:p w:rsidR="00D302B7" w:rsidRPr="00D95B21" w:rsidRDefault="00786BF0" w:rsidP="00D302B7">
      <w:pPr>
        <w:spacing w:after="0" w:line="240" w:lineRule="auto"/>
        <w:ind w:firstLine="709"/>
        <w:jc w:val="both"/>
        <w:rPr>
          <w:rFonts w:ascii="Times New Roman" w:hAnsi="Times New Roman" w:cs="Times New Roman"/>
          <w:sz w:val="28"/>
          <w:szCs w:val="28"/>
          <w:lang w:val="en-GB" w:eastAsia="en-GB"/>
        </w:rPr>
      </w:pPr>
      <w:proofErr w:type="spellStart"/>
      <w:r>
        <w:rPr>
          <w:rFonts w:ascii="Times New Roman" w:hAnsi="Times New Roman" w:cs="Times New Roman"/>
          <w:sz w:val="28"/>
          <w:szCs w:val="28"/>
          <w:lang w:val="en-GB" w:eastAsia="en-GB"/>
        </w:rPr>
        <w:t>i</w:t>
      </w:r>
      <w:proofErr w:type="spellEnd"/>
      <w:r w:rsidR="00D302B7">
        <w:rPr>
          <w:rFonts w:ascii="Times New Roman" w:hAnsi="Times New Roman" w:cs="Times New Roman"/>
          <w:sz w:val="28"/>
          <w:szCs w:val="28"/>
          <w:lang w:val="en-GB" w:eastAsia="en-GB"/>
        </w:rPr>
        <w:t xml:space="preserve">) La pct. 65, </w:t>
      </w:r>
      <w:r w:rsidR="00D302B7" w:rsidRPr="00D95B21">
        <w:rPr>
          <w:rFonts w:ascii="Times New Roman" w:hAnsi="Times New Roman" w:cs="Times New Roman"/>
          <w:sz w:val="28"/>
          <w:szCs w:val="28"/>
          <w:lang w:val="ro-RO" w:eastAsia="en-GB"/>
        </w:rPr>
        <w:t>cuvântul “conex” se substituie cu cuvântul “armonizat”;</w:t>
      </w:r>
    </w:p>
    <w:p w:rsidR="00D302B7" w:rsidRDefault="00786BF0" w:rsidP="00D302B7">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j</w:t>
      </w:r>
      <w:r w:rsidR="00D302B7">
        <w:rPr>
          <w:rFonts w:ascii="Times New Roman" w:hAnsi="Times New Roman" w:cs="Times New Roman"/>
          <w:sz w:val="28"/>
          <w:szCs w:val="28"/>
          <w:lang w:val="en-GB" w:eastAsia="en-GB"/>
        </w:rPr>
        <w:t xml:space="preserve">) La pct. 71 </w:t>
      </w:r>
      <w:r w:rsidR="00D302B7" w:rsidRPr="007A5C50">
        <w:rPr>
          <w:rFonts w:ascii="Times New Roman" w:hAnsi="Times New Roman" w:cs="Times New Roman"/>
          <w:sz w:val="28"/>
          <w:szCs w:val="28"/>
          <w:lang w:val="ro-RO" w:eastAsia="en-GB"/>
        </w:rPr>
        <w:t>subpunctul</w:t>
      </w:r>
      <w:r w:rsidR="00D302B7">
        <w:rPr>
          <w:rFonts w:ascii="Times New Roman" w:hAnsi="Times New Roman" w:cs="Times New Roman"/>
          <w:sz w:val="28"/>
          <w:szCs w:val="28"/>
          <w:lang w:val="en-GB" w:eastAsia="en-GB"/>
        </w:rPr>
        <w:t xml:space="preserve"> (6-7), </w:t>
      </w:r>
      <w:r w:rsidR="00D302B7" w:rsidRPr="009814BA">
        <w:rPr>
          <w:rFonts w:ascii="Times New Roman" w:hAnsi="Times New Roman" w:cs="Times New Roman"/>
          <w:sz w:val="28"/>
          <w:szCs w:val="28"/>
          <w:lang w:val="ro-RO" w:eastAsia="en-GB"/>
        </w:rPr>
        <w:t xml:space="preserve">cuvântul </w:t>
      </w:r>
      <w:r w:rsidR="00D302B7">
        <w:rPr>
          <w:rFonts w:ascii="Times New Roman" w:hAnsi="Times New Roman" w:cs="Times New Roman"/>
          <w:sz w:val="28"/>
          <w:szCs w:val="28"/>
          <w:lang w:val="en-GB" w:eastAsia="en-GB"/>
        </w:rPr>
        <w:t>“</w:t>
      </w:r>
      <w:r w:rsidR="00D302B7" w:rsidRPr="009814BA">
        <w:rPr>
          <w:rFonts w:ascii="Times New Roman" w:hAnsi="Times New Roman" w:cs="Times New Roman"/>
          <w:sz w:val="28"/>
          <w:szCs w:val="28"/>
          <w:lang w:val="ro-RO" w:eastAsia="en-GB"/>
        </w:rPr>
        <w:t>conexe</w:t>
      </w:r>
      <w:r w:rsidR="00D302B7">
        <w:rPr>
          <w:rFonts w:ascii="Times New Roman" w:hAnsi="Times New Roman" w:cs="Times New Roman"/>
          <w:sz w:val="28"/>
          <w:szCs w:val="28"/>
          <w:lang w:val="en-GB" w:eastAsia="en-GB"/>
        </w:rPr>
        <w:t xml:space="preserve">” </w:t>
      </w:r>
      <w:r w:rsidR="00D302B7" w:rsidRPr="009814BA">
        <w:rPr>
          <w:rFonts w:ascii="Times New Roman" w:hAnsi="Times New Roman" w:cs="Times New Roman"/>
          <w:sz w:val="28"/>
          <w:szCs w:val="28"/>
          <w:lang w:val="ro-RO" w:eastAsia="en-GB"/>
        </w:rPr>
        <w:t>se substituie cu</w:t>
      </w:r>
      <w:r w:rsidR="00D302B7">
        <w:rPr>
          <w:rFonts w:ascii="Times New Roman" w:hAnsi="Times New Roman" w:cs="Times New Roman"/>
          <w:sz w:val="28"/>
          <w:szCs w:val="28"/>
          <w:lang w:val="en-GB" w:eastAsia="en-GB"/>
        </w:rPr>
        <w:t xml:space="preserve"> “</w:t>
      </w:r>
      <w:r w:rsidR="00D302B7">
        <w:rPr>
          <w:rFonts w:ascii="Times New Roman" w:hAnsi="Times New Roman" w:cs="Times New Roman"/>
          <w:sz w:val="28"/>
          <w:szCs w:val="28"/>
          <w:lang w:val="ro-RO" w:eastAsia="en-GB"/>
        </w:rPr>
        <w:t>armonizate</w:t>
      </w:r>
      <w:r w:rsidR="00D302B7">
        <w:rPr>
          <w:rFonts w:ascii="Times New Roman" w:hAnsi="Times New Roman" w:cs="Times New Roman"/>
          <w:sz w:val="28"/>
          <w:szCs w:val="28"/>
          <w:lang w:val="en-GB" w:eastAsia="en-GB"/>
        </w:rPr>
        <w:t>”;</w:t>
      </w:r>
    </w:p>
    <w:p w:rsidR="004B694C" w:rsidRPr="004B694C" w:rsidRDefault="00786BF0" w:rsidP="00D302B7">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en-GB" w:eastAsia="en-GB"/>
        </w:rPr>
        <w:t>k</w:t>
      </w:r>
      <w:r w:rsidR="004B694C">
        <w:rPr>
          <w:rFonts w:ascii="Times New Roman" w:hAnsi="Times New Roman" w:cs="Times New Roman"/>
          <w:sz w:val="28"/>
          <w:szCs w:val="28"/>
          <w:lang w:val="en-GB" w:eastAsia="en-GB"/>
        </w:rPr>
        <w:t xml:space="preserve">) La pct. </w:t>
      </w:r>
      <w:r w:rsidR="004B694C" w:rsidRPr="004B694C">
        <w:rPr>
          <w:rFonts w:ascii="Times New Roman" w:hAnsi="Times New Roman" w:cs="Times New Roman"/>
          <w:sz w:val="28"/>
          <w:szCs w:val="28"/>
          <w:lang w:val="ro-RO" w:eastAsia="en-GB"/>
        </w:rPr>
        <w:t>98 subpunctul 7), cuvântul</w:t>
      </w:r>
      <w:r w:rsidR="004B694C">
        <w:rPr>
          <w:rFonts w:ascii="Times New Roman" w:hAnsi="Times New Roman" w:cs="Times New Roman"/>
          <w:sz w:val="28"/>
          <w:szCs w:val="28"/>
          <w:lang w:val="ro-RO" w:eastAsia="en-GB"/>
        </w:rPr>
        <w:t xml:space="preserve"> </w:t>
      </w:r>
      <w:r w:rsidR="004B694C">
        <w:rPr>
          <w:rFonts w:ascii="Times New Roman" w:hAnsi="Times New Roman" w:cs="Times New Roman"/>
          <w:sz w:val="28"/>
          <w:szCs w:val="28"/>
          <w:lang w:val="en-GB" w:eastAsia="en-GB"/>
        </w:rPr>
        <w:t>“</w:t>
      </w:r>
      <w:r w:rsidR="004B694C">
        <w:rPr>
          <w:rFonts w:ascii="Times New Roman" w:hAnsi="Times New Roman" w:cs="Times New Roman"/>
          <w:sz w:val="28"/>
          <w:szCs w:val="28"/>
          <w:lang w:val="ro-RO" w:eastAsia="en-GB"/>
        </w:rPr>
        <w:t>recunoscute</w:t>
      </w:r>
      <w:r w:rsidR="004B694C">
        <w:rPr>
          <w:rFonts w:ascii="Times New Roman" w:hAnsi="Times New Roman" w:cs="Times New Roman"/>
          <w:sz w:val="28"/>
          <w:szCs w:val="28"/>
          <w:lang w:val="en-GB" w:eastAsia="en-GB"/>
        </w:rPr>
        <w:t xml:space="preserve">” se </w:t>
      </w:r>
      <w:r w:rsidR="004B694C" w:rsidRPr="004B694C">
        <w:rPr>
          <w:rFonts w:ascii="Times New Roman" w:hAnsi="Times New Roman" w:cs="Times New Roman"/>
          <w:sz w:val="28"/>
          <w:szCs w:val="28"/>
          <w:lang w:val="ro-RO" w:eastAsia="en-GB"/>
        </w:rPr>
        <w:t>substituie</w:t>
      </w:r>
      <w:r w:rsidR="004B694C">
        <w:rPr>
          <w:rFonts w:ascii="Times New Roman" w:hAnsi="Times New Roman" w:cs="Times New Roman"/>
          <w:sz w:val="28"/>
          <w:szCs w:val="28"/>
          <w:lang w:val="en-GB" w:eastAsia="en-GB"/>
        </w:rPr>
        <w:t xml:space="preserve"> cu “</w:t>
      </w:r>
      <w:r w:rsidR="004B694C">
        <w:rPr>
          <w:rFonts w:ascii="Times New Roman" w:hAnsi="Times New Roman" w:cs="Times New Roman"/>
          <w:sz w:val="28"/>
          <w:szCs w:val="28"/>
          <w:lang w:val="ro-RO" w:eastAsia="en-GB"/>
        </w:rPr>
        <w:t>notificate</w:t>
      </w:r>
      <w:r w:rsidR="004B694C">
        <w:rPr>
          <w:rFonts w:ascii="Times New Roman" w:hAnsi="Times New Roman" w:cs="Times New Roman"/>
          <w:sz w:val="28"/>
          <w:szCs w:val="28"/>
          <w:lang w:val="en-GB" w:eastAsia="en-GB"/>
        </w:rPr>
        <w:t>”;</w:t>
      </w:r>
    </w:p>
    <w:p w:rsidR="00D302B7" w:rsidRDefault="00786BF0" w:rsidP="00D302B7">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l</w:t>
      </w:r>
      <w:r w:rsidR="00E702C7">
        <w:rPr>
          <w:rFonts w:ascii="Times New Roman" w:hAnsi="Times New Roman" w:cs="Times New Roman"/>
          <w:sz w:val="28"/>
          <w:szCs w:val="28"/>
          <w:lang w:val="en-GB" w:eastAsia="en-GB"/>
        </w:rPr>
        <w:t xml:space="preserve">) </w:t>
      </w:r>
      <w:r w:rsidR="00D302B7" w:rsidRPr="00943094">
        <w:rPr>
          <w:rFonts w:ascii="Times New Roman" w:hAnsi="Times New Roman" w:cs="Times New Roman"/>
          <w:sz w:val="28"/>
          <w:szCs w:val="28"/>
          <w:lang w:val="ro-RO" w:eastAsia="en-GB"/>
        </w:rPr>
        <w:t>La pct. 110 subpunctul 3), cuvântul “conexe” se substituie cu “armonizate”</w:t>
      </w:r>
      <w:r w:rsidR="00D302B7">
        <w:rPr>
          <w:rFonts w:ascii="Times New Roman" w:hAnsi="Times New Roman" w:cs="Times New Roman"/>
          <w:sz w:val="28"/>
          <w:szCs w:val="28"/>
          <w:lang w:val="en-GB" w:eastAsia="en-GB"/>
        </w:rPr>
        <w:t>;</w:t>
      </w:r>
    </w:p>
    <w:p w:rsidR="00D302B7" w:rsidRDefault="00786BF0" w:rsidP="00D302B7">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m</w:t>
      </w:r>
      <w:r w:rsidR="00D302B7">
        <w:rPr>
          <w:rFonts w:ascii="Times New Roman" w:hAnsi="Times New Roman" w:cs="Times New Roman"/>
          <w:sz w:val="28"/>
          <w:szCs w:val="28"/>
          <w:lang w:val="en-GB" w:eastAsia="en-GB"/>
        </w:rPr>
        <w:t xml:space="preserve">) </w:t>
      </w:r>
      <w:r w:rsidR="00BD7647">
        <w:rPr>
          <w:rFonts w:ascii="Times New Roman" w:hAnsi="Times New Roman" w:cs="Times New Roman"/>
          <w:sz w:val="28"/>
          <w:szCs w:val="28"/>
          <w:lang w:val="en-GB" w:eastAsia="en-GB"/>
        </w:rPr>
        <w:t>La pct. 143</w:t>
      </w:r>
      <w:r w:rsidR="00D302B7" w:rsidRPr="00BD7647">
        <w:rPr>
          <w:rFonts w:ascii="Times New Roman" w:hAnsi="Times New Roman" w:cs="Times New Roman"/>
          <w:sz w:val="28"/>
          <w:szCs w:val="28"/>
          <w:lang w:val="en-GB" w:eastAsia="en-GB"/>
        </w:rPr>
        <w:t xml:space="preserve">, </w:t>
      </w:r>
      <w:r w:rsidR="00D302B7" w:rsidRPr="00BD7647">
        <w:rPr>
          <w:rFonts w:ascii="Times New Roman" w:hAnsi="Times New Roman" w:cs="Times New Roman"/>
          <w:sz w:val="28"/>
          <w:szCs w:val="28"/>
          <w:lang w:val="ro-RO" w:eastAsia="en-GB"/>
        </w:rPr>
        <w:t>cuvântul “conexe” se substituie cu cuvântul “armonizate</w:t>
      </w:r>
      <w:r w:rsidR="00D302B7" w:rsidRPr="00BD7647">
        <w:rPr>
          <w:rFonts w:ascii="Times New Roman" w:hAnsi="Times New Roman" w:cs="Times New Roman"/>
          <w:sz w:val="28"/>
          <w:szCs w:val="28"/>
          <w:lang w:val="en-GB" w:eastAsia="en-GB"/>
        </w:rPr>
        <w:t>”</w:t>
      </w:r>
      <w:r w:rsidR="00D302B7">
        <w:rPr>
          <w:rFonts w:ascii="Times New Roman" w:hAnsi="Times New Roman" w:cs="Times New Roman"/>
          <w:sz w:val="28"/>
          <w:szCs w:val="28"/>
          <w:lang w:val="en-GB" w:eastAsia="en-GB"/>
        </w:rPr>
        <w:t>;</w:t>
      </w:r>
    </w:p>
    <w:p w:rsidR="00D302B7" w:rsidRDefault="00786BF0" w:rsidP="00D302B7">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n</w:t>
      </w:r>
      <w:r w:rsidR="00D302B7">
        <w:rPr>
          <w:rFonts w:ascii="Times New Roman" w:hAnsi="Times New Roman" w:cs="Times New Roman"/>
          <w:sz w:val="28"/>
          <w:szCs w:val="28"/>
          <w:lang w:val="en-GB" w:eastAsia="en-GB"/>
        </w:rPr>
        <w:t xml:space="preserve">) La pct. 155, </w:t>
      </w:r>
      <w:r w:rsidR="00D302B7" w:rsidRPr="009151BC">
        <w:rPr>
          <w:rFonts w:ascii="Times New Roman" w:hAnsi="Times New Roman" w:cs="Times New Roman"/>
          <w:sz w:val="28"/>
          <w:szCs w:val="28"/>
          <w:lang w:val="ro-RO" w:eastAsia="en-GB"/>
        </w:rPr>
        <w:t>cuvântul “conexe” se substituie cu cuvântul “armonizate</w:t>
      </w:r>
      <w:r w:rsidR="00D302B7">
        <w:rPr>
          <w:rFonts w:ascii="Times New Roman" w:hAnsi="Times New Roman" w:cs="Times New Roman"/>
          <w:sz w:val="28"/>
          <w:szCs w:val="28"/>
          <w:lang w:val="en-GB" w:eastAsia="en-GB"/>
        </w:rPr>
        <w:t>”;</w:t>
      </w:r>
    </w:p>
    <w:p w:rsidR="00D302B7" w:rsidRDefault="00786BF0" w:rsidP="00D302B7">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o</w:t>
      </w:r>
      <w:r w:rsidR="00D302B7">
        <w:rPr>
          <w:rFonts w:ascii="Times New Roman" w:hAnsi="Times New Roman" w:cs="Times New Roman"/>
          <w:sz w:val="28"/>
          <w:szCs w:val="28"/>
          <w:lang w:val="ro-RO" w:eastAsia="en-GB"/>
        </w:rPr>
        <w:t xml:space="preserve">) La Anexa nr. 1 pe tot parcursul textului, cuvântul </w:t>
      </w:r>
      <w:r w:rsidR="00D302B7">
        <w:rPr>
          <w:rFonts w:ascii="Times New Roman" w:hAnsi="Times New Roman" w:cs="Times New Roman"/>
          <w:sz w:val="28"/>
          <w:szCs w:val="28"/>
          <w:lang w:val="en-GB" w:eastAsia="en-GB"/>
        </w:rPr>
        <w:t>“</w:t>
      </w:r>
      <w:r w:rsidR="00D302B7">
        <w:rPr>
          <w:rFonts w:ascii="Times New Roman" w:hAnsi="Times New Roman" w:cs="Times New Roman"/>
          <w:sz w:val="28"/>
          <w:szCs w:val="28"/>
          <w:lang w:val="ro-RO" w:eastAsia="en-GB"/>
        </w:rPr>
        <w:t>conexe</w:t>
      </w:r>
      <w:r w:rsidR="00D302B7">
        <w:rPr>
          <w:rFonts w:ascii="Times New Roman" w:hAnsi="Times New Roman" w:cs="Times New Roman"/>
          <w:sz w:val="28"/>
          <w:szCs w:val="28"/>
          <w:lang w:val="en-GB" w:eastAsia="en-GB"/>
        </w:rPr>
        <w:t>” se</w:t>
      </w:r>
      <w:r w:rsidR="00D302B7" w:rsidRPr="003A6771">
        <w:rPr>
          <w:rFonts w:ascii="Times New Roman" w:hAnsi="Times New Roman" w:cs="Times New Roman"/>
          <w:sz w:val="28"/>
          <w:szCs w:val="28"/>
          <w:lang w:val="ro-RO" w:eastAsia="en-GB"/>
        </w:rPr>
        <w:t xml:space="preserve"> substituie</w:t>
      </w:r>
      <w:r w:rsidR="00D302B7">
        <w:rPr>
          <w:rFonts w:ascii="Times New Roman" w:hAnsi="Times New Roman" w:cs="Times New Roman"/>
          <w:sz w:val="28"/>
          <w:szCs w:val="28"/>
          <w:lang w:val="en-GB" w:eastAsia="en-GB"/>
        </w:rPr>
        <w:t xml:space="preserve"> cu “</w:t>
      </w:r>
      <w:r w:rsidR="00D302B7">
        <w:rPr>
          <w:rFonts w:ascii="Times New Roman" w:hAnsi="Times New Roman" w:cs="Times New Roman"/>
          <w:sz w:val="28"/>
          <w:szCs w:val="28"/>
          <w:lang w:val="ro-RO" w:eastAsia="en-GB"/>
        </w:rPr>
        <w:t>armonizate</w:t>
      </w:r>
      <w:r w:rsidR="00D302B7" w:rsidRPr="001D5469">
        <w:rPr>
          <w:rFonts w:ascii="Times New Roman" w:hAnsi="Times New Roman" w:cs="Times New Roman"/>
          <w:sz w:val="28"/>
          <w:szCs w:val="28"/>
          <w:lang w:val="ro-RO" w:eastAsia="en-GB"/>
        </w:rPr>
        <w:t>”, în toate formele</w:t>
      </w:r>
      <w:r w:rsidR="00D302B7">
        <w:rPr>
          <w:rFonts w:ascii="Times New Roman" w:hAnsi="Times New Roman" w:cs="Times New Roman"/>
          <w:sz w:val="28"/>
          <w:szCs w:val="28"/>
          <w:lang w:val="en-GB" w:eastAsia="en-GB"/>
        </w:rPr>
        <w:t xml:space="preserve"> </w:t>
      </w:r>
      <w:r w:rsidR="00D302B7" w:rsidRPr="001D5469">
        <w:rPr>
          <w:rFonts w:ascii="Times New Roman" w:hAnsi="Times New Roman" w:cs="Times New Roman"/>
          <w:sz w:val="28"/>
          <w:szCs w:val="28"/>
          <w:lang w:val="ro-RO" w:eastAsia="en-GB"/>
        </w:rPr>
        <w:t>gramaticale</w:t>
      </w:r>
      <w:r w:rsidR="00D302B7">
        <w:rPr>
          <w:rFonts w:ascii="Times New Roman" w:hAnsi="Times New Roman" w:cs="Times New Roman"/>
          <w:sz w:val="28"/>
          <w:szCs w:val="28"/>
          <w:lang w:val="en-GB" w:eastAsia="en-GB"/>
        </w:rPr>
        <w:t>;</w:t>
      </w:r>
    </w:p>
    <w:p w:rsidR="00D302B7" w:rsidRPr="009151BC" w:rsidRDefault="00786BF0" w:rsidP="00D302B7">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r</w:t>
      </w:r>
      <w:r w:rsidR="00D302B7">
        <w:rPr>
          <w:rFonts w:ascii="Times New Roman" w:hAnsi="Times New Roman" w:cs="Times New Roman"/>
          <w:sz w:val="28"/>
          <w:szCs w:val="28"/>
          <w:lang w:val="en-GB" w:eastAsia="en-GB"/>
        </w:rPr>
        <w:t xml:space="preserve">) La </w:t>
      </w:r>
      <w:r w:rsidR="00D302B7" w:rsidRPr="009151BC">
        <w:rPr>
          <w:rFonts w:ascii="Times New Roman" w:hAnsi="Times New Roman" w:cs="Times New Roman"/>
          <w:sz w:val="28"/>
          <w:szCs w:val="28"/>
          <w:lang w:val="ro-RO" w:eastAsia="en-GB"/>
        </w:rPr>
        <w:t>Anexa nr. 13 pct. 6, cuvântul</w:t>
      </w:r>
      <w:r w:rsidR="00D302B7">
        <w:rPr>
          <w:rFonts w:ascii="Times New Roman" w:hAnsi="Times New Roman" w:cs="Times New Roman"/>
          <w:sz w:val="28"/>
          <w:szCs w:val="28"/>
          <w:lang w:val="en-GB" w:eastAsia="en-GB"/>
        </w:rPr>
        <w:t xml:space="preserve"> “</w:t>
      </w:r>
      <w:r w:rsidR="00D302B7" w:rsidRPr="009151BC">
        <w:rPr>
          <w:rFonts w:ascii="Times New Roman" w:hAnsi="Times New Roman" w:cs="Times New Roman"/>
          <w:sz w:val="28"/>
          <w:szCs w:val="28"/>
          <w:lang w:val="ro-RO" w:eastAsia="en-GB"/>
        </w:rPr>
        <w:t>conexe” se substituie cu cuvântul “armonizate”</w:t>
      </w:r>
      <w:r w:rsidR="00D302B7">
        <w:rPr>
          <w:rFonts w:ascii="Times New Roman" w:hAnsi="Times New Roman" w:cs="Times New Roman"/>
          <w:sz w:val="28"/>
          <w:szCs w:val="28"/>
          <w:lang w:val="en-GB" w:eastAsia="en-GB"/>
        </w:rPr>
        <w:t>;</w:t>
      </w:r>
    </w:p>
    <w:p w:rsidR="00D302B7" w:rsidRPr="00D302B7" w:rsidRDefault="00D302B7" w:rsidP="000923B9">
      <w:pPr>
        <w:spacing w:after="0" w:line="240" w:lineRule="auto"/>
        <w:ind w:firstLine="709"/>
        <w:jc w:val="both"/>
        <w:rPr>
          <w:rFonts w:ascii="Times New Roman" w:hAnsi="Times New Roman" w:cs="Times New Roman"/>
          <w:sz w:val="28"/>
          <w:szCs w:val="28"/>
          <w:lang w:val="en-GB" w:eastAsia="en-GB"/>
        </w:rPr>
      </w:pPr>
    </w:p>
    <w:p w:rsidR="000923B9" w:rsidRDefault="00D86BCF" w:rsidP="000923B9">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b/>
          <w:sz w:val="28"/>
          <w:szCs w:val="28"/>
          <w:lang w:val="ro-RO" w:eastAsia="en-GB"/>
        </w:rPr>
        <w:t>6</w:t>
      </w:r>
      <w:r w:rsidR="000923B9" w:rsidRPr="00BE306B">
        <w:rPr>
          <w:rFonts w:ascii="Times New Roman" w:hAnsi="Times New Roman" w:cs="Times New Roman"/>
          <w:b/>
          <w:sz w:val="28"/>
          <w:szCs w:val="28"/>
          <w:lang w:val="ro-RO" w:eastAsia="en-GB"/>
        </w:rPr>
        <w:t xml:space="preserve">. </w:t>
      </w:r>
      <w:r w:rsidR="000923B9">
        <w:rPr>
          <w:rFonts w:ascii="Times New Roman" w:hAnsi="Times New Roman" w:cs="Times New Roman"/>
          <w:sz w:val="28"/>
          <w:szCs w:val="28"/>
          <w:lang w:val="ro-RO" w:eastAsia="en-GB"/>
        </w:rPr>
        <w:t>Hotărâr</w:t>
      </w:r>
      <w:r w:rsidR="00850D21">
        <w:rPr>
          <w:rFonts w:ascii="Times New Roman" w:hAnsi="Times New Roman" w:cs="Times New Roman"/>
          <w:sz w:val="28"/>
          <w:szCs w:val="28"/>
          <w:lang w:val="ro-RO" w:eastAsia="en-GB"/>
        </w:rPr>
        <w:t xml:space="preserve">ea Guvernului nr. 744 din 22 octombrie </w:t>
      </w:r>
      <w:r w:rsidR="000923B9">
        <w:rPr>
          <w:rFonts w:ascii="Times New Roman" w:hAnsi="Times New Roman" w:cs="Times New Roman"/>
          <w:sz w:val="28"/>
          <w:szCs w:val="28"/>
          <w:lang w:val="ro-RO" w:eastAsia="en-GB"/>
        </w:rPr>
        <w:t xml:space="preserve">2015 pentru aprobarea Reglementării tehnice privind instalațiile pe </w:t>
      </w:r>
      <w:r w:rsidR="00F95C81">
        <w:rPr>
          <w:rFonts w:ascii="Times New Roman" w:hAnsi="Times New Roman" w:cs="Times New Roman"/>
          <w:sz w:val="28"/>
          <w:szCs w:val="28"/>
          <w:lang w:val="ro-RO" w:eastAsia="en-GB"/>
        </w:rPr>
        <w:t xml:space="preserve">cablu care transportă persoane </w:t>
      </w:r>
      <w:r w:rsidR="000923B9">
        <w:rPr>
          <w:rFonts w:ascii="Times New Roman" w:hAnsi="Times New Roman" w:cs="Times New Roman"/>
          <w:sz w:val="28"/>
          <w:szCs w:val="28"/>
          <w:lang w:val="ro-RO" w:eastAsia="en-GB"/>
        </w:rPr>
        <w:t>se modifică și se completează după cum urmează</w:t>
      </w:r>
      <w:r w:rsidR="000923B9">
        <w:rPr>
          <w:rFonts w:ascii="Times New Roman" w:hAnsi="Times New Roman" w:cs="Times New Roman"/>
          <w:sz w:val="28"/>
          <w:szCs w:val="28"/>
          <w:lang w:val="en-GB" w:eastAsia="en-GB"/>
        </w:rPr>
        <w:t>:</w:t>
      </w:r>
    </w:p>
    <w:p w:rsidR="000923B9" w:rsidRDefault="000923B9" w:rsidP="000923B9">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1)</w:t>
      </w:r>
      <w:r w:rsidRPr="004E7E6E">
        <w:rPr>
          <w:rFonts w:ascii="Times New Roman" w:hAnsi="Times New Roman" w:cs="Times New Roman"/>
          <w:sz w:val="28"/>
          <w:szCs w:val="28"/>
          <w:lang w:val="en-GB" w:eastAsia="en-GB"/>
        </w:rPr>
        <w:t xml:space="preserve"> </w:t>
      </w:r>
      <w:r w:rsidRPr="0043521D">
        <w:rPr>
          <w:rFonts w:ascii="Times New Roman" w:hAnsi="Times New Roman" w:cs="Times New Roman"/>
          <w:sz w:val="28"/>
          <w:szCs w:val="28"/>
          <w:lang w:val="en-GB" w:eastAsia="en-GB"/>
        </w:rPr>
        <w:t xml:space="preserve">La </w:t>
      </w:r>
      <w:r w:rsidRPr="0043521D">
        <w:rPr>
          <w:rFonts w:ascii="Times New Roman" w:hAnsi="Times New Roman" w:cs="Times New Roman"/>
          <w:sz w:val="28"/>
          <w:szCs w:val="28"/>
          <w:lang w:val="ro-RO" w:eastAsia="en-GB"/>
        </w:rPr>
        <w:t>hotărâre</w:t>
      </w:r>
      <w:r w:rsidRPr="0043521D">
        <w:rPr>
          <w:rFonts w:ascii="Times New Roman" w:hAnsi="Times New Roman" w:cs="Times New Roman"/>
          <w:sz w:val="28"/>
          <w:szCs w:val="28"/>
          <w:lang w:val="en-GB" w:eastAsia="en-GB"/>
        </w:rPr>
        <w:t>:</w:t>
      </w:r>
    </w:p>
    <w:p w:rsidR="000923B9" w:rsidRDefault="000923B9" w:rsidP="000923B9">
      <w:pPr>
        <w:spacing w:after="0" w:line="240" w:lineRule="auto"/>
        <w:ind w:firstLine="709"/>
        <w:jc w:val="both"/>
        <w:rPr>
          <w:rFonts w:ascii="Times New Roman" w:hAnsi="Times New Roman" w:cs="Times New Roman"/>
          <w:sz w:val="28"/>
          <w:szCs w:val="28"/>
          <w:lang w:val="en-GB" w:eastAsia="en-GB"/>
        </w:rPr>
      </w:pPr>
      <w:r w:rsidRPr="0043521D">
        <w:rPr>
          <w:rFonts w:ascii="Times New Roman" w:hAnsi="Times New Roman" w:cs="Times New Roman"/>
          <w:sz w:val="28"/>
          <w:szCs w:val="28"/>
          <w:lang w:val="en-GB" w:eastAsia="en-GB"/>
        </w:rPr>
        <w:t xml:space="preserve">a) </w:t>
      </w:r>
      <w:r w:rsidRPr="0043521D">
        <w:rPr>
          <w:rFonts w:ascii="Times New Roman" w:hAnsi="Times New Roman" w:cs="Times New Roman"/>
          <w:sz w:val="28"/>
          <w:szCs w:val="28"/>
          <w:lang w:val="ro-RO" w:eastAsia="en-GB"/>
        </w:rPr>
        <w:t>Pe tot parcursul textului, sintagma “Ministerul Economiei” se completează cu cuvintele “și Infrastructurii” în toate formele gramaticale</w:t>
      </w:r>
      <w:r w:rsidR="00C34895">
        <w:rPr>
          <w:rFonts w:ascii="Times New Roman" w:hAnsi="Times New Roman" w:cs="Times New Roman"/>
          <w:sz w:val="28"/>
          <w:szCs w:val="28"/>
          <w:lang w:val="en-GB" w:eastAsia="en-GB"/>
        </w:rPr>
        <w:t>;</w:t>
      </w:r>
    </w:p>
    <w:p w:rsidR="00C34895" w:rsidRDefault="00C34895" w:rsidP="000923B9">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b) La pct. 2, </w:t>
      </w:r>
      <w:r w:rsidRPr="00C34895">
        <w:rPr>
          <w:rFonts w:ascii="Times New Roman" w:hAnsi="Times New Roman" w:cs="Times New Roman"/>
          <w:sz w:val="28"/>
          <w:szCs w:val="28"/>
          <w:lang w:val="ro-RO" w:eastAsia="en-GB"/>
        </w:rPr>
        <w:t xml:space="preserve">cuvântul </w:t>
      </w:r>
      <w:r>
        <w:rPr>
          <w:rFonts w:ascii="Times New Roman" w:hAnsi="Times New Roman" w:cs="Times New Roman"/>
          <w:sz w:val="28"/>
          <w:szCs w:val="28"/>
          <w:lang w:val="ro-RO" w:eastAsia="en-GB"/>
        </w:rPr>
        <w:t>„conexe” se substituie cu „armonizate”</w:t>
      </w:r>
      <w:r w:rsidR="00C63355">
        <w:rPr>
          <w:rFonts w:ascii="Times New Roman" w:hAnsi="Times New Roman" w:cs="Times New Roman"/>
          <w:sz w:val="28"/>
          <w:szCs w:val="28"/>
          <w:lang w:val="en-GB" w:eastAsia="en-GB"/>
        </w:rPr>
        <w:t>;</w:t>
      </w:r>
    </w:p>
    <w:p w:rsidR="00F26E2F" w:rsidRPr="00F26E2F" w:rsidRDefault="00F26E2F" w:rsidP="000923B9">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en-GB" w:eastAsia="en-GB"/>
        </w:rPr>
        <w:t>c) La pct. 3</w:t>
      </w:r>
      <w:r w:rsidRPr="00F26E2F">
        <w:rPr>
          <w:rFonts w:ascii="Times New Roman" w:hAnsi="Times New Roman" w:cs="Times New Roman"/>
          <w:sz w:val="28"/>
          <w:szCs w:val="28"/>
          <w:lang w:val="ro-RO" w:eastAsia="en-GB"/>
        </w:rPr>
        <w:t>, cuvântul “semnării” se substituie cu cuvântul “ratificării”;</w:t>
      </w:r>
    </w:p>
    <w:p w:rsidR="00F26E2F" w:rsidRPr="00522BD9" w:rsidRDefault="00F26E2F" w:rsidP="000923B9">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 xml:space="preserve">d) La pct. 4, sintagma </w:t>
      </w:r>
      <w:r>
        <w:rPr>
          <w:rFonts w:ascii="Times New Roman" w:hAnsi="Times New Roman" w:cs="Times New Roman"/>
          <w:sz w:val="28"/>
          <w:szCs w:val="28"/>
          <w:lang w:val="en-GB" w:eastAsia="en-GB"/>
        </w:rPr>
        <w:t>“</w:t>
      </w:r>
      <w:r>
        <w:rPr>
          <w:rFonts w:ascii="Times New Roman" w:hAnsi="Times New Roman" w:cs="Times New Roman"/>
          <w:sz w:val="28"/>
          <w:szCs w:val="28"/>
          <w:lang w:val="ro-RO" w:eastAsia="en-GB"/>
        </w:rPr>
        <w:t>semnarea Acordului dintre Republica Moldova și Uniunea Europeană</w:t>
      </w:r>
      <w:r>
        <w:rPr>
          <w:rFonts w:ascii="Times New Roman" w:hAnsi="Times New Roman" w:cs="Times New Roman"/>
          <w:sz w:val="28"/>
          <w:szCs w:val="28"/>
          <w:lang w:val="en-GB" w:eastAsia="en-GB"/>
        </w:rPr>
        <w:t>”</w:t>
      </w:r>
      <w:r w:rsidR="00BC6624">
        <w:rPr>
          <w:rFonts w:ascii="Times New Roman" w:hAnsi="Times New Roman" w:cs="Times New Roman"/>
          <w:sz w:val="28"/>
          <w:szCs w:val="28"/>
          <w:lang w:val="en-GB" w:eastAsia="en-GB"/>
        </w:rPr>
        <w:t xml:space="preserve"> </w:t>
      </w:r>
      <w:r w:rsidR="00BC6624" w:rsidRPr="00BC6624">
        <w:rPr>
          <w:rFonts w:ascii="Times New Roman" w:hAnsi="Times New Roman" w:cs="Times New Roman"/>
          <w:sz w:val="28"/>
          <w:szCs w:val="28"/>
          <w:lang w:val="ro-RO" w:eastAsia="en-GB"/>
        </w:rPr>
        <w:t>se substituie cu</w:t>
      </w:r>
      <w:r w:rsidR="00BC6624">
        <w:rPr>
          <w:rFonts w:ascii="Times New Roman" w:hAnsi="Times New Roman" w:cs="Times New Roman"/>
          <w:sz w:val="28"/>
          <w:szCs w:val="28"/>
          <w:lang w:val="en-GB" w:eastAsia="en-GB"/>
        </w:rPr>
        <w:t xml:space="preserve"> “</w:t>
      </w:r>
      <w:r w:rsidR="00522BD9">
        <w:rPr>
          <w:rFonts w:ascii="Times New Roman" w:hAnsi="Times New Roman" w:cs="Times New Roman"/>
          <w:sz w:val="28"/>
          <w:szCs w:val="28"/>
          <w:lang w:val="ro-RO" w:eastAsia="en-GB"/>
        </w:rPr>
        <w:t>ratificarea Acordului privind evaluarea conformității și acceptarea produselor industriale dintre Republica Moldova și Uniunea Europeană</w:t>
      </w:r>
      <w:r w:rsidR="00BC6624">
        <w:rPr>
          <w:rFonts w:ascii="Times New Roman" w:hAnsi="Times New Roman" w:cs="Times New Roman"/>
          <w:sz w:val="28"/>
          <w:szCs w:val="28"/>
          <w:lang w:val="en-GB" w:eastAsia="en-GB"/>
        </w:rPr>
        <w:t>”</w:t>
      </w:r>
      <w:r w:rsidR="00522BD9">
        <w:rPr>
          <w:rFonts w:ascii="Times New Roman" w:hAnsi="Times New Roman" w:cs="Times New Roman"/>
          <w:sz w:val="28"/>
          <w:szCs w:val="28"/>
          <w:lang w:val="en-GB" w:eastAsia="en-GB"/>
        </w:rPr>
        <w:t>;</w:t>
      </w:r>
    </w:p>
    <w:p w:rsidR="00CE0C27" w:rsidRDefault="00786BF0" w:rsidP="000923B9">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e</w:t>
      </w:r>
      <w:r w:rsidR="00CE0C27">
        <w:rPr>
          <w:rFonts w:ascii="Times New Roman" w:hAnsi="Times New Roman" w:cs="Times New Roman"/>
          <w:sz w:val="28"/>
          <w:szCs w:val="28"/>
          <w:lang w:val="en-GB" w:eastAsia="en-GB"/>
        </w:rPr>
        <w:t xml:space="preserve">) La pct. </w:t>
      </w:r>
      <w:r w:rsidR="00CE0C27" w:rsidRPr="00CE0C27">
        <w:rPr>
          <w:rFonts w:ascii="Times New Roman" w:hAnsi="Times New Roman" w:cs="Times New Roman"/>
          <w:sz w:val="28"/>
          <w:szCs w:val="28"/>
          <w:lang w:val="ro-RO" w:eastAsia="en-GB"/>
        </w:rPr>
        <w:t xml:space="preserve">5 subpunctul </w:t>
      </w:r>
      <w:r w:rsidR="00786273">
        <w:rPr>
          <w:rFonts w:ascii="Times New Roman" w:hAnsi="Times New Roman" w:cs="Times New Roman"/>
          <w:sz w:val="28"/>
          <w:szCs w:val="28"/>
          <w:lang w:val="ro-RO" w:eastAsia="en-GB"/>
        </w:rPr>
        <w:t xml:space="preserve">4) la </w:t>
      </w:r>
      <w:r w:rsidR="005B73C6">
        <w:rPr>
          <w:rFonts w:ascii="Times New Roman" w:hAnsi="Times New Roman" w:cs="Times New Roman"/>
          <w:sz w:val="28"/>
          <w:szCs w:val="28"/>
          <w:lang w:val="ro-RO" w:eastAsia="en-GB"/>
        </w:rPr>
        <w:t>sfârșit</w:t>
      </w:r>
      <w:r w:rsidR="00786273">
        <w:rPr>
          <w:rFonts w:ascii="Times New Roman" w:hAnsi="Times New Roman" w:cs="Times New Roman"/>
          <w:sz w:val="28"/>
          <w:szCs w:val="28"/>
          <w:lang w:val="ro-RO" w:eastAsia="en-GB"/>
        </w:rPr>
        <w:t xml:space="preserve"> se completează cu propoziția</w:t>
      </w:r>
      <w:r w:rsidR="00786273">
        <w:rPr>
          <w:rFonts w:ascii="Times New Roman" w:hAnsi="Times New Roman" w:cs="Times New Roman"/>
          <w:sz w:val="28"/>
          <w:szCs w:val="28"/>
          <w:lang w:val="en-GB" w:eastAsia="en-GB"/>
        </w:rPr>
        <w:t>: “</w:t>
      </w:r>
      <w:r w:rsidR="00786273" w:rsidRPr="00786273">
        <w:rPr>
          <w:rFonts w:ascii="Times New Roman" w:hAnsi="Times New Roman" w:cs="Times New Roman"/>
          <w:sz w:val="28"/>
          <w:szCs w:val="28"/>
          <w:lang w:val="ro-RO" w:eastAsia="en-GB"/>
        </w:rPr>
        <w:t xml:space="preserve">Procedura de notificare se realizează prin procedura de recunoaștere specificată </w:t>
      </w:r>
      <w:r w:rsidR="00786273" w:rsidRPr="00786273">
        <w:rPr>
          <w:rFonts w:ascii="Times New Roman" w:hAnsi="Times New Roman" w:cs="Times New Roman"/>
          <w:sz w:val="28"/>
          <w:szCs w:val="28"/>
          <w:lang w:val="ro-RO" w:eastAsia="en-GB"/>
        </w:rPr>
        <w:lastRenderedPageBreak/>
        <w:t>în Legea nr. 235 din 01.12.2011 privind activitățile de acreditare și evaluare a conformității</w:t>
      </w:r>
      <w:r w:rsidR="00786273">
        <w:rPr>
          <w:rFonts w:ascii="Times New Roman" w:hAnsi="Times New Roman" w:cs="Times New Roman"/>
          <w:sz w:val="28"/>
          <w:szCs w:val="28"/>
          <w:lang w:val="en-GB" w:eastAsia="en-GB"/>
        </w:rPr>
        <w:t>”</w:t>
      </w:r>
      <w:r w:rsidR="00954CAA">
        <w:rPr>
          <w:rFonts w:ascii="Times New Roman" w:hAnsi="Times New Roman" w:cs="Times New Roman"/>
          <w:sz w:val="28"/>
          <w:szCs w:val="28"/>
          <w:lang w:val="en-GB" w:eastAsia="en-GB"/>
        </w:rPr>
        <w:t>;</w:t>
      </w:r>
    </w:p>
    <w:p w:rsidR="00645F0E" w:rsidRDefault="00A9235E" w:rsidP="000923B9">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f</w:t>
      </w:r>
      <w:r w:rsidR="00954CAA">
        <w:rPr>
          <w:rFonts w:ascii="Times New Roman" w:hAnsi="Times New Roman" w:cs="Times New Roman"/>
          <w:sz w:val="28"/>
          <w:szCs w:val="28"/>
          <w:lang w:val="en-GB" w:eastAsia="en-GB"/>
        </w:rPr>
        <w:t>)</w:t>
      </w:r>
      <w:r>
        <w:rPr>
          <w:rFonts w:ascii="Times New Roman" w:hAnsi="Times New Roman" w:cs="Times New Roman"/>
          <w:sz w:val="28"/>
          <w:szCs w:val="28"/>
          <w:lang w:val="en-GB" w:eastAsia="en-GB"/>
        </w:rPr>
        <w:t xml:space="preserve"> </w:t>
      </w:r>
      <w:r w:rsidR="00786273" w:rsidRPr="00786273">
        <w:rPr>
          <w:rFonts w:ascii="Times New Roman" w:hAnsi="Times New Roman" w:cs="Times New Roman"/>
          <w:sz w:val="28"/>
          <w:szCs w:val="28"/>
          <w:lang w:val="en-GB" w:eastAsia="en-GB"/>
        </w:rPr>
        <w:t xml:space="preserve">La pct. 5 </w:t>
      </w:r>
      <w:r w:rsidR="00786273" w:rsidRPr="00786273">
        <w:rPr>
          <w:rFonts w:ascii="Times New Roman" w:hAnsi="Times New Roman" w:cs="Times New Roman"/>
          <w:sz w:val="28"/>
          <w:szCs w:val="28"/>
          <w:lang w:val="ro-RO" w:eastAsia="en-GB"/>
        </w:rPr>
        <w:t xml:space="preserve">subpunctul 5) la început, </w:t>
      </w:r>
      <w:r w:rsidR="00786273">
        <w:rPr>
          <w:rFonts w:ascii="Times New Roman" w:hAnsi="Times New Roman" w:cs="Times New Roman"/>
          <w:sz w:val="28"/>
          <w:szCs w:val="28"/>
          <w:lang w:val="ro-RO" w:eastAsia="en-GB"/>
        </w:rPr>
        <w:t>se completează cu propoziția: “S</w:t>
      </w:r>
      <w:r w:rsidR="00786273" w:rsidRPr="00786273">
        <w:rPr>
          <w:rFonts w:ascii="Times New Roman" w:hAnsi="Times New Roman" w:cs="Times New Roman"/>
          <w:sz w:val="28"/>
          <w:szCs w:val="28"/>
          <w:lang w:val="ro-RO" w:eastAsia="en-GB"/>
        </w:rPr>
        <w:t>intagma de “organism de evaluare a conformității notificat” este echivalentă cu sintagma “organism de evaluare a conformității recunoscut”, entitățile având regim juridic similar, conform preve</w:t>
      </w:r>
      <w:r w:rsidR="00850D21">
        <w:rPr>
          <w:rFonts w:ascii="Times New Roman" w:hAnsi="Times New Roman" w:cs="Times New Roman"/>
          <w:sz w:val="28"/>
          <w:szCs w:val="28"/>
          <w:lang w:val="ro-RO" w:eastAsia="en-GB"/>
        </w:rPr>
        <w:t xml:space="preserve">derilor Legii nr. 235 din 01 decembrie </w:t>
      </w:r>
      <w:r w:rsidR="00786273" w:rsidRPr="00786273">
        <w:rPr>
          <w:rFonts w:ascii="Times New Roman" w:hAnsi="Times New Roman" w:cs="Times New Roman"/>
          <w:sz w:val="28"/>
          <w:szCs w:val="28"/>
          <w:lang w:val="ro-RO" w:eastAsia="en-GB"/>
        </w:rPr>
        <w:t>2011 privind activitățile de acreditare și evaluare a conformității.</w:t>
      </w:r>
      <w:r w:rsidR="00786273" w:rsidRPr="00786273">
        <w:rPr>
          <w:rFonts w:ascii="Times New Roman" w:hAnsi="Times New Roman" w:cs="Times New Roman"/>
          <w:sz w:val="28"/>
          <w:szCs w:val="28"/>
          <w:lang w:val="en-GB" w:eastAsia="en-GB"/>
        </w:rPr>
        <w:t>”</w:t>
      </w:r>
      <w:r w:rsidR="00786273">
        <w:rPr>
          <w:rFonts w:ascii="Times New Roman" w:hAnsi="Times New Roman" w:cs="Times New Roman"/>
          <w:sz w:val="28"/>
          <w:szCs w:val="28"/>
          <w:lang w:val="en-GB" w:eastAsia="en-GB"/>
        </w:rPr>
        <w:t>;</w:t>
      </w:r>
    </w:p>
    <w:p w:rsidR="004718CE" w:rsidRPr="00B353BA" w:rsidRDefault="004718CE" w:rsidP="000923B9">
      <w:pPr>
        <w:spacing w:after="0" w:line="240" w:lineRule="auto"/>
        <w:ind w:firstLine="709"/>
        <w:jc w:val="both"/>
        <w:rPr>
          <w:rFonts w:ascii="Times New Roman" w:hAnsi="Times New Roman" w:cs="Times New Roman"/>
          <w:sz w:val="28"/>
          <w:szCs w:val="28"/>
          <w:lang w:val="ro-RO" w:eastAsia="en-GB"/>
        </w:rPr>
      </w:pPr>
      <w:r w:rsidRPr="00B353BA">
        <w:rPr>
          <w:rFonts w:ascii="Times New Roman" w:hAnsi="Times New Roman" w:cs="Times New Roman"/>
          <w:sz w:val="28"/>
          <w:szCs w:val="28"/>
          <w:lang w:val="ro-RO" w:eastAsia="en-GB"/>
        </w:rPr>
        <w:t>g) La pct.5 subpunctul 6) va avea următoare redacție:</w:t>
      </w:r>
    </w:p>
    <w:p w:rsidR="004718CE" w:rsidRPr="00B353BA" w:rsidRDefault="004718CE" w:rsidP="000923B9">
      <w:pPr>
        <w:spacing w:after="0" w:line="240" w:lineRule="auto"/>
        <w:ind w:firstLine="709"/>
        <w:jc w:val="both"/>
        <w:rPr>
          <w:rFonts w:ascii="Times New Roman" w:hAnsi="Times New Roman" w:cs="Times New Roman"/>
          <w:sz w:val="28"/>
          <w:szCs w:val="28"/>
          <w:lang w:val="ro-RO" w:eastAsia="en-GB"/>
        </w:rPr>
      </w:pPr>
      <w:r w:rsidRPr="00B353BA">
        <w:rPr>
          <w:rFonts w:ascii="Times New Roman" w:hAnsi="Times New Roman" w:cs="Times New Roman"/>
          <w:sz w:val="28"/>
          <w:szCs w:val="28"/>
          <w:lang w:val="ro-RO" w:eastAsia="en-GB"/>
        </w:rPr>
        <w:t xml:space="preserve">“6) lista ce cuprinde organismele recunoscute, sarcinile specifice pentru care acestea au fost recunoscute </w:t>
      </w:r>
      <w:proofErr w:type="spellStart"/>
      <w:r w:rsidRPr="00B353BA">
        <w:rPr>
          <w:rFonts w:ascii="Times New Roman" w:hAnsi="Times New Roman" w:cs="Times New Roman"/>
          <w:sz w:val="28"/>
          <w:szCs w:val="28"/>
          <w:lang w:val="ro-RO" w:eastAsia="en-GB"/>
        </w:rPr>
        <w:t>şi</w:t>
      </w:r>
      <w:proofErr w:type="spellEnd"/>
      <w:r w:rsidRPr="00B353BA">
        <w:rPr>
          <w:rFonts w:ascii="Times New Roman" w:hAnsi="Times New Roman" w:cs="Times New Roman"/>
          <w:sz w:val="28"/>
          <w:szCs w:val="28"/>
          <w:lang w:val="ro-RO" w:eastAsia="en-GB"/>
        </w:rPr>
        <w:t xml:space="preserve"> numerele lor de identificare se gestionează de Centrul Național de Acreditare “MOLDAC” și se publică pe pagina oficială web a Centrului Național de Acreditare “MOLDAC”.</w:t>
      </w:r>
    </w:p>
    <w:p w:rsidR="000923B9" w:rsidRDefault="000923B9" w:rsidP="000923B9">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2) </w:t>
      </w:r>
      <w:r w:rsidRPr="00BE306B">
        <w:rPr>
          <w:rFonts w:ascii="Times New Roman" w:hAnsi="Times New Roman" w:cs="Times New Roman"/>
          <w:sz w:val="28"/>
          <w:szCs w:val="28"/>
          <w:lang w:val="ro-RO" w:eastAsia="en-GB"/>
        </w:rPr>
        <w:t>La reglementare tehnică</w:t>
      </w:r>
      <w:r>
        <w:rPr>
          <w:rFonts w:ascii="Times New Roman" w:hAnsi="Times New Roman" w:cs="Times New Roman"/>
          <w:sz w:val="28"/>
          <w:szCs w:val="28"/>
          <w:lang w:val="en-GB" w:eastAsia="en-GB"/>
        </w:rPr>
        <w:t>:</w:t>
      </w:r>
    </w:p>
    <w:p w:rsidR="000923B9" w:rsidRPr="0043521D" w:rsidRDefault="000923B9" w:rsidP="000923B9">
      <w:pPr>
        <w:spacing w:after="0" w:line="240" w:lineRule="auto"/>
        <w:ind w:firstLine="709"/>
        <w:jc w:val="both"/>
        <w:rPr>
          <w:rFonts w:ascii="Times New Roman" w:hAnsi="Times New Roman" w:cs="Times New Roman"/>
          <w:sz w:val="28"/>
          <w:szCs w:val="28"/>
          <w:lang w:val="en-GB" w:eastAsia="en-GB"/>
        </w:rPr>
      </w:pPr>
      <w:r w:rsidRPr="0043521D">
        <w:rPr>
          <w:rFonts w:ascii="Times New Roman" w:hAnsi="Times New Roman" w:cs="Times New Roman"/>
          <w:sz w:val="28"/>
          <w:szCs w:val="28"/>
          <w:lang w:val="en-GB" w:eastAsia="en-GB"/>
        </w:rPr>
        <w:t xml:space="preserve">a) </w:t>
      </w:r>
      <w:r w:rsidRPr="0043521D">
        <w:rPr>
          <w:rFonts w:ascii="Times New Roman" w:hAnsi="Times New Roman" w:cs="Times New Roman"/>
          <w:sz w:val="28"/>
          <w:szCs w:val="28"/>
          <w:lang w:val="ro-RO" w:eastAsia="en-GB"/>
        </w:rPr>
        <w:t>Pe tot parcursul textului, sintagma “Ministerul Economiei” se completează cu cuvintele “și Infrastructurii” în toate formele gramaticale</w:t>
      </w:r>
      <w:r>
        <w:rPr>
          <w:rFonts w:ascii="Times New Roman" w:hAnsi="Times New Roman" w:cs="Times New Roman"/>
          <w:sz w:val="28"/>
          <w:szCs w:val="28"/>
          <w:lang w:val="en-GB" w:eastAsia="en-GB"/>
        </w:rPr>
        <w:t>;</w:t>
      </w:r>
    </w:p>
    <w:p w:rsidR="000923B9" w:rsidRDefault="000923B9" w:rsidP="000923B9">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b) La pct. 3 </w:t>
      </w:r>
      <w:r w:rsidRPr="004E7E6E">
        <w:rPr>
          <w:rFonts w:ascii="Times New Roman" w:hAnsi="Times New Roman" w:cs="Times New Roman"/>
          <w:sz w:val="28"/>
          <w:szCs w:val="28"/>
          <w:lang w:val="ro-RO" w:eastAsia="en-GB"/>
        </w:rPr>
        <w:t>cuvintele</w:t>
      </w:r>
      <w:r>
        <w:rPr>
          <w:rFonts w:ascii="Times New Roman" w:hAnsi="Times New Roman" w:cs="Times New Roman"/>
          <w:sz w:val="28"/>
          <w:szCs w:val="28"/>
          <w:lang w:val="en-GB" w:eastAsia="en-GB"/>
        </w:rPr>
        <w:t xml:space="preserve"> “</w:t>
      </w:r>
      <w:r>
        <w:rPr>
          <w:rFonts w:ascii="Times New Roman" w:hAnsi="Times New Roman" w:cs="Times New Roman"/>
          <w:sz w:val="28"/>
          <w:szCs w:val="28"/>
          <w:lang w:val="ro-RO" w:eastAsia="en-GB"/>
        </w:rPr>
        <w:t xml:space="preserve">Legea nr. 420-XVI din 22 decembrie 2006 privind activitatea de reglementare tehnică și Hotărârea Guvernului nr.49 din 15 ianuarie 2013 </w:t>
      </w:r>
      <w:r>
        <w:rPr>
          <w:rFonts w:ascii="Times New Roman" w:hAnsi="Times New Roman" w:cs="Times New Roman"/>
          <w:sz w:val="28"/>
          <w:szCs w:val="28"/>
          <w:lang w:val="en-GB" w:eastAsia="en-GB"/>
        </w:rPr>
        <w:t>“</w:t>
      </w:r>
      <w:r>
        <w:rPr>
          <w:rFonts w:ascii="Times New Roman" w:hAnsi="Times New Roman" w:cs="Times New Roman"/>
          <w:sz w:val="28"/>
          <w:szCs w:val="28"/>
          <w:lang w:val="ro-RO" w:eastAsia="en-GB"/>
        </w:rPr>
        <w:t>Cu privire la aprobarea Regulamentului privind procedurile de evaluare a conformității produselor industriale din domeniul reglementat (module)</w:t>
      </w:r>
      <w:r>
        <w:rPr>
          <w:rFonts w:ascii="Times New Roman" w:hAnsi="Times New Roman" w:cs="Times New Roman"/>
          <w:sz w:val="28"/>
          <w:szCs w:val="28"/>
          <w:lang w:val="en-GB" w:eastAsia="en-GB"/>
        </w:rPr>
        <w:t>” se exclude;</w:t>
      </w:r>
    </w:p>
    <w:p w:rsidR="00C34895" w:rsidRDefault="00C34895" w:rsidP="000923B9">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en-GB" w:eastAsia="en-GB"/>
        </w:rPr>
        <w:t xml:space="preserve">c) La pct. 13-15, </w:t>
      </w:r>
      <w:r w:rsidRPr="00C34895">
        <w:rPr>
          <w:rFonts w:ascii="Times New Roman" w:hAnsi="Times New Roman" w:cs="Times New Roman"/>
          <w:sz w:val="28"/>
          <w:szCs w:val="28"/>
          <w:lang w:val="ro-RO" w:eastAsia="en-GB"/>
        </w:rPr>
        <w:t>cuvântul „conexe” se substituie cu „armonizate”</w:t>
      </w:r>
      <w:r>
        <w:rPr>
          <w:rFonts w:ascii="Times New Roman" w:hAnsi="Times New Roman" w:cs="Times New Roman"/>
          <w:sz w:val="28"/>
          <w:szCs w:val="28"/>
          <w:lang w:val="ro-RO" w:eastAsia="en-GB"/>
        </w:rPr>
        <w:t>;</w:t>
      </w:r>
    </w:p>
    <w:p w:rsidR="00580ECA" w:rsidRPr="00580ECA" w:rsidRDefault="00580ECA" w:rsidP="000923B9">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en-GB" w:eastAsia="en-GB"/>
        </w:rPr>
        <w:t xml:space="preserve">d) La pct. 14, </w:t>
      </w:r>
      <w:r w:rsidRPr="00580ECA">
        <w:rPr>
          <w:rFonts w:ascii="Times New Roman" w:hAnsi="Times New Roman" w:cs="Times New Roman"/>
          <w:sz w:val="28"/>
          <w:szCs w:val="28"/>
          <w:lang w:val="ro-RO" w:eastAsia="en-GB"/>
        </w:rPr>
        <w:t>cuvântul “</w:t>
      </w:r>
      <w:r>
        <w:rPr>
          <w:rFonts w:ascii="Times New Roman" w:hAnsi="Times New Roman" w:cs="Times New Roman"/>
          <w:sz w:val="28"/>
          <w:szCs w:val="28"/>
          <w:lang w:val="ro-RO" w:eastAsia="en-GB"/>
        </w:rPr>
        <w:t>naționale</w:t>
      </w:r>
      <w:r>
        <w:rPr>
          <w:rFonts w:ascii="Times New Roman" w:hAnsi="Times New Roman" w:cs="Times New Roman"/>
          <w:sz w:val="28"/>
          <w:szCs w:val="28"/>
          <w:lang w:val="en-GB" w:eastAsia="en-GB"/>
        </w:rPr>
        <w:t>” se exclude;</w:t>
      </w:r>
    </w:p>
    <w:p w:rsidR="006250C5" w:rsidRPr="006250C5" w:rsidRDefault="006250C5" w:rsidP="000923B9">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 xml:space="preserve">e) La pct. 25, sintagma </w:t>
      </w:r>
      <w:r>
        <w:rPr>
          <w:rFonts w:ascii="Times New Roman" w:hAnsi="Times New Roman" w:cs="Times New Roman"/>
          <w:sz w:val="28"/>
          <w:szCs w:val="28"/>
          <w:lang w:val="en-GB" w:eastAsia="en-GB"/>
        </w:rPr>
        <w:t>“</w:t>
      </w:r>
      <w:r>
        <w:rPr>
          <w:rFonts w:ascii="Times New Roman" w:hAnsi="Times New Roman" w:cs="Times New Roman"/>
          <w:sz w:val="28"/>
          <w:szCs w:val="28"/>
          <w:lang w:val="ro-RO" w:eastAsia="en-GB"/>
        </w:rPr>
        <w:t>autoritatea de reglementare</w:t>
      </w:r>
      <w:r>
        <w:rPr>
          <w:rFonts w:ascii="Times New Roman" w:hAnsi="Times New Roman" w:cs="Times New Roman"/>
          <w:sz w:val="28"/>
          <w:szCs w:val="28"/>
          <w:lang w:val="en-GB" w:eastAsia="en-GB"/>
        </w:rPr>
        <w:t xml:space="preserve">” </w:t>
      </w:r>
      <w:r w:rsidRPr="006250C5">
        <w:rPr>
          <w:rFonts w:ascii="Times New Roman" w:hAnsi="Times New Roman" w:cs="Times New Roman"/>
          <w:sz w:val="28"/>
          <w:szCs w:val="28"/>
          <w:lang w:val="ro-RO" w:eastAsia="en-GB"/>
        </w:rPr>
        <w:t>se substituie</w:t>
      </w:r>
      <w:r>
        <w:rPr>
          <w:rFonts w:ascii="Times New Roman" w:hAnsi="Times New Roman" w:cs="Times New Roman"/>
          <w:sz w:val="28"/>
          <w:szCs w:val="28"/>
          <w:lang w:val="en-GB" w:eastAsia="en-GB"/>
        </w:rPr>
        <w:t xml:space="preserve"> cu “</w:t>
      </w:r>
      <w:r>
        <w:rPr>
          <w:rFonts w:ascii="Times New Roman" w:hAnsi="Times New Roman" w:cs="Times New Roman"/>
          <w:sz w:val="28"/>
          <w:szCs w:val="28"/>
          <w:lang w:val="ro-RO" w:eastAsia="en-GB"/>
        </w:rPr>
        <w:t>Ministerul Economiei și Infrastructurii (în continuare – autoritatea de reglementare)</w:t>
      </w:r>
      <w:r>
        <w:rPr>
          <w:rFonts w:ascii="Times New Roman" w:hAnsi="Times New Roman" w:cs="Times New Roman"/>
          <w:sz w:val="28"/>
          <w:szCs w:val="28"/>
          <w:lang w:val="en-GB" w:eastAsia="en-GB"/>
        </w:rPr>
        <w:t>”;</w:t>
      </w:r>
    </w:p>
    <w:p w:rsidR="00E90744" w:rsidRPr="00BD4138" w:rsidRDefault="006250C5" w:rsidP="000923B9">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ro-RO" w:eastAsia="en-GB"/>
        </w:rPr>
        <w:t>f</w:t>
      </w:r>
      <w:r w:rsidR="00E90744" w:rsidRPr="00BD4138">
        <w:rPr>
          <w:rFonts w:ascii="Times New Roman" w:hAnsi="Times New Roman" w:cs="Times New Roman"/>
          <w:sz w:val="28"/>
          <w:szCs w:val="28"/>
          <w:lang w:val="ro-RO" w:eastAsia="en-GB"/>
        </w:rPr>
        <w:t>) La pct. 26, cuvântul „conexe” se substituie cu „armonizate”;</w:t>
      </w:r>
    </w:p>
    <w:p w:rsidR="006B1B8A" w:rsidRPr="006B1B8A" w:rsidRDefault="006250C5" w:rsidP="000923B9">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g</w:t>
      </w:r>
      <w:r w:rsidR="006B1B8A">
        <w:rPr>
          <w:rFonts w:ascii="Times New Roman" w:hAnsi="Times New Roman" w:cs="Times New Roman"/>
          <w:sz w:val="28"/>
          <w:szCs w:val="28"/>
          <w:lang w:val="ro-RO" w:eastAsia="en-GB"/>
        </w:rPr>
        <w:t xml:space="preserve">) </w:t>
      </w:r>
      <w:r w:rsidR="009F4412">
        <w:rPr>
          <w:rFonts w:ascii="Times New Roman" w:hAnsi="Times New Roman" w:cs="Times New Roman"/>
          <w:sz w:val="28"/>
          <w:szCs w:val="28"/>
          <w:lang w:val="ro-RO" w:eastAsia="en-GB"/>
        </w:rPr>
        <w:t xml:space="preserve">La pct. 31, cuvântul </w:t>
      </w:r>
      <w:r w:rsidR="009F4412">
        <w:rPr>
          <w:rFonts w:ascii="Times New Roman" w:hAnsi="Times New Roman" w:cs="Times New Roman"/>
          <w:sz w:val="28"/>
          <w:szCs w:val="28"/>
          <w:lang w:val="en-GB" w:eastAsia="en-GB"/>
        </w:rPr>
        <w:t>“</w:t>
      </w:r>
      <w:r w:rsidR="009F4412">
        <w:rPr>
          <w:rFonts w:ascii="Times New Roman" w:hAnsi="Times New Roman" w:cs="Times New Roman"/>
          <w:sz w:val="28"/>
          <w:szCs w:val="28"/>
          <w:lang w:val="ro-RO" w:eastAsia="en-GB"/>
        </w:rPr>
        <w:t>recunoscute</w:t>
      </w:r>
      <w:r w:rsidR="009F4412">
        <w:rPr>
          <w:rFonts w:ascii="Times New Roman" w:hAnsi="Times New Roman" w:cs="Times New Roman"/>
          <w:sz w:val="28"/>
          <w:szCs w:val="28"/>
          <w:lang w:val="en-GB" w:eastAsia="en-GB"/>
        </w:rPr>
        <w:t>” se exclude</w:t>
      </w:r>
      <w:r w:rsidR="006B1B8A">
        <w:rPr>
          <w:rFonts w:ascii="Times New Roman" w:hAnsi="Times New Roman" w:cs="Times New Roman"/>
          <w:sz w:val="28"/>
          <w:szCs w:val="28"/>
          <w:lang w:val="en-GB" w:eastAsia="en-GB"/>
        </w:rPr>
        <w:t>;</w:t>
      </w:r>
    </w:p>
    <w:p w:rsidR="00F95C81" w:rsidRDefault="006250C5" w:rsidP="000923B9">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ro-RO" w:eastAsia="en-GB"/>
        </w:rPr>
        <w:t>h</w:t>
      </w:r>
      <w:r w:rsidR="00F95C81">
        <w:rPr>
          <w:rFonts w:ascii="Times New Roman" w:hAnsi="Times New Roman" w:cs="Times New Roman"/>
          <w:sz w:val="28"/>
          <w:szCs w:val="28"/>
          <w:lang w:val="ro-RO" w:eastAsia="en-GB"/>
        </w:rPr>
        <w:t xml:space="preserve">) </w:t>
      </w:r>
      <w:r w:rsidR="006B08C3">
        <w:rPr>
          <w:rFonts w:ascii="Times New Roman" w:hAnsi="Times New Roman" w:cs="Times New Roman"/>
          <w:sz w:val="28"/>
          <w:szCs w:val="28"/>
          <w:lang w:val="ro-RO" w:eastAsia="en-GB"/>
        </w:rPr>
        <w:t xml:space="preserve">Punctele </w:t>
      </w:r>
      <w:r w:rsidR="009F2BC0">
        <w:rPr>
          <w:rFonts w:ascii="Times New Roman" w:hAnsi="Times New Roman" w:cs="Times New Roman"/>
          <w:sz w:val="28"/>
          <w:szCs w:val="28"/>
          <w:lang w:val="ro-RO" w:eastAsia="en-GB"/>
        </w:rPr>
        <w:t>50</w:t>
      </w:r>
      <w:r w:rsidR="00310D9A">
        <w:rPr>
          <w:rFonts w:ascii="Times New Roman" w:hAnsi="Times New Roman" w:cs="Times New Roman"/>
          <w:sz w:val="28"/>
          <w:szCs w:val="28"/>
          <w:lang w:val="ro-RO" w:eastAsia="en-GB"/>
        </w:rPr>
        <w:t>-52</w:t>
      </w:r>
      <w:r w:rsidR="006B08C3">
        <w:rPr>
          <w:rFonts w:ascii="Times New Roman" w:hAnsi="Times New Roman" w:cs="Times New Roman"/>
          <w:sz w:val="28"/>
          <w:szCs w:val="28"/>
          <w:lang w:val="ro-RO" w:eastAsia="en-GB"/>
        </w:rPr>
        <w:t xml:space="preserve"> se prezintă în următoare redacție</w:t>
      </w:r>
      <w:r w:rsidR="006B08C3">
        <w:rPr>
          <w:rFonts w:ascii="Times New Roman" w:hAnsi="Times New Roman" w:cs="Times New Roman"/>
          <w:sz w:val="28"/>
          <w:szCs w:val="28"/>
          <w:lang w:val="en-GB" w:eastAsia="en-GB"/>
        </w:rPr>
        <w:t>:</w:t>
      </w:r>
      <w:r w:rsidR="009F2BC0">
        <w:rPr>
          <w:rFonts w:ascii="Times New Roman" w:hAnsi="Times New Roman" w:cs="Times New Roman"/>
          <w:sz w:val="28"/>
          <w:szCs w:val="28"/>
          <w:lang w:val="ro-RO" w:eastAsia="en-GB"/>
        </w:rPr>
        <w:t xml:space="preserve"> </w:t>
      </w:r>
    </w:p>
    <w:p w:rsidR="009F2BC0" w:rsidRDefault="009F2BC0" w:rsidP="000923B9">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en-GB" w:eastAsia="en-GB"/>
        </w:rPr>
        <w:t>“</w:t>
      </w:r>
      <w:r>
        <w:rPr>
          <w:rFonts w:ascii="Times New Roman" w:hAnsi="Times New Roman" w:cs="Times New Roman"/>
          <w:sz w:val="28"/>
          <w:szCs w:val="28"/>
          <w:lang w:val="ro-RO" w:eastAsia="en-GB"/>
        </w:rPr>
        <w:t>50) Autoritatea de reglementare notifică Comisiei Europene organismele de evaluare a conformității</w:t>
      </w:r>
      <w:r w:rsidR="00685EEA">
        <w:rPr>
          <w:rFonts w:ascii="Times New Roman" w:hAnsi="Times New Roman" w:cs="Times New Roman"/>
          <w:sz w:val="28"/>
          <w:szCs w:val="28"/>
          <w:lang w:val="ro-RO" w:eastAsia="en-GB"/>
        </w:rPr>
        <w:t xml:space="preserve"> acreditate</w:t>
      </w:r>
      <w:r>
        <w:rPr>
          <w:rFonts w:ascii="Times New Roman" w:hAnsi="Times New Roman" w:cs="Times New Roman"/>
          <w:sz w:val="28"/>
          <w:szCs w:val="28"/>
          <w:lang w:val="ro-RO" w:eastAsia="en-GB"/>
        </w:rPr>
        <w:t xml:space="preserve"> </w:t>
      </w:r>
      <w:r w:rsidR="00685EEA">
        <w:rPr>
          <w:rFonts w:ascii="Times New Roman" w:hAnsi="Times New Roman" w:cs="Times New Roman"/>
          <w:sz w:val="28"/>
          <w:szCs w:val="28"/>
          <w:lang w:val="ro-RO" w:eastAsia="en-GB"/>
        </w:rPr>
        <w:t xml:space="preserve">și </w:t>
      </w:r>
      <w:r>
        <w:rPr>
          <w:rFonts w:ascii="Times New Roman" w:hAnsi="Times New Roman" w:cs="Times New Roman"/>
          <w:sz w:val="28"/>
          <w:szCs w:val="28"/>
          <w:lang w:val="ro-RO" w:eastAsia="en-GB"/>
        </w:rPr>
        <w:t xml:space="preserve">recunoscute </w:t>
      </w:r>
      <w:r w:rsidR="00685EEA">
        <w:rPr>
          <w:rFonts w:ascii="Times New Roman" w:hAnsi="Times New Roman" w:cs="Times New Roman"/>
          <w:sz w:val="28"/>
          <w:szCs w:val="28"/>
          <w:lang w:val="ro-RO" w:eastAsia="en-GB"/>
        </w:rPr>
        <w:t>pentru efectuarea</w:t>
      </w:r>
      <w:r>
        <w:rPr>
          <w:rFonts w:ascii="Times New Roman" w:hAnsi="Times New Roman" w:cs="Times New Roman"/>
          <w:sz w:val="28"/>
          <w:szCs w:val="28"/>
          <w:lang w:val="ro-RO" w:eastAsia="en-GB"/>
        </w:rPr>
        <w:t xml:space="preserve"> proceduri</w:t>
      </w:r>
      <w:r w:rsidR="00685EEA">
        <w:rPr>
          <w:rFonts w:ascii="Times New Roman" w:hAnsi="Times New Roman" w:cs="Times New Roman"/>
          <w:sz w:val="28"/>
          <w:szCs w:val="28"/>
          <w:lang w:val="ro-RO" w:eastAsia="en-GB"/>
        </w:rPr>
        <w:t>lor</w:t>
      </w:r>
      <w:r>
        <w:rPr>
          <w:rFonts w:ascii="Times New Roman" w:hAnsi="Times New Roman" w:cs="Times New Roman"/>
          <w:sz w:val="28"/>
          <w:szCs w:val="28"/>
          <w:lang w:val="ro-RO" w:eastAsia="en-GB"/>
        </w:rPr>
        <w:t xml:space="preserve"> de evaluare a confo</w:t>
      </w:r>
      <w:r w:rsidR="00685EEA">
        <w:rPr>
          <w:rFonts w:ascii="Times New Roman" w:hAnsi="Times New Roman" w:cs="Times New Roman"/>
          <w:sz w:val="28"/>
          <w:szCs w:val="28"/>
          <w:lang w:val="ro-RO" w:eastAsia="en-GB"/>
        </w:rPr>
        <w:t>rmității</w:t>
      </w:r>
      <w:r w:rsidR="00EA516B">
        <w:rPr>
          <w:rFonts w:ascii="Times New Roman" w:hAnsi="Times New Roman" w:cs="Times New Roman"/>
          <w:sz w:val="28"/>
          <w:szCs w:val="28"/>
          <w:lang w:val="ro-RO" w:eastAsia="en-GB"/>
        </w:rPr>
        <w:t xml:space="preserve"> conform </w:t>
      </w:r>
      <w:r w:rsidR="000574D9">
        <w:rPr>
          <w:rFonts w:ascii="Times New Roman" w:hAnsi="Times New Roman" w:cs="Times New Roman"/>
          <w:sz w:val="28"/>
          <w:szCs w:val="28"/>
          <w:lang w:val="ro-RO" w:eastAsia="en-GB"/>
        </w:rPr>
        <w:t>pct. 20</w:t>
      </w:r>
      <w:r w:rsidRPr="00310D9A">
        <w:rPr>
          <w:rFonts w:ascii="Times New Roman" w:hAnsi="Times New Roman" w:cs="Times New Roman"/>
          <w:sz w:val="28"/>
          <w:szCs w:val="28"/>
          <w:lang w:val="ro-RO" w:eastAsia="en-GB"/>
        </w:rPr>
        <w:t>-33</w:t>
      </w:r>
      <w:r w:rsidRPr="00EA516B">
        <w:rPr>
          <w:rFonts w:ascii="Times New Roman" w:hAnsi="Times New Roman" w:cs="Times New Roman"/>
          <w:color w:val="FF0000"/>
          <w:sz w:val="28"/>
          <w:szCs w:val="28"/>
          <w:lang w:val="ro-RO" w:eastAsia="en-GB"/>
        </w:rPr>
        <w:t xml:space="preserve"> </w:t>
      </w:r>
      <w:r>
        <w:rPr>
          <w:rFonts w:ascii="Times New Roman" w:hAnsi="Times New Roman" w:cs="Times New Roman"/>
          <w:sz w:val="28"/>
          <w:szCs w:val="28"/>
          <w:lang w:val="ro-RO" w:eastAsia="en-GB"/>
        </w:rPr>
        <w:t xml:space="preserve">din prezenta Reglementare tehnică” </w:t>
      </w:r>
    </w:p>
    <w:p w:rsidR="009F2BC0" w:rsidRPr="00310D9A" w:rsidRDefault="000A3E68" w:rsidP="00310D9A">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en-GB" w:eastAsia="en-GB"/>
        </w:rPr>
        <w:t xml:space="preserve">51) </w:t>
      </w:r>
      <w:r w:rsidRPr="000A3E68">
        <w:rPr>
          <w:rFonts w:ascii="Times New Roman" w:hAnsi="Times New Roman" w:cs="Times New Roman"/>
          <w:sz w:val="28"/>
          <w:szCs w:val="28"/>
          <w:lang w:val="ro-RO" w:eastAsia="en-GB"/>
        </w:rPr>
        <w:t xml:space="preserve">Autoritatea de reglementare </w:t>
      </w:r>
      <w:r w:rsidR="00DF1A2D">
        <w:rPr>
          <w:rFonts w:ascii="Times New Roman" w:hAnsi="Times New Roman" w:cs="Times New Roman"/>
          <w:sz w:val="28"/>
          <w:szCs w:val="28"/>
          <w:lang w:val="ro-RO" w:eastAsia="en-GB"/>
        </w:rPr>
        <w:t xml:space="preserve">trebuie să respecte prevederile Anexei nr. 8 pentru </w:t>
      </w:r>
      <w:r w:rsidR="00685EEA">
        <w:rPr>
          <w:rFonts w:ascii="Times New Roman" w:hAnsi="Times New Roman" w:cs="Times New Roman"/>
          <w:sz w:val="28"/>
          <w:szCs w:val="28"/>
          <w:lang w:val="ro-RO" w:eastAsia="en-GB"/>
        </w:rPr>
        <w:t>instituirea și îndeplinirea procedurilor necesare pentru evaluarea și notificarea</w:t>
      </w:r>
      <w:r w:rsidR="00DF1A2D">
        <w:rPr>
          <w:rFonts w:ascii="Times New Roman" w:hAnsi="Times New Roman" w:cs="Times New Roman"/>
          <w:sz w:val="28"/>
          <w:szCs w:val="28"/>
          <w:lang w:val="ro-RO" w:eastAsia="en-GB"/>
        </w:rPr>
        <w:t xml:space="preserve"> organismelor </w:t>
      </w:r>
      <w:r w:rsidR="00A90D10">
        <w:rPr>
          <w:rFonts w:ascii="Times New Roman" w:hAnsi="Times New Roman" w:cs="Times New Roman"/>
          <w:sz w:val="28"/>
          <w:szCs w:val="28"/>
          <w:lang w:val="ro-RO" w:eastAsia="en-GB"/>
        </w:rPr>
        <w:t>de evaluare a conformității.</w:t>
      </w:r>
      <w:r w:rsidR="006B08C3">
        <w:rPr>
          <w:rFonts w:ascii="Times New Roman" w:hAnsi="Times New Roman" w:cs="Times New Roman"/>
          <w:sz w:val="28"/>
          <w:szCs w:val="28"/>
          <w:lang w:val="ro-RO" w:eastAsia="en-GB"/>
        </w:rPr>
        <w:t xml:space="preserve"> Organismele de evaluare a conformității îndeplinesc criteriile de evaluare stab</w:t>
      </w:r>
      <w:r w:rsidR="00310D9A">
        <w:rPr>
          <w:rFonts w:ascii="Times New Roman" w:hAnsi="Times New Roman" w:cs="Times New Roman"/>
          <w:sz w:val="28"/>
          <w:szCs w:val="28"/>
          <w:lang w:val="ro-RO" w:eastAsia="en-GB"/>
        </w:rPr>
        <w:t>ilite în standardele armonizate</w:t>
      </w:r>
      <w:r w:rsidR="006B08C3">
        <w:rPr>
          <w:rFonts w:ascii="Times New Roman" w:hAnsi="Times New Roman" w:cs="Times New Roman"/>
          <w:sz w:val="28"/>
          <w:szCs w:val="28"/>
          <w:lang w:val="ro-RO" w:eastAsia="en-GB"/>
        </w:rPr>
        <w:t>.</w:t>
      </w:r>
    </w:p>
    <w:p w:rsidR="00310D9A" w:rsidRPr="00310D9A" w:rsidRDefault="00310D9A" w:rsidP="00310D9A">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ro-RO" w:eastAsia="en-GB"/>
        </w:rPr>
        <w:t xml:space="preserve">52) Autoritatea de reglementare </w:t>
      </w:r>
      <w:r w:rsidR="00591E64" w:rsidRPr="00B353BA">
        <w:rPr>
          <w:rFonts w:ascii="Times New Roman" w:hAnsi="Times New Roman" w:cs="Times New Roman"/>
          <w:sz w:val="28"/>
          <w:szCs w:val="28"/>
          <w:lang w:val="ro-RO" w:eastAsia="en-GB"/>
        </w:rPr>
        <w:t>inițiază retragerea notificării/recunoașterii în conformitate cu Legea nr. 235 din 01 decembrie 2011 privind activitățile de acreditare și evaluare a conformității și imediat după realizarea retragerii informează</w:t>
      </w:r>
      <w:r w:rsidRPr="00B353BA">
        <w:rPr>
          <w:rFonts w:ascii="Times New Roman" w:hAnsi="Times New Roman" w:cs="Times New Roman"/>
          <w:sz w:val="28"/>
          <w:szCs w:val="28"/>
          <w:lang w:val="ro-RO" w:eastAsia="en-GB"/>
        </w:rPr>
        <w:t xml:space="preserve"> Comisia Europeană</w:t>
      </w:r>
      <w:r>
        <w:rPr>
          <w:rFonts w:ascii="Times New Roman" w:hAnsi="Times New Roman" w:cs="Times New Roman"/>
          <w:sz w:val="28"/>
          <w:szCs w:val="28"/>
          <w:lang w:val="ro-RO" w:eastAsia="en-GB"/>
        </w:rPr>
        <w:t xml:space="preserve">. </w:t>
      </w:r>
    </w:p>
    <w:p w:rsidR="00E90744" w:rsidRDefault="00A53E96" w:rsidP="000923B9">
      <w:pPr>
        <w:spacing w:after="0" w:line="240" w:lineRule="auto"/>
        <w:ind w:firstLine="709"/>
        <w:jc w:val="both"/>
        <w:rPr>
          <w:rFonts w:ascii="Times New Roman" w:hAnsi="Times New Roman" w:cs="Times New Roman"/>
          <w:sz w:val="28"/>
          <w:szCs w:val="28"/>
          <w:lang w:val="ro-RO" w:eastAsia="en-GB"/>
        </w:rPr>
      </w:pPr>
      <w:proofErr w:type="spellStart"/>
      <w:r>
        <w:rPr>
          <w:rFonts w:ascii="Times New Roman" w:hAnsi="Times New Roman" w:cs="Times New Roman"/>
          <w:sz w:val="28"/>
          <w:szCs w:val="28"/>
          <w:lang w:val="en-GB" w:eastAsia="en-GB"/>
        </w:rPr>
        <w:t>i</w:t>
      </w:r>
      <w:proofErr w:type="spellEnd"/>
      <w:r w:rsidR="00E90744">
        <w:rPr>
          <w:rFonts w:ascii="Times New Roman" w:hAnsi="Times New Roman" w:cs="Times New Roman"/>
          <w:sz w:val="28"/>
          <w:szCs w:val="28"/>
          <w:lang w:val="en-GB" w:eastAsia="en-GB"/>
        </w:rPr>
        <w:t xml:space="preserve">) La </w:t>
      </w:r>
      <w:r w:rsidR="00E90744" w:rsidRPr="00E90744">
        <w:rPr>
          <w:rFonts w:ascii="Times New Roman" w:hAnsi="Times New Roman" w:cs="Times New Roman"/>
          <w:sz w:val="28"/>
          <w:szCs w:val="28"/>
          <w:lang w:val="ro-RO" w:eastAsia="en-GB"/>
        </w:rPr>
        <w:t>Anexa nr. 4 subpunctul</w:t>
      </w:r>
      <w:r w:rsidR="00E90744">
        <w:rPr>
          <w:rFonts w:ascii="Times New Roman" w:hAnsi="Times New Roman" w:cs="Times New Roman"/>
          <w:sz w:val="28"/>
          <w:szCs w:val="28"/>
          <w:lang w:val="en-GB" w:eastAsia="en-GB"/>
        </w:rPr>
        <w:t xml:space="preserve"> 7), </w:t>
      </w:r>
      <w:r w:rsidR="00E90744" w:rsidRPr="00C34895">
        <w:rPr>
          <w:rFonts w:ascii="Times New Roman" w:hAnsi="Times New Roman" w:cs="Times New Roman"/>
          <w:sz w:val="28"/>
          <w:szCs w:val="28"/>
          <w:lang w:val="ro-RO" w:eastAsia="en-GB"/>
        </w:rPr>
        <w:t>cuvântul „conexe” se substituie cu „armonizate”</w:t>
      </w:r>
      <w:r w:rsidR="00E90744">
        <w:rPr>
          <w:rFonts w:ascii="Times New Roman" w:hAnsi="Times New Roman" w:cs="Times New Roman"/>
          <w:sz w:val="28"/>
          <w:szCs w:val="28"/>
          <w:lang w:val="ro-RO" w:eastAsia="en-GB"/>
        </w:rPr>
        <w:t>;</w:t>
      </w:r>
    </w:p>
    <w:p w:rsidR="000923B9" w:rsidRDefault="00A53E96" w:rsidP="000923B9">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lastRenderedPageBreak/>
        <w:t>j</w:t>
      </w:r>
      <w:r w:rsidR="000923B9">
        <w:rPr>
          <w:rFonts w:ascii="Times New Roman" w:hAnsi="Times New Roman" w:cs="Times New Roman"/>
          <w:sz w:val="28"/>
          <w:szCs w:val="28"/>
          <w:lang w:val="en-GB" w:eastAsia="en-GB"/>
        </w:rPr>
        <w:t xml:space="preserve">) La </w:t>
      </w:r>
      <w:r w:rsidR="000923B9" w:rsidRPr="0029707B">
        <w:rPr>
          <w:rFonts w:ascii="Times New Roman" w:hAnsi="Times New Roman" w:cs="Times New Roman"/>
          <w:sz w:val="28"/>
          <w:szCs w:val="28"/>
          <w:lang w:val="ro-RO" w:eastAsia="en-GB"/>
        </w:rPr>
        <w:t xml:space="preserve">Anexa nr. </w:t>
      </w:r>
      <w:r w:rsidR="000923B9" w:rsidRPr="00E31E55">
        <w:rPr>
          <w:rFonts w:ascii="Times New Roman" w:hAnsi="Times New Roman" w:cs="Times New Roman"/>
          <w:sz w:val="28"/>
          <w:szCs w:val="28"/>
          <w:lang w:val="ro-RO" w:eastAsia="en-GB"/>
        </w:rPr>
        <w:t>5</w:t>
      </w:r>
      <w:r w:rsidR="000923B9">
        <w:rPr>
          <w:rFonts w:ascii="Times New Roman" w:hAnsi="Times New Roman" w:cs="Times New Roman"/>
          <w:sz w:val="28"/>
          <w:szCs w:val="28"/>
          <w:lang w:val="ro-RO" w:eastAsia="en-GB"/>
        </w:rPr>
        <w:t xml:space="preserve">, pe tot parcursul textului, cu excepția sintagmelor </w:t>
      </w:r>
      <w:r w:rsidR="000923B9">
        <w:rPr>
          <w:rFonts w:ascii="Times New Roman" w:hAnsi="Times New Roman" w:cs="Times New Roman"/>
          <w:sz w:val="28"/>
          <w:szCs w:val="28"/>
          <w:lang w:val="en-GB" w:eastAsia="en-GB"/>
        </w:rPr>
        <w:t>“</w:t>
      </w:r>
      <w:r w:rsidR="000923B9">
        <w:rPr>
          <w:rFonts w:ascii="Times New Roman" w:hAnsi="Times New Roman" w:cs="Times New Roman"/>
          <w:sz w:val="28"/>
          <w:szCs w:val="28"/>
          <w:lang w:val="ro-RO" w:eastAsia="en-GB"/>
        </w:rPr>
        <w:t>marcajul CE</w:t>
      </w:r>
      <w:r w:rsidR="000923B9">
        <w:rPr>
          <w:rFonts w:ascii="Times New Roman" w:hAnsi="Times New Roman" w:cs="Times New Roman"/>
          <w:sz w:val="28"/>
          <w:szCs w:val="28"/>
          <w:lang w:val="en-GB" w:eastAsia="en-GB"/>
        </w:rPr>
        <w:t xml:space="preserve">”, </w:t>
      </w:r>
      <w:r w:rsidR="000923B9" w:rsidRPr="00113DA1">
        <w:rPr>
          <w:rFonts w:ascii="Times New Roman" w:hAnsi="Times New Roman" w:cs="Times New Roman"/>
          <w:sz w:val="28"/>
          <w:szCs w:val="28"/>
          <w:lang w:val="ro-RO" w:eastAsia="en-GB"/>
        </w:rPr>
        <w:t xml:space="preserve">cuvântul </w:t>
      </w:r>
      <w:r w:rsidR="000923B9">
        <w:rPr>
          <w:rFonts w:ascii="Times New Roman" w:hAnsi="Times New Roman" w:cs="Times New Roman"/>
          <w:sz w:val="28"/>
          <w:szCs w:val="28"/>
          <w:lang w:val="en-GB" w:eastAsia="en-GB"/>
        </w:rPr>
        <w:t>“</w:t>
      </w:r>
      <w:r w:rsidR="000923B9">
        <w:rPr>
          <w:rFonts w:ascii="Times New Roman" w:hAnsi="Times New Roman" w:cs="Times New Roman"/>
          <w:sz w:val="28"/>
          <w:szCs w:val="28"/>
          <w:lang w:val="ro-RO" w:eastAsia="en-GB"/>
        </w:rPr>
        <w:t>CE</w:t>
      </w:r>
      <w:r w:rsidR="000923B9">
        <w:rPr>
          <w:rFonts w:ascii="Times New Roman" w:hAnsi="Times New Roman" w:cs="Times New Roman"/>
          <w:sz w:val="28"/>
          <w:szCs w:val="28"/>
          <w:lang w:val="en-GB" w:eastAsia="en-GB"/>
        </w:rPr>
        <w:t>” se exclude;</w:t>
      </w:r>
    </w:p>
    <w:p w:rsidR="002D05AF" w:rsidRDefault="00A53E96" w:rsidP="000923B9">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k</w:t>
      </w:r>
      <w:r w:rsidR="002D05AF">
        <w:rPr>
          <w:rFonts w:ascii="Times New Roman" w:hAnsi="Times New Roman" w:cs="Times New Roman"/>
          <w:sz w:val="28"/>
          <w:szCs w:val="28"/>
          <w:lang w:val="en-GB" w:eastAsia="en-GB"/>
        </w:rPr>
        <w:t xml:space="preserve">) La </w:t>
      </w:r>
      <w:r w:rsidR="002D05AF" w:rsidRPr="002D05AF">
        <w:rPr>
          <w:rFonts w:ascii="Times New Roman" w:hAnsi="Times New Roman" w:cs="Times New Roman"/>
          <w:sz w:val="28"/>
          <w:szCs w:val="28"/>
          <w:lang w:val="ro-RO" w:eastAsia="en-GB"/>
        </w:rPr>
        <w:t>Anexa nr. 5</w:t>
      </w:r>
      <w:r w:rsidR="00E174DD">
        <w:rPr>
          <w:rFonts w:ascii="Times New Roman" w:hAnsi="Times New Roman" w:cs="Times New Roman"/>
          <w:sz w:val="28"/>
          <w:szCs w:val="28"/>
          <w:lang w:val="ro-RO" w:eastAsia="en-GB"/>
        </w:rPr>
        <w:t xml:space="preserve"> Modul</w:t>
      </w:r>
      <w:r w:rsidR="008B788E">
        <w:rPr>
          <w:rFonts w:ascii="Times New Roman" w:hAnsi="Times New Roman" w:cs="Times New Roman"/>
          <w:sz w:val="28"/>
          <w:szCs w:val="28"/>
          <w:lang w:val="ro-RO" w:eastAsia="en-GB"/>
        </w:rPr>
        <w:t>ul</w:t>
      </w:r>
      <w:r w:rsidR="00E174DD">
        <w:rPr>
          <w:rFonts w:ascii="Times New Roman" w:hAnsi="Times New Roman" w:cs="Times New Roman"/>
          <w:sz w:val="28"/>
          <w:szCs w:val="28"/>
          <w:lang w:val="ro-RO" w:eastAsia="en-GB"/>
        </w:rPr>
        <w:t xml:space="preserve"> D</w:t>
      </w:r>
      <w:r w:rsidR="002D05AF" w:rsidRPr="002D05AF">
        <w:rPr>
          <w:rFonts w:ascii="Times New Roman" w:hAnsi="Times New Roman" w:cs="Times New Roman"/>
          <w:sz w:val="28"/>
          <w:szCs w:val="28"/>
          <w:lang w:val="ro-RO" w:eastAsia="en-GB"/>
        </w:rPr>
        <w:t xml:space="preserve"> pct. 3.3, sintagma</w:t>
      </w:r>
      <w:r w:rsidR="002D05AF">
        <w:rPr>
          <w:rFonts w:ascii="Times New Roman" w:hAnsi="Times New Roman" w:cs="Times New Roman"/>
          <w:sz w:val="28"/>
          <w:szCs w:val="28"/>
          <w:lang w:val="en-GB" w:eastAsia="en-GB"/>
        </w:rPr>
        <w:t xml:space="preserve"> “</w:t>
      </w:r>
      <w:r w:rsidR="002D05AF" w:rsidRPr="002D05AF">
        <w:rPr>
          <w:rFonts w:ascii="Times New Roman" w:hAnsi="Times New Roman" w:cs="Times New Roman"/>
          <w:sz w:val="28"/>
          <w:szCs w:val="28"/>
          <w:lang w:val="ro-RO" w:eastAsia="en-GB"/>
        </w:rPr>
        <w:t>naționale conexe</w:t>
      </w:r>
      <w:r w:rsidR="002D05AF">
        <w:rPr>
          <w:rFonts w:ascii="Times New Roman" w:hAnsi="Times New Roman" w:cs="Times New Roman"/>
          <w:sz w:val="28"/>
          <w:szCs w:val="28"/>
          <w:lang w:val="en-GB" w:eastAsia="en-GB"/>
        </w:rPr>
        <w:t xml:space="preserve">” se </w:t>
      </w:r>
      <w:r w:rsidR="002D05AF" w:rsidRPr="002D05AF">
        <w:rPr>
          <w:rFonts w:ascii="Times New Roman" w:hAnsi="Times New Roman" w:cs="Times New Roman"/>
          <w:sz w:val="28"/>
          <w:szCs w:val="28"/>
          <w:lang w:val="ro-RO" w:eastAsia="en-GB"/>
        </w:rPr>
        <w:t>substituie cu sintagma</w:t>
      </w:r>
      <w:r w:rsidR="002D05AF">
        <w:rPr>
          <w:rFonts w:ascii="Times New Roman" w:hAnsi="Times New Roman" w:cs="Times New Roman"/>
          <w:sz w:val="28"/>
          <w:szCs w:val="28"/>
          <w:lang w:val="en-GB" w:eastAsia="en-GB"/>
        </w:rPr>
        <w:t xml:space="preserve"> “</w:t>
      </w:r>
      <w:proofErr w:type="spellStart"/>
      <w:r w:rsidR="002D05AF">
        <w:rPr>
          <w:rFonts w:ascii="Times New Roman" w:hAnsi="Times New Roman" w:cs="Times New Roman"/>
          <w:sz w:val="28"/>
          <w:szCs w:val="28"/>
          <w:lang w:val="en-GB" w:eastAsia="en-GB"/>
        </w:rPr>
        <w:t>moldovene</w:t>
      </w:r>
      <w:proofErr w:type="spellEnd"/>
      <w:r w:rsidR="002D05AF">
        <w:rPr>
          <w:rFonts w:ascii="Times New Roman" w:hAnsi="Times New Roman" w:cs="Times New Roman"/>
          <w:sz w:val="28"/>
          <w:szCs w:val="28"/>
          <w:lang w:val="en-GB" w:eastAsia="en-GB"/>
        </w:rPr>
        <w:t xml:space="preserve"> </w:t>
      </w:r>
      <w:proofErr w:type="spellStart"/>
      <w:r w:rsidR="002D05AF">
        <w:rPr>
          <w:rFonts w:ascii="Times New Roman" w:hAnsi="Times New Roman" w:cs="Times New Roman"/>
          <w:sz w:val="28"/>
          <w:szCs w:val="28"/>
          <w:lang w:val="en-GB" w:eastAsia="en-GB"/>
        </w:rPr>
        <w:t>armonizate</w:t>
      </w:r>
      <w:proofErr w:type="spellEnd"/>
      <w:r w:rsidR="002D05AF">
        <w:rPr>
          <w:rFonts w:ascii="Times New Roman" w:hAnsi="Times New Roman" w:cs="Times New Roman"/>
          <w:sz w:val="28"/>
          <w:szCs w:val="28"/>
          <w:lang w:val="en-GB" w:eastAsia="en-GB"/>
        </w:rPr>
        <w:t>”;</w:t>
      </w:r>
    </w:p>
    <w:p w:rsidR="00AB48CB" w:rsidRDefault="00A53E96" w:rsidP="000923B9">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en-GB" w:eastAsia="en-GB"/>
        </w:rPr>
        <w:t>l</w:t>
      </w:r>
      <w:r w:rsidR="00AB48CB">
        <w:rPr>
          <w:rFonts w:ascii="Times New Roman" w:hAnsi="Times New Roman" w:cs="Times New Roman"/>
          <w:sz w:val="28"/>
          <w:szCs w:val="28"/>
          <w:lang w:val="en-GB" w:eastAsia="en-GB"/>
        </w:rPr>
        <w:t xml:space="preserve">) La </w:t>
      </w:r>
      <w:r w:rsidR="00AB48CB" w:rsidRPr="00AB48CB">
        <w:rPr>
          <w:rFonts w:ascii="Times New Roman" w:hAnsi="Times New Roman" w:cs="Times New Roman"/>
          <w:sz w:val="28"/>
          <w:szCs w:val="28"/>
          <w:lang w:val="ro-RO" w:eastAsia="en-GB"/>
        </w:rPr>
        <w:t>Anexa nr. 5</w:t>
      </w:r>
      <w:r w:rsidR="00E174DD">
        <w:rPr>
          <w:rFonts w:ascii="Times New Roman" w:hAnsi="Times New Roman" w:cs="Times New Roman"/>
          <w:sz w:val="28"/>
          <w:szCs w:val="28"/>
          <w:lang w:val="ro-RO" w:eastAsia="en-GB"/>
        </w:rPr>
        <w:t xml:space="preserve"> Modul</w:t>
      </w:r>
      <w:r w:rsidR="008B788E">
        <w:rPr>
          <w:rFonts w:ascii="Times New Roman" w:hAnsi="Times New Roman" w:cs="Times New Roman"/>
          <w:sz w:val="28"/>
          <w:szCs w:val="28"/>
          <w:lang w:val="ro-RO" w:eastAsia="en-GB"/>
        </w:rPr>
        <w:t>ul</w:t>
      </w:r>
      <w:r w:rsidR="00E174DD">
        <w:rPr>
          <w:rFonts w:ascii="Times New Roman" w:hAnsi="Times New Roman" w:cs="Times New Roman"/>
          <w:sz w:val="28"/>
          <w:szCs w:val="28"/>
          <w:lang w:val="ro-RO" w:eastAsia="en-GB"/>
        </w:rPr>
        <w:t xml:space="preserve"> F</w:t>
      </w:r>
      <w:r w:rsidR="00AB48CB" w:rsidRPr="00AB48CB">
        <w:rPr>
          <w:rFonts w:ascii="Times New Roman" w:hAnsi="Times New Roman" w:cs="Times New Roman"/>
          <w:sz w:val="28"/>
          <w:szCs w:val="28"/>
          <w:lang w:val="ro-RO" w:eastAsia="en-GB"/>
        </w:rPr>
        <w:t xml:space="preserve"> pct. 4.1, cuvântul</w:t>
      </w:r>
      <w:r w:rsidR="00AB48CB">
        <w:rPr>
          <w:rFonts w:ascii="Times New Roman" w:hAnsi="Times New Roman" w:cs="Times New Roman"/>
          <w:sz w:val="28"/>
          <w:szCs w:val="28"/>
          <w:lang w:val="ro-RO" w:eastAsia="en-GB"/>
        </w:rPr>
        <w:t xml:space="preserve"> </w:t>
      </w:r>
      <w:r w:rsidR="00AB48CB">
        <w:rPr>
          <w:rFonts w:ascii="Times New Roman" w:hAnsi="Times New Roman" w:cs="Times New Roman"/>
          <w:sz w:val="28"/>
          <w:szCs w:val="28"/>
          <w:lang w:val="en-GB" w:eastAsia="en-GB"/>
        </w:rPr>
        <w:t>“</w:t>
      </w:r>
      <w:proofErr w:type="spellStart"/>
      <w:r w:rsidR="008F2801">
        <w:rPr>
          <w:rFonts w:ascii="Times New Roman" w:hAnsi="Times New Roman" w:cs="Times New Roman"/>
          <w:sz w:val="28"/>
          <w:szCs w:val="28"/>
          <w:lang w:val="en-GB" w:eastAsia="en-GB"/>
        </w:rPr>
        <w:t>conexe</w:t>
      </w:r>
      <w:proofErr w:type="spellEnd"/>
      <w:r w:rsidR="00AB48CB">
        <w:rPr>
          <w:rFonts w:ascii="Times New Roman" w:hAnsi="Times New Roman" w:cs="Times New Roman"/>
          <w:sz w:val="28"/>
          <w:szCs w:val="28"/>
          <w:lang w:val="en-GB" w:eastAsia="en-GB"/>
        </w:rPr>
        <w:t>”</w:t>
      </w:r>
      <w:r w:rsidR="008F2801">
        <w:rPr>
          <w:rFonts w:ascii="Times New Roman" w:hAnsi="Times New Roman" w:cs="Times New Roman"/>
          <w:sz w:val="28"/>
          <w:szCs w:val="28"/>
          <w:lang w:val="en-GB" w:eastAsia="en-GB"/>
        </w:rPr>
        <w:t xml:space="preserve"> </w:t>
      </w:r>
      <w:r w:rsidR="008F2801" w:rsidRPr="008F2801">
        <w:rPr>
          <w:rFonts w:ascii="Times New Roman" w:hAnsi="Times New Roman" w:cs="Times New Roman"/>
          <w:sz w:val="28"/>
          <w:szCs w:val="28"/>
          <w:lang w:val="ro-RO" w:eastAsia="en-GB"/>
        </w:rPr>
        <w:t>se substituie cu cuvântul</w:t>
      </w:r>
      <w:r w:rsidR="008F2801">
        <w:rPr>
          <w:rFonts w:ascii="Times New Roman" w:hAnsi="Times New Roman" w:cs="Times New Roman"/>
          <w:sz w:val="28"/>
          <w:szCs w:val="28"/>
          <w:lang w:val="en-GB" w:eastAsia="en-GB"/>
        </w:rPr>
        <w:t xml:space="preserve"> “</w:t>
      </w:r>
      <w:r w:rsidR="008F2801">
        <w:rPr>
          <w:rFonts w:ascii="Times New Roman" w:hAnsi="Times New Roman" w:cs="Times New Roman"/>
          <w:sz w:val="28"/>
          <w:szCs w:val="28"/>
          <w:lang w:val="ro-RO" w:eastAsia="en-GB"/>
        </w:rPr>
        <w:t>armonizate</w:t>
      </w:r>
      <w:r w:rsidR="008F2801">
        <w:rPr>
          <w:rFonts w:ascii="Times New Roman" w:hAnsi="Times New Roman" w:cs="Times New Roman"/>
          <w:sz w:val="28"/>
          <w:szCs w:val="28"/>
          <w:lang w:val="en-GB" w:eastAsia="en-GB"/>
        </w:rPr>
        <w:t>”;</w:t>
      </w:r>
    </w:p>
    <w:p w:rsidR="008F2801" w:rsidRDefault="00A53E96" w:rsidP="000923B9">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ro-RO" w:eastAsia="en-GB"/>
        </w:rPr>
        <w:t>m</w:t>
      </w:r>
      <w:r w:rsidR="00B8028E">
        <w:rPr>
          <w:rFonts w:ascii="Times New Roman" w:hAnsi="Times New Roman" w:cs="Times New Roman"/>
          <w:sz w:val="28"/>
          <w:szCs w:val="28"/>
          <w:lang w:val="ro-RO" w:eastAsia="en-GB"/>
        </w:rPr>
        <w:t>) La Anexa nr. 5</w:t>
      </w:r>
      <w:r w:rsidR="00E174DD">
        <w:rPr>
          <w:rFonts w:ascii="Times New Roman" w:hAnsi="Times New Roman" w:cs="Times New Roman"/>
          <w:sz w:val="28"/>
          <w:szCs w:val="28"/>
          <w:lang w:val="ro-RO" w:eastAsia="en-GB"/>
        </w:rPr>
        <w:t xml:space="preserve"> Modul</w:t>
      </w:r>
      <w:r w:rsidR="008B788E">
        <w:rPr>
          <w:rFonts w:ascii="Times New Roman" w:hAnsi="Times New Roman" w:cs="Times New Roman"/>
          <w:sz w:val="28"/>
          <w:szCs w:val="28"/>
          <w:lang w:val="ro-RO" w:eastAsia="en-GB"/>
        </w:rPr>
        <w:t>ul</w:t>
      </w:r>
      <w:r w:rsidR="00E174DD">
        <w:rPr>
          <w:rFonts w:ascii="Times New Roman" w:hAnsi="Times New Roman" w:cs="Times New Roman"/>
          <w:sz w:val="28"/>
          <w:szCs w:val="28"/>
          <w:lang w:val="ro-RO" w:eastAsia="en-GB"/>
        </w:rPr>
        <w:t xml:space="preserve"> F</w:t>
      </w:r>
      <w:r w:rsidR="00B8028E">
        <w:rPr>
          <w:rFonts w:ascii="Times New Roman" w:hAnsi="Times New Roman" w:cs="Times New Roman"/>
          <w:sz w:val="28"/>
          <w:szCs w:val="28"/>
          <w:lang w:val="ro-RO" w:eastAsia="en-GB"/>
        </w:rPr>
        <w:t xml:space="preserve"> pct. 5.2, cuvântul “conex</w:t>
      </w:r>
      <w:r w:rsidR="00B8028E" w:rsidRPr="00B8028E">
        <w:rPr>
          <w:rFonts w:ascii="Times New Roman" w:hAnsi="Times New Roman" w:cs="Times New Roman"/>
          <w:sz w:val="28"/>
          <w:szCs w:val="28"/>
          <w:lang w:val="ro-RO" w:eastAsia="en-GB"/>
        </w:rPr>
        <w:t>” se su</w:t>
      </w:r>
      <w:r w:rsidR="00B8028E">
        <w:rPr>
          <w:rFonts w:ascii="Times New Roman" w:hAnsi="Times New Roman" w:cs="Times New Roman"/>
          <w:sz w:val="28"/>
          <w:szCs w:val="28"/>
          <w:lang w:val="ro-RO" w:eastAsia="en-GB"/>
        </w:rPr>
        <w:t>bstituie cu cuvântul “armonizat</w:t>
      </w:r>
      <w:r w:rsidR="00B8028E" w:rsidRPr="00B8028E">
        <w:rPr>
          <w:rFonts w:ascii="Times New Roman" w:hAnsi="Times New Roman" w:cs="Times New Roman"/>
          <w:sz w:val="28"/>
          <w:szCs w:val="28"/>
          <w:lang w:val="ro-RO" w:eastAsia="en-GB"/>
        </w:rPr>
        <w:t>”;</w:t>
      </w:r>
    </w:p>
    <w:p w:rsidR="00E174DD" w:rsidRDefault="00A53E96" w:rsidP="00E174DD">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ro-RO" w:eastAsia="en-GB"/>
        </w:rPr>
        <w:t>n</w:t>
      </w:r>
      <w:r w:rsidR="00E174DD">
        <w:rPr>
          <w:rFonts w:ascii="Times New Roman" w:hAnsi="Times New Roman" w:cs="Times New Roman"/>
          <w:sz w:val="28"/>
          <w:szCs w:val="28"/>
          <w:lang w:val="ro-RO" w:eastAsia="en-GB"/>
        </w:rPr>
        <w:t>) La Anexa nr. 5 Modul</w:t>
      </w:r>
      <w:r w:rsidR="008B788E">
        <w:rPr>
          <w:rFonts w:ascii="Times New Roman" w:hAnsi="Times New Roman" w:cs="Times New Roman"/>
          <w:sz w:val="28"/>
          <w:szCs w:val="28"/>
          <w:lang w:val="ro-RO" w:eastAsia="en-GB"/>
        </w:rPr>
        <w:t>ul</w:t>
      </w:r>
      <w:r w:rsidR="00E174DD">
        <w:rPr>
          <w:rFonts w:ascii="Times New Roman" w:hAnsi="Times New Roman" w:cs="Times New Roman"/>
          <w:sz w:val="28"/>
          <w:szCs w:val="28"/>
          <w:lang w:val="ro-RO" w:eastAsia="en-GB"/>
        </w:rPr>
        <w:t xml:space="preserve"> G pct. 2, cuvântul “conex</w:t>
      </w:r>
      <w:r w:rsidR="00C012AD">
        <w:rPr>
          <w:rFonts w:ascii="Times New Roman" w:hAnsi="Times New Roman" w:cs="Times New Roman"/>
          <w:sz w:val="28"/>
          <w:szCs w:val="28"/>
          <w:lang w:val="ro-RO" w:eastAsia="en-GB"/>
        </w:rPr>
        <w:t>e</w:t>
      </w:r>
      <w:r w:rsidR="00E174DD" w:rsidRPr="00B8028E">
        <w:rPr>
          <w:rFonts w:ascii="Times New Roman" w:hAnsi="Times New Roman" w:cs="Times New Roman"/>
          <w:sz w:val="28"/>
          <w:szCs w:val="28"/>
          <w:lang w:val="ro-RO" w:eastAsia="en-GB"/>
        </w:rPr>
        <w:t>” se su</w:t>
      </w:r>
      <w:r w:rsidR="00E174DD">
        <w:rPr>
          <w:rFonts w:ascii="Times New Roman" w:hAnsi="Times New Roman" w:cs="Times New Roman"/>
          <w:sz w:val="28"/>
          <w:szCs w:val="28"/>
          <w:lang w:val="ro-RO" w:eastAsia="en-GB"/>
        </w:rPr>
        <w:t>bstituie cu cuvântul “armonizat</w:t>
      </w:r>
      <w:r w:rsidR="00C012AD">
        <w:rPr>
          <w:rFonts w:ascii="Times New Roman" w:hAnsi="Times New Roman" w:cs="Times New Roman"/>
          <w:sz w:val="28"/>
          <w:szCs w:val="28"/>
          <w:lang w:val="ro-RO" w:eastAsia="en-GB"/>
        </w:rPr>
        <w:t>e</w:t>
      </w:r>
      <w:r w:rsidR="00E174DD" w:rsidRPr="00B8028E">
        <w:rPr>
          <w:rFonts w:ascii="Times New Roman" w:hAnsi="Times New Roman" w:cs="Times New Roman"/>
          <w:sz w:val="28"/>
          <w:szCs w:val="28"/>
          <w:lang w:val="ro-RO" w:eastAsia="en-GB"/>
        </w:rPr>
        <w:t>”;</w:t>
      </w:r>
    </w:p>
    <w:p w:rsidR="00B8028E" w:rsidRPr="008F2801" w:rsidRDefault="00A53E96" w:rsidP="000923B9">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ro-RO" w:eastAsia="en-GB"/>
        </w:rPr>
        <w:t>o</w:t>
      </w:r>
      <w:r w:rsidR="00E174DD">
        <w:rPr>
          <w:rFonts w:ascii="Times New Roman" w:hAnsi="Times New Roman" w:cs="Times New Roman"/>
          <w:sz w:val="28"/>
          <w:szCs w:val="28"/>
          <w:lang w:val="ro-RO" w:eastAsia="en-GB"/>
        </w:rPr>
        <w:t>) La Anexa nr. 5 Modul</w:t>
      </w:r>
      <w:r w:rsidR="008B788E">
        <w:rPr>
          <w:rFonts w:ascii="Times New Roman" w:hAnsi="Times New Roman" w:cs="Times New Roman"/>
          <w:sz w:val="28"/>
          <w:szCs w:val="28"/>
          <w:lang w:val="ro-RO" w:eastAsia="en-GB"/>
        </w:rPr>
        <w:t>ul</w:t>
      </w:r>
      <w:r w:rsidR="00E174DD">
        <w:rPr>
          <w:rFonts w:ascii="Times New Roman" w:hAnsi="Times New Roman" w:cs="Times New Roman"/>
          <w:sz w:val="28"/>
          <w:szCs w:val="28"/>
          <w:lang w:val="ro-RO" w:eastAsia="en-GB"/>
        </w:rPr>
        <w:t xml:space="preserve"> G pct. 3 subpunct 4</w:t>
      </w:r>
      <w:r w:rsidR="00C012AD">
        <w:rPr>
          <w:rFonts w:ascii="Times New Roman" w:hAnsi="Times New Roman" w:cs="Times New Roman"/>
          <w:sz w:val="28"/>
          <w:szCs w:val="28"/>
          <w:lang w:val="ro-RO" w:eastAsia="en-GB"/>
        </w:rPr>
        <w:t xml:space="preserve">), </w:t>
      </w:r>
      <w:r w:rsidR="00C012AD" w:rsidRPr="00C012AD">
        <w:rPr>
          <w:rFonts w:ascii="Times New Roman" w:hAnsi="Times New Roman" w:cs="Times New Roman"/>
          <w:sz w:val="28"/>
          <w:szCs w:val="28"/>
          <w:lang w:val="ro-RO" w:eastAsia="en-GB"/>
        </w:rPr>
        <w:t>cuvântul “conexe” se substituie cu cuvântul “armonizate”;</w:t>
      </w:r>
    </w:p>
    <w:p w:rsidR="002D05AF" w:rsidRDefault="00A53E96" w:rsidP="000923B9">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en-GB" w:eastAsia="en-GB"/>
        </w:rPr>
        <w:t>p</w:t>
      </w:r>
      <w:r w:rsidR="00C1678C">
        <w:rPr>
          <w:rFonts w:ascii="Times New Roman" w:hAnsi="Times New Roman" w:cs="Times New Roman"/>
          <w:sz w:val="28"/>
          <w:szCs w:val="28"/>
          <w:lang w:val="en-GB" w:eastAsia="en-GB"/>
        </w:rPr>
        <w:t xml:space="preserve">) La </w:t>
      </w:r>
      <w:r w:rsidR="00C1678C" w:rsidRPr="00C1678C">
        <w:rPr>
          <w:rFonts w:ascii="Times New Roman" w:hAnsi="Times New Roman" w:cs="Times New Roman"/>
          <w:sz w:val="28"/>
          <w:szCs w:val="28"/>
          <w:lang w:val="ro-RO" w:eastAsia="en-GB"/>
        </w:rPr>
        <w:t>Anexa nr. 5 Modul</w:t>
      </w:r>
      <w:r w:rsidR="008B788E">
        <w:rPr>
          <w:rFonts w:ascii="Times New Roman" w:hAnsi="Times New Roman" w:cs="Times New Roman"/>
          <w:sz w:val="28"/>
          <w:szCs w:val="28"/>
          <w:lang w:val="ro-RO" w:eastAsia="en-GB"/>
        </w:rPr>
        <w:t>ul</w:t>
      </w:r>
      <w:r w:rsidR="00C1678C" w:rsidRPr="00C1678C">
        <w:rPr>
          <w:rFonts w:ascii="Times New Roman" w:hAnsi="Times New Roman" w:cs="Times New Roman"/>
          <w:sz w:val="28"/>
          <w:szCs w:val="28"/>
          <w:lang w:val="ro-RO" w:eastAsia="en-GB"/>
        </w:rPr>
        <w:t xml:space="preserve"> H pct. 3.2 subpunct</w:t>
      </w:r>
      <w:r w:rsidR="00C1678C">
        <w:rPr>
          <w:rFonts w:ascii="Times New Roman" w:hAnsi="Times New Roman" w:cs="Times New Roman"/>
          <w:sz w:val="28"/>
          <w:szCs w:val="28"/>
          <w:lang w:val="en-GB" w:eastAsia="en-GB"/>
        </w:rPr>
        <w:t xml:space="preserve"> 2), </w:t>
      </w:r>
      <w:r w:rsidR="00C1678C" w:rsidRPr="00C1678C">
        <w:rPr>
          <w:rFonts w:ascii="Times New Roman" w:hAnsi="Times New Roman" w:cs="Times New Roman"/>
          <w:sz w:val="28"/>
          <w:szCs w:val="28"/>
          <w:lang w:val="ro-RO" w:eastAsia="en-GB"/>
        </w:rPr>
        <w:t>cuvântul “conexe” se substituie cu cuvântul “armonizate”;</w:t>
      </w:r>
    </w:p>
    <w:p w:rsidR="00C1678C" w:rsidRPr="00C1678C" w:rsidRDefault="00A53E96" w:rsidP="000923B9">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ro-RO" w:eastAsia="en-GB"/>
        </w:rPr>
        <w:t>q</w:t>
      </w:r>
      <w:r w:rsidR="00B94272">
        <w:rPr>
          <w:rFonts w:ascii="Times New Roman" w:hAnsi="Times New Roman" w:cs="Times New Roman"/>
          <w:sz w:val="28"/>
          <w:szCs w:val="28"/>
          <w:lang w:val="ro-RO" w:eastAsia="en-GB"/>
        </w:rPr>
        <w:t>) La Anexa nr. 5 Modul</w:t>
      </w:r>
      <w:r w:rsidR="008B788E">
        <w:rPr>
          <w:rFonts w:ascii="Times New Roman" w:hAnsi="Times New Roman" w:cs="Times New Roman"/>
          <w:sz w:val="28"/>
          <w:szCs w:val="28"/>
          <w:lang w:val="ro-RO" w:eastAsia="en-GB"/>
        </w:rPr>
        <w:t>ul</w:t>
      </w:r>
      <w:r w:rsidR="00B94272">
        <w:rPr>
          <w:rFonts w:ascii="Times New Roman" w:hAnsi="Times New Roman" w:cs="Times New Roman"/>
          <w:sz w:val="28"/>
          <w:szCs w:val="28"/>
          <w:lang w:val="ro-RO" w:eastAsia="en-GB"/>
        </w:rPr>
        <w:t xml:space="preserve"> H pct. 7.2 subpunct 2), </w:t>
      </w:r>
      <w:r w:rsidR="00B94272" w:rsidRPr="00B94272">
        <w:rPr>
          <w:rFonts w:ascii="Times New Roman" w:hAnsi="Times New Roman" w:cs="Times New Roman"/>
          <w:sz w:val="28"/>
          <w:szCs w:val="28"/>
          <w:lang w:val="ro-RO" w:eastAsia="en-GB"/>
        </w:rPr>
        <w:t>cuvântul “conexe” se substituie cu cuvântul “armonizate”;</w:t>
      </w:r>
    </w:p>
    <w:p w:rsidR="000923B9" w:rsidRDefault="00A53E96" w:rsidP="000923B9">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r</w:t>
      </w:r>
      <w:r w:rsidR="000923B9">
        <w:rPr>
          <w:rFonts w:ascii="Times New Roman" w:hAnsi="Times New Roman" w:cs="Times New Roman"/>
          <w:sz w:val="28"/>
          <w:szCs w:val="28"/>
          <w:lang w:val="ro-RO" w:eastAsia="en-GB"/>
        </w:rPr>
        <w:t xml:space="preserve">) La Anexa nr. 6 subpunct. 6), cuvântul </w:t>
      </w:r>
      <w:r w:rsidR="000923B9">
        <w:rPr>
          <w:rFonts w:ascii="Times New Roman" w:hAnsi="Times New Roman" w:cs="Times New Roman"/>
          <w:sz w:val="28"/>
          <w:szCs w:val="28"/>
          <w:lang w:val="en-GB" w:eastAsia="en-GB"/>
        </w:rPr>
        <w:t>“</w:t>
      </w:r>
      <w:r w:rsidR="000923B9">
        <w:rPr>
          <w:rFonts w:ascii="Times New Roman" w:hAnsi="Times New Roman" w:cs="Times New Roman"/>
          <w:sz w:val="28"/>
          <w:szCs w:val="28"/>
          <w:lang w:val="ro-RO" w:eastAsia="en-GB"/>
        </w:rPr>
        <w:t>CE</w:t>
      </w:r>
      <w:r w:rsidR="000923B9">
        <w:rPr>
          <w:rFonts w:ascii="Times New Roman" w:hAnsi="Times New Roman" w:cs="Times New Roman"/>
          <w:sz w:val="28"/>
          <w:szCs w:val="28"/>
          <w:lang w:val="en-GB" w:eastAsia="en-GB"/>
        </w:rPr>
        <w:t>” se exclude;</w:t>
      </w:r>
    </w:p>
    <w:p w:rsidR="000923B9" w:rsidRDefault="00A53E96" w:rsidP="000923B9">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s</w:t>
      </w:r>
      <w:r w:rsidR="000923B9">
        <w:rPr>
          <w:rFonts w:ascii="Times New Roman" w:hAnsi="Times New Roman" w:cs="Times New Roman"/>
          <w:sz w:val="28"/>
          <w:szCs w:val="28"/>
          <w:lang w:val="ro-RO" w:eastAsia="en-GB"/>
        </w:rPr>
        <w:t xml:space="preserve">) La Anexa nr. 7, pe tot parcursul textului </w:t>
      </w:r>
      <w:r w:rsidR="000923B9" w:rsidRPr="002D462B">
        <w:rPr>
          <w:rFonts w:ascii="Times New Roman" w:hAnsi="Times New Roman" w:cs="Times New Roman"/>
          <w:sz w:val="28"/>
          <w:szCs w:val="28"/>
          <w:lang w:val="ro-RO" w:eastAsia="en-GB"/>
        </w:rPr>
        <w:t>cuvântul</w:t>
      </w:r>
      <w:r w:rsidR="000923B9">
        <w:rPr>
          <w:rFonts w:ascii="Times New Roman" w:hAnsi="Times New Roman" w:cs="Times New Roman"/>
          <w:sz w:val="28"/>
          <w:szCs w:val="28"/>
          <w:lang w:val="ro-RO" w:eastAsia="en-GB"/>
        </w:rPr>
        <w:t xml:space="preserve"> </w:t>
      </w:r>
      <w:r w:rsidR="000923B9">
        <w:rPr>
          <w:rFonts w:ascii="Times New Roman" w:hAnsi="Times New Roman" w:cs="Times New Roman"/>
          <w:sz w:val="28"/>
          <w:szCs w:val="28"/>
          <w:lang w:val="en-GB" w:eastAsia="en-GB"/>
        </w:rPr>
        <w:t>“</w:t>
      </w:r>
      <w:r w:rsidR="000923B9">
        <w:rPr>
          <w:rFonts w:ascii="Times New Roman" w:hAnsi="Times New Roman" w:cs="Times New Roman"/>
          <w:sz w:val="28"/>
          <w:szCs w:val="28"/>
          <w:lang w:val="ro-RO" w:eastAsia="en-GB"/>
        </w:rPr>
        <w:t>CE</w:t>
      </w:r>
      <w:r w:rsidR="000923B9">
        <w:rPr>
          <w:rFonts w:ascii="Times New Roman" w:hAnsi="Times New Roman" w:cs="Times New Roman"/>
          <w:sz w:val="28"/>
          <w:szCs w:val="28"/>
          <w:lang w:val="en-GB" w:eastAsia="en-GB"/>
        </w:rPr>
        <w:t>” se exclude;</w:t>
      </w:r>
    </w:p>
    <w:p w:rsidR="000923B9" w:rsidRDefault="00A53E96" w:rsidP="000923B9">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t</w:t>
      </w:r>
      <w:r w:rsidR="000923B9">
        <w:rPr>
          <w:rFonts w:ascii="Times New Roman" w:hAnsi="Times New Roman" w:cs="Times New Roman"/>
          <w:sz w:val="28"/>
          <w:szCs w:val="28"/>
          <w:lang w:val="en-GB" w:eastAsia="en-GB"/>
        </w:rPr>
        <w:t xml:space="preserve">) La </w:t>
      </w:r>
      <w:r w:rsidR="000923B9">
        <w:rPr>
          <w:rFonts w:ascii="Times New Roman" w:hAnsi="Times New Roman" w:cs="Times New Roman"/>
          <w:sz w:val="28"/>
          <w:szCs w:val="28"/>
          <w:lang w:val="ro-RO" w:eastAsia="en-GB"/>
        </w:rPr>
        <w:t>Anexa nr. 9 se modifică numărul punctelor. Astfel,</w:t>
      </w:r>
      <w:r w:rsidR="000923B9" w:rsidRPr="00E25F91">
        <w:rPr>
          <w:rFonts w:ascii="Times New Roman" w:hAnsi="Times New Roman" w:cs="Times New Roman"/>
          <w:sz w:val="28"/>
          <w:szCs w:val="28"/>
          <w:lang w:val="ro-RO" w:eastAsia="en-GB"/>
        </w:rPr>
        <w:t xml:space="preserve"> </w:t>
      </w:r>
      <w:r w:rsidR="000923B9">
        <w:rPr>
          <w:rFonts w:ascii="Times New Roman" w:hAnsi="Times New Roman" w:cs="Times New Roman"/>
          <w:sz w:val="28"/>
          <w:szCs w:val="28"/>
          <w:lang w:val="ro-RO" w:eastAsia="en-GB"/>
        </w:rPr>
        <w:t>numerele punctelor</w:t>
      </w:r>
      <w:r w:rsidR="000923B9" w:rsidRPr="00E25F91">
        <w:rPr>
          <w:rFonts w:ascii="Times New Roman" w:hAnsi="Times New Roman" w:cs="Times New Roman"/>
          <w:sz w:val="28"/>
          <w:szCs w:val="28"/>
          <w:lang w:val="ro-RO" w:eastAsia="en-GB"/>
        </w:rPr>
        <w:t xml:space="preserve"> “2” și “3”</w:t>
      </w:r>
      <w:r w:rsidR="000923B9">
        <w:rPr>
          <w:rFonts w:ascii="Times New Roman" w:hAnsi="Times New Roman" w:cs="Times New Roman"/>
          <w:sz w:val="28"/>
          <w:szCs w:val="28"/>
          <w:lang w:val="ro-RO" w:eastAsia="en-GB"/>
        </w:rPr>
        <w:t xml:space="preserve"> se substituie cu </w:t>
      </w:r>
      <w:r w:rsidR="000923B9">
        <w:rPr>
          <w:rFonts w:ascii="Times New Roman" w:hAnsi="Times New Roman" w:cs="Times New Roman"/>
          <w:sz w:val="28"/>
          <w:szCs w:val="28"/>
          <w:lang w:val="en-GB" w:eastAsia="en-GB"/>
        </w:rPr>
        <w:t>“</w:t>
      </w:r>
      <w:r w:rsidR="00075634">
        <w:rPr>
          <w:rFonts w:ascii="Times New Roman" w:hAnsi="Times New Roman" w:cs="Times New Roman"/>
          <w:sz w:val="28"/>
          <w:szCs w:val="28"/>
          <w:lang w:val="en-GB" w:eastAsia="en-GB"/>
        </w:rPr>
        <w:t>1)</w:t>
      </w:r>
      <w:r w:rsidR="000923B9">
        <w:rPr>
          <w:rFonts w:ascii="Times New Roman" w:hAnsi="Times New Roman" w:cs="Times New Roman"/>
          <w:sz w:val="28"/>
          <w:szCs w:val="28"/>
          <w:lang w:val="en-GB" w:eastAsia="en-GB"/>
        </w:rPr>
        <w:t xml:space="preserve">” </w:t>
      </w:r>
      <w:r w:rsidR="000923B9">
        <w:rPr>
          <w:rFonts w:ascii="Times New Roman" w:hAnsi="Times New Roman" w:cs="Times New Roman"/>
          <w:sz w:val="28"/>
          <w:szCs w:val="28"/>
          <w:lang w:val="ro-RO" w:eastAsia="en-GB"/>
        </w:rPr>
        <w:t xml:space="preserve">și </w:t>
      </w:r>
      <w:r w:rsidR="000923B9">
        <w:rPr>
          <w:rFonts w:ascii="Times New Roman" w:hAnsi="Times New Roman" w:cs="Times New Roman"/>
          <w:sz w:val="28"/>
          <w:szCs w:val="28"/>
          <w:lang w:val="en-GB" w:eastAsia="en-GB"/>
        </w:rPr>
        <w:t>“</w:t>
      </w:r>
      <w:r w:rsidR="00075634">
        <w:rPr>
          <w:rFonts w:ascii="Times New Roman" w:hAnsi="Times New Roman" w:cs="Times New Roman"/>
          <w:sz w:val="28"/>
          <w:szCs w:val="28"/>
          <w:lang w:val="ro-RO" w:eastAsia="en-GB"/>
        </w:rPr>
        <w:t>2)</w:t>
      </w:r>
      <w:r w:rsidR="000923B9">
        <w:rPr>
          <w:rFonts w:ascii="Times New Roman" w:hAnsi="Times New Roman" w:cs="Times New Roman"/>
          <w:sz w:val="28"/>
          <w:szCs w:val="28"/>
          <w:lang w:val="en-GB" w:eastAsia="en-GB"/>
        </w:rPr>
        <w:t>”;</w:t>
      </w:r>
    </w:p>
    <w:p w:rsidR="000923B9" w:rsidRPr="000923B9" w:rsidRDefault="000923B9" w:rsidP="00EB6AEE">
      <w:pPr>
        <w:spacing w:line="240" w:lineRule="auto"/>
        <w:ind w:firstLine="709"/>
        <w:contextualSpacing/>
        <w:jc w:val="both"/>
        <w:rPr>
          <w:rFonts w:ascii="Times New Roman" w:hAnsi="Times New Roman" w:cs="Times New Roman"/>
          <w:sz w:val="28"/>
          <w:szCs w:val="28"/>
          <w:lang w:val="en-GB"/>
        </w:rPr>
      </w:pPr>
    </w:p>
    <w:p w:rsidR="00D93FAF" w:rsidRDefault="00D86BCF" w:rsidP="00F71E4F">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b/>
          <w:sz w:val="28"/>
          <w:szCs w:val="28"/>
          <w:lang w:val="ro-RO"/>
        </w:rPr>
        <w:t>7</w:t>
      </w:r>
      <w:r w:rsidR="00D93FAF" w:rsidRPr="00D93FAF">
        <w:rPr>
          <w:rFonts w:ascii="Times New Roman" w:hAnsi="Times New Roman" w:cs="Times New Roman"/>
          <w:b/>
          <w:sz w:val="28"/>
          <w:szCs w:val="28"/>
          <w:lang w:val="ro-RO"/>
        </w:rPr>
        <w:t xml:space="preserve">. </w:t>
      </w:r>
      <w:r w:rsidR="00D11F43" w:rsidRPr="00D93FAF">
        <w:rPr>
          <w:rFonts w:ascii="Times New Roman" w:hAnsi="Times New Roman" w:cs="Times New Roman"/>
          <w:sz w:val="28"/>
          <w:szCs w:val="28"/>
          <w:lang w:val="ro-RO"/>
        </w:rPr>
        <w:t>Hotărârea</w:t>
      </w:r>
      <w:r w:rsidR="00D93FAF" w:rsidRPr="00D93FAF">
        <w:rPr>
          <w:rFonts w:ascii="Times New Roman" w:hAnsi="Times New Roman" w:cs="Times New Roman"/>
          <w:sz w:val="28"/>
          <w:szCs w:val="28"/>
          <w:lang w:val="ro-RO"/>
        </w:rPr>
        <w:t xml:space="preserve"> Guvernului nr.</w:t>
      </w:r>
      <w:r w:rsidR="00850D21">
        <w:rPr>
          <w:rFonts w:ascii="Times New Roman" w:hAnsi="Times New Roman" w:cs="Times New Roman"/>
          <w:sz w:val="28"/>
          <w:szCs w:val="28"/>
          <w:lang w:val="ro-RO"/>
        </w:rPr>
        <w:t xml:space="preserve"> 745 din 26 octombrie </w:t>
      </w:r>
      <w:r w:rsidR="00D11F43">
        <w:rPr>
          <w:rFonts w:ascii="Times New Roman" w:hAnsi="Times New Roman" w:cs="Times New Roman"/>
          <w:sz w:val="28"/>
          <w:szCs w:val="28"/>
          <w:lang w:val="ro-RO"/>
        </w:rPr>
        <w:t xml:space="preserve">2015 pentru aprobarea </w:t>
      </w:r>
      <w:r w:rsidR="003A29C1">
        <w:rPr>
          <w:rFonts w:ascii="Times New Roman" w:hAnsi="Times New Roman" w:cs="Times New Roman"/>
          <w:sz w:val="28"/>
          <w:szCs w:val="28"/>
          <w:lang w:val="ro-RO"/>
        </w:rPr>
        <w:t xml:space="preserve">Reglementării tehnice </w:t>
      </w:r>
      <w:r w:rsidR="003A29C1">
        <w:rPr>
          <w:rFonts w:ascii="Times New Roman" w:hAnsi="Times New Roman" w:cs="Times New Roman"/>
          <w:sz w:val="28"/>
          <w:szCs w:val="28"/>
          <w:lang w:val="en-GB"/>
        </w:rPr>
        <w:t>“</w:t>
      </w:r>
      <w:r w:rsidR="003A29C1">
        <w:rPr>
          <w:rFonts w:ascii="Times New Roman" w:hAnsi="Times New Roman" w:cs="Times New Roman"/>
          <w:sz w:val="28"/>
          <w:szCs w:val="28"/>
          <w:lang w:val="ro-RO"/>
        </w:rPr>
        <w:t>Punerea la dispoziție pe piață a echipamentelor electrice destinate utilizării în cadrul unor limite de tensiune</w:t>
      </w:r>
      <w:r w:rsidR="00F71E4F">
        <w:rPr>
          <w:rFonts w:ascii="Times New Roman" w:hAnsi="Times New Roman" w:cs="Times New Roman"/>
          <w:sz w:val="28"/>
          <w:szCs w:val="28"/>
          <w:lang w:val="en-GB"/>
        </w:rPr>
        <w:t>”</w:t>
      </w:r>
      <w:r w:rsidR="003A29C1">
        <w:rPr>
          <w:rFonts w:ascii="Times New Roman" w:hAnsi="Times New Roman" w:cs="Times New Roman"/>
          <w:sz w:val="28"/>
          <w:szCs w:val="28"/>
          <w:lang w:val="ro-RO"/>
        </w:rPr>
        <w:t>, se modifică și se completează după cum urmează</w:t>
      </w:r>
      <w:r w:rsidR="003A29C1">
        <w:rPr>
          <w:rFonts w:ascii="Times New Roman" w:hAnsi="Times New Roman" w:cs="Times New Roman"/>
          <w:sz w:val="28"/>
          <w:szCs w:val="28"/>
          <w:lang w:val="en-GB"/>
        </w:rPr>
        <w:t>:</w:t>
      </w:r>
    </w:p>
    <w:p w:rsidR="00A6460A" w:rsidRPr="00A6460A" w:rsidRDefault="00A6460A" w:rsidP="00EB6AEE">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1) La </w:t>
      </w:r>
      <w:r w:rsidR="004E7E6E" w:rsidRPr="0043521D">
        <w:rPr>
          <w:rFonts w:ascii="Times New Roman" w:hAnsi="Times New Roman" w:cs="Times New Roman"/>
          <w:sz w:val="28"/>
          <w:szCs w:val="28"/>
          <w:lang w:val="ro-RO"/>
        </w:rPr>
        <w:t>hotărâre</w:t>
      </w:r>
      <w:r w:rsidRPr="00A6460A">
        <w:rPr>
          <w:rFonts w:ascii="Times New Roman" w:hAnsi="Times New Roman" w:cs="Times New Roman"/>
          <w:sz w:val="28"/>
          <w:szCs w:val="28"/>
          <w:lang w:val="en-GB"/>
        </w:rPr>
        <w:t>:</w:t>
      </w:r>
    </w:p>
    <w:p w:rsidR="00113C27" w:rsidRDefault="000F6AD7" w:rsidP="006528DE">
      <w:pPr>
        <w:spacing w:after="0" w:line="24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ro-RO"/>
        </w:rPr>
        <w:t>a)</w:t>
      </w:r>
      <w:r w:rsidR="00113C27" w:rsidRPr="009B669A">
        <w:rPr>
          <w:rFonts w:ascii="Times New Roman" w:hAnsi="Times New Roman" w:cs="Times New Roman"/>
          <w:sz w:val="28"/>
          <w:szCs w:val="28"/>
          <w:lang w:val="ro-RO"/>
        </w:rPr>
        <w:t xml:space="preserve"> </w:t>
      </w:r>
      <w:r w:rsidR="009B669A" w:rsidRPr="009B669A">
        <w:rPr>
          <w:rFonts w:ascii="Times New Roman" w:hAnsi="Times New Roman" w:cs="Times New Roman"/>
          <w:sz w:val="28"/>
          <w:szCs w:val="28"/>
          <w:lang w:val="ro-RO"/>
        </w:rPr>
        <w:t>Punctul 3</w:t>
      </w:r>
      <w:r w:rsidR="009B669A">
        <w:rPr>
          <w:rFonts w:ascii="Times New Roman" w:hAnsi="Times New Roman" w:cs="Times New Roman"/>
          <w:sz w:val="28"/>
          <w:szCs w:val="28"/>
          <w:lang w:val="ro-RO"/>
        </w:rPr>
        <w:t xml:space="preserve"> se modifică și va avea următorul cuprins</w:t>
      </w:r>
      <w:r w:rsidR="009B669A">
        <w:rPr>
          <w:rFonts w:ascii="Times New Roman" w:hAnsi="Times New Roman" w:cs="Times New Roman"/>
          <w:sz w:val="28"/>
          <w:szCs w:val="28"/>
          <w:lang w:val="en-GB"/>
        </w:rPr>
        <w:t>:</w:t>
      </w:r>
    </w:p>
    <w:p w:rsidR="009B669A" w:rsidRDefault="009B669A" w:rsidP="006528DE">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en-GB"/>
        </w:rPr>
        <w:t>“</w:t>
      </w:r>
      <w:r w:rsidRPr="005D5389">
        <w:rPr>
          <w:rFonts w:ascii="Times New Roman" w:hAnsi="Times New Roman" w:cs="Times New Roman"/>
          <w:sz w:val="28"/>
          <w:szCs w:val="28"/>
          <w:lang w:val="ro-RO"/>
        </w:rPr>
        <w:t xml:space="preserve">3) Producătorul sau reprezentantul autorizat al acestuia, persoană juridică cu sediul în Republica Moldova, aplică marca SM în </w:t>
      </w:r>
      <w:r w:rsidR="005D5389" w:rsidRPr="005D5389">
        <w:rPr>
          <w:rFonts w:ascii="Times New Roman" w:hAnsi="Times New Roman" w:cs="Times New Roman"/>
          <w:sz w:val="28"/>
          <w:szCs w:val="28"/>
          <w:lang w:val="ro-RO"/>
        </w:rPr>
        <w:t>situația</w:t>
      </w:r>
      <w:r w:rsidRPr="005D5389">
        <w:rPr>
          <w:rFonts w:ascii="Times New Roman" w:hAnsi="Times New Roman" w:cs="Times New Roman"/>
          <w:sz w:val="28"/>
          <w:szCs w:val="28"/>
          <w:lang w:val="ro-RO"/>
        </w:rPr>
        <w:t xml:space="preserve"> în care evaluarea </w:t>
      </w:r>
      <w:r w:rsidR="005D5389" w:rsidRPr="005D5389">
        <w:rPr>
          <w:rFonts w:ascii="Times New Roman" w:hAnsi="Times New Roman" w:cs="Times New Roman"/>
          <w:sz w:val="28"/>
          <w:szCs w:val="28"/>
          <w:lang w:val="ro-RO"/>
        </w:rPr>
        <w:t>conformității</w:t>
      </w:r>
      <w:r w:rsidRPr="005D5389">
        <w:rPr>
          <w:rFonts w:ascii="Times New Roman" w:hAnsi="Times New Roman" w:cs="Times New Roman"/>
          <w:sz w:val="28"/>
          <w:szCs w:val="28"/>
          <w:lang w:val="ro-RO"/>
        </w:rPr>
        <w:t xml:space="preserve"> echipamentelor destinate </w:t>
      </w:r>
      <w:r w:rsidR="005D5389" w:rsidRPr="005D5389">
        <w:rPr>
          <w:rFonts w:ascii="Times New Roman" w:hAnsi="Times New Roman" w:cs="Times New Roman"/>
          <w:sz w:val="28"/>
          <w:szCs w:val="28"/>
          <w:lang w:val="ro-RO"/>
        </w:rPr>
        <w:t>pieței</w:t>
      </w:r>
      <w:r w:rsidRPr="005D5389">
        <w:rPr>
          <w:rFonts w:ascii="Times New Roman" w:hAnsi="Times New Roman" w:cs="Times New Roman"/>
          <w:sz w:val="28"/>
          <w:szCs w:val="28"/>
          <w:lang w:val="ro-RO"/>
        </w:rPr>
        <w:t xml:space="preserve"> </w:t>
      </w:r>
      <w:r w:rsidR="005D5389" w:rsidRPr="005D5389">
        <w:rPr>
          <w:rFonts w:ascii="Times New Roman" w:hAnsi="Times New Roman" w:cs="Times New Roman"/>
          <w:sz w:val="28"/>
          <w:szCs w:val="28"/>
          <w:lang w:val="ro-RO"/>
        </w:rPr>
        <w:t>naționale</w:t>
      </w:r>
      <w:r w:rsidRPr="005D5389">
        <w:rPr>
          <w:rFonts w:ascii="Times New Roman" w:hAnsi="Times New Roman" w:cs="Times New Roman"/>
          <w:sz w:val="28"/>
          <w:szCs w:val="28"/>
          <w:lang w:val="ro-RO"/>
        </w:rPr>
        <w:t xml:space="preserve"> se realizează de către organismele de evaluare a </w:t>
      </w:r>
      <w:proofErr w:type="spellStart"/>
      <w:r w:rsidRPr="005D5389">
        <w:rPr>
          <w:rFonts w:ascii="Times New Roman" w:hAnsi="Times New Roman" w:cs="Times New Roman"/>
          <w:sz w:val="28"/>
          <w:szCs w:val="28"/>
          <w:lang w:val="ro-RO"/>
        </w:rPr>
        <w:t>conformităţii</w:t>
      </w:r>
      <w:proofErr w:type="spellEnd"/>
      <w:r w:rsidRPr="005D5389">
        <w:rPr>
          <w:rFonts w:ascii="Times New Roman" w:hAnsi="Times New Roman" w:cs="Times New Roman"/>
          <w:sz w:val="28"/>
          <w:szCs w:val="28"/>
          <w:lang w:val="ro-RO"/>
        </w:rPr>
        <w:t xml:space="preserve"> recunoscute, prin utilizarea procedurilor prevăzute în </w:t>
      </w:r>
      <w:r w:rsidRPr="00F3756B">
        <w:rPr>
          <w:rFonts w:ascii="Times New Roman" w:hAnsi="Times New Roman" w:cs="Times New Roman"/>
          <w:sz w:val="28"/>
          <w:szCs w:val="28"/>
          <w:lang w:val="ro-RO"/>
        </w:rPr>
        <w:t>Reglementarea tehnică „</w:t>
      </w:r>
      <w:r w:rsidR="005D5389" w:rsidRPr="00F3756B">
        <w:rPr>
          <w:rFonts w:ascii="Times New Roman" w:hAnsi="Times New Roman" w:cs="Times New Roman"/>
          <w:sz w:val="28"/>
          <w:szCs w:val="28"/>
          <w:lang w:val="ro-RO"/>
        </w:rPr>
        <w:t>Punerea la dispoziție pe piață a echipamentelor electrice destinate utilizării în cadrul unor anumite limite de tensiune</w:t>
      </w:r>
      <w:r w:rsidRPr="00F3756B">
        <w:rPr>
          <w:rFonts w:ascii="Times New Roman" w:hAnsi="Times New Roman" w:cs="Times New Roman"/>
          <w:sz w:val="28"/>
          <w:szCs w:val="28"/>
          <w:lang w:val="ro-RO"/>
        </w:rPr>
        <w:t>”</w:t>
      </w:r>
      <w:r w:rsidRPr="005D5389">
        <w:rPr>
          <w:rFonts w:ascii="Times New Roman" w:hAnsi="Times New Roman" w:cs="Times New Roman"/>
          <w:sz w:val="28"/>
          <w:szCs w:val="28"/>
          <w:lang w:val="ro-RO"/>
        </w:rPr>
        <w:t>.”</w:t>
      </w:r>
    </w:p>
    <w:p w:rsidR="007E62AB" w:rsidRPr="0043521D" w:rsidRDefault="00E2109C" w:rsidP="007E62A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b)</w:t>
      </w:r>
      <w:r w:rsidR="007E62AB">
        <w:rPr>
          <w:rFonts w:ascii="Times New Roman" w:hAnsi="Times New Roman" w:cs="Times New Roman"/>
          <w:sz w:val="28"/>
          <w:szCs w:val="28"/>
          <w:lang w:val="en-GB"/>
        </w:rPr>
        <w:t xml:space="preserve"> </w:t>
      </w:r>
      <w:r w:rsidR="007E62AB">
        <w:rPr>
          <w:rFonts w:ascii="Times New Roman" w:hAnsi="Times New Roman" w:cs="Times New Roman"/>
          <w:sz w:val="28"/>
          <w:szCs w:val="28"/>
          <w:lang w:val="ro-RO"/>
        </w:rPr>
        <w:t>La pct. 7</w:t>
      </w:r>
      <w:r w:rsidR="007E62AB" w:rsidRPr="0043521D">
        <w:rPr>
          <w:rFonts w:ascii="Times New Roman" w:hAnsi="Times New Roman" w:cs="Times New Roman"/>
          <w:sz w:val="28"/>
          <w:szCs w:val="28"/>
          <w:lang w:val="ro-RO"/>
        </w:rPr>
        <w:t>, sintagma “Ministerul Economiei” se completează cu cuvintele “</w:t>
      </w:r>
      <w:r w:rsidR="007E62AB">
        <w:rPr>
          <w:rFonts w:ascii="Times New Roman" w:hAnsi="Times New Roman" w:cs="Times New Roman"/>
          <w:sz w:val="28"/>
          <w:szCs w:val="28"/>
          <w:lang w:val="ro-RO"/>
        </w:rPr>
        <w:t>și Infrastructurii</w:t>
      </w:r>
      <w:r w:rsidR="007E62AB" w:rsidRPr="0043521D">
        <w:rPr>
          <w:rFonts w:ascii="Times New Roman" w:hAnsi="Times New Roman" w:cs="Times New Roman"/>
          <w:sz w:val="28"/>
          <w:szCs w:val="28"/>
          <w:lang w:val="ro-RO"/>
        </w:rPr>
        <w:t>”</w:t>
      </w:r>
      <w:r w:rsidR="007E62AB">
        <w:rPr>
          <w:rFonts w:ascii="Times New Roman" w:hAnsi="Times New Roman" w:cs="Times New Roman"/>
          <w:sz w:val="28"/>
          <w:szCs w:val="28"/>
          <w:lang w:val="en-GB"/>
        </w:rPr>
        <w:t>;</w:t>
      </w:r>
    </w:p>
    <w:p w:rsidR="005D5389" w:rsidRDefault="001161BE" w:rsidP="006528DE">
      <w:pPr>
        <w:spacing w:after="0" w:line="240" w:lineRule="auto"/>
        <w:ind w:firstLine="709"/>
        <w:jc w:val="both"/>
        <w:rPr>
          <w:rFonts w:ascii="Times New Roman" w:hAnsi="Times New Roman" w:cs="Times New Roman"/>
          <w:sz w:val="28"/>
          <w:szCs w:val="28"/>
          <w:lang w:val="ro-RO"/>
        </w:rPr>
      </w:pPr>
      <w:r w:rsidRPr="001161BE">
        <w:rPr>
          <w:rFonts w:ascii="Times New Roman" w:hAnsi="Times New Roman" w:cs="Times New Roman"/>
          <w:sz w:val="28"/>
          <w:szCs w:val="28"/>
          <w:lang w:val="ro-RO"/>
        </w:rPr>
        <w:t>2</w:t>
      </w:r>
      <w:r w:rsidR="005D5389" w:rsidRPr="001161BE">
        <w:rPr>
          <w:rFonts w:ascii="Times New Roman" w:hAnsi="Times New Roman" w:cs="Times New Roman"/>
          <w:sz w:val="28"/>
          <w:szCs w:val="28"/>
          <w:lang w:val="ro-RO"/>
        </w:rPr>
        <w:t xml:space="preserve">) </w:t>
      </w:r>
      <w:r w:rsidRPr="001161BE">
        <w:rPr>
          <w:rFonts w:ascii="Times New Roman" w:hAnsi="Times New Roman" w:cs="Times New Roman"/>
          <w:sz w:val="28"/>
          <w:szCs w:val="28"/>
          <w:lang w:val="ro-RO"/>
        </w:rPr>
        <w:t>La Reglementare tehnică:</w:t>
      </w:r>
    </w:p>
    <w:p w:rsidR="0043521D" w:rsidRDefault="0043521D" w:rsidP="006528DE">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 </w:t>
      </w:r>
      <w:r w:rsidRPr="0043521D">
        <w:rPr>
          <w:rFonts w:ascii="Times New Roman" w:hAnsi="Times New Roman" w:cs="Times New Roman"/>
          <w:sz w:val="28"/>
          <w:szCs w:val="28"/>
          <w:lang w:val="ro-RO"/>
        </w:rPr>
        <w:t>Pe tot parcursul textului, sintagma “Ministerul Economiei” se completează cu cuvintele “</w:t>
      </w:r>
      <w:r>
        <w:rPr>
          <w:rFonts w:ascii="Times New Roman" w:hAnsi="Times New Roman" w:cs="Times New Roman"/>
          <w:sz w:val="28"/>
          <w:szCs w:val="28"/>
          <w:lang w:val="ro-RO"/>
        </w:rPr>
        <w:t>și Infrastructurii</w:t>
      </w:r>
      <w:r w:rsidRPr="0043521D">
        <w:rPr>
          <w:rFonts w:ascii="Times New Roman" w:hAnsi="Times New Roman" w:cs="Times New Roman"/>
          <w:sz w:val="28"/>
          <w:szCs w:val="28"/>
          <w:lang w:val="ro-RO"/>
        </w:rPr>
        <w:t>”</w:t>
      </w:r>
      <w:r>
        <w:rPr>
          <w:rFonts w:ascii="Times New Roman" w:hAnsi="Times New Roman" w:cs="Times New Roman"/>
          <w:sz w:val="28"/>
          <w:szCs w:val="28"/>
          <w:lang w:val="ro-RO"/>
        </w:rPr>
        <w:t xml:space="preserve"> în toate formele gramaticale;</w:t>
      </w:r>
    </w:p>
    <w:p w:rsidR="00BB03CF" w:rsidRPr="00BB03CF" w:rsidRDefault="0043521D" w:rsidP="006528DE">
      <w:pPr>
        <w:spacing w:after="0" w:line="24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ro-RO"/>
        </w:rPr>
        <w:t>b</w:t>
      </w:r>
      <w:r w:rsidR="00BB03CF">
        <w:rPr>
          <w:rFonts w:ascii="Times New Roman" w:hAnsi="Times New Roman" w:cs="Times New Roman"/>
          <w:sz w:val="28"/>
          <w:szCs w:val="28"/>
          <w:lang w:val="ro-RO"/>
        </w:rPr>
        <w:t xml:space="preserve">) Pe tot parcursul textului, sintagma </w:t>
      </w:r>
      <w:r w:rsidR="00BB03CF">
        <w:rPr>
          <w:rFonts w:ascii="Times New Roman" w:hAnsi="Times New Roman" w:cs="Times New Roman"/>
          <w:sz w:val="28"/>
          <w:szCs w:val="28"/>
          <w:lang w:val="en-GB"/>
        </w:rPr>
        <w:t>“</w:t>
      </w:r>
      <w:r w:rsidR="00BB03CF">
        <w:rPr>
          <w:rFonts w:ascii="Times New Roman" w:hAnsi="Times New Roman" w:cs="Times New Roman"/>
          <w:sz w:val="28"/>
          <w:szCs w:val="28"/>
          <w:lang w:val="ro-RO"/>
        </w:rPr>
        <w:t>Agenția pentru Protecția Consumatorilor</w:t>
      </w:r>
      <w:r w:rsidR="00BB03CF">
        <w:rPr>
          <w:rFonts w:ascii="Times New Roman" w:hAnsi="Times New Roman" w:cs="Times New Roman"/>
          <w:sz w:val="28"/>
          <w:szCs w:val="28"/>
          <w:lang w:val="en-GB"/>
        </w:rPr>
        <w:t xml:space="preserve">” </w:t>
      </w:r>
      <w:r w:rsidR="00BB03CF" w:rsidRPr="00BB03CF">
        <w:rPr>
          <w:rFonts w:ascii="Times New Roman" w:hAnsi="Times New Roman" w:cs="Times New Roman"/>
          <w:sz w:val="28"/>
          <w:szCs w:val="28"/>
          <w:lang w:val="ro-RO"/>
        </w:rPr>
        <w:t>în toate formele gramaticale, se substituie cu sintagma “Agenția pentru Protecția Consumatorilor și Supravegherea Pieței”</w:t>
      </w:r>
    </w:p>
    <w:p w:rsidR="006528DE" w:rsidRDefault="0043521D" w:rsidP="006528DE">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lastRenderedPageBreak/>
        <w:t>c</w:t>
      </w:r>
      <w:r w:rsidR="001161BE" w:rsidRPr="001161BE">
        <w:rPr>
          <w:rFonts w:ascii="Times New Roman" w:hAnsi="Times New Roman" w:cs="Times New Roman"/>
          <w:sz w:val="28"/>
          <w:szCs w:val="28"/>
          <w:lang w:val="en-GB" w:eastAsia="en-GB"/>
        </w:rPr>
        <w:t>)</w:t>
      </w:r>
      <w:r w:rsidR="001161BE">
        <w:rPr>
          <w:rFonts w:ascii="Times New Roman" w:hAnsi="Times New Roman" w:cs="Times New Roman"/>
          <w:sz w:val="28"/>
          <w:szCs w:val="28"/>
          <w:lang w:val="en-GB" w:eastAsia="en-GB"/>
        </w:rPr>
        <w:t xml:space="preserve"> </w:t>
      </w:r>
      <w:r w:rsidR="001161BE" w:rsidRPr="001161BE">
        <w:rPr>
          <w:rFonts w:ascii="Times New Roman" w:hAnsi="Times New Roman" w:cs="Times New Roman"/>
          <w:sz w:val="28"/>
          <w:szCs w:val="28"/>
          <w:lang w:val="ro-RO" w:eastAsia="en-GB"/>
        </w:rPr>
        <w:t xml:space="preserve">La pct. 2 lit. h) după sintagma “căi ferate” se </w:t>
      </w:r>
      <w:r w:rsidR="005939ED">
        <w:rPr>
          <w:rFonts w:ascii="Times New Roman" w:hAnsi="Times New Roman" w:cs="Times New Roman"/>
          <w:sz w:val="28"/>
          <w:szCs w:val="28"/>
          <w:lang w:val="ro-RO" w:eastAsia="en-GB"/>
        </w:rPr>
        <w:t>completează cu</w:t>
      </w:r>
      <w:r w:rsidR="001161BE" w:rsidRPr="001161BE">
        <w:rPr>
          <w:rFonts w:ascii="Times New Roman" w:hAnsi="Times New Roman" w:cs="Times New Roman"/>
          <w:sz w:val="28"/>
          <w:szCs w:val="28"/>
          <w:lang w:val="ro-RO" w:eastAsia="en-GB"/>
        </w:rPr>
        <w:t xml:space="preserve"> sintagma</w:t>
      </w:r>
      <w:r w:rsidR="001161BE">
        <w:rPr>
          <w:rFonts w:ascii="Times New Roman" w:hAnsi="Times New Roman" w:cs="Times New Roman"/>
          <w:sz w:val="28"/>
          <w:szCs w:val="28"/>
          <w:lang w:val="en-GB" w:eastAsia="en-GB"/>
        </w:rPr>
        <w:t xml:space="preserve"> “</w:t>
      </w:r>
      <w:r w:rsidR="001161BE" w:rsidRPr="001161BE">
        <w:rPr>
          <w:rFonts w:ascii="Times New Roman" w:hAnsi="Times New Roman" w:cs="Times New Roman"/>
          <w:sz w:val="28"/>
          <w:szCs w:val="28"/>
          <w:lang w:val="ro-RO" w:eastAsia="en-GB"/>
        </w:rPr>
        <w:t xml:space="preserve">care respectă dispozițiile privind securitatea stabilite de către </w:t>
      </w:r>
      <w:r w:rsidR="001214EA">
        <w:rPr>
          <w:rFonts w:ascii="Times New Roman" w:hAnsi="Times New Roman" w:cs="Times New Roman"/>
          <w:sz w:val="28"/>
          <w:szCs w:val="28"/>
          <w:lang w:val="ro-RO" w:eastAsia="en-GB"/>
        </w:rPr>
        <w:t>prezenta Reglementare tehnică</w:t>
      </w:r>
      <w:r w:rsidR="001161BE">
        <w:rPr>
          <w:rFonts w:ascii="Times New Roman" w:hAnsi="Times New Roman" w:cs="Times New Roman"/>
          <w:sz w:val="28"/>
          <w:szCs w:val="28"/>
          <w:lang w:val="en-GB" w:eastAsia="en-GB"/>
        </w:rPr>
        <w:t>”;</w:t>
      </w:r>
    </w:p>
    <w:p w:rsidR="001161BE" w:rsidRDefault="0043521D" w:rsidP="006528DE">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d</w:t>
      </w:r>
      <w:r w:rsidR="001E724C">
        <w:rPr>
          <w:rFonts w:ascii="Times New Roman" w:hAnsi="Times New Roman" w:cs="Times New Roman"/>
          <w:sz w:val="28"/>
          <w:szCs w:val="28"/>
          <w:lang w:val="en-GB" w:eastAsia="en-GB"/>
        </w:rPr>
        <w:t>) La pct. 3</w:t>
      </w:r>
      <w:r w:rsidR="001E724C" w:rsidRPr="001E724C">
        <w:rPr>
          <w:rFonts w:ascii="Times New Roman" w:hAnsi="Times New Roman" w:cs="Times New Roman"/>
          <w:sz w:val="28"/>
          <w:szCs w:val="28"/>
          <w:lang w:val="ro-RO" w:eastAsia="en-GB"/>
        </w:rPr>
        <w:t xml:space="preserve"> cuvintele “terminologia din </w:t>
      </w:r>
      <w:r w:rsidR="0047573B" w:rsidRPr="001E724C">
        <w:rPr>
          <w:rFonts w:ascii="Times New Roman" w:hAnsi="Times New Roman" w:cs="Times New Roman"/>
          <w:sz w:val="28"/>
          <w:szCs w:val="28"/>
          <w:lang w:val="ro-RO" w:eastAsia="en-GB"/>
        </w:rPr>
        <w:t>Hotărârea</w:t>
      </w:r>
      <w:r w:rsidR="001E724C" w:rsidRPr="001E724C">
        <w:rPr>
          <w:rFonts w:ascii="Times New Roman" w:hAnsi="Times New Roman" w:cs="Times New Roman"/>
          <w:sz w:val="28"/>
          <w:szCs w:val="28"/>
          <w:lang w:val="ro-RO" w:eastAsia="en-GB"/>
        </w:rPr>
        <w:t xml:space="preserve"> Guvernului nr.49 din 15 ianuarie 2013 “Cu privire la aprobarea Regulamentului privind procedurile de evaluare a conformității produselor industriale din domeniul reglementat (module)”</w:t>
      </w:r>
      <w:r w:rsidR="001E724C">
        <w:rPr>
          <w:rFonts w:ascii="Times New Roman" w:hAnsi="Times New Roman" w:cs="Times New Roman"/>
          <w:sz w:val="28"/>
          <w:szCs w:val="28"/>
          <w:lang w:val="ro-RO" w:eastAsia="en-GB"/>
        </w:rPr>
        <w:t>, se exclud</w:t>
      </w:r>
      <w:r w:rsidR="001E724C">
        <w:rPr>
          <w:rFonts w:ascii="Times New Roman" w:hAnsi="Times New Roman" w:cs="Times New Roman"/>
          <w:sz w:val="28"/>
          <w:szCs w:val="28"/>
          <w:lang w:val="en-GB" w:eastAsia="en-GB"/>
        </w:rPr>
        <w:t>;</w:t>
      </w:r>
    </w:p>
    <w:p w:rsidR="001E724C" w:rsidRDefault="0043521D" w:rsidP="006528DE">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e</w:t>
      </w:r>
      <w:r w:rsidR="001E724C">
        <w:rPr>
          <w:rFonts w:ascii="Times New Roman" w:hAnsi="Times New Roman" w:cs="Times New Roman"/>
          <w:sz w:val="28"/>
          <w:szCs w:val="28"/>
          <w:lang w:val="ro-RO" w:eastAsia="en-GB"/>
        </w:rPr>
        <w:t xml:space="preserve">) La pct. 3 alineatul </w:t>
      </w:r>
      <w:r w:rsidR="001E724C">
        <w:rPr>
          <w:rFonts w:ascii="Times New Roman" w:hAnsi="Times New Roman" w:cs="Times New Roman"/>
          <w:sz w:val="28"/>
          <w:szCs w:val="28"/>
          <w:lang w:val="en-GB" w:eastAsia="en-GB"/>
        </w:rPr>
        <w:t>“</w:t>
      </w:r>
      <w:r w:rsidR="001E724C" w:rsidRPr="001E724C">
        <w:rPr>
          <w:rFonts w:ascii="Times New Roman" w:hAnsi="Times New Roman" w:cs="Times New Roman"/>
          <w:i/>
          <w:sz w:val="28"/>
          <w:szCs w:val="28"/>
          <w:lang w:val="ro-RO" w:eastAsia="en-GB"/>
        </w:rPr>
        <w:t>marcaj CE</w:t>
      </w:r>
      <w:r w:rsidR="001E724C">
        <w:rPr>
          <w:rFonts w:ascii="Times New Roman" w:hAnsi="Times New Roman" w:cs="Times New Roman"/>
          <w:sz w:val="28"/>
          <w:szCs w:val="28"/>
          <w:lang w:val="ro-RO" w:eastAsia="en-GB"/>
        </w:rPr>
        <w:t xml:space="preserve"> – marcaj prin care producătorul inducă faptul că produsul este în conformitate cu cerințele aplicabile stabilite în reglementările tehnice care prevăd aplicarea sa pe produs</w:t>
      </w:r>
      <w:r w:rsidR="001E724C">
        <w:rPr>
          <w:rFonts w:ascii="Times New Roman" w:hAnsi="Times New Roman" w:cs="Times New Roman"/>
          <w:sz w:val="28"/>
          <w:szCs w:val="28"/>
          <w:lang w:val="en-GB" w:eastAsia="en-GB"/>
        </w:rPr>
        <w:t>”, se exclude;</w:t>
      </w:r>
    </w:p>
    <w:p w:rsidR="001E724C" w:rsidRDefault="0043521D" w:rsidP="006528DE">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f</w:t>
      </w:r>
      <w:r w:rsidR="001E724C">
        <w:rPr>
          <w:rFonts w:ascii="Times New Roman" w:hAnsi="Times New Roman" w:cs="Times New Roman"/>
          <w:sz w:val="28"/>
          <w:szCs w:val="28"/>
          <w:lang w:val="en-GB" w:eastAsia="en-GB"/>
        </w:rPr>
        <w:t xml:space="preserve">) </w:t>
      </w:r>
      <w:r w:rsidR="0081008C">
        <w:rPr>
          <w:rFonts w:ascii="Times New Roman" w:hAnsi="Times New Roman" w:cs="Times New Roman"/>
          <w:sz w:val="28"/>
          <w:szCs w:val="28"/>
          <w:lang w:val="en-GB" w:eastAsia="en-GB"/>
        </w:rPr>
        <w:t xml:space="preserve">La pct. </w:t>
      </w:r>
      <w:r w:rsidR="002A3476">
        <w:rPr>
          <w:rFonts w:ascii="Times New Roman" w:hAnsi="Times New Roman" w:cs="Times New Roman"/>
          <w:sz w:val="28"/>
          <w:szCs w:val="28"/>
          <w:lang w:val="en-GB" w:eastAsia="en-GB"/>
        </w:rPr>
        <w:t>4</w:t>
      </w:r>
      <w:r w:rsidR="001214EA">
        <w:rPr>
          <w:rFonts w:ascii="Times New Roman" w:hAnsi="Times New Roman" w:cs="Times New Roman"/>
          <w:sz w:val="28"/>
          <w:szCs w:val="28"/>
          <w:lang w:val="en-GB" w:eastAsia="en-GB"/>
        </w:rPr>
        <w:t>3</w:t>
      </w:r>
      <w:r w:rsidR="0081008C">
        <w:rPr>
          <w:rFonts w:ascii="Times New Roman" w:hAnsi="Times New Roman" w:cs="Times New Roman"/>
          <w:sz w:val="28"/>
          <w:szCs w:val="28"/>
          <w:lang w:val="en-GB" w:eastAsia="en-GB"/>
        </w:rPr>
        <w:t xml:space="preserve">, </w:t>
      </w:r>
      <w:r w:rsidR="002A3476" w:rsidRPr="002A3476">
        <w:rPr>
          <w:rFonts w:ascii="Times New Roman" w:hAnsi="Times New Roman" w:cs="Times New Roman"/>
          <w:sz w:val="28"/>
          <w:szCs w:val="28"/>
          <w:lang w:val="ro-RO" w:eastAsia="en-GB"/>
        </w:rPr>
        <w:t>cuvântul</w:t>
      </w:r>
      <w:r w:rsidR="002A3476">
        <w:rPr>
          <w:rFonts w:ascii="Times New Roman" w:hAnsi="Times New Roman" w:cs="Times New Roman"/>
          <w:sz w:val="28"/>
          <w:szCs w:val="28"/>
          <w:lang w:val="en-GB" w:eastAsia="en-GB"/>
        </w:rPr>
        <w:t xml:space="preserve"> “</w:t>
      </w:r>
      <w:r w:rsidR="002A3476">
        <w:rPr>
          <w:rFonts w:ascii="Times New Roman" w:hAnsi="Times New Roman" w:cs="Times New Roman"/>
          <w:sz w:val="28"/>
          <w:szCs w:val="28"/>
          <w:lang w:val="ro-RO" w:eastAsia="en-GB"/>
        </w:rPr>
        <w:t>(conexe)</w:t>
      </w:r>
      <w:r w:rsidR="002A3476">
        <w:rPr>
          <w:rFonts w:ascii="Times New Roman" w:hAnsi="Times New Roman" w:cs="Times New Roman"/>
          <w:sz w:val="28"/>
          <w:szCs w:val="28"/>
          <w:lang w:val="en-GB" w:eastAsia="en-GB"/>
        </w:rPr>
        <w:t>” se exclude</w:t>
      </w:r>
      <w:r w:rsidR="0081008C">
        <w:rPr>
          <w:rFonts w:ascii="Times New Roman" w:hAnsi="Times New Roman" w:cs="Times New Roman"/>
          <w:sz w:val="28"/>
          <w:szCs w:val="28"/>
          <w:lang w:val="en-GB" w:eastAsia="en-GB"/>
        </w:rPr>
        <w:t>;</w:t>
      </w:r>
    </w:p>
    <w:p w:rsidR="0081008C" w:rsidRDefault="0043521D" w:rsidP="006528DE">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g</w:t>
      </w:r>
      <w:r w:rsidR="00483182">
        <w:rPr>
          <w:rFonts w:ascii="Times New Roman" w:hAnsi="Times New Roman" w:cs="Times New Roman"/>
          <w:sz w:val="28"/>
          <w:szCs w:val="28"/>
          <w:lang w:val="en-GB" w:eastAsia="en-GB"/>
        </w:rPr>
        <w:t xml:space="preserve">) </w:t>
      </w:r>
      <w:r w:rsidR="001E1E24" w:rsidRPr="001E1E24">
        <w:rPr>
          <w:rFonts w:ascii="Times New Roman" w:hAnsi="Times New Roman" w:cs="Times New Roman"/>
          <w:sz w:val="28"/>
          <w:szCs w:val="28"/>
          <w:lang w:val="ro-RO" w:eastAsia="en-GB"/>
        </w:rPr>
        <w:t>Punctul</w:t>
      </w:r>
      <w:r w:rsidR="00483182" w:rsidRPr="001E1E24">
        <w:rPr>
          <w:rFonts w:ascii="Times New Roman" w:hAnsi="Times New Roman" w:cs="Times New Roman"/>
          <w:sz w:val="28"/>
          <w:szCs w:val="28"/>
          <w:lang w:val="ro-RO" w:eastAsia="en-GB"/>
        </w:rPr>
        <w:t xml:space="preserve"> 48 </w:t>
      </w:r>
      <w:r w:rsidR="001E1E24" w:rsidRPr="001E1E24">
        <w:rPr>
          <w:rFonts w:ascii="Times New Roman" w:hAnsi="Times New Roman" w:cs="Times New Roman"/>
          <w:sz w:val="28"/>
          <w:szCs w:val="28"/>
          <w:lang w:val="ro-RO" w:eastAsia="en-GB"/>
        </w:rPr>
        <w:t>va avea următoare redacție</w:t>
      </w:r>
      <w:r w:rsidR="007B1A55" w:rsidRPr="001E1E24">
        <w:rPr>
          <w:rFonts w:ascii="Times New Roman" w:hAnsi="Times New Roman" w:cs="Times New Roman"/>
          <w:sz w:val="28"/>
          <w:szCs w:val="28"/>
          <w:lang w:val="ro-RO" w:eastAsia="en-GB"/>
        </w:rPr>
        <w:t>:</w:t>
      </w:r>
    </w:p>
    <w:p w:rsidR="007B1A55" w:rsidRPr="001E1E24" w:rsidRDefault="007B1A55" w:rsidP="007B1A55">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w:t>
      </w:r>
      <w:r w:rsidRPr="007B1A55">
        <w:rPr>
          <w:rFonts w:ascii="Times New Roman" w:hAnsi="Times New Roman" w:cs="Times New Roman"/>
          <w:sz w:val="28"/>
          <w:szCs w:val="28"/>
          <w:lang w:val="ro-RO" w:eastAsia="en-GB"/>
        </w:rPr>
        <w:t xml:space="preserve">Marcajul CE este supus principiilor generale prevăzute de </w:t>
      </w:r>
      <w:hyperlink r:id="rId5" w:history="1">
        <w:r w:rsidRPr="00F3756B">
          <w:rPr>
            <w:rStyle w:val="Hyperlink"/>
            <w:rFonts w:ascii="Times New Roman" w:hAnsi="Times New Roman" w:cs="Times New Roman"/>
            <w:color w:val="auto"/>
            <w:sz w:val="28"/>
            <w:szCs w:val="28"/>
            <w:u w:val="none"/>
            <w:lang w:val="ro-RO" w:eastAsia="en-GB"/>
          </w:rPr>
          <w:t>Legea nr.235 din 1 decembrie 2011</w:t>
        </w:r>
      </w:hyperlink>
      <w:r w:rsidRPr="007B1A55">
        <w:rPr>
          <w:rFonts w:ascii="Times New Roman" w:hAnsi="Times New Roman" w:cs="Times New Roman"/>
          <w:sz w:val="28"/>
          <w:szCs w:val="28"/>
          <w:lang w:val="ro-RO" w:eastAsia="en-GB"/>
        </w:rPr>
        <w:t xml:space="preserve"> cu privire la </w:t>
      </w:r>
      <w:r w:rsidR="001E1E24" w:rsidRPr="007B1A55">
        <w:rPr>
          <w:rFonts w:ascii="Times New Roman" w:hAnsi="Times New Roman" w:cs="Times New Roman"/>
          <w:sz w:val="28"/>
          <w:szCs w:val="28"/>
          <w:lang w:val="ro-RO" w:eastAsia="en-GB"/>
        </w:rPr>
        <w:t>activitățile</w:t>
      </w:r>
      <w:r w:rsidRPr="007B1A55">
        <w:rPr>
          <w:rFonts w:ascii="Times New Roman" w:hAnsi="Times New Roman" w:cs="Times New Roman"/>
          <w:sz w:val="28"/>
          <w:szCs w:val="28"/>
          <w:lang w:val="ro-RO" w:eastAsia="en-GB"/>
        </w:rPr>
        <w:t xml:space="preserve"> de acreditare </w:t>
      </w:r>
      <w:r w:rsidR="001E1E24" w:rsidRPr="007B1A55">
        <w:rPr>
          <w:rFonts w:ascii="Times New Roman" w:hAnsi="Times New Roman" w:cs="Times New Roman"/>
          <w:sz w:val="28"/>
          <w:szCs w:val="28"/>
          <w:lang w:val="ro-RO" w:eastAsia="en-GB"/>
        </w:rPr>
        <w:t>și</w:t>
      </w:r>
      <w:r w:rsidRPr="007B1A55">
        <w:rPr>
          <w:rFonts w:ascii="Times New Roman" w:hAnsi="Times New Roman" w:cs="Times New Roman"/>
          <w:sz w:val="28"/>
          <w:szCs w:val="28"/>
          <w:lang w:val="ro-RO" w:eastAsia="en-GB"/>
        </w:rPr>
        <w:t xml:space="preserve"> de evaluare a </w:t>
      </w:r>
      <w:r w:rsidR="001E1E24" w:rsidRPr="007B1A55">
        <w:rPr>
          <w:rFonts w:ascii="Times New Roman" w:hAnsi="Times New Roman" w:cs="Times New Roman"/>
          <w:sz w:val="28"/>
          <w:szCs w:val="28"/>
          <w:lang w:val="ro-RO" w:eastAsia="en-GB"/>
        </w:rPr>
        <w:t>conformității</w:t>
      </w:r>
      <w:r w:rsidRPr="007B1A55">
        <w:rPr>
          <w:rFonts w:ascii="Times New Roman" w:hAnsi="Times New Roman" w:cs="Times New Roman"/>
          <w:sz w:val="28"/>
          <w:szCs w:val="28"/>
          <w:lang w:val="ro-RO" w:eastAsia="en-GB"/>
        </w:rPr>
        <w:t>.</w:t>
      </w:r>
      <w:r>
        <w:rPr>
          <w:rFonts w:ascii="Times New Roman" w:hAnsi="Times New Roman" w:cs="Times New Roman"/>
          <w:sz w:val="28"/>
          <w:szCs w:val="28"/>
          <w:lang w:val="en-GB" w:eastAsia="en-GB"/>
        </w:rPr>
        <w:t>”</w:t>
      </w:r>
      <w:r w:rsidR="001E1E24">
        <w:rPr>
          <w:rFonts w:ascii="Times New Roman" w:hAnsi="Times New Roman" w:cs="Times New Roman"/>
          <w:sz w:val="28"/>
          <w:szCs w:val="28"/>
          <w:lang w:val="en-GB" w:eastAsia="en-GB"/>
        </w:rPr>
        <w:t>;</w:t>
      </w:r>
    </w:p>
    <w:p w:rsidR="007B1A55" w:rsidRPr="001214EA" w:rsidRDefault="0043521D" w:rsidP="008B4661">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h</w:t>
      </w:r>
      <w:r w:rsidR="001E1E24">
        <w:rPr>
          <w:rFonts w:ascii="Times New Roman" w:hAnsi="Times New Roman" w:cs="Times New Roman"/>
          <w:sz w:val="28"/>
          <w:szCs w:val="28"/>
          <w:lang w:val="ro-RO" w:eastAsia="en-GB"/>
        </w:rPr>
        <w:t xml:space="preserve">) </w:t>
      </w:r>
      <w:r w:rsidR="008B4661">
        <w:rPr>
          <w:rFonts w:ascii="Times New Roman" w:hAnsi="Times New Roman" w:cs="Times New Roman"/>
          <w:sz w:val="28"/>
          <w:szCs w:val="28"/>
          <w:lang w:val="ro-RO" w:eastAsia="en-GB"/>
        </w:rPr>
        <w:t xml:space="preserve">La pct. 49 cuvintele </w:t>
      </w:r>
      <w:r w:rsidR="008B4661">
        <w:rPr>
          <w:rFonts w:ascii="Times New Roman" w:hAnsi="Times New Roman" w:cs="Times New Roman"/>
          <w:sz w:val="28"/>
          <w:szCs w:val="28"/>
          <w:lang w:val="en-GB" w:eastAsia="en-GB"/>
        </w:rPr>
        <w:t>“</w:t>
      </w:r>
      <w:r w:rsidR="008B4661" w:rsidRPr="008B4661">
        <w:rPr>
          <w:rFonts w:ascii="Times New Roman" w:hAnsi="Times New Roman" w:cs="Times New Roman"/>
          <w:sz w:val="28"/>
          <w:szCs w:val="28"/>
          <w:lang w:val="ro-RO" w:eastAsia="en-GB"/>
        </w:rPr>
        <w:t xml:space="preserve">în conformitate cu prevederile </w:t>
      </w:r>
      <w:hyperlink r:id="rId6" w:history="1">
        <w:r w:rsidR="008B4661" w:rsidRPr="00F3756B">
          <w:rPr>
            <w:rStyle w:val="Hyperlink"/>
            <w:rFonts w:ascii="Times New Roman" w:hAnsi="Times New Roman" w:cs="Times New Roman"/>
            <w:color w:val="auto"/>
            <w:sz w:val="28"/>
            <w:szCs w:val="28"/>
            <w:u w:val="none"/>
            <w:lang w:val="ro-RO" w:eastAsia="en-GB"/>
          </w:rPr>
          <w:t>Legii nr.235 din 1 decembrie 2011</w:t>
        </w:r>
      </w:hyperlink>
      <w:r w:rsidR="008B4661" w:rsidRPr="008B4661">
        <w:rPr>
          <w:rFonts w:ascii="Times New Roman" w:hAnsi="Times New Roman" w:cs="Times New Roman"/>
          <w:sz w:val="28"/>
          <w:szCs w:val="28"/>
          <w:lang w:val="ro-RO" w:eastAsia="en-GB"/>
        </w:rPr>
        <w:t xml:space="preserve"> privind activitățile de acreditare și de evaluare a conformității”</w:t>
      </w:r>
      <w:r w:rsidR="008B4661">
        <w:rPr>
          <w:rFonts w:ascii="Times New Roman" w:hAnsi="Times New Roman" w:cs="Times New Roman"/>
          <w:sz w:val="28"/>
          <w:szCs w:val="28"/>
          <w:lang w:val="ro-RO" w:eastAsia="en-GB"/>
        </w:rPr>
        <w:t xml:space="preserve"> </w:t>
      </w:r>
      <w:r w:rsidR="001214EA">
        <w:rPr>
          <w:rFonts w:ascii="Times New Roman" w:hAnsi="Times New Roman" w:cs="Times New Roman"/>
          <w:sz w:val="28"/>
          <w:szCs w:val="28"/>
          <w:lang w:val="ro-RO" w:eastAsia="en-GB"/>
        </w:rPr>
        <w:t>se exclud</w:t>
      </w:r>
      <w:r w:rsidR="001214EA">
        <w:rPr>
          <w:rFonts w:ascii="Times New Roman" w:hAnsi="Times New Roman" w:cs="Times New Roman"/>
          <w:sz w:val="28"/>
          <w:szCs w:val="28"/>
          <w:lang w:val="en-GB" w:eastAsia="en-GB"/>
        </w:rPr>
        <w:t>;</w:t>
      </w:r>
    </w:p>
    <w:p w:rsidR="008B4661" w:rsidRDefault="0043521D" w:rsidP="008B4661">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j</w:t>
      </w:r>
      <w:r w:rsidR="008B4661" w:rsidRPr="002165A5">
        <w:rPr>
          <w:rFonts w:ascii="Times New Roman" w:hAnsi="Times New Roman" w:cs="Times New Roman"/>
          <w:sz w:val="28"/>
          <w:szCs w:val="28"/>
          <w:lang w:val="ro-RO" w:eastAsia="en-GB"/>
        </w:rPr>
        <w:t xml:space="preserve">) </w:t>
      </w:r>
      <w:r w:rsidR="002165A5" w:rsidRPr="002165A5">
        <w:rPr>
          <w:rFonts w:ascii="Times New Roman" w:hAnsi="Times New Roman" w:cs="Times New Roman"/>
          <w:sz w:val="28"/>
          <w:szCs w:val="28"/>
          <w:lang w:val="ro-RO" w:eastAsia="en-GB"/>
        </w:rPr>
        <w:t xml:space="preserve">După punctul 50 se </w:t>
      </w:r>
      <w:r w:rsidR="005939ED">
        <w:rPr>
          <w:rFonts w:ascii="Times New Roman" w:hAnsi="Times New Roman" w:cs="Times New Roman"/>
          <w:sz w:val="28"/>
          <w:szCs w:val="28"/>
          <w:lang w:val="ro-RO" w:eastAsia="en-GB"/>
        </w:rPr>
        <w:t>completează cu</w:t>
      </w:r>
      <w:r w:rsidR="002165A5" w:rsidRPr="002165A5">
        <w:rPr>
          <w:rFonts w:ascii="Times New Roman" w:hAnsi="Times New Roman" w:cs="Times New Roman"/>
          <w:sz w:val="28"/>
          <w:szCs w:val="28"/>
          <w:lang w:val="ro-RO" w:eastAsia="en-GB"/>
        </w:rPr>
        <w:t xml:space="preserve"> pct. 50</w:t>
      </w:r>
      <w:r w:rsidR="002165A5" w:rsidRPr="002165A5">
        <w:rPr>
          <w:rFonts w:ascii="Times New Roman" w:hAnsi="Times New Roman" w:cs="Times New Roman"/>
          <w:sz w:val="28"/>
          <w:szCs w:val="28"/>
          <w:vertAlign w:val="superscript"/>
          <w:lang w:val="ro-RO" w:eastAsia="en-GB"/>
        </w:rPr>
        <w:t>1</w:t>
      </w:r>
      <w:r w:rsidR="002165A5" w:rsidRPr="002165A5">
        <w:rPr>
          <w:rFonts w:ascii="Times New Roman" w:hAnsi="Times New Roman" w:cs="Times New Roman"/>
          <w:sz w:val="28"/>
          <w:szCs w:val="28"/>
          <w:lang w:val="ro-RO" w:eastAsia="en-GB"/>
        </w:rPr>
        <w:t xml:space="preserve"> cu următorul cuprins</w:t>
      </w:r>
      <w:r w:rsidR="002165A5">
        <w:rPr>
          <w:rFonts w:ascii="Times New Roman" w:hAnsi="Times New Roman" w:cs="Times New Roman"/>
          <w:sz w:val="28"/>
          <w:szCs w:val="28"/>
          <w:lang w:val="en-GB" w:eastAsia="en-GB"/>
        </w:rPr>
        <w:t>:</w:t>
      </w:r>
    </w:p>
    <w:p w:rsidR="002165A5" w:rsidRDefault="002165A5" w:rsidP="002165A5">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w:t>
      </w:r>
      <w:r w:rsidR="00973A77" w:rsidRPr="00E8083B">
        <w:rPr>
          <w:rFonts w:ascii="Times New Roman" w:hAnsi="Times New Roman" w:cs="Times New Roman"/>
          <w:sz w:val="28"/>
          <w:szCs w:val="28"/>
          <w:lang w:val="ro-RO" w:eastAsia="en-GB"/>
        </w:rPr>
        <w:t>Agenția</w:t>
      </w:r>
      <w:r w:rsidRPr="00E8083B">
        <w:rPr>
          <w:rFonts w:ascii="Times New Roman" w:hAnsi="Times New Roman" w:cs="Times New Roman"/>
          <w:sz w:val="28"/>
          <w:szCs w:val="28"/>
          <w:lang w:val="ro-RO" w:eastAsia="en-GB"/>
        </w:rPr>
        <w:t xml:space="preserve"> pentru </w:t>
      </w:r>
      <w:r w:rsidR="00973A77" w:rsidRPr="00E8083B">
        <w:rPr>
          <w:rFonts w:ascii="Times New Roman" w:hAnsi="Times New Roman" w:cs="Times New Roman"/>
          <w:sz w:val="28"/>
          <w:szCs w:val="28"/>
          <w:lang w:val="ro-RO" w:eastAsia="en-GB"/>
        </w:rPr>
        <w:t>Protecția</w:t>
      </w:r>
      <w:r w:rsidRPr="00E8083B">
        <w:rPr>
          <w:rFonts w:ascii="Times New Roman" w:hAnsi="Times New Roman" w:cs="Times New Roman"/>
          <w:sz w:val="28"/>
          <w:szCs w:val="28"/>
          <w:lang w:val="ro-RO" w:eastAsia="en-GB"/>
        </w:rPr>
        <w:t xml:space="preserve"> Consumatorilor</w:t>
      </w:r>
      <w:r w:rsidR="00E8083B">
        <w:rPr>
          <w:rFonts w:ascii="Times New Roman" w:hAnsi="Times New Roman" w:cs="Times New Roman"/>
          <w:sz w:val="28"/>
          <w:szCs w:val="28"/>
          <w:lang w:val="ro-RO" w:eastAsia="en-GB"/>
        </w:rPr>
        <w:t xml:space="preserve"> și Supravegherea Pieței</w:t>
      </w:r>
      <w:r w:rsidRPr="002165A5">
        <w:rPr>
          <w:rFonts w:ascii="Times New Roman" w:hAnsi="Times New Roman" w:cs="Times New Roman"/>
          <w:sz w:val="28"/>
          <w:szCs w:val="28"/>
          <w:lang w:val="ro-RO" w:eastAsia="en-GB"/>
        </w:rPr>
        <w:t xml:space="preserve"> se bazează pe mecanismele existente pentru a asigura aplicarea corectă a regimului aplicabil marcajului CE </w:t>
      </w:r>
      <w:r w:rsidR="00973A77" w:rsidRPr="002165A5">
        <w:rPr>
          <w:rFonts w:ascii="Times New Roman" w:hAnsi="Times New Roman" w:cs="Times New Roman"/>
          <w:sz w:val="28"/>
          <w:szCs w:val="28"/>
          <w:lang w:val="ro-RO" w:eastAsia="en-GB"/>
        </w:rPr>
        <w:t>și</w:t>
      </w:r>
      <w:r w:rsidRPr="002165A5">
        <w:rPr>
          <w:rFonts w:ascii="Times New Roman" w:hAnsi="Times New Roman" w:cs="Times New Roman"/>
          <w:sz w:val="28"/>
          <w:szCs w:val="28"/>
          <w:lang w:val="ro-RO" w:eastAsia="en-GB"/>
        </w:rPr>
        <w:t xml:space="preserve"> ia măsurile corespunzătoare în cazul utilizării inadecvate a respectivului marcaj</w:t>
      </w:r>
      <w:r>
        <w:rPr>
          <w:rFonts w:ascii="Times New Roman" w:hAnsi="Times New Roman" w:cs="Times New Roman"/>
          <w:sz w:val="28"/>
          <w:szCs w:val="28"/>
          <w:lang w:val="en-GB" w:eastAsia="en-GB"/>
        </w:rPr>
        <w:t>”;</w:t>
      </w:r>
    </w:p>
    <w:p w:rsidR="000923B9" w:rsidRDefault="000923B9" w:rsidP="002165A5">
      <w:pPr>
        <w:spacing w:after="0" w:line="240" w:lineRule="auto"/>
        <w:ind w:firstLine="709"/>
        <w:jc w:val="both"/>
        <w:rPr>
          <w:rFonts w:ascii="Times New Roman" w:hAnsi="Times New Roman" w:cs="Times New Roman"/>
          <w:b/>
          <w:sz w:val="28"/>
          <w:szCs w:val="28"/>
          <w:lang w:val="en-GB" w:eastAsia="en-GB"/>
        </w:rPr>
      </w:pPr>
    </w:p>
    <w:p w:rsidR="002165A5" w:rsidRDefault="00D86BCF" w:rsidP="002165A5">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b/>
          <w:sz w:val="28"/>
          <w:szCs w:val="28"/>
          <w:lang w:val="en-GB" w:eastAsia="en-GB"/>
        </w:rPr>
        <w:t>8</w:t>
      </w:r>
      <w:r w:rsidR="00F3756B" w:rsidRPr="00F3756B">
        <w:rPr>
          <w:rFonts w:ascii="Times New Roman" w:hAnsi="Times New Roman" w:cs="Times New Roman"/>
          <w:b/>
          <w:sz w:val="28"/>
          <w:szCs w:val="28"/>
          <w:lang w:val="en-GB" w:eastAsia="en-GB"/>
        </w:rPr>
        <w:t xml:space="preserve">. </w:t>
      </w:r>
      <w:r w:rsidR="00903F47" w:rsidRPr="00903F47">
        <w:rPr>
          <w:rFonts w:ascii="Times New Roman" w:hAnsi="Times New Roman" w:cs="Times New Roman"/>
          <w:sz w:val="28"/>
          <w:szCs w:val="28"/>
          <w:lang w:val="ro-RO" w:eastAsia="en-GB"/>
        </w:rPr>
        <w:t>Hotărâr</w:t>
      </w:r>
      <w:r w:rsidR="00850D21">
        <w:rPr>
          <w:rFonts w:ascii="Times New Roman" w:hAnsi="Times New Roman" w:cs="Times New Roman"/>
          <w:sz w:val="28"/>
          <w:szCs w:val="28"/>
          <w:lang w:val="ro-RO" w:eastAsia="en-GB"/>
        </w:rPr>
        <w:t xml:space="preserve">ea Guvernului nr. 807 din 29 octombrie </w:t>
      </w:r>
      <w:r w:rsidR="00903F47" w:rsidRPr="00903F47">
        <w:rPr>
          <w:rFonts w:ascii="Times New Roman" w:hAnsi="Times New Roman" w:cs="Times New Roman"/>
          <w:sz w:val="28"/>
          <w:szCs w:val="28"/>
          <w:lang w:val="ro-RO" w:eastAsia="en-GB"/>
        </w:rPr>
        <w:t>2015 pentru aprobarea Reglementării tehnice “Compatibilitatea electromagnetică a echipamentelor” se modifică și se completează după cum urmează:</w:t>
      </w:r>
    </w:p>
    <w:p w:rsidR="0043521D" w:rsidRPr="0043521D" w:rsidRDefault="0043521D" w:rsidP="0043521D">
      <w:pPr>
        <w:spacing w:after="0" w:line="240" w:lineRule="auto"/>
        <w:ind w:firstLine="709"/>
        <w:jc w:val="both"/>
        <w:rPr>
          <w:rFonts w:ascii="Times New Roman" w:hAnsi="Times New Roman" w:cs="Times New Roman"/>
          <w:sz w:val="28"/>
          <w:szCs w:val="28"/>
          <w:lang w:val="en-GB" w:eastAsia="en-GB"/>
        </w:rPr>
      </w:pPr>
      <w:r w:rsidRPr="0043521D">
        <w:rPr>
          <w:rFonts w:ascii="Times New Roman" w:hAnsi="Times New Roman" w:cs="Times New Roman"/>
          <w:sz w:val="28"/>
          <w:szCs w:val="28"/>
          <w:lang w:val="en-GB" w:eastAsia="en-GB"/>
        </w:rPr>
        <w:t xml:space="preserve">1) La </w:t>
      </w:r>
      <w:r w:rsidR="004E7E6E" w:rsidRPr="0043521D">
        <w:rPr>
          <w:rFonts w:ascii="Times New Roman" w:hAnsi="Times New Roman" w:cs="Times New Roman"/>
          <w:sz w:val="28"/>
          <w:szCs w:val="28"/>
          <w:lang w:val="ro-RO" w:eastAsia="en-GB"/>
        </w:rPr>
        <w:t>hotărâre</w:t>
      </w:r>
      <w:r w:rsidRPr="0043521D">
        <w:rPr>
          <w:rFonts w:ascii="Times New Roman" w:hAnsi="Times New Roman" w:cs="Times New Roman"/>
          <w:sz w:val="28"/>
          <w:szCs w:val="28"/>
          <w:lang w:val="en-GB" w:eastAsia="en-GB"/>
        </w:rPr>
        <w:t>:</w:t>
      </w:r>
    </w:p>
    <w:p w:rsidR="005C61DF" w:rsidRDefault="005C61DF" w:rsidP="004C76EE">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a) </w:t>
      </w:r>
      <w:r w:rsidRPr="005C61DF">
        <w:rPr>
          <w:rFonts w:ascii="Times New Roman" w:hAnsi="Times New Roman" w:cs="Times New Roman"/>
          <w:sz w:val="28"/>
          <w:szCs w:val="28"/>
          <w:lang w:val="ro-RO" w:eastAsia="en-GB"/>
        </w:rPr>
        <w:t xml:space="preserve">Punctul 3 </w:t>
      </w:r>
      <w:r>
        <w:rPr>
          <w:rFonts w:ascii="Times New Roman" w:hAnsi="Times New Roman" w:cs="Times New Roman"/>
          <w:sz w:val="28"/>
          <w:szCs w:val="28"/>
          <w:lang w:val="ro-RO" w:eastAsia="en-GB"/>
        </w:rPr>
        <w:t>va avea următoare redacție</w:t>
      </w:r>
      <w:r>
        <w:rPr>
          <w:rFonts w:ascii="Times New Roman" w:hAnsi="Times New Roman" w:cs="Times New Roman"/>
          <w:sz w:val="28"/>
          <w:szCs w:val="28"/>
          <w:lang w:val="en-GB" w:eastAsia="en-GB"/>
        </w:rPr>
        <w:t>:</w:t>
      </w:r>
    </w:p>
    <w:p w:rsidR="005C61DF" w:rsidRDefault="005C61DF" w:rsidP="004C76EE">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w:t>
      </w:r>
      <w:r>
        <w:rPr>
          <w:rFonts w:ascii="Times New Roman" w:hAnsi="Times New Roman" w:cs="Times New Roman"/>
          <w:sz w:val="28"/>
          <w:szCs w:val="28"/>
          <w:lang w:val="ro-RO" w:eastAsia="en-GB"/>
        </w:rPr>
        <w:t xml:space="preserve">3. Punctele </w:t>
      </w:r>
      <w:r w:rsidR="00E1772F">
        <w:rPr>
          <w:rFonts w:ascii="Times New Roman" w:hAnsi="Times New Roman" w:cs="Times New Roman"/>
          <w:sz w:val="28"/>
          <w:szCs w:val="28"/>
          <w:lang w:val="ro-RO" w:eastAsia="en-GB"/>
        </w:rPr>
        <w:t>60-61, 96-98, 100-101, 115-118 vor intra în vigoare la data ratificării Acordului privind evaluarea conformității și acceptarea produselor industriale dintre Republica Moldova.</w:t>
      </w:r>
      <w:r>
        <w:rPr>
          <w:rFonts w:ascii="Times New Roman" w:hAnsi="Times New Roman" w:cs="Times New Roman"/>
          <w:sz w:val="28"/>
          <w:szCs w:val="28"/>
          <w:lang w:val="en-GB" w:eastAsia="en-GB"/>
        </w:rPr>
        <w:t>”</w:t>
      </w:r>
    </w:p>
    <w:p w:rsidR="00E1772F" w:rsidRDefault="00AB3521" w:rsidP="004C76EE">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b) </w:t>
      </w:r>
      <w:r w:rsidRPr="00AB3521">
        <w:rPr>
          <w:rFonts w:ascii="Times New Roman" w:hAnsi="Times New Roman" w:cs="Times New Roman"/>
          <w:sz w:val="28"/>
          <w:szCs w:val="28"/>
          <w:lang w:val="ro-RO" w:eastAsia="en-GB"/>
        </w:rPr>
        <w:t xml:space="preserve">Punctul 4 </w:t>
      </w:r>
      <w:r w:rsidR="00CF1A16">
        <w:rPr>
          <w:rFonts w:ascii="Times New Roman" w:hAnsi="Times New Roman" w:cs="Times New Roman"/>
          <w:sz w:val="28"/>
          <w:szCs w:val="28"/>
          <w:lang w:val="ro-RO" w:eastAsia="en-GB"/>
        </w:rPr>
        <w:t>se expune în</w:t>
      </w:r>
      <w:r w:rsidRPr="00AB3521">
        <w:rPr>
          <w:rFonts w:ascii="Times New Roman" w:hAnsi="Times New Roman" w:cs="Times New Roman"/>
          <w:sz w:val="28"/>
          <w:szCs w:val="28"/>
          <w:lang w:val="ro-RO" w:eastAsia="en-GB"/>
        </w:rPr>
        <w:t xml:space="preserve"> următoare redacție</w:t>
      </w:r>
      <w:r>
        <w:rPr>
          <w:rFonts w:ascii="Times New Roman" w:hAnsi="Times New Roman" w:cs="Times New Roman"/>
          <w:sz w:val="28"/>
          <w:szCs w:val="28"/>
          <w:lang w:val="en-GB" w:eastAsia="en-GB"/>
        </w:rPr>
        <w:t>:</w:t>
      </w:r>
    </w:p>
    <w:p w:rsidR="00AB3521" w:rsidRDefault="00A53141" w:rsidP="004C76EE">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ro-RO" w:eastAsia="en-GB"/>
        </w:rPr>
        <w:t>4. Pînă la ratificarea Acordului privind evaluarea conformității și acceptarea produselor industriale dintre Republica Moldova</w:t>
      </w:r>
      <w:r>
        <w:rPr>
          <w:rFonts w:ascii="Times New Roman" w:hAnsi="Times New Roman" w:cs="Times New Roman"/>
          <w:sz w:val="28"/>
          <w:szCs w:val="28"/>
          <w:lang w:val="en-GB" w:eastAsia="en-GB"/>
        </w:rPr>
        <w:t>:</w:t>
      </w:r>
    </w:p>
    <w:p w:rsidR="00A53141" w:rsidRDefault="00A53141" w:rsidP="004C76EE">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1) se admite punerea la dispoziție pe piață și darea în folosință a echipamentelor cu marca de conformitate SM</w:t>
      </w:r>
      <w:r w:rsidR="005A2321">
        <w:rPr>
          <w:rFonts w:ascii="Times New Roman" w:hAnsi="Times New Roman" w:cs="Times New Roman"/>
          <w:sz w:val="28"/>
          <w:szCs w:val="28"/>
          <w:lang w:val="ro-RO" w:eastAsia="en-GB"/>
        </w:rPr>
        <w:t xml:space="preserve"> (în continuare – marca SM)</w:t>
      </w:r>
      <w:r>
        <w:rPr>
          <w:rFonts w:ascii="Times New Roman" w:hAnsi="Times New Roman" w:cs="Times New Roman"/>
          <w:sz w:val="28"/>
          <w:szCs w:val="28"/>
          <w:lang w:val="ro-RO" w:eastAsia="en-GB"/>
        </w:rPr>
        <w:t>, aplicată</w:t>
      </w:r>
      <w:r w:rsidR="005A2321">
        <w:rPr>
          <w:rFonts w:ascii="Times New Roman" w:hAnsi="Times New Roman" w:cs="Times New Roman"/>
          <w:sz w:val="28"/>
          <w:szCs w:val="28"/>
          <w:lang w:val="ro-RO" w:eastAsia="en-GB"/>
        </w:rPr>
        <w:t xml:space="preserve"> conform prevederilor prevăzute în Legea nr. 235 din 01 decembrie 2011 privind activitățile de acreditare și de evaluare a conformității</w:t>
      </w:r>
      <w:r w:rsidR="005A2321">
        <w:rPr>
          <w:rFonts w:ascii="Times New Roman" w:hAnsi="Times New Roman" w:cs="Times New Roman"/>
          <w:sz w:val="28"/>
          <w:szCs w:val="28"/>
          <w:lang w:val="en-GB" w:eastAsia="en-GB"/>
        </w:rPr>
        <w:t>;</w:t>
      </w:r>
    </w:p>
    <w:p w:rsidR="005A2321" w:rsidRPr="00C61315" w:rsidRDefault="005A2321" w:rsidP="004C76EE">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2) </w:t>
      </w:r>
      <w:r w:rsidRPr="005A2321">
        <w:rPr>
          <w:rFonts w:ascii="Times New Roman" w:hAnsi="Times New Roman" w:cs="Times New Roman"/>
          <w:sz w:val="28"/>
          <w:szCs w:val="28"/>
          <w:lang w:val="ro-RO" w:eastAsia="en-GB"/>
        </w:rPr>
        <w:t xml:space="preserve">producătorul </w:t>
      </w:r>
      <w:r>
        <w:rPr>
          <w:rFonts w:ascii="Times New Roman" w:hAnsi="Times New Roman" w:cs="Times New Roman"/>
          <w:sz w:val="28"/>
          <w:szCs w:val="28"/>
          <w:lang w:val="ro-RO" w:eastAsia="en-GB"/>
        </w:rPr>
        <w:t xml:space="preserve">sau reprezentantul autorizat al acestuia, persoană juridică cu sediul în Republica Moldova, aplică marca SM în situația în care evaluarea conformității echipamentelor destinate pieței naționale se realizează de către organismele de evaluare a conformității recunoscute, prin utilizarea procedurilor </w:t>
      </w:r>
      <w:r>
        <w:rPr>
          <w:rFonts w:ascii="Times New Roman" w:hAnsi="Times New Roman" w:cs="Times New Roman"/>
          <w:sz w:val="28"/>
          <w:szCs w:val="28"/>
          <w:lang w:val="ro-RO" w:eastAsia="en-GB"/>
        </w:rPr>
        <w:lastRenderedPageBreak/>
        <w:t xml:space="preserve">prevăzute în capitolul XII din Reglementarea tehnică </w:t>
      </w:r>
      <w:r>
        <w:rPr>
          <w:rFonts w:ascii="Times New Roman" w:hAnsi="Times New Roman" w:cs="Times New Roman"/>
          <w:sz w:val="28"/>
          <w:szCs w:val="28"/>
          <w:lang w:val="en-GB" w:eastAsia="en-GB"/>
        </w:rPr>
        <w:t>“</w:t>
      </w:r>
      <w:r>
        <w:rPr>
          <w:rFonts w:ascii="Times New Roman" w:hAnsi="Times New Roman" w:cs="Times New Roman"/>
          <w:sz w:val="28"/>
          <w:szCs w:val="28"/>
          <w:lang w:val="ro-RO" w:eastAsia="en-GB"/>
        </w:rPr>
        <w:t>Compatibilitatea electromagnetică a echipamentelor</w:t>
      </w:r>
      <w:r>
        <w:rPr>
          <w:rFonts w:ascii="Times New Roman" w:hAnsi="Times New Roman" w:cs="Times New Roman"/>
          <w:sz w:val="28"/>
          <w:szCs w:val="28"/>
          <w:lang w:val="en-GB" w:eastAsia="en-GB"/>
        </w:rPr>
        <w:t>”</w:t>
      </w:r>
      <w:r w:rsidR="00C61315">
        <w:rPr>
          <w:rFonts w:ascii="Times New Roman" w:hAnsi="Times New Roman" w:cs="Times New Roman"/>
          <w:sz w:val="28"/>
          <w:szCs w:val="28"/>
          <w:lang w:val="en-GB" w:eastAsia="en-GB"/>
        </w:rPr>
        <w:t>;</w:t>
      </w:r>
    </w:p>
    <w:p w:rsidR="005A2321" w:rsidRPr="005A2321" w:rsidRDefault="00C61315" w:rsidP="004C76EE">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3) </w:t>
      </w:r>
      <w:r w:rsidRPr="00C61315">
        <w:rPr>
          <w:rFonts w:ascii="Times New Roman" w:hAnsi="Times New Roman" w:cs="Times New Roman"/>
          <w:sz w:val="28"/>
          <w:szCs w:val="28"/>
          <w:lang w:val="ro-RO" w:eastAsia="en-GB"/>
        </w:rPr>
        <w:t>prevederile prezentei hotărâri referitor la marcajul CE se aplică suplimentar mărcii SM</w:t>
      </w:r>
      <w:r>
        <w:rPr>
          <w:rFonts w:ascii="Times New Roman" w:hAnsi="Times New Roman" w:cs="Times New Roman"/>
          <w:sz w:val="28"/>
          <w:szCs w:val="28"/>
          <w:lang w:val="ro-RO" w:eastAsia="en-GB"/>
        </w:rPr>
        <w:t>;</w:t>
      </w:r>
    </w:p>
    <w:p w:rsidR="005C61DF" w:rsidRDefault="00C61315" w:rsidP="004C76EE">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4) </w:t>
      </w:r>
      <w:r w:rsidRPr="00C61315">
        <w:rPr>
          <w:rFonts w:ascii="Times New Roman" w:hAnsi="Times New Roman" w:cs="Times New Roman"/>
          <w:sz w:val="28"/>
          <w:szCs w:val="28"/>
          <w:lang w:val="ro-RO" w:eastAsia="en-GB"/>
        </w:rPr>
        <w:t>Ministerul Economiei</w:t>
      </w:r>
      <w:r w:rsidR="00100422">
        <w:rPr>
          <w:rFonts w:ascii="Times New Roman" w:hAnsi="Times New Roman" w:cs="Times New Roman"/>
          <w:sz w:val="28"/>
          <w:szCs w:val="28"/>
          <w:lang w:val="ro-RO" w:eastAsia="en-GB"/>
        </w:rPr>
        <w:t xml:space="preserve"> și Infrastructurii</w:t>
      </w:r>
      <w:r w:rsidRPr="00C61315">
        <w:rPr>
          <w:rFonts w:ascii="Times New Roman" w:hAnsi="Times New Roman" w:cs="Times New Roman"/>
          <w:sz w:val="28"/>
          <w:szCs w:val="28"/>
          <w:lang w:val="ro-RO" w:eastAsia="en-GB"/>
        </w:rPr>
        <w:t xml:space="preserve"> recunoaște</w:t>
      </w:r>
      <w:r>
        <w:rPr>
          <w:rFonts w:ascii="Times New Roman" w:hAnsi="Times New Roman" w:cs="Times New Roman"/>
          <w:sz w:val="28"/>
          <w:szCs w:val="28"/>
          <w:lang w:val="ro-RO" w:eastAsia="en-GB"/>
        </w:rPr>
        <w:t xml:space="preserve"> organismele care realizează evaluarea conformității compatibilității electromagnetice a echipamentelor destinate pieței naționale în concordanță cu procedurile prevăzute în capitolul XII din Reglementarea tehnică </w:t>
      </w:r>
      <w:r>
        <w:rPr>
          <w:rFonts w:ascii="Times New Roman" w:hAnsi="Times New Roman" w:cs="Times New Roman"/>
          <w:sz w:val="28"/>
          <w:szCs w:val="28"/>
          <w:lang w:val="en-GB" w:eastAsia="en-GB"/>
        </w:rPr>
        <w:t>“</w:t>
      </w:r>
      <w:r>
        <w:rPr>
          <w:rFonts w:ascii="Times New Roman" w:hAnsi="Times New Roman" w:cs="Times New Roman"/>
          <w:sz w:val="28"/>
          <w:szCs w:val="28"/>
          <w:lang w:val="ro-RO" w:eastAsia="en-GB"/>
        </w:rPr>
        <w:t>Compatibilitatea electromagnetică a echipamentelor</w:t>
      </w:r>
      <w:r>
        <w:rPr>
          <w:rFonts w:ascii="Times New Roman" w:hAnsi="Times New Roman" w:cs="Times New Roman"/>
          <w:sz w:val="28"/>
          <w:szCs w:val="28"/>
          <w:lang w:val="en-GB" w:eastAsia="en-GB"/>
        </w:rPr>
        <w:t>”.</w:t>
      </w:r>
      <w:r w:rsidRPr="00C61315">
        <w:rPr>
          <w:lang w:val="en-GB"/>
        </w:rPr>
        <w:t xml:space="preserve"> </w:t>
      </w:r>
      <w:r w:rsidRPr="00C61315">
        <w:rPr>
          <w:rFonts w:ascii="Times New Roman" w:hAnsi="Times New Roman" w:cs="Times New Roman"/>
          <w:sz w:val="28"/>
          <w:szCs w:val="28"/>
          <w:lang w:val="ro-RO" w:eastAsia="en-GB"/>
        </w:rPr>
        <w:t>Procedura de notificare se realizează prin procedura de recunoaștere specifi</w:t>
      </w:r>
      <w:r w:rsidR="00850D21">
        <w:rPr>
          <w:rFonts w:ascii="Times New Roman" w:hAnsi="Times New Roman" w:cs="Times New Roman"/>
          <w:sz w:val="28"/>
          <w:szCs w:val="28"/>
          <w:lang w:val="ro-RO" w:eastAsia="en-GB"/>
        </w:rPr>
        <w:t xml:space="preserve">cată în Legea nr. 235 din 01 decembrie </w:t>
      </w:r>
      <w:r w:rsidRPr="00C61315">
        <w:rPr>
          <w:rFonts w:ascii="Times New Roman" w:hAnsi="Times New Roman" w:cs="Times New Roman"/>
          <w:sz w:val="28"/>
          <w:szCs w:val="28"/>
          <w:lang w:val="ro-RO" w:eastAsia="en-GB"/>
        </w:rPr>
        <w:t>2011 privind activitățile de acreditare și evaluare a conformității</w:t>
      </w:r>
      <w:r w:rsidR="00232E69">
        <w:rPr>
          <w:rFonts w:ascii="Times New Roman" w:hAnsi="Times New Roman" w:cs="Times New Roman"/>
          <w:sz w:val="28"/>
          <w:szCs w:val="28"/>
          <w:lang w:val="en-GB" w:eastAsia="en-GB"/>
        </w:rPr>
        <w:t>;</w:t>
      </w:r>
      <w:r>
        <w:rPr>
          <w:rFonts w:ascii="Times New Roman" w:hAnsi="Times New Roman" w:cs="Times New Roman"/>
          <w:sz w:val="28"/>
          <w:szCs w:val="28"/>
          <w:lang w:val="en-GB" w:eastAsia="en-GB"/>
        </w:rPr>
        <w:t xml:space="preserve"> </w:t>
      </w:r>
    </w:p>
    <w:p w:rsidR="00C61315" w:rsidRDefault="00C61315" w:rsidP="004C76EE">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en-GB" w:eastAsia="en-GB"/>
        </w:rPr>
        <w:t xml:space="preserve">5) </w:t>
      </w:r>
      <w:r w:rsidRPr="00C61315">
        <w:rPr>
          <w:rFonts w:ascii="Times New Roman" w:hAnsi="Times New Roman" w:cs="Times New Roman"/>
          <w:sz w:val="28"/>
          <w:szCs w:val="28"/>
          <w:lang w:val="ro-RO" w:eastAsia="en-GB"/>
        </w:rPr>
        <w:t>Sintagma de “organism de evaluare a conformității notificat” este echivalentă cu sintagma “organism de evaluare a conformității recunoscut”, entitățile având regim juridic similar, conform preve</w:t>
      </w:r>
      <w:r w:rsidR="00850D21">
        <w:rPr>
          <w:rFonts w:ascii="Times New Roman" w:hAnsi="Times New Roman" w:cs="Times New Roman"/>
          <w:sz w:val="28"/>
          <w:szCs w:val="28"/>
          <w:lang w:val="ro-RO" w:eastAsia="en-GB"/>
        </w:rPr>
        <w:t xml:space="preserve">derilor Legii nr. 235 din 01 decembrie </w:t>
      </w:r>
      <w:r w:rsidRPr="00C61315">
        <w:rPr>
          <w:rFonts w:ascii="Times New Roman" w:hAnsi="Times New Roman" w:cs="Times New Roman"/>
          <w:sz w:val="28"/>
          <w:szCs w:val="28"/>
          <w:lang w:val="ro-RO" w:eastAsia="en-GB"/>
        </w:rPr>
        <w:t>2011 privind activitățile de acreditare și evaluare a conformității.</w:t>
      </w:r>
      <w:r>
        <w:rPr>
          <w:rFonts w:ascii="Times New Roman" w:hAnsi="Times New Roman" w:cs="Times New Roman"/>
          <w:sz w:val="28"/>
          <w:szCs w:val="28"/>
          <w:lang w:val="ro-RO" w:eastAsia="en-GB"/>
        </w:rPr>
        <w:t xml:space="preserve"> Cerințele cu privire la organismele de evaluare a conformității notificate se aplică și organismelor de evaluare a conformității recunoscute. La desfășurarea procedurilor</w:t>
      </w:r>
      <w:r w:rsidR="009A4FF2">
        <w:rPr>
          <w:rFonts w:ascii="Times New Roman" w:hAnsi="Times New Roman" w:cs="Times New Roman"/>
          <w:sz w:val="28"/>
          <w:szCs w:val="28"/>
          <w:lang w:val="ro-RO" w:eastAsia="en-GB"/>
        </w:rPr>
        <w:t xml:space="preserve"> de evaluare a conformității, organismele de evaluare a conformității recunoscute care realizează evaluarea conformității compatibilității electromagnetice a echipamentelor vor întocmi certificate de examinare de tip.</w:t>
      </w:r>
    </w:p>
    <w:p w:rsidR="00CF1A16" w:rsidRPr="00CF1A16" w:rsidRDefault="00CF1A16" w:rsidP="004C76EE">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6) </w:t>
      </w:r>
      <w:r w:rsidR="00E2109C" w:rsidRPr="00B353BA">
        <w:rPr>
          <w:rFonts w:ascii="Times New Roman" w:hAnsi="Times New Roman" w:cs="Times New Roman"/>
          <w:sz w:val="28"/>
          <w:szCs w:val="28"/>
          <w:lang w:val="ro-RO" w:eastAsia="en-GB"/>
        </w:rPr>
        <w:t xml:space="preserve">lista ce cuprinde organismele recunoscute, sarcinile specifice pentru care acestea au fost recunoscute </w:t>
      </w:r>
      <w:proofErr w:type="spellStart"/>
      <w:r w:rsidR="00E2109C" w:rsidRPr="00B353BA">
        <w:rPr>
          <w:rFonts w:ascii="Times New Roman" w:hAnsi="Times New Roman" w:cs="Times New Roman"/>
          <w:sz w:val="28"/>
          <w:szCs w:val="28"/>
          <w:lang w:val="ro-RO" w:eastAsia="en-GB"/>
        </w:rPr>
        <w:t>şi</w:t>
      </w:r>
      <w:proofErr w:type="spellEnd"/>
      <w:r w:rsidR="00E2109C" w:rsidRPr="00B353BA">
        <w:rPr>
          <w:rFonts w:ascii="Times New Roman" w:hAnsi="Times New Roman" w:cs="Times New Roman"/>
          <w:sz w:val="28"/>
          <w:szCs w:val="28"/>
          <w:lang w:val="ro-RO" w:eastAsia="en-GB"/>
        </w:rPr>
        <w:t xml:space="preserve"> numerele lor de identificare se gestionează de Centrul Național de Acreditare “MOLDAC” și se publică pe pagina oficială web a Centrului Național de Acreditare “MOLDAC</w:t>
      </w:r>
      <w:r>
        <w:rPr>
          <w:rFonts w:ascii="Times New Roman" w:hAnsi="Times New Roman" w:cs="Times New Roman"/>
          <w:sz w:val="28"/>
          <w:szCs w:val="28"/>
          <w:lang w:val="en-GB" w:eastAsia="en-GB"/>
        </w:rPr>
        <w:t>”</w:t>
      </w:r>
    </w:p>
    <w:p w:rsidR="005C61DF" w:rsidRDefault="00CF1A16" w:rsidP="00AD6D3C">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c) </w:t>
      </w:r>
      <w:r w:rsidRPr="00CF1A16">
        <w:rPr>
          <w:rFonts w:ascii="Times New Roman" w:hAnsi="Times New Roman" w:cs="Times New Roman"/>
          <w:sz w:val="28"/>
          <w:szCs w:val="28"/>
          <w:lang w:val="ro-RO" w:eastAsia="en-GB"/>
        </w:rPr>
        <w:t>Punctul</w:t>
      </w:r>
      <w:r>
        <w:rPr>
          <w:rFonts w:ascii="Times New Roman" w:hAnsi="Times New Roman" w:cs="Times New Roman"/>
          <w:sz w:val="28"/>
          <w:szCs w:val="28"/>
          <w:lang w:val="en-GB" w:eastAsia="en-GB"/>
        </w:rPr>
        <w:t xml:space="preserve"> 7</w:t>
      </w:r>
      <w:r w:rsidR="00440222">
        <w:rPr>
          <w:rFonts w:ascii="Times New Roman" w:hAnsi="Times New Roman" w:cs="Times New Roman"/>
          <w:sz w:val="28"/>
          <w:szCs w:val="28"/>
          <w:lang w:val="en-GB" w:eastAsia="en-GB"/>
        </w:rPr>
        <w:t>-8</w:t>
      </w:r>
      <w:r>
        <w:rPr>
          <w:rFonts w:ascii="Times New Roman" w:hAnsi="Times New Roman" w:cs="Times New Roman"/>
          <w:sz w:val="28"/>
          <w:szCs w:val="28"/>
          <w:lang w:val="en-GB" w:eastAsia="en-GB"/>
        </w:rPr>
        <w:t xml:space="preserve"> se exclude;</w:t>
      </w:r>
    </w:p>
    <w:p w:rsidR="00CF1A16" w:rsidRPr="00440222" w:rsidRDefault="00CF1A16" w:rsidP="00AD6D3C">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 xml:space="preserve">d) </w:t>
      </w:r>
      <w:r w:rsidR="00440222">
        <w:rPr>
          <w:rFonts w:ascii="Times New Roman" w:hAnsi="Times New Roman" w:cs="Times New Roman"/>
          <w:sz w:val="28"/>
          <w:szCs w:val="28"/>
          <w:lang w:val="ro-RO" w:eastAsia="en-GB"/>
        </w:rPr>
        <w:t xml:space="preserve">La pct. 11, după sintagma </w:t>
      </w:r>
      <w:r w:rsidR="00440222">
        <w:rPr>
          <w:rFonts w:ascii="Times New Roman" w:hAnsi="Times New Roman" w:cs="Times New Roman"/>
          <w:sz w:val="28"/>
          <w:szCs w:val="28"/>
          <w:lang w:val="en-GB" w:eastAsia="en-GB"/>
        </w:rPr>
        <w:t>“</w:t>
      </w:r>
      <w:r w:rsidR="00440222">
        <w:rPr>
          <w:rFonts w:ascii="Times New Roman" w:hAnsi="Times New Roman" w:cs="Times New Roman"/>
          <w:sz w:val="28"/>
          <w:szCs w:val="28"/>
          <w:lang w:val="ro-RO" w:eastAsia="en-GB"/>
        </w:rPr>
        <w:t>Ministerul Economiei</w:t>
      </w:r>
      <w:r w:rsidR="00440222">
        <w:rPr>
          <w:rFonts w:ascii="Times New Roman" w:hAnsi="Times New Roman" w:cs="Times New Roman"/>
          <w:sz w:val="28"/>
          <w:szCs w:val="28"/>
          <w:lang w:val="en-GB" w:eastAsia="en-GB"/>
        </w:rPr>
        <w:t xml:space="preserve">” se include </w:t>
      </w:r>
      <w:r w:rsidR="00440222">
        <w:rPr>
          <w:rFonts w:ascii="Times New Roman" w:hAnsi="Times New Roman" w:cs="Times New Roman"/>
          <w:sz w:val="28"/>
          <w:szCs w:val="28"/>
          <w:lang w:val="ro-RO" w:eastAsia="en-GB"/>
        </w:rPr>
        <w:t>cuvintele</w:t>
      </w:r>
      <w:r w:rsidR="00440222" w:rsidRPr="00440222">
        <w:rPr>
          <w:rFonts w:ascii="Times New Roman" w:hAnsi="Times New Roman" w:cs="Times New Roman"/>
          <w:sz w:val="28"/>
          <w:szCs w:val="28"/>
          <w:lang w:val="ro-RO" w:eastAsia="en-GB"/>
        </w:rPr>
        <w:t xml:space="preserve"> </w:t>
      </w:r>
      <w:r w:rsidR="00440222">
        <w:rPr>
          <w:rFonts w:ascii="Times New Roman" w:hAnsi="Times New Roman" w:cs="Times New Roman"/>
          <w:sz w:val="28"/>
          <w:szCs w:val="28"/>
          <w:lang w:val="en-GB" w:eastAsia="en-GB"/>
        </w:rPr>
        <w:t>“</w:t>
      </w:r>
      <w:r w:rsidR="00440222" w:rsidRPr="00440222">
        <w:rPr>
          <w:rFonts w:ascii="Times New Roman" w:hAnsi="Times New Roman" w:cs="Times New Roman"/>
          <w:sz w:val="28"/>
          <w:szCs w:val="28"/>
          <w:lang w:val="ro-RO" w:eastAsia="en-GB"/>
        </w:rPr>
        <w:t>și Infrastructurii</w:t>
      </w:r>
      <w:r w:rsidR="00440222">
        <w:rPr>
          <w:rFonts w:ascii="Times New Roman" w:hAnsi="Times New Roman" w:cs="Times New Roman"/>
          <w:sz w:val="28"/>
          <w:szCs w:val="28"/>
          <w:lang w:val="en-GB" w:eastAsia="en-GB"/>
        </w:rPr>
        <w:t>”.</w:t>
      </w:r>
    </w:p>
    <w:p w:rsidR="00903F47" w:rsidRDefault="0043521D" w:rsidP="002165A5">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ro-RO" w:eastAsia="en-GB"/>
        </w:rPr>
        <w:t>2</w:t>
      </w:r>
      <w:r w:rsidR="00973A77">
        <w:rPr>
          <w:rFonts w:ascii="Times New Roman" w:hAnsi="Times New Roman" w:cs="Times New Roman"/>
          <w:sz w:val="28"/>
          <w:szCs w:val="28"/>
          <w:lang w:val="ro-RO" w:eastAsia="en-GB"/>
        </w:rPr>
        <w:t xml:space="preserve">) </w:t>
      </w:r>
      <w:r w:rsidR="00973A77" w:rsidRPr="00973A77">
        <w:rPr>
          <w:rFonts w:ascii="Times New Roman" w:hAnsi="Times New Roman" w:cs="Times New Roman"/>
          <w:sz w:val="28"/>
          <w:szCs w:val="28"/>
          <w:lang w:val="ro-RO" w:eastAsia="en-GB"/>
        </w:rPr>
        <w:t>La reglementare tehnică</w:t>
      </w:r>
      <w:r w:rsidR="00973A77">
        <w:rPr>
          <w:rFonts w:ascii="Times New Roman" w:hAnsi="Times New Roman" w:cs="Times New Roman"/>
          <w:sz w:val="28"/>
          <w:szCs w:val="28"/>
          <w:lang w:val="en-GB" w:eastAsia="en-GB"/>
        </w:rPr>
        <w:t>:</w:t>
      </w:r>
    </w:p>
    <w:p w:rsidR="0043521D" w:rsidRDefault="0043521D" w:rsidP="002165A5">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ro-RO" w:eastAsia="en-GB"/>
        </w:rPr>
        <w:t xml:space="preserve">a) </w:t>
      </w:r>
      <w:r w:rsidRPr="0043521D">
        <w:rPr>
          <w:rFonts w:ascii="Times New Roman" w:hAnsi="Times New Roman" w:cs="Times New Roman"/>
          <w:sz w:val="28"/>
          <w:szCs w:val="28"/>
          <w:lang w:val="ro-RO" w:eastAsia="en-GB"/>
        </w:rPr>
        <w:t>Pe tot parcursul textului, sintagma “Ministerul Economiei” se completează cu cuvintele “și Infrastructurii” în toate formele gramaticale;</w:t>
      </w:r>
    </w:p>
    <w:p w:rsidR="00347C58" w:rsidRDefault="00347C58" w:rsidP="002165A5">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 xml:space="preserve">b) După pct. 60 se </w:t>
      </w:r>
      <w:r w:rsidR="003160EB">
        <w:rPr>
          <w:rFonts w:ascii="Times New Roman" w:hAnsi="Times New Roman" w:cs="Times New Roman"/>
          <w:sz w:val="28"/>
          <w:szCs w:val="28"/>
          <w:lang w:val="ro-RO" w:eastAsia="en-GB"/>
        </w:rPr>
        <w:t>completează cu</w:t>
      </w:r>
      <w:r>
        <w:rPr>
          <w:rFonts w:ascii="Times New Roman" w:hAnsi="Times New Roman" w:cs="Times New Roman"/>
          <w:sz w:val="28"/>
          <w:szCs w:val="28"/>
          <w:lang w:val="ro-RO" w:eastAsia="en-GB"/>
        </w:rPr>
        <w:t xml:space="preserve"> pct. 60</w:t>
      </w:r>
      <w:r>
        <w:rPr>
          <w:rFonts w:ascii="Times New Roman" w:hAnsi="Times New Roman" w:cs="Times New Roman"/>
          <w:sz w:val="28"/>
          <w:szCs w:val="28"/>
          <w:vertAlign w:val="superscript"/>
          <w:lang w:val="ro-RO" w:eastAsia="en-GB"/>
        </w:rPr>
        <w:t>1</w:t>
      </w:r>
      <w:r>
        <w:rPr>
          <w:rFonts w:ascii="Times New Roman" w:hAnsi="Times New Roman" w:cs="Times New Roman"/>
          <w:sz w:val="28"/>
          <w:szCs w:val="28"/>
          <w:lang w:val="ro-RO" w:eastAsia="en-GB"/>
        </w:rPr>
        <w:t>, după cum urmează</w:t>
      </w:r>
      <w:r>
        <w:rPr>
          <w:rFonts w:ascii="Times New Roman" w:hAnsi="Times New Roman" w:cs="Times New Roman"/>
          <w:sz w:val="28"/>
          <w:szCs w:val="28"/>
          <w:lang w:val="en-GB" w:eastAsia="en-GB"/>
        </w:rPr>
        <w:t>:</w:t>
      </w:r>
    </w:p>
    <w:p w:rsidR="00347C58" w:rsidRPr="00347C58" w:rsidRDefault="00347C58" w:rsidP="002165A5">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w:t>
      </w:r>
      <w:r w:rsidR="00DE2F10">
        <w:rPr>
          <w:rFonts w:ascii="Times New Roman" w:hAnsi="Times New Roman" w:cs="Times New Roman"/>
          <w:sz w:val="28"/>
          <w:szCs w:val="28"/>
          <w:lang w:val="ro-RO" w:eastAsia="en-GB"/>
        </w:rPr>
        <w:t>Ministerul Economiei și Infrastructurii</w:t>
      </w:r>
      <w:r>
        <w:rPr>
          <w:rFonts w:ascii="Times New Roman" w:hAnsi="Times New Roman" w:cs="Times New Roman"/>
          <w:sz w:val="28"/>
          <w:szCs w:val="28"/>
          <w:lang w:val="ro-RO" w:eastAsia="en-GB"/>
        </w:rPr>
        <w:t xml:space="preserve"> notifică Comisiei Europene </w:t>
      </w:r>
      <w:r w:rsidR="00E1772F">
        <w:rPr>
          <w:rFonts w:ascii="Times New Roman" w:hAnsi="Times New Roman" w:cs="Times New Roman"/>
          <w:sz w:val="28"/>
          <w:szCs w:val="28"/>
          <w:lang w:val="ro-RO" w:eastAsia="en-GB"/>
        </w:rPr>
        <w:t xml:space="preserve">și Statelor membre ale Uniunii Europene </w:t>
      </w:r>
      <w:r>
        <w:rPr>
          <w:rFonts w:ascii="Times New Roman" w:hAnsi="Times New Roman" w:cs="Times New Roman"/>
          <w:sz w:val="28"/>
          <w:szCs w:val="28"/>
          <w:lang w:val="ro-RO" w:eastAsia="en-GB"/>
        </w:rPr>
        <w:t>organismele de evaluare a conformității recunoscute pentru a efectua sarcinile de evaluare a conformității ca părți terțe în temeiul prezentei Reglementări tehnice</w:t>
      </w:r>
      <w:r>
        <w:rPr>
          <w:rFonts w:ascii="Times New Roman" w:hAnsi="Times New Roman" w:cs="Times New Roman"/>
          <w:sz w:val="28"/>
          <w:szCs w:val="28"/>
          <w:lang w:val="en-GB" w:eastAsia="en-GB"/>
        </w:rPr>
        <w:t>”</w:t>
      </w:r>
    </w:p>
    <w:p w:rsidR="000847BA" w:rsidRDefault="000847BA" w:rsidP="002165A5">
      <w:pPr>
        <w:spacing w:after="0" w:line="240" w:lineRule="auto"/>
        <w:ind w:firstLine="709"/>
        <w:jc w:val="both"/>
        <w:rPr>
          <w:rFonts w:ascii="Times New Roman" w:hAnsi="Times New Roman" w:cs="Times New Roman"/>
          <w:sz w:val="28"/>
          <w:szCs w:val="28"/>
          <w:lang w:val="ro-RO" w:eastAsia="en-GB"/>
        </w:rPr>
      </w:pPr>
    </w:p>
    <w:p w:rsidR="000847BA" w:rsidRPr="000847BA" w:rsidRDefault="00D86BCF" w:rsidP="002165A5">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b/>
          <w:sz w:val="28"/>
          <w:szCs w:val="28"/>
          <w:lang w:val="ro-RO" w:eastAsia="en-GB"/>
        </w:rPr>
        <w:t>9</w:t>
      </w:r>
      <w:r w:rsidR="000847BA" w:rsidRPr="00D60219">
        <w:rPr>
          <w:rFonts w:ascii="Times New Roman" w:hAnsi="Times New Roman" w:cs="Times New Roman"/>
          <w:b/>
          <w:sz w:val="28"/>
          <w:szCs w:val="28"/>
          <w:lang w:val="ro-RO" w:eastAsia="en-GB"/>
        </w:rPr>
        <w:t>.</w:t>
      </w:r>
      <w:r w:rsidR="000847BA">
        <w:rPr>
          <w:rFonts w:ascii="Times New Roman" w:hAnsi="Times New Roman" w:cs="Times New Roman"/>
          <w:sz w:val="28"/>
          <w:szCs w:val="28"/>
          <w:lang w:val="ro-RO" w:eastAsia="en-GB"/>
        </w:rPr>
        <w:t xml:space="preserve"> Hotărâr</w:t>
      </w:r>
      <w:r w:rsidR="00850D21">
        <w:rPr>
          <w:rFonts w:ascii="Times New Roman" w:hAnsi="Times New Roman" w:cs="Times New Roman"/>
          <w:sz w:val="28"/>
          <w:szCs w:val="28"/>
          <w:lang w:val="ro-RO" w:eastAsia="en-GB"/>
        </w:rPr>
        <w:t xml:space="preserve">ea Guvernului nr. 808 din 29 octombrie </w:t>
      </w:r>
      <w:r w:rsidR="000847BA">
        <w:rPr>
          <w:rFonts w:ascii="Times New Roman" w:hAnsi="Times New Roman" w:cs="Times New Roman"/>
          <w:sz w:val="28"/>
          <w:szCs w:val="28"/>
          <w:lang w:val="ro-RO" w:eastAsia="en-GB"/>
        </w:rPr>
        <w:t>2015 pentru aprobarea Reglementării tehnice privind siguranța jucăriilor, se modifică și se completează după cum urmează</w:t>
      </w:r>
      <w:r w:rsidR="000847BA" w:rsidRPr="000847BA">
        <w:rPr>
          <w:rFonts w:ascii="Times New Roman" w:hAnsi="Times New Roman" w:cs="Times New Roman"/>
          <w:sz w:val="28"/>
          <w:szCs w:val="28"/>
          <w:lang w:val="en-GB" w:eastAsia="en-GB"/>
        </w:rPr>
        <w:t>:</w:t>
      </w:r>
    </w:p>
    <w:p w:rsidR="000847BA" w:rsidRDefault="000847BA" w:rsidP="002165A5">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1) La hotărâre</w:t>
      </w:r>
      <w:r>
        <w:rPr>
          <w:rFonts w:ascii="Times New Roman" w:hAnsi="Times New Roman" w:cs="Times New Roman"/>
          <w:sz w:val="28"/>
          <w:szCs w:val="28"/>
          <w:lang w:val="en-GB" w:eastAsia="en-GB"/>
        </w:rPr>
        <w:t>:</w:t>
      </w:r>
    </w:p>
    <w:p w:rsidR="000847BA" w:rsidRDefault="000847BA" w:rsidP="002165A5">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en-GB" w:eastAsia="en-GB"/>
        </w:rPr>
        <w:t xml:space="preserve">a) </w:t>
      </w:r>
      <w:r w:rsidRPr="000847BA">
        <w:rPr>
          <w:rFonts w:ascii="Times New Roman" w:hAnsi="Times New Roman" w:cs="Times New Roman"/>
          <w:sz w:val="28"/>
          <w:szCs w:val="28"/>
          <w:lang w:val="ro-RO" w:eastAsia="en-GB"/>
        </w:rPr>
        <w:t>Pe tot parcursul textului, sintagma “Ministerul Economiei”</w:t>
      </w:r>
      <w:r w:rsidR="006E0191">
        <w:rPr>
          <w:rFonts w:ascii="Times New Roman" w:hAnsi="Times New Roman" w:cs="Times New Roman"/>
          <w:sz w:val="28"/>
          <w:szCs w:val="28"/>
          <w:lang w:val="ro-RO" w:eastAsia="en-GB"/>
        </w:rPr>
        <w:t xml:space="preserve"> </w:t>
      </w:r>
      <w:r w:rsidR="006E0191" w:rsidRPr="000847BA">
        <w:rPr>
          <w:rFonts w:ascii="Times New Roman" w:hAnsi="Times New Roman" w:cs="Times New Roman"/>
          <w:sz w:val="28"/>
          <w:szCs w:val="28"/>
          <w:lang w:val="ro-RO" w:eastAsia="en-GB"/>
        </w:rPr>
        <w:t>în toate formele gramaticale</w:t>
      </w:r>
      <w:r w:rsidRPr="000847BA">
        <w:rPr>
          <w:rFonts w:ascii="Times New Roman" w:hAnsi="Times New Roman" w:cs="Times New Roman"/>
          <w:sz w:val="28"/>
          <w:szCs w:val="28"/>
          <w:lang w:val="ro-RO" w:eastAsia="en-GB"/>
        </w:rPr>
        <w:t xml:space="preserve"> se completează cu cuvintele “și Infrastructurii”;</w:t>
      </w:r>
    </w:p>
    <w:p w:rsidR="00050314" w:rsidRPr="00050314" w:rsidRDefault="00050314" w:rsidP="002165A5">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ro-RO" w:eastAsia="en-GB"/>
        </w:rPr>
        <w:lastRenderedPageBreak/>
        <w:t xml:space="preserve">b) La pct. 2 subpunctul 1, cuvântul </w:t>
      </w:r>
      <w:r>
        <w:rPr>
          <w:rFonts w:ascii="Times New Roman" w:hAnsi="Times New Roman" w:cs="Times New Roman"/>
          <w:sz w:val="28"/>
          <w:szCs w:val="28"/>
          <w:lang w:val="en-GB" w:eastAsia="en-GB"/>
        </w:rPr>
        <w:t>“</w:t>
      </w:r>
      <w:r>
        <w:rPr>
          <w:rFonts w:ascii="Times New Roman" w:hAnsi="Times New Roman" w:cs="Times New Roman"/>
          <w:sz w:val="28"/>
          <w:szCs w:val="28"/>
          <w:lang w:val="ro-RO" w:eastAsia="en-GB"/>
        </w:rPr>
        <w:t>semnării</w:t>
      </w:r>
      <w:r>
        <w:rPr>
          <w:rFonts w:ascii="Times New Roman" w:hAnsi="Times New Roman" w:cs="Times New Roman"/>
          <w:sz w:val="28"/>
          <w:szCs w:val="28"/>
          <w:lang w:val="en-GB" w:eastAsia="en-GB"/>
        </w:rPr>
        <w:t xml:space="preserve">” </w:t>
      </w:r>
      <w:r w:rsidRPr="00050314">
        <w:rPr>
          <w:rFonts w:ascii="Times New Roman" w:hAnsi="Times New Roman" w:cs="Times New Roman"/>
          <w:sz w:val="28"/>
          <w:szCs w:val="28"/>
          <w:lang w:val="ro-RO" w:eastAsia="en-GB"/>
        </w:rPr>
        <w:t>se substituie</w:t>
      </w:r>
      <w:r>
        <w:rPr>
          <w:rFonts w:ascii="Times New Roman" w:hAnsi="Times New Roman" w:cs="Times New Roman"/>
          <w:sz w:val="28"/>
          <w:szCs w:val="28"/>
          <w:lang w:val="en-GB" w:eastAsia="en-GB"/>
        </w:rPr>
        <w:t xml:space="preserve"> cu </w:t>
      </w:r>
      <w:r>
        <w:rPr>
          <w:rFonts w:ascii="Times New Roman" w:hAnsi="Times New Roman" w:cs="Times New Roman"/>
          <w:sz w:val="28"/>
          <w:szCs w:val="28"/>
          <w:lang w:val="ro-RO" w:eastAsia="en-GB"/>
        </w:rPr>
        <w:t xml:space="preserve">cuvântul </w:t>
      </w:r>
      <w:r>
        <w:rPr>
          <w:rFonts w:ascii="Times New Roman" w:hAnsi="Times New Roman" w:cs="Times New Roman"/>
          <w:sz w:val="28"/>
          <w:szCs w:val="28"/>
          <w:lang w:val="en-GB" w:eastAsia="en-GB"/>
        </w:rPr>
        <w:t>“</w:t>
      </w:r>
      <w:r>
        <w:rPr>
          <w:rFonts w:ascii="Times New Roman" w:hAnsi="Times New Roman" w:cs="Times New Roman"/>
          <w:sz w:val="28"/>
          <w:szCs w:val="28"/>
          <w:lang w:val="ro-RO" w:eastAsia="en-GB"/>
        </w:rPr>
        <w:t>ratificării</w:t>
      </w:r>
      <w:r>
        <w:rPr>
          <w:rFonts w:ascii="Times New Roman" w:hAnsi="Times New Roman" w:cs="Times New Roman"/>
          <w:sz w:val="28"/>
          <w:szCs w:val="28"/>
          <w:lang w:val="en-GB" w:eastAsia="en-GB"/>
        </w:rPr>
        <w:t>”;</w:t>
      </w:r>
    </w:p>
    <w:p w:rsidR="00050314" w:rsidRPr="00050314" w:rsidRDefault="00050314" w:rsidP="000565FF">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 xml:space="preserve">c) La pct. 3, </w:t>
      </w:r>
      <w:r w:rsidRPr="00050314">
        <w:rPr>
          <w:rFonts w:ascii="Times New Roman" w:hAnsi="Times New Roman" w:cs="Times New Roman"/>
          <w:sz w:val="28"/>
          <w:szCs w:val="28"/>
          <w:lang w:val="ro-RO" w:eastAsia="en-GB"/>
        </w:rPr>
        <w:t>cuvântul “</w:t>
      </w:r>
      <w:r>
        <w:rPr>
          <w:rFonts w:ascii="Times New Roman" w:hAnsi="Times New Roman" w:cs="Times New Roman"/>
          <w:sz w:val="28"/>
          <w:szCs w:val="28"/>
          <w:lang w:val="ro-RO" w:eastAsia="en-GB"/>
        </w:rPr>
        <w:t>sem</w:t>
      </w:r>
      <w:r w:rsidRPr="00050314">
        <w:rPr>
          <w:rFonts w:ascii="Times New Roman" w:hAnsi="Times New Roman" w:cs="Times New Roman"/>
          <w:sz w:val="28"/>
          <w:szCs w:val="28"/>
          <w:lang w:val="ro-RO" w:eastAsia="en-GB"/>
        </w:rPr>
        <w:t>n</w:t>
      </w:r>
      <w:r>
        <w:rPr>
          <w:rFonts w:ascii="Times New Roman" w:hAnsi="Times New Roman" w:cs="Times New Roman"/>
          <w:sz w:val="28"/>
          <w:szCs w:val="28"/>
          <w:lang w:val="ro-RO" w:eastAsia="en-GB"/>
        </w:rPr>
        <w:t>a</w:t>
      </w:r>
      <w:r w:rsidRPr="00050314">
        <w:rPr>
          <w:rFonts w:ascii="Times New Roman" w:hAnsi="Times New Roman" w:cs="Times New Roman"/>
          <w:sz w:val="28"/>
          <w:szCs w:val="28"/>
          <w:lang w:val="ro-RO" w:eastAsia="en-GB"/>
        </w:rPr>
        <w:t>rea” se substituie cu cuvântul</w:t>
      </w:r>
      <w:r>
        <w:rPr>
          <w:rFonts w:ascii="Times New Roman" w:hAnsi="Times New Roman" w:cs="Times New Roman"/>
          <w:sz w:val="28"/>
          <w:szCs w:val="28"/>
          <w:lang w:val="en-GB" w:eastAsia="en-GB"/>
        </w:rPr>
        <w:t xml:space="preserve"> “</w:t>
      </w:r>
      <w:r>
        <w:rPr>
          <w:rFonts w:ascii="Times New Roman" w:hAnsi="Times New Roman" w:cs="Times New Roman"/>
          <w:sz w:val="28"/>
          <w:szCs w:val="28"/>
          <w:lang w:val="ro-RO" w:eastAsia="en-GB"/>
        </w:rPr>
        <w:t>ratificarea</w:t>
      </w:r>
      <w:r>
        <w:rPr>
          <w:rFonts w:ascii="Times New Roman" w:hAnsi="Times New Roman" w:cs="Times New Roman"/>
          <w:sz w:val="28"/>
          <w:szCs w:val="28"/>
          <w:lang w:val="en-GB" w:eastAsia="en-GB"/>
        </w:rPr>
        <w:t>”;</w:t>
      </w:r>
    </w:p>
    <w:p w:rsidR="000847BA" w:rsidRDefault="00050314" w:rsidP="000565FF">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d</w:t>
      </w:r>
      <w:r w:rsidR="000847BA">
        <w:rPr>
          <w:rFonts w:ascii="Times New Roman" w:hAnsi="Times New Roman" w:cs="Times New Roman"/>
          <w:sz w:val="28"/>
          <w:szCs w:val="28"/>
          <w:lang w:val="ro-RO" w:eastAsia="en-GB"/>
        </w:rPr>
        <w:t xml:space="preserve">) </w:t>
      </w:r>
      <w:r w:rsidR="00D16201">
        <w:rPr>
          <w:rFonts w:ascii="Times New Roman" w:hAnsi="Times New Roman" w:cs="Times New Roman"/>
          <w:sz w:val="28"/>
          <w:szCs w:val="28"/>
          <w:lang w:val="ro-RO" w:eastAsia="en-GB"/>
        </w:rPr>
        <w:t>Punctul</w:t>
      </w:r>
      <w:r w:rsidR="000565FF">
        <w:rPr>
          <w:rFonts w:ascii="Times New Roman" w:hAnsi="Times New Roman" w:cs="Times New Roman"/>
          <w:sz w:val="28"/>
          <w:szCs w:val="28"/>
          <w:lang w:val="ro-RO" w:eastAsia="en-GB"/>
        </w:rPr>
        <w:t xml:space="preserve"> 3 subpunctul </w:t>
      </w:r>
      <w:r w:rsidR="00D16201">
        <w:rPr>
          <w:rFonts w:ascii="Times New Roman" w:hAnsi="Times New Roman" w:cs="Times New Roman"/>
          <w:sz w:val="28"/>
          <w:szCs w:val="28"/>
          <w:lang w:val="ro-RO" w:eastAsia="en-GB"/>
        </w:rPr>
        <w:t xml:space="preserve">3) la sfârșit, se completează cu sintagma </w:t>
      </w:r>
      <w:r w:rsidR="00D16201">
        <w:rPr>
          <w:rFonts w:ascii="Times New Roman" w:hAnsi="Times New Roman" w:cs="Times New Roman"/>
          <w:sz w:val="28"/>
          <w:szCs w:val="28"/>
          <w:lang w:val="en-GB" w:eastAsia="en-GB"/>
        </w:rPr>
        <w:t>“</w:t>
      </w:r>
      <w:r w:rsidR="00232E69" w:rsidRPr="00232E69">
        <w:rPr>
          <w:rFonts w:ascii="Times New Roman" w:hAnsi="Times New Roman" w:cs="Times New Roman"/>
          <w:sz w:val="28"/>
          <w:szCs w:val="28"/>
          <w:lang w:val="ro-RO" w:eastAsia="en-GB"/>
        </w:rPr>
        <w:t>Procedura de notificare se realizează prin procedura de recunoaștere specifi</w:t>
      </w:r>
      <w:r w:rsidR="00850D21">
        <w:rPr>
          <w:rFonts w:ascii="Times New Roman" w:hAnsi="Times New Roman" w:cs="Times New Roman"/>
          <w:sz w:val="28"/>
          <w:szCs w:val="28"/>
          <w:lang w:val="ro-RO" w:eastAsia="en-GB"/>
        </w:rPr>
        <w:t xml:space="preserve">cată în Legea nr. 235 din 01 decembrie </w:t>
      </w:r>
      <w:r w:rsidR="00232E69" w:rsidRPr="00232E69">
        <w:rPr>
          <w:rFonts w:ascii="Times New Roman" w:hAnsi="Times New Roman" w:cs="Times New Roman"/>
          <w:sz w:val="28"/>
          <w:szCs w:val="28"/>
          <w:lang w:val="ro-RO" w:eastAsia="en-GB"/>
        </w:rPr>
        <w:t>2011 privind activitățile de acreditare și evaluare a conformității.</w:t>
      </w:r>
      <w:r w:rsidR="00D16201">
        <w:rPr>
          <w:rFonts w:ascii="Times New Roman" w:hAnsi="Times New Roman" w:cs="Times New Roman"/>
          <w:sz w:val="28"/>
          <w:szCs w:val="28"/>
          <w:lang w:val="en-GB" w:eastAsia="en-GB"/>
        </w:rPr>
        <w:t>”</w:t>
      </w:r>
      <w:r>
        <w:rPr>
          <w:rFonts w:ascii="Times New Roman" w:hAnsi="Times New Roman" w:cs="Times New Roman"/>
          <w:sz w:val="28"/>
          <w:szCs w:val="28"/>
          <w:lang w:val="en-GB" w:eastAsia="en-GB"/>
        </w:rPr>
        <w:t>;</w:t>
      </w:r>
    </w:p>
    <w:p w:rsidR="00050314" w:rsidRDefault="0088783D" w:rsidP="0087782C">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e) Punctul</w:t>
      </w:r>
      <w:r w:rsidR="00232E69">
        <w:rPr>
          <w:rFonts w:ascii="Times New Roman" w:hAnsi="Times New Roman" w:cs="Times New Roman"/>
          <w:sz w:val="28"/>
          <w:szCs w:val="28"/>
          <w:lang w:val="ro-RO" w:eastAsia="en-GB"/>
        </w:rPr>
        <w:t xml:space="preserve"> 3 subpunctul 4) la început, </w:t>
      </w:r>
      <w:r>
        <w:rPr>
          <w:rFonts w:ascii="Times New Roman" w:hAnsi="Times New Roman" w:cs="Times New Roman"/>
          <w:sz w:val="28"/>
          <w:szCs w:val="28"/>
          <w:lang w:val="ro-RO" w:eastAsia="en-GB"/>
        </w:rPr>
        <w:t xml:space="preserve">se completează cu sintagma </w:t>
      </w:r>
      <w:r>
        <w:rPr>
          <w:rFonts w:ascii="Times New Roman" w:hAnsi="Times New Roman" w:cs="Times New Roman"/>
          <w:sz w:val="28"/>
          <w:szCs w:val="28"/>
          <w:lang w:val="en-GB" w:eastAsia="en-GB"/>
        </w:rPr>
        <w:t>“</w:t>
      </w:r>
      <w:r w:rsidR="00385095" w:rsidRPr="00385095">
        <w:rPr>
          <w:rFonts w:ascii="Times New Roman" w:hAnsi="Times New Roman" w:cs="Times New Roman"/>
          <w:sz w:val="28"/>
          <w:szCs w:val="28"/>
          <w:lang w:val="ro-RO" w:eastAsia="en-GB"/>
        </w:rPr>
        <w:t>Sintagma de “organism de evaluare a conformității notificat” este echivalentă cu sintagma “organism de evaluare a conformității recunoscut”, entitățile având regim juridic similar, conform prevederil</w:t>
      </w:r>
      <w:r w:rsidR="00850D21">
        <w:rPr>
          <w:rFonts w:ascii="Times New Roman" w:hAnsi="Times New Roman" w:cs="Times New Roman"/>
          <w:sz w:val="28"/>
          <w:szCs w:val="28"/>
          <w:lang w:val="ro-RO" w:eastAsia="en-GB"/>
        </w:rPr>
        <w:t xml:space="preserve">or Legii nr. 235 din 01 decembrie </w:t>
      </w:r>
      <w:r w:rsidR="00385095" w:rsidRPr="00385095">
        <w:rPr>
          <w:rFonts w:ascii="Times New Roman" w:hAnsi="Times New Roman" w:cs="Times New Roman"/>
          <w:sz w:val="28"/>
          <w:szCs w:val="28"/>
          <w:lang w:val="ro-RO" w:eastAsia="en-GB"/>
        </w:rPr>
        <w:t>2011 privind activitățile de acreditare și evaluare a conformității</w:t>
      </w:r>
      <w:r w:rsidR="00385095" w:rsidRPr="00385095">
        <w:rPr>
          <w:rFonts w:ascii="Times New Roman" w:hAnsi="Times New Roman" w:cs="Times New Roman"/>
          <w:sz w:val="28"/>
          <w:szCs w:val="28"/>
          <w:lang w:val="en-GB" w:eastAsia="en-GB"/>
        </w:rPr>
        <w:t>.</w:t>
      </w:r>
      <w:r>
        <w:rPr>
          <w:rFonts w:ascii="Times New Roman" w:hAnsi="Times New Roman" w:cs="Times New Roman"/>
          <w:sz w:val="28"/>
          <w:szCs w:val="28"/>
          <w:lang w:val="en-GB" w:eastAsia="en-GB"/>
        </w:rPr>
        <w:t>”</w:t>
      </w:r>
      <w:r w:rsidR="00385095">
        <w:rPr>
          <w:rFonts w:ascii="Times New Roman" w:hAnsi="Times New Roman" w:cs="Times New Roman"/>
          <w:sz w:val="28"/>
          <w:szCs w:val="28"/>
          <w:lang w:val="en-GB" w:eastAsia="en-GB"/>
        </w:rPr>
        <w:t>;</w:t>
      </w:r>
    </w:p>
    <w:p w:rsidR="00385095" w:rsidRDefault="00385095" w:rsidP="0087782C">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f) </w:t>
      </w:r>
      <w:r w:rsidRPr="00385095">
        <w:rPr>
          <w:rFonts w:ascii="Times New Roman" w:hAnsi="Times New Roman" w:cs="Times New Roman"/>
          <w:sz w:val="28"/>
          <w:szCs w:val="28"/>
          <w:lang w:val="ro-RO" w:eastAsia="en-GB"/>
        </w:rPr>
        <w:t>Punctul 3 subpunctul</w:t>
      </w:r>
      <w:r>
        <w:rPr>
          <w:rFonts w:ascii="Times New Roman" w:hAnsi="Times New Roman" w:cs="Times New Roman"/>
          <w:sz w:val="28"/>
          <w:szCs w:val="28"/>
          <w:lang w:val="en-GB" w:eastAsia="en-GB"/>
        </w:rPr>
        <w:t xml:space="preserve"> 5) se exclude;</w:t>
      </w:r>
    </w:p>
    <w:p w:rsidR="00E2109C" w:rsidRPr="00E2109C" w:rsidRDefault="00E2109C" w:rsidP="0087782C">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en-GB" w:eastAsia="en-GB"/>
        </w:rPr>
        <w:t xml:space="preserve">g) La pct. 3 </w:t>
      </w:r>
      <w:r w:rsidRPr="00E2109C">
        <w:rPr>
          <w:rFonts w:ascii="Times New Roman" w:hAnsi="Times New Roman" w:cs="Times New Roman"/>
          <w:sz w:val="28"/>
          <w:szCs w:val="28"/>
          <w:lang w:val="ro-RO" w:eastAsia="en-GB"/>
        </w:rPr>
        <w:t>subpunctul 6 va avea următoare redacție:</w:t>
      </w:r>
    </w:p>
    <w:p w:rsidR="00E2109C" w:rsidRPr="00E2109C" w:rsidRDefault="00E2109C" w:rsidP="0087782C">
      <w:pPr>
        <w:spacing w:after="0" w:line="240" w:lineRule="auto"/>
        <w:ind w:firstLine="709"/>
        <w:jc w:val="both"/>
        <w:rPr>
          <w:sz w:val="28"/>
          <w:szCs w:val="28"/>
          <w:lang w:val="en-GB" w:eastAsia="en-GB"/>
        </w:rPr>
      </w:pPr>
      <w:r>
        <w:rPr>
          <w:rFonts w:ascii="Times New Roman" w:hAnsi="Times New Roman" w:cs="Times New Roman"/>
          <w:sz w:val="28"/>
          <w:szCs w:val="28"/>
          <w:lang w:val="en-GB" w:eastAsia="en-GB"/>
        </w:rPr>
        <w:t>“</w:t>
      </w:r>
      <w:r w:rsidRPr="00B353BA">
        <w:rPr>
          <w:rFonts w:ascii="Times New Roman" w:hAnsi="Times New Roman" w:cs="Times New Roman"/>
          <w:sz w:val="28"/>
          <w:szCs w:val="28"/>
          <w:lang w:val="en-GB" w:eastAsia="en-GB"/>
        </w:rPr>
        <w:t xml:space="preserve">6) </w:t>
      </w:r>
      <w:r w:rsidRPr="00B353BA">
        <w:rPr>
          <w:rFonts w:ascii="Times New Roman" w:hAnsi="Times New Roman" w:cs="Times New Roman"/>
          <w:sz w:val="28"/>
          <w:szCs w:val="28"/>
          <w:lang w:val="ro-RO" w:eastAsia="en-GB"/>
        </w:rPr>
        <w:t xml:space="preserve">lista ce cuprinde organismele recunoscute, sarcinile specifice pentru care acestea au fost recunoscute </w:t>
      </w:r>
      <w:proofErr w:type="spellStart"/>
      <w:r w:rsidRPr="00B353BA">
        <w:rPr>
          <w:rFonts w:ascii="Times New Roman" w:hAnsi="Times New Roman" w:cs="Times New Roman"/>
          <w:sz w:val="28"/>
          <w:szCs w:val="28"/>
          <w:lang w:val="ro-RO" w:eastAsia="en-GB"/>
        </w:rPr>
        <w:t>şi</w:t>
      </w:r>
      <w:proofErr w:type="spellEnd"/>
      <w:r w:rsidRPr="00B353BA">
        <w:rPr>
          <w:rFonts w:ascii="Times New Roman" w:hAnsi="Times New Roman" w:cs="Times New Roman"/>
          <w:sz w:val="28"/>
          <w:szCs w:val="28"/>
          <w:lang w:val="ro-RO" w:eastAsia="en-GB"/>
        </w:rPr>
        <w:t xml:space="preserve"> numerele lor de identificare se gestionează de Centrul Național de Acreditare “MOLDAC” și se publică pe pagina oficială web a Centrului Național de Acreditare “MOLDAC</w:t>
      </w:r>
      <w:r>
        <w:rPr>
          <w:rFonts w:ascii="Times New Roman" w:hAnsi="Times New Roman" w:cs="Times New Roman"/>
          <w:sz w:val="28"/>
          <w:szCs w:val="28"/>
          <w:lang w:val="en-GB" w:eastAsia="en-GB"/>
        </w:rPr>
        <w:t>”</w:t>
      </w:r>
    </w:p>
    <w:p w:rsidR="000565FF" w:rsidRDefault="000565FF" w:rsidP="000565FF">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2) </w:t>
      </w:r>
      <w:r w:rsidRPr="000565FF">
        <w:rPr>
          <w:rFonts w:ascii="Times New Roman" w:hAnsi="Times New Roman" w:cs="Times New Roman"/>
          <w:sz w:val="28"/>
          <w:szCs w:val="28"/>
          <w:lang w:val="ro-RO" w:eastAsia="en-GB"/>
        </w:rPr>
        <w:t>La reglementare tehnică</w:t>
      </w:r>
      <w:r>
        <w:rPr>
          <w:rFonts w:ascii="Times New Roman" w:hAnsi="Times New Roman" w:cs="Times New Roman"/>
          <w:sz w:val="28"/>
          <w:szCs w:val="28"/>
          <w:lang w:val="en-GB" w:eastAsia="en-GB"/>
        </w:rPr>
        <w:t>:</w:t>
      </w:r>
    </w:p>
    <w:p w:rsidR="000565FF" w:rsidRPr="006E0191" w:rsidRDefault="000565FF" w:rsidP="000565FF">
      <w:pPr>
        <w:spacing w:after="0" w:line="240" w:lineRule="auto"/>
        <w:ind w:firstLine="709"/>
        <w:jc w:val="both"/>
        <w:rPr>
          <w:rFonts w:ascii="Times New Roman" w:hAnsi="Times New Roman" w:cs="Times New Roman"/>
          <w:sz w:val="28"/>
          <w:szCs w:val="28"/>
          <w:lang w:val="ro-RO" w:eastAsia="en-GB"/>
        </w:rPr>
      </w:pPr>
      <w:r w:rsidRPr="006E0191">
        <w:rPr>
          <w:rFonts w:ascii="Times New Roman" w:hAnsi="Times New Roman" w:cs="Times New Roman"/>
          <w:sz w:val="28"/>
          <w:szCs w:val="28"/>
          <w:lang w:val="ro-RO" w:eastAsia="en-GB"/>
        </w:rPr>
        <w:t>a) Pe tot parcursul textului, sintagma “Ministerul Economiei”</w:t>
      </w:r>
      <w:r w:rsidR="006E0191" w:rsidRPr="006E0191">
        <w:rPr>
          <w:rFonts w:ascii="Times New Roman" w:hAnsi="Times New Roman" w:cs="Times New Roman"/>
          <w:sz w:val="28"/>
          <w:szCs w:val="28"/>
          <w:lang w:val="ro-RO" w:eastAsia="en-GB"/>
        </w:rPr>
        <w:t xml:space="preserve"> în toate formele gramaticale se completează cu cuvintele “și Infrastructurii”.</w:t>
      </w:r>
    </w:p>
    <w:p w:rsidR="008B7FFA" w:rsidRDefault="008B7FFA" w:rsidP="002165A5">
      <w:pPr>
        <w:spacing w:after="0" w:line="240" w:lineRule="auto"/>
        <w:ind w:firstLine="709"/>
        <w:jc w:val="both"/>
        <w:rPr>
          <w:rFonts w:ascii="Times New Roman" w:hAnsi="Times New Roman" w:cs="Times New Roman"/>
          <w:sz w:val="28"/>
          <w:szCs w:val="28"/>
          <w:lang w:val="en-GB" w:eastAsia="en-GB"/>
        </w:rPr>
      </w:pPr>
    </w:p>
    <w:p w:rsidR="000574D9" w:rsidRDefault="000574D9" w:rsidP="00354FB3">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b/>
          <w:sz w:val="28"/>
          <w:szCs w:val="28"/>
          <w:lang w:val="en-GB" w:eastAsia="en-GB"/>
        </w:rPr>
        <w:t xml:space="preserve">10. </w:t>
      </w:r>
      <w:r w:rsidRPr="000574D9">
        <w:rPr>
          <w:rFonts w:ascii="Times New Roman" w:hAnsi="Times New Roman" w:cs="Times New Roman"/>
          <w:sz w:val="28"/>
          <w:szCs w:val="28"/>
          <w:lang w:val="ro-RO" w:eastAsia="en-GB"/>
        </w:rPr>
        <w:t>Hotăr</w:t>
      </w:r>
      <w:r w:rsidR="00850D21">
        <w:rPr>
          <w:rFonts w:ascii="Times New Roman" w:hAnsi="Times New Roman" w:cs="Times New Roman"/>
          <w:sz w:val="28"/>
          <w:szCs w:val="28"/>
          <w:lang w:val="ro-RO" w:eastAsia="en-GB"/>
        </w:rPr>
        <w:t xml:space="preserve">ârea Guvernului nr. 8 din 20 ianuarie </w:t>
      </w:r>
      <w:r w:rsidRPr="000574D9">
        <w:rPr>
          <w:rFonts w:ascii="Times New Roman" w:hAnsi="Times New Roman" w:cs="Times New Roman"/>
          <w:sz w:val="28"/>
          <w:szCs w:val="28"/>
          <w:lang w:val="ro-RO" w:eastAsia="en-GB"/>
        </w:rPr>
        <w:t xml:space="preserve">2016 cu privire la aprobarea Reglementării tehnice privind ascensoarele </w:t>
      </w:r>
      <w:r>
        <w:rPr>
          <w:rFonts w:ascii="Times New Roman" w:hAnsi="Times New Roman" w:cs="Times New Roman"/>
          <w:sz w:val="28"/>
          <w:szCs w:val="28"/>
          <w:lang w:val="ro-RO" w:eastAsia="en-GB"/>
        </w:rPr>
        <w:t>și componentele de siguranță pentru ascensoare, se modifică și să completează după cum urmează</w:t>
      </w:r>
      <w:r>
        <w:rPr>
          <w:rFonts w:ascii="Times New Roman" w:hAnsi="Times New Roman" w:cs="Times New Roman"/>
          <w:sz w:val="28"/>
          <w:szCs w:val="28"/>
          <w:lang w:val="en-GB" w:eastAsia="en-GB"/>
        </w:rPr>
        <w:t>:</w:t>
      </w:r>
    </w:p>
    <w:p w:rsidR="000574D9" w:rsidRDefault="000574D9" w:rsidP="00354FB3">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1) </w:t>
      </w:r>
      <w:r w:rsidRPr="000574D9">
        <w:rPr>
          <w:rFonts w:ascii="Times New Roman" w:hAnsi="Times New Roman" w:cs="Times New Roman"/>
          <w:sz w:val="28"/>
          <w:szCs w:val="28"/>
          <w:lang w:val="ro-RO" w:eastAsia="en-GB"/>
        </w:rPr>
        <w:t>La hotărâre:</w:t>
      </w:r>
    </w:p>
    <w:p w:rsidR="000574D9" w:rsidRDefault="00EF63F4" w:rsidP="00354FB3">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a) La pct. 2, dup</w:t>
      </w:r>
      <w:r>
        <w:rPr>
          <w:rFonts w:ascii="Times New Roman" w:hAnsi="Times New Roman" w:cs="Times New Roman"/>
          <w:sz w:val="28"/>
          <w:szCs w:val="28"/>
          <w:lang w:val="ro-RO" w:eastAsia="en-GB"/>
        </w:rPr>
        <w:t xml:space="preserve">ă sintagma </w:t>
      </w:r>
      <w:r>
        <w:rPr>
          <w:rFonts w:ascii="Times New Roman" w:hAnsi="Times New Roman" w:cs="Times New Roman"/>
          <w:sz w:val="28"/>
          <w:szCs w:val="28"/>
          <w:lang w:val="en-GB" w:eastAsia="en-GB"/>
        </w:rPr>
        <w:t>“</w:t>
      </w:r>
      <w:r>
        <w:rPr>
          <w:rFonts w:ascii="Times New Roman" w:hAnsi="Times New Roman" w:cs="Times New Roman"/>
          <w:sz w:val="28"/>
          <w:szCs w:val="28"/>
          <w:lang w:val="ro-RO" w:eastAsia="en-GB"/>
        </w:rPr>
        <w:t>Ministerul Economiei</w:t>
      </w:r>
      <w:r>
        <w:rPr>
          <w:rFonts w:ascii="Times New Roman" w:hAnsi="Times New Roman" w:cs="Times New Roman"/>
          <w:sz w:val="28"/>
          <w:szCs w:val="28"/>
          <w:lang w:val="en-GB" w:eastAsia="en-GB"/>
        </w:rPr>
        <w:t xml:space="preserve">” </w:t>
      </w:r>
      <w:r w:rsidRPr="00EF63F4">
        <w:rPr>
          <w:rFonts w:ascii="Times New Roman" w:hAnsi="Times New Roman" w:cs="Times New Roman"/>
          <w:sz w:val="28"/>
          <w:szCs w:val="28"/>
          <w:lang w:val="ro-RO" w:eastAsia="en-GB"/>
        </w:rPr>
        <w:t xml:space="preserve">se </w:t>
      </w:r>
      <w:r w:rsidR="00FC1A69">
        <w:rPr>
          <w:rFonts w:ascii="Times New Roman" w:hAnsi="Times New Roman" w:cs="Times New Roman"/>
          <w:sz w:val="28"/>
          <w:szCs w:val="28"/>
          <w:lang w:val="ro-RO" w:eastAsia="en-GB"/>
        </w:rPr>
        <w:t>completează cu</w:t>
      </w:r>
      <w:r w:rsidRPr="00EF63F4">
        <w:rPr>
          <w:rFonts w:ascii="Times New Roman" w:hAnsi="Times New Roman" w:cs="Times New Roman"/>
          <w:sz w:val="28"/>
          <w:szCs w:val="28"/>
          <w:lang w:val="ro-RO" w:eastAsia="en-GB"/>
        </w:rPr>
        <w:t xml:space="preserve"> cuvintele</w:t>
      </w:r>
      <w:r>
        <w:rPr>
          <w:rFonts w:ascii="Times New Roman" w:hAnsi="Times New Roman" w:cs="Times New Roman"/>
          <w:sz w:val="28"/>
          <w:szCs w:val="28"/>
          <w:lang w:val="en-GB" w:eastAsia="en-GB"/>
        </w:rPr>
        <w:t xml:space="preserve"> “</w:t>
      </w:r>
      <w:r>
        <w:rPr>
          <w:rFonts w:ascii="Times New Roman" w:hAnsi="Times New Roman" w:cs="Times New Roman"/>
          <w:sz w:val="28"/>
          <w:szCs w:val="28"/>
          <w:lang w:val="ro-RO" w:eastAsia="en-GB"/>
        </w:rPr>
        <w:t>și Infrastructurii</w:t>
      </w:r>
      <w:r>
        <w:rPr>
          <w:rFonts w:ascii="Times New Roman" w:hAnsi="Times New Roman" w:cs="Times New Roman"/>
          <w:sz w:val="28"/>
          <w:szCs w:val="28"/>
          <w:lang w:val="en-GB" w:eastAsia="en-GB"/>
        </w:rPr>
        <w:t>”;</w:t>
      </w:r>
    </w:p>
    <w:p w:rsidR="00EF63F4" w:rsidRDefault="00EF63F4" w:rsidP="00354FB3">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b) </w:t>
      </w:r>
      <w:r w:rsidR="004A6600" w:rsidRPr="004A6600">
        <w:rPr>
          <w:rFonts w:ascii="Times New Roman" w:hAnsi="Times New Roman" w:cs="Times New Roman"/>
          <w:sz w:val="28"/>
          <w:szCs w:val="28"/>
          <w:lang w:val="ro-RO" w:eastAsia="en-GB"/>
        </w:rPr>
        <w:t>Punctul 3 se exclude</w:t>
      </w:r>
      <w:r w:rsidR="004A6600">
        <w:rPr>
          <w:rFonts w:ascii="Times New Roman" w:hAnsi="Times New Roman" w:cs="Times New Roman"/>
          <w:sz w:val="28"/>
          <w:szCs w:val="28"/>
          <w:lang w:val="en-GB" w:eastAsia="en-GB"/>
        </w:rPr>
        <w:t>;</w:t>
      </w:r>
    </w:p>
    <w:p w:rsidR="004A6600" w:rsidRDefault="004A6600" w:rsidP="00354FB3">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c) La pct. 4,</w:t>
      </w:r>
      <w:r w:rsidR="00EB134F">
        <w:rPr>
          <w:rFonts w:ascii="Times New Roman" w:hAnsi="Times New Roman" w:cs="Times New Roman"/>
          <w:sz w:val="28"/>
          <w:szCs w:val="28"/>
          <w:lang w:val="ro-RO" w:eastAsia="en-GB"/>
        </w:rPr>
        <w:t xml:space="preserve"> cuvintele</w:t>
      </w:r>
      <w:r>
        <w:rPr>
          <w:rFonts w:ascii="Times New Roman" w:hAnsi="Times New Roman" w:cs="Times New Roman"/>
          <w:sz w:val="28"/>
          <w:szCs w:val="28"/>
          <w:lang w:val="ro-RO" w:eastAsia="en-GB"/>
        </w:rPr>
        <w:t xml:space="preserve"> </w:t>
      </w:r>
      <w:r>
        <w:rPr>
          <w:rFonts w:ascii="Times New Roman" w:hAnsi="Times New Roman" w:cs="Times New Roman"/>
          <w:sz w:val="28"/>
          <w:szCs w:val="28"/>
          <w:lang w:val="en-GB" w:eastAsia="en-GB"/>
        </w:rPr>
        <w:t>“</w:t>
      </w:r>
      <w:r>
        <w:rPr>
          <w:rFonts w:ascii="Times New Roman" w:hAnsi="Times New Roman" w:cs="Times New Roman"/>
          <w:sz w:val="28"/>
          <w:szCs w:val="28"/>
          <w:lang w:val="ro-RO" w:eastAsia="en-GB"/>
        </w:rPr>
        <w:t>semnarea</w:t>
      </w:r>
      <w:r w:rsidR="00EB134F">
        <w:rPr>
          <w:rFonts w:ascii="Times New Roman" w:hAnsi="Times New Roman" w:cs="Times New Roman"/>
          <w:sz w:val="28"/>
          <w:szCs w:val="28"/>
          <w:lang w:val="ro-RO" w:eastAsia="en-GB"/>
        </w:rPr>
        <w:t xml:space="preserve"> Acordului dintre Republica Moldova și Uniunea Europeană</w:t>
      </w:r>
      <w:r>
        <w:rPr>
          <w:rFonts w:ascii="Times New Roman" w:hAnsi="Times New Roman" w:cs="Times New Roman"/>
          <w:sz w:val="28"/>
          <w:szCs w:val="28"/>
          <w:lang w:val="en-GB" w:eastAsia="en-GB"/>
        </w:rPr>
        <w:t xml:space="preserve">” </w:t>
      </w:r>
      <w:r w:rsidRPr="004A6600">
        <w:rPr>
          <w:rFonts w:ascii="Times New Roman" w:hAnsi="Times New Roman" w:cs="Times New Roman"/>
          <w:sz w:val="28"/>
          <w:szCs w:val="28"/>
          <w:lang w:val="ro-RO" w:eastAsia="en-GB"/>
        </w:rPr>
        <w:t>se substituie cu</w:t>
      </w:r>
      <w:r>
        <w:rPr>
          <w:rFonts w:ascii="Times New Roman" w:hAnsi="Times New Roman" w:cs="Times New Roman"/>
          <w:sz w:val="28"/>
          <w:szCs w:val="28"/>
          <w:lang w:val="en-GB" w:eastAsia="en-GB"/>
        </w:rPr>
        <w:t xml:space="preserve"> “</w:t>
      </w:r>
      <w:r>
        <w:rPr>
          <w:rFonts w:ascii="Times New Roman" w:hAnsi="Times New Roman" w:cs="Times New Roman"/>
          <w:sz w:val="28"/>
          <w:szCs w:val="28"/>
          <w:lang w:val="ro-RO" w:eastAsia="en-GB"/>
        </w:rPr>
        <w:t>ratificarea</w:t>
      </w:r>
      <w:r w:rsidR="00EB134F">
        <w:rPr>
          <w:rFonts w:ascii="Times New Roman" w:hAnsi="Times New Roman" w:cs="Times New Roman"/>
          <w:sz w:val="28"/>
          <w:szCs w:val="28"/>
          <w:lang w:val="ro-RO" w:eastAsia="en-GB"/>
        </w:rPr>
        <w:t xml:space="preserve"> Acordului privind evaluarea conformității și acceptarea produselor industriale dintre Republica Moldova și Uniunea Europeană</w:t>
      </w:r>
      <w:r>
        <w:rPr>
          <w:rFonts w:ascii="Times New Roman" w:hAnsi="Times New Roman" w:cs="Times New Roman"/>
          <w:sz w:val="28"/>
          <w:szCs w:val="28"/>
          <w:lang w:val="en-GB" w:eastAsia="en-GB"/>
        </w:rPr>
        <w:t>”;</w:t>
      </w:r>
    </w:p>
    <w:p w:rsidR="004A6600" w:rsidRDefault="004A6600" w:rsidP="00354FB3">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d) </w:t>
      </w:r>
      <w:r w:rsidR="00083CEC" w:rsidRPr="00083CEC">
        <w:rPr>
          <w:rFonts w:ascii="Times New Roman" w:hAnsi="Times New Roman" w:cs="Times New Roman"/>
          <w:sz w:val="28"/>
          <w:szCs w:val="28"/>
          <w:lang w:val="ro-RO" w:eastAsia="en-GB"/>
        </w:rPr>
        <w:t>Punctul 4 subpunctul 4)</w:t>
      </w:r>
      <w:r w:rsidR="00446A12">
        <w:rPr>
          <w:rFonts w:ascii="Times New Roman" w:hAnsi="Times New Roman" w:cs="Times New Roman"/>
          <w:sz w:val="28"/>
          <w:szCs w:val="28"/>
          <w:lang w:val="ro-RO" w:eastAsia="en-GB"/>
        </w:rPr>
        <w:t xml:space="preserve">, sintagma </w:t>
      </w:r>
      <w:r w:rsidR="00446A12">
        <w:rPr>
          <w:rFonts w:ascii="Times New Roman" w:hAnsi="Times New Roman" w:cs="Times New Roman"/>
          <w:sz w:val="28"/>
          <w:szCs w:val="28"/>
          <w:lang w:val="en-GB" w:eastAsia="en-GB"/>
        </w:rPr>
        <w:t>“</w:t>
      </w:r>
      <w:r w:rsidR="00446A12">
        <w:rPr>
          <w:rFonts w:ascii="Times New Roman" w:hAnsi="Times New Roman" w:cs="Times New Roman"/>
          <w:sz w:val="28"/>
          <w:szCs w:val="28"/>
          <w:lang w:val="ro-RO" w:eastAsia="en-GB"/>
        </w:rPr>
        <w:t>Ministerul Economiei</w:t>
      </w:r>
      <w:r w:rsidR="00446A12">
        <w:rPr>
          <w:rFonts w:ascii="Times New Roman" w:hAnsi="Times New Roman" w:cs="Times New Roman"/>
          <w:sz w:val="28"/>
          <w:szCs w:val="28"/>
          <w:lang w:val="en-GB" w:eastAsia="en-GB"/>
        </w:rPr>
        <w:t>”</w:t>
      </w:r>
      <w:r w:rsidR="00083CEC" w:rsidRPr="00083CEC">
        <w:rPr>
          <w:rFonts w:ascii="Times New Roman" w:hAnsi="Times New Roman" w:cs="Times New Roman"/>
          <w:sz w:val="28"/>
          <w:szCs w:val="28"/>
          <w:lang w:val="ro-RO" w:eastAsia="en-GB"/>
        </w:rPr>
        <w:t xml:space="preserve"> se completează</w:t>
      </w:r>
      <w:r w:rsidR="00446A12">
        <w:rPr>
          <w:rFonts w:ascii="Times New Roman" w:hAnsi="Times New Roman" w:cs="Times New Roman"/>
          <w:sz w:val="28"/>
          <w:szCs w:val="28"/>
          <w:lang w:val="ro-RO" w:eastAsia="en-GB"/>
        </w:rPr>
        <w:t xml:space="preserve"> cu cuvintele </w:t>
      </w:r>
      <w:r w:rsidR="00446A12">
        <w:rPr>
          <w:rFonts w:ascii="Times New Roman" w:hAnsi="Times New Roman" w:cs="Times New Roman"/>
          <w:sz w:val="28"/>
          <w:szCs w:val="28"/>
          <w:lang w:val="en-GB" w:eastAsia="en-GB"/>
        </w:rPr>
        <w:t>“</w:t>
      </w:r>
      <w:r w:rsidR="00446A12">
        <w:rPr>
          <w:rFonts w:ascii="Times New Roman" w:hAnsi="Times New Roman" w:cs="Times New Roman"/>
          <w:sz w:val="28"/>
          <w:szCs w:val="28"/>
          <w:lang w:val="ro-RO" w:eastAsia="en-GB"/>
        </w:rPr>
        <w:t>și Infrastructurii</w:t>
      </w:r>
      <w:r w:rsidR="00446A12">
        <w:rPr>
          <w:rFonts w:ascii="Times New Roman" w:hAnsi="Times New Roman" w:cs="Times New Roman"/>
          <w:sz w:val="28"/>
          <w:szCs w:val="28"/>
          <w:lang w:val="en-GB" w:eastAsia="en-GB"/>
        </w:rPr>
        <w:t xml:space="preserve">”, </w:t>
      </w:r>
      <w:proofErr w:type="spellStart"/>
      <w:r w:rsidR="00446A12">
        <w:rPr>
          <w:rFonts w:ascii="Times New Roman" w:hAnsi="Times New Roman" w:cs="Times New Roman"/>
          <w:sz w:val="28"/>
          <w:szCs w:val="28"/>
          <w:lang w:val="en-GB" w:eastAsia="en-GB"/>
        </w:rPr>
        <w:t>iar</w:t>
      </w:r>
      <w:proofErr w:type="spellEnd"/>
      <w:r w:rsidR="00083CEC" w:rsidRPr="00083CEC">
        <w:rPr>
          <w:rFonts w:ascii="Times New Roman" w:hAnsi="Times New Roman" w:cs="Times New Roman"/>
          <w:sz w:val="28"/>
          <w:szCs w:val="28"/>
          <w:lang w:val="ro-RO" w:eastAsia="en-GB"/>
        </w:rPr>
        <w:t xml:space="preserve"> la sfârșit</w:t>
      </w:r>
      <w:r w:rsidR="00446A12">
        <w:rPr>
          <w:rFonts w:ascii="Times New Roman" w:hAnsi="Times New Roman" w:cs="Times New Roman"/>
          <w:sz w:val="28"/>
          <w:szCs w:val="28"/>
          <w:lang w:val="ro-RO" w:eastAsia="en-GB"/>
        </w:rPr>
        <w:t>, subpunctul 4) se completează</w:t>
      </w:r>
      <w:r w:rsidR="00083CEC" w:rsidRPr="00083CEC">
        <w:rPr>
          <w:rFonts w:ascii="Times New Roman" w:hAnsi="Times New Roman" w:cs="Times New Roman"/>
          <w:sz w:val="28"/>
          <w:szCs w:val="28"/>
          <w:lang w:val="ro-RO" w:eastAsia="en-GB"/>
        </w:rPr>
        <w:t xml:space="preserve"> cu propoziția: “Procedura de notificare se realizează prin procedura de recunoaștere specifi</w:t>
      </w:r>
      <w:r w:rsidR="00850D21">
        <w:rPr>
          <w:rFonts w:ascii="Times New Roman" w:hAnsi="Times New Roman" w:cs="Times New Roman"/>
          <w:sz w:val="28"/>
          <w:szCs w:val="28"/>
          <w:lang w:val="ro-RO" w:eastAsia="en-GB"/>
        </w:rPr>
        <w:t xml:space="preserve">cată în Legea nr. 235 din 01 decembrie </w:t>
      </w:r>
      <w:r w:rsidR="00083CEC" w:rsidRPr="00083CEC">
        <w:rPr>
          <w:rFonts w:ascii="Times New Roman" w:hAnsi="Times New Roman" w:cs="Times New Roman"/>
          <w:sz w:val="28"/>
          <w:szCs w:val="28"/>
          <w:lang w:val="ro-RO" w:eastAsia="en-GB"/>
        </w:rPr>
        <w:t>2011 privind activitățile de acreditare și evaluare a conformității</w:t>
      </w:r>
      <w:r w:rsidR="00083CEC">
        <w:rPr>
          <w:rFonts w:ascii="Times New Roman" w:hAnsi="Times New Roman" w:cs="Times New Roman"/>
          <w:sz w:val="28"/>
          <w:szCs w:val="28"/>
          <w:lang w:val="en-GB" w:eastAsia="en-GB"/>
        </w:rPr>
        <w:t>”;</w:t>
      </w:r>
    </w:p>
    <w:p w:rsidR="00083CEC" w:rsidRDefault="00083CEC" w:rsidP="00354FB3">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e) </w:t>
      </w:r>
      <w:r w:rsidRPr="00083CEC">
        <w:rPr>
          <w:rFonts w:ascii="Times New Roman" w:hAnsi="Times New Roman" w:cs="Times New Roman"/>
          <w:sz w:val="28"/>
          <w:szCs w:val="28"/>
          <w:lang w:val="ro-RO" w:eastAsia="en-GB"/>
        </w:rPr>
        <w:t>Punctul 4 subpunctul 5) se completează la început cu sintagma</w:t>
      </w:r>
      <w:r>
        <w:rPr>
          <w:rFonts w:ascii="Times New Roman" w:hAnsi="Times New Roman" w:cs="Times New Roman"/>
          <w:sz w:val="28"/>
          <w:szCs w:val="28"/>
          <w:lang w:val="en-GB" w:eastAsia="en-GB"/>
        </w:rPr>
        <w:t xml:space="preserve"> “</w:t>
      </w:r>
      <w:r w:rsidRPr="00083CEC">
        <w:rPr>
          <w:rFonts w:ascii="Times New Roman" w:hAnsi="Times New Roman" w:cs="Times New Roman"/>
          <w:sz w:val="28"/>
          <w:szCs w:val="28"/>
          <w:lang w:val="ro-RO" w:eastAsia="en-GB"/>
        </w:rPr>
        <w:t>Sintagma de “organism de evaluare a conformității notificat” este echivalentă cu sintagma “organism de evaluare a conformității recunoscut”, entitățile având regim juridic similar, conform preve</w:t>
      </w:r>
      <w:r w:rsidR="00850D21">
        <w:rPr>
          <w:rFonts w:ascii="Times New Roman" w:hAnsi="Times New Roman" w:cs="Times New Roman"/>
          <w:sz w:val="28"/>
          <w:szCs w:val="28"/>
          <w:lang w:val="ro-RO" w:eastAsia="en-GB"/>
        </w:rPr>
        <w:t xml:space="preserve">derilor Legii nr. 235 din 01 decembrie </w:t>
      </w:r>
      <w:r w:rsidRPr="00083CEC">
        <w:rPr>
          <w:rFonts w:ascii="Times New Roman" w:hAnsi="Times New Roman" w:cs="Times New Roman"/>
          <w:sz w:val="28"/>
          <w:szCs w:val="28"/>
          <w:lang w:val="ro-RO" w:eastAsia="en-GB"/>
        </w:rPr>
        <w:t>2011 privind activitățile de acreditare și evaluare a conformității</w:t>
      </w:r>
      <w:r>
        <w:rPr>
          <w:rFonts w:ascii="Times New Roman" w:hAnsi="Times New Roman" w:cs="Times New Roman"/>
          <w:sz w:val="28"/>
          <w:szCs w:val="28"/>
          <w:lang w:val="en-GB" w:eastAsia="en-GB"/>
        </w:rPr>
        <w:t>”;</w:t>
      </w:r>
    </w:p>
    <w:p w:rsidR="00E2109C" w:rsidRPr="00B353BA" w:rsidRDefault="00E2109C" w:rsidP="00354FB3">
      <w:pPr>
        <w:spacing w:after="0" w:line="240" w:lineRule="auto"/>
        <w:ind w:firstLine="709"/>
        <w:jc w:val="both"/>
        <w:rPr>
          <w:rFonts w:ascii="Times New Roman" w:hAnsi="Times New Roman" w:cs="Times New Roman"/>
          <w:sz w:val="28"/>
          <w:szCs w:val="28"/>
          <w:lang w:val="ro-RO" w:eastAsia="en-GB"/>
        </w:rPr>
      </w:pPr>
      <w:r w:rsidRPr="00B353BA">
        <w:rPr>
          <w:rFonts w:ascii="Times New Roman" w:hAnsi="Times New Roman" w:cs="Times New Roman"/>
          <w:sz w:val="28"/>
          <w:szCs w:val="28"/>
          <w:lang w:val="ro-RO" w:eastAsia="en-GB"/>
        </w:rPr>
        <w:lastRenderedPageBreak/>
        <w:t>f) La pct.4 subpunctul 6) va avea următoare redacție:</w:t>
      </w:r>
    </w:p>
    <w:p w:rsidR="00E2109C" w:rsidRPr="00B353BA" w:rsidRDefault="00E2109C" w:rsidP="00354FB3">
      <w:pPr>
        <w:spacing w:after="0" w:line="240" w:lineRule="auto"/>
        <w:ind w:firstLine="709"/>
        <w:jc w:val="both"/>
        <w:rPr>
          <w:rFonts w:ascii="Times New Roman" w:hAnsi="Times New Roman" w:cs="Times New Roman"/>
          <w:sz w:val="28"/>
          <w:szCs w:val="28"/>
          <w:lang w:val="ro-RO" w:eastAsia="en-GB"/>
        </w:rPr>
      </w:pPr>
      <w:r w:rsidRPr="00B353BA">
        <w:rPr>
          <w:rFonts w:ascii="Times New Roman" w:hAnsi="Times New Roman" w:cs="Times New Roman"/>
          <w:sz w:val="28"/>
          <w:szCs w:val="28"/>
          <w:lang w:val="ro-RO" w:eastAsia="en-GB"/>
        </w:rPr>
        <w:t>“</w:t>
      </w:r>
      <w:r w:rsidR="00DF3A7A" w:rsidRPr="00B353BA">
        <w:rPr>
          <w:rFonts w:ascii="Times New Roman" w:hAnsi="Times New Roman" w:cs="Times New Roman"/>
          <w:sz w:val="28"/>
          <w:szCs w:val="28"/>
          <w:lang w:val="ro-RO" w:eastAsia="en-GB"/>
        </w:rPr>
        <w:t xml:space="preserve">6) lista ce cuprinde organismele recunoscute, sarcinile specifice pentru care acestea au fost recunoscute </w:t>
      </w:r>
      <w:r w:rsidR="00B353BA" w:rsidRPr="00B353BA">
        <w:rPr>
          <w:rFonts w:ascii="Times New Roman" w:hAnsi="Times New Roman" w:cs="Times New Roman"/>
          <w:sz w:val="28"/>
          <w:szCs w:val="28"/>
          <w:lang w:val="ro-RO" w:eastAsia="en-GB"/>
        </w:rPr>
        <w:t>și</w:t>
      </w:r>
      <w:r w:rsidR="00DF3A7A" w:rsidRPr="00B353BA">
        <w:rPr>
          <w:rFonts w:ascii="Times New Roman" w:hAnsi="Times New Roman" w:cs="Times New Roman"/>
          <w:sz w:val="28"/>
          <w:szCs w:val="28"/>
          <w:lang w:val="ro-RO" w:eastAsia="en-GB"/>
        </w:rPr>
        <w:t xml:space="preserve"> numerele lor de identificare se gestionează de Centrul Național de Acreditare “MOLDAC” și se publică pe pagina oficială web a Centrului Național de Acreditare “MOLDAC</w:t>
      </w:r>
      <w:r w:rsidRPr="00B353BA">
        <w:rPr>
          <w:rFonts w:ascii="Times New Roman" w:hAnsi="Times New Roman" w:cs="Times New Roman"/>
          <w:sz w:val="28"/>
          <w:szCs w:val="28"/>
          <w:lang w:val="ro-RO" w:eastAsia="en-GB"/>
        </w:rPr>
        <w:t>”</w:t>
      </w:r>
      <w:r w:rsidR="00DF3A7A" w:rsidRPr="00B353BA">
        <w:rPr>
          <w:rFonts w:ascii="Times New Roman" w:hAnsi="Times New Roman" w:cs="Times New Roman"/>
          <w:sz w:val="28"/>
          <w:szCs w:val="28"/>
          <w:lang w:val="ro-RO" w:eastAsia="en-GB"/>
        </w:rPr>
        <w:t>;</w:t>
      </w:r>
    </w:p>
    <w:p w:rsidR="00083CEC" w:rsidRPr="0053355E" w:rsidRDefault="00E2109C" w:rsidP="00354FB3">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ro-RO" w:eastAsia="en-GB"/>
        </w:rPr>
        <w:t>g</w:t>
      </w:r>
      <w:r w:rsidR="00446A12">
        <w:rPr>
          <w:rFonts w:ascii="Times New Roman" w:hAnsi="Times New Roman" w:cs="Times New Roman"/>
          <w:sz w:val="28"/>
          <w:szCs w:val="28"/>
          <w:lang w:val="ro-RO" w:eastAsia="en-GB"/>
        </w:rPr>
        <w:t xml:space="preserve">) </w:t>
      </w:r>
      <w:r w:rsidR="0053355E">
        <w:rPr>
          <w:rFonts w:ascii="Times New Roman" w:hAnsi="Times New Roman" w:cs="Times New Roman"/>
          <w:sz w:val="28"/>
          <w:szCs w:val="28"/>
          <w:lang w:val="ro-RO" w:eastAsia="en-GB"/>
        </w:rPr>
        <w:t xml:space="preserve">La pct. 7, după cuvintele </w:t>
      </w:r>
      <w:r w:rsidR="0053355E">
        <w:rPr>
          <w:rFonts w:ascii="Times New Roman" w:hAnsi="Times New Roman" w:cs="Times New Roman"/>
          <w:sz w:val="28"/>
          <w:szCs w:val="28"/>
          <w:lang w:val="en-GB" w:eastAsia="en-GB"/>
        </w:rPr>
        <w:t>“</w:t>
      </w:r>
      <w:r w:rsidR="0053355E">
        <w:rPr>
          <w:rFonts w:ascii="Times New Roman" w:hAnsi="Times New Roman" w:cs="Times New Roman"/>
          <w:sz w:val="28"/>
          <w:szCs w:val="28"/>
          <w:lang w:val="ro-RO" w:eastAsia="en-GB"/>
        </w:rPr>
        <w:t>Ministerului Economiei</w:t>
      </w:r>
      <w:r w:rsidR="0053355E">
        <w:rPr>
          <w:rFonts w:ascii="Times New Roman" w:hAnsi="Times New Roman" w:cs="Times New Roman"/>
          <w:sz w:val="28"/>
          <w:szCs w:val="28"/>
          <w:lang w:val="en-GB" w:eastAsia="en-GB"/>
        </w:rPr>
        <w:t xml:space="preserve">” </w:t>
      </w:r>
      <w:r w:rsidR="0053355E" w:rsidRPr="00AC7BBE">
        <w:rPr>
          <w:rFonts w:ascii="Times New Roman" w:hAnsi="Times New Roman" w:cs="Times New Roman"/>
          <w:sz w:val="28"/>
          <w:szCs w:val="28"/>
          <w:lang w:val="ro-RO" w:eastAsia="en-GB"/>
        </w:rPr>
        <w:t xml:space="preserve">se </w:t>
      </w:r>
      <w:r w:rsidR="00AC7BBE" w:rsidRPr="00AC7BBE">
        <w:rPr>
          <w:rFonts w:ascii="Times New Roman" w:hAnsi="Times New Roman" w:cs="Times New Roman"/>
          <w:sz w:val="28"/>
          <w:szCs w:val="28"/>
          <w:lang w:val="ro-RO" w:eastAsia="en-GB"/>
        </w:rPr>
        <w:t>completează</w:t>
      </w:r>
      <w:r w:rsidR="00AC7BBE">
        <w:rPr>
          <w:rFonts w:ascii="Times New Roman" w:hAnsi="Times New Roman" w:cs="Times New Roman"/>
          <w:sz w:val="28"/>
          <w:szCs w:val="28"/>
          <w:lang w:val="en-GB" w:eastAsia="en-GB"/>
        </w:rPr>
        <w:t xml:space="preserve"> cu</w:t>
      </w:r>
      <w:r w:rsidR="0053355E">
        <w:rPr>
          <w:rFonts w:ascii="Times New Roman" w:hAnsi="Times New Roman" w:cs="Times New Roman"/>
          <w:sz w:val="28"/>
          <w:szCs w:val="28"/>
          <w:lang w:val="en-GB" w:eastAsia="en-GB"/>
        </w:rPr>
        <w:t xml:space="preserve"> </w:t>
      </w:r>
      <w:r w:rsidR="0053355E" w:rsidRPr="0053355E">
        <w:rPr>
          <w:rFonts w:ascii="Times New Roman" w:hAnsi="Times New Roman" w:cs="Times New Roman"/>
          <w:sz w:val="28"/>
          <w:szCs w:val="28"/>
          <w:lang w:val="ro-RO" w:eastAsia="en-GB"/>
        </w:rPr>
        <w:t>sintagma “și Infrastructurii”;</w:t>
      </w:r>
    </w:p>
    <w:p w:rsidR="00083CEC" w:rsidRDefault="00B5326F" w:rsidP="00354FB3">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2) La reglementare tehnică</w:t>
      </w:r>
      <w:r>
        <w:rPr>
          <w:rFonts w:ascii="Times New Roman" w:hAnsi="Times New Roman" w:cs="Times New Roman"/>
          <w:sz w:val="28"/>
          <w:szCs w:val="28"/>
          <w:lang w:val="en-GB" w:eastAsia="en-GB"/>
        </w:rPr>
        <w:t>:</w:t>
      </w:r>
    </w:p>
    <w:p w:rsidR="00B5326F" w:rsidRDefault="00CC179B" w:rsidP="00354FB3">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a) </w:t>
      </w:r>
      <w:r w:rsidRPr="00CC179B">
        <w:rPr>
          <w:rFonts w:ascii="Times New Roman" w:hAnsi="Times New Roman" w:cs="Times New Roman"/>
          <w:sz w:val="28"/>
          <w:szCs w:val="28"/>
          <w:lang w:val="ro-RO" w:eastAsia="en-GB"/>
        </w:rPr>
        <w:t xml:space="preserve">Pe tot parcursul textului, cuvântul “conexe” se substituie cu </w:t>
      </w:r>
      <w:r>
        <w:rPr>
          <w:rFonts w:ascii="Times New Roman" w:hAnsi="Times New Roman" w:cs="Times New Roman"/>
          <w:sz w:val="28"/>
          <w:szCs w:val="28"/>
          <w:lang w:val="ro-RO" w:eastAsia="en-GB"/>
        </w:rPr>
        <w:t xml:space="preserve">cuvântul </w:t>
      </w:r>
      <w:r>
        <w:rPr>
          <w:rFonts w:ascii="Times New Roman" w:hAnsi="Times New Roman" w:cs="Times New Roman"/>
          <w:sz w:val="28"/>
          <w:szCs w:val="28"/>
          <w:lang w:val="en-GB" w:eastAsia="en-GB"/>
        </w:rPr>
        <w:t>“</w:t>
      </w:r>
      <w:r>
        <w:rPr>
          <w:rFonts w:ascii="Times New Roman" w:hAnsi="Times New Roman" w:cs="Times New Roman"/>
          <w:sz w:val="28"/>
          <w:szCs w:val="28"/>
          <w:lang w:val="ro-RO" w:eastAsia="en-GB"/>
        </w:rPr>
        <w:t>armonizate</w:t>
      </w:r>
      <w:r w:rsidRPr="00CC179B">
        <w:rPr>
          <w:rFonts w:ascii="Times New Roman" w:hAnsi="Times New Roman" w:cs="Times New Roman"/>
          <w:sz w:val="28"/>
          <w:szCs w:val="28"/>
          <w:lang w:val="ro-RO" w:eastAsia="en-GB"/>
        </w:rPr>
        <w:t>” în toate formele gramaticale</w:t>
      </w:r>
      <w:r>
        <w:rPr>
          <w:rFonts w:ascii="Times New Roman" w:hAnsi="Times New Roman" w:cs="Times New Roman"/>
          <w:sz w:val="28"/>
          <w:szCs w:val="28"/>
          <w:lang w:val="en-GB" w:eastAsia="en-GB"/>
        </w:rPr>
        <w:t>;</w:t>
      </w:r>
    </w:p>
    <w:p w:rsidR="00CC179B" w:rsidRDefault="00CC179B" w:rsidP="00354FB3">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b) </w:t>
      </w:r>
      <w:r w:rsidRPr="00CC179B">
        <w:rPr>
          <w:rFonts w:ascii="Times New Roman" w:hAnsi="Times New Roman" w:cs="Times New Roman"/>
          <w:sz w:val="28"/>
          <w:szCs w:val="28"/>
          <w:lang w:val="ro-RO" w:eastAsia="en-GB"/>
        </w:rPr>
        <w:t>Pe tot parcursul textului, sintagma “Ministerul Economiei” se completează cu sintagma “și Infrastructurii</w:t>
      </w:r>
      <w:r>
        <w:rPr>
          <w:rFonts w:ascii="Times New Roman" w:hAnsi="Times New Roman" w:cs="Times New Roman"/>
          <w:sz w:val="28"/>
          <w:szCs w:val="28"/>
          <w:lang w:val="en-GB" w:eastAsia="en-GB"/>
        </w:rPr>
        <w:t>”;</w:t>
      </w:r>
    </w:p>
    <w:p w:rsidR="00CC179B" w:rsidRDefault="00CC179B" w:rsidP="00354FB3">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c) La pct. 7, </w:t>
      </w:r>
      <w:r w:rsidRPr="00CC179B">
        <w:rPr>
          <w:rFonts w:ascii="Times New Roman" w:hAnsi="Times New Roman" w:cs="Times New Roman"/>
          <w:sz w:val="28"/>
          <w:szCs w:val="28"/>
          <w:lang w:val="ro-RO" w:eastAsia="en-GB"/>
        </w:rPr>
        <w:t>sintagma “Inspectoratul Principal de Stat pentru Supravegherea Tehnică a Obiectelor Industriale Periculoase” se substituie cu cuvintele “</w:t>
      </w:r>
      <w:r>
        <w:rPr>
          <w:rFonts w:ascii="Times New Roman" w:hAnsi="Times New Roman" w:cs="Times New Roman"/>
          <w:sz w:val="28"/>
          <w:szCs w:val="28"/>
          <w:lang w:val="ro-RO" w:eastAsia="en-GB"/>
        </w:rPr>
        <w:t>Agenția pentru Supravegherea Tehnică</w:t>
      </w:r>
      <w:r w:rsidRPr="00CC179B">
        <w:rPr>
          <w:rFonts w:ascii="Times New Roman" w:hAnsi="Times New Roman" w:cs="Times New Roman"/>
          <w:sz w:val="28"/>
          <w:szCs w:val="28"/>
          <w:lang w:val="ro-RO" w:eastAsia="en-GB"/>
        </w:rPr>
        <w:t>”</w:t>
      </w:r>
      <w:r>
        <w:rPr>
          <w:rFonts w:ascii="Times New Roman" w:hAnsi="Times New Roman" w:cs="Times New Roman"/>
          <w:sz w:val="28"/>
          <w:szCs w:val="28"/>
          <w:lang w:val="en-GB" w:eastAsia="en-GB"/>
        </w:rPr>
        <w:t>;</w:t>
      </w:r>
    </w:p>
    <w:p w:rsidR="00CC179B" w:rsidRDefault="00CC179B" w:rsidP="00354FB3">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ro-RO" w:eastAsia="en-GB"/>
        </w:rPr>
        <w:t xml:space="preserve">d) La pct. 12, sintagma </w:t>
      </w:r>
      <w:r w:rsidRPr="00CC179B">
        <w:rPr>
          <w:rFonts w:ascii="Times New Roman" w:hAnsi="Times New Roman" w:cs="Times New Roman"/>
          <w:sz w:val="28"/>
          <w:szCs w:val="28"/>
          <w:lang w:val="ro-RO" w:eastAsia="en-GB"/>
        </w:rPr>
        <w:t>“Hotărârea Guvernului nr. 49 din 15 ianuarie 2013 “Cu privire la aprobarea Regulamentului privind procedurile de evaluare a conformității produselor industriale din domeniul reglementat (module)”</w:t>
      </w:r>
      <w:r>
        <w:rPr>
          <w:rFonts w:ascii="Times New Roman" w:hAnsi="Times New Roman" w:cs="Times New Roman"/>
          <w:sz w:val="28"/>
          <w:szCs w:val="28"/>
          <w:lang w:val="ro-RO" w:eastAsia="en-GB"/>
        </w:rPr>
        <w:t xml:space="preserve"> se exclude</w:t>
      </w:r>
      <w:r w:rsidRPr="00CC179B">
        <w:rPr>
          <w:rFonts w:ascii="Times New Roman" w:hAnsi="Times New Roman" w:cs="Times New Roman"/>
          <w:sz w:val="28"/>
          <w:szCs w:val="28"/>
          <w:lang w:val="ro-RO" w:eastAsia="en-GB"/>
        </w:rPr>
        <w:t>;</w:t>
      </w:r>
    </w:p>
    <w:p w:rsidR="00CC179B" w:rsidRDefault="00CC179B" w:rsidP="00354FB3">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 xml:space="preserve">e) La Anexa II secțiunea A lit. i), cuvântul </w:t>
      </w:r>
      <w:r>
        <w:rPr>
          <w:rFonts w:ascii="Times New Roman" w:hAnsi="Times New Roman" w:cs="Times New Roman"/>
          <w:sz w:val="28"/>
          <w:szCs w:val="28"/>
          <w:lang w:val="en-GB" w:eastAsia="en-GB"/>
        </w:rPr>
        <w:t>“</w:t>
      </w:r>
      <w:r>
        <w:rPr>
          <w:rFonts w:ascii="Times New Roman" w:hAnsi="Times New Roman" w:cs="Times New Roman"/>
          <w:sz w:val="28"/>
          <w:szCs w:val="28"/>
          <w:lang w:val="ro-RO" w:eastAsia="en-GB"/>
        </w:rPr>
        <w:t>CE</w:t>
      </w:r>
      <w:r>
        <w:rPr>
          <w:rFonts w:ascii="Times New Roman" w:hAnsi="Times New Roman" w:cs="Times New Roman"/>
          <w:sz w:val="28"/>
          <w:szCs w:val="28"/>
          <w:lang w:val="en-GB" w:eastAsia="en-GB"/>
        </w:rPr>
        <w:t>” se exclude;</w:t>
      </w:r>
    </w:p>
    <w:p w:rsidR="00117904" w:rsidRDefault="00117904" w:rsidP="00354FB3">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 xml:space="preserve">f) La Anexa II secțiunea B lit. h), cuvântul </w:t>
      </w:r>
      <w:r>
        <w:rPr>
          <w:rFonts w:ascii="Times New Roman" w:hAnsi="Times New Roman" w:cs="Times New Roman"/>
          <w:sz w:val="28"/>
          <w:szCs w:val="28"/>
          <w:lang w:val="en-GB" w:eastAsia="en-GB"/>
        </w:rPr>
        <w:t>“</w:t>
      </w:r>
      <w:r>
        <w:rPr>
          <w:rFonts w:ascii="Times New Roman" w:hAnsi="Times New Roman" w:cs="Times New Roman"/>
          <w:sz w:val="28"/>
          <w:szCs w:val="28"/>
          <w:lang w:val="ro-RO" w:eastAsia="en-GB"/>
        </w:rPr>
        <w:t>CE</w:t>
      </w:r>
      <w:r>
        <w:rPr>
          <w:rFonts w:ascii="Times New Roman" w:hAnsi="Times New Roman" w:cs="Times New Roman"/>
          <w:sz w:val="28"/>
          <w:szCs w:val="28"/>
          <w:lang w:val="en-GB" w:eastAsia="en-GB"/>
        </w:rPr>
        <w:t>” se exclude;</w:t>
      </w:r>
    </w:p>
    <w:p w:rsidR="00CC179B" w:rsidRDefault="00117904" w:rsidP="00354FB3">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 xml:space="preserve">g) La Anexa IV, pe tot parcursul textului, cuvântul </w:t>
      </w:r>
      <w:r>
        <w:rPr>
          <w:rFonts w:ascii="Times New Roman" w:hAnsi="Times New Roman" w:cs="Times New Roman"/>
          <w:sz w:val="28"/>
          <w:szCs w:val="28"/>
          <w:lang w:val="en-GB" w:eastAsia="en-GB"/>
        </w:rPr>
        <w:t>“</w:t>
      </w:r>
      <w:r>
        <w:rPr>
          <w:rFonts w:ascii="Times New Roman" w:hAnsi="Times New Roman" w:cs="Times New Roman"/>
          <w:sz w:val="28"/>
          <w:szCs w:val="28"/>
          <w:lang w:val="ro-RO" w:eastAsia="en-GB"/>
        </w:rPr>
        <w:t>CE</w:t>
      </w:r>
      <w:r>
        <w:rPr>
          <w:rFonts w:ascii="Times New Roman" w:hAnsi="Times New Roman" w:cs="Times New Roman"/>
          <w:sz w:val="28"/>
          <w:szCs w:val="28"/>
          <w:lang w:val="en-GB" w:eastAsia="en-GB"/>
        </w:rPr>
        <w:t>” se exclude;</w:t>
      </w:r>
    </w:p>
    <w:p w:rsidR="000574D9" w:rsidRDefault="000574D9" w:rsidP="00354FB3">
      <w:pPr>
        <w:spacing w:after="0" w:line="240" w:lineRule="auto"/>
        <w:ind w:firstLine="709"/>
        <w:jc w:val="both"/>
        <w:rPr>
          <w:rFonts w:ascii="Times New Roman" w:hAnsi="Times New Roman" w:cs="Times New Roman"/>
          <w:b/>
          <w:sz w:val="28"/>
          <w:szCs w:val="28"/>
          <w:lang w:val="en-GB" w:eastAsia="en-GB"/>
        </w:rPr>
      </w:pPr>
    </w:p>
    <w:p w:rsidR="007F147F" w:rsidRPr="00E648A3" w:rsidRDefault="000574D9" w:rsidP="00354FB3">
      <w:pPr>
        <w:spacing w:after="0" w:line="240" w:lineRule="auto"/>
        <w:ind w:firstLine="709"/>
        <w:jc w:val="both"/>
        <w:rPr>
          <w:rFonts w:ascii="Times New Roman" w:hAnsi="Times New Roman" w:cs="Times New Roman"/>
          <w:b/>
          <w:sz w:val="28"/>
          <w:szCs w:val="28"/>
          <w:lang w:val="en-GB" w:eastAsia="en-GB"/>
        </w:rPr>
      </w:pPr>
      <w:r>
        <w:rPr>
          <w:rFonts w:ascii="Times New Roman" w:hAnsi="Times New Roman" w:cs="Times New Roman"/>
          <w:b/>
          <w:sz w:val="28"/>
          <w:szCs w:val="28"/>
          <w:lang w:val="en-GB" w:eastAsia="en-GB"/>
        </w:rPr>
        <w:t>11</w:t>
      </w:r>
      <w:r w:rsidR="007F147F">
        <w:rPr>
          <w:rFonts w:ascii="Times New Roman" w:hAnsi="Times New Roman" w:cs="Times New Roman"/>
          <w:b/>
          <w:sz w:val="28"/>
          <w:szCs w:val="28"/>
          <w:lang w:val="en-GB" w:eastAsia="en-GB"/>
        </w:rPr>
        <w:t xml:space="preserve">. </w:t>
      </w:r>
      <w:r w:rsidR="007F147F" w:rsidRPr="007F147F">
        <w:rPr>
          <w:rFonts w:ascii="Times New Roman" w:hAnsi="Times New Roman" w:cs="Times New Roman"/>
          <w:sz w:val="28"/>
          <w:szCs w:val="28"/>
          <w:lang w:val="ro-RO" w:eastAsia="en-GB"/>
        </w:rPr>
        <w:t>Hotărâre</w:t>
      </w:r>
      <w:r w:rsidR="00797FA1">
        <w:rPr>
          <w:rFonts w:ascii="Times New Roman" w:hAnsi="Times New Roman" w:cs="Times New Roman"/>
          <w:sz w:val="28"/>
          <w:szCs w:val="28"/>
          <w:lang w:val="ro-RO" w:eastAsia="en-GB"/>
        </w:rPr>
        <w:t xml:space="preserve">a Guvernului nr. 1329 din 13 decembrie </w:t>
      </w:r>
      <w:r w:rsidR="007F147F" w:rsidRPr="007F147F">
        <w:rPr>
          <w:rFonts w:ascii="Times New Roman" w:hAnsi="Times New Roman" w:cs="Times New Roman"/>
          <w:sz w:val="28"/>
          <w:szCs w:val="28"/>
          <w:lang w:val="ro-RO" w:eastAsia="en-GB"/>
        </w:rPr>
        <w:t>2016 cu privire la aprobarea Reglementării tehnice</w:t>
      </w:r>
      <w:r w:rsidR="007F147F">
        <w:rPr>
          <w:rFonts w:ascii="Times New Roman" w:hAnsi="Times New Roman" w:cs="Times New Roman"/>
          <w:b/>
          <w:sz w:val="28"/>
          <w:szCs w:val="28"/>
          <w:lang w:val="en-GB" w:eastAsia="en-GB"/>
        </w:rPr>
        <w:t xml:space="preserve"> </w:t>
      </w:r>
      <w:r w:rsidR="007F147F" w:rsidRPr="007F147F">
        <w:rPr>
          <w:rFonts w:ascii="Times New Roman" w:hAnsi="Times New Roman" w:cs="Times New Roman"/>
          <w:sz w:val="28"/>
          <w:szCs w:val="28"/>
          <w:lang w:val="ro-RO" w:eastAsia="en-GB"/>
        </w:rPr>
        <w:t>“Aparate consumatoare de combustibili gazoși”</w:t>
      </w:r>
      <w:r>
        <w:rPr>
          <w:rFonts w:ascii="Times New Roman" w:hAnsi="Times New Roman" w:cs="Times New Roman"/>
          <w:sz w:val="28"/>
          <w:szCs w:val="28"/>
          <w:lang w:val="ro-RO" w:eastAsia="en-GB"/>
        </w:rPr>
        <w:t>,</w:t>
      </w:r>
      <w:r w:rsidR="007F147F" w:rsidRPr="007F147F">
        <w:rPr>
          <w:rFonts w:ascii="Times New Roman" w:hAnsi="Times New Roman" w:cs="Times New Roman"/>
          <w:sz w:val="28"/>
          <w:szCs w:val="28"/>
          <w:lang w:val="ro-RO" w:eastAsia="en-GB"/>
        </w:rPr>
        <w:t xml:space="preserve"> se modifică și se completează după cum urmează</w:t>
      </w:r>
      <w:r w:rsidR="007F147F" w:rsidRPr="007F147F">
        <w:rPr>
          <w:rFonts w:ascii="Times New Roman" w:hAnsi="Times New Roman" w:cs="Times New Roman"/>
          <w:sz w:val="28"/>
          <w:szCs w:val="28"/>
          <w:lang w:val="en-GB" w:eastAsia="en-GB"/>
        </w:rPr>
        <w:t>:</w:t>
      </w:r>
    </w:p>
    <w:p w:rsidR="007F147F" w:rsidRPr="00DF2794" w:rsidRDefault="00DF2794" w:rsidP="00354FB3">
      <w:pPr>
        <w:spacing w:after="0" w:line="240" w:lineRule="auto"/>
        <w:ind w:firstLine="709"/>
        <w:jc w:val="both"/>
        <w:rPr>
          <w:rFonts w:ascii="Times New Roman" w:hAnsi="Times New Roman" w:cs="Times New Roman"/>
          <w:sz w:val="28"/>
          <w:szCs w:val="28"/>
          <w:lang w:val="en-GB" w:eastAsia="en-GB"/>
        </w:rPr>
      </w:pPr>
      <w:r w:rsidRPr="00DF2794">
        <w:rPr>
          <w:rFonts w:ascii="Times New Roman" w:hAnsi="Times New Roman" w:cs="Times New Roman"/>
          <w:sz w:val="28"/>
          <w:szCs w:val="28"/>
          <w:lang w:val="en-GB" w:eastAsia="en-GB"/>
        </w:rPr>
        <w:t>1</w:t>
      </w:r>
      <w:r w:rsidRPr="00DF2794">
        <w:rPr>
          <w:rFonts w:ascii="Times New Roman" w:hAnsi="Times New Roman" w:cs="Times New Roman"/>
          <w:sz w:val="28"/>
          <w:szCs w:val="28"/>
          <w:lang w:val="ro-RO" w:eastAsia="en-GB"/>
        </w:rPr>
        <w:t>) La Hotărâre:</w:t>
      </w:r>
    </w:p>
    <w:p w:rsidR="007F147F" w:rsidRDefault="00DF2794" w:rsidP="00354FB3">
      <w:pPr>
        <w:spacing w:after="0" w:line="240" w:lineRule="auto"/>
        <w:ind w:firstLine="709"/>
        <w:jc w:val="both"/>
        <w:rPr>
          <w:rFonts w:ascii="Times New Roman" w:hAnsi="Times New Roman" w:cs="Times New Roman"/>
          <w:sz w:val="28"/>
          <w:szCs w:val="28"/>
          <w:lang w:val="en-GB" w:eastAsia="en-GB"/>
        </w:rPr>
      </w:pPr>
      <w:r w:rsidRPr="00DF2794">
        <w:rPr>
          <w:rFonts w:ascii="Times New Roman" w:hAnsi="Times New Roman" w:cs="Times New Roman"/>
          <w:sz w:val="28"/>
          <w:szCs w:val="28"/>
          <w:lang w:val="en-GB" w:eastAsia="en-GB"/>
        </w:rPr>
        <w:t xml:space="preserve">a) </w:t>
      </w:r>
      <w:r>
        <w:rPr>
          <w:rFonts w:ascii="Times New Roman" w:hAnsi="Times New Roman" w:cs="Times New Roman"/>
          <w:sz w:val="28"/>
          <w:szCs w:val="28"/>
          <w:lang w:val="en-GB" w:eastAsia="en-GB"/>
        </w:rPr>
        <w:t xml:space="preserve">La pct. 2 </w:t>
      </w:r>
      <w:r>
        <w:rPr>
          <w:rFonts w:ascii="Times New Roman" w:hAnsi="Times New Roman" w:cs="Times New Roman"/>
          <w:sz w:val="28"/>
          <w:szCs w:val="28"/>
          <w:lang w:val="ro-RO" w:eastAsia="en-GB"/>
        </w:rPr>
        <w:t>și</w:t>
      </w:r>
      <w:r>
        <w:rPr>
          <w:rFonts w:ascii="Times New Roman" w:hAnsi="Times New Roman" w:cs="Times New Roman"/>
          <w:sz w:val="28"/>
          <w:szCs w:val="28"/>
          <w:lang w:val="en-GB" w:eastAsia="en-GB"/>
        </w:rPr>
        <w:t xml:space="preserve"> pct. 3, </w:t>
      </w:r>
      <w:r w:rsidRPr="00DF2794">
        <w:rPr>
          <w:rFonts w:ascii="Times New Roman" w:hAnsi="Times New Roman" w:cs="Times New Roman"/>
          <w:sz w:val="28"/>
          <w:szCs w:val="28"/>
          <w:lang w:val="ro-RO" w:eastAsia="en-GB"/>
        </w:rPr>
        <w:t>sintagma “semnarea Acordului” se substituie cu sintagma</w:t>
      </w:r>
      <w:r>
        <w:rPr>
          <w:rFonts w:ascii="Times New Roman" w:hAnsi="Times New Roman" w:cs="Times New Roman"/>
          <w:sz w:val="28"/>
          <w:szCs w:val="28"/>
          <w:lang w:val="en-GB" w:eastAsia="en-GB"/>
        </w:rPr>
        <w:t xml:space="preserve"> “</w:t>
      </w:r>
      <w:r>
        <w:rPr>
          <w:rFonts w:ascii="Times New Roman" w:hAnsi="Times New Roman" w:cs="Times New Roman"/>
          <w:sz w:val="28"/>
          <w:szCs w:val="28"/>
          <w:lang w:val="ro-RO" w:eastAsia="en-GB"/>
        </w:rPr>
        <w:t>ratificării Acordului</w:t>
      </w:r>
      <w:r>
        <w:rPr>
          <w:rFonts w:ascii="Times New Roman" w:hAnsi="Times New Roman" w:cs="Times New Roman"/>
          <w:sz w:val="28"/>
          <w:szCs w:val="28"/>
          <w:lang w:val="en-GB" w:eastAsia="en-GB"/>
        </w:rPr>
        <w:t>”;</w:t>
      </w:r>
    </w:p>
    <w:p w:rsidR="00DF2794" w:rsidRDefault="00DF2794" w:rsidP="00354FB3">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b) La pct. </w:t>
      </w:r>
      <w:r w:rsidRPr="00DF2794">
        <w:rPr>
          <w:rFonts w:ascii="Times New Roman" w:hAnsi="Times New Roman" w:cs="Times New Roman"/>
          <w:sz w:val="28"/>
          <w:szCs w:val="28"/>
          <w:lang w:val="ro-RO" w:eastAsia="en-GB"/>
        </w:rPr>
        <w:t>3 subpunctul 5), după sintagma “Ministerul Economiei” se include cuvintele “</w:t>
      </w:r>
      <w:r>
        <w:rPr>
          <w:rFonts w:ascii="Times New Roman" w:hAnsi="Times New Roman" w:cs="Times New Roman"/>
          <w:sz w:val="28"/>
          <w:szCs w:val="28"/>
          <w:lang w:val="ro-RO" w:eastAsia="en-GB"/>
        </w:rPr>
        <w:t>și Infrastructurii</w:t>
      </w:r>
      <w:r>
        <w:rPr>
          <w:rFonts w:ascii="Times New Roman" w:hAnsi="Times New Roman" w:cs="Times New Roman"/>
          <w:sz w:val="28"/>
          <w:szCs w:val="28"/>
          <w:lang w:val="en-GB" w:eastAsia="en-GB"/>
        </w:rPr>
        <w:t>”;</w:t>
      </w:r>
    </w:p>
    <w:p w:rsidR="00DF2794" w:rsidRPr="00767B08" w:rsidRDefault="00767B08" w:rsidP="00354FB3">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c) </w:t>
      </w:r>
      <w:r w:rsidRPr="00767B08">
        <w:rPr>
          <w:rFonts w:ascii="Times New Roman" w:hAnsi="Times New Roman" w:cs="Times New Roman"/>
          <w:sz w:val="28"/>
          <w:szCs w:val="28"/>
          <w:lang w:val="ro-RO" w:eastAsia="en-GB"/>
        </w:rPr>
        <w:t>Punctul 3 subpunctul 6) se completează la început cu propoziția “Sintagma de “organism de evaluare a conformității” este echivalentă cu sintagma “organism de evaluare a conformității recunoscut”, entitățile având regim juridic similar, conform preve</w:t>
      </w:r>
      <w:r w:rsidR="00797FA1">
        <w:rPr>
          <w:rFonts w:ascii="Times New Roman" w:hAnsi="Times New Roman" w:cs="Times New Roman"/>
          <w:sz w:val="28"/>
          <w:szCs w:val="28"/>
          <w:lang w:val="ro-RO" w:eastAsia="en-GB"/>
        </w:rPr>
        <w:t xml:space="preserve">derilor Legii nr. 235 din 01 decembrie </w:t>
      </w:r>
      <w:r w:rsidRPr="00767B08">
        <w:rPr>
          <w:rFonts w:ascii="Times New Roman" w:hAnsi="Times New Roman" w:cs="Times New Roman"/>
          <w:sz w:val="28"/>
          <w:szCs w:val="28"/>
          <w:lang w:val="ro-RO" w:eastAsia="en-GB"/>
        </w:rPr>
        <w:t>2011 privind activitățile de acreditare și evaluare a conformității”</w:t>
      </w:r>
      <w:r>
        <w:rPr>
          <w:rFonts w:ascii="Times New Roman" w:hAnsi="Times New Roman" w:cs="Times New Roman"/>
          <w:sz w:val="28"/>
          <w:szCs w:val="28"/>
          <w:lang w:val="en-GB" w:eastAsia="en-GB"/>
        </w:rPr>
        <w:t>;</w:t>
      </w:r>
    </w:p>
    <w:p w:rsidR="00DF2794" w:rsidRDefault="00767B08" w:rsidP="00354FB3">
      <w:pPr>
        <w:spacing w:after="0" w:line="240" w:lineRule="auto"/>
        <w:ind w:firstLine="709"/>
        <w:jc w:val="both"/>
        <w:rPr>
          <w:rFonts w:ascii="Times New Roman" w:hAnsi="Times New Roman" w:cs="Times New Roman"/>
          <w:sz w:val="28"/>
          <w:szCs w:val="28"/>
          <w:lang w:val="en-GB" w:eastAsia="en-GB"/>
        </w:rPr>
      </w:pPr>
      <w:r w:rsidRPr="00767B08">
        <w:rPr>
          <w:rFonts w:ascii="Times New Roman" w:hAnsi="Times New Roman" w:cs="Times New Roman"/>
          <w:sz w:val="28"/>
          <w:szCs w:val="28"/>
          <w:lang w:val="en-GB" w:eastAsia="en-GB"/>
        </w:rPr>
        <w:t xml:space="preserve">d) </w:t>
      </w:r>
      <w:r>
        <w:rPr>
          <w:rFonts w:ascii="Times New Roman" w:hAnsi="Times New Roman" w:cs="Times New Roman"/>
          <w:sz w:val="28"/>
          <w:szCs w:val="28"/>
          <w:lang w:val="en-GB" w:eastAsia="en-GB"/>
        </w:rPr>
        <w:t xml:space="preserve">La pct. </w:t>
      </w:r>
      <w:r w:rsidR="0047573B">
        <w:rPr>
          <w:rFonts w:ascii="Times New Roman" w:hAnsi="Times New Roman" w:cs="Times New Roman"/>
          <w:sz w:val="28"/>
          <w:szCs w:val="28"/>
          <w:lang w:val="en-GB" w:eastAsia="en-GB"/>
        </w:rPr>
        <w:t xml:space="preserve">3 </w:t>
      </w:r>
      <w:r w:rsidR="0047573B" w:rsidRPr="0047573B">
        <w:rPr>
          <w:rFonts w:ascii="Times New Roman" w:hAnsi="Times New Roman" w:cs="Times New Roman"/>
          <w:sz w:val="28"/>
          <w:szCs w:val="28"/>
          <w:lang w:val="ro-RO" w:eastAsia="en-GB"/>
        </w:rPr>
        <w:t xml:space="preserve">subpunctul </w:t>
      </w:r>
      <w:r w:rsidR="0047573B">
        <w:rPr>
          <w:rFonts w:ascii="Times New Roman" w:hAnsi="Times New Roman" w:cs="Times New Roman"/>
          <w:sz w:val="28"/>
          <w:szCs w:val="28"/>
          <w:lang w:val="ro-RO" w:eastAsia="en-GB"/>
        </w:rPr>
        <w:t>7) va avea următoare redacție</w:t>
      </w:r>
      <w:r w:rsidR="0047573B">
        <w:rPr>
          <w:rFonts w:ascii="Times New Roman" w:hAnsi="Times New Roman" w:cs="Times New Roman"/>
          <w:sz w:val="28"/>
          <w:szCs w:val="28"/>
          <w:lang w:val="en-GB" w:eastAsia="en-GB"/>
        </w:rPr>
        <w:t>: “</w:t>
      </w:r>
      <w:r w:rsidR="0047573B" w:rsidRPr="0047573B">
        <w:rPr>
          <w:rFonts w:ascii="Times New Roman" w:hAnsi="Times New Roman" w:cs="Times New Roman"/>
          <w:sz w:val="28"/>
          <w:szCs w:val="28"/>
          <w:lang w:val="ro-RO" w:eastAsia="en-GB"/>
        </w:rPr>
        <w:t>Procedura de notificare se realizează prin procedura de recunoaștere specifi</w:t>
      </w:r>
      <w:r w:rsidR="00797FA1">
        <w:rPr>
          <w:rFonts w:ascii="Times New Roman" w:hAnsi="Times New Roman" w:cs="Times New Roman"/>
          <w:sz w:val="28"/>
          <w:szCs w:val="28"/>
          <w:lang w:val="ro-RO" w:eastAsia="en-GB"/>
        </w:rPr>
        <w:t xml:space="preserve">cată în Legea nr. 235 din 01 decembrie </w:t>
      </w:r>
      <w:r w:rsidR="0047573B" w:rsidRPr="0047573B">
        <w:rPr>
          <w:rFonts w:ascii="Times New Roman" w:hAnsi="Times New Roman" w:cs="Times New Roman"/>
          <w:sz w:val="28"/>
          <w:szCs w:val="28"/>
          <w:lang w:val="ro-RO" w:eastAsia="en-GB"/>
        </w:rPr>
        <w:t>2011 privind activitățile de acreditare și evaluare a conformității.</w:t>
      </w:r>
      <w:r w:rsidR="0047573B">
        <w:rPr>
          <w:rFonts w:ascii="Times New Roman" w:hAnsi="Times New Roman" w:cs="Times New Roman"/>
          <w:sz w:val="28"/>
          <w:szCs w:val="28"/>
          <w:lang w:val="en-GB" w:eastAsia="en-GB"/>
        </w:rPr>
        <w:t>”;</w:t>
      </w:r>
    </w:p>
    <w:p w:rsidR="00DF3A7A" w:rsidRPr="00B353BA" w:rsidRDefault="00DF3A7A" w:rsidP="00354FB3">
      <w:pPr>
        <w:spacing w:after="0" w:line="240" w:lineRule="auto"/>
        <w:ind w:firstLine="709"/>
        <w:jc w:val="both"/>
        <w:rPr>
          <w:rFonts w:ascii="Times New Roman" w:hAnsi="Times New Roman" w:cs="Times New Roman"/>
          <w:sz w:val="28"/>
          <w:szCs w:val="28"/>
          <w:lang w:val="ro-RO" w:eastAsia="en-GB"/>
        </w:rPr>
      </w:pPr>
      <w:r w:rsidRPr="00B353BA">
        <w:rPr>
          <w:rFonts w:ascii="Times New Roman" w:hAnsi="Times New Roman" w:cs="Times New Roman"/>
          <w:sz w:val="28"/>
          <w:szCs w:val="28"/>
          <w:lang w:val="ro-RO" w:eastAsia="en-GB"/>
        </w:rPr>
        <w:t>e) La pct.3 subpunctul 8) va avea următoare redacție:</w:t>
      </w:r>
    </w:p>
    <w:p w:rsidR="00DF3A7A" w:rsidRPr="00DF3A7A" w:rsidRDefault="00DF3A7A" w:rsidP="00354FB3">
      <w:pPr>
        <w:spacing w:after="0" w:line="240" w:lineRule="auto"/>
        <w:ind w:firstLine="709"/>
        <w:jc w:val="both"/>
        <w:rPr>
          <w:rFonts w:ascii="Times New Roman" w:hAnsi="Times New Roman" w:cs="Times New Roman"/>
          <w:color w:val="FF0000"/>
          <w:sz w:val="28"/>
          <w:szCs w:val="28"/>
          <w:lang w:val="en-GB" w:eastAsia="en-GB"/>
        </w:rPr>
      </w:pPr>
      <w:r w:rsidRPr="00B353BA">
        <w:rPr>
          <w:rFonts w:ascii="Times New Roman" w:hAnsi="Times New Roman" w:cs="Times New Roman"/>
          <w:sz w:val="28"/>
          <w:szCs w:val="28"/>
          <w:lang w:val="ro-RO" w:eastAsia="en-GB"/>
        </w:rPr>
        <w:t xml:space="preserve">“8) lista ce cuprinde organismele recunoscute, sarcinile specifice pentru care acestea au fost recunoscute </w:t>
      </w:r>
      <w:proofErr w:type="spellStart"/>
      <w:r w:rsidRPr="00B353BA">
        <w:rPr>
          <w:rFonts w:ascii="Times New Roman" w:hAnsi="Times New Roman" w:cs="Times New Roman"/>
          <w:sz w:val="28"/>
          <w:szCs w:val="28"/>
          <w:lang w:val="ro-RO" w:eastAsia="en-GB"/>
        </w:rPr>
        <w:t>şi</w:t>
      </w:r>
      <w:proofErr w:type="spellEnd"/>
      <w:r w:rsidRPr="00B353BA">
        <w:rPr>
          <w:rFonts w:ascii="Times New Roman" w:hAnsi="Times New Roman" w:cs="Times New Roman"/>
          <w:sz w:val="28"/>
          <w:szCs w:val="28"/>
          <w:lang w:val="ro-RO" w:eastAsia="en-GB"/>
        </w:rPr>
        <w:t xml:space="preserve"> numerele lor de identificare se gestionează de </w:t>
      </w:r>
      <w:r w:rsidRPr="00B353BA">
        <w:rPr>
          <w:rFonts w:ascii="Times New Roman" w:hAnsi="Times New Roman" w:cs="Times New Roman"/>
          <w:sz w:val="28"/>
          <w:szCs w:val="28"/>
          <w:lang w:val="ro-RO" w:eastAsia="en-GB"/>
        </w:rPr>
        <w:lastRenderedPageBreak/>
        <w:t>Centrul Național de Acreditare “MOLDAC” și se publică pe pagina oficială web a Centrului Național de Acreditare “MOLDAC”</w:t>
      </w:r>
      <w:r w:rsidRPr="00B353BA">
        <w:rPr>
          <w:rFonts w:ascii="Times New Roman" w:hAnsi="Times New Roman" w:cs="Times New Roman"/>
          <w:sz w:val="28"/>
          <w:szCs w:val="28"/>
          <w:lang w:val="en-GB" w:eastAsia="en-GB"/>
        </w:rPr>
        <w:t>;</w:t>
      </w:r>
    </w:p>
    <w:p w:rsidR="0047573B" w:rsidRDefault="00DF3A7A" w:rsidP="00354FB3">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f</w:t>
      </w:r>
      <w:r w:rsidR="0047573B">
        <w:rPr>
          <w:rFonts w:ascii="Times New Roman" w:hAnsi="Times New Roman" w:cs="Times New Roman"/>
          <w:sz w:val="28"/>
          <w:szCs w:val="28"/>
          <w:lang w:val="en-GB" w:eastAsia="en-GB"/>
        </w:rPr>
        <w:t>) La pct. 6 dup</w:t>
      </w:r>
      <w:r w:rsidR="0047573B">
        <w:rPr>
          <w:rFonts w:ascii="Times New Roman" w:hAnsi="Times New Roman" w:cs="Times New Roman"/>
          <w:sz w:val="28"/>
          <w:szCs w:val="28"/>
          <w:lang w:val="ro-RO" w:eastAsia="en-GB"/>
        </w:rPr>
        <w:t xml:space="preserve">ă sintagma </w:t>
      </w:r>
      <w:r w:rsidR="0047573B">
        <w:rPr>
          <w:rFonts w:ascii="Times New Roman" w:hAnsi="Times New Roman" w:cs="Times New Roman"/>
          <w:sz w:val="28"/>
          <w:szCs w:val="28"/>
          <w:lang w:val="en-GB" w:eastAsia="en-GB"/>
        </w:rPr>
        <w:t>“</w:t>
      </w:r>
      <w:r w:rsidR="0047573B">
        <w:rPr>
          <w:rFonts w:ascii="Times New Roman" w:hAnsi="Times New Roman" w:cs="Times New Roman"/>
          <w:sz w:val="28"/>
          <w:szCs w:val="28"/>
          <w:lang w:val="ro-RO" w:eastAsia="en-GB"/>
        </w:rPr>
        <w:t>Ministerul Economiei</w:t>
      </w:r>
      <w:r w:rsidR="0047573B">
        <w:rPr>
          <w:rFonts w:ascii="Times New Roman" w:hAnsi="Times New Roman" w:cs="Times New Roman"/>
          <w:sz w:val="28"/>
          <w:szCs w:val="28"/>
          <w:lang w:val="en-GB" w:eastAsia="en-GB"/>
        </w:rPr>
        <w:t xml:space="preserve">” </w:t>
      </w:r>
      <w:r w:rsidR="0047573B" w:rsidRPr="0047573B">
        <w:rPr>
          <w:rFonts w:ascii="Times New Roman" w:hAnsi="Times New Roman" w:cs="Times New Roman"/>
          <w:sz w:val="28"/>
          <w:szCs w:val="28"/>
          <w:lang w:val="ro-RO" w:eastAsia="en-GB"/>
        </w:rPr>
        <w:t>se include cuvintele</w:t>
      </w:r>
      <w:r w:rsidR="0047573B">
        <w:rPr>
          <w:rFonts w:ascii="Times New Roman" w:hAnsi="Times New Roman" w:cs="Times New Roman"/>
          <w:sz w:val="28"/>
          <w:szCs w:val="28"/>
          <w:lang w:val="en-GB" w:eastAsia="en-GB"/>
        </w:rPr>
        <w:t xml:space="preserve"> “</w:t>
      </w:r>
      <w:r w:rsidR="0047573B">
        <w:rPr>
          <w:rFonts w:ascii="Times New Roman" w:hAnsi="Times New Roman" w:cs="Times New Roman"/>
          <w:sz w:val="28"/>
          <w:szCs w:val="28"/>
          <w:lang w:val="ro-RO" w:eastAsia="en-GB"/>
        </w:rPr>
        <w:t>și Infrastructurii</w:t>
      </w:r>
      <w:r w:rsidR="0047573B">
        <w:rPr>
          <w:rFonts w:ascii="Times New Roman" w:hAnsi="Times New Roman" w:cs="Times New Roman"/>
          <w:sz w:val="28"/>
          <w:szCs w:val="28"/>
          <w:lang w:val="en-GB" w:eastAsia="en-GB"/>
        </w:rPr>
        <w:t>”;</w:t>
      </w:r>
    </w:p>
    <w:p w:rsidR="0047573B" w:rsidRDefault="0047573B" w:rsidP="00354FB3">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2) </w:t>
      </w:r>
      <w:r w:rsidRPr="0047573B">
        <w:rPr>
          <w:rFonts w:ascii="Times New Roman" w:hAnsi="Times New Roman" w:cs="Times New Roman"/>
          <w:sz w:val="28"/>
          <w:szCs w:val="28"/>
          <w:lang w:val="ro-RO" w:eastAsia="en-GB"/>
        </w:rPr>
        <w:t>La Reglementarea tehnică:</w:t>
      </w:r>
    </w:p>
    <w:p w:rsidR="0047573B" w:rsidRPr="0047573B" w:rsidRDefault="0047573B" w:rsidP="00354FB3">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en-GB" w:eastAsia="en-GB"/>
        </w:rPr>
        <w:t xml:space="preserve">a) La pct. 9, </w:t>
      </w:r>
      <w:r w:rsidRPr="0047573B">
        <w:rPr>
          <w:rFonts w:ascii="Times New Roman" w:hAnsi="Times New Roman" w:cs="Times New Roman"/>
          <w:sz w:val="28"/>
          <w:szCs w:val="28"/>
          <w:lang w:val="ro-RO" w:eastAsia="en-GB"/>
        </w:rPr>
        <w:t>precum și pe tot parcursul textului, după sintagma “Ministerul economiei” se include cuvintele “și</w:t>
      </w:r>
      <w:r>
        <w:rPr>
          <w:rFonts w:ascii="Times New Roman" w:hAnsi="Times New Roman" w:cs="Times New Roman"/>
          <w:sz w:val="28"/>
          <w:szCs w:val="28"/>
          <w:lang w:val="ro-RO" w:eastAsia="en-GB"/>
        </w:rPr>
        <w:t xml:space="preserve"> Infrastructurii</w:t>
      </w:r>
      <w:r>
        <w:rPr>
          <w:rFonts w:ascii="Times New Roman" w:hAnsi="Times New Roman" w:cs="Times New Roman"/>
          <w:sz w:val="28"/>
          <w:szCs w:val="28"/>
          <w:lang w:val="en-GB" w:eastAsia="en-GB"/>
        </w:rPr>
        <w:t>”;</w:t>
      </w:r>
    </w:p>
    <w:p w:rsidR="00DF2794" w:rsidRPr="0047573B" w:rsidRDefault="0047573B" w:rsidP="00354FB3">
      <w:pPr>
        <w:spacing w:after="0" w:line="240" w:lineRule="auto"/>
        <w:ind w:firstLine="709"/>
        <w:jc w:val="both"/>
        <w:rPr>
          <w:rFonts w:ascii="Times New Roman" w:hAnsi="Times New Roman" w:cs="Times New Roman"/>
          <w:sz w:val="28"/>
          <w:szCs w:val="28"/>
          <w:lang w:val="en-GB" w:eastAsia="en-GB"/>
        </w:rPr>
      </w:pPr>
      <w:r w:rsidRPr="0047573B">
        <w:rPr>
          <w:rFonts w:ascii="Times New Roman" w:hAnsi="Times New Roman" w:cs="Times New Roman"/>
          <w:sz w:val="28"/>
          <w:szCs w:val="28"/>
          <w:lang w:val="en-GB" w:eastAsia="en-GB"/>
        </w:rPr>
        <w:t xml:space="preserve">b) </w:t>
      </w:r>
      <w:r w:rsidRPr="0047573B">
        <w:rPr>
          <w:rFonts w:ascii="Times New Roman" w:hAnsi="Times New Roman" w:cs="Times New Roman"/>
          <w:sz w:val="28"/>
          <w:szCs w:val="28"/>
          <w:lang w:val="ro-RO" w:eastAsia="en-GB"/>
        </w:rPr>
        <w:t>La pct. 34 sintagma “Agenția pentru Protecția Consumatorilor” se substituie cu sintagma “Agenția pentru Protecția Consumatorilor și Supravegherea Pieței</w:t>
      </w:r>
      <w:r>
        <w:rPr>
          <w:rFonts w:ascii="Times New Roman" w:hAnsi="Times New Roman" w:cs="Times New Roman"/>
          <w:sz w:val="28"/>
          <w:szCs w:val="28"/>
          <w:lang w:val="en-GB" w:eastAsia="en-GB"/>
        </w:rPr>
        <w:t>”.</w:t>
      </w:r>
    </w:p>
    <w:p w:rsidR="00DF3A7A" w:rsidRDefault="00DF3A7A" w:rsidP="00354FB3">
      <w:pPr>
        <w:spacing w:after="0" w:line="240" w:lineRule="auto"/>
        <w:ind w:firstLine="709"/>
        <w:jc w:val="both"/>
        <w:rPr>
          <w:rFonts w:ascii="Times New Roman" w:hAnsi="Times New Roman" w:cs="Times New Roman"/>
          <w:b/>
          <w:sz w:val="28"/>
          <w:szCs w:val="28"/>
          <w:lang w:val="en-GB" w:eastAsia="en-GB"/>
        </w:rPr>
      </w:pPr>
    </w:p>
    <w:p w:rsidR="009535D9" w:rsidRDefault="00D86BCF" w:rsidP="00354FB3">
      <w:pPr>
        <w:spacing w:after="0" w:line="240" w:lineRule="auto"/>
        <w:ind w:firstLine="709"/>
        <w:jc w:val="both"/>
        <w:rPr>
          <w:rFonts w:ascii="Times New Roman" w:hAnsi="Times New Roman" w:cs="Times New Roman"/>
          <w:sz w:val="28"/>
          <w:szCs w:val="28"/>
          <w:lang w:val="en-GB" w:eastAsia="en-GB"/>
        </w:rPr>
      </w:pPr>
      <w:r w:rsidRPr="00D86BCF">
        <w:rPr>
          <w:rFonts w:ascii="Times New Roman" w:hAnsi="Times New Roman" w:cs="Times New Roman"/>
          <w:b/>
          <w:sz w:val="28"/>
          <w:szCs w:val="28"/>
          <w:lang w:val="en-GB" w:eastAsia="en-GB"/>
        </w:rPr>
        <w:t>1</w:t>
      </w:r>
      <w:r w:rsidR="000574D9">
        <w:rPr>
          <w:rFonts w:ascii="Times New Roman" w:hAnsi="Times New Roman" w:cs="Times New Roman"/>
          <w:b/>
          <w:sz w:val="28"/>
          <w:szCs w:val="28"/>
          <w:lang w:val="en-GB" w:eastAsia="en-GB"/>
        </w:rPr>
        <w:t>2</w:t>
      </w:r>
      <w:r w:rsidRPr="00D86BCF">
        <w:rPr>
          <w:rFonts w:ascii="Times New Roman" w:hAnsi="Times New Roman" w:cs="Times New Roman"/>
          <w:b/>
          <w:sz w:val="28"/>
          <w:szCs w:val="28"/>
          <w:lang w:val="en-GB" w:eastAsia="en-GB"/>
        </w:rPr>
        <w:t xml:space="preserve">. </w:t>
      </w:r>
      <w:r w:rsidR="00385095" w:rsidRPr="00385095">
        <w:rPr>
          <w:rFonts w:ascii="Times New Roman" w:hAnsi="Times New Roman" w:cs="Times New Roman"/>
          <w:sz w:val="28"/>
          <w:szCs w:val="28"/>
          <w:lang w:val="ro-RO" w:eastAsia="en-GB"/>
        </w:rPr>
        <w:t>Hotărârea Guvernului</w:t>
      </w:r>
      <w:r w:rsidR="00385095">
        <w:rPr>
          <w:rFonts w:ascii="Times New Roman" w:hAnsi="Times New Roman" w:cs="Times New Roman"/>
          <w:b/>
          <w:sz w:val="28"/>
          <w:szCs w:val="28"/>
          <w:lang w:val="ro-RO" w:eastAsia="en-GB"/>
        </w:rPr>
        <w:t xml:space="preserve"> </w:t>
      </w:r>
      <w:r w:rsidR="00385095" w:rsidRPr="00385095">
        <w:rPr>
          <w:rFonts w:ascii="Times New Roman" w:hAnsi="Times New Roman" w:cs="Times New Roman"/>
          <w:sz w:val="28"/>
          <w:szCs w:val="28"/>
          <w:lang w:val="ro-RO" w:eastAsia="en-GB"/>
        </w:rPr>
        <w:t>nr.</w:t>
      </w:r>
      <w:r w:rsidR="00797FA1">
        <w:rPr>
          <w:rFonts w:ascii="Times New Roman" w:hAnsi="Times New Roman" w:cs="Times New Roman"/>
          <w:sz w:val="28"/>
          <w:szCs w:val="28"/>
          <w:lang w:val="ro-RO" w:eastAsia="en-GB"/>
        </w:rPr>
        <w:t xml:space="preserve"> 1333 din 14 decembrie </w:t>
      </w:r>
      <w:r w:rsidR="00385095">
        <w:rPr>
          <w:rFonts w:ascii="Times New Roman" w:hAnsi="Times New Roman" w:cs="Times New Roman"/>
          <w:sz w:val="28"/>
          <w:szCs w:val="28"/>
          <w:lang w:val="ro-RO" w:eastAsia="en-GB"/>
        </w:rPr>
        <w:t>2016 pentru aprobarea Reglementării tehnice privind punerea la dispoziție pe piață a echipamentelor sub presiune</w:t>
      </w:r>
      <w:r w:rsidR="006949B9">
        <w:rPr>
          <w:rFonts w:ascii="Times New Roman" w:hAnsi="Times New Roman" w:cs="Times New Roman"/>
          <w:sz w:val="28"/>
          <w:szCs w:val="28"/>
          <w:lang w:val="ro-RO" w:eastAsia="en-GB"/>
        </w:rPr>
        <w:t>, se modifică și se completează după cum urmează</w:t>
      </w:r>
      <w:r w:rsidR="006949B9">
        <w:rPr>
          <w:rFonts w:ascii="Times New Roman" w:hAnsi="Times New Roman" w:cs="Times New Roman"/>
          <w:sz w:val="28"/>
          <w:szCs w:val="28"/>
          <w:lang w:val="en-GB" w:eastAsia="en-GB"/>
        </w:rPr>
        <w:t>:</w:t>
      </w:r>
    </w:p>
    <w:p w:rsidR="006949B9" w:rsidRDefault="006949B9" w:rsidP="00354FB3">
      <w:pPr>
        <w:spacing w:after="0" w:line="240" w:lineRule="auto"/>
        <w:ind w:firstLine="709"/>
        <w:jc w:val="both"/>
        <w:rPr>
          <w:rFonts w:ascii="Times New Roman" w:hAnsi="Times New Roman" w:cs="Times New Roman"/>
          <w:sz w:val="28"/>
          <w:szCs w:val="28"/>
          <w:lang w:val="en-GB" w:eastAsia="en-GB"/>
        </w:rPr>
      </w:pPr>
      <w:r w:rsidRPr="006949B9">
        <w:rPr>
          <w:rFonts w:ascii="Times New Roman" w:hAnsi="Times New Roman" w:cs="Times New Roman"/>
          <w:sz w:val="28"/>
          <w:szCs w:val="28"/>
          <w:lang w:val="en-GB" w:eastAsia="en-GB"/>
        </w:rPr>
        <w:t xml:space="preserve">1) </w:t>
      </w:r>
      <w:r w:rsidRPr="006949B9">
        <w:rPr>
          <w:rFonts w:ascii="Times New Roman" w:hAnsi="Times New Roman" w:cs="Times New Roman"/>
          <w:sz w:val="28"/>
          <w:szCs w:val="28"/>
          <w:lang w:val="ro-RO" w:eastAsia="en-GB"/>
        </w:rPr>
        <w:t>La hotărâre</w:t>
      </w:r>
      <w:r>
        <w:rPr>
          <w:rFonts w:ascii="Times New Roman" w:hAnsi="Times New Roman" w:cs="Times New Roman"/>
          <w:sz w:val="28"/>
          <w:szCs w:val="28"/>
          <w:lang w:val="en-GB" w:eastAsia="en-GB"/>
        </w:rPr>
        <w:t>:</w:t>
      </w:r>
    </w:p>
    <w:p w:rsidR="006949B9" w:rsidRDefault="006949B9" w:rsidP="00354FB3">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a) La pct. 3, </w:t>
      </w:r>
      <w:r w:rsidRPr="006949B9">
        <w:rPr>
          <w:rFonts w:ascii="Times New Roman" w:hAnsi="Times New Roman" w:cs="Times New Roman"/>
          <w:sz w:val="28"/>
          <w:szCs w:val="28"/>
          <w:lang w:val="ro-RO" w:eastAsia="en-GB"/>
        </w:rPr>
        <w:t>cuvintele “</w:t>
      </w:r>
      <w:r w:rsidR="00C030ED" w:rsidRPr="006949B9">
        <w:rPr>
          <w:rFonts w:ascii="Times New Roman" w:hAnsi="Times New Roman" w:cs="Times New Roman"/>
          <w:sz w:val="28"/>
          <w:szCs w:val="28"/>
          <w:lang w:val="ro-RO" w:eastAsia="en-GB"/>
        </w:rPr>
        <w:t>intrării</w:t>
      </w:r>
      <w:r w:rsidRPr="006949B9">
        <w:rPr>
          <w:rFonts w:ascii="Times New Roman" w:hAnsi="Times New Roman" w:cs="Times New Roman"/>
          <w:sz w:val="28"/>
          <w:szCs w:val="28"/>
          <w:lang w:val="ro-RO" w:eastAsia="en-GB"/>
        </w:rPr>
        <w:t xml:space="preserve"> în vigoare</w:t>
      </w:r>
      <w:r w:rsidR="00671105">
        <w:rPr>
          <w:rFonts w:ascii="Times New Roman" w:hAnsi="Times New Roman" w:cs="Times New Roman"/>
          <w:sz w:val="28"/>
          <w:szCs w:val="28"/>
          <w:lang w:val="ro-RO" w:eastAsia="en-GB"/>
        </w:rPr>
        <w:t xml:space="preserve"> a</w:t>
      </w:r>
      <w:r w:rsidRPr="006949B9">
        <w:rPr>
          <w:rFonts w:ascii="Times New Roman" w:hAnsi="Times New Roman" w:cs="Times New Roman"/>
          <w:sz w:val="28"/>
          <w:szCs w:val="28"/>
          <w:lang w:val="ro-RO" w:eastAsia="en-GB"/>
        </w:rPr>
        <w:t>” se substituie cu cuvintele “</w:t>
      </w:r>
      <w:r>
        <w:rPr>
          <w:rFonts w:ascii="Times New Roman" w:hAnsi="Times New Roman" w:cs="Times New Roman"/>
          <w:sz w:val="28"/>
          <w:szCs w:val="28"/>
          <w:lang w:val="ro-RO" w:eastAsia="en-GB"/>
        </w:rPr>
        <w:t>ratificării</w:t>
      </w:r>
      <w:r w:rsidRPr="006949B9">
        <w:rPr>
          <w:rFonts w:ascii="Times New Roman" w:hAnsi="Times New Roman" w:cs="Times New Roman"/>
          <w:sz w:val="28"/>
          <w:szCs w:val="28"/>
          <w:lang w:val="ro-RO" w:eastAsia="en-GB"/>
        </w:rPr>
        <w:t>”</w:t>
      </w:r>
      <w:r>
        <w:rPr>
          <w:rFonts w:ascii="Times New Roman" w:hAnsi="Times New Roman" w:cs="Times New Roman"/>
          <w:sz w:val="28"/>
          <w:szCs w:val="28"/>
          <w:lang w:val="en-GB" w:eastAsia="en-GB"/>
        </w:rPr>
        <w:t>;</w:t>
      </w:r>
    </w:p>
    <w:p w:rsidR="006949B9" w:rsidRDefault="00C030ED" w:rsidP="00C030ED">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b) La pct. 4, </w:t>
      </w:r>
      <w:r w:rsidRPr="00C030ED">
        <w:rPr>
          <w:rFonts w:ascii="Times New Roman" w:hAnsi="Times New Roman" w:cs="Times New Roman"/>
          <w:sz w:val="28"/>
          <w:szCs w:val="28"/>
          <w:lang w:val="ro-RO" w:eastAsia="en-GB"/>
        </w:rPr>
        <w:t xml:space="preserve">sintagma “Pînă la data intrării în vigoare a Acordului privind evaluarea </w:t>
      </w:r>
      <w:r w:rsidR="0047573B" w:rsidRPr="00C030ED">
        <w:rPr>
          <w:rFonts w:ascii="Times New Roman" w:hAnsi="Times New Roman" w:cs="Times New Roman"/>
          <w:sz w:val="28"/>
          <w:szCs w:val="28"/>
          <w:lang w:val="ro-RO" w:eastAsia="en-GB"/>
        </w:rPr>
        <w:t>conformității</w:t>
      </w:r>
      <w:r w:rsidRPr="00C030ED">
        <w:rPr>
          <w:rFonts w:ascii="Times New Roman" w:hAnsi="Times New Roman" w:cs="Times New Roman"/>
          <w:sz w:val="28"/>
          <w:szCs w:val="28"/>
          <w:lang w:val="ro-RO" w:eastAsia="en-GB"/>
        </w:rPr>
        <w:t xml:space="preserve"> </w:t>
      </w:r>
      <w:r w:rsidR="0047573B" w:rsidRPr="00C030ED">
        <w:rPr>
          <w:rFonts w:ascii="Times New Roman" w:hAnsi="Times New Roman" w:cs="Times New Roman"/>
          <w:sz w:val="28"/>
          <w:szCs w:val="28"/>
          <w:lang w:val="ro-RO" w:eastAsia="en-GB"/>
        </w:rPr>
        <w:t>și</w:t>
      </w:r>
      <w:r w:rsidRPr="00C030ED">
        <w:rPr>
          <w:rFonts w:ascii="Times New Roman" w:hAnsi="Times New Roman" w:cs="Times New Roman"/>
          <w:sz w:val="28"/>
          <w:szCs w:val="28"/>
          <w:lang w:val="ro-RO" w:eastAsia="en-GB"/>
        </w:rPr>
        <w:t xml:space="preserve"> acceptarea produselor industriale ori pînă la data aderării Republicii Moldova la Uniunea Europeană”</w:t>
      </w:r>
      <w:r>
        <w:rPr>
          <w:rFonts w:ascii="Times New Roman" w:hAnsi="Times New Roman" w:cs="Times New Roman"/>
          <w:sz w:val="28"/>
          <w:szCs w:val="28"/>
          <w:lang w:val="ro-RO" w:eastAsia="en-GB"/>
        </w:rPr>
        <w:t xml:space="preserve"> se substituie cu sintagma </w:t>
      </w:r>
      <w:r>
        <w:rPr>
          <w:rFonts w:ascii="Times New Roman" w:hAnsi="Times New Roman" w:cs="Times New Roman"/>
          <w:sz w:val="28"/>
          <w:szCs w:val="28"/>
          <w:lang w:val="en-GB" w:eastAsia="en-GB"/>
        </w:rPr>
        <w:t>“</w:t>
      </w:r>
      <w:r>
        <w:rPr>
          <w:rFonts w:ascii="Times New Roman" w:hAnsi="Times New Roman" w:cs="Times New Roman"/>
          <w:sz w:val="28"/>
          <w:szCs w:val="28"/>
          <w:lang w:val="ro-RO" w:eastAsia="en-GB"/>
        </w:rPr>
        <w:t xml:space="preserve">Pînă la </w:t>
      </w:r>
      <w:r w:rsidR="005978FA">
        <w:rPr>
          <w:rFonts w:ascii="Times New Roman" w:hAnsi="Times New Roman" w:cs="Times New Roman"/>
          <w:sz w:val="28"/>
          <w:szCs w:val="28"/>
          <w:lang w:val="ro-RO" w:eastAsia="en-GB"/>
        </w:rPr>
        <w:t>ratificarea Acordului privind evaluarea conformității și acceptarea produselor industriale dintre Republica Moldova și Uniunea Europeană</w:t>
      </w:r>
      <w:r>
        <w:rPr>
          <w:rFonts w:ascii="Times New Roman" w:hAnsi="Times New Roman" w:cs="Times New Roman"/>
          <w:sz w:val="28"/>
          <w:szCs w:val="28"/>
          <w:lang w:val="en-GB" w:eastAsia="en-GB"/>
        </w:rPr>
        <w:t>”</w:t>
      </w:r>
      <w:r w:rsidR="005978FA">
        <w:rPr>
          <w:rFonts w:ascii="Times New Roman" w:hAnsi="Times New Roman" w:cs="Times New Roman"/>
          <w:sz w:val="28"/>
          <w:szCs w:val="28"/>
          <w:lang w:val="en-GB" w:eastAsia="en-GB"/>
        </w:rPr>
        <w:t>;</w:t>
      </w:r>
    </w:p>
    <w:p w:rsidR="005978FA" w:rsidRDefault="005978FA" w:rsidP="00C030ED">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 xml:space="preserve">c) </w:t>
      </w:r>
      <w:r w:rsidR="00671105">
        <w:rPr>
          <w:rFonts w:ascii="Times New Roman" w:hAnsi="Times New Roman" w:cs="Times New Roman"/>
          <w:sz w:val="28"/>
          <w:szCs w:val="28"/>
          <w:lang w:val="ro-RO" w:eastAsia="en-GB"/>
        </w:rPr>
        <w:t>Punctul 4 subpunctul 4) la început, se completează cu propoziția</w:t>
      </w:r>
      <w:r w:rsidR="00671105">
        <w:rPr>
          <w:rFonts w:ascii="Times New Roman" w:hAnsi="Times New Roman" w:cs="Times New Roman"/>
          <w:sz w:val="28"/>
          <w:szCs w:val="28"/>
          <w:lang w:val="en-GB" w:eastAsia="en-GB"/>
        </w:rPr>
        <w:t>:”</w:t>
      </w:r>
      <w:r w:rsidR="00AD0E50" w:rsidRPr="00AD0E50">
        <w:rPr>
          <w:rFonts w:ascii="Times New Roman" w:hAnsi="Times New Roman" w:cs="Times New Roman"/>
          <w:sz w:val="28"/>
          <w:szCs w:val="28"/>
          <w:lang w:val="ro-RO" w:eastAsia="en-GB"/>
        </w:rPr>
        <w:t>Sintagma de “organism de evaluare a conformității notificat” este echivalentă cu sintagma “organism de evaluare a conformității recunoscut”, entitățile având regim juridic similar, conform preve</w:t>
      </w:r>
      <w:r w:rsidR="00797FA1">
        <w:rPr>
          <w:rFonts w:ascii="Times New Roman" w:hAnsi="Times New Roman" w:cs="Times New Roman"/>
          <w:sz w:val="28"/>
          <w:szCs w:val="28"/>
          <w:lang w:val="ro-RO" w:eastAsia="en-GB"/>
        </w:rPr>
        <w:t xml:space="preserve">derilor Legii nr. 235 din 01 decembrie </w:t>
      </w:r>
      <w:r w:rsidR="00AD0E50" w:rsidRPr="00AD0E50">
        <w:rPr>
          <w:rFonts w:ascii="Times New Roman" w:hAnsi="Times New Roman" w:cs="Times New Roman"/>
          <w:sz w:val="28"/>
          <w:szCs w:val="28"/>
          <w:lang w:val="ro-RO" w:eastAsia="en-GB"/>
        </w:rPr>
        <w:t>2011 privind activitățile de acreditare și evaluare a conformității.</w:t>
      </w:r>
      <w:r w:rsidR="00671105">
        <w:rPr>
          <w:rFonts w:ascii="Times New Roman" w:hAnsi="Times New Roman" w:cs="Times New Roman"/>
          <w:sz w:val="28"/>
          <w:szCs w:val="28"/>
          <w:lang w:val="en-GB" w:eastAsia="en-GB"/>
        </w:rPr>
        <w:t>”</w:t>
      </w:r>
      <w:r w:rsidR="00AD0E50">
        <w:rPr>
          <w:rFonts w:ascii="Times New Roman" w:hAnsi="Times New Roman" w:cs="Times New Roman"/>
          <w:sz w:val="28"/>
          <w:szCs w:val="28"/>
          <w:lang w:val="en-GB" w:eastAsia="en-GB"/>
        </w:rPr>
        <w:t>;</w:t>
      </w:r>
    </w:p>
    <w:p w:rsidR="00DF3A7A" w:rsidRPr="00B353BA" w:rsidRDefault="00DF3A7A" w:rsidP="00C030ED">
      <w:pPr>
        <w:spacing w:after="0" w:line="240" w:lineRule="auto"/>
        <w:ind w:firstLine="709"/>
        <w:jc w:val="both"/>
        <w:rPr>
          <w:rFonts w:ascii="Times New Roman" w:hAnsi="Times New Roman" w:cs="Times New Roman"/>
          <w:sz w:val="28"/>
          <w:szCs w:val="28"/>
          <w:lang w:val="en-GB" w:eastAsia="en-GB"/>
        </w:rPr>
      </w:pPr>
      <w:r w:rsidRPr="00B353BA">
        <w:rPr>
          <w:rFonts w:ascii="Times New Roman" w:hAnsi="Times New Roman" w:cs="Times New Roman"/>
          <w:sz w:val="28"/>
          <w:szCs w:val="28"/>
          <w:lang w:val="en-GB" w:eastAsia="en-GB"/>
        </w:rPr>
        <w:t xml:space="preserve">d) La pct. 4 </w:t>
      </w:r>
      <w:proofErr w:type="spellStart"/>
      <w:r w:rsidRPr="00B353BA">
        <w:rPr>
          <w:rFonts w:ascii="Times New Roman" w:hAnsi="Times New Roman" w:cs="Times New Roman"/>
          <w:sz w:val="28"/>
          <w:szCs w:val="28"/>
          <w:lang w:val="en-GB" w:eastAsia="en-GB"/>
        </w:rPr>
        <w:t>subpunctul</w:t>
      </w:r>
      <w:proofErr w:type="spellEnd"/>
      <w:r w:rsidRPr="00B353BA">
        <w:rPr>
          <w:rFonts w:ascii="Times New Roman" w:hAnsi="Times New Roman" w:cs="Times New Roman"/>
          <w:sz w:val="28"/>
          <w:szCs w:val="28"/>
          <w:lang w:val="en-GB" w:eastAsia="en-GB"/>
        </w:rPr>
        <w:t xml:space="preserve"> 5</w:t>
      </w:r>
      <w:r w:rsidRPr="005A51DB">
        <w:rPr>
          <w:rFonts w:ascii="Times New Roman" w:hAnsi="Times New Roman" w:cs="Times New Roman"/>
          <w:sz w:val="28"/>
          <w:szCs w:val="28"/>
          <w:lang w:val="ro-RO" w:eastAsia="en-GB"/>
        </w:rPr>
        <w:t>) va avea următoare</w:t>
      </w:r>
      <w:r w:rsidRPr="00B353BA">
        <w:rPr>
          <w:rFonts w:ascii="Times New Roman" w:hAnsi="Times New Roman" w:cs="Times New Roman"/>
          <w:sz w:val="28"/>
          <w:szCs w:val="28"/>
          <w:lang w:val="ro-RO" w:eastAsia="en-GB"/>
        </w:rPr>
        <w:t xml:space="preserve"> redacție</w:t>
      </w:r>
      <w:r w:rsidRPr="00B353BA">
        <w:rPr>
          <w:rFonts w:ascii="Times New Roman" w:hAnsi="Times New Roman" w:cs="Times New Roman"/>
          <w:sz w:val="28"/>
          <w:szCs w:val="28"/>
          <w:lang w:val="en-GB" w:eastAsia="en-GB"/>
        </w:rPr>
        <w:t>:</w:t>
      </w:r>
    </w:p>
    <w:p w:rsidR="00DF3A7A" w:rsidRPr="00B353BA" w:rsidRDefault="00DF3A7A" w:rsidP="00C030ED">
      <w:pPr>
        <w:spacing w:after="0" w:line="240" w:lineRule="auto"/>
        <w:ind w:firstLine="709"/>
        <w:jc w:val="both"/>
        <w:rPr>
          <w:rFonts w:ascii="Times New Roman" w:hAnsi="Times New Roman" w:cs="Times New Roman"/>
          <w:sz w:val="28"/>
          <w:szCs w:val="28"/>
          <w:lang w:val="en-GB" w:eastAsia="en-GB"/>
        </w:rPr>
      </w:pPr>
      <w:r w:rsidRPr="00B353BA">
        <w:rPr>
          <w:rFonts w:ascii="Times New Roman" w:hAnsi="Times New Roman" w:cs="Times New Roman"/>
          <w:sz w:val="28"/>
          <w:szCs w:val="28"/>
          <w:lang w:val="en-GB" w:eastAsia="en-GB"/>
        </w:rPr>
        <w:t>“</w:t>
      </w:r>
      <w:r w:rsidRPr="00B353BA">
        <w:rPr>
          <w:rFonts w:ascii="Times New Roman" w:hAnsi="Times New Roman" w:cs="Times New Roman"/>
          <w:sz w:val="28"/>
          <w:szCs w:val="28"/>
          <w:lang w:val="ro-RO" w:eastAsia="en-GB"/>
        </w:rPr>
        <w:t xml:space="preserve">5) lista ce cuprinde organismele recunoscute, sarcinile specifice pentru care acestea au fost recunoscute </w:t>
      </w:r>
      <w:proofErr w:type="spellStart"/>
      <w:r w:rsidRPr="00B353BA">
        <w:rPr>
          <w:rFonts w:ascii="Times New Roman" w:hAnsi="Times New Roman" w:cs="Times New Roman"/>
          <w:sz w:val="28"/>
          <w:szCs w:val="28"/>
          <w:lang w:val="ro-RO" w:eastAsia="en-GB"/>
        </w:rPr>
        <w:t>şi</w:t>
      </w:r>
      <w:proofErr w:type="spellEnd"/>
      <w:r w:rsidRPr="00B353BA">
        <w:rPr>
          <w:rFonts w:ascii="Times New Roman" w:hAnsi="Times New Roman" w:cs="Times New Roman"/>
          <w:sz w:val="28"/>
          <w:szCs w:val="28"/>
          <w:lang w:val="ro-RO" w:eastAsia="en-GB"/>
        </w:rPr>
        <w:t xml:space="preserve"> numerele lor de identificare se gestionează de Centrul Național de Acreditare “MOLDAC” și se publică pe pagina oficială web a Centrului Național de Acreditare “MOLDAC</w:t>
      </w:r>
      <w:r w:rsidRPr="00B353BA">
        <w:rPr>
          <w:rFonts w:ascii="Times New Roman" w:hAnsi="Times New Roman" w:cs="Times New Roman"/>
          <w:sz w:val="28"/>
          <w:szCs w:val="28"/>
          <w:lang w:val="en-GB" w:eastAsia="en-GB"/>
        </w:rPr>
        <w:t>”</w:t>
      </w:r>
    </w:p>
    <w:p w:rsidR="00AD0E50" w:rsidRDefault="00DF3A7A" w:rsidP="00C030ED">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e</w:t>
      </w:r>
      <w:r w:rsidR="00AD0E50">
        <w:rPr>
          <w:rFonts w:ascii="Times New Roman" w:hAnsi="Times New Roman" w:cs="Times New Roman"/>
          <w:sz w:val="28"/>
          <w:szCs w:val="28"/>
          <w:lang w:val="ro-RO" w:eastAsia="en-GB"/>
        </w:rPr>
        <w:t xml:space="preserve">) </w:t>
      </w:r>
      <w:r w:rsidR="00100422">
        <w:rPr>
          <w:rFonts w:ascii="Times New Roman" w:hAnsi="Times New Roman" w:cs="Times New Roman"/>
          <w:sz w:val="28"/>
          <w:szCs w:val="28"/>
          <w:lang w:val="ro-RO" w:eastAsia="en-GB"/>
        </w:rPr>
        <w:t xml:space="preserve">La pct.5 după sintagma </w:t>
      </w:r>
      <w:r w:rsidR="00100422">
        <w:rPr>
          <w:rFonts w:ascii="Times New Roman" w:hAnsi="Times New Roman" w:cs="Times New Roman"/>
          <w:sz w:val="28"/>
          <w:szCs w:val="28"/>
          <w:lang w:val="en-GB" w:eastAsia="en-GB"/>
        </w:rPr>
        <w:t>“</w:t>
      </w:r>
      <w:r w:rsidR="00100422">
        <w:rPr>
          <w:rFonts w:ascii="Times New Roman" w:hAnsi="Times New Roman" w:cs="Times New Roman"/>
          <w:sz w:val="28"/>
          <w:szCs w:val="28"/>
          <w:lang w:val="ro-RO" w:eastAsia="en-GB"/>
        </w:rPr>
        <w:t>Ministerul Economiei</w:t>
      </w:r>
      <w:r w:rsidR="00100422">
        <w:rPr>
          <w:rFonts w:ascii="Times New Roman" w:hAnsi="Times New Roman" w:cs="Times New Roman"/>
          <w:sz w:val="28"/>
          <w:szCs w:val="28"/>
          <w:lang w:val="en-GB" w:eastAsia="en-GB"/>
        </w:rPr>
        <w:t xml:space="preserve">” se include </w:t>
      </w:r>
      <w:r w:rsidR="00100422" w:rsidRPr="00100422">
        <w:rPr>
          <w:rFonts w:ascii="Times New Roman" w:hAnsi="Times New Roman" w:cs="Times New Roman"/>
          <w:sz w:val="28"/>
          <w:szCs w:val="28"/>
          <w:lang w:val="ro-RO" w:eastAsia="en-GB"/>
        </w:rPr>
        <w:t>cuvintele</w:t>
      </w:r>
      <w:r w:rsidR="00100422">
        <w:rPr>
          <w:rFonts w:ascii="Times New Roman" w:hAnsi="Times New Roman" w:cs="Times New Roman"/>
          <w:sz w:val="28"/>
          <w:szCs w:val="28"/>
          <w:lang w:val="en-GB" w:eastAsia="en-GB"/>
        </w:rPr>
        <w:t xml:space="preserve"> “</w:t>
      </w:r>
      <w:r w:rsidR="00100422">
        <w:rPr>
          <w:rFonts w:ascii="Times New Roman" w:hAnsi="Times New Roman" w:cs="Times New Roman"/>
          <w:sz w:val="28"/>
          <w:szCs w:val="28"/>
          <w:lang w:val="ro-RO" w:eastAsia="en-GB"/>
        </w:rPr>
        <w:t>și Infrastructurii</w:t>
      </w:r>
      <w:r w:rsidR="00100422">
        <w:rPr>
          <w:rFonts w:ascii="Times New Roman" w:hAnsi="Times New Roman" w:cs="Times New Roman"/>
          <w:sz w:val="28"/>
          <w:szCs w:val="28"/>
          <w:lang w:val="en-GB" w:eastAsia="en-GB"/>
        </w:rPr>
        <w:t xml:space="preserve">”, la </w:t>
      </w:r>
      <w:r w:rsidR="00100422" w:rsidRPr="00100422">
        <w:rPr>
          <w:rFonts w:ascii="Times New Roman" w:hAnsi="Times New Roman" w:cs="Times New Roman"/>
          <w:sz w:val="28"/>
          <w:szCs w:val="28"/>
          <w:lang w:val="ro-RO" w:eastAsia="en-GB"/>
        </w:rPr>
        <w:t>sfârșit</w:t>
      </w:r>
      <w:r w:rsidR="0065349D">
        <w:rPr>
          <w:rFonts w:ascii="Times New Roman" w:hAnsi="Times New Roman" w:cs="Times New Roman"/>
          <w:sz w:val="28"/>
          <w:szCs w:val="28"/>
          <w:lang w:val="ro-RO" w:eastAsia="en-GB"/>
        </w:rPr>
        <w:t xml:space="preserve"> se completează cu propoziția</w:t>
      </w:r>
      <w:r w:rsidR="0065349D">
        <w:rPr>
          <w:rFonts w:ascii="Times New Roman" w:hAnsi="Times New Roman" w:cs="Times New Roman"/>
          <w:sz w:val="28"/>
          <w:szCs w:val="28"/>
          <w:lang w:val="en-GB" w:eastAsia="en-GB"/>
        </w:rPr>
        <w:t>: “</w:t>
      </w:r>
      <w:r w:rsidR="0065349D" w:rsidRPr="0065349D">
        <w:rPr>
          <w:rFonts w:ascii="Times New Roman" w:hAnsi="Times New Roman" w:cs="Times New Roman"/>
          <w:sz w:val="28"/>
          <w:szCs w:val="28"/>
          <w:lang w:val="ro-RO" w:eastAsia="en-GB"/>
        </w:rPr>
        <w:t>Procedura de notificare se realizează prin procedura de recunoaștere specifi</w:t>
      </w:r>
      <w:r w:rsidR="00797FA1">
        <w:rPr>
          <w:rFonts w:ascii="Times New Roman" w:hAnsi="Times New Roman" w:cs="Times New Roman"/>
          <w:sz w:val="28"/>
          <w:szCs w:val="28"/>
          <w:lang w:val="ro-RO" w:eastAsia="en-GB"/>
        </w:rPr>
        <w:t xml:space="preserve">cată în Legea nr. 235 din 01 decembrie </w:t>
      </w:r>
      <w:r w:rsidR="0065349D" w:rsidRPr="0065349D">
        <w:rPr>
          <w:rFonts w:ascii="Times New Roman" w:hAnsi="Times New Roman" w:cs="Times New Roman"/>
          <w:sz w:val="28"/>
          <w:szCs w:val="28"/>
          <w:lang w:val="ro-RO" w:eastAsia="en-GB"/>
        </w:rPr>
        <w:t>2011 privind activitățile de acreditare și evaluare a conformității</w:t>
      </w:r>
      <w:r w:rsidR="0065349D" w:rsidRPr="0065349D">
        <w:rPr>
          <w:rFonts w:ascii="Times New Roman" w:hAnsi="Times New Roman" w:cs="Times New Roman"/>
          <w:sz w:val="28"/>
          <w:szCs w:val="28"/>
          <w:lang w:val="en-GB" w:eastAsia="en-GB"/>
        </w:rPr>
        <w:t>.</w:t>
      </w:r>
      <w:r w:rsidR="0065349D">
        <w:rPr>
          <w:rFonts w:ascii="Times New Roman" w:hAnsi="Times New Roman" w:cs="Times New Roman"/>
          <w:sz w:val="28"/>
          <w:szCs w:val="28"/>
          <w:lang w:val="en-GB" w:eastAsia="en-GB"/>
        </w:rPr>
        <w:t>”;</w:t>
      </w:r>
    </w:p>
    <w:p w:rsidR="00795FB8" w:rsidRDefault="002E747C" w:rsidP="00C030ED">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2) La </w:t>
      </w:r>
      <w:r w:rsidRPr="002E747C">
        <w:rPr>
          <w:rFonts w:ascii="Times New Roman" w:hAnsi="Times New Roman" w:cs="Times New Roman"/>
          <w:sz w:val="28"/>
          <w:szCs w:val="28"/>
          <w:lang w:val="ro-RO" w:eastAsia="en-GB"/>
        </w:rPr>
        <w:t>reglementare tehnică</w:t>
      </w:r>
      <w:r>
        <w:rPr>
          <w:rFonts w:ascii="Times New Roman" w:hAnsi="Times New Roman" w:cs="Times New Roman"/>
          <w:sz w:val="28"/>
          <w:szCs w:val="28"/>
          <w:lang w:val="en-GB" w:eastAsia="en-GB"/>
        </w:rPr>
        <w:t>:</w:t>
      </w:r>
    </w:p>
    <w:p w:rsidR="002E747C" w:rsidRDefault="002E747C" w:rsidP="00C030ED">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 xml:space="preserve">a) La pct. 7, sintagma </w:t>
      </w:r>
      <w:r>
        <w:rPr>
          <w:rFonts w:ascii="Times New Roman" w:hAnsi="Times New Roman" w:cs="Times New Roman"/>
          <w:sz w:val="28"/>
          <w:szCs w:val="28"/>
          <w:lang w:val="en-GB" w:eastAsia="en-GB"/>
        </w:rPr>
        <w:t>“</w:t>
      </w:r>
      <w:r>
        <w:rPr>
          <w:rFonts w:ascii="Times New Roman" w:hAnsi="Times New Roman" w:cs="Times New Roman"/>
          <w:sz w:val="28"/>
          <w:szCs w:val="28"/>
          <w:lang w:val="ro-RO" w:eastAsia="en-GB"/>
        </w:rPr>
        <w:t>Inspectoratul Principal de Stat pentru Supravegherea Tehnică a Obiectelor Industriale</w:t>
      </w:r>
      <w:r>
        <w:rPr>
          <w:rFonts w:ascii="Times New Roman" w:hAnsi="Times New Roman" w:cs="Times New Roman"/>
          <w:sz w:val="28"/>
          <w:szCs w:val="28"/>
          <w:lang w:val="en-GB" w:eastAsia="en-GB"/>
        </w:rPr>
        <w:t xml:space="preserve">” </w:t>
      </w:r>
      <w:r w:rsidRPr="002E747C">
        <w:rPr>
          <w:rFonts w:ascii="Times New Roman" w:hAnsi="Times New Roman" w:cs="Times New Roman"/>
          <w:sz w:val="28"/>
          <w:szCs w:val="28"/>
          <w:lang w:val="ro-RO" w:eastAsia="en-GB"/>
        </w:rPr>
        <w:t>se substituie cu</w:t>
      </w:r>
      <w:r>
        <w:rPr>
          <w:rFonts w:ascii="Times New Roman" w:hAnsi="Times New Roman" w:cs="Times New Roman"/>
          <w:sz w:val="28"/>
          <w:szCs w:val="28"/>
          <w:lang w:val="en-GB" w:eastAsia="en-GB"/>
        </w:rPr>
        <w:t xml:space="preserve"> </w:t>
      </w:r>
      <w:r w:rsidRPr="002E747C">
        <w:rPr>
          <w:rFonts w:ascii="Times New Roman" w:hAnsi="Times New Roman" w:cs="Times New Roman"/>
          <w:sz w:val="28"/>
          <w:szCs w:val="28"/>
          <w:lang w:val="ro-RO" w:eastAsia="en-GB"/>
        </w:rPr>
        <w:t>sintagma “</w:t>
      </w:r>
      <w:r w:rsidR="000574D9">
        <w:rPr>
          <w:rFonts w:ascii="Times New Roman" w:hAnsi="Times New Roman" w:cs="Times New Roman"/>
          <w:sz w:val="28"/>
          <w:szCs w:val="28"/>
          <w:lang w:val="ro-RO" w:eastAsia="en-GB"/>
        </w:rPr>
        <w:t>Agenția pentru Supraveghere Tehnică</w:t>
      </w:r>
      <w:r w:rsidRPr="002E747C">
        <w:rPr>
          <w:rFonts w:ascii="Times New Roman" w:hAnsi="Times New Roman" w:cs="Times New Roman"/>
          <w:sz w:val="28"/>
          <w:szCs w:val="28"/>
          <w:lang w:val="ro-RO" w:eastAsia="en-GB"/>
        </w:rPr>
        <w:t>”</w:t>
      </w:r>
      <w:r>
        <w:rPr>
          <w:rFonts w:ascii="Times New Roman" w:hAnsi="Times New Roman" w:cs="Times New Roman"/>
          <w:sz w:val="28"/>
          <w:szCs w:val="28"/>
          <w:lang w:val="en-GB" w:eastAsia="en-GB"/>
        </w:rPr>
        <w:t>;</w:t>
      </w:r>
    </w:p>
    <w:p w:rsidR="002E747C" w:rsidRPr="00792035" w:rsidRDefault="002E747C" w:rsidP="00C030ED">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ro-RO" w:eastAsia="en-GB"/>
        </w:rPr>
        <w:t xml:space="preserve">b) </w:t>
      </w:r>
      <w:r w:rsidR="00792035">
        <w:rPr>
          <w:rFonts w:ascii="Times New Roman" w:hAnsi="Times New Roman" w:cs="Times New Roman"/>
          <w:sz w:val="28"/>
          <w:szCs w:val="28"/>
          <w:lang w:val="ro-RO" w:eastAsia="en-GB"/>
        </w:rPr>
        <w:t xml:space="preserve">La pct. 12, precum și pe tot parcursul </w:t>
      </w:r>
      <w:r w:rsidR="00792035" w:rsidRPr="00792035">
        <w:rPr>
          <w:rFonts w:ascii="Times New Roman" w:hAnsi="Times New Roman" w:cs="Times New Roman"/>
          <w:sz w:val="28"/>
          <w:szCs w:val="28"/>
          <w:lang w:val="ro-RO" w:eastAsia="en-GB"/>
        </w:rPr>
        <w:t xml:space="preserve">textului, după cuvintele “Ministerul Economiei” se </w:t>
      </w:r>
      <w:r w:rsidR="00AC7BBE">
        <w:rPr>
          <w:rFonts w:ascii="Times New Roman" w:hAnsi="Times New Roman" w:cs="Times New Roman"/>
          <w:sz w:val="28"/>
          <w:szCs w:val="28"/>
          <w:lang w:val="ro-RO" w:eastAsia="en-GB"/>
        </w:rPr>
        <w:t>completează cu</w:t>
      </w:r>
      <w:r w:rsidR="00792035" w:rsidRPr="00792035">
        <w:rPr>
          <w:rFonts w:ascii="Times New Roman" w:hAnsi="Times New Roman" w:cs="Times New Roman"/>
          <w:sz w:val="28"/>
          <w:szCs w:val="28"/>
          <w:lang w:val="ro-RO" w:eastAsia="en-GB"/>
        </w:rPr>
        <w:t xml:space="preserve"> sintagma “și Infrastructurii” în toate formele gramaticale;</w:t>
      </w:r>
    </w:p>
    <w:p w:rsidR="00792035" w:rsidRPr="00792035" w:rsidRDefault="00792035" w:rsidP="00C030ED">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lastRenderedPageBreak/>
        <w:t xml:space="preserve">c) La Capitolul VII după Secțiunea a 4-a se </w:t>
      </w:r>
      <w:r w:rsidR="00AC7BBE">
        <w:rPr>
          <w:rFonts w:ascii="Times New Roman" w:hAnsi="Times New Roman" w:cs="Times New Roman"/>
          <w:sz w:val="28"/>
          <w:szCs w:val="28"/>
          <w:lang w:val="ro-RO" w:eastAsia="en-GB"/>
        </w:rPr>
        <w:t>completează cu</w:t>
      </w:r>
      <w:r>
        <w:rPr>
          <w:rFonts w:ascii="Times New Roman" w:hAnsi="Times New Roman" w:cs="Times New Roman"/>
          <w:sz w:val="28"/>
          <w:szCs w:val="28"/>
          <w:lang w:val="ro-RO" w:eastAsia="en-GB"/>
        </w:rPr>
        <w:t xml:space="preserve"> Secțiunea a 4-a</w:t>
      </w:r>
      <w:r>
        <w:rPr>
          <w:rFonts w:ascii="Times New Roman" w:hAnsi="Times New Roman" w:cs="Times New Roman"/>
          <w:sz w:val="28"/>
          <w:szCs w:val="28"/>
          <w:vertAlign w:val="superscript"/>
          <w:lang w:val="ro-RO" w:eastAsia="en-GB"/>
        </w:rPr>
        <w:t>1</w:t>
      </w:r>
      <w:r>
        <w:rPr>
          <w:rFonts w:ascii="Times New Roman" w:hAnsi="Times New Roman" w:cs="Times New Roman"/>
          <w:sz w:val="28"/>
          <w:szCs w:val="28"/>
          <w:lang w:val="ro-RO" w:eastAsia="en-GB"/>
        </w:rPr>
        <w:t xml:space="preserve">, respectiv după pct. 59 se </w:t>
      </w:r>
      <w:r w:rsidR="0072192F">
        <w:rPr>
          <w:rFonts w:ascii="Times New Roman" w:hAnsi="Times New Roman" w:cs="Times New Roman"/>
          <w:sz w:val="28"/>
          <w:szCs w:val="28"/>
          <w:lang w:val="ro-RO" w:eastAsia="en-GB"/>
        </w:rPr>
        <w:t>completează cu</w:t>
      </w:r>
      <w:r>
        <w:rPr>
          <w:rFonts w:ascii="Times New Roman" w:hAnsi="Times New Roman" w:cs="Times New Roman"/>
          <w:sz w:val="28"/>
          <w:szCs w:val="28"/>
          <w:lang w:val="ro-RO" w:eastAsia="en-GB"/>
        </w:rPr>
        <w:t xml:space="preserve"> pct. 59</w:t>
      </w:r>
      <w:r>
        <w:rPr>
          <w:rFonts w:ascii="Times New Roman" w:hAnsi="Times New Roman" w:cs="Times New Roman"/>
          <w:sz w:val="28"/>
          <w:szCs w:val="28"/>
          <w:vertAlign w:val="superscript"/>
          <w:lang w:val="ro-RO" w:eastAsia="en-GB"/>
        </w:rPr>
        <w:t>1</w:t>
      </w:r>
      <w:r>
        <w:rPr>
          <w:rFonts w:ascii="Times New Roman" w:hAnsi="Times New Roman" w:cs="Times New Roman"/>
          <w:sz w:val="28"/>
          <w:szCs w:val="28"/>
          <w:lang w:val="ro-RO" w:eastAsia="en-GB"/>
        </w:rPr>
        <w:t>, după cum urmează</w:t>
      </w:r>
      <w:r w:rsidRPr="00792035">
        <w:rPr>
          <w:rFonts w:ascii="Times New Roman" w:hAnsi="Times New Roman" w:cs="Times New Roman"/>
          <w:sz w:val="28"/>
          <w:szCs w:val="28"/>
          <w:lang w:val="en-GB" w:eastAsia="en-GB"/>
        </w:rPr>
        <w:t>:</w:t>
      </w:r>
    </w:p>
    <w:p w:rsidR="00792035" w:rsidRPr="00792035" w:rsidRDefault="00792035" w:rsidP="00792035">
      <w:pPr>
        <w:spacing w:after="0" w:line="240" w:lineRule="auto"/>
        <w:ind w:firstLine="709"/>
        <w:jc w:val="center"/>
        <w:rPr>
          <w:rFonts w:ascii="Times New Roman" w:hAnsi="Times New Roman" w:cs="Times New Roman"/>
          <w:b/>
          <w:sz w:val="28"/>
          <w:szCs w:val="28"/>
          <w:lang w:val="en-GB" w:eastAsia="en-GB"/>
        </w:rPr>
      </w:pPr>
      <w:r>
        <w:rPr>
          <w:rFonts w:ascii="Times New Roman" w:hAnsi="Times New Roman" w:cs="Times New Roman"/>
          <w:sz w:val="28"/>
          <w:szCs w:val="28"/>
          <w:lang w:val="en-GB" w:eastAsia="en-GB"/>
        </w:rPr>
        <w:t>“</w:t>
      </w:r>
      <w:r w:rsidRPr="00792035">
        <w:rPr>
          <w:rFonts w:ascii="Times New Roman" w:hAnsi="Times New Roman" w:cs="Times New Roman"/>
          <w:b/>
          <w:sz w:val="28"/>
          <w:szCs w:val="28"/>
          <w:lang w:val="ro-RO" w:eastAsia="en-GB"/>
        </w:rPr>
        <w:t>Secțiunea a 4-a</w:t>
      </w:r>
      <w:r w:rsidRPr="00792035">
        <w:rPr>
          <w:rFonts w:ascii="Times New Roman" w:hAnsi="Times New Roman" w:cs="Times New Roman"/>
          <w:b/>
          <w:sz w:val="28"/>
          <w:szCs w:val="28"/>
          <w:vertAlign w:val="superscript"/>
          <w:lang w:val="ro-RO" w:eastAsia="en-GB"/>
        </w:rPr>
        <w:t>1</w:t>
      </w:r>
    </w:p>
    <w:p w:rsidR="00792035" w:rsidRPr="00792035" w:rsidRDefault="00792035" w:rsidP="00792035">
      <w:pPr>
        <w:spacing w:after="0" w:line="240" w:lineRule="auto"/>
        <w:ind w:firstLine="709"/>
        <w:jc w:val="center"/>
        <w:rPr>
          <w:rFonts w:ascii="Times New Roman" w:hAnsi="Times New Roman" w:cs="Times New Roman"/>
          <w:b/>
          <w:sz w:val="28"/>
          <w:szCs w:val="28"/>
          <w:lang w:val="ro-RO" w:eastAsia="en-GB"/>
        </w:rPr>
      </w:pPr>
      <w:r w:rsidRPr="00792035">
        <w:rPr>
          <w:rFonts w:ascii="Times New Roman" w:hAnsi="Times New Roman" w:cs="Times New Roman"/>
          <w:b/>
          <w:sz w:val="28"/>
          <w:szCs w:val="28"/>
          <w:lang w:val="ro-RO" w:eastAsia="en-GB"/>
        </w:rPr>
        <w:t>Situațiile în care obligațiile producătorilor se aplică și importatorilor și distribuitorilor</w:t>
      </w:r>
    </w:p>
    <w:p w:rsidR="00792035" w:rsidRDefault="00792035" w:rsidP="00C030ED">
      <w:pPr>
        <w:spacing w:after="0" w:line="240" w:lineRule="auto"/>
        <w:ind w:firstLine="709"/>
        <w:jc w:val="both"/>
        <w:rPr>
          <w:rFonts w:ascii="Times New Roman" w:hAnsi="Times New Roman" w:cs="Times New Roman"/>
          <w:sz w:val="28"/>
          <w:szCs w:val="28"/>
          <w:lang w:val="en-GB" w:eastAsia="en-GB"/>
        </w:rPr>
      </w:pPr>
      <w:r w:rsidRPr="0061461D">
        <w:rPr>
          <w:rFonts w:ascii="Times New Roman" w:hAnsi="Times New Roman" w:cs="Times New Roman"/>
          <w:b/>
          <w:sz w:val="28"/>
          <w:szCs w:val="28"/>
          <w:lang w:val="ro-RO" w:eastAsia="en-GB"/>
        </w:rPr>
        <w:t>59</w:t>
      </w:r>
      <w:r w:rsidRPr="0061461D">
        <w:rPr>
          <w:rFonts w:ascii="Times New Roman" w:hAnsi="Times New Roman" w:cs="Times New Roman"/>
          <w:b/>
          <w:sz w:val="28"/>
          <w:szCs w:val="28"/>
          <w:vertAlign w:val="superscript"/>
          <w:lang w:val="ro-RO" w:eastAsia="en-GB"/>
        </w:rPr>
        <w:t>1</w:t>
      </w:r>
      <w:r w:rsidRPr="0061461D">
        <w:rPr>
          <w:rFonts w:ascii="Times New Roman" w:hAnsi="Times New Roman" w:cs="Times New Roman"/>
          <w:b/>
          <w:sz w:val="28"/>
          <w:szCs w:val="28"/>
          <w:lang w:val="ro-RO" w:eastAsia="en-GB"/>
        </w:rPr>
        <w:t>.</w:t>
      </w:r>
      <w:r>
        <w:rPr>
          <w:rFonts w:ascii="Times New Roman" w:hAnsi="Times New Roman" w:cs="Times New Roman"/>
          <w:sz w:val="28"/>
          <w:szCs w:val="28"/>
          <w:lang w:val="ro-RO" w:eastAsia="en-GB"/>
        </w:rPr>
        <w:t xml:space="preserve"> </w:t>
      </w:r>
      <w:r w:rsidRPr="00792035">
        <w:rPr>
          <w:rFonts w:ascii="Times New Roman" w:hAnsi="Times New Roman" w:cs="Times New Roman"/>
          <w:sz w:val="28"/>
          <w:szCs w:val="28"/>
          <w:lang w:val="ro-RO" w:eastAsia="en-GB"/>
        </w:rPr>
        <w:t xml:space="preserve">Un importator sau un distribuitor este considerat producător în sensul prezentei </w:t>
      </w:r>
      <w:r w:rsidR="000557DE">
        <w:rPr>
          <w:rFonts w:ascii="Times New Roman" w:hAnsi="Times New Roman" w:cs="Times New Roman"/>
          <w:sz w:val="28"/>
          <w:szCs w:val="28"/>
          <w:lang w:val="ro-RO" w:eastAsia="en-GB"/>
        </w:rPr>
        <w:t>Reglementări tehnice</w:t>
      </w:r>
      <w:r w:rsidRPr="00792035">
        <w:rPr>
          <w:rFonts w:ascii="Times New Roman" w:hAnsi="Times New Roman" w:cs="Times New Roman"/>
          <w:sz w:val="28"/>
          <w:szCs w:val="28"/>
          <w:lang w:val="ro-RO" w:eastAsia="en-GB"/>
        </w:rPr>
        <w:t xml:space="preserve"> și este supus obligațiilor ce revin producătorului în temeiul </w:t>
      </w:r>
      <w:r w:rsidR="000557DE">
        <w:rPr>
          <w:rFonts w:ascii="Times New Roman" w:hAnsi="Times New Roman" w:cs="Times New Roman"/>
          <w:sz w:val="28"/>
          <w:szCs w:val="28"/>
          <w:lang w:val="ro-RO" w:eastAsia="en-GB"/>
        </w:rPr>
        <w:t xml:space="preserve">punctelor 25-37 </w:t>
      </w:r>
      <w:r w:rsidR="000557DE" w:rsidRPr="000557DE">
        <w:rPr>
          <w:rFonts w:ascii="Times New Roman" w:hAnsi="Times New Roman" w:cs="Times New Roman"/>
          <w:sz w:val="28"/>
          <w:szCs w:val="28"/>
          <w:lang w:val="ro-RO" w:eastAsia="en-GB"/>
        </w:rPr>
        <w:t xml:space="preserve">atunci când introduce pe piață un echipament sub presiune sau un ansamblu sub denumirea sau marca sa sau modifică un echipament sub presiune sau un ansamblu deja introdus pe piață într-o manieră care poate afecta conformitatea </w:t>
      </w:r>
      <w:r w:rsidR="000557DE">
        <w:rPr>
          <w:rFonts w:ascii="Times New Roman" w:hAnsi="Times New Roman" w:cs="Times New Roman"/>
          <w:sz w:val="28"/>
          <w:szCs w:val="28"/>
          <w:lang w:val="ro-RO" w:eastAsia="en-GB"/>
        </w:rPr>
        <w:t>cu cerințele prezentei Reglementări tehnice.</w:t>
      </w:r>
      <w:r>
        <w:rPr>
          <w:rFonts w:ascii="Times New Roman" w:hAnsi="Times New Roman" w:cs="Times New Roman"/>
          <w:sz w:val="28"/>
          <w:szCs w:val="28"/>
          <w:lang w:val="en-GB" w:eastAsia="en-GB"/>
        </w:rPr>
        <w:t>”</w:t>
      </w:r>
    </w:p>
    <w:p w:rsidR="0061461D" w:rsidRPr="0061461D" w:rsidRDefault="0061461D" w:rsidP="00C030ED">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en-GB" w:eastAsia="en-GB"/>
        </w:rPr>
        <w:t xml:space="preserve">d) </w:t>
      </w:r>
      <w:r w:rsidRPr="0061461D">
        <w:rPr>
          <w:rFonts w:ascii="Times New Roman" w:hAnsi="Times New Roman" w:cs="Times New Roman"/>
          <w:sz w:val="28"/>
          <w:szCs w:val="28"/>
          <w:lang w:val="ro-RO" w:eastAsia="en-GB"/>
        </w:rPr>
        <w:t xml:space="preserve">La pct. 62, după sintagma “ordinul ministrului economiei” se </w:t>
      </w:r>
      <w:r w:rsidR="00940DDA">
        <w:rPr>
          <w:rFonts w:ascii="Times New Roman" w:hAnsi="Times New Roman" w:cs="Times New Roman"/>
          <w:sz w:val="28"/>
          <w:szCs w:val="28"/>
          <w:lang w:val="ro-RO" w:eastAsia="en-GB"/>
        </w:rPr>
        <w:t>completează cu</w:t>
      </w:r>
      <w:r w:rsidRPr="0061461D">
        <w:rPr>
          <w:rFonts w:ascii="Times New Roman" w:hAnsi="Times New Roman" w:cs="Times New Roman"/>
          <w:sz w:val="28"/>
          <w:szCs w:val="28"/>
          <w:lang w:val="ro-RO" w:eastAsia="en-GB"/>
        </w:rPr>
        <w:t xml:space="preserve"> cuvintele “și infrastructurii</w:t>
      </w:r>
      <w:r w:rsidR="00033317">
        <w:rPr>
          <w:rFonts w:ascii="Times New Roman" w:hAnsi="Times New Roman" w:cs="Times New Roman"/>
          <w:sz w:val="28"/>
          <w:szCs w:val="28"/>
          <w:lang w:val="en-GB" w:eastAsia="en-GB"/>
        </w:rPr>
        <w:t>”.</w:t>
      </w:r>
      <w:r w:rsidR="00CD04C5">
        <w:rPr>
          <w:rFonts w:ascii="Times New Roman" w:hAnsi="Times New Roman" w:cs="Times New Roman"/>
          <w:sz w:val="28"/>
          <w:szCs w:val="28"/>
          <w:lang w:val="en-GB" w:eastAsia="en-GB"/>
        </w:rPr>
        <w:t xml:space="preserve"> </w:t>
      </w:r>
      <w:bookmarkStart w:id="0" w:name="_GoBack"/>
      <w:bookmarkEnd w:id="0"/>
    </w:p>
    <w:sectPr w:rsidR="0061461D" w:rsidRPr="006146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AB2"/>
    <w:rsid w:val="00016700"/>
    <w:rsid w:val="00025D72"/>
    <w:rsid w:val="00031442"/>
    <w:rsid w:val="00031971"/>
    <w:rsid w:val="00033317"/>
    <w:rsid w:val="000471A3"/>
    <w:rsid w:val="00050314"/>
    <w:rsid w:val="000557DE"/>
    <w:rsid w:val="000557F9"/>
    <w:rsid w:val="00055ECB"/>
    <w:rsid w:val="000565FF"/>
    <w:rsid w:val="000574D9"/>
    <w:rsid w:val="00061E3F"/>
    <w:rsid w:val="00062C1A"/>
    <w:rsid w:val="00071B1A"/>
    <w:rsid w:val="00073C07"/>
    <w:rsid w:val="00075634"/>
    <w:rsid w:val="00083CEC"/>
    <w:rsid w:val="00084283"/>
    <w:rsid w:val="000847BA"/>
    <w:rsid w:val="000923B9"/>
    <w:rsid w:val="000943F9"/>
    <w:rsid w:val="000961F4"/>
    <w:rsid w:val="00097035"/>
    <w:rsid w:val="000A3E68"/>
    <w:rsid w:val="000B7BB9"/>
    <w:rsid w:val="000D020E"/>
    <w:rsid w:val="000F6AD7"/>
    <w:rsid w:val="000F6CC5"/>
    <w:rsid w:val="00100422"/>
    <w:rsid w:val="00113C27"/>
    <w:rsid w:val="00113DA1"/>
    <w:rsid w:val="001161BE"/>
    <w:rsid w:val="00117904"/>
    <w:rsid w:val="001214EA"/>
    <w:rsid w:val="0012233E"/>
    <w:rsid w:val="0012550F"/>
    <w:rsid w:val="00142927"/>
    <w:rsid w:val="00143DEE"/>
    <w:rsid w:val="00146EFB"/>
    <w:rsid w:val="001532FE"/>
    <w:rsid w:val="00160937"/>
    <w:rsid w:val="00163C6F"/>
    <w:rsid w:val="00163F8B"/>
    <w:rsid w:val="00164BF5"/>
    <w:rsid w:val="00167434"/>
    <w:rsid w:val="00172DFC"/>
    <w:rsid w:val="00173484"/>
    <w:rsid w:val="001739DA"/>
    <w:rsid w:val="00190D55"/>
    <w:rsid w:val="00193599"/>
    <w:rsid w:val="001938DB"/>
    <w:rsid w:val="0019531B"/>
    <w:rsid w:val="00197870"/>
    <w:rsid w:val="001A4F3B"/>
    <w:rsid w:val="001A55FD"/>
    <w:rsid w:val="001B4E82"/>
    <w:rsid w:val="001C2486"/>
    <w:rsid w:val="001C39CE"/>
    <w:rsid w:val="001C6E04"/>
    <w:rsid w:val="001D5469"/>
    <w:rsid w:val="001E1E24"/>
    <w:rsid w:val="001E1EE2"/>
    <w:rsid w:val="001E724C"/>
    <w:rsid w:val="001F1FDF"/>
    <w:rsid w:val="001F758F"/>
    <w:rsid w:val="002013E9"/>
    <w:rsid w:val="002030D7"/>
    <w:rsid w:val="00204858"/>
    <w:rsid w:val="00205515"/>
    <w:rsid w:val="00205EE6"/>
    <w:rsid w:val="00205FE2"/>
    <w:rsid w:val="00212A6A"/>
    <w:rsid w:val="002165A5"/>
    <w:rsid w:val="00217862"/>
    <w:rsid w:val="0022471B"/>
    <w:rsid w:val="00231FE1"/>
    <w:rsid w:val="00232E69"/>
    <w:rsid w:val="00252990"/>
    <w:rsid w:val="002860DB"/>
    <w:rsid w:val="00290163"/>
    <w:rsid w:val="0029707B"/>
    <w:rsid w:val="002A1324"/>
    <w:rsid w:val="002A3476"/>
    <w:rsid w:val="002C247D"/>
    <w:rsid w:val="002C63DA"/>
    <w:rsid w:val="002D05AF"/>
    <w:rsid w:val="002D0B94"/>
    <w:rsid w:val="002D462B"/>
    <w:rsid w:val="002D6EC4"/>
    <w:rsid w:val="002E663C"/>
    <w:rsid w:val="002E747C"/>
    <w:rsid w:val="00310D9A"/>
    <w:rsid w:val="00315C04"/>
    <w:rsid w:val="003160EB"/>
    <w:rsid w:val="00317838"/>
    <w:rsid w:val="003269E9"/>
    <w:rsid w:val="00332379"/>
    <w:rsid w:val="00333126"/>
    <w:rsid w:val="0033517B"/>
    <w:rsid w:val="00347C58"/>
    <w:rsid w:val="003523B7"/>
    <w:rsid w:val="00354FB3"/>
    <w:rsid w:val="00373B7F"/>
    <w:rsid w:val="00385095"/>
    <w:rsid w:val="00392132"/>
    <w:rsid w:val="003A25DB"/>
    <w:rsid w:val="003A29C1"/>
    <w:rsid w:val="003A3739"/>
    <w:rsid w:val="003A3DE3"/>
    <w:rsid w:val="003A58A8"/>
    <w:rsid w:val="003A6771"/>
    <w:rsid w:val="003B1AB2"/>
    <w:rsid w:val="003B2430"/>
    <w:rsid w:val="003B5A4A"/>
    <w:rsid w:val="003D7384"/>
    <w:rsid w:val="003E7133"/>
    <w:rsid w:val="003F0643"/>
    <w:rsid w:val="0040508F"/>
    <w:rsid w:val="00410603"/>
    <w:rsid w:val="00412E99"/>
    <w:rsid w:val="0041472B"/>
    <w:rsid w:val="004153A3"/>
    <w:rsid w:val="004216C5"/>
    <w:rsid w:val="00422B0F"/>
    <w:rsid w:val="00425689"/>
    <w:rsid w:val="00427E44"/>
    <w:rsid w:val="0043521D"/>
    <w:rsid w:val="00435FE6"/>
    <w:rsid w:val="00440222"/>
    <w:rsid w:val="00446A12"/>
    <w:rsid w:val="00447EC3"/>
    <w:rsid w:val="00455D96"/>
    <w:rsid w:val="004635AB"/>
    <w:rsid w:val="0047187B"/>
    <w:rsid w:val="004718CE"/>
    <w:rsid w:val="00474B8E"/>
    <w:rsid w:val="0047573B"/>
    <w:rsid w:val="00482CC2"/>
    <w:rsid w:val="00483182"/>
    <w:rsid w:val="00492140"/>
    <w:rsid w:val="00493638"/>
    <w:rsid w:val="00496D34"/>
    <w:rsid w:val="0049725C"/>
    <w:rsid w:val="004A2247"/>
    <w:rsid w:val="004A6600"/>
    <w:rsid w:val="004B694C"/>
    <w:rsid w:val="004C76EE"/>
    <w:rsid w:val="004E23E5"/>
    <w:rsid w:val="004E7E6E"/>
    <w:rsid w:val="004F7F38"/>
    <w:rsid w:val="00500651"/>
    <w:rsid w:val="005029C0"/>
    <w:rsid w:val="0050719A"/>
    <w:rsid w:val="00515725"/>
    <w:rsid w:val="00516831"/>
    <w:rsid w:val="00516A2A"/>
    <w:rsid w:val="0052283E"/>
    <w:rsid w:val="00522BD9"/>
    <w:rsid w:val="0053355E"/>
    <w:rsid w:val="00543FD2"/>
    <w:rsid w:val="00545DD4"/>
    <w:rsid w:val="005702EB"/>
    <w:rsid w:val="00577DD3"/>
    <w:rsid w:val="00580ECA"/>
    <w:rsid w:val="005902BC"/>
    <w:rsid w:val="00590BD6"/>
    <w:rsid w:val="00591E64"/>
    <w:rsid w:val="005938B8"/>
    <w:rsid w:val="005939ED"/>
    <w:rsid w:val="0059667D"/>
    <w:rsid w:val="005978FA"/>
    <w:rsid w:val="005A17DE"/>
    <w:rsid w:val="005A2321"/>
    <w:rsid w:val="005A51DB"/>
    <w:rsid w:val="005B07F7"/>
    <w:rsid w:val="005B3088"/>
    <w:rsid w:val="005B73C6"/>
    <w:rsid w:val="005C22E0"/>
    <w:rsid w:val="005C5F33"/>
    <w:rsid w:val="005C61DF"/>
    <w:rsid w:val="005C6575"/>
    <w:rsid w:val="005D5389"/>
    <w:rsid w:val="005E09ED"/>
    <w:rsid w:val="005E3C95"/>
    <w:rsid w:val="0061254A"/>
    <w:rsid w:val="0061461D"/>
    <w:rsid w:val="006217B7"/>
    <w:rsid w:val="006250C5"/>
    <w:rsid w:val="00632856"/>
    <w:rsid w:val="00632A4A"/>
    <w:rsid w:val="00636204"/>
    <w:rsid w:val="00637385"/>
    <w:rsid w:val="00637AEE"/>
    <w:rsid w:val="00644320"/>
    <w:rsid w:val="00645F0E"/>
    <w:rsid w:val="006463D0"/>
    <w:rsid w:val="00650353"/>
    <w:rsid w:val="006519D3"/>
    <w:rsid w:val="006527E0"/>
    <w:rsid w:val="006528DE"/>
    <w:rsid w:val="0065349D"/>
    <w:rsid w:val="00663D0E"/>
    <w:rsid w:val="00671105"/>
    <w:rsid w:val="00671229"/>
    <w:rsid w:val="00683ED3"/>
    <w:rsid w:val="00684D78"/>
    <w:rsid w:val="00685EEA"/>
    <w:rsid w:val="006949B9"/>
    <w:rsid w:val="00696683"/>
    <w:rsid w:val="006A0602"/>
    <w:rsid w:val="006A6FB1"/>
    <w:rsid w:val="006B08C3"/>
    <w:rsid w:val="006B1B8A"/>
    <w:rsid w:val="006B35EC"/>
    <w:rsid w:val="006B43E3"/>
    <w:rsid w:val="006B5AF2"/>
    <w:rsid w:val="006D6F94"/>
    <w:rsid w:val="006D7D72"/>
    <w:rsid w:val="006E0191"/>
    <w:rsid w:val="006E481A"/>
    <w:rsid w:val="006F3938"/>
    <w:rsid w:val="006F5E3C"/>
    <w:rsid w:val="0070440C"/>
    <w:rsid w:val="00715586"/>
    <w:rsid w:val="007159FA"/>
    <w:rsid w:val="007202D4"/>
    <w:rsid w:val="0072192F"/>
    <w:rsid w:val="0072426F"/>
    <w:rsid w:val="00746F47"/>
    <w:rsid w:val="0075377E"/>
    <w:rsid w:val="00764966"/>
    <w:rsid w:val="00767B08"/>
    <w:rsid w:val="007702D4"/>
    <w:rsid w:val="007779D4"/>
    <w:rsid w:val="00783F52"/>
    <w:rsid w:val="00786273"/>
    <w:rsid w:val="00786BF0"/>
    <w:rsid w:val="007919E4"/>
    <w:rsid w:val="00792035"/>
    <w:rsid w:val="00792E2F"/>
    <w:rsid w:val="00794B9C"/>
    <w:rsid w:val="00795FB8"/>
    <w:rsid w:val="00797FA1"/>
    <w:rsid w:val="007A5C50"/>
    <w:rsid w:val="007A7B41"/>
    <w:rsid w:val="007A7D1F"/>
    <w:rsid w:val="007B1A55"/>
    <w:rsid w:val="007B46BD"/>
    <w:rsid w:val="007B4CE4"/>
    <w:rsid w:val="007C27CE"/>
    <w:rsid w:val="007C43C4"/>
    <w:rsid w:val="007D1299"/>
    <w:rsid w:val="007D53C3"/>
    <w:rsid w:val="007E16BE"/>
    <w:rsid w:val="007E62AB"/>
    <w:rsid w:val="007E730D"/>
    <w:rsid w:val="007F147F"/>
    <w:rsid w:val="007F14E6"/>
    <w:rsid w:val="007F5E67"/>
    <w:rsid w:val="00801C32"/>
    <w:rsid w:val="00802308"/>
    <w:rsid w:val="008045C4"/>
    <w:rsid w:val="008065A3"/>
    <w:rsid w:val="0081008C"/>
    <w:rsid w:val="00812BC2"/>
    <w:rsid w:val="008155F1"/>
    <w:rsid w:val="00824911"/>
    <w:rsid w:val="00832DB8"/>
    <w:rsid w:val="0084138B"/>
    <w:rsid w:val="00847326"/>
    <w:rsid w:val="00850D21"/>
    <w:rsid w:val="0087782C"/>
    <w:rsid w:val="00882E82"/>
    <w:rsid w:val="00885007"/>
    <w:rsid w:val="00886C9A"/>
    <w:rsid w:val="0088783D"/>
    <w:rsid w:val="00890517"/>
    <w:rsid w:val="00894A00"/>
    <w:rsid w:val="008A3296"/>
    <w:rsid w:val="008B0E07"/>
    <w:rsid w:val="008B4661"/>
    <w:rsid w:val="008B71D9"/>
    <w:rsid w:val="008B788E"/>
    <w:rsid w:val="008B7FFA"/>
    <w:rsid w:val="008C0470"/>
    <w:rsid w:val="008C2A74"/>
    <w:rsid w:val="008C3468"/>
    <w:rsid w:val="008C4469"/>
    <w:rsid w:val="008C70EC"/>
    <w:rsid w:val="008D0612"/>
    <w:rsid w:val="008D1547"/>
    <w:rsid w:val="008D2960"/>
    <w:rsid w:val="008D4576"/>
    <w:rsid w:val="008E04A4"/>
    <w:rsid w:val="008F2801"/>
    <w:rsid w:val="008F43CC"/>
    <w:rsid w:val="00903F47"/>
    <w:rsid w:val="00910366"/>
    <w:rsid w:val="009151BC"/>
    <w:rsid w:val="00930251"/>
    <w:rsid w:val="009303DA"/>
    <w:rsid w:val="00931BC3"/>
    <w:rsid w:val="00940DDA"/>
    <w:rsid w:val="00943094"/>
    <w:rsid w:val="009535D9"/>
    <w:rsid w:val="00954CAA"/>
    <w:rsid w:val="009606E1"/>
    <w:rsid w:val="00973A77"/>
    <w:rsid w:val="009814BA"/>
    <w:rsid w:val="00991AC3"/>
    <w:rsid w:val="009955CB"/>
    <w:rsid w:val="009A4467"/>
    <w:rsid w:val="009A4F5A"/>
    <w:rsid w:val="009A4FF2"/>
    <w:rsid w:val="009B3EA0"/>
    <w:rsid w:val="009B4AE0"/>
    <w:rsid w:val="009B669A"/>
    <w:rsid w:val="009B7514"/>
    <w:rsid w:val="009C0869"/>
    <w:rsid w:val="009C10C2"/>
    <w:rsid w:val="009D17AE"/>
    <w:rsid w:val="009D28A5"/>
    <w:rsid w:val="009D584D"/>
    <w:rsid w:val="009E35E3"/>
    <w:rsid w:val="009F2A06"/>
    <w:rsid w:val="009F2BC0"/>
    <w:rsid w:val="009F4412"/>
    <w:rsid w:val="00A0208B"/>
    <w:rsid w:val="00A02772"/>
    <w:rsid w:val="00A05B87"/>
    <w:rsid w:val="00A06DF3"/>
    <w:rsid w:val="00A10A05"/>
    <w:rsid w:val="00A16AD6"/>
    <w:rsid w:val="00A178B1"/>
    <w:rsid w:val="00A25122"/>
    <w:rsid w:val="00A424CA"/>
    <w:rsid w:val="00A43DF3"/>
    <w:rsid w:val="00A46450"/>
    <w:rsid w:val="00A53141"/>
    <w:rsid w:val="00A5387F"/>
    <w:rsid w:val="00A53E96"/>
    <w:rsid w:val="00A61382"/>
    <w:rsid w:val="00A6460A"/>
    <w:rsid w:val="00A65E7D"/>
    <w:rsid w:val="00A66D9F"/>
    <w:rsid w:val="00A727C4"/>
    <w:rsid w:val="00A854DD"/>
    <w:rsid w:val="00A863B3"/>
    <w:rsid w:val="00A90D10"/>
    <w:rsid w:val="00A9235E"/>
    <w:rsid w:val="00AB3521"/>
    <w:rsid w:val="00AB48CB"/>
    <w:rsid w:val="00AC7BBE"/>
    <w:rsid w:val="00AD0E50"/>
    <w:rsid w:val="00AD4E38"/>
    <w:rsid w:val="00AD53D5"/>
    <w:rsid w:val="00AD6D3C"/>
    <w:rsid w:val="00AE44D5"/>
    <w:rsid w:val="00AF5E31"/>
    <w:rsid w:val="00B21F06"/>
    <w:rsid w:val="00B300F5"/>
    <w:rsid w:val="00B337F4"/>
    <w:rsid w:val="00B34A91"/>
    <w:rsid w:val="00B353BA"/>
    <w:rsid w:val="00B476EA"/>
    <w:rsid w:val="00B530D9"/>
    <w:rsid w:val="00B5326F"/>
    <w:rsid w:val="00B64871"/>
    <w:rsid w:val="00B73D54"/>
    <w:rsid w:val="00B7458D"/>
    <w:rsid w:val="00B75CFB"/>
    <w:rsid w:val="00B8028E"/>
    <w:rsid w:val="00B8562C"/>
    <w:rsid w:val="00B86965"/>
    <w:rsid w:val="00B94272"/>
    <w:rsid w:val="00B9661A"/>
    <w:rsid w:val="00BA1EC6"/>
    <w:rsid w:val="00BB03CF"/>
    <w:rsid w:val="00BB774E"/>
    <w:rsid w:val="00BC6624"/>
    <w:rsid w:val="00BC7D0B"/>
    <w:rsid w:val="00BD251F"/>
    <w:rsid w:val="00BD339A"/>
    <w:rsid w:val="00BD4138"/>
    <w:rsid w:val="00BD7647"/>
    <w:rsid w:val="00BE306B"/>
    <w:rsid w:val="00BE6E1C"/>
    <w:rsid w:val="00BF6413"/>
    <w:rsid w:val="00C012AD"/>
    <w:rsid w:val="00C030ED"/>
    <w:rsid w:val="00C04116"/>
    <w:rsid w:val="00C129D6"/>
    <w:rsid w:val="00C164CE"/>
    <w:rsid w:val="00C1678C"/>
    <w:rsid w:val="00C21229"/>
    <w:rsid w:val="00C34895"/>
    <w:rsid w:val="00C542AF"/>
    <w:rsid w:val="00C57FAD"/>
    <w:rsid w:val="00C61315"/>
    <w:rsid w:val="00C63355"/>
    <w:rsid w:val="00C6561F"/>
    <w:rsid w:val="00C8129D"/>
    <w:rsid w:val="00C876D6"/>
    <w:rsid w:val="00CA4920"/>
    <w:rsid w:val="00CA6E5E"/>
    <w:rsid w:val="00CC02F8"/>
    <w:rsid w:val="00CC1339"/>
    <w:rsid w:val="00CC179B"/>
    <w:rsid w:val="00CC5BDB"/>
    <w:rsid w:val="00CD04C5"/>
    <w:rsid w:val="00CD1898"/>
    <w:rsid w:val="00CE0C27"/>
    <w:rsid w:val="00CE580C"/>
    <w:rsid w:val="00CF19F9"/>
    <w:rsid w:val="00CF1A16"/>
    <w:rsid w:val="00CF5E5E"/>
    <w:rsid w:val="00D03AEE"/>
    <w:rsid w:val="00D11F43"/>
    <w:rsid w:val="00D12E0A"/>
    <w:rsid w:val="00D16201"/>
    <w:rsid w:val="00D16B1D"/>
    <w:rsid w:val="00D16FE0"/>
    <w:rsid w:val="00D302B7"/>
    <w:rsid w:val="00D326C5"/>
    <w:rsid w:val="00D36857"/>
    <w:rsid w:val="00D41769"/>
    <w:rsid w:val="00D4616F"/>
    <w:rsid w:val="00D51EAF"/>
    <w:rsid w:val="00D52C5A"/>
    <w:rsid w:val="00D60219"/>
    <w:rsid w:val="00D655DE"/>
    <w:rsid w:val="00D711F4"/>
    <w:rsid w:val="00D737FA"/>
    <w:rsid w:val="00D81476"/>
    <w:rsid w:val="00D85263"/>
    <w:rsid w:val="00D86BCF"/>
    <w:rsid w:val="00D91DEB"/>
    <w:rsid w:val="00D9282D"/>
    <w:rsid w:val="00D93FAF"/>
    <w:rsid w:val="00D95B21"/>
    <w:rsid w:val="00DA21DF"/>
    <w:rsid w:val="00DA247C"/>
    <w:rsid w:val="00DA3C99"/>
    <w:rsid w:val="00DB1454"/>
    <w:rsid w:val="00DB5D85"/>
    <w:rsid w:val="00DB6A8F"/>
    <w:rsid w:val="00DD0B2C"/>
    <w:rsid w:val="00DD1207"/>
    <w:rsid w:val="00DE20F2"/>
    <w:rsid w:val="00DE2F10"/>
    <w:rsid w:val="00DF1A2D"/>
    <w:rsid w:val="00DF2794"/>
    <w:rsid w:val="00DF3A7A"/>
    <w:rsid w:val="00E11623"/>
    <w:rsid w:val="00E16E6B"/>
    <w:rsid w:val="00E174DD"/>
    <w:rsid w:val="00E1772F"/>
    <w:rsid w:val="00E2109C"/>
    <w:rsid w:val="00E25F91"/>
    <w:rsid w:val="00E31E55"/>
    <w:rsid w:val="00E32119"/>
    <w:rsid w:val="00E33009"/>
    <w:rsid w:val="00E35C28"/>
    <w:rsid w:val="00E44F83"/>
    <w:rsid w:val="00E51E23"/>
    <w:rsid w:val="00E5344D"/>
    <w:rsid w:val="00E608B9"/>
    <w:rsid w:val="00E648A3"/>
    <w:rsid w:val="00E702C7"/>
    <w:rsid w:val="00E71A9C"/>
    <w:rsid w:val="00E71C3F"/>
    <w:rsid w:val="00E750D0"/>
    <w:rsid w:val="00E8083B"/>
    <w:rsid w:val="00E90744"/>
    <w:rsid w:val="00E90E32"/>
    <w:rsid w:val="00E91F2D"/>
    <w:rsid w:val="00E94CA6"/>
    <w:rsid w:val="00E96025"/>
    <w:rsid w:val="00EA516B"/>
    <w:rsid w:val="00EA67CF"/>
    <w:rsid w:val="00EB134F"/>
    <w:rsid w:val="00EB1418"/>
    <w:rsid w:val="00EB6AEE"/>
    <w:rsid w:val="00ED44C0"/>
    <w:rsid w:val="00ED6858"/>
    <w:rsid w:val="00EE4CB9"/>
    <w:rsid w:val="00EE639E"/>
    <w:rsid w:val="00EF63F4"/>
    <w:rsid w:val="00F062D1"/>
    <w:rsid w:val="00F17D4D"/>
    <w:rsid w:val="00F26E2F"/>
    <w:rsid w:val="00F3756B"/>
    <w:rsid w:val="00F467BA"/>
    <w:rsid w:val="00F47898"/>
    <w:rsid w:val="00F71E4F"/>
    <w:rsid w:val="00F7598D"/>
    <w:rsid w:val="00F947AE"/>
    <w:rsid w:val="00F95C81"/>
    <w:rsid w:val="00FA1AAB"/>
    <w:rsid w:val="00FB684A"/>
    <w:rsid w:val="00FC1A69"/>
    <w:rsid w:val="00FC1D23"/>
    <w:rsid w:val="00FC1DE8"/>
    <w:rsid w:val="00FC2230"/>
    <w:rsid w:val="00FC7CA0"/>
    <w:rsid w:val="00FD2E0A"/>
    <w:rsid w:val="00FD3E42"/>
    <w:rsid w:val="00FE0D65"/>
    <w:rsid w:val="00FE6C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E2A0FA-C3AA-490A-B3F2-525E1DD9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4C0"/>
    <w:pPr>
      <w:spacing w:after="200" w:line="276" w:lineRule="auto"/>
    </w:pPr>
    <w:rPr>
      <w:rFonts w:ascii="Calibri" w:eastAsia="Times New Roman" w:hAnsi="Calibri" w:cs="Calibri"/>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1">
    <w:name w:val="do1"/>
    <w:uiPriority w:val="99"/>
    <w:rsid w:val="00ED44C0"/>
    <w:rPr>
      <w:b/>
      <w:bCs/>
      <w:sz w:val="26"/>
      <w:szCs w:val="26"/>
    </w:rPr>
  </w:style>
  <w:style w:type="paragraph" w:styleId="ListParagraph">
    <w:name w:val="List Paragraph"/>
    <w:basedOn w:val="Normal"/>
    <w:uiPriority w:val="34"/>
    <w:qFormat/>
    <w:rsid w:val="00373B7F"/>
    <w:pPr>
      <w:ind w:left="720"/>
      <w:contextualSpacing/>
    </w:pPr>
  </w:style>
  <w:style w:type="character" w:styleId="Hyperlink">
    <w:name w:val="Hyperlink"/>
    <w:basedOn w:val="DefaultParagraphFont"/>
    <w:uiPriority w:val="99"/>
    <w:unhideWhenUsed/>
    <w:rsid w:val="007B1A55"/>
    <w:rPr>
      <w:color w:val="0563C1" w:themeColor="hyperlink"/>
      <w:u w:val="single"/>
    </w:rPr>
  </w:style>
  <w:style w:type="paragraph" w:styleId="NormalWeb">
    <w:name w:val="Normal (Web)"/>
    <w:basedOn w:val="Normal"/>
    <w:uiPriority w:val="99"/>
    <w:semiHidden/>
    <w:unhideWhenUsed/>
    <w:rsid w:val="00173484"/>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10D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D9A"/>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205542">
      <w:bodyDiv w:val="1"/>
      <w:marLeft w:val="0"/>
      <w:marRight w:val="0"/>
      <w:marTop w:val="0"/>
      <w:marBottom w:val="0"/>
      <w:divBdr>
        <w:top w:val="none" w:sz="0" w:space="0" w:color="auto"/>
        <w:left w:val="none" w:sz="0" w:space="0" w:color="auto"/>
        <w:bottom w:val="none" w:sz="0" w:space="0" w:color="auto"/>
        <w:right w:val="none" w:sz="0" w:space="0" w:color="auto"/>
      </w:divBdr>
    </w:div>
    <w:div w:id="580263190">
      <w:bodyDiv w:val="1"/>
      <w:marLeft w:val="0"/>
      <w:marRight w:val="0"/>
      <w:marTop w:val="0"/>
      <w:marBottom w:val="0"/>
      <w:divBdr>
        <w:top w:val="none" w:sz="0" w:space="0" w:color="auto"/>
        <w:left w:val="none" w:sz="0" w:space="0" w:color="auto"/>
        <w:bottom w:val="none" w:sz="0" w:space="0" w:color="auto"/>
        <w:right w:val="none" w:sz="0" w:space="0" w:color="auto"/>
      </w:divBdr>
    </w:div>
    <w:div w:id="598954126">
      <w:bodyDiv w:val="1"/>
      <w:marLeft w:val="0"/>
      <w:marRight w:val="0"/>
      <w:marTop w:val="0"/>
      <w:marBottom w:val="0"/>
      <w:divBdr>
        <w:top w:val="none" w:sz="0" w:space="0" w:color="auto"/>
        <w:left w:val="none" w:sz="0" w:space="0" w:color="auto"/>
        <w:bottom w:val="none" w:sz="0" w:space="0" w:color="auto"/>
        <w:right w:val="none" w:sz="0" w:space="0" w:color="auto"/>
      </w:divBdr>
    </w:div>
    <w:div w:id="725228273">
      <w:bodyDiv w:val="1"/>
      <w:marLeft w:val="0"/>
      <w:marRight w:val="0"/>
      <w:marTop w:val="0"/>
      <w:marBottom w:val="0"/>
      <w:divBdr>
        <w:top w:val="none" w:sz="0" w:space="0" w:color="auto"/>
        <w:left w:val="none" w:sz="0" w:space="0" w:color="auto"/>
        <w:bottom w:val="none" w:sz="0" w:space="0" w:color="auto"/>
        <w:right w:val="none" w:sz="0" w:space="0" w:color="auto"/>
      </w:divBdr>
    </w:div>
    <w:div w:id="762803616">
      <w:bodyDiv w:val="1"/>
      <w:marLeft w:val="0"/>
      <w:marRight w:val="0"/>
      <w:marTop w:val="0"/>
      <w:marBottom w:val="0"/>
      <w:divBdr>
        <w:top w:val="none" w:sz="0" w:space="0" w:color="auto"/>
        <w:left w:val="none" w:sz="0" w:space="0" w:color="auto"/>
        <w:bottom w:val="none" w:sz="0" w:space="0" w:color="auto"/>
        <w:right w:val="none" w:sz="0" w:space="0" w:color="auto"/>
      </w:divBdr>
    </w:div>
    <w:div w:id="811214914">
      <w:bodyDiv w:val="1"/>
      <w:marLeft w:val="0"/>
      <w:marRight w:val="0"/>
      <w:marTop w:val="0"/>
      <w:marBottom w:val="0"/>
      <w:divBdr>
        <w:top w:val="none" w:sz="0" w:space="0" w:color="auto"/>
        <w:left w:val="none" w:sz="0" w:space="0" w:color="auto"/>
        <w:bottom w:val="none" w:sz="0" w:space="0" w:color="auto"/>
        <w:right w:val="none" w:sz="0" w:space="0" w:color="auto"/>
      </w:divBdr>
    </w:div>
    <w:div w:id="888996151">
      <w:bodyDiv w:val="1"/>
      <w:marLeft w:val="0"/>
      <w:marRight w:val="0"/>
      <w:marTop w:val="0"/>
      <w:marBottom w:val="0"/>
      <w:divBdr>
        <w:top w:val="none" w:sz="0" w:space="0" w:color="auto"/>
        <w:left w:val="none" w:sz="0" w:space="0" w:color="auto"/>
        <w:bottom w:val="none" w:sz="0" w:space="0" w:color="auto"/>
        <w:right w:val="none" w:sz="0" w:space="0" w:color="auto"/>
      </w:divBdr>
    </w:div>
    <w:div w:id="958800334">
      <w:bodyDiv w:val="1"/>
      <w:marLeft w:val="0"/>
      <w:marRight w:val="0"/>
      <w:marTop w:val="0"/>
      <w:marBottom w:val="0"/>
      <w:divBdr>
        <w:top w:val="none" w:sz="0" w:space="0" w:color="auto"/>
        <w:left w:val="none" w:sz="0" w:space="0" w:color="auto"/>
        <w:bottom w:val="none" w:sz="0" w:space="0" w:color="auto"/>
        <w:right w:val="none" w:sz="0" w:space="0" w:color="auto"/>
      </w:divBdr>
    </w:div>
    <w:div w:id="1021663473">
      <w:bodyDiv w:val="1"/>
      <w:marLeft w:val="0"/>
      <w:marRight w:val="0"/>
      <w:marTop w:val="0"/>
      <w:marBottom w:val="0"/>
      <w:divBdr>
        <w:top w:val="none" w:sz="0" w:space="0" w:color="auto"/>
        <w:left w:val="none" w:sz="0" w:space="0" w:color="auto"/>
        <w:bottom w:val="none" w:sz="0" w:space="0" w:color="auto"/>
        <w:right w:val="none" w:sz="0" w:space="0" w:color="auto"/>
      </w:divBdr>
    </w:div>
    <w:div w:id="1090278442">
      <w:bodyDiv w:val="1"/>
      <w:marLeft w:val="0"/>
      <w:marRight w:val="0"/>
      <w:marTop w:val="0"/>
      <w:marBottom w:val="0"/>
      <w:divBdr>
        <w:top w:val="none" w:sz="0" w:space="0" w:color="auto"/>
        <w:left w:val="none" w:sz="0" w:space="0" w:color="auto"/>
        <w:bottom w:val="none" w:sz="0" w:space="0" w:color="auto"/>
        <w:right w:val="none" w:sz="0" w:space="0" w:color="auto"/>
      </w:divBdr>
    </w:div>
    <w:div w:id="1104036765">
      <w:bodyDiv w:val="1"/>
      <w:marLeft w:val="0"/>
      <w:marRight w:val="0"/>
      <w:marTop w:val="0"/>
      <w:marBottom w:val="0"/>
      <w:divBdr>
        <w:top w:val="none" w:sz="0" w:space="0" w:color="auto"/>
        <w:left w:val="none" w:sz="0" w:space="0" w:color="auto"/>
        <w:bottom w:val="none" w:sz="0" w:space="0" w:color="auto"/>
        <w:right w:val="none" w:sz="0" w:space="0" w:color="auto"/>
      </w:divBdr>
    </w:div>
    <w:div w:id="1308901604">
      <w:bodyDiv w:val="1"/>
      <w:marLeft w:val="0"/>
      <w:marRight w:val="0"/>
      <w:marTop w:val="0"/>
      <w:marBottom w:val="0"/>
      <w:divBdr>
        <w:top w:val="none" w:sz="0" w:space="0" w:color="auto"/>
        <w:left w:val="none" w:sz="0" w:space="0" w:color="auto"/>
        <w:bottom w:val="none" w:sz="0" w:space="0" w:color="auto"/>
        <w:right w:val="none" w:sz="0" w:space="0" w:color="auto"/>
      </w:divBdr>
    </w:div>
    <w:div w:id="1693411915">
      <w:bodyDiv w:val="1"/>
      <w:marLeft w:val="0"/>
      <w:marRight w:val="0"/>
      <w:marTop w:val="0"/>
      <w:marBottom w:val="0"/>
      <w:divBdr>
        <w:top w:val="none" w:sz="0" w:space="0" w:color="auto"/>
        <w:left w:val="none" w:sz="0" w:space="0" w:color="auto"/>
        <w:bottom w:val="none" w:sz="0" w:space="0" w:color="auto"/>
        <w:right w:val="none" w:sz="0" w:space="0" w:color="auto"/>
      </w:divBdr>
    </w:div>
    <w:div w:id="1710568991">
      <w:bodyDiv w:val="1"/>
      <w:marLeft w:val="0"/>
      <w:marRight w:val="0"/>
      <w:marTop w:val="0"/>
      <w:marBottom w:val="0"/>
      <w:divBdr>
        <w:top w:val="none" w:sz="0" w:space="0" w:color="auto"/>
        <w:left w:val="none" w:sz="0" w:space="0" w:color="auto"/>
        <w:bottom w:val="none" w:sz="0" w:space="0" w:color="auto"/>
        <w:right w:val="none" w:sz="0" w:space="0" w:color="auto"/>
      </w:divBdr>
    </w:div>
    <w:div w:id="1724140897">
      <w:bodyDiv w:val="1"/>
      <w:marLeft w:val="0"/>
      <w:marRight w:val="0"/>
      <w:marTop w:val="0"/>
      <w:marBottom w:val="0"/>
      <w:divBdr>
        <w:top w:val="none" w:sz="0" w:space="0" w:color="auto"/>
        <w:left w:val="none" w:sz="0" w:space="0" w:color="auto"/>
        <w:bottom w:val="none" w:sz="0" w:space="0" w:color="auto"/>
        <w:right w:val="none" w:sz="0" w:space="0" w:color="auto"/>
      </w:divBdr>
    </w:div>
    <w:div w:id="2022275001">
      <w:bodyDiv w:val="1"/>
      <w:marLeft w:val="0"/>
      <w:marRight w:val="0"/>
      <w:marTop w:val="0"/>
      <w:marBottom w:val="0"/>
      <w:divBdr>
        <w:top w:val="none" w:sz="0" w:space="0" w:color="auto"/>
        <w:left w:val="none" w:sz="0" w:space="0" w:color="auto"/>
        <w:bottom w:val="none" w:sz="0" w:space="0" w:color="auto"/>
        <w:right w:val="none" w:sz="0" w:space="0" w:color="auto"/>
      </w:divBdr>
    </w:div>
    <w:div w:id="211177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lex:LPLP20111201235" TargetMode="External"/><Relationship Id="rId5" Type="http://schemas.openxmlformats.org/officeDocument/2006/relationships/hyperlink" Target="lex:LPLP2011120123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C0DD2-0BAE-4A8D-A1F8-0CD92CFF1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5964</Words>
  <Characters>33997</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Lidia</cp:lastModifiedBy>
  <cp:revision>3</cp:revision>
  <cp:lastPrinted>2017-10-30T07:51:00Z</cp:lastPrinted>
  <dcterms:created xsi:type="dcterms:W3CDTF">2017-11-28T07:46:00Z</dcterms:created>
  <dcterms:modified xsi:type="dcterms:W3CDTF">2017-11-28T07:46:00Z</dcterms:modified>
</cp:coreProperties>
</file>