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33" w:rsidRDefault="00291E0F" w:rsidP="00BD0571">
      <w:pPr>
        <w:spacing w:after="0"/>
        <w:jc w:val="center"/>
        <w:rPr>
          <w:b/>
          <w:lang w:val="ro-RO"/>
        </w:rPr>
      </w:pPr>
      <w:r w:rsidRPr="00BD0571">
        <w:rPr>
          <w:b/>
          <w:lang w:val="ro-RO"/>
        </w:rPr>
        <w:t xml:space="preserve">Notă </w:t>
      </w:r>
      <w:r w:rsidR="00334A33">
        <w:rPr>
          <w:b/>
          <w:lang w:val="ro-RO"/>
        </w:rPr>
        <w:t>informativă</w:t>
      </w:r>
    </w:p>
    <w:p w:rsidR="00291E0F" w:rsidRPr="00BD0571" w:rsidRDefault="00291E0F" w:rsidP="00BD0571">
      <w:pPr>
        <w:spacing w:after="0"/>
        <w:jc w:val="center"/>
        <w:rPr>
          <w:b/>
          <w:lang w:val="ro-RO"/>
        </w:rPr>
      </w:pPr>
      <w:r w:rsidRPr="00BD0571">
        <w:rPr>
          <w:b/>
          <w:lang w:val="ro-RO"/>
        </w:rPr>
        <w:t xml:space="preserve">la proiectul </w:t>
      </w:r>
      <w:proofErr w:type="spellStart"/>
      <w:r w:rsidRPr="00BD0571">
        <w:rPr>
          <w:b/>
          <w:lang w:val="ro-RO"/>
        </w:rPr>
        <w:t>Hot</w:t>
      </w:r>
      <w:r w:rsidR="00BD0571">
        <w:rPr>
          <w:b/>
          <w:lang w:val="ro-RO"/>
        </w:rPr>
        <w:t>ă</w:t>
      </w:r>
      <w:r w:rsidRPr="00BD0571">
        <w:rPr>
          <w:b/>
          <w:lang w:val="ro-RO"/>
        </w:rPr>
        <w:t>r</w:t>
      </w:r>
      <w:r w:rsidR="00BD0571">
        <w:rPr>
          <w:b/>
          <w:lang w:val="ro-RO"/>
        </w:rPr>
        <w:t>î</w:t>
      </w:r>
      <w:r w:rsidRPr="00BD0571">
        <w:rPr>
          <w:b/>
          <w:lang w:val="ro-RO"/>
        </w:rPr>
        <w:t>rii</w:t>
      </w:r>
      <w:proofErr w:type="spellEnd"/>
      <w:r w:rsidRPr="00BD0571">
        <w:rPr>
          <w:b/>
          <w:lang w:val="ro-RO"/>
        </w:rPr>
        <w:t xml:space="preserve"> de Guvern</w:t>
      </w:r>
    </w:p>
    <w:p w:rsidR="00FB49EF" w:rsidRPr="00BD0571" w:rsidRDefault="004D4728" w:rsidP="00BD0571">
      <w:pPr>
        <w:jc w:val="center"/>
        <w:rPr>
          <w:b/>
          <w:lang w:val="ro-RO"/>
        </w:rPr>
      </w:pPr>
      <w:r w:rsidRPr="004D4728">
        <w:rPr>
          <w:b/>
          <w:lang w:val="ro-RO"/>
        </w:rPr>
        <w:t>cu privire la aprobarea proiectului de lege cu privire la modificarea și completarea unor acte legislative</w:t>
      </w:r>
    </w:p>
    <w:p w:rsidR="00FB49EF" w:rsidRDefault="009162A6" w:rsidP="00BD0571">
      <w:pPr>
        <w:spacing w:after="0"/>
        <w:ind w:firstLine="708"/>
        <w:jc w:val="both"/>
        <w:rPr>
          <w:lang w:val="ro-RO"/>
        </w:rPr>
      </w:pPr>
      <w:r>
        <w:rPr>
          <w:lang w:val="ro-RO"/>
        </w:rPr>
        <w:t>Programul de activita</w:t>
      </w:r>
      <w:r w:rsidR="00FB49EF">
        <w:rPr>
          <w:lang w:val="ro-RO"/>
        </w:rPr>
        <w:t>te  al</w:t>
      </w:r>
      <w:r>
        <w:rPr>
          <w:lang w:val="ro-RO"/>
        </w:rPr>
        <w:t xml:space="preserve"> Guvernului Republicii Moldova pentru anii 2016 – 2018 își propune ca obiectiv principal creșterea bunăstării, siguranței și calității vieții cetățenilor, în special, prin dezvoltarea economiei și f</w:t>
      </w:r>
      <w:bookmarkStart w:id="0" w:name="_GoBack"/>
      <w:bookmarkEnd w:id="0"/>
      <w:r>
        <w:rPr>
          <w:lang w:val="ro-RO"/>
        </w:rPr>
        <w:t>acilitarea creării</w:t>
      </w:r>
      <w:r w:rsidR="004D4728">
        <w:rPr>
          <w:lang w:val="ro-RO"/>
        </w:rPr>
        <w:t xml:space="preserve"> locurilor de muncă bine plătite.</w:t>
      </w:r>
    </w:p>
    <w:p w:rsidR="000570A4" w:rsidRDefault="009162A6" w:rsidP="00BD0571">
      <w:pPr>
        <w:spacing w:after="0"/>
        <w:ind w:firstLine="708"/>
        <w:jc w:val="both"/>
        <w:rPr>
          <w:lang w:val="ro-RO"/>
        </w:rPr>
      </w:pPr>
      <w:r>
        <w:rPr>
          <w:lang w:val="ro-RO"/>
        </w:rPr>
        <w:t xml:space="preserve">Cea mai sigură cale pentru atingerea acestor obiective este integrarea europeană, pentru care scop Guvernul își propune să creeze toate premisele necesare, inclusiv, armonizarea cadrului legislativ – normativ și preluarea </w:t>
      </w:r>
      <w:r w:rsidR="00BD0571">
        <w:rPr>
          <w:lang w:val="ro-RO"/>
        </w:rPr>
        <w:t>instrumentarului</w:t>
      </w:r>
      <w:r>
        <w:rPr>
          <w:lang w:val="ro-RO"/>
        </w:rPr>
        <w:t xml:space="preserve"> necesar pentru implementarea bunelor practici</w:t>
      </w:r>
      <w:r w:rsidR="00CD1C69">
        <w:rPr>
          <w:lang w:val="ro-RO"/>
        </w:rPr>
        <w:t xml:space="preserve"> europene în agricultur</w:t>
      </w:r>
      <w:r w:rsidR="009C7B64">
        <w:rPr>
          <w:lang w:val="ro-RO"/>
        </w:rPr>
        <w:t>ă</w:t>
      </w:r>
      <w:r w:rsidR="00CD1C69">
        <w:rPr>
          <w:lang w:val="ro-RO"/>
        </w:rPr>
        <w:t>.</w:t>
      </w:r>
    </w:p>
    <w:p w:rsidR="009162A6" w:rsidRDefault="000570A4" w:rsidP="00BD0571">
      <w:pPr>
        <w:spacing w:after="0"/>
        <w:ind w:firstLine="708"/>
        <w:jc w:val="both"/>
        <w:rPr>
          <w:lang w:val="ro-RO"/>
        </w:rPr>
      </w:pPr>
      <w:r>
        <w:rPr>
          <w:lang w:val="ro-RO"/>
        </w:rPr>
        <w:t>Capitolul IV</w:t>
      </w:r>
      <w:r w:rsidR="009162A6">
        <w:rPr>
          <w:lang w:val="ro-RO"/>
        </w:rPr>
        <w:t xml:space="preserve"> </w:t>
      </w:r>
      <w:r>
        <w:rPr>
          <w:lang w:val="ro-RO"/>
        </w:rPr>
        <w:t xml:space="preserve">al Programului </w:t>
      </w:r>
      <w:r w:rsidR="00CF218F">
        <w:rPr>
          <w:lang w:val="ro-RO"/>
        </w:rPr>
        <w:t>de activitate a Guvernului,</w:t>
      </w:r>
      <w:r>
        <w:rPr>
          <w:lang w:val="ro-RO"/>
        </w:rPr>
        <w:t xml:space="preserve"> litera H (Dezvoltarea agriculturii moderne), pct. 6 prevede ”Liberalizarea reală a pieței produselor agricole. Simplificarea procedurilor de certificare și testare a produselor (a materialului semincer, săditor și a produselor de uz fitosanitar, etc. )</w:t>
      </w:r>
      <w:r w:rsidR="00BD0571">
        <w:rPr>
          <w:lang w:val="ro-RO"/>
        </w:rPr>
        <w:t>, certificate de către inst</w:t>
      </w:r>
      <w:r>
        <w:rPr>
          <w:lang w:val="ro-RO"/>
        </w:rPr>
        <w:t>ru</w:t>
      </w:r>
      <w:r w:rsidR="00BD0571">
        <w:rPr>
          <w:lang w:val="ro-RO"/>
        </w:rPr>
        <w:t>c</w:t>
      </w:r>
      <w:r>
        <w:rPr>
          <w:lang w:val="ro-RO"/>
        </w:rPr>
        <w:t>țiile abilitate  din UE; recunoașterea și aplicarea  Catalogului  soiurilor de plante și semințe al Uniunii Europene pe teritoriul Republicii Moldova”.</w:t>
      </w:r>
    </w:p>
    <w:p w:rsidR="00C079A4" w:rsidRDefault="00C079A4" w:rsidP="00BD0571">
      <w:pPr>
        <w:spacing w:after="0"/>
        <w:ind w:firstLine="708"/>
        <w:jc w:val="both"/>
        <w:rPr>
          <w:lang w:val="ro-RO"/>
        </w:rPr>
      </w:pPr>
      <w:r>
        <w:rPr>
          <w:lang w:val="ro-RO"/>
        </w:rPr>
        <w:t xml:space="preserve">Obiective similare sunt prevăzute  și în proiectul </w:t>
      </w:r>
      <w:r w:rsidR="00BD0571">
        <w:rPr>
          <w:lang w:val="ro-RO"/>
        </w:rPr>
        <w:t>matricei</w:t>
      </w:r>
      <w:r>
        <w:rPr>
          <w:lang w:val="ro-RO"/>
        </w:rPr>
        <w:t xml:space="preserve"> de politici aferentă Programului de guvernanță economică pentru Republica Moldova (DPO 3), elaborat împreună cu reprezentanții Băncii Mondiale.</w:t>
      </w:r>
    </w:p>
    <w:p w:rsidR="00C079A4" w:rsidRDefault="00C079A4" w:rsidP="00BD0571">
      <w:pPr>
        <w:spacing w:after="0"/>
        <w:jc w:val="both"/>
        <w:rPr>
          <w:lang w:val="ro-RO"/>
        </w:rPr>
      </w:pPr>
      <w:r>
        <w:rPr>
          <w:lang w:val="ro-RO"/>
        </w:rPr>
        <w:t xml:space="preserve">În contextul celor expuse, Ministerul Agriculturii, Dezvoltării Regionale și Mediului prezintă spre aprobare proiectul de </w:t>
      </w:r>
      <w:proofErr w:type="spellStart"/>
      <w:r w:rsidR="005B6304">
        <w:rPr>
          <w:lang w:val="ro-RO"/>
        </w:rPr>
        <w:t>Hotărîre</w:t>
      </w:r>
      <w:proofErr w:type="spellEnd"/>
      <w:r w:rsidR="005B6304">
        <w:rPr>
          <w:lang w:val="ro-RO"/>
        </w:rPr>
        <w:t xml:space="preserve"> de Guvern cu privire la aprobarea proiectului de </w:t>
      </w:r>
      <w:r>
        <w:rPr>
          <w:lang w:val="ro-RO"/>
        </w:rPr>
        <w:t>lege cu privire la modificarea și completarea unor acte legislative.</w:t>
      </w:r>
    </w:p>
    <w:p w:rsidR="00043C19" w:rsidRDefault="00043C19" w:rsidP="00BD0571">
      <w:pPr>
        <w:spacing w:after="0"/>
        <w:ind w:firstLine="708"/>
        <w:jc w:val="both"/>
        <w:rPr>
          <w:lang w:val="ro-RO"/>
        </w:rPr>
      </w:pPr>
      <w:r>
        <w:rPr>
          <w:lang w:val="ro-RO"/>
        </w:rPr>
        <w:t>Astfel, în proiectul nominalizat se efe</w:t>
      </w:r>
      <w:r w:rsidR="00BD0571">
        <w:rPr>
          <w:lang w:val="ro-RO"/>
        </w:rPr>
        <w:t>ctue</w:t>
      </w:r>
      <w:r>
        <w:rPr>
          <w:lang w:val="ro-RO"/>
        </w:rPr>
        <w:t>ază modificări și completări la Legea nr. 728 – XIII din 6</w:t>
      </w:r>
      <w:r w:rsidR="00010CD8">
        <w:rPr>
          <w:lang w:val="ro-RO"/>
        </w:rPr>
        <w:t xml:space="preserve"> </w:t>
      </w:r>
      <w:r>
        <w:rPr>
          <w:lang w:val="ro-RO"/>
        </w:rPr>
        <w:t>februarie 1996 cu privire la pomicultură cu modificările și completările ulterioare; Legea viei și vinului nr. 57/2006 cu modificările și completările ulterioare</w:t>
      </w:r>
      <w:r w:rsidR="00010CD8">
        <w:rPr>
          <w:lang w:val="ro-RO"/>
        </w:rPr>
        <w:t xml:space="preserve"> și</w:t>
      </w:r>
      <w:r>
        <w:rPr>
          <w:lang w:val="ro-RO"/>
        </w:rPr>
        <w:t xml:space="preserve"> Legea nr. 68 din 5 aprilie 2013 despre semințe.</w:t>
      </w:r>
    </w:p>
    <w:p w:rsidR="00043C19" w:rsidRDefault="00043C19" w:rsidP="00BD0571">
      <w:pPr>
        <w:spacing w:after="0"/>
        <w:ind w:firstLine="708"/>
        <w:jc w:val="both"/>
        <w:rPr>
          <w:lang w:val="ro-RO"/>
        </w:rPr>
      </w:pPr>
      <w:r>
        <w:rPr>
          <w:lang w:val="ro-RO"/>
        </w:rPr>
        <w:t>Liberalizarea importului de semințe și material săditor</w:t>
      </w:r>
      <w:r w:rsidR="00BD0571">
        <w:rPr>
          <w:lang w:val="ro-RO"/>
        </w:rPr>
        <w:t xml:space="preserve">, </w:t>
      </w:r>
      <w:proofErr w:type="spellStart"/>
      <w:r w:rsidR="00BD0571">
        <w:rPr>
          <w:lang w:val="ro-RO"/>
        </w:rPr>
        <w:t>cî</w:t>
      </w:r>
      <w:r>
        <w:rPr>
          <w:lang w:val="ro-RO"/>
        </w:rPr>
        <w:t>t</w:t>
      </w:r>
      <w:proofErr w:type="spellEnd"/>
      <w:r>
        <w:rPr>
          <w:lang w:val="ro-RO"/>
        </w:rPr>
        <w:t xml:space="preserve"> și recunoașterea integrală a Catalogului comun</w:t>
      </w:r>
      <w:r w:rsidR="003A076A">
        <w:rPr>
          <w:lang w:val="ro-RO"/>
        </w:rPr>
        <w:t xml:space="preserve"> al soiurilor de plante agricole, Catalogului soiurilor de specii de legume, și Sistemului informațional pentru materialul de înmulțire și plante fructifer FRUMATIS va avea un impact pozitiv asupra activității economice în agricultură prin sporirea productivității și a competitivității sectorului agroalimentar, asigurarea pieței interne cu material săditor și semincer de calitate</w:t>
      </w:r>
      <w:r w:rsidR="00786BC5">
        <w:rPr>
          <w:lang w:val="ro-RO"/>
        </w:rPr>
        <w:t xml:space="preserve"> și varietăți competitive</w:t>
      </w:r>
      <w:r w:rsidR="003A076A">
        <w:rPr>
          <w:lang w:val="ro-RO"/>
        </w:rPr>
        <w:t>, sporirea exporturilor de produse agroalimentare</w:t>
      </w:r>
      <w:r w:rsidR="00786BC5">
        <w:rPr>
          <w:lang w:val="ro-RO"/>
        </w:rPr>
        <w:t>,</w:t>
      </w:r>
      <w:r w:rsidR="003A076A">
        <w:rPr>
          <w:lang w:val="ro-RO"/>
        </w:rPr>
        <w:t xml:space="preserve"> creșterea nivelului de viață a cetățenilor din mediul rural.</w:t>
      </w:r>
    </w:p>
    <w:p w:rsidR="00786BC5" w:rsidRDefault="00786BC5" w:rsidP="00BD0571">
      <w:pPr>
        <w:spacing w:after="0"/>
        <w:ind w:firstLine="708"/>
        <w:jc w:val="both"/>
        <w:rPr>
          <w:lang w:val="ro-RO"/>
        </w:rPr>
      </w:pPr>
    </w:p>
    <w:p w:rsidR="00786BC5" w:rsidRPr="00786BC5" w:rsidRDefault="00786BC5" w:rsidP="002368F7">
      <w:pPr>
        <w:spacing w:after="0"/>
        <w:ind w:firstLine="1134"/>
        <w:jc w:val="both"/>
        <w:rPr>
          <w:b/>
          <w:lang w:val="ro-RO"/>
        </w:rPr>
      </w:pPr>
      <w:r w:rsidRPr="00786BC5">
        <w:rPr>
          <w:b/>
          <w:lang w:val="ro-RO"/>
        </w:rPr>
        <w:t>Ministru</w:t>
      </w:r>
      <w:r w:rsidRPr="00786BC5">
        <w:rPr>
          <w:b/>
          <w:lang w:val="ro-RO"/>
        </w:rPr>
        <w:tab/>
      </w:r>
      <w:r w:rsidRPr="00786BC5">
        <w:rPr>
          <w:b/>
          <w:lang w:val="ro-RO"/>
        </w:rPr>
        <w:tab/>
      </w:r>
      <w:r w:rsidRPr="00786BC5">
        <w:rPr>
          <w:b/>
          <w:lang w:val="ro-RO"/>
        </w:rPr>
        <w:tab/>
      </w:r>
      <w:r w:rsidRPr="00786BC5">
        <w:rPr>
          <w:b/>
          <w:lang w:val="ro-RO"/>
        </w:rPr>
        <w:tab/>
      </w:r>
      <w:r w:rsidRPr="00786BC5">
        <w:rPr>
          <w:b/>
          <w:lang w:val="ro-RO"/>
        </w:rPr>
        <w:tab/>
      </w:r>
      <w:r w:rsidRPr="00786BC5">
        <w:rPr>
          <w:b/>
          <w:lang w:val="ro-RO"/>
        </w:rPr>
        <w:tab/>
        <w:t>Vasile BÎTCA</w:t>
      </w:r>
    </w:p>
    <w:sectPr w:rsidR="00786BC5" w:rsidRPr="00786BC5" w:rsidSect="00BD057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0F"/>
    <w:rsid w:val="00010CD8"/>
    <w:rsid w:val="00043C19"/>
    <w:rsid w:val="000570A4"/>
    <w:rsid w:val="002368F7"/>
    <w:rsid w:val="00291E0F"/>
    <w:rsid w:val="00334A33"/>
    <w:rsid w:val="003A076A"/>
    <w:rsid w:val="004D4728"/>
    <w:rsid w:val="005B6304"/>
    <w:rsid w:val="006C67C1"/>
    <w:rsid w:val="0070216C"/>
    <w:rsid w:val="00786BC5"/>
    <w:rsid w:val="008A492B"/>
    <w:rsid w:val="009162A6"/>
    <w:rsid w:val="009C7B64"/>
    <w:rsid w:val="00BD0571"/>
    <w:rsid w:val="00C079A4"/>
    <w:rsid w:val="00CD1C69"/>
    <w:rsid w:val="00CF218F"/>
    <w:rsid w:val="00FB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Iurie Mudrea</dc:creator>
  <cp:lastModifiedBy>Vassile</cp:lastModifiedBy>
  <cp:revision>3</cp:revision>
  <cp:lastPrinted>2017-11-13T14:29:00Z</cp:lastPrinted>
  <dcterms:created xsi:type="dcterms:W3CDTF">2017-11-13T12:38:00Z</dcterms:created>
  <dcterms:modified xsi:type="dcterms:W3CDTF">2017-11-13T15:01:00Z</dcterms:modified>
</cp:coreProperties>
</file>