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076" w:rsidRPr="00E21076" w:rsidRDefault="00E21076" w:rsidP="00E21076">
      <w:pPr>
        <w:spacing w:after="0" w:line="360" w:lineRule="auto"/>
        <w:jc w:val="center"/>
        <w:rPr>
          <w:rFonts w:ascii="Times New Roman" w:hAnsi="Times New Roman"/>
          <w:b/>
          <w:sz w:val="24"/>
          <w:szCs w:val="24"/>
          <w:lang w:val="ro-RO"/>
        </w:rPr>
      </w:pPr>
      <w:r w:rsidRPr="00E21076">
        <w:rPr>
          <w:rFonts w:ascii="Times New Roman" w:hAnsi="Times New Roman"/>
          <w:b/>
          <w:sz w:val="24"/>
          <w:szCs w:val="24"/>
          <w:lang w:val="ro-RO"/>
        </w:rPr>
        <w:t>NOTA INFORMATIVĂ</w:t>
      </w:r>
    </w:p>
    <w:p w:rsidR="00E21076" w:rsidRPr="00E21076" w:rsidRDefault="00E21076" w:rsidP="00E21076">
      <w:pPr>
        <w:spacing w:after="0" w:line="360" w:lineRule="auto"/>
        <w:jc w:val="center"/>
        <w:rPr>
          <w:rFonts w:ascii="Times New Roman" w:hAnsi="Times New Roman"/>
          <w:b/>
          <w:sz w:val="24"/>
          <w:szCs w:val="24"/>
          <w:lang w:val="ro-RO"/>
        </w:rPr>
      </w:pPr>
      <w:r w:rsidRPr="00E21076">
        <w:rPr>
          <w:rFonts w:ascii="Times New Roman" w:hAnsi="Times New Roman"/>
          <w:b/>
          <w:sz w:val="24"/>
          <w:szCs w:val="24"/>
          <w:lang w:val="ro-RO"/>
        </w:rPr>
        <w:t xml:space="preserve">la proiectul NCM </w:t>
      </w:r>
      <w:r w:rsidR="00B10C58">
        <w:rPr>
          <w:rFonts w:ascii="Times New Roman" w:hAnsi="Times New Roman"/>
          <w:b/>
          <w:sz w:val="24"/>
          <w:szCs w:val="24"/>
          <w:lang w:val="ro-RO"/>
        </w:rPr>
        <w:t>„</w:t>
      </w:r>
      <w:r w:rsidRPr="00E21076">
        <w:rPr>
          <w:rFonts w:ascii="Times New Roman" w:hAnsi="Times New Roman"/>
          <w:b/>
          <w:sz w:val="24"/>
          <w:szCs w:val="24"/>
          <w:lang w:val="ro-RO"/>
        </w:rPr>
        <w:t>Metodologia de calculare a tarifelor pentru închirierea,</w:t>
      </w:r>
    </w:p>
    <w:p w:rsidR="00E21076" w:rsidRPr="00E21076" w:rsidRDefault="00E21076" w:rsidP="00E21076">
      <w:pPr>
        <w:spacing w:after="0" w:line="360" w:lineRule="auto"/>
        <w:jc w:val="center"/>
        <w:rPr>
          <w:rFonts w:ascii="Times New Roman" w:hAnsi="Times New Roman"/>
          <w:b/>
          <w:caps/>
          <w:sz w:val="24"/>
          <w:szCs w:val="24"/>
          <w:lang w:val="ro-RO"/>
        </w:rPr>
      </w:pPr>
      <w:r w:rsidRPr="00E21076">
        <w:rPr>
          <w:rFonts w:ascii="Times New Roman" w:hAnsi="Times New Roman"/>
          <w:b/>
          <w:sz w:val="24"/>
          <w:szCs w:val="24"/>
          <w:lang w:val="ro-RO"/>
        </w:rPr>
        <w:t xml:space="preserve"> deservirea tehnică şi reparația locuințelor</w:t>
      </w:r>
      <w:r w:rsidR="00B10C58">
        <w:rPr>
          <w:rFonts w:ascii="Times New Roman" w:hAnsi="Times New Roman"/>
          <w:b/>
          <w:sz w:val="24"/>
          <w:szCs w:val="24"/>
          <w:lang w:val="ro-RO"/>
        </w:rPr>
        <w:t>”</w:t>
      </w:r>
    </w:p>
    <w:p w:rsidR="00DD2EDD" w:rsidRDefault="00E21076" w:rsidP="000A3964">
      <w:pPr>
        <w:tabs>
          <w:tab w:val="left" w:pos="993"/>
        </w:tabs>
        <w:spacing w:after="0" w:line="360" w:lineRule="auto"/>
        <w:ind w:firstLine="709"/>
        <w:jc w:val="both"/>
        <w:rPr>
          <w:rFonts w:ascii="Times New Roman" w:hAnsi="Times New Roman"/>
          <w:sz w:val="24"/>
          <w:szCs w:val="24"/>
          <w:lang w:val="ro-RO" w:eastAsia="ro-RO"/>
        </w:rPr>
      </w:pPr>
      <w:r w:rsidRPr="000A3964">
        <w:rPr>
          <w:rFonts w:ascii="Times New Roman" w:hAnsi="Times New Roman"/>
          <w:sz w:val="24"/>
          <w:szCs w:val="24"/>
          <w:lang w:val="ro-RO"/>
        </w:rPr>
        <w:t>E</w:t>
      </w:r>
      <w:proofErr w:type="spellStart"/>
      <w:r w:rsidRPr="000A3964">
        <w:rPr>
          <w:rFonts w:ascii="Times New Roman" w:hAnsi="Times New Roman"/>
          <w:sz w:val="24"/>
          <w:szCs w:val="24"/>
          <w:lang w:val="ro-MO" w:eastAsia="ro-RO"/>
        </w:rPr>
        <w:t>laborarea</w:t>
      </w:r>
      <w:proofErr w:type="spellEnd"/>
      <w:r w:rsidRPr="000A3964">
        <w:rPr>
          <w:rFonts w:ascii="Times New Roman" w:hAnsi="Times New Roman"/>
          <w:sz w:val="24"/>
          <w:szCs w:val="24"/>
          <w:lang w:val="ro-MO" w:eastAsia="ro-RO"/>
        </w:rPr>
        <w:t xml:space="preserve"> NCM </w:t>
      </w:r>
      <w:r w:rsidRPr="000A3964">
        <w:rPr>
          <w:rFonts w:ascii="Times New Roman" w:hAnsi="Times New Roman"/>
          <w:i/>
          <w:sz w:val="24"/>
          <w:szCs w:val="24"/>
          <w:lang w:val="ro-RO" w:eastAsia="ro-RO"/>
        </w:rPr>
        <w:t>„</w:t>
      </w:r>
      <w:r w:rsidRPr="000A3964">
        <w:rPr>
          <w:rFonts w:ascii="Times New Roman" w:hAnsi="Times New Roman"/>
          <w:i/>
          <w:sz w:val="24"/>
          <w:szCs w:val="24"/>
          <w:lang w:val="ro-RO"/>
        </w:rPr>
        <w:t>Metodologia de calculare a tarifelor pentru închirierea, deservirea tehnică şi reparația locuințelor</w:t>
      </w:r>
      <w:r w:rsidR="00375914">
        <w:rPr>
          <w:rFonts w:ascii="Times New Roman" w:hAnsi="Times New Roman"/>
          <w:i/>
          <w:sz w:val="24"/>
          <w:szCs w:val="24"/>
          <w:lang w:val="ro-RO" w:eastAsia="ro-RO"/>
        </w:rPr>
        <w:t xml:space="preserve">, </w:t>
      </w:r>
      <w:r w:rsidR="00375914" w:rsidRPr="00375914">
        <w:rPr>
          <w:rFonts w:ascii="Times New Roman" w:hAnsi="Times New Roman"/>
          <w:sz w:val="24"/>
          <w:szCs w:val="24"/>
          <w:lang w:val="ro-RO" w:eastAsia="ro-RO"/>
        </w:rPr>
        <w:t>a fost necesară întru</w:t>
      </w:r>
      <w:r w:rsidR="00253E32">
        <w:rPr>
          <w:rFonts w:ascii="Times New Roman" w:hAnsi="Times New Roman"/>
          <w:sz w:val="24"/>
          <w:szCs w:val="24"/>
          <w:lang w:val="ro-RO" w:eastAsia="ro-RO"/>
        </w:rPr>
        <w:t xml:space="preserve"> punerea în aplicare</w:t>
      </w:r>
      <w:r w:rsidR="00253E32">
        <w:rPr>
          <w:rFonts w:ascii="Times New Roman" w:hAnsi="Times New Roman"/>
          <w:sz w:val="24"/>
          <w:szCs w:val="24"/>
          <w:lang w:val="ro-MO"/>
        </w:rPr>
        <w:t xml:space="preserve"> prevederile</w:t>
      </w:r>
      <w:r w:rsidR="00DD2EDD" w:rsidRPr="000A3964">
        <w:rPr>
          <w:rFonts w:ascii="Times New Roman" w:hAnsi="Times New Roman"/>
          <w:sz w:val="24"/>
          <w:szCs w:val="24"/>
          <w:lang w:val="ro-MO"/>
        </w:rPr>
        <w:t xml:space="preserve"> Legii cu privire la locuinţe nr. 75 din 30.04.2015, Legii condominiului în fondul locativ nr. 913 din 30.04.2000, Legii privatizării fondului de locuinţe nr. 1234 din 10.03.1993, cu modificările şi completările ulterioare, Legii serviciilor publice de gospodărie comunală nr. 1402 din 24.10.2002, Hotărârile Guvernului: nr. 1224 din 21.12.1998 ”Privind aprobarea Regulilor provizorii de exploatare a locuinţelor, întreţinere a blocurilor locative şi teritoriilor aferente în Republica Moldova”; și nr. 191 din 1</w:t>
      </w:r>
      <w:r w:rsidR="00375914">
        <w:rPr>
          <w:rFonts w:ascii="Times New Roman" w:hAnsi="Times New Roman"/>
          <w:sz w:val="24"/>
          <w:szCs w:val="24"/>
          <w:lang w:val="ro-MO"/>
        </w:rPr>
        <w:t>9.02.2002 „</w:t>
      </w:r>
      <w:r w:rsidR="00DD2EDD" w:rsidRPr="000A3964">
        <w:rPr>
          <w:rFonts w:ascii="Times New Roman" w:hAnsi="Times New Roman"/>
          <w:sz w:val="24"/>
          <w:szCs w:val="24"/>
          <w:lang w:val="ro-MO"/>
        </w:rPr>
        <w:t>D</w:t>
      </w:r>
      <w:r w:rsidR="00DD2EDD" w:rsidRPr="000A3964">
        <w:rPr>
          <w:rFonts w:ascii="Times New Roman" w:hAnsi="Times New Roman"/>
          <w:bCs/>
          <w:sz w:val="24"/>
          <w:szCs w:val="24"/>
          <w:lang w:val="ro-MO"/>
        </w:rPr>
        <w:t xml:space="preserve">espre aprobarea Regulamentului cu privire la modul de prestare şi achitare a serviciilor locative, comunale şi </w:t>
      </w:r>
      <w:proofErr w:type="spellStart"/>
      <w:r w:rsidR="00DD2EDD" w:rsidRPr="000A3964">
        <w:rPr>
          <w:rFonts w:ascii="Times New Roman" w:hAnsi="Times New Roman"/>
          <w:bCs/>
          <w:sz w:val="24"/>
          <w:szCs w:val="24"/>
          <w:lang w:val="ro-MO"/>
        </w:rPr>
        <w:t>necomunale</w:t>
      </w:r>
      <w:proofErr w:type="spellEnd"/>
      <w:r w:rsidR="00DD2EDD" w:rsidRPr="000A3964">
        <w:rPr>
          <w:rFonts w:ascii="Times New Roman" w:hAnsi="Times New Roman"/>
          <w:bCs/>
          <w:sz w:val="24"/>
          <w:szCs w:val="24"/>
          <w:lang w:val="ro-MO"/>
        </w:rPr>
        <w:t xml:space="preserve"> pentru fondul locativ, contorizarea apartamentelor şi condiţiile deconectării acestora de la/reconectării la sistemele de încălzire şi alimentare cu apă”</w:t>
      </w:r>
      <w:r w:rsidRPr="000A3964">
        <w:rPr>
          <w:rFonts w:ascii="Times New Roman" w:hAnsi="Times New Roman"/>
          <w:sz w:val="24"/>
          <w:szCs w:val="24"/>
          <w:lang w:val="ro-RO" w:eastAsia="ro-RO"/>
        </w:rPr>
        <w:t xml:space="preserve">, </w:t>
      </w:r>
      <w:r w:rsidR="006B65EE" w:rsidRPr="000A3964">
        <w:rPr>
          <w:rFonts w:ascii="Times New Roman" w:hAnsi="Times New Roman"/>
          <w:color w:val="000000"/>
          <w:sz w:val="24"/>
          <w:szCs w:val="24"/>
          <w:lang w:val="ro-RO"/>
        </w:rPr>
        <w:t>standardelor naţionale de contabilitate, altor acte normative ale Republicii Moldova</w:t>
      </w:r>
      <w:r w:rsidR="00375914">
        <w:rPr>
          <w:rFonts w:ascii="Times New Roman" w:hAnsi="Times New Roman"/>
          <w:color w:val="000000"/>
          <w:sz w:val="24"/>
          <w:szCs w:val="24"/>
          <w:lang w:val="ro-RO"/>
        </w:rPr>
        <w:t>,</w:t>
      </w:r>
      <w:r w:rsidR="006B65EE" w:rsidRPr="000A3964">
        <w:rPr>
          <w:rFonts w:ascii="Times New Roman" w:hAnsi="Times New Roman"/>
          <w:sz w:val="24"/>
          <w:szCs w:val="24"/>
          <w:lang w:val="ro-RO" w:eastAsia="ro-RO"/>
        </w:rPr>
        <w:t xml:space="preserve"> </w:t>
      </w:r>
      <w:r w:rsidRPr="000A3964">
        <w:rPr>
          <w:rFonts w:ascii="Times New Roman" w:hAnsi="Times New Roman"/>
          <w:sz w:val="24"/>
          <w:szCs w:val="24"/>
          <w:lang w:val="ro-RO" w:eastAsia="ro-RO"/>
        </w:rPr>
        <w:t xml:space="preserve">precum și </w:t>
      </w:r>
      <w:r w:rsidR="00375914">
        <w:rPr>
          <w:rFonts w:ascii="Times New Roman" w:hAnsi="Times New Roman"/>
          <w:sz w:val="24"/>
          <w:szCs w:val="24"/>
          <w:lang w:val="ro-RO" w:eastAsia="ro-RO"/>
        </w:rPr>
        <w:t>c</w:t>
      </w:r>
      <w:r w:rsidR="00DD2EDD" w:rsidRPr="000A3964">
        <w:rPr>
          <w:rFonts w:ascii="Times New Roman" w:hAnsi="Times New Roman"/>
          <w:sz w:val="24"/>
          <w:szCs w:val="24"/>
          <w:lang w:val="ro-RO" w:eastAsia="ro-RO"/>
        </w:rPr>
        <w:t xml:space="preserve">a temei acest document este elaborat în vederea realizării </w:t>
      </w:r>
      <w:r w:rsidR="00DD2EDD" w:rsidRPr="000A3964">
        <w:rPr>
          <w:rFonts w:ascii="Times New Roman" w:hAnsi="Times New Roman"/>
          <w:sz w:val="24"/>
          <w:szCs w:val="24"/>
          <w:lang w:val="ro-RO"/>
        </w:rPr>
        <w:t>Planului tematic de elaborare a documentelor normative în construcţii pe anul 2016.</w:t>
      </w:r>
      <w:r w:rsidR="00DD2EDD" w:rsidRPr="000A3964">
        <w:rPr>
          <w:rFonts w:ascii="Times New Roman" w:hAnsi="Times New Roman"/>
          <w:sz w:val="24"/>
          <w:szCs w:val="24"/>
          <w:lang w:val="ro-RO" w:eastAsia="ro-RO"/>
        </w:rPr>
        <w:t xml:space="preserve"> </w:t>
      </w:r>
    </w:p>
    <w:p w:rsidR="00DD2EDD" w:rsidRPr="000A3964" w:rsidRDefault="006B65EE" w:rsidP="000A3964">
      <w:pPr>
        <w:tabs>
          <w:tab w:val="left" w:pos="993"/>
        </w:tabs>
        <w:spacing w:after="0" w:line="360" w:lineRule="auto"/>
        <w:ind w:firstLine="709"/>
        <w:jc w:val="both"/>
        <w:rPr>
          <w:rFonts w:ascii="Times New Roman" w:hAnsi="Times New Roman"/>
          <w:sz w:val="24"/>
          <w:szCs w:val="24"/>
          <w:lang w:val="ro-RO" w:eastAsia="ro-RO"/>
        </w:rPr>
      </w:pPr>
      <w:r w:rsidRPr="000A3964">
        <w:rPr>
          <w:rFonts w:ascii="Times New Roman" w:hAnsi="Times New Roman"/>
          <w:color w:val="000000"/>
          <w:sz w:val="24"/>
          <w:szCs w:val="24"/>
          <w:lang w:val="ro-RO"/>
        </w:rPr>
        <w:t>Prezentul proiect are drept scop stabilirea unor principii unici de determinare, aprobare şi aplicare a tarifelor pentru deservirea blocului, deservirea tehnică şi reparaţia echipamentelor tehnice din interiorul blocului locativ, și pentru determinarea tarifelor pentru închirierea locuințelor</w:t>
      </w:r>
      <w:r w:rsidR="00962D9C" w:rsidRPr="000A3964">
        <w:rPr>
          <w:rFonts w:ascii="Times New Roman" w:hAnsi="Times New Roman"/>
          <w:color w:val="000000"/>
          <w:sz w:val="24"/>
          <w:szCs w:val="24"/>
          <w:lang w:val="ro-RO"/>
        </w:rPr>
        <w:t>,</w:t>
      </w:r>
      <w:r w:rsidR="00962D9C" w:rsidRPr="000A3964">
        <w:rPr>
          <w:rFonts w:ascii="Times New Roman" w:hAnsi="Times New Roman"/>
          <w:sz w:val="24"/>
          <w:szCs w:val="24"/>
          <w:lang w:val="ro-RO" w:eastAsia="ro-RO"/>
        </w:rPr>
        <w:t xml:space="preserve"> întru asigurarea suportului metodologic pentru autoritățile administrative publice, administratorii și proprietarii locuințelor, persoanele fizice și juridice interesate.</w:t>
      </w:r>
    </w:p>
    <w:p w:rsidR="00A4796D" w:rsidRPr="000A3964" w:rsidRDefault="00A4796D" w:rsidP="000A3964">
      <w:pPr>
        <w:tabs>
          <w:tab w:val="left" w:pos="993"/>
        </w:tabs>
        <w:spacing w:after="0" w:line="360" w:lineRule="auto"/>
        <w:ind w:firstLine="709"/>
        <w:jc w:val="both"/>
        <w:rPr>
          <w:rFonts w:ascii="Times New Roman" w:hAnsi="Times New Roman"/>
          <w:sz w:val="24"/>
          <w:szCs w:val="24"/>
          <w:lang w:val="ro-RO"/>
        </w:rPr>
      </w:pPr>
      <w:r w:rsidRPr="000A3964">
        <w:rPr>
          <w:rFonts w:ascii="Times New Roman" w:hAnsi="Times New Roman"/>
          <w:sz w:val="24"/>
          <w:szCs w:val="24"/>
          <w:lang w:val="ro-RO"/>
        </w:rPr>
        <w:t xml:space="preserve">Prevederile prezentului normativ sunt obligatorii pentru toți gestionarii fondului locativ, </w:t>
      </w:r>
      <w:r w:rsidR="00564061" w:rsidRPr="000A3964">
        <w:rPr>
          <w:rFonts w:ascii="Times New Roman" w:hAnsi="Times New Roman"/>
          <w:sz w:val="24"/>
          <w:szCs w:val="24"/>
          <w:lang w:val="ro-RO"/>
        </w:rPr>
        <w:t>indiferent de forma de prioritate a imobilului</w:t>
      </w:r>
      <w:r w:rsidRPr="000A3964">
        <w:rPr>
          <w:rFonts w:ascii="Times New Roman" w:hAnsi="Times New Roman"/>
          <w:sz w:val="24"/>
          <w:szCs w:val="24"/>
          <w:lang w:val="ro-RO"/>
        </w:rPr>
        <w:t>.</w:t>
      </w:r>
    </w:p>
    <w:p w:rsidR="00A4796D" w:rsidRPr="000A3964" w:rsidRDefault="00A4796D" w:rsidP="000A3964">
      <w:pPr>
        <w:tabs>
          <w:tab w:val="left" w:pos="993"/>
        </w:tabs>
        <w:spacing w:after="0" w:line="360" w:lineRule="auto"/>
        <w:ind w:firstLine="709"/>
        <w:jc w:val="both"/>
        <w:rPr>
          <w:rFonts w:ascii="Times New Roman" w:hAnsi="Times New Roman"/>
          <w:sz w:val="24"/>
          <w:szCs w:val="24"/>
          <w:lang w:val="ro-RO"/>
        </w:rPr>
      </w:pPr>
      <w:r w:rsidRPr="000A3964">
        <w:rPr>
          <w:rFonts w:ascii="Times New Roman" w:hAnsi="Times New Roman"/>
          <w:sz w:val="24"/>
          <w:szCs w:val="24"/>
          <w:lang w:val="ro-RO"/>
        </w:rPr>
        <w:t xml:space="preserve">La elaborarea documentului normativ </w:t>
      </w:r>
      <w:r w:rsidR="00375914">
        <w:rPr>
          <w:rFonts w:ascii="Times New Roman" w:hAnsi="Times New Roman"/>
          <w:sz w:val="24"/>
          <w:szCs w:val="24"/>
          <w:lang w:val="ro-RO"/>
        </w:rPr>
        <w:t>sa luat î</w:t>
      </w:r>
      <w:r w:rsidRPr="000A3964">
        <w:rPr>
          <w:rFonts w:ascii="Times New Roman" w:hAnsi="Times New Roman"/>
          <w:sz w:val="24"/>
          <w:szCs w:val="24"/>
          <w:lang w:val="ro-RO"/>
        </w:rPr>
        <w:t>n considerare prevederile normativ</w:t>
      </w:r>
      <w:r w:rsidR="00375914">
        <w:rPr>
          <w:rFonts w:ascii="Times New Roman" w:hAnsi="Times New Roman"/>
          <w:sz w:val="24"/>
          <w:szCs w:val="24"/>
          <w:lang w:val="ro-RO"/>
        </w:rPr>
        <w:t>ului</w:t>
      </w:r>
      <w:r w:rsidRPr="000A3964">
        <w:rPr>
          <w:rFonts w:ascii="Times New Roman" w:hAnsi="Times New Roman"/>
          <w:sz w:val="24"/>
          <w:szCs w:val="24"/>
          <w:lang w:val="ro-RO"/>
        </w:rPr>
        <w:t xml:space="preserve"> în construcţii: NCM A.01.03 „Principiile şi metodologia reglementării în construcţii. Modul de elaborare a documentelor normative”</w:t>
      </w:r>
    </w:p>
    <w:p w:rsidR="006B65EE" w:rsidRPr="000A3964" w:rsidRDefault="006B65EE" w:rsidP="000A3964">
      <w:pPr>
        <w:tabs>
          <w:tab w:val="left" w:pos="993"/>
        </w:tabs>
        <w:spacing w:after="0" w:line="360" w:lineRule="auto"/>
        <w:ind w:firstLine="709"/>
        <w:jc w:val="both"/>
        <w:rPr>
          <w:rFonts w:ascii="Times New Roman" w:hAnsi="Times New Roman"/>
          <w:sz w:val="24"/>
          <w:szCs w:val="24"/>
          <w:lang w:val="ro-RO"/>
        </w:rPr>
      </w:pPr>
      <w:r w:rsidRPr="000A3964">
        <w:rPr>
          <w:rFonts w:ascii="Times New Roman" w:hAnsi="Times New Roman"/>
          <w:color w:val="000000"/>
          <w:sz w:val="24"/>
          <w:szCs w:val="24"/>
          <w:lang w:val="ro-RO"/>
        </w:rPr>
        <w:t xml:space="preserve"> Metodologia dată stabileşte:</w:t>
      </w:r>
    </w:p>
    <w:p w:rsidR="006B65EE" w:rsidRPr="000A3964" w:rsidRDefault="006B65EE" w:rsidP="000A3964">
      <w:pPr>
        <w:tabs>
          <w:tab w:val="left" w:pos="360"/>
          <w:tab w:val="left" w:pos="993"/>
        </w:tabs>
        <w:spacing w:after="0" w:line="360" w:lineRule="auto"/>
        <w:ind w:firstLine="709"/>
        <w:jc w:val="both"/>
        <w:rPr>
          <w:rFonts w:ascii="Times New Roman" w:hAnsi="Times New Roman"/>
          <w:sz w:val="24"/>
          <w:szCs w:val="24"/>
          <w:lang w:val="ro-RO"/>
        </w:rPr>
      </w:pPr>
      <w:r w:rsidRPr="000A3964">
        <w:rPr>
          <w:rFonts w:ascii="Times New Roman" w:hAnsi="Times New Roman"/>
          <w:color w:val="000000"/>
          <w:sz w:val="24"/>
          <w:szCs w:val="24"/>
          <w:lang w:val="ro-RO"/>
        </w:rPr>
        <w:t>-   componenţa consumurilor şi cheltuielilor, care se includ în calculul tarifelor;</w:t>
      </w:r>
    </w:p>
    <w:p w:rsidR="006B65EE" w:rsidRPr="000A3964" w:rsidRDefault="006B65EE" w:rsidP="000A3964">
      <w:pPr>
        <w:tabs>
          <w:tab w:val="left" w:pos="993"/>
        </w:tabs>
        <w:spacing w:after="0" w:line="360" w:lineRule="auto"/>
        <w:ind w:firstLine="709"/>
        <w:jc w:val="both"/>
        <w:rPr>
          <w:rFonts w:ascii="Times New Roman" w:hAnsi="Times New Roman"/>
          <w:color w:val="000080"/>
          <w:sz w:val="24"/>
          <w:szCs w:val="24"/>
          <w:lang w:val="ro-RO"/>
        </w:rPr>
      </w:pPr>
      <w:r w:rsidRPr="000A3964">
        <w:rPr>
          <w:rFonts w:ascii="Times New Roman" w:hAnsi="Times New Roman"/>
          <w:color w:val="000000"/>
          <w:sz w:val="24"/>
          <w:szCs w:val="24"/>
          <w:lang w:val="ro-RO"/>
        </w:rPr>
        <w:t>- rentabilitatea  necesară pentru asigurarea activităţii normale a colectivelor din  întreprinderile care execută, în bază  de contract, lucrări de întreţinere şi reparaţie a locuinţelor;</w:t>
      </w:r>
    </w:p>
    <w:p w:rsidR="006B65EE" w:rsidRDefault="006B65EE" w:rsidP="000A3964">
      <w:pPr>
        <w:numPr>
          <w:ilvl w:val="0"/>
          <w:numId w:val="2"/>
        </w:numPr>
        <w:tabs>
          <w:tab w:val="clear" w:pos="2240"/>
          <w:tab w:val="left" w:pos="360"/>
          <w:tab w:val="left" w:pos="993"/>
        </w:tabs>
        <w:spacing w:after="0" w:line="360" w:lineRule="auto"/>
        <w:ind w:left="0" w:firstLine="709"/>
        <w:jc w:val="both"/>
        <w:rPr>
          <w:rFonts w:ascii="Times New Roman" w:hAnsi="Times New Roman"/>
          <w:sz w:val="24"/>
          <w:szCs w:val="24"/>
          <w:lang w:val="ro-RO"/>
        </w:rPr>
      </w:pPr>
      <w:r w:rsidRPr="000A3964">
        <w:rPr>
          <w:rFonts w:ascii="Times New Roman" w:hAnsi="Times New Roman"/>
          <w:sz w:val="24"/>
          <w:szCs w:val="24"/>
          <w:lang w:val="ro-RO"/>
        </w:rPr>
        <w:t>modul de determinare, aprobare, ajustare şi aplicare a tarifelor.</w:t>
      </w:r>
    </w:p>
    <w:p w:rsidR="00564061" w:rsidRPr="000A3964" w:rsidRDefault="00564061" w:rsidP="000A3964">
      <w:pPr>
        <w:tabs>
          <w:tab w:val="left" w:pos="567"/>
          <w:tab w:val="left" w:pos="993"/>
        </w:tabs>
        <w:spacing w:after="0" w:line="360" w:lineRule="auto"/>
        <w:ind w:firstLine="709"/>
        <w:jc w:val="both"/>
        <w:rPr>
          <w:rFonts w:ascii="Times New Roman" w:hAnsi="Times New Roman"/>
          <w:bCs/>
          <w:color w:val="000000"/>
          <w:sz w:val="24"/>
          <w:szCs w:val="24"/>
          <w:lang w:val="ro-RO"/>
        </w:rPr>
      </w:pPr>
      <w:r w:rsidRPr="000A3964">
        <w:rPr>
          <w:rFonts w:ascii="Times New Roman" w:hAnsi="Times New Roman"/>
          <w:sz w:val="24"/>
          <w:szCs w:val="24"/>
          <w:lang w:val="ro-RO"/>
        </w:rPr>
        <w:t xml:space="preserve">În conformitate cu prevederile </w:t>
      </w:r>
      <w:proofErr w:type="spellStart"/>
      <w:r w:rsidRPr="000A3964">
        <w:rPr>
          <w:rFonts w:ascii="Times New Roman" w:hAnsi="Times New Roman"/>
          <w:sz w:val="24"/>
          <w:szCs w:val="24"/>
          <w:lang w:val="ro-RO"/>
        </w:rPr>
        <w:t>Hotărîrii</w:t>
      </w:r>
      <w:proofErr w:type="spellEnd"/>
      <w:r w:rsidRPr="000A3964">
        <w:rPr>
          <w:rFonts w:ascii="Times New Roman" w:hAnsi="Times New Roman"/>
          <w:sz w:val="24"/>
          <w:szCs w:val="24"/>
          <w:lang w:val="ro-RO"/>
        </w:rPr>
        <w:t xml:space="preserve"> Guvernului nr. 191/2002 </w:t>
      </w:r>
      <w:r w:rsidRPr="000A3964">
        <w:rPr>
          <w:rFonts w:ascii="Times New Roman" w:hAnsi="Times New Roman"/>
          <w:i/>
          <w:sz w:val="24"/>
          <w:szCs w:val="24"/>
          <w:lang w:val="ro-RO"/>
        </w:rPr>
        <w:t>”</w:t>
      </w:r>
      <w:r w:rsidRPr="000A3964">
        <w:rPr>
          <w:rFonts w:ascii="Times New Roman" w:hAnsi="Times New Roman"/>
          <w:bCs/>
          <w:i/>
          <w:color w:val="000000"/>
          <w:sz w:val="24"/>
          <w:szCs w:val="24"/>
          <w:lang w:val="ro-RO"/>
        </w:rPr>
        <w:t xml:space="preserve">despre aprobarea Regulamentului cu privire la modul de prestare şi achitare a serviciilor locative, comunale şi </w:t>
      </w:r>
      <w:proofErr w:type="spellStart"/>
      <w:r w:rsidRPr="000A3964">
        <w:rPr>
          <w:rFonts w:ascii="Times New Roman" w:hAnsi="Times New Roman"/>
          <w:bCs/>
          <w:i/>
          <w:color w:val="000000"/>
          <w:sz w:val="24"/>
          <w:szCs w:val="24"/>
          <w:lang w:val="ro-RO"/>
        </w:rPr>
        <w:lastRenderedPageBreak/>
        <w:t>necomunale</w:t>
      </w:r>
      <w:proofErr w:type="spellEnd"/>
      <w:r w:rsidRPr="000A3964">
        <w:rPr>
          <w:rFonts w:ascii="Times New Roman" w:hAnsi="Times New Roman"/>
          <w:bCs/>
          <w:i/>
          <w:color w:val="000000"/>
          <w:sz w:val="24"/>
          <w:szCs w:val="24"/>
          <w:lang w:val="ro-RO"/>
        </w:rPr>
        <w:t xml:space="preserve"> pentru fondul locativ, contorizarea apartamentelor şi condiţiile deconectării acestora de la/reconectării la sistemele de încălzire şi alimentare cu apă”</w:t>
      </w:r>
      <w:r w:rsidRPr="000A3964">
        <w:rPr>
          <w:rFonts w:ascii="Times New Roman" w:hAnsi="Times New Roman"/>
          <w:bCs/>
          <w:color w:val="000000"/>
          <w:sz w:val="24"/>
          <w:szCs w:val="24"/>
          <w:lang w:val="ro-RO"/>
        </w:rPr>
        <w:t xml:space="preserve">, organele administrației publice locale elaborează, aprobă și reglementează tarifele pentru deservirea tehnică și reparația blocurilor locative. </w:t>
      </w:r>
    </w:p>
    <w:p w:rsidR="00564061" w:rsidRDefault="00564061" w:rsidP="000A3964">
      <w:pPr>
        <w:tabs>
          <w:tab w:val="left" w:pos="567"/>
          <w:tab w:val="left" w:pos="993"/>
        </w:tabs>
        <w:spacing w:after="0" w:line="360" w:lineRule="auto"/>
        <w:ind w:firstLine="709"/>
        <w:jc w:val="both"/>
        <w:rPr>
          <w:rFonts w:ascii="Times New Roman" w:hAnsi="Times New Roman"/>
          <w:bCs/>
          <w:color w:val="000000"/>
          <w:sz w:val="24"/>
          <w:szCs w:val="24"/>
          <w:lang w:val="ro-RO"/>
        </w:rPr>
      </w:pPr>
      <w:r w:rsidRPr="000A3964">
        <w:rPr>
          <w:rFonts w:ascii="Times New Roman" w:hAnsi="Times New Roman"/>
          <w:bCs/>
          <w:color w:val="000000"/>
          <w:sz w:val="24"/>
          <w:szCs w:val="24"/>
          <w:lang w:val="ro-RO"/>
        </w:rPr>
        <w:t xml:space="preserve">Cu regret, </w:t>
      </w:r>
      <w:proofErr w:type="spellStart"/>
      <w:r w:rsidRPr="000A3964">
        <w:rPr>
          <w:rFonts w:ascii="Times New Roman" w:hAnsi="Times New Roman"/>
          <w:bCs/>
          <w:color w:val="000000"/>
          <w:sz w:val="24"/>
          <w:szCs w:val="24"/>
          <w:lang w:val="ro-RO"/>
        </w:rPr>
        <w:t>pînă</w:t>
      </w:r>
      <w:proofErr w:type="spellEnd"/>
      <w:r w:rsidRPr="000A3964">
        <w:rPr>
          <w:rFonts w:ascii="Times New Roman" w:hAnsi="Times New Roman"/>
          <w:bCs/>
          <w:color w:val="000000"/>
          <w:sz w:val="24"/>
          <w:szCs w:val="24"/>
          <w:lang w:val="ro-RO"/>
        </w:rPr>
        <w:t xml:space="preserve"> în prezent nu a fost elaborată metodologia de calculare a tarifelor pentru deservirea tehnică și reparație a </w:t>
      </w:r>
      <w:r w:rsidR="000A3964">
        <w:rPr>
          <w:rFonts w:ascii="Times New Roman" w:hAnsi="Times New Roman"/>
          <w:bCs/>
          <w:color w:val="000000"/>
          <w:sz w:val="24"/>
          <w:szCs w:val="24"/>
          <w:lang w:val="ro-RO"/>
        </w:rPr>
        <w:t>locuințelor</w:t>
      </w:r>
      <w:r w:rsidRPr="000A3964">
        <w:rPr>
          <w:rFonts w:ascii="Times New Roman" w:hAnsi="Times New Roman"/>
          <w:bCs/>
          <w:color w:val="000000"/>
          <w:sz w:val="24"/>
          <w:szCs w:val="24"/>
          <w:lang w:val="ro-RO"/>
        </w:rPr>
        <w:t xml:space="preserve">. Astfel, normativul în construcții va prevedea modul de calculare a tarifelor menționate, ceea ce va permite autorităților publice locale să </w:t>
      </w:r>
      <w:r w:rsidR="000A3964" w:rsidRPr="000A3964">
        <w:rPr>
          <w:rFonts w:ascii="Times New Roman" w:hAnsi="Times New Roman"/>
          <w:bCs/>
          <w:color w:val="000000"/>
          <w:sz w:val="24"/>
          <w:szCs w:val="24"/>
          <w:lang w:val="ro-RO"/>
        </w:rPr>
        <w:t>stabilească</w:t>
      </w:r>
      <w:r w:rsidRPr="000A3964">
        <w:rPr>
          <w:rFonts w:ascii="Times New Roman" w:hAnsi="Times New Roman"/>
          <w:bCs/>
          <w:color w:val="000000"/>
          <w:sz w:val="24"/>
          <w:szCs w:val="24"/>
          <w:lang w:val="ro-RO"/>
        </w:rPr>
        <w:t xml:space="preserve"> tarifele în conformitate cu normele expuse, și va ameliora situația în acest domeniu.</w:t>
      </w:r>
    </w:p>
    <w:p w:rsidR="00F45C0B" w:rsidRDefault="00F45C0B" w:rsidP="00E21076">
      <w:pPr>
        <w:spacing w:after="0" w:line="360" w:lineRule="auto"/>
        <w:rPr>
          <w:sz w:val="24"/>
          <w:szCs w:val="24"/>
          <w:lang w:val="ro-RO"/>
        </w:rPr>
      </w:pPr>
    </w:p>
    <w:p w:rsidR="00A125D7" w:rsidRDefault="00A125D7" w:rsidP="00E21076">
      <w:pPr>
        <w:spacing w:after="0" w:line="360" w:lineRule="auto"/>
        <w:rPr>
          <w:sz w:val="24"/>
          <w:szCs w:val="24"/>
          <w:lang w:val="ro-RO"/>
        </w:rPr>
      </w:pPr>
    </w:p>
    <w:sectPr w:rsidR="00A125D7" w:rsidSect="007D05CB">
      <w:pgSz w:w="11906" w:h="16838" w:code="9"/>
      <w:pgMar w:top="1418" w:right="964" w:bottom="1418" w:left="181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6875"/>
    <w:multiLevelType w:val="hybridMultilevel"/>
    <w:tmpl w:val="448E4F64"/>
    <w:lvl w:ilvl="0" w:tplc="A90237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920"/>
    <w:multiLevelType w:val="hybridMultilevel"/>
    <w:tmpl w:val="6F349AF6"/>
    <w:lvl w:ilvl="0" w:tplc="EC9CBF20">
      <w:start w:val="1"/>
      <w:numFmt w:val="bullet"/>
      <w:lvlText w:val="-"/>
      <w:lvlJc w:val="left"/>
      <w:pPr>
        <w:tabs>
          <w:tab w:val="num" w:pos="2240"/>
        </w:tabs>
        <w:ind w:left="2240" w:hanging="360"/>
      </w:pPr>
      <w:rPr>
        <w:rFonts w:ascii="Times New Roman" w:eastAsia="Times New Roman" w:hAnsi="Times New Roman" w:cs="Times New Roma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
    <w:nsid w:val="2B10305A"/>
    <w:multiLevelType w:val="hybridMultilevel"/>
    <w:tmpl w:val="708E8DD2"/>
    <w:lvl w:ilvl="0" w:tplc="EC9CBF20">
      <w:start w:val="1"/>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9D81449"/>
    <w:multiLevelType w:val="hybridMultilevel"/>
    <w:tmpl w:val="822EA2C6"/>
    <w:lvl w:ilvl="0" w:tplc="09963B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BF2B69"/>
    <w:rsid w:val="00014915"/>
    <w:rsid w:val="000A3964"/>
    <w:rsid w:val="0016206C"/>
    <w:rsid w:val="00253E32"/>
    <w:rsid w:val="00375914"/>
    <w:rsid w:val="004F01E3"/>
    <w:rsid w:val="00564061"/>
    <w:rsid w:val="006B65EE"/>
    <w:rsid w:val="006C5ED9"/>
    <w:rsid w:val="007D05CB"/>
    <w:rsid w:val="00962D9C"/>
    <w:rsid w:val="00964365"/>
    <w:rsid w:val="00A125D7"/>
    <w:rsid w:val="00A4796D"/>
    <w:rsid w:val="00B10C58"/>
    <w:rsid w:val="00BB1E20"/>
    <w:rsid w:val="00BF2B69"/>
    <w:rsid w:val="00D01E60"/>
    <w:rsid w:val="00D62C6D"/>
    <w:rsid w:val="00DD2EDD"/>
    <w:rsid w:val="00E21076"/>
    <w:rsid w:val="00E95E51"/>
    <w:rsid w:val="00F45C0B"/>
    <w:rsid w:val="00F708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07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07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21076"/>
    <w:pPr>
      <w:ind w:left="720"/>
      <w:contextualSpacing/>
    </w:pPr>
  </w:style>
  <w:style w:type="paragraph" w:customStyle="1" w:styleId="Default">
    <w:name w:val="Default"/>
    <w:rsid w:val="00F708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c400</cp:lastModifiedBy>
  <cp:revision>2</cp:revision>
  <cp:lastPrinted>2017-03-02T08:47:00Z</cp:lastPrinted>
  <dcterms:created xsi:type="dcterms:W3CDTF">2017-08-21T15:02:00Z</dcterms:created>
  <dcterms:modified xsi:type="dcterms:W3CDTF">2017-08-21T15:02:00Z</dcterms:modified>
</cp:coreProperties>
</file>