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89" w:rsidRPr="005F5AE3" w:rsidRDefault="00856AA8" w:rsidP="005F5AE3">
      <w:pPr>
        <w:pStyle w:val="a5"/>
        <w:spacing w:before="0" w:line="360" w:lineRule="auto"/>
        <w:ind w:left="0" w:right="567"/>
        <w:jc w:val="right"/>
        <w:rPr>
          <w:b w:val="0"/>
          <w:bCs/>
          <w:sz w:val="28"/>
          <w:szCs w:val="28"/>
          <w:lang w:val="ro-MD"/>
        </w:rPr>
      </w:pPr>
      <w:r>
        <w:rPr>
          <w:b w:val="0"/>
          <w:bCs/>
          <w:sz w:val="28"/>
          <w:szCs w:val="28"/>
          <w:lang w:val="ro-MD"/>
        </w:rPr>
        <w:t xml:space="preserve"> </w:t>
      </w:r>
      <w:r w:rsidR="00D316DB">
        <w:rPr>
          <w:b w:val="0"/>
          <w:bCs/>
          <w:sz w:val="28"/>
          <w:szCs w:val="28"/>
          <w:lang w:val="ro-MD"/>
        </w:rPr>
        <w:t>Proiect</w:t>
      </w:r>
    </w:p>
    <w:p w:rsidR="006D2589" w:rsidRPr="00190E25" w:rsidRDefault="006D2589" w:rsidP="0053352F">
      <w:pPr>
        <w:pStyle w:val="1"/>
        <w:spacing w:line="360" w:lineRule="auto"/>
        <w:ind w:firstLine="0"/>
        <w:rPr>
          <w:b/>
          <w:bCs/>
          <w:sz w:val="32"/>
          <w:szCs w:val="32"/>
        </w:rPr>
      </w:pPr>
      <w:r w:rsidRPr="00190E25">
        <w:rPr>
          <w:b/>
          <w:bCs/>
          <w:sz w:val="32"/>
          <w:szCs w:val="32"/>
        </w:rPr>
        <w:t>GUVERNUL  REPUBLICII  MOLDOVA</w:t>
      </w:r>
    </w:p>
    <w:p w:rsidR="006D2589" w:rsidRPr="006D2589" w:rsidRDefault="006D2589" w:rsidP="0053352F">
      <w:pPr>
        <w:spacing w:after="0" w:line="360" w:lineRule="auto"/>
        <w:rPr>
          <w:lang w:val="en-US"/>
        </w:rPr>
      </w:pPr>
    </w:p>
    <w:p w:rsidR="006D2589" w:rsidRDefault="006D2589" w:rsidP="0053352F">
      <w:pPr>
        <w:pStyle w:val="4"/>
        <w:spacing w:line="360" w:lineRule="auto"/>
        <w:ind w:firstLine="0"/>
        <w:rPr>
          <w:bCs/>
          <w:szCs w:val="28"/>
          <w:u w:val="single"/>
        </w:rPr>
      </w:pPr>
      <w:r w:rsidRPr="00190E25">
        <w:rPr>
          <w:b/>
          <w:bCs/>
          <w:sz w:val="32"/>
          <w:szCs w:val="32"/>
        </w:rPr>
        <w:t>H O T Ă R Î R E</w:t>
      </w:r>
      <w:r>
        <w:rPr>
          <w:bCs/>
          <w:szCs w:val="28"/>
        </w:rPr>
        <w:t xml:space="preserve">   nr. _____</w:t>
      </w:r>
    </w:p>
    <w:p w:rsidR="006D2589" w:rsidRDefault="006D2589" w:rsidP="0053352F">
      <w:pPr>
        <w:pStyle w:val="8"/>
        <w:spacing w:line="36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din  _________________  201</w:t>
      </w:r>
      <w:r w:rsidR="00E12428">
        <w:rPr>
          <w:b w:val="0"/>
          <w:bCs/>
          <w:sz w:val="28"/>
          <w:szCs w:val="28"/>
        </w:rPr>
        <w:t>7</w:t>
      </w:r>
    </w:p>
    <w:p w:rsidR="0053352F" w:rsidRPr="005F5AE3" w:rsidRDefault="006D2589" w:rsidP="005F5AE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bCs/>
          <w:sz w:val="28"/>
          <w:szCs w:val="28"/>
          <w:lang w:val="en-US"/>
        </w:rPr>
        <w:t>Chişinău</w:t>
      </w:r>
      <w:proofErr w:type="spellEnd"/>
    </w:p>
    <w:p w:rsidR="005F5AE3" w:rsidRDefault="005F5AE3" w:rsidP="005F5AE3">
      <w:pPr>
        <w:pStyle w:val="cn"/>
        <w:spacing w:line="360" w:lineRule="auto"/>
        <w:rPr>
          <w:b/>
          <w:sz w:val="28"/>
          <w:szCs w:val="28"/>
        </w:rPr>
      </w:pPr>
    </w:p>
    <w:p w:rsidR="006D2589" w:rsidRPr="005F5AE3" w:rsidRDefault="006D2589" w:rsidP="005F5AE3">
      <w:pPr>
        <w:pStyle w:val="cn"/>
        <w:spacing w:line="360" w:lineRule="auto"/>
        <w:rPr>
          <w:b/>
          <w:color w:val="000000"/>
          <w:sz w:val="28"/>
          <w:szCs w:val="28"/>
        </w:rPr>
      </w:pPr>
      <w:r w:rsidRPr="00981BDD">
        <w:rPr>
          <w:b/>
          <w:sz w:val="28"/>
          <w:szCs w:val="28"/>
        </w:rPr>
        <w:t xml:space="preserve">Cu  privire la aprobarea </w:t>
      </w:r>
      <w:r w:rsidR="005F5AE3">
        <w:rPr>
          <w:b/>
          <w:sz w:val="28"/>
          <w:szCs w:val="28"/>
        </w:rPr>
        <w:t>Regulamentului privind siguranța construcțiilor hidrotehnice</w:t>
      </w:r>
    </w:p>
    <w:p w:rsidR="006D2589" w:rsidRDefault="006D2589" w:rsidP="0053352F">
      <w:pPr>
        <w:pStyle w:val="cn"/>
        <w:spacing w:line="360" w:lineRule="auto"/>
        <w:rPr>
          <w:color w:val="000000"/>
          <w:sz w:val="28"/>
          <w:szCs w:val="28"/>
        </w:rPr>
      </w:pPr>
    </w:p>
    <w:p w:rsidR="00D316DB" w:rsidRDefault="005F5AE3" w:rsidP="005F5AE3">
      <w:pPr>
        <w:pStyle w:val="cn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În temeiul prevederilor art.7 (1) lit. b) din Legea apelor nr. 272 din 26.12.2011 (</w:t>
      </w:r>
      <w:r w:rsidRPr="0033171F">
        <w:rPr>
          <w:sz w:val="28"/>
          <w:szCs w:val="28"/>
        </w:rPr>
        <w:t>Monitorul Oficial al Republicii Moldova, 2012, nr.81, art. 263, 264</w:t>
      </w:r>
      <w:r>
        <w:rPr>
          <w:color w:val="000000"/>
          <w:sz w:val="28"/>
          <w:szCs w:val="28"/>
        </w:rPr>
        <w:t>)</w:t>
      </w:r>
    </w:p>
    <w:p w:rsidR="005F5AE3" w:rsidRDefault="006D2589" w:rsidP="005F5AE3">
      <w:pPr>
        <w:spacing w:after="0"/>
        <w:ind w:right="-279"/>
        <w:rPr>
          <w:rStyle w:val="apple-converted-space"/>
          <w:color w:val="000000"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Guvernul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HOTĂRĂŞTE:</w:t>
      </w:r>
      <w:r w:rsidRPr="006D2589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5F5AE3" w:rsidRPr="006D2589" w:rsidRDefault="005F5AE3" w:rsidP="005F5AE3">
      <w:pPr>
        <w:spacing w:after="0"/>
        <w:ind w:right="-279"/>
        <w:rPr>
          <w:rStyle w:val="apple-converted-space"/>
          <w:color w:val="000000"/>
          <w:sz w:val="28"/>
          <w:szCs w:val="28"/>
          <w:lang w:val="en-US"/>
        </w:rPr>
      </w:pPr>
    </w:p>
    <w:p w:rsidR="006D2589" w:rsidRPr="005F5AE3" w:rsidRDefault="005F5AE3" w:rsidP="005F5AE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</w:pPr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Se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aprobă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Regulamentul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privind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siguranța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construcțiilor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hidrotehnice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(conform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anexei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).</w:t>
      </w:r>
    </w:p>
    <w:p w:rsidR="005F5AE3" w:rsidRDefault="005F5AE3" w:rsidP="005F5AE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</w:pPr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Deținătorii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de construcții</w:t>
      </w:r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hidrotehnice, indiferent de forma de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organizare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juridică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,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persoanele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fizice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și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juridice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licentiate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în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domeniul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construcției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și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proiectării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construcțiilor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hidrotehnice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,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vor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asigura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în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modul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</w:t>
      </w:r>
      <w:proofErr w:type="spellStart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stabilit</w:t>
      </w:r>
      <w:proofErr w:type="spellEnd"/>
      <w:r w:rsidRPr="005F5AE3"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implementarea prevederilor prezentului Regulament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.</w:t>
      </w:r>
    </w:p>
    <w:p w:rsidR="005F5AE3" w:rsidRDefault="005F5AE3" w:rsidP="005F5AE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Deținătorii de construcții hidrotehnice aflate în exploatare la momentul intrării în vigoare a prezentului Regulament sunt obligați să autorizeze construcțiile în termen de 3 ani de la data intrării în vigoare a prezentei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Hotărîri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.</w:t>
      </w:r>
    </w:p>
    <w:p w:rsidR="005F5AE3" w:rsidRPr="005F5AE3" w:rsidRDefault="005F5AE3" w:rsidP="005F5AE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Prezenta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>hotărîre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 w:bidi="or-IN"/>
        </w:rPr>
        <w:t xml:space="preserve"> intră în vigoare la data publicării.</w:t>
      </w:r>
    </w:p>
    <w:p w:rsidR="0053352F" w:rsidRDefault="0053352F" w:rsidP="0053352F">
      <w:pPr>
        <w:spacing w:after="0" w:line="360" w:lineRule="auto"/>
        <w:ind w:right="-279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F5AE3" w:rsidRDefault="005F5AE3" w:rsidP="0053352F">
      <w:pPr>
        <w:spacing w:after="0" w:line="360" w:lineRule="auto"/>
        <w:ind w:right="-279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D2589" w:rsidRPr="006D2589" w:rsidRDefault="006D2589" w:rsidP="0053352F">
      <w:pPr>
        <w:spacing w:after="0" w:line="360" w:lineRule="auto"/>
        <w:ind w:right="-279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6D258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PRIM-MINISTRU</w:t>
      </w:r>
      <w:r w:rsidRPr="006D258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86257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          </w:t>
      </w:r>
      <w:r w:rsidR="00E1242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</w:t>
      </w:r>
      <w:r w:rsidRPr="006D258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Pavel FILIP</w:t>
      </w:r>
    </w:p>
    <w:p w:rsidR="006D2589" w:rsidRPr="006D2589" w:rsidRDefault="006D2589" w:rsidP="0053352F">
      <w:pPr>
        <w:spacing w:after="0" w:line="360" w:lineRule="auto"/>
        <w:ind w:right="-279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D2589" w:rsidRPr="006D2589" w:rsidRDefault="006D2589" w:rsidP="0053352F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Contrasemnează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D316DB" w:rsidRPr="00EB2E25" w:rsidRDefault="00D316DB" w:rsidP="00A70D5B">
      <w:pPr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>Viceprim-ministru,</w:t>
      </w:r>
    </w:p>
    <w:p w:rsidR="005F5AE3" w:rsidRDefault="00D316DB" w:rsidP="00A70D5B">
      <w:pPr>
        <w:spacing w:after="0"/>
        <w:ind w:right="-1"/>
        <w:rPr>
          <w:rFonts w:ascii="Times New Roman" w:hAnsi="Times New Roman"/>
          <w:sz w:val="28"/>
          <w:szCs w:val="28"/>
          <w:lang w:val="ro-MD"/>
        </w:rPr>
      </w:pPr>
      <w:r w:rsidRPr="00EB2E25">
        <w:rPr>
          <w:rFonts w:ascii="Times New Roman" w:hAnsi="Times New Roman"/>
          <w:sz w:val="28"/>
          <w:szCs w:val="28"/>
          <w:lang w:val="ro-MD"/>
        </w:rPr>
        <w:t>Ministrul economiei</w:t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și infrastructurii</w:t>
      </w:r>
      <w:r w:rsidRPr="00EB2E25">
        <w:rPr>
          <w:rFonts w:ascii="Times New Roman" w:hAnsi="Times New Roman"/>
          <w:sz w:val="28"/>
          <w:szCs w:val="28"/>
          <w:lang w:val="ro-MD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EB2E25">
        <w:rPr>
          <w:rFonts w:ascii="Times New Roman" w:hAnsi="Times New Roman"/>
          <w:sz w:val="28"/>
          <w:szCs w:val="28"/>
          <w:lang w:val="ro-MD"/>
        </w:rPr>
        <w:t xml:space="preserve">   </w:t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      Octavian </w:t>
      </w:r>
      <w:proofErr w:type="spellStart"/>
      <w:r w:rsidR="00E12428">
        <w:rPr>
          <w:rFonts w:ascii="Times New Roman" w:hAnsi="Times New Roman"/>
          <w:sz w:val="28"/>
          <w:szCs w:val="28"/>
          <w:lang w:val="ro-MD"/>
        </w:rPr>
        <w:t>Calmîc</w:t>
      </w:r>
      <w:proofErr w:type="spellEnd"/>
      <w:r w:rsidRPr="00EB2E25">
        <w:rPr>
          <w:rFonts w:ascii="Times New Roman" w:hAnsi="Times New Roman"/>
          <w:sz w:val="28"/>
          <w:szCs w:val="28"/>
          <w:lang w:val="ro-MD"/>
        </w:rPr>
        <w:t xml:space="preserve">                </w:t>
      </w:r>
      <w:r>
        <w:rPr>
          <w:rFonts w:ascii="Times New Roman" w:hAnsi="Times New Roman"/>
          <w:sz w:val="28"/>
          <w:szCs w:val="28"/>
          <w:lang w:val="ro-MD"/>
        </w:rPr>
        <w:t xml:space="preserve">           </w:t>
      </w:r>
      <w:r w:rsidR="00E12428">
        <w:rPr>
          <w:rFonts w:ascii="Times New Roman" w:hAnsi="Times New Roman"/>
          <w:sz w:val="28"/>
          <w:szCs w:val="28"/>
          <w:lang w:val="ro-MD"/>
        </w:rPr>
        <w:t xml:space="preserve">       </w:t>
      </w:r>
    </w:p>
    <w:p w:rsidR="00A70D5B" w:rsidRDefault="00A70D5B" w:rsidP="005F5AE3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04FA9" w:rsidRPr="005F5AE3" w:rsidRDefault="00D316DB" w:rsidP="005F5AE3">
      <w:pPr>
        <w:spacing w:after="0" w:line="360" w:lineRule="auto"/>
        <w:ind w:right="-27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  <w:proofErr w:type="spellStart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Ministrul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agriculturii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regionale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mediului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r w:rsidR="005F5A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Vasile</w:t>
      </w:r>
      <w:proofErr w:type="spellEnd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>Bîtca</w:t>
      </w:r>
      <w:proofErr w:type="spellEnd"/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6D25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327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E1242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</w:p>
    <w:sectPr w:rsidR="00904FA9" w:rsidRPr="005F5AE3" w:rsidSect="00D6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0E9"/>
    <w:multiLevelType w:val="hybridMultilevel"/>
    <w:tmpl w:val="A00A2730"/>
    <w:lvl w:ilvl="0" w:tplc="1B04B4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65"/>
    <w:rsid w:val="001829B5"/>
    <w:rsid w:val="00224955"/>
    <w:rsid w:val="00254081"/>
    <w:rsid w:val="002E1BFA"/>
    <w:rsid w:val="00305C3F"/>
    <w:rsid w:val="003430CF"/>
    <w:rsid w:val="003533D4"/>
    <w:rsid w:val="003F38AA"/>
    <w:rsid w:val="00416B65"/>
    <w:rsid w:val="00470D23"/>
    <w:rsid w:val="0053352F"/>
    <w:rsid w:val="00567966"/>
    <w:rsid w:val="005B4991"/>
    <w:rsid w:val="005F5AE3"/>
    <w:rsid w:val="006D2589"/>
    <w:rsid w:val="00856AA8"/>
    <w:rsid w:val="00862577"/>
    <w:rsid w:val="008F660E"/>
    <w:rsid w:val="00904FA9"/>
    <w:rsid w:val="0092222A"/>
    <w:rsid w:val="00981BDD"/>
    <w:rsid w:val="00A70D5B"/>
    <w:rsid w:val="00B03703"/>
    <w:rsid w:val="00BA22B7"/>
    <w:rsid w:val="00C3273F"/>
    <w:rsid w:val="00CC78B0"/>
    <w:rsid w:val="00D316DB"/>
    <w:rsid w:val="00D6530F"/>
    <w:rsid w:val="00E12428"/>
    <w:rsid w:val="00E275FD"/>
    <w:rsid w:val="00EB2845"/>
    <w:rsid w:val="00EB2E25"/>
    <w:rsid w:val="00E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BD151-51C0-40BD-B216-EEE9DF7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0F"/>
  </w:style>
  <w:style w:type="paragraph" w:styleId="1">
    <w:name w:val="heading 1"/>
    <w:basedOn w:val="a"/>
    <w:next w:val="a"/>
    <w:link w:val="10"/>
    <w:qFormat/>
    <w:rsid w:val="00416B6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3">
    <w:name w:val="heading 3"/>
    <w:basedOn w:val="a"/>
    <w:next w:val="a"/>
    <w:link w:val="30"/>
    <w:qFormat/>
    <w:rsid w:val="00416B65"/>
    <w:pPr>
      <w:keepNext/>
      <w:spacing w:after="0" w:line="240" w:lineRule="auto"/>
      <w:ind w:firstLine="72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4">
    <w:name w:val="heading 4"/>
    <w:basedOn w:val="a"/>
    <w:next w:val="a"/>
    <w:link w:val="40"/>
    <w:qFormat/>
    <w:rsid w:val="00416B65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8">
    <w:name w:val="heading 8"/>
    <w:basedOn w:val="a"/>
    <w:next w:val="a"/>
    <w:link w:val="80"/>
    <w:qFormat/>
    <w:rsid w:val="00416B6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B6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30">
    <w:name w:val="Заголовок 3 Знак"/>
    <w:basedOn w:val="a0"/>
    <w:link w:val="3"/>
    <w:rsid w:val="00416B6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40">
    <w:name w:val="Заголовок 4 Знак"/>
    <w:basedOn w:val="a0"/>
    <w:link w:val="4"/>
    <w:rsid w:val="00416B65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80">
    <w:name w:val="Заголовок 8 Знак"/>
    <w:basedOn w:val="a0"/>
    <w:link w:val="8"/>
    <w:rsid w:val="00416B6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2">
    <w:name w:val="Body Text Indent 2"/>
    <w:basedOn w:val="a"/>
    <w:link w:val="20"/>
    <w:rsid w:val="00416B6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416B65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3">
    <w:name w:val="Body Text"/>
    <w:basedOn w:val="a"/>
    <w:link w:val="a4"/>
    <w:uiPriority w:val="99"/>
    <w:semiHidden/>
    <w:unhideWhenUsed/>
    <w:rsid w:val="00416B65"/>
    <w:pPr>
      <w:spacing w:after="120"/>
    </w:pPr>
    <w:rPr>
      <w:rFonts w:ascii="Calibri" w:eastAsia="MS Mincho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6B65"/>
    <w:rPr>
      <w:rFonts w:ascii="Calibri" w:eastAsia="MS Mincho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416B65"/>
    <w:pPr>
      <w:spacing w:after="120"/>
      <w:ind w:left="360"/>
    </w:pPr>
    <w:rPr>
      <w:rFonts w:ascii="Calibri" w:eastAsia="MS Mincho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16B65"/>
    <w:rPr>
      <w:rFonts w:ascii="Calibri" w:eastAsia="MS Mincho" w:hAnsi="Calibri" w:cs="Times New Roman"/>
      <w:sz w:val="16"/>
      <w:szCs w:val="16"/>
    </w:rPr>
  </w:style>
  <w:style w:type="paragraph" w:styleId="a5">
    <w:name w:val="Block Text"/>
    <w:basedOn w:val="a"/>
    <w:rsid w:val="00416B65"/>
    <w:pPr>
      <w:widowControl w:val="0"/>
      <w:autoSpaceDE w:val="0"/>
      <w:autoSpaceDN w:val="0"/>
      <w:adjustRightInd w:val="0"/>
      <w:spacing w:before="20" w:after="0" w:line="320" w:lineRule="auto"/>
      <w:ind w:left="680" w:right="600"/>
      <w:jc w:val="center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customStyle="1" w:styleId="cn">
    <w:name w:val="cn"/>
    <w:basedOn w:val="a"/>
    <w:rsid w:val="006D25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 w:bidi="or-IN"/>
    </w:rPr>
  </w:style>
  <w:style w:type="character" w:customStyle="1" w:styleId="apple-converted-space">
    <w:name w:val="apple-converted-space"/>
    <w:basedOn w:val="a0"/>
    <w:rsid w:val="006D2589"/>
  </w:style>
  <w:style w:type="paragraph" w:styleId="a6">
    <w:name w:val="Balloon Text"/>
    <w:basedOn w:val="a"/>
    <w:link w:val="a7"/>
    <w:uiPriority w:val="99"/>
    <w:semiHidden/>
    <w:unhideWhenUsed/>
    <w:rsid w:val="00E1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242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F5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 Gratii</cp:lastModifiedBy>
  <cp:revision>5</cp:revision>
  <cp:lastPrinted>2017-10-26T10:13:00Z</cp:lastPrinted>
  <dcterms:created xsi:type="dcterms:W3CDTF">2017-10-25T11:14:00Z</dcterms:created>
  <dcterms:modified xsi:type="dcterms:W3CDTF">2017-10-26T14:07:00Z</dcterms:modified>
</cp:coreProperties>
</file>