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5E" w:rsidRPr="006020A7" w:rsidRDefault="00EA415E" w:rsidP="003249FC">
      <w:pPr>
        <w:spacing w:after="0" w:line="240" w:lineRule="auto"/>
        <w:jc w:val="right"/>
        <w:rPr>
          <w:rFonts w:ascii="Times New Roman" w:hAnsi="Times New Roman"/>
          <w:i/>
          <w:sz w:val="16"/>
          <w:szCs w:val="16"/>
        </w:rPr>
      </w:pPr>
    </w:p>
    <w:p w:rsidR="007F5E72" w:rsidRPr="006020A7" w:rsidRDefault="007F5E72" w:rsidP="003249FC">
      <w:pPr>
        <w:spacing w:after="0" w:line="240" w:lineRule="auto"/>
        <w:jc w:val="right"/>
        <w:rPr>
          <w:rFonts w:ascii="Times New Roman" w:hAnsi="Times New Roman"/>
          <w:i/>
          <w:sz w:val="16"/>
          <w:szCs w:val="16"/>
        </w:rPr>
      </w:pPr>
      <w:r w:rsidRPr="006020A7">
        <w:rPr>
          <w:rFonts w:ascii="Times New Roman" w:hAnsi="Times New Roman"/>
          <w:i/>
          <w:sz w:val="16"/>
          <w:szCs w:val="16"/>
        </w:rPr>
        <w:t>Proiect</w:t>
      </w:r>
    </w:p>
    <w:p w:rsidR="007F5E72" w:rsidRPr="006020A7"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4"/>
          <w:szCs w:val="24"/>
          <w:lang w:eastAsia="ru-RU"/>
        </w:rPr>
      </w:pPr>
      <w:r w:rsidRPr="006020A7">
        <w:rPr>
          <w:rFonts w:ascii="Times New Roman" w:eastAsia="Times New Roman" w:hAnsi="Times New Roman"/>
          <w:b/>
          <w:color w:val="000000"/>
          <w:sz w:val="24"/>
          <w:szCs w:val="24"/>
          <w:lang w:eastAsia="ru-RU"/>
        </w:rPr>
        <w:t>GUVERNUL  REPUBLICII MOLDOVA</w:t>
      </w:r>
    </w:p>
    <w:p w:rsidR="007F5E72" w:rsidRPr="006020A7"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4"/>
          <w:szCs w:val="24"/>
          <w:lang w:eastAsia="ru-RU"/>
        </w:rPr>
      </w:pPr>
    </w:p>
    <w:p w:rsidR="007F5E72" w:rsidRPr="006020A7" w:rsidRDefault="007F5E72" w:rsidP="00074DB0">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r w:rsidRPr="006020A7">
        <w:rPr>
          <w:rFonts w:ascii="Times New Roman" w:eastAsia="Times New Roman" w:hAnsi="Times New Roman"/>
          <w:b/>
          <w:bCs/>
          <w:color w:val="000000"/>
          <w:sz w:val="24"/>
          <w:szCs w:val="24"/>
          <w:lang w:eastAsia="ru-RU"/>
        </w:rPr>
        <w:t>HOTĂRÎRE</w:t>
      </w:r>
      <w:r w:rsidRPr="006020A7">
        <w:rPr>
          <w:rFonts w:ascii="Times New Roman" w:eastAsia="Times New Roman" w:hAnsi="Times New Roman"/>
          <w:color w:val="000000"/>
          <w:sz w:val="24"/>
          <w:szCs w:val="24"/>
          <w:lang w:eastAsia="ru-RU"/>
        </w:rPr>
        <w:t> </w:t>
      </w:r>
      <w:r w:rsidRPr="006020A7">
        <w:rPr>
          <w:rFonts w:ascii="Times New Roman" w:eastAsia="Times New Roman" w:hAnsi="Times New Roman"/>
          <w:b/>
          <w:color w:val="000000"/>
          <w:sz w:val="24"/>
          <w:szCs w:val="24"/>
          <w:lang w:eastAsia="ru-RU"/>
        </w:rPr>
        <w:t>Nr</w:t>
      </w:r>
      <w:r w:rsidR="00D26A10" w:rsidRPr="006020A7">
        <w:rPr>
          <w:rFonts w:ascii="Times New Roman" w:eastAsia="Times New Roman" w:hAnsi="Times New Roman"/>
          <w:b/>
          <w:color w:val="000000"/>
          <w:sz w:val="24"/>
          <w:szCs w:val="24"/>
          <w:lang w:eastAsia="ru-RU"/>
        </w:rPr>
        <w:t>.</w:t>
      </w:r>
      <w:r w:rsidR="00F25799" w:rsidRPr="006020A7">
        <w:rPr>
          <w:rFonts w:ascii="Times New Roman" w:eastAsia="Times New Roman" w:hAnsi="Times New Roman"/>
          <w:b/>
          <w:color w:val="000000"/>
          <w:sz w:val="24"/>
          <w:szCs w:val="24"/>
          <w:lang w:eastAsia="ru-RU"/>
        </w:rPr>
        <w:t>____</w:t>
      </w:r>
    </w:p>
    <w:p w:rsidR="00F25799" w:rsidRPr="006020A7" w:rsidRDefault="00F25799" w:rsidP="00074DB0">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r w:rsidRPr="006020A7">
        <w:rPr>
          <w:rFonts w:ascii="Times New Roman" w:eastAsia="Times New Roman" w:hAnsi="Times New Roman"/>
          <w:b/>
          <w:color w:val="000000"/>
          <w:sz w:val="24"/>
          <w:szCs w:val="24"/>
          <w:lang w:eastAsia="ru-RU"/>
        </w:rPr>
        <w:t>din _______________</w:t>
      </w:r>
    </w:p>
    <w:p w:rsidR="006F1AD1" w:rsidRPr="006020A7" w:rsidRDefault="006F1AD1" w:rsidP="003249FC">
      <w:pPr>
        <w:suppressAutoHyphens w:val="0"/>
        <w:autoSpaceDN/>
        <w:spacing w:after="0" w:line="240" w:lineRule="auto"/>
        <w:ind w:firstLine="709"/>
        <w:jc w:val="both"/>
        <w:textAlignment w:val="auto"/>
        <w:rPr>
          <w:rFonts w:ascii="Times New Roman" w:eastAsia="Times New Roman" w:hAnsi="Times New Roman"/>
          <w:b/>
          <w:color w:val="000000"/>
          <w:sz w:val="24"/>
          <w:szCs w:val="24"/>
          <w:lang w:eastAsia="ru-RU"/>
        </w:rPr>
      </w:pPr>
    </w:p>
    <w:p w:rsidR="00F64684" w:rsidRPr="006020A7" w:rsidRDefault="00F64684" w:rsidP="00314D21">
      <w:pPr>
        <w:suppressAutoHyphens w:val="0"/>
        <w:autoSpaceDN/>
        <w:spacing w:after="0" w:line="240" w:lineRule="auto"/>
        <w:ind w:firstLine="709"/>
        <w:jc w:val="both"/>
        <w:textAlignment w:val="auto"/>
        <w:rPr>
          <w:rFonts w:ascii="Times New Roman" w:eastAsia="Times New Roman" w:hAnsi="Times New Roman"/>
          <w:b/>
          <w:bCs/>
          <w:color w:val="000000"/>
          <w:sz w:val="24"/>
          <w:szCs w:val="24"/>
          <w:lang w:eastAsia="ru-RU"/>
        </w:rPr>
      </w:pPr>
    </w:p>
    <w:p w:rsidR="007F5E72" w:rsidRPr="006020A7" w:rsidRDefault="00CB0083" w:rsidP="005328DE">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r w:rsidRPr="006020A7">
        <w:rPr>
          <w:rFonts w:ascii="Times New Roman" w:eastAsia="Times New Roman" w:hAnsi="Times New Roman"/>
          <w:b/>
          <w:bCs/>
          <w:color w:val="000000"/>
          <w:sz w:val="24"/>
          <w:szCs w:val="24"/>
          <w:lang w:eastAsia="ru-RU"/>
        </w:rPr>
        <w:t>С</w:t>
      </w:r>
      <w:r w:rsidR="007F5E72" w:rsidRPr="006020A7">
        <w:rPr>
          <w:rFonts w:ascii="Times New Roman" w:eastAsia="Times New Roman" w:hAnsi="Times New Roman"/>
          <w:b/>
          <w:bCs/>
          <w:color w:val="000000"/>
          <w:sz w:val="24"/>
          <w:szCs w:val="24"/>
          <w:lang w:eastAsia="ru-RU"/>
        </w:rPr>
        <w:t xml:space="preserve">u privire la </w:t>
      </w:r>
      <w:r w:rsidR="009E1664" w:rsidRPr="006020A7">
        <w:rPr>
          <w:rFonts w:ascii="Times New Roman" w:eastAsia="Times New Roman" w:hAnsi="Times New Roman"/>
          <w:b/>
          <w:bCs/>
          <w:color w:val="000000"/>
          <w:sz w:val="24"/>
          <w:szCs w:val="24"/>
          <w:lang w:eastAsia="ru-RU"/>
        </w:rPr>
        <w:t xml:space="preserve">modificarea şi completarea anexei nr. </w:t>
      </w:r>
      <w:r w:rsidR="00074DB0" w:rsidRPr="006020A7">
        <w:rPr>
          <w:rFonts w:ascii="Times New Roman" w:eastAsia="Times New Roman" w:hAnsi="Times New Roman"/>
          <w:b/>
          <w:bCs/>
          <w:color w:val="000000"/>
          <w:sz w:val="24"/>
          <w:szCs w:val="24"/>
          <w:lang w:eastAsia="ru-RU"/>
        </w:rPr>
        <w:t>6</w:t>
      </w:r>
      <w:r w:rsidR="009E1664" w:rsidRPr="006020A7">
        <w:rPr>
          <w:rFonts w:ascii="Times New Roman" w:eastAsia="Times New Roman" w:hAnsi="Times New Roman"/>
          <w:b/>
          <w:bCs/>
          <w:color w:val="000000"/>
          <w:sz w:val="24"/>
          <w:szCs w:val="24"/>
          <w:lang w:eastAsia="ru-RU"/>
        </w:rPr>
        <w:t xml:space="preserve"> la </w:t>
      </w:r>
      <w:r w:rsidR="009E1664" w:rsidRPr="006020A7">
        <w:rPr>
          <w:rFonts w:ascii="Times New Roman" w:eastAsia="Times New Roman" w:hAnsi="Times New Roman"/>
          <w:b/>
          <w:color w:val="000000"/>
          <w:sz w:val="24"/>
          <w:szCs w:val="24"/>
          <w:lang w:eastAsia="ru-RU"/>
        </w:rPr>
        <w:t xml:space="preserve">Hotărîrea Guvernului nr.182 din 16 martie 2010 „Cu privire la aprobarea structurilor, efectivelor de personal şi indemnizaţiilor de funcţie în valută străină ale instituţiilor serviciului diplomatic al </w:t>
      </w:r>
      <w:r w:rsidR="005328DE" w:rsidRPr="006020A7">
        <w:rPr>
          <w:rFonts w:ascii="Times New Roman" w:eastAsia="Times New Roman" w:hAnsi="Times New Roman"/>
          <w:b/>
          <w:color w:val="000000"/>
          <w:sz w:val="24"/>
          <w:szCs w:val="24"/>
          <w:lang w:eastAsia="ru-RU"/>
        </w:rPr>
        <w:t>Republicii Moldova peste hotare”</w:t>
      </w:r>
    </w:p>
    <w:p w:rsidR="00D7355A" w:rsidRPr="006020A7" w:rsidRDefault="00D7355A" w:rsidP="005328DE">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p>
    <w:p w:rsidR="007F5E72" w:rsidRPr="006020A7" w:rsidRDefault="007F5E72" w:rsidP="005328DE">
      <w:pPr>
        <w:suppressAutoHyphens w:val="0"/>
        <w:autoSpaceDN/>
        <w:spacing w:after="0" w:line="240" w:lineRule="auto"/>
        <w:jc w:val="center"/>
        <w:textAlignment w:val="auto"/>
        <w:rPr>
          <w:rFonts w:ascii="Times New Roman" w:eastAsia="Times New Roman" w:hAnsi="Times New Roman"/>
          <w:b/>
          <w:color w:val="000000"/>
          <w:sz w:val="24"/>
          <w:szCs w:val="24"/>
          <w:lang w:eastAsia="ru-RU"/>
        </w:rPr>
      </w:pPr>
    </w:p>
    <w:p w:rsidR="000861D9" w:rsidRPr="006020A7" w:rsidRDefault="005328DE" w:rsidP="001D333F">
      <w:pPr>
        <w:suppressAutoHyphens w:val="0"/>
        <w:autoSpaceDN/>
        <w:spacing w:after="0" w:line="240" w:lineRule="auto"/>
        <w:jc w:val="both"/>
        <w:textAlignment w:val="auto"/>
        <w:rPr>
          <w:rFonts w:ascii="Times New Roman" w:eastAsia="Times New Roman" w:hAnsi="Times New Roman"/>
          <w:color w:val="000000"/>
          <w:sz w:val="24"/>
          <w:szCs w:val="24"/>
          <w:lang w:eastAsia="ru-RU"/>
        </w:rPr>
      </w:pPr>
      <w:r w:rsidRPr="006020A7">
        <w:rPr>
          <w:rFonts w:ascii="Times New Roman" w:eastAsia="Times New Roman" w:hAnsi="Times New Roman"/>
          <w:color w:val="000000"/>
          <w:sz w:val="24"/>
          <w:szCs w:val="24"/>
          <w:lang w:eastAsia="ru-RU"/>
        </w:rPr>
        <w:t>În scopul optimi</w:t>
      </w:r>
      <w:r w:rsidR="00074DB0" w:rsidRPr="006020A7">
        <w:rPr>
          <w:rFonts w:ascii="Times New Roman" w:eastAsia="Times New Roman" w:hAnsi="Times New Roman"/>
          <w:color w:val="000000"/>
          <w:sz w:val="24"/>
          <w:szCs w:val="24"/>
          <w:lang w:eastAsia="ru-RU"/>
        </w:rPr>
        <w:t>zării activităţii funcţionale a</w:t>
      </w:r>
      <w:r w:rsidRPr="006020A7">
        <w:rPr>
          <w:rFonts w:ascii="Times New Roman" w:eastAsia="Times New Roman" w:hAnsi="Times New Roman"/>
          <w:color w:val="000000"/>
          <w:sz w:val="24"/>
          <w:szCs w:val="24"/>
          <w:lang w:eastAsia="ru-RU"/>
        </w:rPr>
        <w:t xml:space="preserve"> instituţiilor serviciului diplomatic,</w:t>
      </w:r>
      <w:r w:rsidR="000861D9" w:rsidRPr="006020A7">
        <w:rPr>
          <w:rFonts w:ascii="Times New Roman" w:eastAsia="Times New Roman" w:hAnsi="Times New Roman"/>
          <w:color w:val="000000"/>
          <w:sz w:val="24"/>
          <w:szCs w:val="24"/>
          <w:lang w:eastAsia="ru-RU"/>
        </w:rPr>
        <w:t xml:space="preserve"> </w:t>
      </w:r>
    </w:p>
    <w:p w:rsidR="005328DE" w:rsidRPr="006020A7" w:rsidRDefault="005328DE" w:rsidP="001D333F">
      <w:pPr>
        <w:suppressAutoHyphens w:val="0"/>
        <w:autoSpaceDN/>
        <w:spacing w:after="0" w:line="240" w:lineRule="auto"/>
        <w:jc w:val="both"/>
        <w:textAlignment w:val="auto"/>
        <w:rPr>
          <w:rFonts w:ascii="Times New Roman" w:eastAsia="Times New Roman" w:hAnsi="Times New Roman"/>
          <w:color w:val="000000"/>
          <w:sz w:val="24"/>
          <w:szCs w:val="24"/>
          <w:lang w:eastAsia="ru-RU"/>
        </w:rPr>
      </w:pPr>
      <w:r w:rsidRPr="006020A7">
        <w:rPr>
          <w:rFonts w:ascii="Times New Roman" w:eastAsia="Times New Roman" w:hAnsi="Times New Roman"/>
          <w:color w:val="000000"/>
          <w:sz w:val="24"/>
          <w:szCs w:val="24"/>
          <w:lang w:eastAsia="ru-RU"/>
        </w:rPr>
        <w:t xml:space="preserve">Guvernul </w:t>
      </w:r>
      <w:r w:rsidRPr="006020A7">
        <w:rPr>
          <w:rFonts w:ascii="Times New Roman" w:eastAsia="Times New Roman" w:hAnsi="Times New Roman"/>
          <w:b/>
          <w:color w:val="000000"/>
          <w:sz w:val="24"/>
          <w:szCs w:val="24"/>
          <w:lang w:eastAsia="ru-RU"/>
        </w:rPr>
        <w:t>HOTĂRĂŞTE:</w:t>
      </w:r>
    </w:p>
    <w:p w:rsidR="00F64684" w:rsidRPr="006020A7" w:rsidRDefault="00F64684" w:rsidP="001D333F">
      <w:pPr>
        <w:suppressAutoHyphens w:val="0"/>
        <w:autoSpaceDN/>
        <w:spacing w:after="0" w:line="240" w:lineRule="auto"/>
        <w:jc w:val="both"/>
        <w:textAlignment w:val="auto"/>
        <w:rPr>
          <w:rFonts w:ascii="Times New Roman" w:eastAsia="Times New Roman" w:hAnsi="Times New Roman"/>
          <w:b/>
          <w:color w:val="000000"/>
          <w:sz w:val="24"/>
          <w:szCs w:val="24"/>
          <w:lang w:eastAsia="ru-RU"/>
        </w:rPr>
      </w:pPr>
    </w:p>
    <w:p w:rsidR="005328DE" w:rsidRPr="006020A7" w:rsidRDefault="005328DE" w:rsidP="005328DE">
      <w:pPr>
        <w:suppressAutoHyphens w:val="0"/>
        <w:autoSpaceDN/>
        <w:spacing w:after="0" w:line="240" w:lineRule="auto"/>
        <w:jc w:val="both"/>
        <w:textAlignment w:val="auto"/>
        <w:rPr>
          <w:rFonts w:ascii="Times New Roman" w:eastAsia="Times New Roman" w:hAnsi="Times New Roman"/>
          <w:color w:val="000000"/>
          <w:sz w:val="24"/>
          <w:szCs w:val="24"/>
          <w:lang w:eastAsia="ru-RU"/>
        </w:rPr>
      </w:pPr>
      <w:r w:rsidRPr="006020A7">
        <w:rPr>
          <w:rFonts w:ascii="Times New Roman" w:eastAsia="Times New Roman" w:hAnsi="Times New Roman"/>
          <w:bCs/>
          <w:color w:val="000000"/>
          <w:sz w:val="24"/>
          <w:szCs w:val="24"/>
          <w:lang w:eastAsia="ru-RU"/>
        </w:rPr>
        <w:t>A</w:t>
      </w:r>
      <w:r w:rsidR="00074DB0" w:rsidRPr="006020A7">
        <w:rPr>
          <w:rFonts w:ascii="Times New Roman" w:eastAsia="Times New Roman" w:hAnsi="Times New Roman"/>
          <w:bCs/>
          <w:color w:val="000000"/>
          <w:sz w:val="24"/>
          <w:szCs w:val="24"/>
          <w:lang w:eastAsia="ru-RU"/>
        </w:rPr>
        <w:t xml:space="preserve">nexa </w:t>
      </w:r>
      <w:r w:rsidR="001D7C18" w:rsidRPr="006020A7">
        <w:rPr>
          <w:rFonts w:ascii="Times New Roman" w:eastAsia="Times New Roman" w:hAnsi="Times New Roman"/>
          <w:bCs/>
          <w:color w:val="000000"/>
          <w:sz w:val="24"/>
          <w:szCs w:val="24"/>
          <w:lang w:eastAsia="ru-RU"/>
        </w:rPr>
        <w:t>nr.</w:t>
      </w:r>
      <w:r w:rsidR="00074DB0" w:rsidRPr="006020A7">
        <w:rPr>
          <w:rFonts w:ascii="Times New Roman" w:eastAsia="Times New Roman" w:hAnsi="Times New Roman"/>
          <w:bCs/>
          <w:color w:val="000000"/>
          <w:sz w:val="24"/>
          <w:szCs w:val="24"/>
          <w:lang w:eastAsia="ru-RU"/>
        </w:rPr>
        <w:t xml:space="preserve"> </w:t>
      </w:r>
      <w:r w:rsidR="001D7C18" w:rsidRPr="006020A7">
        <w:rPr>
          <w:rFonts w:ascii="Times New Roman" w:eastAsia="Times New Roman" w:hAnsi="Times New Roman"/>
          <w:bCs/>
          <w:color w:val="000000"/>
          <w:sz w:val="24"/>
          <w:szCs w:val="24"/>
          <w:lang w:eastAsia="ru-RU"/>
        </w:rPr>
        <w:t xml:space="preserve">6 </w:t>
      </w:r>
      <w:r w:rsidRPr="006020A7">
        <w:rPr>
          <w:rFonts w:ascii="Times New Roman" w:eastAsia="Times New Roman" w:hAnsi="Times New Roman"/>
          <w:bCs/>
          <w:color w:val="000000"/>
          <w:sz w:val="24"/>
          <w:szCs w:val="24"/>
          <w:lang w:eastAsia="ru-RU"/>
        </w:rPr>
        <w:t xml:space="preserve">la </w:t>
      </w:r>
      <w:r w:rsidRPr="006020A7">
        <w:rPr>
          <w:rFonts w:ascii="Times New Roman" w:eastAsia="Times New Roman" w:hAnsi="Times New Roman"/>
          <w:color w:val="000000"/>
          <w:sz w:val="24"/>
          <w:szCs w:val="24"/>
          <w:lang w:eastAsia="ru-RU"/>
        </w:rPr>
        <w:t>Hotărîrea Guvernului nr.</w:t>
      </w:r>
      <w:r w:rsidR="00074DB0" w:rsidRPr="006020A7">
        <w:rPr>
          <w:rFonts w:ascii="Times New Roman" w:eastAsia="Times New Roman" w:hAnsi="Times New Roman"/>
          <w:color w:val="000000"/>
          <w:sz w:val="24"/>
          <w:szCs w:val="24"/>
          <w:lang w:eastAsia="ru-RU"/>
        </w:rPr>
        <w:t xml:space="preserve"> </w:t>
      </w:r>
      <w:r w:rsidRPr="006020A7">
        <w:rPr>
          <w:rFonts w:ascii="Times New Roman" w:eastAsia="Times New Roman" w:hAnsi="Times New Roman"/>
          <w:color w:val="000000"/>
          <w:sz w:val="24"/>
          <w:szCs w:val="24"/>
          <w:lang w:eastAsia="ru-RU"/>
        </w:rPr>
        <w:t xml:space="preserve">182 din 16 martie 2010 „Cu privire la aprobarea structurilor, efectivelor de personal şi indemnizaţiilor de funcţie în valută străină ale instituţiilor serviciului diplomatic al Republicii </w:t>
      </w:r>
      <w:r w:rsidR="00641058" w:rsidRPr="006020A7">
        <w:rPr>
          <w:rFonts w:ascii="Times New Roman" w:eastAsia="Times New Roman" w:hAnsi="Times New Roman"/>
          <w:color w:val="000000"/>
          <w:sz w:val="24"/>
          <w:szCs w:val="24"/>
          <w:lang w:eastAsia="ru-RU"/>
        </w:rPr>
        <w:t>Moldova peste hotare”, se expun</w:t>
      </w:r>
      <w:r w:rsidR="00074DB0" w:rsidRPr="006020A7">
        <w:rPr>
          <w:rFonts w:ascii="Times New Roman" w:eastAsia="Times New Roman" w:hAnsi="Times New Roman"/>
          <w:color w:val="000000"/>
          <w:sz w:val="24"/>
          <w:szCs w:val="24"/>
          <w:lang w:eastAsia="ru-RU"/>
        </w:rPr>
        <w:t>e</w:t>
      </w:r>
      <w:r w:rsidRPr="006020A7">
        <w:rPr>
          <w:rFonts w:ascii="Times New Roman" w:eastAsia="Times New Roman" w:hAnsi="Times New Roman"/>
          <w:color w:val="000000"/>
          <w:sz w:val="24"/>
          <w:szCs w:val="24"/>
          <w:lang w:eastAsia="ru-RU"/>
        </w:rPr>
        <w:t xml:space="preserve"> în redacţie nouă după cum urmează:</w:t>
      </w:r>
    </w:p>
    <w:tbl>
      <w:tblPr>
        <w:tblW w:w="4874" w:type="pct"/>
        <w:jc w:val="center"/>
        <w:tblCellMar>
          <w:top w:w="15" w:type="dxa"/>
          <w:left w:w="15" w:type="dxa"/>
          <w:bottom w:w="15" w:type="dxa"/>
          <w:right w:w="15" w:type="dxa"/>
        </w:tblCellMar>
        <w:tblLook w:val="04A0"/>
      </w:tblPr>
      <w:tblGrid>
        <w:gridCol w:w="2568"/>
        <w:gridCol w:w="2255"/>
        <w:gridCol w:w="850"/>
        <w:gridCol w:w="3462"/>
      </w:tblGrid>
      <w:tr w:rsidR="00DA7551" w:rsidRPr="006020A7" w:rsidTr="006E280A">
        <w:trPr>
          <w:jc w:val="center"/>
        </w:trPr>
        <w:tc>
          <w:tcPr>
            <w:tcW w:w="5000" w:type="pct"/>
            <w:gridSpan w:val="4"/>
            <w:tcBorders>
              <w:top w:val="nil"/>
              <w:left w:val="nil"/>
              <w:bottom w:val="nil"/>
              <w:right w:val="nil"/>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right"/>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Anexa nr.6</w:t>
            </w:r>
          </w:p>
          <w:p w:rsidR="00DA7551" w:rsidRPr="006020A7" w:rsidRDefault="00DA7551" w:rsidP="007D60DD">
            <w:pPr>
              <w:suppressAutoHyphens w:val="0"/>
              <w:autoSpaceDN/>
              <w:spacing w:after="0" w:line="240" w:lineRule="auto"/>
              <w:jc w:val="right"/>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 xml:space="preserve">la Hotărîrea Guvernului </w:t>
            </w:r>
          </w:p>
          <w:p w:rsidR="00DA7551" w:rsidRPr="006020A7" w:rsidRDefault="00DA7551" w:rsidP="007D60DD">
            <w:pPr>
              <w:suppressAutoHyphens w:val="0"/>
              <w:autoSpaceDN/>
              <w:spacing w:after="0" w:line="240" w:lineRule="auto"/>
              <w:jc w:val="right"/>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nr.182 din 16 martie 2010</w:t>
            </w:r>
          </w:p>
          <w:p w:rsidR="00A73B86" w:rsidRPr="006020A7" w:rsidRDefault="00A73B86" w:rsidP="007D60DD">
            <w:pPr>
              <w:suppressAutoHyphens w:val="0"/>
              <w:autoSpaceDN/>
              <w:spacing w:after="0" w:line="240" w:lineRule="auto"/>
              <w:ind w:firstLine="567"/>
              <w:jc w:val="both"/>
              <w:textAlignment w:val="auto"/>
              <w:rPr>
                <w:rFonts w:ascii="Times New Roman" w:eastAsia="Times New Roman" w:hAnsi="Times New Roman"/>
                <w:sz w:val="20"/>
                <w:szCs w:val="20"/>
                <w:lang w:eastAsia="en-GB"/>
              </w:rPr>
            </w:pPr>
          </w:p>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t>Structura, efectivul de personal şi indemnizaţiile de funcţie</w:t>
            </w:r>
          </w:p>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t xml:space="preserve">ale Ambasadei Republicii Moldova în Republica Turcia </w:t>
            </w:r>
          </w:p>
          <w:p w:rsidR="00DA7551" w:rsidRPr="006020A7" w:rsidRDefault="00DA7551" w:rsidP="007D60DD">
            <w:pPr>
              <w:suppressAutoHyphens w:val="0"/>
              <w:autoSpaceDN/>
              <w:spacing w:after="0" w:line="240" w:lineRule="auto"/>
              <w:ind w:firstLine="567"/>
              <w:jc w:val="both"/>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 </w:t>
            </w:r>
          </w:p>
        </w:tc>
      </w:tr>
      <w:tr w:rsidR="00DA7551"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t>Funcţia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t xml:space="preserve">Procentul din </w:t>
            </w:r>
            <w:r w:rsidRPr="006020A7">
              <w:rPr>
                <w:rFonts w:ascii="Times New Roman" w:eastAsia="Times New Roman" w:hAnsi="Times New Roman"/>
                <w:b/>
                <w:bCs/>
                <w:sz w:val="20"/>
                <w:szCs w:val="20"/>
                <w:lang w:eastAsia="en-GB"/>
              </w:rPr>
              <w:br/>
              <w:t xml:space="preserve">indemnizaţia şefului </w:t>
            </w:r>
            <w:r w:rsidRPr="006020A7">
              <w:rPr>
                <w:rFonts w:ascii="Times New Roman" w:eastAsia="Times New Roman" w:hAnsi="Times New Roman"/>
                <w:b/>
                <w:bCs/>
                <w:sz w:val="20"/>
                <w:szCs w:val="20"/>
                <w:lang w:eastAsia="en-GB"/>
              </w:rPr>
              <w:br/>
              <w:t>misiunii diplomatice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t>Unităţi</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t xml:space="preserve">Indemnizaţia de </w:t>
            </w:r>
            <w:r w:rsidRPr="006020A7">
              <w:rPr>
                <w:rFonts w:ascii="Times New Roman" w:eastAsia="Times New Roman" w:hAnsi="Times New Roman"/>
                <w:b/>
                <w:bCs/>
                <w:sz w:val="20"/>
                <w:szCs w:val="20"/>
                <w:lang w:eastAsia="en-GB"/>
              </w:rPr>
              <w:br/>
              <w:t>funcţie lunară</w:t>
            </w:r>
            <w:r w:rsidRPr="006020A7">
              <w:rPr>
                <w:rFonts w:ascii="Times New Roman" w:eastAsia="Times New Roman" w:hAnsi="Times New Roman"/>
                <w:b/>
                <w:bCs/>
                <w:sz w:val="20"/>
                <w:szCs w:val="20"/>
                <w:lang w:eastAsia="en-GB"/>
              </w:rPr>
              <w:br/>
              <w:t>(euro)</w:t>
            </w:r>
          </w:p>
        </w:tc>
      </w:tr>
      <w:tr w:rsidR="00DA7551"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Ambasador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textAlignment w:val="auto"/>
              <w:rPr>
                <w:rFonts w:ascii="Times New Roman" w:eastAsia="Times New Roman" w:hAnsi="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2000</w:t>
            </w:r>
          </w:p>
        </w:tc>
      </w:tr>
      <w:tr w:rsidR="00DA7551"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Consilier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1700</w:t>
            </w:r>
          </w:p>
        </w:tc>
      </w:tr>
      <w:tr w:rsidR="00DA7551"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Secretar 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A7551" w:rsidRPr="006020A7" w:rsidRDefault="00DA7551"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1600</w:t>
            </w:r>
          </w:p>
        </w:tc>
      </w:tr>
      <w:tr w:rsidR="00C257B6" w:rsidRPr="006020A7" w:rsidTr="00C257B6">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257B6" w:rsidRPr="006020A7" w:rsidRDefault="00C257B6"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t>Serviciul comercial-economic</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415845">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Consilier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415845">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415845">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415845">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1700</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7B537B">
            <w:pPr>
              <w:suppressAutoHyphens w:val="0"/>
              <w:autoSpaceDN/>
              <w:spacing w:after="0" w:line="240" w:lineRule="auto"/>
              <w:textAlignment w:val="auto"/>
              <w:rPr>
                <w:rFonts w:ascii="Times New Roman" w:eastAsia="Times New Roman" w:hAnsi="Times New Roman"/>
                <w:bCs/>
                <w:sz w:val="20"/>
                <w:szCs w:val="20"/>
                <w:lang w:eastAsia="en-GB"/>
              </w:rPr>
            </w:pPr>
            <w:r w:rsidRPr="006020A7">
              <w:rPr>
                <w:rFonts w:ascii="Times New Roman" w:eastAsia="Times New Roman" w:hAnsi="Times New Roman"/>
                <w:bCs/>
                <w:sz w:val="20"/>
                <w:szCs w:val="20"/>
                <w:lang w:eastAsia="en-GB"/>
              </w:rPr>
              <w:t>Secretar 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415845">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7B537B">
            <w:pPr>
              <w:suppressAutoHyphens w:val="0"/>
              <w:autoSpaceDN/>
              <w:spacing w:after="0" w:line="240" w:lineRule="auto"/>
              <w:jc w:val="center"/>
              <w:textAlignment w:val="auto"/>
              <w:rPr>
                <w:rFonts w:ascii="Times New Roman" w:eastAsia="Times New Roman" w:hAnsi="Times New Roman"/>
                <w:bCs/>
                <w:sz w:val="20"/>
                <w:szCs w:val="20"/>
                <w:lang w:eastAsia="en-GB"/>
              </w:rPr>
            </w:pPr>
            <w:r w:rsidRPr="006020A7">
              <w:rPr>
                <w:rFonts w:ascii="Times New Roman" w:eastAsia="Times New Roman" w:hAnsi="Times New Roman"/>
                <w:bCs/>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7B537B">
            <w:pPr>
              <w:suppressAutoHyphens w:val="0"/>
              <w:autoSpaceDN/>
              <w:spacing w:after="0" w:line="240" w:lineRule="auto"/>
              <w:jc w:val="center"/>
              <w:textAlignment w:val="auto"/>
              <w:rPr>
                <w:rFonts w:ascii="Times New Roman" w:eastAsia="Times New Roman" w:hAnsi="Times New Roman"/>
                <w:bCs/>
                <w:sz w:val="20"/>
                <w:szCs w:val="20"/>
                <w:lang w:eastAsia="en-GB"/>
              </w:rPr>
            </w:pPr>
            <w:r w:rsidRPr="006020A7">
              <w:rPr>
                <w:rFonts w:ascii="Times New Roman" w:eastAsia="Times New Roman" w:hAnsi="Times New Roman"/>
                <w:bCs/>
                <w:sz w:val="20"/>
                <w:szCs w:val="20"/>
                <w:lang w:eastAsia="en-GB"/>
              </w:rPr>
              <w:t>1600</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415845">
            <w:pPr>
              <w:suppressAutoHyphens w:val="0"/>
              <w:autoSpaceDN/>
              <w:spacing w:after="0" w:line="240" w:lineRule="auto"/>
              <w:textAlignment w:val="auto"/>
              <w:rPr>
                <w:rFonts w:ascii="Times New Roman" w:eastAsia="Times New Roman" w:hAnsi="Times New Roman"/>
                <w:bCs/>
                <w:sz w:val="20"/>
                <w:szCs w:val="20"/>
                <w:lang w:eastAsia="en-GB"/>
              </w:rPr>
            </w:pPr>
            <w:r w:rsidRPr="006020A7">
              <w:rPr>
                <w:rFonts w:ascii="Times New Roman" w:eastAsia="Times New Roman" w:hAnsi="Times New Roman"/>
                <w:bCs/>
                <w:sz w:val="20"/>
                <w:szCs w:val="20"/>
                <w:lang w:eastAsia="en-GB"/>
              </w:rPr>
              <w:t>Secretar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11A9" w:rsidP="00415845">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4DB0" w:rsidP="00415845">
            <w:pPr>
              <w:suppressAutoHyphens w:val="0"/>
              <w:autoSpaceDN/>
              <w:spacing w:after="0" w:line="240" w:lineRule="auto"/>
              <w:jc w:val="center"/>
              <w:textAlignment w:val="auto"/>
              <w:rPr>
                <w:rFonts w:ascii="Times New Roman" w:eastAsia="Times New Roman" w:hAnsi="Times New Roman"/>
                <w:bCs/>
                <w:sz w:val="20"/>
                <w:szCs w:val="20"/>
                <w:lang w:eastAsia="en-GB"/>
              </w:rPr>
            </w:pPr>
            <w:r w:rsidRPr="006020A7">
              <w:rPr>
                <w:rFonts w:ascii="Times New Roman" w:eastAsia="Times New Roman" w:hAnsi="Times New Roman"/>
                <w:bCs/>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74DB0" w:rsidRPr="006020A7" w:rsidRDefault="000711A9" w:rsidP="00415845">
            <w:pPr>
              <w:suppressAutoHyphens w:val="0"/>
              <w:autoSpaceDN/>
              <w:spacing w:after="0" w:line="240" w:lineRule="auto"/>
              <w:jc w:val="center"/>
              <w:textAlignment w:val="auto"/>
              <w:rPr>
                <w:rFonts w:ascii="Times New Roman" w:eastAsia="Times New Roman" w:hAnsi="Times New Roman"/>
                <w:bCs/>
                <w:sz w:val="20"/>
                <w:szCs w:val="20"/>
                <w:lang w:eastAsia="en-GB"/>
              </w:rPr>
            </w:pPr>
            <w:r w:rsidRPr="006020A7">
              <w:rPr>
                <w:rFonts w:ascii="Times New Roman" w:eastAsia="Times New Roman" w:hAnsi="Times New Roman"/>
                <w:bCs/>
                <w:sz w:val="20"/>
                <w:szCs w:val="20"/>
                <w:lang w:eastAsia="en-GB"/>
              </w:rPr>
              <w:t>14</w:t>
            </w:r>
            <w:r w:rsidR="00074DB0" w:rsidRPr="006020A7">
              <w:rPr>
                <w:rFonts w:ascii="Times New Roman" w:eastAsia="Times New Roman" w:hAnsi="Times New Roman"/>
                <w:bCs/>
                <w:sz w:val="20"/>
                <w:szCs w:val="20"/>
                <w:lang w:eastAsia="en-GB"/>
              </w:rPr>
              <w:t>00</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11A9"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6</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11A9"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100</w:t>
            </w:r>
            <w:r w:rsidR="00074DB0" w:rsidRPr="006020A7">
              <w:rPr>
                <w:rFonts w:ascii="Times New Roman" w:eastAsia="Times New Roman" w:hAnsi="Times New Roman"/>
                <w:b/>
                <w:bCs/>
                <w:sz w:val="20"/>
                <w:szCs w:val="20"/>
                <w:lang w:eastAsia="en-GB"/>
              </w:rPr>
              <w:t>00</w:t>
            </w:r>
          </w:p>
        </w:tc>
      </w:tr>
      <w:tr w:rsidR="00074DB0" w:rsidRPr="006020A7" w:rsidTr="006E280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b/>
                <w:bCs/>
                <w:sz w:val="20"/>
                <w:szCs w:val="20"/>
                <w:lang w:eastAsia="en-GB"/>
              </w:rPr>
            </w:pPr>
            <w:r w:rsidRPr="006020A7">
              <w:rPr>
                <w:rFonts w:ascii="Times New Roman" w:eastAsia="Times New Roman" w:hAnsi="Times New Roman"/>
                <w:b/>
                <w:bCs/>
                <w:sz w:val="20"/>
                <w:szCs w:val="20"/>
                <w:lang w:eastAsia="en-GB"/>
              </w:rPr>
              <w:br/>
              <w:t>Serviciul financiar-administrativ</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Şef serviciu, contabil-şef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1200</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Administrator, şofer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1100</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Total serviciu: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2</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2300</w:t>
            </w: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p>
        </w:tc>
      </w:tr>
      <w:tr w:rsidR="00074DB0" w:rsidRPr="006020A7" w:rsidTr="0068138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Total general: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4DB0" w:rsidP="007D60DD">
            <w:pPr>
              <w:suppressAutoHyphens w:val="0"/>
              <w:autoSpaceDN/>
              <w:spacing w:after="0" w:line="240" w:lineRule="auto"/>
              <w:textAlignment w:val="auto"/>
              <w:rPr>
                <w:rFonts w:ascii="Times New Roman" w:eastAsia="Times New Roman" w:hAnsi="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11A9"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8</w:t>
            </w:r>
          </w:p>
        </w:tc>
        <w:tc>
          <w:tcPr>
            <w:tcW w:w="1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4DB0" w:rsidRPr="006020A7" w:rsidRDefault="000711A9" w:rsidP="007D60DD">
            <w:pPr>
              <w:suppressAutoHyphens w:val="0"/>
              <w:autoSpaceDN/>
              <w:spacing w:after="0" w:line="240" w:lineRule="auto"/>
              <w:jc w:val="center"/>
              <w:textAlignment w:val="auto"/>
              <w:rPr>
                <w:rFonts w:ascii="Times New Roman" w:eastAsia="Times New Roman" w:hAnsi="Times New Roman"/>
                <w:sz w:val="20"/>
                <w:szCs w:val="20"/>
                <w:lang w:eastAsia="en-GB"/>
              </w:rPr>
            </w:pPr>
            <w:r w:rsidRPr="006020A7">
              <w:rPr>
                <w:rFonts w:ascii="Times New Roman" w:eastAsia="Times New Roman" w:hAnsi="Times New Roman"/>
                <w:b/>
                <w:bCs/>
                <w:sz w:val="20"/>
                <w:szCs w:val="20"/>
                <w:lang w:eastAsia="en-GB"/>
              </w:rPr>
              <w:t>1</w:t>
            </w:r>
            <w:r w:rsidR="00074DB0" w:rsidRPr="006020A7">
              <w:rPr>
                <w:rFonts w:ascii="Times New Roman" w:eastAsia="Times New Roman" w:hAnsi="Times New Roman"/>
                <w:b/>
                <w:bCs/>
                <w:sz w:val="20"/>
                <w:szCs w:val="20"/>
                <w:lang w:eastAsia="en-GB"/>
              </w:rPr>
              <w:t>2</w:t>
            </w:r>
            <w:r w:rsidRPr="006020A7">
              <w:rPr>
                <w:rFonts w:ascii="Times New Roman" w:eastAsia="Times New Roman" w:hAnsi="Times New Roman"/>
                <w:b/>
                <w:bCs/>
                <w:sz w:val="20"/>
                <w:szCs w:val="20"/>
                <w:lang w:eastAsia="en-GB"/>
              </w:rPr>
              <w:t>3</w:t>
            </w:r>
            <w:r w:rsidR="00074DB0" w:rsidRPr="006020A7">
              <w:rPr>
                <w:rFonts w:ascii="Times New Roman" w:eastAsia="Times New Roman" w:hAnsi="Times New Roman"/>
                <w:b/>
                <w:bCs/>
                <w:sz w:val="20"/>
                <w:szCs w:val="20"/>
                <w:lang w:eastAsia="en-GB"/>
              </w:rPr>
              <w:t>00</w:t>
            </w:r>
          </w:p>
        </w:tc>
      </w:tr>
    </w:tbl>
    <w:p w:rsidR="00DA7551" w:rsidRPr="006020A7" w:rsidRDefault="00DA7551" w:rsidP="005328DE">
      <w:pPr>
        <w:suppressAutoHyphens w:val="0"/>
        <w:autoSpaceDN/>
        <w:spacing w:after="0" w:line="240" w:lineRule="auto"/>
        <w:jc w:val="both"/>
        <w:textAlignment w:val="auto"/>
        <w:rPr>
          <w:rFonts w:ascii="Times New Roman" w:eastAsia="Times New Roman" w:hAnsi="Times New Roman"/>
          <w:color w:val="000000"/>
          <w:sz w:val="24"/>
          <w:szCs w:val="24"/>
          <w:lang w:eastAsia="ru-RU"/>
        </w:rPr>
      </w:pPr>
    </w:p>
    <w:p w:rsidR="008C79CD" w:rsidRPr="006020A7" w:rsidRDefault="003100E1" w:rsidP="003100E1">
      <w:pPr>
        <w:suppressAutoHyphens w:val="0"/>
        <w:autoSpaceDN/>
        <w:spacing w:after="0" w:line="240" w:lineRule="auto"/>
        <w:ind w:left="450"/>
        <w:textAlignment w:val="auto"/>
        <w:rPr>
          <w:b/>
          <w:sz w:val="24"/>
          <w:szCs w:val="24"/>
        </w:rPr>
      </w:pPr>
      <w:r w:rsidRPr="006020A7">
        <w:rPr>
          <w:rFonts w:ascii="Times New Roman" w:eastAsia="Times New Roman" w:hAnsi="Times New Roman"/>
          <w:b/>
          <w:bCs/>
          <w:color w:val="000000"/>
          <w:sz w:val="24"/>
          <w:szCs w:val="24"/>
          <w:lang w:eastAsia="ru-RU"/>
        </w:rPr>
        <w:t> </w:t>
      </w:r>
      <w:r w:rsidR="004D70F8" w:rsidRPr="006020A7">
        <w:rPr>
          <w:rFonts w:ascii="Times New Roman" w:eastAsia="Times New Roman" w:hAnsi="Times New Roman"/>
          <w:b/>
          <w:bCs/>
          <w:color w:val="000000"/>
          <w:sz w:val="24"/>
          <w:szCs w:val="24"/>
          <w:lang w:eastAsia="ru-RU"/>
        </w:rPr>
        <w:t xml:space="preserve">PRIM-MINISTRU </w:t>
      </w:r>
      <w:r w:rsidR="00C040D6" w:rsidRPr="006020A7">
        <w:rPr>
          <w:rFonts w:ascii="Times New Roman" w:eastAsia="Times New Roman" w:hAnsi="Times New Roman"/>
          <w:b/>
          <w:bCs/>
          <w:color w:val="000000"/>
          <w:sz w:val="24"/>
          <w:szCs w:val="24"/>
          <w:lang w:eastAsia="ru-RU"/>
        </w:rPr>
        <w:t xml:space="preserve">                                                                      </w:t>
      </w:r>
      <w:r w:rsidR="008C79CD" w:rsidRPr="006020A7">
        <w:rPr>
          <w:rFonts w:ascii="Times New Roman" w:hAnsi="Times New Roman"/>
          <w:b/>
          <w:sz w:val="24"/>
          <w:szCs w:val="24"/>
        </w:rPr>
        <w:t>PAVEL FILIP</w:t>
      </w:r>
    </w:p>
    <w:p w:rsidR="004D70F8" w:rsidRPr="006020A7" w:rsidRDefault="004D70F8" w:rsidP="003100E1">
      <w:pPr>
        <w:suppressAutoHyphens w:val="0"/>
        <w:autoSpaceDN/>
        <w:spacing w:after="0" w:line="240" w:lineRule="auto"/>
        <w:ind w:left="450"/>
        <w:jc w:val="both"/>
        <w:textAlignment w:val="auto"/>
        <w:rPr>
          <w:rFonts w:ascii="Times New Roman" w:eastAsia="Times New Roman" w:hAnsi="Times New Roman"/>
          <w:b/>
          <w:bCs/>
          <w:color w:val="000000"/>
          <w:sz w:val="24"/>
          <w:szCs w:val="24"/>
          <w:lang w:eastAsia="ru-RU"/>
        </w:rPr>
      </w:pPr>
      <w:r w:rsidRPr="006020A7">
        <w:rPr>
          <w:rFonts w:ascii="Times New Roman" w:eastAsia="Times New Roman" w:hAnsi="Times New Roman"/>
          <w:b/>
          <w:bCs/>
          <w:color w:val="000000"/>
          <w:sz w:val="24"/>
          <w:szCs w:val="24"/>
          <w:lang w:eastAsia="ru-RU"/>
        </w:rPr>
        <w:t xml:space="preserve">                                                                        </w:t>
      </w:r>
      <w:r w:rsidRPr="006020A7">
        <w:rPr>
          <w:rFonts w:ascii="Times New Roman" w:eastAsia="Times New Roman" w:hAnsi="Times New Roman"/>
          <w:b/>
          <w:bCs/>
          <w:color w:val="000000"/>
          <w:sz w:val="24"/>
          <w:szCs w:val="24"/>
          <w:lang w:eastAsia="ru-RU"/>
        </w:rPr>
        <w:br/>
        <w:t>Contrasemnează:</w:t>
      </w:r>
    </w:p>
    <w:p w:rsidR="004D70F8" w:rsidRPr="006020A7" w:rsidRDefault="004D70F8" w:rsidP="003100E1">
      <w:pPr>
        <w:suppressAutoHyphens w:val="0"/>
        <w:autoSpaceDN/>
        <w:spacing w:after="0" w:line="240" w:lineRule="auto"/>
        <w:ind w:left="450"/>
        <w:textAlignment w:val="auto"/>
        <w:rPr>
          <w:rFonts w:ascii="Times New Roman" w:eastAsia="Times New Roman" w:hAnsi="Times New Roman"/>
          <w:b/>
          <w:bCs/>
          <w:color w:val="000000"/>
          <w:sz w:val="24"/>
          <w:szCs w:val="24"/>
          <w:lang w:eastAsia="ru-RU"/>
        </w:rPr>
      </w:pPr>
    </w:p>
    <w:p w:rsidR="004D70F8" w:rsidRPr="006020A7" w:rsidRDefault="004D70F8" w:rsidP="003100E1">
      <w:pPr>
        <w:suppressAutoHyphens w:val="0"/>
        <w:autoSpaceDN/>
        <w:spacing w:after="0" w:line="240" w:lineRule="auto"/>
        <w:ind w:left="450"/>
        <w:textAlignment w:val="auto"/>
        <w:rPr>
          <w:rFonts w:ascii="Times New Roman" w:eastAsia="Times New Roman" w:hAnsi="Times New Roman"/>
          <w:b/>
          <w:bCs/>
          <w:color w:val="000000"/>
          <w:sz w:val="24"/>
          <w:szCs w:val="24"/>
          <w:lang w:eastAsia="ru-RU"/>
        </w:rPr>
      </w:pPr>
      <w:r w:rsidRPr="006020A7">
        <w:rPr>
          <w:rFonts w:ascii="Times New Roman" w:eastAsia="Times New Roman" w:hAnsi="Times New Roman"/>
          <w:b/>
          <w:bCs/>
          <w:color w:val="000000"/>
          <w:sz w:val="24"/>
          <w:szCs w:val="24"/>
          <w:lang w:eastAsia="ru-RU"/>
        </w:rPr>
        <w:t>Viceprim-ministru,</w:t>
      </w:r>
      <w:r w:rsidRPr="006020A7">
        <w:rPr>
          <w:rFonts w:ascii="Times New Roman" w:eastAsia="Times New Roman" w:hAnsi="Times New Roman"/>
          <w:b/>
          <w:bCs/>
          <w:color w:val="000000"/>
          <w:sz w:val="24"/>
          <w:szCs w:val="24"/>
          <w:lang w:eastAsia="ru-RU"/>
        </w:rPr>
        <w:br/>
        <w:t>ministrul afacerilor externe </w:t>
      </w:r>
      <w:r w:rsidRPr="006020A7">
        <w:rPr>
          <w:rFonts w:ascii="Times New Roman" w:eastAsia="Times New Roman" w:hAnsi="Times New Roman"/>
          <w:b/>
          <w:bCs/>
          <w:color w:val="000000"/>
          <w:sz w:val="24"/>
          <w:szCs w:val="24"/>
          <w:lang w:eastAsia="ru-RU"/>
        </w:rPr>
        <w:br/>
        <w:t>şi integrării europene                              </w:t>
      </w:r>
      <w:r w:rsidR="00527B84" w:rsidRPr="006020A7">
        <w:rPr>
          <w:rFonts w:ascii="Times New Roman" w:eastAsia="Times New Roman" w:hAnsi="Times New Roman"/>
          <w:b/>
          <w:bCs/>
          <w:color w:val="000000"/>
          <w:sz w:val="24"/>
          <w:szCs w:val="24"/>
          <w:lang w:eastAsia="ru-RU"/>
        </w:rPr>
        <w:t xml:space="preserve">                                       Andrei GALBUR</w:t>
      </w:r>
      <w:r w:rsidRPr="006020A7">
        <w:rPr>
          <w:rFonts w:ascii="Times New Roman" w:eastAsia="Times New Roman" w:hAnsi="Times New Roman"/>
          <w:b/>
          <w:bCs/>
          <w:color w:val="000000"/>
          <w:sz w:val="24"/>
          <w:szCs w:val="24"/>
          <w:lang w:eastAsia="ru-RU"/>
        </w:rPr>
        <w:t xml:space="preserve">         </w:t>
      </w:r>
    </w:p>
    <w:p w:rsidR="004D70F8" w:rsidRPr="006020A7" w:rsidRDefault="004D70F8" w:rsidP="003100E1">
      <w:pPr>
        <w:suppressAutoHyphens w:val="0"/>
        <w:autoSpaceDN/>
        <w:spacing w:after="0" w:line="240" w:lineRule="auto"/>
        <w:ind w:left="450"/>
        <w:textAlignment w:val="auto"/>
        <w:rPr>
          <w:rFonts w:ascii="Times New Roman" w:eastAsia="Times New Roman" w:hAnsi="Times New Roman"/>
          <w:b/>
          <w:bCs/>
          <w:color w:val="000000"/>
          <w:sz w:val="24"/>
          <w:szCs w:val="24"/>
          <w:lang w:eastAsia="ru-RU"/>
        </w:rPr>
      </w:pPr>
    </w:p>
    <w:p w:rsidR="004D70F8" w:rsidRPr="006020A7" w:rsidRDefault="004D70F8" w:rsidP="003100E1">
      <w:pPr>
        <w:suppressAutoHyphens w:val="0"/>
        <w:autoSpaceDN/>
        <w:spacing w:after="0" w:line="240" w:lineRule="auto"/>
        <w:ind w:left="450"/>
        <w:textAlignment w:val="auto"/>
        <w:rPr>
          <w:rFonts w:ascii="Times New Roman" w:eastAsia="Times New Roman" w:hAnsi="Times New Roman"/>
          <w:b/>
          <w:bCs/>
          <w:color w:val="000000"/>
          <w:sz w:val="24"/>
          <w:szCs w:val="24"/>
          <w:lang w:eastAsia="ru-RU"/>
        </w:rPr>
      </w:pPr>
      <w:r w:rsidRPr="006020A7">
        <w:rPr>
          <w:rFonts w:ascii="Times New Roman" w:eastAsia="Times New Roman" w:hAnsi="Times New Roman"/>
          <w:b/>
          <w:bCs/>
          <w:color w:val="000000"/>
          <w:sz w:val="24"/>
          <w:szCs w:val="24"/>
          <w:lang w:eastAsia="ru-RU"/>
        </w:rPr>
        <w:t>Viceprim-ministru,</w:t>
      </w:r>
    </w:p>
    <w:p w:rsidR="00A802E3" w:rsidRPr="006020A7" w:rsidRDefault="004D70F8" w:rsidP="003100E1">
      <w:pPr>
        <w:suppressAutoHyphens w:val="0"/>
        <w:autoSpaceDN/>
        <w:spacing w:after="0" w:line="240" w:lineRule="auto"/>
        <w:ind w:left="450"/>
        <w:jc w:val="both"/>
        <w:textAlignment w:val="auto"/>
        <w:rPr>
          <w:rFonts w:ascii="Times New Roman" w:eastAsia="Times New Roman" w:hAnsi="Times New Roman"/>
          <w:b/>
          <w:bCs/>
          <w:color w:val="000000"/>
          <w:sz w:val="24"/>
          <w:szCs w:val="24"/>
          <w:lang w:eastAsia="ru-RU"/>
        </w:rPr>
      </w:pPr>
      <w:r w:rsidRPr="006020A7">
        <w:rPr>
          <w:rFonts w:ascii="Times New Roman" w:eastAsia="Times New Roman" w:hAnsi="Times New Roman"/>
          <w:b/>
          <w:bCs/>
          <w:color w:val="000000"/>
          <w:sz w:val="24"/>
          <w:szCs w:val="24"/>
          <w:lang w:eastAsia="ru-RU"/>
        </w:rPr>
        <w:t>ministrul economiei  </w:t>
      </w:r>
      <w:r w:rsidR="00C040D6" w:rsidRPr="006020A7">
        <w:rPr>
          <w:rFonts w:ascii="Times New Roman" w:eastAsia="Times New Roman" w:hAnsi="Times New Roman"/>
          <w:b/>
          <w:bCs/>
          <w:color w:val="000000"/>
          <w:sz w:val="24"/>
          <w:szCs w:val="24"/>
          <w:lang w:eastAsia="ru-RU"/>
        </w:rPr>
        <w:t xml:space="preserve">                                                                      </w:t>
      </w:r>
      <w:r w:rsidR="00EB6B8D" w:rsidRPr="006020A7">
        <w:rPr>
          <w:rFonts w:ascii="Times New Roman" w:eastAsia="Times New Roman" w:hAnsi="Times New Roman"/>
          <w:b/>
          <w:bCs/>
          <w:color w:val="000000"/>
          <w:sz w:val="24"/>
          <w:szCs w:val="24"/>
          <w:lang w:eastAsia="ru-RU"/>
        </w:rPr>
        <w:t>Octavian CALMÎC</w:t>
      </w:r>
    </w:p>
    <w:p w:rsidR="00C040D6" w:rsidRPr="006020A7" w:rsidRDefault="00C040D6" w:rsidP="003100E1">
      <w:pPr>
        <w:suppressAutoHyphens w:val="0"/>
        <w:autoSpaceDN/>
        <w:spacing w:after="0" w:line="240" w:lineRule="auto"/>
        <w:ind w:left="450"/>
        <w:jc w:val="both"/>
        <w:textAlignment w:val="auto"/>
        <w:rPr>
          <w:rFonts w:ascii="Times New Roman" w:hAnsi="Times New Roman"/>
          <w:sz w:val="24"/>
          <w:szCs w:val="24"/>
        </w:rPr>
      </w:pPr>
      <w:r w:rsidRPr="006020A7">
        <w:rPr>
          <w:rFonts w:ascii="Times New Roman" w:eastAsia="Times New Roman" w:hAnsi="Times New Roman"/>
          <w:b/>
          <w:bCs/>
          <w:color w:val="000000"/>
          <w:sz w:val="24"/>
          <w:szCs w:val="24"/>
          <w:lang w:eastAsia="ru-RU"/>
        </w:rPr>
        <w:t>şi infrastructurii</w:t>
      </w:r>
    </w:p>
    <w:p w:rsidR="00A802E3" w:rsidRPr="006020A7" w:rsidRDefault="00A802E3" w:rsidP="00C040D6">
      <w:pPr>
        <w:suppressAutoHyphens w:val="0"/>
        <w:autoSpaceDN/>
        <w:spacing w:after="0" w:line="240" w:lineRule="auto"/>
        <w:jc w:val="both"/>
        <w:textAlignment w:val="auto"/>
        <w:rPr>
          <w:rFonts w:ascii="Times New Roman" w:hAnsi="Times New Roman"/>
          <w:sz w:val="24"/>
          <w:szCs w:val="24"/>
        </w:rPr>
      </w:pPr>
    </w:p>
    <w:p w:rsidR="00A802E3" w:rsidRPr="006020A7" w:rsidRDefault="00E50501" w:rsidP="003100E1">
      <w:pPr>
        <w:suppressAutoHyphens w:val="0"/>
        <w:autoSpaceDN/>
        <w:spacing w:after="0" w:line="240" w:lineRule="auto"/>
        <w:ind w:left="450"/>
        <w:jc w:val="both"/>
        <w:textAlignment w:val="auto"/>
        <w:rPr>
          <w:rFonts w:ascii="Times New Roman" w:eastAsia="Times New Roman" w:hAnsi="Times New Roman"/>
          <w:b/>
          <w:bCs/>
          <w:color w:val="000000"/>
          <w:sz w:val="24"/>
          <w:szCs w:val="24"/>
          <w:lang w:eastAsia="ru-RU"/>
        </w:rPr>
      </w:pPr>
      <w:r w:rsidRPr="006020A7">
        <w:rPr>
          <w:rFonts w:ascii="Times New Roman" w:hAnsi="Times New Roman"/>
          <w:b/>
          <w:sz w:val="24"/>
          <w:szCs w:val="24"/>
        </w:rPr>
        <w:t>Ministrul finanţelor</w:t>
      </w:r>
      <w:r w:rsidR="00C040D6" w:rsidRPr="006020A7">
        <w:rPr>
          <w:rFonts w:ascii="Times New Roman" w:hAnsi="Times New Roman"/>
          <w:b/>
          <w:sz w:val="24"/>
          <w:szCs w:val="24"/>
        </w:rPr>
        <w:t xml:space="preserve">                                                                        </w:t>
      </w:r>
      <w:r w:rsidR="008206F4" w:rsidRPr="006020A7">
        <w:rPr>
          <w:rFonts w:ascii="Times New Roman" w:eastAsia="Times New Roman" w:hAnsi="Times New Roman"/>
          <w:b/>
          <w:bCs/>
          <w:color w:val="000000"/>
          <w:sz w:val="24"/>
          <w:szCs w:val="24"/>
          <w:lang w:eastAsia="ru-RU"/>
        </w:rPr>
        <w:t>Octavian  ARMAŞU</w:t>
      </w:r>
    </w:p>
    <w:p w:rsidR="001D0BF9" w:rsidRPr="006020A7" w:rsidRDefault="001D0BF9" w:rsidP="00061CAD">
      <w:pPr>
        <w:jc w:val="center"/>
        <w:rPr>
          <w:rFonts w:ascii="Times New Roman" w:eastAsia="Times New Roman" w:hAnsi="Times New Roman"/>
          <w:b/>
          <w:bCs/>
          <w:color w:val="000000"/>
          <w:sz w:val="24"/>
          <w:szCs w:val="24"/>
          <w:lang w:eastAsia="ru-RU"/>
        </w:rPr>
      </w:pPr>
    </w:p>
    <w:p w:rsidR="0022130D" w:rsidRPr="006020A7" w:rsidRDefault="0022130D" w:rsidP="00061CAD">
      <w:pPr>
        <w:jc w:val="center"/>
        <w:rPr>
          <w:rFonts w:ascii="Times New Roman" w:eastAsia="Times New Roman" w:hAnsi="Times New Roman"/>
          <w:b/>
          <w:bCs/>
          <w:color w:val="000000"/>
          <w:sz w:val="24"/>
          <w:szCs w:val="24"/>
          <w:lang w:eastAsia="ru-RU"/>
        </w:rPr>
      </w:pPr>
    </w:p>
    <w:p w:rsidR="00061CAD" w:rsidRPr="006020A7" w:rsidRDefault="00061CAD" w:rsidP="00061CAD">
      <w:pPr>
        <w:jc w:val="center"/>
      </w:pPr>
      <w:r w:rsidRPr="006020A7">
        <w:rPr>
          <w:rFonts w:ascii="Times New Roman" w:eastAsia="Times New Roman" w:hAnsi="Times New Roman"/>
          <w:b/>
          <w:bCs/>
          <w:color w:val="000000"/>
          <w:sz w:val="24"/>
          <w:szCs w:val="24"/>
          <w:lang w:eastAsia="ru-RU"/>
        </w:rPr>
        <w:t>ПРАВИТЕЛЬСТВО РЕСПУБЛИКИ МОЛДОВА</w:t>
      </w:r>
    </w:p>
    <w:p w:rsidR="00061CAD" w:rsidRPr="006020A7" w:rsidRDefault="00061CAD" w:rsidP="00061CAD">
      <w:pPr>
        <w:suppressAutoHyphens w:val="0"/>
        <w:autoSpaceDN/>
        <w:spacing w:after="0" w:line="240" w:lineRule="auto"/>
        <w:ind w:left="473" w:right="135" w:hanging="90"/>
        <w:jc w:val="center"/>
        <w:textAlignment w:val="auto"/>
        <w:rPr>
          <w:rFonts w:ascii="Times New Roman" w:eastAsia="Times New Roman" w:hAnsi="Times New Roman"/>
          <w:color w:val="000000"/>
          <w:sz w:val="24"/>
          <w:szCs w:val="24"/>
          <w:lang w:eastAsia="ru-RU"/>
        </w:rPr>
      </w:pPr>
      <w:r w:rsidRPr="006020A7">
        <w:rPr>
          <w:rFonts w:ascii="Times New Roman" w:eastAsia="Times New Roman" w:hAnsi="Times New Roman"/>
          <w:b/>
          <w:bCs/>
          <w:color w:val="000000"/>
          <w:sz w:val="24"/>
          <w:szCs w:val="24"/>
          <w:lang w:eastAsia="ru-RU"/>
        </w:rPr>
        <w:t>ПОСТАНОВЛЕНИЕ</w:t>
      </w:r>
      <w:r w:rsidRPr="006020A7">
        <w:rPr>
          <w:rFonts w:ascii="Times New Roman" w:eastAsia="Times New Roman" w:hAnsi="Times New Roman"/>
          <w:b/>
          <w:color w:val="000000"/>
          <w:sz w:val="24"/>
          <w:szCs w:val="24"/>
          <w:lang w:eastAsia="ru-RU"/>
        </w:rPr>
        <w:t> №___</w:t>
      </w:r>
    </w:p>
    <w:p w:rsidR="00061CAD" w:rsidRPr="006020A7" w:rsidRDefault="00061CAD" w:rsidP="00061CAD">
      <w:pPr>
        <w:jc w:val="center"/>
        <w:rPr>
          <w:rFonts w:ascii="Times New Roman" w:eastAsia="Times New Roman" w:hAnsi="Times New Roman"/>
          <w:b/>
          <w:color w:val="000000"/>
          <w:sz w:val="24"/>
          <w:szCs w:val="24"/>
          <w:u w:val="single"/>
          <w:lang w:eastAsia="ru-RU"/>
        </w:rPr>
      </w:pPr>
      <w:r w:rsidRPr="006020A7">
        <w:rPr>
          <w:rFonts w:ascii="Times New Roman" w:eastAsia="Times New Roman" w:hAnsi="Times New Roman"/>
          <w:b/>
          <w:color w:val="000000"/>
          <w:sz w:val="24"/>
          <w:szCs w:val="24"/>
          <w:lang w:eastAsia="ru-RU"/>
        </w:rPr>
        <w:t>от</w:t>
      </w:r>
      <w:r w:rsidRPr="006020A7">
        <w:rPr>
          <w:rFonts w:ascii="Times New Roman" w:eastAsia="Times New Roman" w:hAnsi="Times New Roman"/>
          <w:b/>
          <w:color w:val="000000"/>
          <w:sz w:val="24"/>
          <w:szCs w:val="24"/>
          <w:u w:val="single"/>
          <w:lang w:eastAsia="ru-RU"/>
        </w:rPr>
        <w:t>______________________</w:t>
      </w:r>
    </w:p>
    <w:p w:rsidR="00061CAD" w:rsidRPr="006020A7" w:rsidRDefault="00061CAD" w:rsidP="00C048E7">
      <w:pPr>
        <w:suppressAutoHyphens w:val="0"/>
        <w:autoSpaceDN/>
        <w:spacing w:after="0" w:line="240" w:lineRule="auto"/>
        <w:jc w:val="center"/>
        <w:textAlignment w:val="auto"/>
        <w:rPr>
          <w:rFonts w:ascii="Times New Roman" w:eastAsia="Times New Roman" w:hAnsi="Times New Roman"/>
          <w:b/>
          <w:color w:val="000000"/>
          <w:sz w:val="24"/>
          <w:szCs w:val="24"/>
          <w:lang w:eastAsia="ru-RU"/>
        </w:rPr>
      </w:pPr>
      <w:r w:rsidRPr="006020A7">
        <w:rPr>
          <w:rFonts w:ascii="Times New Roman" w:eastAsia="Times New Roman" w:hAnsi="Times New Roman"/>
          <w:b/>
          <w:color w:val="000000"/>
          <w:sz w:val="24"/>
          <w:szCs w:val="24"/>
          <w:lang w:eastAsia="ru-RU"/>
        </w:rPr>
        <w:t>Об измен</w:t>
      </w:r>
      <w:r w:rsidR="003477FA" w:rsidRPr="006020A7">
        <w:rPr>
          <w:rFonts w:ascii="Times New Roman" w:eastAsia="Times New Roman" w:hAnsi="Times New Roman"/>
          <w:b/>
          <w:color w:val="000000"/>
          <w:sz w:val="24"/>
          <w:szCs w:val="24"/>
          <w:lang w:eastAsia="ru-RU"/>
        </w:rPr>
        <w:t xml:space="preserve">ении и дополнении </w:t>
      </w:r>
      <w:r w:rsidR="00D33627" w:rsidRPr="006020A7">
        <w:rPr>
          <w:rFonts w:ascii="Times New Roman" w:eastAsia="Times New Roman" w:hAnsi="Times New Roman"/>
          <w:b/>
          <w:color w:val="000000"/>
          <w:sz w:val="24"/>
          <w:szCs w:val="24"/>
          <w:lang w:eastAsia="ru-RU"/>
        </w:rPr>
        <w:t xml:space="preserve">в </w:t>
      </w:r>
      <w:r w:rsidR="003477FA" w:rsidRPr="006020A7">
        <w:rPr>
          <w:rFonts w:ascii="Times New Roman" w:eastAsia="Times New Roman" w:hAnsi="Times New Roman"/>
          <w:b/>
          <w:color w:val="000000"/>
          <w:sz w:val="24"/>
          <w:szCs w:val="24"/>
          <w:lang w:eastAsia="ru-RU"/>
        </w:rPr>
        <w:t>приложения №</w:t>
      </w:r>
      <w:r w:rsidR="00166BF4" w:rsidRPr="006020A7">
        <w:rPr>
          <w:rFonts w:ascii="Times New Roman" w:eastAsia="Times New Roman" w:hAnsi="Times New Roman"/>
          <w:b/>
          <w:color w:val="000000"/>
          <w:sz w:val="24"/>
          <w:szCs w:val="24"/>
          <w:lang w:eastAsia="ru-RU"/>
        </w:rPr>
        <w:t xml:space="preserve"> </w:t>
      </w:r>
      <w:r w:rsidR="003477FA" w:rsidRPr="006020A7">
        <w:rPr>
          <w:rFonts w:ascii="Times New Roman" w:eastAsia="Times New Roman" w:hAnsi="Times New Roman"/>
          <w:b/>
          <w:color w:val="000000"/>
          <w:sz w:val="24"/>
          <w:szCs w:val="24"/>
          <w:lang w:eastAsia="ru-RU"/>
        </w:rPr>
        <w:t xml:space="preserve">6 </w:t>
      </w:r>
      <w:r w:rsidR="00166BF4" w:rsidRPr="006020A7">
        <w:rPr>
          <w:rFonts w:ascii="Times New Roman" w:eastAsia="Times New Roman" w:hAnsi="Times New Roman"/>
          <w:b/>
          <w:color w:val="000000"/>
          <w:sz w:val="24"/>
          <w:szCs w:val="24"/>
          <w:lang w:eastAsia="ru-RU"/>
        </w:rPr>
        <w:t>к</w:t>
      </w:r>
    </w:p>
    <w:p w:rsidR="00061CAD" w:rsidRPr="006020A7" w:rsidRDefault="00D33627" w:rsidP="00C048E7">
      <w:pPr>
        <w:suppressAutoHyphens w:val="0"/>
        <w:autoSpaceDN/>
        <w:spacing w:after="0" w:line="240" w:lineRule="auto"/>
        <w:jc w:val="center"/>
        <w:textAlignment w:val="auto"/>
        <w:rPr>
          <w:rFonts w:ascii="Times New Roman" w:eastAsia="Times New Roman" w:hAnsi="Times New Roman"/>
          <w:b/>
          <w:color w:val="000000"/>
          <w:sz w:val="24"/>
          <w:szCs w:val="24"/>
          <w:lang w:eastAsia="ru-RU"/>
        </w:rPr>
      </w:pPr>
      <w:r w:rsidRPr="006020A7">
        <w:rPr>
          <w:rFonts w:ascii="Times New Roman" w:eastAsia="Times New Roman" w:hAnsi="Times New Roman"/>
          <w:b/>
          <w:color w:val="000000"/>
          <w:sz w:val="24"/>
          <w:szCs w:val="24"/>
          <w:lang w:eastAsia="ru-RU"/>
        </w:rPr>
        <w:t>Постановлению</w:t>
      </w:r>
      <w:r w:rsidR="00061CAD" w:rsidRPr="006020A7">
        <w:rPr>
          <w:rFonts w:ascii="Times New Roman" w:eastAsia="Times New Roman" w:hAnsi="Times New Roman"/>
          <w:b/>
          <w:color w:val="000000"/>
          <w:sz w:val="24"/>
          <w:szCs w:val="24"/>
          <w:lang w:eastAsia="ru-RU"/>
        </w:rPr>
        <w:t xml:space="preserve"> Правительства №182 от 16 марта2010 г.</w:t>
      </w:r>
    </w:p>
    <w:p w:rsidR="00061CAD" w:rsidRPr="006020A7" w:rsidRDefault="00061CAD" w:rsidP="00C048E7">
      <w:pPr>
        <w:suppressAutoHyphens w:val="0"/>
        <w:autoSpaceDN/>
        <w:spacing w:after="0" w:line="240" w:lineRule="auto"/>
        <w:jc w:val="center"/>
        <w:textAlignment w:val="auto"/>
        <w:rPr>
          <w:rFonts w:ascii="Times New Roman" w:eastAsia="Times New Roman" w:hAnsi="Times New Roman"/>
          <w:b/>
          <w:color w:val="000000"/>
          <w:sz w:val="24"/>
          <w:szCs w:val="24"/>
          <w:lang w:eastAsia="ru-RU"/>
        </w:rPr>
      </w:pPr>
      <w:r w:rsidRPr="006020A7">
        <w:rPr>
          <w:rFonts w:ascii="Times New Roman" w:eastAsia="Times New Roman" w:hAnsi="Times New Roman"/>
          <w:b/>
          <w:color w:val="000000"/>
          <w:sz w:val="24"/>
          <w:szCs w:val="24"/>
          <w:lang w:eastAsia="ru-RU"/>
        </w:rPr>
        <w:t>«Об утверждении структур, штатной численности и должностных пособий в иностранной валюте учреждений дипломатической службы</w:t>
      </w:r>
    </w:p>
    <w:p w:rsidR="00061CAD" w:rsidRPr="006020A7" w:rsidRDefault="00061CAD" w:rsidP="00C048E7">
      <w:pPr>
        <w:spacing w:after="0" w:line="240" w:lineRule="auto"/>
        <w:jc w:val="center"/>
        <w:rPr>
          <w:rFonts w:ascii="Times New Roman" w:eastAsia="Times New Roman" w:hAnsi="Times New Roman"/>
          <w:b/>
          <w:color w:val="000000"/>
          <w:sz w:val="24"/>
          <w:szCs w:val="24"/>
          <w:lang w:eastAsia="ru-RU"/>
        </w:rPr>
      </w:pPr>
      <w:r w:rsidRPr="006020A7">
        <w:rPr>
          <w:rFonts w:ascii="Times New Roman" w:eastAsia="Times New Roman" w:hAnsi="Times New Roman"/>
          <w:b/>
          <w:color w:val="000000"/>
          <w:sz w:val="24"/>
          <w:szCs w:val="24"/>
          <w:lang w:eastAsia="ru-RU"/>
        </w:rPr>
        <w:t>Республики Молдоваза рубежом»</w:t>
      </w:r>
    </w:p>
    <w:p w:rsidR="00C048E7" w:rsidRPr="006020A7" w:rsidRDefault="00C048E7" w:rsidP="00C048E7">
      <w:pPr>
        <w:spacing w:after="0" w:line="240" w:lineRule="auto"/>
        <w:jc w:val="center"/>
        <w:rPr>
          <w:rFonts w:ascii="Times New Roman" w:eastAsia="Times New Roman" w:hAnsi="Times New Roman"/>
          <w:b/>
          <w:color w:val="000000"/>
          <w:sz w:val="24"/>
          <w:szCs w:val="24"/>
          <w:lang w:eastAsia="ru-RU"/>
        </w:rPr>
      </w:pPr>
    </w:p>
    <w:p w:rsidR="00061CAD" w:rsidRPr="006020A7" w:rsidRDefault="00061CAD" w:rsidP="00C048E7">
      <w:pPr>
        <w:spacing w:after="0" w:line="240" w:lineRule="auto"/>
        <w:jc w:val="both"/>
        <w:rPr>
          <w:rFonts w:ascii="Times New Roman" w:eastAsia="Times New Roman" w:hAnsi="Times New Roman"/>
          <w:b/>
          <w:color w:val="000000"/>
          <w:sz w:val="24"/>
          <w:szCs w:val="24"/>
          <w:lang w:eastAsia="ru-RU"/>
        </w:rPr>
      </w:pPr>
    </w:p>
    <w:p w:rsidR="00061CAD" w:rsidRPr="006020A7" w:rsidRDefault="00061CAD" w:rsidP="00061CAD">
      <w:pPr>
        <w:jc w:val="both"/>
        <w:rPr>
          <w:rFonts w:ascii="Times New Roman" w:eastAsia="Times New Roman" w:hAnsi="Times New Roman"/>
          <w:b/>
          <w:color w:val="000000"/>
          <w:sz w:val="24"/>
          <w:szCs w:val="24"/>
          <w:lang w:eastAsia="ru-RU"/>
        </w:rPr>
      </w:pPr>
      <w:r w:rsidRPr="006020A7">
        <w:rPr>
          <w:rFonts w:ascii="Times New Roman" w:eastAsia="Times New Roman" w:hAnsi="Times New Roman"/>
          <w:color w:val="000000"/>
          <w:sz w:val="24"/>
          <w:szCs w:val="24"/>
          <w:lang w:eastAsia="ru-RU"/>
        </w:rPr>
        <w:t xml:space="preserve">С целью оптимизации фукциональной деятельности учреждений дипломатической службы, Правительство </w:t>
      </w:r>
      <w:r w:rsidRPr="006020A7">
        <w:rPr>
          <w:rFonts w:ascii="Times New Roman" w:eastAsia="Times New Roman" w:hAnsi="Times New Roman"/>
          <w:b/>
          <w:color w:val="000000"/>
          <w:sz w:val="24"/>
          <w:szCs w:val="24"/>
          <w:lang w:eastAsia="ru-RU"/>
        </w:rPr>
        <w:t>ПОСТАНОВЛЯЕТ:</w:t>
      </w:r>
    </w:p>
    <w:p w:rsidR="00061CAD" w:rsidRPr="006020A7" w:rsidRDefault="00D33627" w:rsidP="00C048E7">
      <w:pPr>
        <w:spacing w:after="0" w:line="240" w:lineRule="auto"/>
        <w:jc w:val="both"/>
        <w:rPr>
          <w:rFonts w:ascii="Times New Roman" w:eastAsia="Times New Roman" w:hAnsi="Times New Roman"/>
          <w:color w:val="000000"/>
          <w:sz w:val="24"/>
          <w:szCs w:val="24"/>
          <w:lang w:eastAsia="ru-RU"/>
        </w:rPr>
      </w:pPr>
      <w:r w:rsidRPr="006020A7">
        <w:rPr>
          <w:rFonts w:ascii="Times New Roman" w:eastAsia="Times New Roman" w:hAnsi="Times New Roman"/>
          <w:bCs/>
          <w:color w:val="000000"/>
          <w:sz w:val="24"/>
          <w:szCs w:val="24"/>
          <w:lang w:eastAsia="ru-RU"/>
        </w:rPr>
        <w:t xml:space="preserve">Приложения №6 к </w:t>
      </w:r>
      <w:r w:rsidRPr="006020A7">
        <w:rPr>
          <w:rFonts w:ascii="Times New Roman" w:eastAsia="Times New Roman" w:hAnsi="Times New Roman"/>
          <w:color w:val="000000"/>
          <w:sz w:val="24"/>
          <w:szCs w:val="24"/>
          <w:lang w:eastAsia="ru-RU"/>
        </w:rPr>
        <w:t>Постановлению</w:t>
      </w:r>
      <w:r w:rsidR="00061CAD" w:rsidRPr="006020A7">
        <w:rPr>
          <w:rFonts w:ascii="Times New Roman" w:eastAsia="Times New Roman" w:hAnsi="Times New Roman"/>
          <w:color w:val="000000"/>
          <w:sz w:val="24"/>
          <w:szCs w:val="24"/>
          <w:lang w:eastAsia="ru-RU"/>
        </w:rPr>
        <w:t xml:space="preserve"> Правительства №182 от 16 марта 2010 г. «Об утверждении структур, штатной численности и должностных пособий в иностранной валюте учреждений дипломатической службы Республики Молдоваза рубежом» </w:t>
      </w:r>
      <w:r w:rsidR="00FD49BF" w:rsidRPr="006020A7">
        <w:rPr>
          <w:rFonts w:ascii="Times New Roman" w:eastAsia="Times New Roman" w:hAnsi="Times New Roman"/>
          <w:color w:val="000000"/>
          <w:sz w:val="24"/>
          <w:szCs w:val="24"/>
          <w:lang w:eastAsia="ru-RU"/>
        </w:rPr>
        <w:t>и</w:t>
      </w:r>
      <w:r w:rsidR="00061CAD" w:rsidRPr="006020A7">
        <w:rPr>
          <w:rFonts w:ascii="Times New Roman" w:eastAsia="Times New Roman" w:hAnsi="Times New Roman"/>
          <w:color w:val="000000"/>
          <w:sz w:val="24"/>
          <w:szCs w:val="24"/>
          <w:lang w:eastAsia="ru-RU"/>
        </w:rPr>
        <w:t>зложить в новой редакции следующего содержания:</w:t>
      </w:r>
    </w:p>
    <w:p w:rsidR="00A51378" w:rsidRPr="006020A7" w:rsidRDefault="00A51378" w:rsidP="00C048E7">
      <w:pPr>
        <w:spacing w:after="0" w:line="240" w:lineRule="auto"/>
        <w:jc w:val="both"/>
        <w:rPr>
          <w:rFonts w:ascii="Times New Roman" w:eastAsia="Times New Roman" w:hAnsi="Times New Roman"/>
          <w:color w:val="000000"/>
          <w:sz w:val="24"/>
          <w:szCs w:val="24"/>
          <w:lang w:eastAsia="ru-RU"/>
        </w:rPr>
      </w:pPr>
    </w:p>
    <w:p w:rsidR="00A51378" w:rsidRPr="006020A7" w:rsidRDefault="00A51378" w:rsidP="00C048E7">
      <w:pPr>
        <w:spacing w:after="0" w:line="240" w:lineRule="auto"/>
        <w:jc w:val="both"/>
        <w:rPr>
          <w:rFonts w:ascii="Times New Roman" w:eastAsia="Times New Roman" w:hAnsi="Times New Roman"/>
          <w:color w:val="000000"/>
          <w:sz w:val="24"/>
          <w:szCs w:val="24"/>
          <w:lang w:eastAsia="ru-RU"/>
        </w:rPr>
      </w:pPr>
    </w:p>
    <w:tbl>
      <w:tblPr>
        <w:tblW w:w="4950" w:type="pct"/>
        <w:jc w:val="center"/>
        <w:tblCellMar>
          <w:top w:w="15" w:type="dxa"/>
          <w:left w:w="15" w:type="dxa"/>
          <w:bottom w:w="15" w:type="dxa"/>
          <w:right w:w="15" w:type="dxa"/>
        </w:tblCellMar>
        <w:tblLook w:val="04A0"/>
      </w:tblPr>
      <w:tblGrid>
        <w:gridCol w:w="1973"/>
        <w:gridCol w:w="3648"/>
        <w:gridCol w:w="786"/>
        <w:gridCol w:w="2870"/>
      </w:tblGrid>
      <w:tr w:rsidR="00A51378" w:rsidRPr="006020A7" w:rsidTr="00A51378">
        <w:trPr>
          <w:jc w:val="center"/>
        </w:trPr>
        <w:tc>
          <w:tcPr>
            <w:tcW w:w="5000" w:type="pct"/>
            <w:gridSpan w:val="4"/>
            <w:tcBorders>
              <w:top w:val="nil"/>
              <w:left w:val="nil"/>
              <w:bottom w:val="nil"/>
              <w:right w:val="nil"/>
            </w:tcBorders>
            <w:tcMar>
              <w:top w:w="15" w:type="dxa"/>
              <w:left w:w="45" w:type="dxa"/>
              <w:bottom w:w="15" w:type="dxa"/>
              <w:right w:w="45" w:type="dxa"/>
            </w:tcMar>
            <w:hideMark/>
          </w:tcPr>
          <w:p w:rsidR="00A51378" w:rsidRPr="006020A7" w:rsidRDefault="00A51378" w:rsidP="00A51378">
            <w:pPr>
              <w:pStyle w:val="rg"/>
              <w:rPr>
                <w:sz w:val="20"/>
                <w:szCs w:val="20"/>
                <w:lang w:val="ro-RO"/>
              </w:rPr>
            </w:pPr>
            <w:r w:rsidRPr="006020A7">
              <w:rPr>
                <w:sz w:val="20"/>
                <w:szCs w:val="20"/>
                <w:lang w:val="ro-RO"/>
              </w:rPr>
              <w:t>Приложение № 6</w:t>
            </w:r>
          </w:p>
          <w:p w:rsidR="00A51378" w:rsidRPr="006020A7" w:rsidRDefault="00A51378" w:rsidP="00A51378">
            <w:pPr>
              <w:pStyle w:val="rg"/>
              <w:rPr>
                <w:sz w:val="20"/>
                <w:szCs w:val="20"/>
                <w:lang w:val="ro-RO"/>
              </w:rPr>
            </w:pPr>
            <w:r w:rsidRPr="006020A7">
              <w:rPr>
                <w:sz w:val="20"/>
                <w:szCs w:val="20"/>
                <w:lang w:val="ro-RO"/>
              </w:rPr>
              <w:t xml:space="preserve">к Постановлению Правительства </w:t>
            </w:r>
          </w:p>
          <w:p w:rsidR="00A51378" w:rsidRPr="006020A7" w:rsidRDefault="00A51378" w:rsidP="00A51378">
            <w:pPr>
              <w:pStyle w:val="rg"/>
              <w:rPr>
                <w:sz w:val="20"/>
                <w:szCs w:val="20"/>
                <w:lang w:val="ro-RO"/>
              </w:rPr>
            </w:pPr>
            <w:r w:rsidRPr="006020A7">
              <w:rPr>
                <w:sz w:val="20"/>
                <w:szCs w:val="20"/>
                <w:lang w:val="ro-RO"/>
              </w:rPr>
              <w:t>№ 182 от 16 марта 2010 г.</w:t>
            </w:r>
          </w:p>
          <w:p w:rsidR="00A51378" w:rsidRPr="006020A7" w:rsidRDefault="00A51378" w:rsidP="00A51378">
            <w:pPr>
              <w:pStyle w:val="NormalWeb"/>
              <w:tabs>
                <w:tab w:val="left" w:pos="4020"/>
              </w:tabs>
              <w:rPr>
                <w:sz w:val="20"/>
                <w:szCs w:val="20"/>
                <w:lang w:val="ro-RO"/>
              </w:rPr>
            </w:pPr>
            <w:r w:rsidRPr="006020A7">
              <w:rPr>
                <w:sz w:val="20"/>
                <w:szCs w:val="20"/>
                <w:lang w:val="ro-RO"/>
              </w:rPr>
              <w:t> </w:t>
            </w:r>
            <w:r w:rsidRPr="006020A7">
              <w:rPr>
                <w:sz w:val="20"/>
                <w:szCs w:val="20"/>
                <w:lang w:val="ro-RO"/>
              </w:rPr>
              <w:tab/>
            </w:r>
          </w:p>
          <w:p w:rsidR="00A51378" w:rsidRPr="006020A7" w:rsidRDefault="00A51378" w:rsidP="00A51378">
            <w:pPr>
              <w:pStyle w:val="cb"/>
              <w:rPr>
                <w:sz w:val="20"/>
                <w:szCs w:val="20"/>
                <w:lang w:val="ro-RO"/>
              </w:rPr>
            </w:pPr>
            <w:r w:rsidRPr="006020A7">
              <w:rPr>
                <w:sz w:val="20"/>
                <w:szCs w:val="20"/>
                <w:lang w:val="ro-RO"/>
              </w:rPr>
              <w:t>Структура, штатная численность и должностные пособия</w:t>
            </w:r>
          </w:p>
          <w:p w:rsidR="00A51378" w:rsidRPr="006020A7" w:rsidRDefault="00A51378" w:rsidP="00A51378">
            <w:pPr>
              <w:pStyle w:val="cb"/>
              <w:rPr>
                <w:sz w:val="20"/>
                <w:szCs w:val="20"/>
                <w:lang w:val="ro-RO"/>
              </w:rPr>
            </w:pPr>
            <w:r w:rsidRPr="006020A7">
              <w:rPr>
                <w:sz w:val="20"/>
                <w:szCs w:val="20"/>
                <w:lang w:val="ro-RO"/>
              </w:rPr>
              <w:t>Посольства Республики Молдова в Турецкой Республике</w:t>
            </w:r>
          </w:p>
          <w:p w:rsidR="00A51378" w:rsidRPr="006020A7" w:rsidRDefault="00A51378" w:rsidP="00A51378">
            <w:pPr>
              <w:pStyle w:val="NormalWeb"/>
              <w:rPr>
                <w:sz w:val="20"/>
                <w:szCs w:val="20"/>
                <w:lang w:val="ro-RO"/>
              </w:rPr>
            </w:pPr>
            <w:r w:rsidRPr="006020A7">
              <w:rPr>
                <w:sz w:val="20"/>
                <w:szCs w:val="20"/>
                <w:lang w:val="ro-RO"/>
              </w:rPr>
              <w:t> </w:t>
            </w:r>
          </w:p>
        </w:tc>
      </w:tr>
      <w:tr w:rsidR="00A51378"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b/>
                <w:bCs/>
                <w:sz w:val="20"/>
                <w:szCs w:val="20"/>
              </w:rPr>
            </w:pPr>
            <w:r w:rsidRPr="006020A7">
              <w:rPr>
                <w:rFonts w:ascii="Times New Roman" w:hAnsi="Times New Roman"/>
                <w:b/>
                <w:bCs/>
                <w:sz w:val="20"/>
                <w:szCs w:val="20"/>
              </w:rPr>
              <w:t>Должность</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b/>
                <w:bCs/>
                <w:sz w:val="20"/>
                <w:szCs w:val="20"/>
              </w:rPr>
            </w:pPr>
            <w:r w:rsidRPr="006020A7">
              <w:rPr>
                <w:rFonts w:ascii="Times New Roman" w:hAnsi="Times New Roman"/>
                <w:b/>
                <w:bCs/>
                <w:sz w:val="20"/>
                <w:szCs w:val="20"/>
              </w:rPr>
              <w:t>Процент от должностного пособия главы дипломатической миссии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b/>
                <w:bCs/>
                <w:sz w:val="20"/>
                <w:szCs w:val="20"/>
              </w:rPr>
            </w:pPr>
            <w:r w:rsidRPr="006020A7">
              <w:rPr>
                <w:rFonts w:ascii="Times New Roman" w:hAnsi="Times New Roman"/>
                <w:b/>
                <w:bCs/>
                <w:sz w:val="20"/>
                <w:szCs w:val="20"/>
              </w:rPr>
              <w:t>Единиц</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b/>
                <w:bCs/>
                <w:sz w:val="20"/>
                <w:szCs w:val="20"/>
              </w:rPr>
            </w:pPr>
            <w:r w:rsidRPr="006020A7">
              <w:rPr>
                <w:rFonts w:ascii="Times New Roman" w:hAnsi="Times New Roman"/>
                <w:b/>
                <w:bCs/>
                <w:sz w:val="20"/>
                <w:szCs w:val="20"/>
              </w:rPr>
              <w:t>Должностное пособие в месяц (евро)</w:t>
            </w:r>
          </w:p>
        </w:tc>
      </w:tr>
      <w:tr w:rsidR="00A51378"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rPr>
                <w:rFonts w:ascii="Times New Roman" w:hAnsi="Times New Roman"/>
                <w:sz w:val="20"/>
                <w:szCs w:val="20"/>
              </w:rPr>
            </w:pPr>
            <w:r w:rsidRPr="006020A7">
              <w:rPr>
                <w:rFonts w:ascii="Times New Roman" w:hAnsi="Times New Roman"/>
                <w:sz w:val="20"/>
                <w:szCs w:val="20"/>
              </w:rPr>
              <w:t>Посол</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rPr>
                <w:rFonts w:ascii="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2000</w:t>
            </w:r>
          </w:p>
        </w:tc>
      </w:tr>
      <w:tr w:rsidR="00A51378"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rPr>
                <w:rFonts w:ascii="Times New Roman" w:hAnsi="Times New Roman"/>
                <w:sz w:val="20"/>
                <w:szCs w:val="20"/>
              </w:rPr>
            </w:pPr>
            <w:r w:rsidRPr="006020A7">
              <w:rPr>
                <w:rFonts w:ascii="Times New Roman" w:hAnsi="Times New Roman"/>
                <w:sz w:val="20"/>
                <w:szCs w:val="20"/>
              </w:rPr>
              <w:t>Советник</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1700</w:t>
            </w:r>
          </w:p>
        </w:tc>
      </w:tr>
      <w:tr w:rsidR="00A51378"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rPr>
                <w:rFonts w:ascii="Times New Roman" w:hAnsi="Times New Roman"/>
                <w:sz w:val="20"/>
                <w:szCs w:val="20"/>
              </w:rPr>
            </w:pPr>
            <w:r w:rsidRPr="006020A7">
              <w:rPr>
                <w:rFonts w:ascii="Times New Roman" w:hAnsi="Times New Roman"/>
                <w:sz w:val="20"/>
                <w:szCs w:val="20"/>
              </w:rPr>
              <w:t>Первый секретарь</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1378" w:rsidRPr="006020A7" w:rsidRDefault="00A51378" w:rsidP="00A51378">
            <w:pPr>
              <w:spacing w:after="0" w:line="240" w:lineRule="auto"/>
              <w:jc w:val="center"/>
              <w:rPr>
                <w:rFonts w:ascii="Times New Roman" w:hAnsi="Times New Roman"/>
                <w:sz w:val="20"/>
                <w:szCs w:val="20"/>
              </w:rPr>
            </w:pPr>
            <w:r w:rsidRPr="006020A7">
              <w:rPr>
                <w:rFonts w:ascii="Times New Roman" w:hAnsi="Times New Roman"/>
                <w:sz w:val="20"/>
                <w:szCs w:val="20"/>
              </w:rPr>
              <w:t>1600</w:t>
            </w:r>
          </w:p>
        </w:tc>
      </w:tr>
      <w:tr w:rsidR="00CB0CEF" w:rsidRPr="006020A7" w:rsidTr="00CB0CEF">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B0CEF" w:rsidRPr="006020A7" w:rsidRDefault="00CB0CEF" w:rsidP="001D0BF9">
            <w:pPr>
              <w:spacing w:after="0" w:line="240" w:lineRule="auto"/>
              <w:jc w:val="center"/>
              <w:rPr>
                <w:rFonts w:ascii="Times New Roman" w:hAnsi="Times New Roman"/>
                <w:b/>
                <w:bCs/>
                <w:sz w:val="20"/>
                <w:szCs w:val="20"/>
              </w:rPr>
            </w:pPr>
            <w:r w:rsidRPr="006020A7">
              <w:rPr>
                <w:rFonts w:ascii="Times New Roman" w:hAnsi="Times New Roman"/>
                <w:b/>
                <w:bCs/>
                <w:sz w:val="20"/>
                <w:szCs w:val="20"/>
              </w:rPr>
              <w:t>Торгово-экономическая служба</w:t>
            </w: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415845">
            <w:pPr>
              <w:spacing w:after="0" w:line="240" w:lineRule="auto"/>
              <w:rPr>
                <w:rFonts w:ascii="Times New Roman" w:hAnsi="Times New Roman"/>
                <w:sz w:val="20"/>
                <w:szCs w:val="20"/>
              </w:rPr>
            </w:pPr>
            <w:r w:rsidRPr="006020A7">
              <w:rPr>
                <w:rFonts w:ascii="Times New Roman" w:hAnsi="Times New Roman"/>
                <w:sz w:val="20"/>
                <w:szCs w:val="20"/>
              </w:rPr>
              <w:t>Советник</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415845">
            <w:pPr>
              <w:spacing w:after="0" w:line="240" w:lineRule="auto"/>
              <w:jc w:val="center"/>
              <w:rPr>
                <w:rFonts w:ascii="Times New Roman" w:hAnsi="Times New Roman"/>
                <w:sz w:val="20"/>
                <w:szCs w:val="20"/>
              </w:rPr>
            </w:pPr>
            <w:r w:rsidRPr="006020A7">
              <w:rPr>
                <w:rFonts w:ascii="Times New Roman" w:hAnsi="Times New Roman"/>
                <w:sz w:val="20"/>
                <w:szCs w:val="20"/>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415845">
            <w:pPr>
              <w:spacing w:after="0" w:line="240" w:lineRule="auto"/>
              <w:jc w:val="center"/>
              <w:rPr>
                <w:rFonts w:ascii="Times New Roman" w:hAnsi="Times New Roman"/>
                <w:sz w:val="20"/>
                <w:szCs w:val="20"/>
              </w:rPr>
            </w:pPr>
            <w:r w:rsidRPr="006020A7">
              <w:rPr>
                <w:rFonts w:ascii="Times New Roman" w:hAnsi="Times New Roman"/>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415845">
            <w:pPr>
              <w:spacing w:after="0" w:line="240" w:lineRule="auto"/>
              <w:jc w:val="center"/>
              <w:rPr>
                <w:rFonts w:ascii="Times New Roman" w:hAnsi="Times New Roman"/>
                <w:sz w:val="20"/>
                <w:szCs w:val="20"/>
              </w:rPr>
            </w:pPr>
            <w:r w:rsidRPr="006020A7">
              <w:rPr>
                <w:rFonts w:ascii="Times New Roman" w:hAnsi="Times New Roman"/>
                <w:sz w:val="20"/>
                <w:szCs w:val="20"/>
              </w:rPr>
              <w:t>1700</w:t>
            </w: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CB0975">
            <w:pPr>
              <w:spacing w:after="0" w:line="240" w:lineRule="auto"/>
              <w:rPr>
                <w:rFonts w:ascii="Times New Roman" w:hAnsi="Times New Roman"/>
                <w:bCs/>
                <w:sz w:val="20"/>
                <w:szCs w:val="20"/>
              </w:rPr>
            </w:pPr>
            <w:r w:rsidRPr="006020A7">
              <w:rPr>
                <w:rFonts w:ascii="Times New Roman" w:hAnsi="Times New Roman"/>
                <w:bCs/>
                <w:sz w:val="20"/>
                <w:szCs w:val="20"/>
              </w:rPr>
              <w:t>Первый секретарь</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1D0BF9">
            <w:pPr>
              <w:spacing w:after="0" w:line="240" w:lineRule="auto"/>
              <w:jc w:val="center"/>
              <w:rPr>
                <w:rFonts w:ascii="Times New Roman" w:hAnsi="Times New Roman"/>
                <w:sz w:val="20"/>
                <w:szCs w:val="20"/>
              </w:rPr>
            </w:pPr>
            <w:r w:rsidRPr="006020A7">
              <w:rPr>
                <w:rFonts w:ascii="Times New Roman" w:hAnsi="Times New Roman"/>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CB0975">
            <w:pPr>
              <w:spacing w:after="0" w:line="240" w:lineRule="auto"/>
              <w:jc w:val="center"/>
              <w:rPr>
                <w:rFonts w:ascii="Times New Roman" w:hAnsi="Times New Roman"/>
                <w:bCs/>
                <w:sz w:val="20"/>
                <w:szCs w:val="20"/>
              </w:rPr>
            </w:pPr>
            <w:r w:rsidRPr="006020A7">
              <w:rPr>
                <w:rFonts w:ascii="Times New Roman" w:hAnsi="Times New Roman"/>
                <w:bCs/>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3627" w:rsidRPr="006020A7" w:rsidRDefault="00D33627" w:rsidP="00CB0975">
            <w:pPr>
              <w:spacing w:after="0" w:line="240" w:lineRule="auto"/>
              <w:jc w:val="center"/>
              <w:rPr>
                <w:rFonts w:ascii="Times New Roman" w:hAnsi="Times New Roman"/>
                <w:bCs/>
                <w:sz w:val="20"/>
                <w:szCs w:val="20"/>
              </w:rPr>
            </w:pPr>
            <w:r w:rsidRPr="006020A7">
              <w:rPr>
                <w:rFonts w:ascii="Times New Roman" w:hAnsi="Times New Roman"/>
                <w:bCs/>
                <w:sz w:val="20"/>
                <w:szCs w:val="20"/>
              </w:rPr>
              <w:t>1600</w:t>
            </w:r>
          </w:p>
        </w:tc>
      </w:tr>
      <w:tr w:rsidR="001D0BF9"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0BF9" w:rsidRPr="006020A7" w:rsidRDefault="001D0BF9" w:rsidP="00A51378">
            <w:pPr>
              <w:spacing w:after="0" w:line="240" w:lineRule="auto"/>
              <w:rPr>
                <w:rFonts w:ascii="Times New Roman" w:hAnsi="Times New Roman"/>
                <w:bCs/>
                <w:sz w:val="20"/>
                <w:szCs w:val="20"/>
              </w:rPr>
            </w:pPr>
            <w:r w:rsidRPr="006020A7">
              <w:rPr>
                <w:rFonts w:ascii="Times New Roman" w:hAnsi="Times New Roman"/>
                <w:color w:val="000000"/>
              </w:rPr>
              <w:t>Второй секретарь</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0BF9" w:rsidRPr="006020A7" w:rsidRDefault="001D0BF9" w:rsidP="00415845">
            <w:pPr>
              <w:spacing w:after="0" w:line="240" w:lineRule="auto"/>
              <w:jc w:val="center"/>
              <w:rPr>
                <w:rFonts w:ascii="Times New Roman" w:hAnsi="Times New Roman"/>
                <w:sz w:val="20"/>
                <w:szCs w:val="20"/>
              </w:rPr>
            </w:pPr>
            <w:r w:rsidRPr="006020A7">
              <w:rPr>
                <w:rFonts w:ascii="Times New Roman" w:hAnsi="Times New Roman"/>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0BF9" w:rsidRPr="006020A7" w:rsidRDefault="001D0BF9" w:rsidP="00415845">
            <w:pPr>
              <w:spacing w:after="0" w:line="240" w:lineRule="auto"/>
              <w:jc w:val="center"/>
              <w:rPr>
                <w:rFonts w:ascii="Times New Roman" w:hAnsi="Times New Roman"/>
                <w:sz w:val="20"/>
                <w:szCs w:val="20"/>
              </w:rPr>
            </w:pPr>
            <w:r w:rsidRPr="006020A7">
              <w:rPr>
                <w:rFonts w:ascii="Times New Roman" w:hAnsi="Times New Roman"/>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0BF9" w:rsidRPr="006020A7" w:rsidRDefault="001D0BF9" w:rsidP="00415845">
            <w:pPr>
              <w:spacing w:after="0" w:line="240" w:lineRule="auto"/>
              <w:jc w:val="center"/>
              <w:rPr>
                <w:rFonts w:ascii="Times New Roman" w:hAnsi="Times New Roman"/>
                <w:sz w:val="20"/>
                <w:szCs w:val="20"/>
              </w:rPr>
            </w:pPr>
            <w:r w:rsidRPr="006020A7">
              <w:rPr>
                <w:rFonts w:ascii="Times New Roman" w:hAnsi="Times New Roman"/>
                <w:sz w:val="20"/>
                <w:szCs w:val="20"/>
              </w:rPr>
              <w:t>1400</w:t>
            </w: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r w:rsidRPr="006020A7">
              <w:rPr>
                <w:rFonts w:ascii="Times New Roman" w:hAnsi="Times New Roman"/>
                <w:b/>
                <w:bCs/>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1D0BF9" w:rsidP="00A51378">
            <w:pPr>
              <w:spacing w:after="0" w:line="240" w:lineRule="auto"/>
              <w:jc w:val="center"/>
              <w:rPr>
                <w:rFonts w:ascii="Times New Roman" w:hAnsi="Times New Roman"/>
                <w:sz w:val="20"/>
                <w:szCs w:val="20"/>
              </w:rPr>
            </w:pPr>
            <w:r w:rsidRPr="006020A7">
              <w:rPr>
                <w:rFonts w:ascii="Times New Roman" w:hAnsi="Times New Roman"/>
                <w:b/>
                <w:bCs/>
                <w:sz w:val="20"/>
                <w:szCs w:val="20"/>
              </w:rPr>
              <w:t>6</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1D0BF9" w:rsidP="00A51378">
            <w:pPr>
              <w:spacing w:after="0" w:line="240" w:lineRule="auto"/>
              <w:jc w:val="center"/>
              <w:rPr>
                <w:rFonts w:ascii="Times New Roman" w:hAnsi="Times New Roman"/>
                <w:sz w:val="20"/>
                <w:szCs w:val="20"/>
              </w:rPr>
            </w:pPr>
            <w:r w:rsidRPr="006020A7">
              <w:rPr>
                <w:rFonts w:ascii="Times New Roman" w:hAnsi="Times New Roman"/>
                <w:b/>
                <w:bCs/>
                <w:sz w:val="20"/>
                <w:szCs w:val="20"/>
              </w:rPr>
              <w:t>100</w:t>
            </w:r>
            <w:r w:rsidR="00D33627" w:rsidRPr="006020A7">
              <w:rPr>
                <w:rFonts w:ascii="Times New Roman" w:hAnsi="Times New Roman"/>
                <w:b/>
                <w:bCs/>
                <w:sz w:val="20"/>
                <w:szCs w:val="20"/>
              </w:rPr>
              <w:t>00</w:t>
            </w:r>
          </w:p>
        </w:tc>
      </w:tr>
      <w:tr w:rsidR="00D33627" w:rsidRPr="006020A7" w:rsidTr="00A51378">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pStyle w:val="cb"/>
              <w:rPr>
                <w:sz w:val="20"/>
                <w:szCs w:val="20"/>
                <w:lang w:val="ro-RO"/>
              </w:rPr>
            </w:pPr>
            <w:r w:rsidRPr="006020A7">
              <w:rPr>
                <w:sz w:val="20"/>
                <w:szCs w:val="20"/>
                <w:lang w:val="ro-RO"/>
              </w:rPr>
              <w:br/>
              <w:t>Финансово-административная служба</w:t>
            </w: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r w:rsidRPr="006020A7">
              <w:rPr>
                <w:rFonts w:ascii="Times New Roman" w:hAnsi="Times New Roman"/>
                <w:sz w:val="20"/>
                <w:szCs w:val="20"/>
              </w:rPr>
              <w:t>Начальник службы, главный бухгалтер</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sz w:val="20"/>
                <w:szCs w:val="20"/>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sz w:val="20"/>
                <w:szCs w:val="20"/>
              </w:rPr>
              <w:t>1200</w:t>
            </w: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r w:rsidRPr="006020A7">
              <w:rPr>
                <w:rFonts w:ascii="Times New Roman" w:hAnsi="Times New Roman"/>
                <w:sz w:val="20"/>
                <w:szCs w:val="20"/>
              </w:rPr>
              <w:t>Администратор, водитель</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sz w:val="20"/>
                <w:szCs w:val="20"/>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sz w:val="20"/>
                <w:szCs w:val="20"/>
              </w:rPr>
              <w:t>1</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sz w:val="20"/>
                <w:szCs w:val="20"/>
              </w:rPr>
              <w:t>1100</w:t>
            </w: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r w:rsidRPr="006020A7">
              <w:rPr>
                <w:rFonts w:ascii="Times New Roman" w:hAnsi="Times New Roman"/>
                <w:b/>
                <w:bCs/>
                <w:sz w:val="20"/>
                <w:szCs w:val="20"/>
              </w:rPr>
              <w:t>Итого служба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b/>
                <w:bCs/>
                <w:sz w:val="20"/>
                <w:szCs w:val="20"/>
              </w:rPr>
              <w:t>2</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jc w:val="center"/>
              <w:rPr>
                <w:rFonts w:ascii="Times New Roman" w:hAnsi="Times New Roman"/>
                <w:sz w:val="20"/>
                <w:szCs w:val="20"/>
              </w:rPr>
            </w:pPr>
            <w:r w:rsidRPr="006020A7">
              <w:rPr>
                <w:rFonts w:ascii="Times New Roman" w:hAnsi="Times New Roman"/>
                <w:b/>
                <w:bCs/>
                <w:sz w:val="20"/>
                <w:szCs w:val="20"/>
              </w:rPr>
              <w:t>2300</w:t>
            </w: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r w:rsidRPr="006020A7">
              <w:rPr>
                <w:rFonts w:ascii="Times New Roman" w:hAnsi="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p>
        </w:tc>
      </w:tr>
      <w:tr w:rsidR="00D33627" w:rsidRPr="006020A7" w:rsidTr="001D0BF9">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r w:rsidRPr="006020A7">
              <w:rPr>
                <w:rFonts w:ascii="Times New Roman" w:hAnsi="Times New Roman"/>
                <w:b/>
                <w:bCs/>
                <w:sz w:val="20"/>
                <w:szCs w:val="20"/>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D33627" w:rsidP="00A51378">
            <w:pPr>
              <w:spacing w:after="0" w:line="240" w:lineRule="auto"/>
              <w:rPr>
                <w:rFonts w:ascii="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1D0BF9" w:rsidP="00A51378">
            <w:pPr>
              <w:pStyle w:val="cn"/>
              <w:rPr>
                <w:sz w:val="20"/>
                <w:szCs w:val="20"/>
                <w:lang w:val="ro-RO"/>
              </w:rPr>
            </w:pPr>
            <w:r w:rsidRPr="006020A7">
              <w:rPr>
                <w:b/>
                <w:bCs/>
                <w:sz w:val="20"/>
                <w:szCs w:val="20"/>
                <w:lang w:val="ro-RO"/>
              </w:rPr>
              <w:t>8</w:t>
            </w:r>
          </w:p>
        </w:tc>
        <w:tc>
          <w:tcPr>
            <w:tcW w:w="1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3627" w:rsidRPr="006020A7" w:rsidRDefault="001D0BF9" w:rsidP="00A51378">
            <w:pPr>
              <w:pStyle w:val="cn"/>
              <w:rPr>
                <w:sz w:val="20"/>
                <w:szCs w:val="20"/>
                <w:lang w:val="ro-RO"/>
              </w:rPr>
            </w:pPr>
            <w:r w:rsidRPr="006020A7">
              <w:rPr>
                <w:b/>
                <w:bCs/>
                <w:sz w:val="20"/>
                <w:szCs w:val="20"/>
                <w:lang w:val="ro-RO"/>
              </w:rPr>
              <w:t>1</w:t>
            </w:r>
            <w:r w:rsidR="00D33627" w:rsidRPr="006020A7">
              <w:rPr>
                <w:b/>
                <w:bCs/>
                <w:sz w:val="20"/>
                <w:szCs w:val="20"/>
                <w:lang w:val="ro-RO"/>
              </w:rPr>
              <w:t>2</w:t>
            </w:r>
            <w:r w:rsidRPr="006020A7">
              <w:rPr>
                <w:b/>
                <w:bCs/>
                <w:sz w:val="20"/>
                <w:szCs w:val="20"/>
                <w:lang w:val="ro-RO"/>
              </w:rPr>
              <w:t>3</w:t>
            </w:r>
            <w:r w:rsidR="00D33627" w:rsidRPr="006020A7">
              <w:rPr>
                <w:b/>
                <w:bCs/>
                <w:sz w:val="20"/>
                <w:szCs w:val="20"/>
                <w:lang w:val="ro-RO"/>
              </w:rPr>
              <w:t>00</w:t>
            </w:r>
          </w:p>
        </w:tc>
      </w:tr>
    </w:tbl>
    <w:p w:rsidR="00A51378" w:rsidRPr="006020A7" w:rsidRDefault="00A51378" w:rsidP="000437A8">
      <w:pPr>
        <w:suppressAutoHyphens w:val="0"/>
        <w:autoSpaceDN/>
        <w:spacing w:after="0" w:line="240" w:lineRule="auto"/>
        <w:ind w:left="360" w:right="-187"/>
        <w:textAlignment w:val="auto"/>
        <w:rPr>
          <w:rFonts w:ascii="Times New Roman" w:eastAsia="Times New Roman" w:hAnsi="Times New Roman"/>
          <w:b/>
          <w:bCs/>
          <w:color w:val="000000"/>
          <w:sz w:val="20"/>
          <w:szCs w:val="20"/>
          <w:lang w:eastAsia="ru-RU"/>
        </w:rPr>
      </w:pPr>
    </w:p>
    <w:p w:rsidR="008C5C7A" w:rsidRPr="006020A7" w:rsidRDefault="008C5C7A" w:rsidP="001D0BF9">
      <w:pPr>
        <w:suppressAutoHyphens w:val="0"/>
        <w:autoSpaceDN/>
        <w:spacing w:after="0" w:line="240" w:lineRule="auto"/>
        <w:ind w:right="-187"/>
        <w:textAlignment w:val="auto"/>
        <w:rPr>
          <w:rFonts w:ascii="Times New Roman" w:eastAsia="Times New Roman" w:hAnsi="Times New Roman"/>
          <w:b/>
          <w:bCs/>
          <w:color w:val="000000"/>
          <w:sz w:val="20"/>
          <w:szCs w:val="20"/>
          <w:lang w:eastAsia="ru-RU"/>
        </w:rPr>
      </w:pPr>
      <w:r w:rsidRPr="006020A7">
        <w:rPr>
          <w:rFonts w:ascii="Times New Roman" w:eastAsia="Times New Roman" w:hAnsi="Times New Roman"/>
          <w:b/>
          <w:bCs/>
          <w:color w:val="000000"/>
          <w:sz w:val="20"/>
          <w:szCs w:val="20"/>
          <w:lang w:eastAsia="ru-RU"/>
        </w:rPr>
        <w:t>ПРЕМЬЕР-МИНИСТР                                      </w:t>
      </w:r>
      <w:r w:rsidR="001D0BF9" w:rsidRPr="006020A7">
        <w:rPr>
          <w:rFonts w:ascii="Times New Roman" w:eastAsia="Times New Roman" w:hAnsi="Times New Roman"/>
          <w:b/>
          <w:bCs/>
          <w:color w:val="000000"/>
          <w:sz w:val="20"/>
          <w:szCs w:val="20"/>
          <w:lang w:eastAsia="ru-RU"/>
        </w:rPr>
        <w:t xml:space="preserve">                                                                 </w:t>
      </w:r>
      <w:r w:rsidRPr="006020A7">
        <w:rPr>
          <w:rFonts w:ascii="Times New Roman" w:eastAsia="Times New Roman" w:hAnsi="Times New Roman"/>
          <w:b/>
          <w:bCs/>
          <w:color w:val="000000"/>
          <w:sz w:val="20"/>
          <w:szCs w:val="20"/>
          <w:lang w:eastAsia="ru-RU"/>
        </w:rPr>
        <w:t xml:space="preserve">ПАВЕЛ ФИЛИП    </w:t>
      </w:r>
      <w:r w:rsidRPr="006020A7">
        <w:rPr>
          <w:rFonts w:ascii="Times New Roman" w:eastAsia="Times New Roman" w:hAnsi="Times New Roman"/>
          <w:b/>
          <w:bCs/>
          <w:color w:val="000000"/>
          <w:sz w:val="20"/>
          <w:szCs w:val="20"/>
          <w:lang w:eastAsia="ru-RU"/>
        </w:rPr>
        <w:br/>
      </w:r>
    </w:p>
    <w:p w:rsidR="008C5C7A" w:rsidRPr="006020A7" w:rsidRDefault="008C5C7A" w:rsidP="001D0BF9">
      <w:pPr>
        <w:suppressAutoHyphens w:val="0"/>
        <w:autoSpaceDN/>
        <w:spacing w:after="0" w:line="240" w:lineRule="auto"/>
        <w:ind w:right="-187"/>
        <w:textAlignment w:val="auto"/>
        <w:rPr>
          <w:rFonts w:ascii="Times New Roman" w:eastAsia="Times New Roman" w:hAnsi="Times New Roman"/>
          <w:b/>
          <w:bCs/>
          <w:color w:val="000000"/>
          <w:sz w:val="20"/>
          <w:szCs w:val="20"/>
          <w:lang w:eastAsia="ru-RU"/>
        </w:rPr>
      </w:pPr>
      <w:r w:rsidRPr="006020A7">
        <w:rPr>
          <w:rFonts w:ascii="Times New Roman" w:eastAsia="Times New Roman" w:hAnsi="Times New Roman"/>
          <w:b/>
          <w:bCs/>
          <w:color w:val="000000"/>
          <w:sz w:val="20"/>
          <w:szCs w:val="20"/>
          <w:lang w:eastAsia="ru-RU"/>
        </w:rPr>
        <w:t>Контрасигнуют:</w:t>
      </w:r>
    </w:p>
    <w:p w:rsidR="008C5C7A" w:rsidRPr="006020A7" w:rsidRDefault="008C5C7A" w:rsidP="000437A8">
      <w:pPr>
        <w:suppressAutoHyphens w:val="0"/>
        <w:autoSpaceDN/>
        <w:spacing w:after="0" w:line="240" w:lineRule="auto"/>
        <w:ind w:left="360" w:right="-187"/>
        <w:textAlignment w:val="auto"/>
        <w:rPr>
          <w:rFonts w:ascii="Times New Roman" w:eastAsia="Times New Roman" w:hAnsi="Times New Roman"/>
          <w:b/>
          <w:bCs/>
          <w:color w:val="000000"/>
          <w:sz w:val="20"/>
          <w:szCs w:val="20"/>
          <w:lang w:eastAsia="ru-RU"/>
        </w:rPr>
      </w:pPr>
    </w:p>
    <w:p w:rsidR="008C5C7A" w:rsidRPr="006020A7" w:rsidRDefault="00F236CB" w:rsidP="001D0BF9">
      <w:pPr>
        <w:suppressAutoHyphens w:val="0"/>
        <w:autoSpaceDN/>
        <w:spacing w:after="0" w:line="240" w:lineRule="auto"/>
        <w:ind w:right="-187"/>
        <w:textAlignment w:val="auto"/>
        <w:rPr>
          <w:rFonts w:ascii="Times New Roman" w:eastAsia="Times New Roman" w:hAnsi="Times New Roman"/>
          <w:b/>
          <w:bCs/>
          <w:color w:val="000000"/>
          <w:sz w:val="20"/>
          <w:szCs w:val="20"/>
          <w:lang w:eastAsia="ru-RU"/>
        </w:rPr>
      </w:pPr>
      <w:r w:rsidRPr="006020A7">
        <w:rPr>
          <w:rFonts w:ascii="Times New Roman" w:eastAsia="Times New Roman" w:hAnsi="Times New Roman"/>
          <w:b/>
          <w:bCs/>
          <w:color w:val="000000"/>
          <w:sz w:val="20"/>
          <w:szCs w:val="20"/>
          <w:lang w:eastAsia="ru-RU"/>
        </w:rPr>
        <w:t>Заместитель премьер-министра,</w:t>
      </w:r>
      <w:r w:rsidRPr="006020A7">
        <w:rPr>
          <w:rFonts w:ascii="Times New Roman" w:eastAsia="Times New Roman" w:hAnsi="Times New Roman"/>
          <w:b/>
          <w:bCs/>
          <w:color w:val="000000"/>
          <w:sz w:val="20"/>
          <w:szCs w:val="20"/>
          <w:lang w:eastAsia="ru-RU"/>
        </w:rPr>
        <w:br/>
      </w:r>
      <w:r w:rsidR="008C5C7A" w:rsidRPr="006020A7">
        <w:rPr>
          <w:rFonts w:ascii="Times New Roman" w:eastAsia="Times New Roman" w:hAnsi="Times New Roman"/>
          <w:b/>
          <w:bCs/>
          <w:color w:val="000000"/>
          <w:sz w:val="20"/>
          <w:szCs w:val="20"/>
          <w:lang w:eastAsia="ru-RU"/>
        </w:rPr>
        <w:t xml:space="preserve">министр иностранных дел и европейской интеграции      </w:t>
      </w:r>
      <w:r w:rsidR="001D0BF9" w:rsidRPr="006020A7">
        <w:rPr>
          <w:rFonts w:ascii="Times New Roman" w:eastAsia="Times New Roman" w:hAnsi="Times New Roman"/>
          <w:b/>
          <w:bCs/>
          <w:color w:val="000000"/>
          <w:sz w:val="20"/>
          <w:szCs w:val="20"/>
          <w:lang w:eastAsia="ru-RU"/>
        </w:rPr>
        <w:t xml:space="preserve">                                           </w:t>
      </w:r>
      <w:r w:rsidR="00631439" w:rsidRPr="006020A7">
        <w:rPr>
          <w:rFonts w:ascii="Times New Roman" w:eastAsia="Times New Roman" w:hAnsi="Times New Roman"/>
          <w:b/>
          <w:bCs/>
          <w:color w:val="000000"/>
          <w:sz w:val="20"/>
          <w:szCs w:val="20"/>
          <w:lang w:eastAsia="ru-RU"/>
        </w:rPr>
        <w:t>Андрей ГАЛБУР</w:t>
      </w:r>
    </w:p>
    <w:p w:rsidR="008C5C7A" w:rsidRPr="006020A7" w:rsidRDefault="008C5C7A" w:rsidP="000437A8">
      <w:pPr>
        <w:suppressAutoHyphens w:val="0"/>
        <w:autoSpaceDN/>
        <w:spacing w:after="0" w:line="240" w:lineRule="auto"/>
        <w:ind w:left="360" w:right="-187"/>
        <w:textAlignment w:val="auto"/>
        <w:rPr>
          <w:rFonts w:ascii="Times New Roman" w:eastAsia="Times New Roman" w:hAnsi="Times New Roman"/>
          <w:b/>
          <w:bCs/>
          <w:color w:val="000000"/>
          <w:sz w:val="20"/>
          <w:szCs w:val="20"/>
          <w:lang w:eastAsia="ru-RU"/>
        </w:rPr>
      </w:pPr>
      <w:r w:rsidRPr="006020A7">
        <w:rPr>
          <w:rFonts w:ascii="Times New Roman" w:eastAsia="Times New Roman" w:hAnsi="Times New Roman"/>
          <w:b/>
          <w:bCs/>
          <w:color w:val="000000"/>
          <w:sz w:val="20"/>
          <w:szCs w:val="20"/>
          <w:lang w:eastAsia="ru-RU"/>
        </w:rPr>
        <w:t xml:space="preserve">       </w:t>
      </w:r>
    </w:p>
    <w:p w:rsidR="008C5C7A" w:rsidRPr="006020A7" w:rsidRDefault="008C5C7A" w:rsidP="000437A8">
      <w:pPr>
        <w:suppressAutoHyphens w:val="0"/>
        <w:autoSpaceDN/>
        <w:spacing w:after="0" w:line="240" w:lineRule="auto"/>
        <w:ind w:right="-187"/>
        <w:textAlignment w:val="auto"/>
        <w:rPr>
          <w:rFonts w:ascii="Times New Roman" w:eastAsiaTheme="minorHAnsi" w:hAnsi="Times New Roman"/>
          <w:b/>
          <w:sz w:val="20"/>
          <w:szCs w:val="20"/>
        </w:rPr>
      </w:pPr>
      <w:r w:rsidRPr="006020A7">
        <w:rPr>
          <w:rFonts w:ascii="Times New Roman" w:eastAsia="Times New Roman" w:hAnsi="Times New Roman"/>
          <w:b/>
          <w:bCs/>
          <w:color w:val="000000"/>
          <w:sz w:val="20"/>
          <w:szCs w:val="20"/>
          <w:lang w:eastAsia="ru-RU"/>
        </w:rPr>
        <w:t>Заместитель премьер-министра,</w:t>
      </w:r>
      <w:r w:rsidRPr="006020A7">
        <w:rPr>
          <w:rFonts w:ascii="Times New Roman" w:eastAsia="Times New Roman" w:hAnsi="Times New Roman"/>
          <w:b/>
          <w:bCs/>
          <w:color w:val="000000"/>
          <w:sz w:val="20"/>
          <w:szCs w:val="20"/>
          <w:lang w:eastAsia="ru-RU"/>
        </w:rPr>
        <w:br/>
        <w:t>министр экономики</w:t>
      </w:r>
      <w:r w:rsidR="001D0BF9" w:rsidRPr="006020A7">
        <w:rPr>
          <w:rFonts w:ascii="Times New Roman" w:eastAsia="Times New Roman" w:hAnsi="Times New Roman"/>
          <w:b/>
          <w:bCs/>
          <w:color w:val="000000"/>
          <w:sz w:val="20"/>
          <w:szCs w:val="20"/>
          <w:lang w:eastAsia="ru-RU"/>
        </w:rPr>
        <w:t xml:space="preserve"> и инфраструктуры </w:t>
      </w:r>
      <w:r w:rsidRPr="006020A7">
        <w:rPr>
          <w:rFonts w:ascii="Times New Roman" w:eastAsia="Times New Roman" w:hAnsi="Times New Roman"/>
          <w:b/>
          <w:bCs/>
          <w:color w:val="000000"/>
          <w:sz w:val="20"/>
          <w:szCs w:val="20"/>
          <w:lang w:eastAsia="ru-RU"/>
        </w:rPr>
        <w:t xml:space="preserve">                           </w:t>
      </w:r>
      <w:r w:rsidR="001D0BF9" w:rsidRPr="006020A7">
        <w:rPr>
          <w:rFonts w:ascii="Times New Roman" w:eastAsia="Times New Roman" w:hAnsi="Times New Roman"/>
          <w:b/>
          <w:bCs/>
          <w:color w:val="000000"/>
          <w:sz w:val="20"/>
          <w:szCs w:val="20"/>
          <w:lang w:eastAsia="ru-RU"/>
        </w:rPr>
        <w:t xml:space="preserve">                                              </w:t>
      </w:r>
      <w:r w:rsidRPr="006020A7">
        <w:rPr>
          <w:rFonts w:ascii="Times New Roman" w:eastAsia="Times New Roman" w:hAnsi="Times New Roman"/>
          <w:b/>
          <w:bCs/>
          <w:color w:val="000000"/>
          <w:sz w:val="20"/>
          <w:szCs w:val="20"/>
          <w:lang w:eastAsia="ru-RU"/>
        </w:rPr>
        <w:t>Октавиан КАЛМЫК</w:t>
      </w:r>
    </w:p>
    <w:p w:rsidR="008C5C7A" w:rsidRPr="006020A7" w:rsidRDefault="008C5C7A" w:rsidP="000437A8">
      <w:pPr>
        <w:suppressAutoHyphens w:val="0"/>
        <w:autoSpaceDN/>
        <w:spacing w:after="0" w:line="240" w:lineRule="auto"/>
        <w:ind w:left="360" w:right="-187"/>
        <w:textAlignment w:val="auto"/>
        <w:rPr>
          <w:rFonts w:ascii="Times New Roman" w:eastAsiaTheme="minorHAnsi" w:hAnsi="Times New Roman"/>
          <w:b/>
          <w:sz w:val="20"/>
          <w:szCs w:val="20"/>
        </w:rPr>
      </w:pPr>
    </w:p>
    <w:p w:rsidR="00AB1700" w:rsidRPr="006020A7" w:rsidRDefault="008C5C7A" w:rsidP="000437A8">
      <w:pPr>
        <w:suppressAutoHyphens w:val="0"/>
        <w:autoSpaceDN/>
        <w:spacing w:after="0" w:line="240" w:lineRule="auto"/>
        <w:ind w:right="-187"/>
        <w:textAlignment w:val="auto"/>
        <w:rPr>
          <w:rFonts w:ascii="Times New Roman" w:eastAsia="Times New Roman" w:hAnsi="Times New Roman"/>
          <w:b/>
          <w:sz w:val="24"/>
          <w:szCs w:val="24"/>
          <w:lang w:eastAsia="ro-RO"/>
        </w:rPr>
      </w:pPr>
      <w:r w:rsidRPr="006020A7">
        <w:rPr>
          <w:rFonts w:ascii="Times New Roman" w:eastAsiaTheme="minorHAnsi" w:hAnsi="Times New Roman"/>
          <w:b/>
          <w:sz w:val="20"/>
          <w:szCs w:val="20"/>
        </w:rPr>
        <w:t xml:space="preserve"> Министр финансов                                                                </w:t>
      </w:r>
      <w:r w:rsidR="001D0BF9" w:rsidRPr="006020A7">
        <w:rPr>
          <w:rFonts w:ascii="Times New Roman" w:eastAsiaTheme="minorHAnsi" w:hAnsi="Times New Roman"/>
          <w:b/>
          <w:sz w:val="20"/>
          <w:szCs w:val="20"/>
        </w:rPr>
        <w:t xml:space="preserve">                                              </w:t>
      </w:r>
      <w:r w:rsidRPr="006020A7">
        <w:rPr>
          <w:rFonts w:ascii="Times New Roman" w:eastAsia="Times New Roman" w:hAnsi="Times New Roman"/>
          <w:b/>
          <w:bCs/>
          <w:color w:val="000000"/>
          <w:sz w:val="20"/>
          <w:szCs w:val="20"/>
          <w:lang w:eastAsia="ru-RU"/>
        </w:rPr>
        <w:t>Октавиан АРМАШУ</w:t>
      </w:r>
    </w:p>
    <w:p w:rsidR="001E7BC7" w:rsidRPr="006020A7" w:rsidRDefault="001E7BC7" w:rsidP="007734D0">
      <w:pPr>
        <w:suppressAutoHyphens w:val="0"/>
        <w:autoSpaceDN/>
        <w:spacing w:after="0" w:line="240" w:lineRule="auto"/>
        <w:ind w:left="-180" w:right="-3" w:firstLine="540"/>
        <w:jc w:val="center"/>
        <w:textAlignment w:val="auto"/>
        <w:rPr>
          <w:rFonts w:ascii="Times New Roman" w:eastAsia="Times New Roman" w:hAnsi="Times New Roman"/>
          <w:b/>
          <w:sz w:val="26"/>
          <w:szCs w:val="26"/>
          <w:lang w:eastAsia="ro-RO"/>
        </w:rPr>
      </w:pPr>
    </w:p>
    <w:p w:rsidR="005541CE" w:rsidRPr="006020A7" w:rsidRDefault="005541CE" w:rsidP="007734D0">
      <w:pPr>
        <w:suppressAutoHyphens w:val="0"/>
        <w:autoSpaceDN/>
        <w:spacing w:after="0" w:line="240" w:lineRule="auto"/>
        <w:ind w:left="-180" w:right="-3" w:firstLine="540"/>
        <w:jc w:val="center"/>
        <w:textAlignment w:val="auto"/>
        <w:rPr>
          <w:rFonts w:ascii="Times New Roman" w:eastAsia="Times New Roman" w:hAnsi="Times New Roman"/>
          <w:b/>
          <w:sz w:val="26"/>
          <w:szCs w:val="26"/>
          <w:lang w:eastAsia="ro-RO"/>
        </w:rPr>
      </w:pPr>
    </w:p>
    <w:p w:rsidR="001D0BF9" w:rsidRPr="006020A7" w:rsidRDefault="001D0BF9"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p>
    <w:p w:rsidR="001D0BF9" w:rsidRPr="006020A7" w:rsidRDefault="001D0BF9"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p>
    <w:p w:rsidR="000677BE" w:rsidRPr="006020A7" w:rsidRDefault="000677BE"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p>
    <w:p w:rsidR="00142989" w:rsidRPr="006020A7" w:rsidRDefault="00142989" w:rsidP="00F37B62">
      <w:pPr>
        <w:suppressAutoHyphens w:val="0"/>
        <w:autoSpaceDN/>
        <w:spacing w:after="0" w:line="240" w:lineRule="auto"/>
        <w:ind w:left="-450" w:right="-259" w:firstLine="540"/>
        <w:jc w:val="center"/>
        <w:textAlignment w:val="auto"/>
        <w:rPr>
          <w:rFonts w:ascii="Times New Roman" w:eastAsia="Times New Roman" w:hAnsi="Times New Roman"/>
          <w:b/>
          <w:sz w:val="24"/>
          <w:szCs w:val="24"/>
          <w:lang w:eastAsia="ro-RO"/>
        </w:rPr>
      </w:pPr>
      <w:r w:rsidRPr="006020A7">
        <w:rPr>
          <w:rFonts w:ascii="Times New Roman" w:eastAsia="Times New Roman" w:hAnsi="Times New Roman"/>
          <w:b/>
          <w:sz w:val="24"/>
          <w:szCs w:val="24"/>
          <w:lang w:eastAsia="ro-RO"/>
        </w:rPr>
        <w:t>NOTĂ INFORMATIVĂ</w:t>
      </w:r>
    </w:p>
    <w:p w:rsidR="00142989" w:rsidRPr="006020A7" w:rsidRDefault="00142989" w:rsidP="00F37B62">
      <w:pPr>
        <w:suppressAutoHyphens w:val="0"/>
        <w:autoSpaceDN/>
        <w:spacing w:after="0" w:line="240" w:lineRule="auto"/>
        <w:ind w:left="-450" w:right="-259" w:firstLine="540"/>
        <w:jc w:val="center"/>
        <w:textAlignment w:val="auto"/>
        <w:rPr>
          <w:rFonts w:ascii="Times New Roman" w:hAnsi="Times New Roman"/>
          <w:b/>
          <w:i/>
          <w:color w:val="000000"/>
          <w:sz w:val="24"/>
          <w:szCs w:val="24"/>
        </w:rPr>
      </w:pPr>
      <w:r w:rsidRPr="006020A7">
        <w:rPr>
          <w:rFonts w:ascii="Times New Roman" w:eastAsia="Times New Roman" w:hAnsi="Times New Roman"/>
          <w:b/>
          <w:sz w:val="24"/>
          <w:szCs w:val="24"/>
          <w:lang w:eastAsia="ro-RO"/>
        </w:rPr>
        <w:t xml:space="preserve">la proiectul Hotărîrii de Guvern </w:t>
      </w:r>
      <w:r w:rsidR="00AA6DF2" w:rsidRPr="006020A7">
        <w:rPr>
          <w:rFonts w:ascii="Times New Roman" w:eastAsia="Times New Roman" w:hAnsi="Times New Roman"/>
          <w:b/>
          <w:bCs/>
          <w:color w:val="000000"/>
          <w:sz w:val="24"/>
          <w:szCs w:val="24"/>
          <w:lang w:eastAsia="ru-RU"/>
        </w:rPr>
        <w:t xml:space="preserve">referitor </w:t>
      </w:r>
      <w:r w:rsidRPr="006020A7">
        <w:rPr>
          <w:rFonts w:ascii="Times New Roman" w:eastAsia="Times New Roman" w:hAnsi="Times New Roman"/>
          <w:b/>
          <w:bCs/>
          <w:color w:val="000000"/>
          <w:sz w:val="24"/>
          <w:szCs w:val="24"/>
          <w:lang w:eastAsia="ru-RU"/>
        </w:rPr>
        <w:t xml:space="preserve">la </w:t>
      </w:r>
      <w:r w:rsidR="005165B4" w:rsidRPr="006020A7">
        <w:rPr>
          <w:rFonts w:ascii="Times New Roman" w:eastAsia="Times New Roman" w:hAnsi="Times New Roman"/>
          <w:b/>
          <w:bCs/>
          <w:color w:val="000000"/>
          <w:sz w:val="24"/>
          <w:szCs w:val="24"/>
          <w:lang w:eastAsia="ru-RU"/>
        </w:rPr>
        <w:t>modificarea şi completarea anexei nr</w:t>
      </w:r>
      <w:r w:rsidR="00F37B62" w:rsidRPr="006020A7">
        <w:rPr>
          <w:rFonts w:ascii="Times New Roman" w:eastAsia="Times New Roman" w:hAnsi="Times New Roman"/>
          <w:b/>
          <w:bCs/>
          <w:color w:val="000000"/>
          <w:sz w:val="24"/>
          <w:szCs w:val="24"/>
          <w:lang w:eastAsia="ru-RU"/>
        </w:rPr>
        <w:t xml:space="preserve">.6 </w:t>
      </w:r>
      <w:r w:rsidR="005165B4" w:rsidRPr="006020A7">
        <w:rPr>
          <w:rFonts w:ascii="Times New Roman" w:eastAsia="Times New Roman" w:hAnsi="Times New Roman"/>
          <w:b/>
          <w:bCs/>
          <w:color w:val="000000"/>
          <w:sz w:val="24"/>
          <w:szCs w:val="24"/>
          <w:lang w:eastAsia="ru-RU"/>
        </w:rPr>
        <w:t>la Hotărîrea</w:t>
      </w:r>
      <w:r w:rsidR="003634F2" w:rsidRPr="006020A7">
        <w:rPr>
          <w:rFonts w:ascii="Times New Roman" w:eastAsia="Times New Roman" w:hAnsi="Times New Roman"/>
          <w:b/>
          <w:bCs/>
          <w:color w:val="000000"/>
          <w:sz w:val="24"/>
          <w:szCs w:val="24"/>
          <w:lang w:eastAsia="ru-RU"/>
        </w:rPr>
        <w:t xml:space="preserve"> Guvernului nr.182 din 16 martie 2010</w:t>
      </w:r>
      <w:r w:rsidR="003634F2" w:rsidRPr="006020A7">
        <w:rPr>
          <w:rFonts w:ascii="Times New Roman" w:hAnsi="Times New Roman"/>
          <w:b/>
          <w:color w:val="000000"/>
          <w:sz w:val="24"/>
          <w:szCs w:val="24"/>
        </w:rPr>
        <w:t>„</w:t>
      </w:r>
      <w:r w:rsidR="003634F2" w:rsidRPr="006020A7">
        <w:rPr>
          <w:rFonts w:ascii="Times New Roman" w:hAnsi="Times New Roman"/>
          <w:b/>
          <w:i/>
          <w:color w:val="000000"/>
          <w:sz w:val="24"/>
          <w:szCs w:val="24"/>
        </w:rPr>
        <w:t>Cu privire la aprobarea structurilor, efectivelor de personal şi indemnizațiilor de funcție în valută străină</w:t>
      </w:r>
      <w:r w:rsidR="00D812DA" w:rsidRPr="006020A7">
        <w:rPr>
          <w:rFonts w:ascii="Times New Roman" w:hAnsi="Times New Roman"/>
          <w:b/>
          <w:i/>
          <w:color w:val="000000"/>
          <w:sz w:val="24"/>
          <w:szCs w:val="24"/>
        </w:rPr>
        <w:t xml:space="preserve"> </w:t>
      </w:r>
      <w:r w:rsidR="003634F2" w:rsidRPr="006020A7">
        <w:rPr>
          <w:rFonts w:ascii="Times New Roman" w:hAnsi="Times New Roman"/>
          <w:b/>
          <w:i/>
          <w:color w:val="000000"/>
          <w:sz w:val="24"/>
          <w:szCs w:val="24"/>
        </w:rPr>
        <w:t>ale inst</w:t>
      </w:r>
      <w:bookmarkStart w:id="0" w:name="_GoBack"/>
      <w:bookmarkEnd w:id="0"/>
      <w:r w:rsidR="003634F2" w:rsidRPr="006020A7">
        <w:rPr>
          <w:rFonts w:ascii="Times New Roman" w:hAnsi="Times New Roman"/>
          <w:b/>
          <w:i/>
          <w:color w:val="000000"/>
          <w:sz w:val="24"/>
          <w:szCs w:val="24"/>
        </w:rPr>
        <w:t>ituțiilor serviciului diplomatic al Republicii Moldova peste hotare”</w:t>
      </w:r>
    </w:p>
    <w:p w:rsidR="00C54F3F" w:rsidRPr="006020A7" w:rsidRDefault="00C54F3F" w:rsidP="00F37B62">
      <w:pPr>
        <w:suppressAutoHyphens w:val="0"/>
        <w:autoSpaceDN/>
        <w:spacing w:after="0" w:line="240" w:lineRule="auto"/>
        <w:ind w:left="-450" w:right="-259" w:firstLine="540"/>
        <w:jc w:val="center"/>
        <w:textAlignment w:val="auto"/>
        <w:rPr>
          <w:rFonts w:ascii="Times New Roman" w:hAnsi="Times New Roman"/>
          <w:b/>
          <w:i/>
          <w:color w:val="000000"/>
          <w:sz w:val="24"/>
          <w:szCs w:val="24"/>
        </w:rPr>
      </w:pPr>
    </w:p>
    <w:p w:rsidR="004C2502" w:rsidRPr="006020A7" w:rsidRDefault="004C2502" w:rsidP="00C54F3F">
      <w:pPr>
        <w:suppressAutoHyphens w:val="0"/>
        <w:autoSpaceDN/>
        <w:spacing w:after="0" w:line="240" w:lineRule="auto"/>
        <w:ind w:left="-450" w:right="-259" w:firstLine="540"/>
        <w:jc w:val="center"/>
        <w:textAlignment w:val="auto"/>
        <w:rPr>
          <w:rFonts w:ascii="Times New Roman" w:eastAsia="Times New Roman" w:hAnsi="Times New Roman"/>
          <w:b/>
          <w:bCs/>
          <w:color w:val="000000"/>
          <w:sz w:val="24"/>
          <w:szCs w:val="24"/>
          <w:lang w:eastAsia="ru-RU"/>
        </w:rPr>
      </w:pPr>
    </w:p>
    <w:p w:rsidR="00AA280F" w:rsidRPr="00585867" w:rsidRDefault="005541CE" w:rsidP="008E01C4">
      <w:pPr>
        <w:suppressAutoHyphens w:val="0"/>
        <w:autoSpaceDN/>
        <w:spacing w:after="0" w:line="240" w:lineRule="auto"/>
        <w:ind w:left="-450" w:right="-259" w:firstLine="540"/>
        <w:jc w:val="both"/>
        <w:textAlignment w:val="auto"/>
        <w:rPr>
          <w:rFonts w:ascii="Times New Roman" w:hAnsi="Times New Roman"/>
          <w:sz w:val="24"/>
          <w:szCs w:val="24"/>
        </w:rPr>
      </w:pPr>
      <w:r w:rsidRPr="00585867">
        <w:rPr>
          <w:rFonts w:ascii="Times New Roman" w:hAnsi="Times New Roman"/>
          <w:sz w:val="24"/>
          <w:szCs w:val="24"/>
        </w:rPr>
        <w:t>Modificarea</w:t>
      </w:r>
      <w:r w:rsidR="006E65EF" w:rsidRPr="00585867">
        <w:rPr>
          <w:rFonts w:ascii="Times New Roman" w:hAnsi="Times New Roman"/>
          <w:sz w:val="24"/>
          <w:szCs w:val="24"/>
        </w:rPr>
        <w:t xml:space="preserve"> şi completarea anexei nr. 6 la</w:t>
      </w:r>
      <w:r w:rsidR="00AA280F" w:rsidRPr="00585867">
        <w:rPr>
          <w:rFonts w:ascii="Times New Roman" w:hAnsi="Times New Roman"/>
          <w:sz w:val="24"/>
          <w:szCs w:val="24"/>
        </w:rPr>
        <w:t xml:space="preserve"> Hotărîrea Guvernului nr.182 din 16 martie 2010 </w:t>
      </w:r>
      <w:r w:rsidR="00AA280F" w:rsidRPr="00585867">
        <w:rPr>
          <w:rFonts w:ascii="Times New Roman" w:hAnsi="Times New Roman"/>
          <w:color w:val="000000"/>
          <w:sz w:val="24"/>
          <w:szCs w:val="24"/>
        </w:rPr>
        <w:t>„</w:t>
      </w:r>
      <w:r w:rsidR="00AA280F" w:rsidRPr="00585867">
        <w:rPr>
          <w:rFonts w:ascii="Times New Roman" w:hAnsi="Times New Roman"/>
          <w:i/>
          <w:color w:val="000000"/>
          <w:sz w:val="24"/>
          <w:szCs w:val="24"/>
        </w:rPr>
        <w:t>Cu privire la aprobarea structurilor, efectivelor de personal şi indemnizațiilor de funcție în valută străină ale instituțiilor serviciului diplomatic al Republicii Moldova peste hotare”</w:t>
      </w:r>
      <w:r w:rsidR="008C53B3" w:rsidRPr="00585867">
        <w:rPr>
          <w:rFonts w:ascii="Times New Roman" w:hAnsi="Times New Roman"/>
          <w:sz w:val="24"/>
          <w:szCs w:val="24"/>
        </w:rPr>
        <w:t>este propusă</w:t>
      </w:r>
      <w:r w:rsidR="00D812DA" w:rsidRPr="00585867">
        <w:rPr>
          <w:rFonts w:ascii="Times New Roman" w:hAnsi="Times New Roman"/>
          <w:sz w:val="24"/>
          <w:szCs w:val="24"/>
        </w:rPr>
        <w:t xml:space="preserve"> ca </w:t>
      </w:r>
      <w:r w:rsidR="00AA280F" w:rsidRPr="00585867">
        <w:rPr>
          <w:rFonts w:ascii="Times New Roman" w:hAnsi="Times New Roman"/>
          <w:sz w:val="24"/>
          <w:szCs w:val="24"/>
        </w:rPr>
        <w:t>urmare</w:t>
      </w:r>
      <w:r w:rsidR="00D812DA" w:rsidRPr="00585867">
        <w:rPr>
          <w:rFonts w:ascii="Times New Roman" w:hAnsi="Times New Roman"/>
          <w:sz w:val="24"/>
          <w:szCs w:val="24"/>
        </w:rPr>
        <w:t xml:space="preserve"> a</w:t>
      </w:r>
      <w:r w:rsidR="00AA280F" w:rsidRPr="00585867">
        <w:rPr>
          <w:rFonts w:ascii="Times New Roman" w:hAnsi="Times New Roman"/>
          <w:sz w:val="24"/>
          <w:szCs w:val="24"/>
        </w:rPr>
        <w:t xml:space="preserve"> revizuirii distribuției geografice şi examinării oportunităților de promovare a diplomației economice în statele de interes pentru Republica Moldova</w:t>
      </w:r>
      <w:r w:rsidRPr="00585867">
        <w:rPr>
          <w:rFonts w:ascii="Times New Roman" w:hAnsi="Times New Roman"/>
          <w:sz w:val="24"/>
          <w:szCs w:val="24"/>
        </w:rPr>
        <w:t xml:space="preserve">, care </w:t>
      </w:r>
      <w:r w:rsidR="00AA280F" w:rsidRPr="00585867">
        <w:rPr>
          <w:rFonts w:ascii="Times New Roman" w:hAnsi="Times New Roman"/>
          <w:sz w:val="24"/>
          <w:szCs w:val="24"/>
        </w:rPr>
        <w:t>se încadrează în procesul de dinamizare a eforturilor de promovare a Republicii Moldova c</w:t>
      </w:r>
      <w:r w:rsidR="00D812DA" w:rsidRPr="00585867">
        <w:rPr>
          <w:rFonts w:ascii="Times New Roman" w:hAnsi="Times New Roman"/>
          <w:sz w:val="24"/>
          <w:szCs w:val="24"/>
        </w:rPr>
        <w:t>a destinație pentru investiții ş</w:t>
      </w:r>
      <w:r w:rsidR="00AA280F" w:rsidRPr="00585867">
        <w:rPr>
          <w:rFonts w:ascii="Times New Roman" w:hAnsi="Times New Roman"/>
          <w:sz w:val="24"/>
          <w:szCs w:val="24"/>
        </w:rPr>
        <w:t xml:space="preserve">i export în contextul realizării Strategiei naționale de atragere a investițiilor si promovare a exporturilor pentru anii 2016-2020 si Planului de acțiuni pentru  implementarea acesteia, aprobate prin Hotărîrea Guvernului RM nr.511 din 25 aprilie 2016. </w:t>
      </w:r>
    </w:p>
    <w:p w:rsidR="009F38C0" w:rsidRPr="00585867" w:rsidRDefault="006521EA" w:rsidP="008E01C4">
      <w:pPr>
        <w:suppressAutoHyphens w:val="0"/>
        <w:autoSpaceDN/>
        <w:spacing w:after="0" w:line="240" w:lineRule="auto"/>
        <w:ind w:left="-450" w:right="-259" w:firstLine="540"/>
        <w:jc w:val="both"/>
        <w:textAlignment w:val="auto"/>
        <w:rPr>
          <w:rFonts w:ascii="Times New Roman" w:hAnsi="Times New Roman"/>
          <w:sz w:val="24"/>
          <w:szCs w:val="24"/>
        </w:rPr>
      </w:pPr>
      <w:r w:rsidRPr="00585867">
        <w:rPr>
          <w:rFonts w:ascii="Times New Roman" w:eastAsiaTheme="minorHAnsi" w:hAnsi="Times New Roman"/>
          <w:sz w:val="24"/>
          <w:szCs w:val="24"/>
        </w:rPr>
        <w:t xml:space="preserve">Aceasta presupune </w:t>
      </w:r>
      <w:r w:rsidR="00B133D2" w:rsidRPr="00585867">
        <w:rPr>
          <w:rFonts w:ascii="Times New Roman" w:eastAsiaTheme="minorHAnsi" w:hAnsi="Times New Roman"/>
          <w:sz w:val="24"/>
          <w:szCs w:val="24"/>
        </w:rPr>
        <w:t>instituirea S</w:t>
      </w:r>
      <w:r w:rsidRPr="00585867">
        <w:rPr>
          <w:rFonts w:ascii="Times New Roman" w:eastAsiaTheme="minorHAnsi" w:hAnsi="Times New Roman"/>
          <w:sz w:val="24"/>
          <w:szCs w:val="24"/>
        </w:rPr>
        <w:t>erviciului comercial-economic în cadrul Ambasadei Republicii Moldova în Republica Turcia</w:t>
      </w:r>
      <w:r w:rsidR="00D812DA" w:rsidRPr="00585867">
        <w:rPr>
          <w:rFonts w:ascii="Times New Roman" w:eastAsiaTheme="minorHAnsi" w:hAnsi="Times New Roman"/>
          <w:sz w:val="24"/>
          <w:szCs w:val="24"/>
        </w:rPr>
        <w:t xml:space="preserve"> </w:t>
      </w:r>
      <w:r w:rsidRPr="00585867">
        <w:rPr>
          <w:rFonts w:ascii="Times New Roman" w:hAnsi="Times New Roman"/>
          <w:sz w:val="24"/>
          <w:szCs w:val="24"/>
        </w:rPr>
        <w:t>cu</w:t>
      </w:r>
      <w:r w:rsidR="00D812DA" w:rsidRPr="00585867">
        <w:rPr>
          <w:rFonts w:ascii="Times New Roman" w:hAnsi="Times New Roman"/>
          <w:sz w:val="24"/>
          <w:szCs w:val="24"/>
        </w:rPr>
        <w:t xml:space="preserve"> un efectiv de 3 unităţi, dintre care</w:t>
      </w:r>
      <w:r w:rsidRPr="00585867">
        <w:rPr>
          <w:rFonts w:ascii="Times New Roman" w:hAnsi="Times New Roman"/>
          <w:sz w:val="24"/>
          <w:szCs w:val="24"/>
        </w:rPr>
        <w:t xml:space="preserve"> o persoană</w:t>
      </w:r>
      <w:r w:rsidR="00D812DA" w:rsidRPr="00585867">
        <w:rPr>
          <w:rFonts w:ascii="Times New Roman" w:hAnsi="Times New Roman"/>
          <w:sz w:val="24"/>
          <w:szCs w:val="24"/>
        </w:rPr>
        <w:t xml:space="preserve"> se va afla la Ankara, iar altele două </w:t>
      </w:r>
      <w:r w:rsidR="00E853A0" w:rsidRPr="00585867">
        <w:rPr>
          <w:rFonts w:ascii="Times New Roman" w:hAnsi="Times New Roman"/>
          <w:sz w:val="24"/>
          <w:szCs w:val="24"/>
        </w:rPr>
        <w:t>vor activa efectiv la</w:t>
      </w:r>
      <w:r w:rsidRPr="00585867">
        <w:rPr>
          <w:rFonts w:ascii="Times New Roman" w:hAnsi="Times New Roman"/>
          <w:sz w:val="24"/>
          <w:szCs w:val="24"/>
        </w:rPr>
        <w:t xml:space="preserve"> Istanbul</w:t>
      </w:r>
      <w:r w:rsidR="00D812DA" w:rsidRPr="00585867">
        <w:rPr>
          <w:rFonts w:ascii="Times New Roman" w:hAnsi="Times New Roman"/>
          <w:sz w:val="24"/>
          <w:szCs w:val="24"/>
        </w:rPr>
        <w:t>.</w:t>
      </w:r>
      <w:r w:rsidR="00B133D2" w:rsidRPr="00585867">
        <w:rPr>
          <w:rFonts w:ascii="Times New Roman" w:hAnsi="Times New Roman"/>
          <w:sz w:val="24"/>
          <w:szCs w:val="24"/>
        </w:rPr>
        <w:t xml:space="preserve"> </w:t>
      </w:r>
      <w:r w:rsidR="00D812DA" w:rsidRPr="00585867">
        <w:rPr>
          <w:rFonts w:ascii="Times New Roman" w:hAnsi="Times New Roman"/>
          <w:sz w:val="24"/>
          <w:szCs w:val="24"/>
        </w:rPr>
        <w:t>Î</w:t>
      </w:r>
      <w:r w:rsidR="00B133D2" w:rsidRPr="00585867">
        <w:rPr>
          <w:rFonts w:ascii="Times New Roman" w:hAnsi="Times New Roman"/>
          <w:sz w:val="24"/>
          <w:szCs w:val="24"/>
        </w:rPr>
        <w:t xml:space="preserve">n acest sens, </w:t>
      </w:r>
      <w:r w:rsidR="00B133D2" w:rsidRPr="00585867">
        <w:rPr>
          <w:rFonts w:ascii="Times New Roman" w:eastAsiaTheme="minorHAnsi" w:hAnsi="Times New Roman"/>
          <w:sz w:val="24"/>
          <w:szCs w:val="24"/>
        </w:rPr>
        <w:t>se impune operarea modif</w:t>
      </w:r>
      <w:r w:rsidR="00E853A0" w:rsidRPr="00585867">
        <w:rPr>
          <w:rFonts w:ascii="Times New Roman" w:eastAsiaTheme="minorHAnsi" w:hAnsi="Times New Roman"/>
          <w:sz w:val="24"/>
          <w:szCs w:val="24"/>
        </w:rPr>
        <w:t>icărilor şi completarea anexei</w:t>
      </w:r>
      <w:r w:rsidR="00B133D2" w:rsidRPr="00585867">
        <w:rPr>
          <w:rFonts w:ascii="Times New Roman" w:eastAsiaTheme="minorHAnsi" w:hAnsi="Times New Roman"/>
          <w:sz w:val="24"/>
          <w:szCs w:val="24"/>
        </w:rPr>
        <w:t xml:space="preserve"> nr.6 din hotărârea</w:t>
      </w:r>
      <w:r w:rsidR="00456FA8" w:rsidRPr="00585867">
        <w:rPr>
          <w:rFonts w:ascii="Times New Roman" w:eastAsiaTheme="minorHAnsi" w:hAnsi="Times New Roman"/>
          <w:sz w:val="24"/>
          <w:szCs w:val="24"/>
        </w:rPr>
        <w:t xml:space="preserve"> respectivă</w:t>
      </w:r>
      <w:r w:rsidR="00B133D2" w:rsidRPr="00585867">
        <w:rPr>
          <w:rFonts w:ascii="Times New Roman" w:eastAsiaTheme="minorHAnsi" w:hAnsi="Times New Roman"/>
          <w:sz w:val="24"/>
          <w:szCs w:val="24"/>
        </w:rPr>
        <w:t xml:space="preserve">. Instituirea serviciului vizat implică </w:t>
      </w:r>
      <w:r w:rsidR="00B133D2" w:rsidRPr="00585867">
        <w:rPr>
          <w:rFonts w:ascii="Times New Roman" w:hAnsi="Times New Roman"/>
          <w:sz w:val="24"/>
          <w:szCs w:val="24"/>
        </w:rPr>
        <w:t>surse financiare</w:t>
      </w:r>
      <w:r w:rsidR="00B133D2" w:rsidRPr="00585867">
        <w:rPr>
          <w:rFonts w:ascii="Times New Roman" w:hAnsi="Times New Roman"/>
          <w:color w:val="000000"/>
          <w:sz w:val="24"/>
          <w:szCs w:val="24"/>
        </w:rPr>
        <w:t xml:space="preserve"> bugetare adiționale </w:t>
      </w:r>
      <w:r w:rsidR="00B133D2" w:rsidRPr="00585867">
        <w:rPr>
          <w:rFonts w:ascii="Times New Roman" w:eastAsiaTheme="minorHAnsi" w:hAnsi="Times New Roman"/>
          <w:sz w:val="24"/>
          <w:szCs w:val="24"/>
        </w:rPr>
        <w:t>p</w:t>
      </w:r>
      <w:r w:rsidR="00E853A0" w:rsidRPr="00585867">
        <w:rPr>
          <w:rFonts w:ascii="Times New Roman" w:eastAsiaTheme="minorHAnsi" w:hAnsi="Times New Roman"/>
          <w:sz w:val="24"/>
          <w:szCs w:val="24"/>
        </w:rPr>
        <w:t>entru încadrarea funcțiilor de c</w:t>
      </w:r>
      <w:r w:rsidR="00B133D2" w:rsidRPr="00585867">
        <w:rPr>
          <w:rFonts w:ascii="Times New Roman" w:eastAsiaTheme="minorHAnsi" w:hAnsi="Times New Roman"/>
          <w:sz w:val="24"/>
          <w:szCs w:val="24"/>
        </w:rPr>
        <w:t>onsilier</w:t>
      </w:r>
      <w:r w:rsidR="00E853A0" w:rsidRPr="00585867">
        <w:rPr>
          <w:rFonts w:ascii="Times New Roman" w:eastAsiaTheme="minorHAnsi" w:hAnsi="Times New Roman"/>
          <w:sz w:val="24"/>
          <w:szCs w:val="24"/>
        </w:rPr>
        <w:t>, secretar I</w:t>
      </w:r>
      <w:r w:rsidR="00B133D2" w:rsidRPr="00585867">
        <w:rPr>
          <w:rFonts w:ascii="Times New Roman" w:eastAsiaTheme="minorHAnsi" w:hAnsi="Times New Roman"/>
          <w:sz w:val="24"/>
          <w:szCs w:val="24"/>
        </w:rPr>
        <w:t xml:space="preserve"> şi </w:t>
      </w:r>
      <w:r w:rsidR="00E853A0" w:rsidRPr="00585867">
        <w:rPr>
          <w:rFonts w:ascii="Times New Roman" w:eastAsiaTheme="minorHAnsi" w:hAnsi="Times New Roman"/>
          <w:sz w:val="24"/>
          <w:szCs w:val="24"/>
        </w:rPr>
        <w:t>s</w:t>
      </w:r>
      <w:r w:rsidR="00B133D2" w:rsidRPr="00585867">
        <w:rPr>
          <w:rFonts w:ascii="Times New Roman" w:eastAsiaTheme="minorHAnsi" w:hAnsi="Times New Roman"/>
          <w:sz w:val="24"/>
          <w:szCs w:val="24"/>
        </w:rPr>
        <w:t>ecretar II în statele de personal a</w:t>
      </w:r>
      <w:r w:rsidR="00E853A0" w:rsidRPr="00585867">
        <w:rPr>
          <w:rFonts w:ascii="Times New Roman" w:eastAsiaTheme="minorHAnsi" w:hAnsi="Times New Roman"/>
          <w:sz w:val="24"/>
          <w:szCs w:val="24"/>
        </w:rPr>
        <w:t>le</w:t>
      </w:r>
      <w:r w:rsidR="00B133D2" w:rsidRPr="00585867">
        <w:rPr>
          <w:rFonts w:ascii="Times New Roman" w:eastAsiaTheme="minorHAnsi" w:hAnsi="Times New Roman"/>
          <w:sz w:val="24"/>
          <w:szCs w:val="24"/>
        </w:rPr>
        <w:t xml:space="preserve"> misiunii de la Ankara, prevăzute de Regulamentul privind activitatea administrativ-financiară a instituțiilor serviciului diplomatic al Republicii Moldova peste hotare, aprobat prin Hotărîrea Guvernului nr.987 din 11.08.2003. </w:t>
      </w:r>
    </w:p>
    <w:p w:rsidR="005640F5" w:rsidRPr="00585867" w:rsidRDefault="00E87E63" w:rsidP="008E01C4">
      <w:pPr>
        <w:pStyle w:val="NoSpacing"/>
        <w:shd w:val="clear" w:color="auto" w:fill="FFFFFF"/>
        <w:spacing w:before="0" w:beforeAutospacing="0" w:after="0" w:afterAutospacing="0"/>
        <w:ind w:left="-450" w:right="-259" w:firstLine="540"/>
        <w:jc w:val="both"/>
        <w:textAlignment w:val="baseline"/>
        <w:rPr>
          <w:lang w:val="ro-RO"/>
        </w:rPr>
      </w:pPr>
      <w:r w:rsidRPr="00585867">
        <w:rPr>
          <w:lang w:val="ro-RO"/>
        </w:rPr>
        <w:t>Structurarea</w:t>
      </w:r>
      <w:r w:rsidR="009F38C0" w:rsidRPr="00585867">
        <w:rPr>
          <w:lang w:val="ro-RO"/>
        </w:rPr>
        <w:t xml:space="preserve"> acestui serviciu a fost convenită la nivel </w:t>
      </w:r>
      <w:r w:rsidRPr="00585867">
        <w:rPr>
          <w:lang w:val="ro-RO"/>
        </w:rPr>
        <w:t xml:space="preserve">interguvernamental şi presupune acordarea </w:t>
      </w:r>
      <w:r w:rsidR="009F38C0" w:rsidRPr="00585867">
        <w:rPr>
          <w:lang w:val="ro-RO"/>
        </w:rPr>
        <w:t>suportul</w:t>
      </w:r>
      <w:r w:rsidR="00366563" w:rsidRPr="00585867">
        <w:rPr>
          <w:lang w:val="ro-RO"/>
        </w:rPr>
        <w:t>ui, inclusiv financiar, de</w:t>
      </w:r>
      <w:r w:rsidR="00E853A0" w:rsidRPr="00585867">
        <w:rPr>
          <w:lang w:val="ro-RO"/>
        </w:rPr>
        <w:t xml:space="preserve"> </w:t>
      </w:r>
      <w:r w:rsidR="006C03E7" w:rsidRPr="00585867">
        <w:rPr>
          <w:lang w:val="ro-RO"/>
        </w:rPr>
        <w:t xml:space="preserve">către </w:t>
      </w:r>
      <w:r w:rsidR="00660F5C" w:rsidRPr="00585867">
        <w:rPr>
          <w:lang w:val="ro-RO"/>
        </w:rPr>
        <w:t>Partea turcă</w:t>
      </w:r>
      <w:r w:rsidR="009F38C0" w:rsidRPr="00585867">
        <w:rPr>
          <w:lang w:val="ro-RO"/>
        </w:rPr>
        <w:t>.</w:t>
      </w:r>
      <w:r w:rsidR="00E853A0" w:rsidRPr="00585867">
        <w:rPr>
          <w:lang w:val="ro-RO"/>
        </w:rPr>
        <w:t xml:space="preserve"> </w:t>
      </w:r>
      <w:r w:rsidR="00E853A0" w:rsidRPr="00585867">
        <w:rPr>
          <w:color w:val="3B3B3B"/>
          <w:spacing w:val="12"/>
          <w:bdr w:val="none" w:sz="0" w:space="0" w:color="auto" w:frame="1"/>
          <w:lang w:val="ro-RO"/>
        </w:rPr>
        <w:t xml:space="preserve">Necesitatea instituirii serviciului comercial-economic în cadrul ambasadei este dictată şi de imperativul </w:t>
      </w:r>
      <w:r w:rsidRPr="00585867">
        <w:rPr>
          <w:lang w:val="ro-RO"/>
        </w:rPr>
        <w:t>valorificării</w:t>
      </w:r>
      <w:r w:rsidR="009F38C0" w:rsidRPr="00585867">
        <w:rPr>
          <w:lang w:val="ro-RO"/>
        </w:rPr>
        <w:t xml:space="preserve"> oportunităților oferite de Acordul</w:t>
      </w:r>
      <w:r w:rsidR="00660F5C" w:rsidRPr="00585867">
        <w:rPr>
          <w:lang w:val="ro-RO"/>
        </w:rPr>
        <w:t xml:space="preserve"> de </w:t>
      </w:r>
      <w:r w:rsidR="00F42F25" w:rsidRPr="00585867">
        <w:rPr>
          <w:lang w:val="ro-RO"/>
        </w:rPr>
        <w:t>C</w:t>
      </w:r>
      <w:r w:rsidR="00366563" w:rsidRPr="00585867">
        <w:rPr>
          <w:lang w:val="ro-RO"/>
        </w:rPr>
        <w:t>omerț</w:t>
      </w:r>
      <w:r w:rsidR="00E853A0" w:rsidRPr="00585867">
        <w:rPr>
          <w:lang w:val="ro-RO"/>
        </w:rPr>
        <w:t xml:space="preserve"> </w:t>
      </w:r>
      <w:r w:rsidR="00F42F25" w:rsidRPr="00585867">
        <w:rPr>
          <w:lang w:val="ro-RO"/>
        </w:rPr>
        <w:t>L</w:t>
      </w:r>
      <w:r w:rsidR="00660F5C" w:rsidRPr="00585867">
        <w:rPr>
          <w:lang w:val="ro-RO"/>
        </w:rPr>
        <w:t>iber între Republica Moldova şi Republica Turcia</w:t>
      </w:r>
      <w:r w:rsidR="00F42F25" w:rsidRPr="00585867">
        <w:rPr>
          <w:lang w:val="ro-RO"/>
        </w:rPr>
        <w:t xml:space="preserve"> (ACL)</w:t>
      </w:r>
      <w:r w:rsidR="00660F5C" w:rsidRPr="00585867">
        <w:rPr>
          <w:lang w:val="ro-RO"/>
        </w:rPr>
        <w:t xml:space="preserve">, </w:t>
      </w:r>
      <w:r w:rsidR="009F38C0" w:rsidRPr="00585867">
        <w:rPr>
          <w:lang w:val="ro-RO"/>
        </w:rPr>
        <w:t xml:space="preserve">în vigoare </w:t>
      </w:r>
      <w:r w:rsidRPr="00585867">
        <w:rPr>
          <w:lang w:val="ro-RO"/>
        </w:rPr>
        <w:t>din</w:t>
      </w:r>
      <w:r w:rsidR="009F38C0" w:rsidRPr="00585867">
        <w:rPr>
          <w:lang w:val="ro-RO"/>
        </w:rPr>
        <w:t xml:space="preserve"> 1 noiembrie 2016</w:t>
      </w:r>
      <w:r w:rsidR="00366563" w:rsidRPr="00585867">
        <w:rPr>
          <w:lang w:val="ro-RO"/>
        </w:rPr>
        <w:t xml:space="preserve">, precum şi </w:t>
      </w:r>
      <w:r w:rsidR="00A81937" w:rsidRPr="00585867">
        <w:rPr>
          <w:lang w:val="ro-RO"/>
        </w:rPr>
        <w:t xml:space="preserve">de </w:t>
      </w:r>
      <w:r w:rsidR="00366563" w:rsidRPr="00585867">
        <w:rPr>
          <w:lang w:val="ro-RO"/>
        </w:rPr>
        <w:t>Acordul</w:t>
      </w:r>
      <w:r w:rsidR="009F38C0" w:rsidRPr="00585867">
        <w:rPr>
          <w:lang w:val="ro-RO"/>
        </w:rPr>
        <w:t xml:space="preserve"> privind promovarea şi protejarea reciprocă a investițiilor între Republica Moldova şi Republica Turcia. </w:t>
      </w:r>
      <w:r w:rsidR="00EE31A7" w:rsidRPr="00585867">
        <w:rPr>
          <w:lang w:val="ro-RO"/>
        </w:rPr>
        <w:t>P</w:t>
      </w:r>
      <w:r w:rsidR="00F42F25" w:rsidRPr="00585867">
        <w:rPr>
          <w:lang w:val="ro-RO"/>
        </w:rPr>
        <w:t xml:space="preserve">erspectiva extinderii ACL şi asupra serviciilor, </w:t>
      </w:r>
      <w:r w:rsidR="00EE31A7" w:rsidRPr="00585867">
        <w:rPr>
          <w:lang w:val="ro-RO"/>
        </w:rPr>
        <w:t xml:space="preserve">în baza unui studiu de fezabilitate comun, </w:t>
      </w:r>
      <w:r w:rsidR="00F42F25" w:rsidRPr="00585867">
        <w:rPr>
          <w:lang w:val="ro-RO"/>
        </w:rPr>
        <w:t xml:space="preserve">va permite deschiderea unor noi </w:t>
      </w:r>
      <w:r w:rsidR="00EE31A7" w:rsidRPr="00585867">
        <w:rPr>
          <w:lang w:val="ro-RO"/>
        </w:rPr>
        <w:t>oportunități</w:t>
      </w:r>
      <w:r w:rsidR="00E853A0" w:rsidRPr="00585867">
        <w:rPr>
          <w:lang w:val="ro-RO"/>
        </w:rPr>
        <w:t xml:space="preserve"> </w:t>
      </w:r>
      <w:r w:rsidR="00EE31A7" w:rsidRPr="00585867">
        <w:rPr>
          <w:lang w:val="ro-RO"/>
        </w:rPr>
        <w:t>investiționale</w:t>
      </w:r>
      <w:r w:rsidR="00F42F25" w:rsidRPr="00585867">
        <w:rPr>
          <w:lang w:val="ro-RO"/>
        </w:rPr>
        <w:t xml:space="preserve"> şi de </w:t>
      </w:r>
      <w:r w:rsidR="00EE31A7" w:rsidRPr="00585867">
        <w:rPr>
          <w:lang w:val="ro-RO"/>
        </w:rPr>
        <w:t>comerț</w:t>
      </w:r>
      <w:r w:rsidR="00F42F25" w:rsidRPr="00585867">
        <w:rPr>
          <w:lang w:val="ro-RO"/>
        </w:rPr>
        <w:t xml:space="preserve">, </w:t>
      </w:r>
      <w:r w:rsidR="00EE31A7" w:rsidRPr="00585867">
        <w:rPr>
          <w:lang w:val="ro-RO"/>
        </w:rPr>
        <w:t xml:space="preserve">stabilind cu exactitate avantajele şi posibilitățile </w:t>
      </w:r>
      <w:r w:rsidR="00A81937" w:rsidRPr="00585867">
        <w:rPr>
          <w:lang w:val="ro-RO"/>
        </w:rPr>
        <w:t xml:space="preserve">diversificării cooperării </w:t>
      </w:r>
      <w:r w:rsidR="00EE31A7" w:rsidRPr="00585867">
        <w:rPr>
          <w:lang w:val="ro-RO"/>
        </w:rPr>
        <w:t xml:space="preserve">în </w:t>
      </w:r>
      <w:r w:rsidR="00794575" w:rsidRPr="00585867">
        <w:rPr>
          <w:lang w:val="ro-RO"/>
        </w:rPr>
        <w:t>sfera vizată.</w:t>
      </w:r>
    </w:p>
    <w:p w:rsidR="00AA2A6B" w:rsidRPr="00585867" w:rsidRDefault="006C03E7" w:rsidP="008E01C4">
      <w:pPr>
        <w:pStyle w:val="NoSpacing"/>
        <w:shd w:val="clear" w:color="auto" w:fill="FFFFFF"/>
        <w:spacing w:before="0" w:beforeAutospacing="0" w:after="0" w:afterAutospacing="0"/>
        <w:ind w:left="-450" w:right="-259" w:firstLine="540"/>
        <w:jc w:val="both"/>
        <w:textAlignment w:val="baseline"/>
        <w:rPr>
          <w:lang w:val="ro-RO"/>
        </w:rPr>
      </w:pPr>
      <w:r w:rsidRPr="00585867">
        <w:rPr>
          <w:color w:val="3B3B3B"/>
          <w:spacing w:val="12"/>
          <w:bdr w:val="none" w:sz="0" w:space="0" w:color="auto" w:frame="1"/>
          <w:lang w:val="ro-RO"/>
        </w:rPr>
        <w:t>De remarcat, că majorarea volumului schimburilor comerciale pînă la 1 mild.</w:t>
      </w:r>
      <w:r w:rsidR="00E853A0" w:rsidRPr="00585867">
        <w:rPr>
          <w:color w:val="3B3B3B"/>
          <w:spacing w:val="12"/>
          <w:bdr w:val="none" w:sz="0" w:space="0" w:color="auto" w:frame="1"/>
          <w:lang w:val="ro-RO"/>
        </w:rPr>
        <w:t xml:space="preserve"> </w:t>
      </w:r>
      <w:r w:rsidRPr="00585867">
        <w:rPr>
          <w:color w:val="3B3B3B"/>
          <w:spacing w:val="12"/>
          <w:bdr w:val="none" w:sz="0" w:space="0" w:color="auto" w:frame="1"/>
          <w:lang w:val="ro-RO"/>
        </w:rPr>
        <w:t>dolari SUA este un obiectiv stabilit la nive</w:t>
      </w:r>
      <w:r w:rsidR="009E774A" w:rsidRPr="00585867">
        <w:rPr>
          <w:color w:val="3B3B3B"/>
          <w:spacing w:val="12"/>
          <w:bdr w:val="none" w:sz="0" w:space="0" w:color="auto" w:frame="1"/>
          <w:lang w:val="ro-RO"/>
        </w:rPr>
        <w:t>l guvernamental de ambele state,</w:t>
      </w:r>
      <w:r w:rsidR="00E853A0" w:rsidRPr="00585867">
        <w:rPr>
          <w:color w:val="3B3B3B"/>
          <w:spacing w:val="12"/>
          <w:bdr w:val="none" w:sz="0" w:space="0" w:color="auto" w:frame="1"/>
          <w:lang w:val="ro-RO"/>
        </w:rPr>
        <w:t xml:space="preserve"> </w:t>
      </w:r>
      <w:r w:rsidR="009E774A" w:rsidRPr="00585867">
        <w:rPr>
          <w:color w:val="000000" w:themeColor="text1"/>
          <w:lang w:val="ro-RO"/>
        </w:rPr>
        <w:t>în anul 2016 acesta constituind  333,7 mil. USD.</w:t>
      </w:r>
      <w:r w:rsidR="00E853A0" w:rsidRPr="00585867">
        <w:rPr>
          <w:color w:val="000000" w:themeColor="text1"/>
          <w:lang w:val="ro-RO"/>
        </w:rPr>
        <w:t xml:space="preserve"> </w:t>
      </w:r>
      <w:r w:rsidR="00344487" w:rsidRPr="00585867">
        <w:rPr>
          <w:lang w:val="ro-RO"/>
        </w:rPr>
        <w:t>În acest context</w:t>
      </w:r>
      <w:r w:rsidR="00794575" w:rsidRPr="00585867">
        <w:rPr>
          <w:lang w:val="ro-RO"/>
        </w:rPr>
        <w:t xml:space="preserve">, </w:t>
      </w:r>
      <w:r w:rsidR="00E853A0" w:rsidRPr="00585867">
        <w:rPr>
          <w:lang w:val="ro-RO"/>
        </w:rPr>
        <w:t>este de</w:t>
      </w:r>
      <w:r w:rsidR="00794575" w:rsidRPr="00585867">
        <w:rPr>
          <w:lang w:val="ro-RO"/>
        </w:rPr>
        <w:t xml:space="preserve"> menţionat</w:t>
      </w:r>
      <w:r w:rsidR="00344487" w:rsidRPr="00585867">
        <w:rPr>
          <w:lang w:val="ro-RO"/>
        </w:rPr>
        <w:t xml:space="preserve"> că</w:t>
      </w:r>
      <w:r w:rsidR="00E853A0" w:rsidRPr="00585867">
        <w:rPr>
          <w:lang w:val="ro-RO"/>
        </w:rPr>
        <w:t>,</w:t>
      </w:r>
      <w:r w:rsidR="00344487" w:rsidRPr="00585867">
        <w:rPr>
          <w:lang w:val="ro-RO"/>
        </w:rPr>
        <w:t xml:space="preserve"> Istanbul reprezintă principalul centru de afaceri din Turcia cu un potențial mare, necesar de a fi valorificat în condițiile cadrului </w:t>
      </w:r>
      <w:r w:rsidR="00794575" w:rsidRPr="00585867">
        <w:rPr>
          <w:lang w:val="ro-RO"/>
        </w:rPr>
        <w:t>normativ-</w:t>
      </w:r>
      <w:r w:rsidR="009409FC" w:rsidRPr="00585867">
        <w:rPr>
          <w:lang w:val="ro-RO"/>
        </w:rPr>
        <w:t>legislativ stabilit</w:t>
      </w:r>
      <w:r w:rsidR="00344487" w:rsidRPr="00585867">
        <w:rPr>
          <w:lang w:val="ro-RO"/>
        </w:rPr>
        <w:t>, care ofer</w:t>
      </w:r>
      <w:r w:rsidR="000F2B76" w:rsidRPr="00585867">
        <w:rPr>
          <w:lang w:val="ro-RO"/>
        </w:rPr>
        <w:t xml:space="preserve">ă toate </w:t>
      </w:r>
      <w:r w:rsidR="007A0AC6" w:rsidRPr="00585867">
        <w:rPr>
          <w:lang w:val="ro-RO"/>
        </w:rPr>
        <w:t xml:space="preserve">premisele în acest sens, inclusiv, </w:t>
      </w:r>
      <w:r w:rsidR="009409FC" w:rsidRPr="00585867">
        <w:rPr>
          <w:lang w:val="ro-RO"/>
        </w:rPr>
        <w:t>realizarea de proiecte comune în cadrul Zonelor Economice Libere şi Parcurilor Industriale etc.</w:t>
      </w:r>
      <w:r w:rsidR="00E853A0" w:rsidRPr="00585867">
        <w:rPr>
          <w:lang w:val="ro-RO"/>
        </w:rPr>
        <w:t xml:space="preserve"> </w:t>
      </w:r>
      <w:r w:rsidR="00AC28A1" w:rsidRPr="00585867">
        <w:rPr>
          <w:lang w:val="ro-RO"/>
        </w:rPr>
        <w:t xml:space="preserve">În prezent, </w:t>
      </w:r>
      <w:r w:rsidR="009F38C0" w:rsidRPr="00585867">
        <w:rPr>
          <w:lang w:val="ro-RO"/>
        </w:rPr>
        <w:t>Turcia este unul dintre partenerii comerciali</w:t>
      </w:r>
      <w:r w:rsidR="00202755" w:rsidRPr="00585867">
        <w:rPr>
          <w:lang w:val="ro-RO"/>
        </w:rPr>
        <w:t xml:space="preserve"> de</w:t>
      </w:r>
      <w:r w:rsidR="009F38C0" w:rsidRPr="00585867">
        <w:rPr>
          <w:lang w:val="ro-RO"/>
        </w:rPr>
        <w:t xml:space="preserve"> </w:t>
      </w:r>
      <w:r w:rsidR="00E853A0" w:rsidRPr="00585867">
        <w:rPr>
          <w:lang w:val="ro-RO"/>
        </w:rPr>
        <w:t>TOP ai</w:t>
      </w:r>
      <w:r w:rsidR="009F38C0" w:rsidRPr="00585867">
        <w:rPr>
          <w:lang w:val="ro-RO"/>
        </w:rPr>
        <w:t xml:space="preserve"> Republici</w:t>
      </w:r>
      <w:r w:rsidR="00366563" w:rsidRPr="00585867">
        <w:rPr>
          <w:lang w:val="ro-RO"/>
        </w:rPr>
        <w:t xml:space="preserve">i Moldova </w:t>
      </w:r>
      <w:r w:rsidR="00202755" w:rsidRPr="00585867">
        <w:rPr>
          <w:lang w:val="ro-RO"/>
        </w:rPr>
        <w:t>cu o cotă</w:t>
      </w:r>
      <w:r w:rsidR="00366563" w:rsidRPr="00585867">
        <w:rPr>
          <w:lang w:val="ro-RO"/>
        </w:rPr>
        <w:t xml:space="preserve"> de export</w:t>
      </w:r>
      <w:r w:rsidR="00202755" w:rsidRPr="00585867">
        <w:rPr>
          <w:lang w:val="ro-RO"/>
        </w:rPr>
        <w:t xml:space="preserve"> pe anul 2016</w:t>
      </w:r>
      <w:r w:rsidR="00366563" w:rsidRPr="00585867">
        <w:rPr>
          <w:lang w:val="ro-RO"/>
        </w:rPr>
        <w:t xml:space="preserve"> de </w:t>
      </w:r>
      <w:r w:rsidR="00202755" w:rsidRPr="00585867">
        <w:rPr>
          <w:lang w:val="ro-RO"/>
        </w:rPr>
        <w:t xml:space="preserve">circa 3%, iar la importuri de aproximativ </w:t>
      </w:r>
      <w:r w:rsidR="00366563" w:rsidRPr="00585867">
        <w:rPr>
          <w:lang w:val="ro-RO"/>
        </w:rPr>
        <w:t>6,8%</w:t>
      </w:r>
      <w:r w:rsidR="009F38C0" w:rsidRPr="00585867">
        <w:rPr>
          <w:lang w:val="ro-RO"/>
        </w:rPr>
        <w:t>.</w:t>
      </w:r>
      <w:r w:rsidR="00202755" w:rsidRPr="00585867">
        <w:rPr>
          <w:lang w:val="ro-RO"/>
        </w:rPr>
        <w:t xml:space="preserve"> </w:t>
      </w:r>
      <w:r w:rsidR="00366563" w:rsidRPr="00585867">
        <w:rPr>
          <w:lang w:val="ro-RO"/>
        </w:rPr>
        <w:t>De asemenea,</w:t>
      </w:r>
      <w:r w:rsidR="009F38C0" w:rsidRPr="00585867">
        <w:rPr>
          <w:lang w:val="ro-RO"/>
        </w:rPr>
        <w:t xml:space="preserve"> reprezintă unul din</w:t>
      </w:r>
      <w:r w:rsidR="00202755" w:rsidRPr="00585867">
        <w:rPr>
          <w:lang w:val="ro-RO"/>
        </w:rPr>
        <w:t>tre TOP investitorii din</w:t>
      </w:r>
      <w:r w:rsidR="009F38C0" w:rsidRPr="00585867">
        <w:rPr>
          <w:lang w:val="ro-RO"/>
        </w:rPr>
        <w:t xml:space="preserve"> </w:t>
      </w:r>
      <w:r w:rsidR="00366563" w:rsidRPr="00585867">
        <w:rPr>
          <w:lang w:val="ro-RO"/>
        </w:rPr>
        <w:t xml:space="preserve">țara noastră </w:t>
      </w:r>
      <w:r w:rsidR="009F38C0" w:rsidRPr="00585867">
        <w:rPr>
          <w:lang w:val="ro-RO"/>
        </w:rPr>
        <w:t>după volumul investițiilor în capitalul social</w:t>
      </w:r>
      <w:r w:rsidR="00202755" w:rsidRPr="00585867">
        <w:rPr>
          <w:lang w:val="ro-RO"/>
        </w:rPr>
        <w:t>, avînd</w:t>
      </w:r>
      <w:r w:rsidR="004A192C" w:rsidRPr="00585867">
        <w:rPr>
          <w:lang w:val="ro-RO"/>
        </w:rPr>
        <w:t xml:space="preserve"> </w:t>
      </w:r>
      <w:r w:rsidR="00202755" w:rsidRPr="00585867">
        <w:rPr>
          <w:lang w:val="ro-RO"/>
        </w:rPr>
        <w:t>un capital investit de 384 mil. lei</w:t>
      </w:r>
      <w:r w:rsidR="004A192C" w:rsidRPr="00585867">
        <w:rPr>
          <w:lang w:val="ro-RO"/>
        </w:rPr>
        <w:t>,</w:t>
      </w:r>
      <w:r w:rsidR="00202755" w:rsidRPr="00585867">
        <w:rPr>
          <w:lang w:val="ro-RO"/>
        </w:rPr>
        <w:t xml:space="preserve"> în cuantum procentual</w:t>
      </w:r>
      <w:r w:rsidR="008B7B95" w:rsidRPr="00585867">
        <w:rPr>
          <w:lang w:val="ro-RO"/>
        </w:rPr>
        <w:t xml:space="preserve"> însemnînd 3%, </w:t>
      </w:r>
      <w:r w:rsidR="00202755" w:rsidRPr="00585867">
        <w:rPr>
          <w:lang w:val="ro-RO"/>
        </w:rPr>
        <w:t>fapt ce îi plasează</w:t>
      </w:r>
      <w:r w:rsidR="009F38C0" w:rsidRPr="00585867">
        <w:rPr>
          <w:lang w:val="ro-RO"/>
        </w:rPr>
        <w:t xml:space="preserve"> pe </w:t>
      </w:r>
      <w:r w:rsidR="004A192C" w:rsidRPr="00585867">
        <w:rPr>
          <w:lang w:val="ro-RO"/>
        </w:rPr>
        <w:t xml:space="preserve">locul </w:t>
      </w:r>
      <w:r w:rsidR="008B7B95" w:rsidRPr="00585867">
        <w:rPr>
          <w:lang w:val="ro-RO"/>
        </w:rPr>
        <w:t>11</w:t>
      </w:r>
      <w:r w:rsidR="004A192C" w:rsidRPr="00585867">
        <w:rPr>
          <w:lang w:val="ro-RO"/>
        </w:rPr>
        <w:t>.</w:t>
      </w:r>
      <w:r w:rsidR="009F38C0" w:rsidRPr="00585867">
        <w:rPr>
          <w:lang w:val="ro-RO"/>
        </w:rPr>
        <w:t xml:space="preserve"> După numărul de companii deschise</w:t>
      </w:r>
      <w:r w:rsidR="008B7B95" w:rsidRPr="00585867">
        <w:rPr>
          <w:lang w:val="ro-RO"/>
        </w:rPr>
        <w:t>, Turcia se plasează pe locul 3, cu o pondere de 11%, avînd deschise - 1251 întreprinderi.</w:t>
      </w:r>
    </w:p>
    <w:p w:rsidR="006020A7" w:rsidRPr="00585867" w:rsidRDefault="00AA2A6B" w:rsidP="008E01C4">
      <w:pPr>
        <w:pStyle w:val="NoSpacing"/>
        <w:shd w:val="clear" w:color="auto" w:fill="FFFFFF"/>
        <w:spacing w:before="0" w:beforeAutospacing="0" w:after="0" w:afterAutospacing="0"/>
        <w:ind w:left="-450" w:right="-259" w:firstLine="540"/>
        <w:jc w:val="both"/>
        <w:textAlignment w:val="baseline"/>
        <w:rPr>
          <w:lang w:val="ro-RO"/>
        </w:rPr>
      </w:pPr>
      <w:r w:rsidRPr="00585867">
        <w:rPr>
          <w:i/>
          <w:u w:val="single"/>
          <w:lang w:val="ro-RO"/>
        </w:rPr>
        <w:t xml:space="preserve">Impactul bugetar al modificărilor propuse la Anexa nr. 6 </w:t>
      </w:r>
      <w:r w:rsidRPr="00585867">
        <w:rPr>
          <w:i/>
          <w:iCs/>
          <w:color w:val="000000"/>
          <w:u w:val="single"/>
          <w:lang w:val="ro-RO" w:eastAsia="zh-CN"/>
        </w:rPr>
        <w:t>va constitui anual 3643,2 mii lei. </w:t>
      </w:r>
      <w:r w:rsidR="006020A7" w:rsidRPr="00585867">
        <w:rPr>
          <w:lang w:val="ro-RO"/>
        </w:rPr>
        <w:t>Pentru anul 2017 mijloacele necesare se vor  acoperi din  contul sumelor economisite ca rezultat al posturilor vacante păstrate. Cît privesc cheltuielile pentru anul următor, acestea vor trebui alocate şi incluse suplimentar în bugetul pentru 2018.</w:t>
      </w:r>
    </w:p>
    <w:p w:rsidR="00B631CF" w:rsidRPr="00585867" w:rsidRDefault="008B7B95" w:rsidP="008E01C4">
      <w:pPr>
        <w:suppressAutoHyphens w:val="0"/>
        <w:autoSpaceDN/>
        <w:spacing w:after="0" w:line="240" w:lineRule="auto"/>
        <w:ind w:left="-450" w:right="-259" w:firstLine="540"/>
        <w:jc w:val="both"/>
        <w:textAlignment w:val="auto"/>
        <w:rPr>
          <w:rFonts w:ascii="Times New Roman" w:eastAsiaTheme="minorHAnsi" w:hAnsi="Times New Roman"/>
          <w:b/>
          <w:sz w:val="24"/>
          <w:szCs w:val="24"/>
        </w:rPr>
      </w:pPr>
      <w:r w:rsidRPr="00585867">
        <w:rPr>
          <w:rFonts w:ascii="Times New Roman" w:eastAsiaTheme="minorHAnsi" w:hAnsi="Times New Roman"/>
          <w:sz w:val="24"/>
          <w:szCs w:val="24"/>
        </w:rPr>
        <w:t xml:space="preserve">În contextul celor expuse, </w:t>
      </w:r>
      <w:r w:rsidR="00CC3E9C" w:rsidRPr="00585867">
        <w:rPr>
          <w:rFonts w:ascii="Times New Roman" w:eastAsiaTheme="minorHAnsi" w:hAnsi="Times New Roman"/>
          <w:sz w:val="24"/>
          <w:szCs w:val="24"/>
        </w:rPr>
        <w:t>consideră</w:t>
      </w:r>
      <w:r w:rsidRPr="00585867">
        <w:rPr>
          <w:rFonts w:ascii="Times New Roman" w:eastAsiaTheme="minorHAnsi" w:hAnsi="Times New Roman"/>
          <w:sz w:val="24"/>
          <w:szCs w:val="24"/>
        </w:rPr>
        <w:t>m</w:t>
      </w:r>
      <w:r w:rsidR="00CC3E9C" w:rsidRPr="00585867">
        <w:rPr>
          <w:rFonts w:ascii="Times New Roman" w:eastAsiaTheme="minorHAnsi" w:hAnsi="Times New Roman"/>
          <w:sz w:val="24"/>
          <w:szCs w:val="24"/>
        </w:rPr>
        <w:t xml:space="preserve"> oportun promovarea şi aprobarea Hotărîrii de Guvern</w:t>
      </w:r>
      <w:r w:rsidRPr="00585867">
        <w:rPr>
          <w:rFonts w:ascii="Times New Roman" w:eastAsiaTheme="minorHAnsi" w:hAnsi="Times New Roman"/>
          <w:sz w:val="24"/>
          <w:szCs w:val="24"/>
        </w:rPr>
        <w:t xml:space="preserve"> cu privire la modificările ce</w:t>
      </w:r>
      <w:r w:rsidR="00CC3E9C" w:rsidRPr="00585867">
        <w:rPr>
          <w:rFonts w:ascii="Times New Roman" w:eastAsiaTheme="minorHAnsi" w:hAnsi="Times New Roman"/>
          <w:sz w:val="24"/>
          <w:szCs w:val="24"/>
        </w:rPr>
        <w:t xml:space="preserve"> se operează </w:t>
      </w:r>
      <w:r w:rsidRPr="00585867">
        <w:rPr>
          <w:rFonts w:ascii="Times New Roman" w:eastAsiaTheme="minorHAnsi" w:hAnsi="Times New Roman"/>
          <w:sz w:val="24"/>
          <w:szCs w:val="24"/>
        </w:rPr>
        <w:t>în anexa</w:t>
      </w:r>
      <w:r w:rsidR="005176C6" w:rsidRPr="00585867">
        <w:rPr>
          <w:rFonts w:ascii="Times New Roman" w:eastAsiaTheme="minorHAnsi" w:hAnsi="Times New Roman"/>
          <w:sz w:val="24"/>
          <w:szCs w:val="24"/>
        </w:rPr>
        <w:t xml:space="preserve"> nr.</w:t>
      </w:r>
      <w:r w:rsidRPr="00585867">
        <w:rPr>
          <w:rFonts w:ascii="Times New Roman" w:eastAsiaTheme="minorHAnsi" w:hAnsi="Times New Roman"/>
          <w:sz w:val="24"/>
          <w:szCs w:val="24"/>
        </w:rPr>
        <w:t xml:space="preserve"> </w:t>
      </w:r>
      <w:r w:rsidR="005176C6" w:rsidRPr="00585867">
        <w:rPr>
          <w:rFonts w:ascii="Times New Roman" w:eastAsiaTheme="minorHAnsi" w:hAnsi="Times New Roman"/>
          <w:sz w:val="24"/>
          <w:szCs w:val="24"/>
        </w:rPr>
        <w:t xml:space="preserve">6 </w:t>
      </w:r>
      <w:r w:rsidR="00CC3E9C" w:rsidRPr="00585867">
        <w:rPr>
          <w:rFonts w:ascii="Times New Roman" w:eastAsiaTheme="minorHAnsi" w:hAnsi="Times New Roman"/>
          <w:sz w:val="24"/>
          <w:szCs w:val="24"/>
        </w:rPr>
        <w:t xml:space="preserve">la </w:t>
      </w:r>
      <w:r w:rsidR="00CC3E9C" w:rsidRPr="00585867">
        <w:rPr>
          <w:rFonts w:ascii="Times New Roman" w:eastAsia="Times New Roman" w:hAnsi="Times New Roman"/>
          <w:bCs/>
          <w:color w:val="000000"/>
          <w:sz w:val="24"/>
          <w:szCs w:val="24"/>
          <w:lang w:eastAsia="ru-RU"/>
        </w:rPr>
        <w:t>Hotărîrea Guvernului nr.</w:t>
      </w:r>
      <w:r w:rsidRPr="00585867">
        <w:rPr>
          <w:rFonts w:ascii="Times New Roman" w:eastAsia="Times New Roman" w:hAnsi="Times New Roman"/>
          <w:bCs/>
          <w:color w:val="000000"/>
          <w:sz w:val="24"/>
          <w:szCs w:val="24"/>
          <w:lang w:eastAsia="ru-RU"/>
        </w:rPr>
        <w:t xml:space="preserve"> </w:t>
      </w:r>
      <w:r w:rsidR="00CC3E9C" w:rsidRPr="00585867">
        <w:rPr>
          <w:rFonts w:ascii="Times New Roman" w:eastAsia="Times New Roman" w:hAnsi="Times New Roman"/>
          <w:bCs/>
          <w:color w:val="000000"/>
          <w:sz w:val="24"/>
          <w:szCs w:val="24"/>
          <w:lang w:eastAsia="ru-RU"/>
        </w:rPr>
        <w:t>182 din 16 martie 2010</w:t>
      </w:r>
      <w:r w:rsidRPr="00585867">
        <w:rPr>
          <w:rFonts w:ascii="Times New Roman" w:eastAsia="Times New Roman" w:hAnsi="Times New Roman"/>
          <w:bCs/>
          <w:color w:val="000000"/>
          <w:sz w:val="24"/>
          <w:szCs w:val="24"/>
          <w:lang w:eastAsia="ru-RU"/>
        </w:rPr>
        <w:t xml:space="preserve"> </w:t>
      </w:r>
      <w:r w:rsidR="00CC3E9C" w:rsidRPr="00585867">
        <w:rPr>
          <w:rFonts w:ascii="Times New Roman" w:hAnsi="Times New Roman"/>
          <w:color w:val="000000"/>
          <w:sz w:val="24"/>
          <w:szCs w:val="24"/>
        </w:rPr>
        <w:t>„</w:t>
      </w:r>
      <w:r w:rsidR="00CC3E9C" w:rsidRPr="00585867">
        <w:rPr>
          <w:rFonts w:ascii="Times New Roman" w:hAnsi="Times New Roman"/>
          <w:i/>
          <w:color w:val="000000"/>
          <w:sz w:val="24"/>
          <w:szCs w:val="24"/>
        </w:rPr>
        <w:t>Cu privire la aprobarea structurilor, efectivelor de personal şi indemnizațiilor de funcție în valută străină ale instituțiilor serviciului diplomatic al Republicii Moldova peste hotare”.</w:t>
      </w:r>
    </w:p>
    <w:p w:rsidR="00EC6EA0" w:rsidRPr="006020A7" w:rsidRDefault="00EC6EA0" w:rsidP="00C54F3F">
      <w:pPr>
        <w:suppressAutoHyphens w:val="0"/>
        <w:autoSpaceDN/>
        <w:spacing w:after="0" w:line="240" w:lineRule="auto"/>
        <w:ind w:left="-450" w:right="-259" w:firstLine="540"/>
        <w:jc w:val="both"/>
        <w:textAlignment w:val="auto"/>
        <w:rPr>
          <w:sz w:val="24"/>
          <w:szCs w:val="24"/>
        </w:rPr>
      </w:pPr>
    </w:p>
    <w:p w:rsidR="004E6B0F" w:rsidRPr="006020A7" w:rsidRDefault="004E6B0F" w:rsidP="00C54F3F">
      <w:pPr>
        <w:suppressAutoHyphens w:val="0"/>
        <w:autoSpaceDN/>
        <w:spacing w:after="0" w:line="240" w:lineRule="auto"/>
        <w:ind w:left="-450" w:right="-259" w:firstLine="540"/>
        <w:jc w:val="both"/>
        <w:textAlignment w:val="auto"/>
        <w:rPr>
          <w:rFonts w:ascii="Times New Roman" w:eastAsiaTheme="minorHAnsi" w:hAnsi="Times New Roman"/>
          <w:b/>
          <w:sz w:val="24"/>
          <w:szCs w:val="24"/>
        </w:rPr>
      </w:pPr>
    </w:p>
    <w:p w:rsidR="00667C88" w:rsidRPr="006020A7" w:rsidRDefault="002F16B8" w:rsidP="00C54F3F">
      <w:pPr>
        <w:suppressAutoHyphens w:val="0"/>
        <w:autoSpaceDN/>
        <w:spacing w:after="0" w:line="240" w:lineRule="auto"/>
        <w:ind w:left="-450" w:right="-259" w:firstLine="540"/>
        <w:jc w:val="both"/>
        <w:textAlignment w:val="auto"/>
        <w:rPr>
          <w:rFonts w:ascii="Times New Roman" w:eastAsiaTheme="minorHAnsi" w:hAnsi="Times New Roman"/>
          <w:b/>
          <w:sz w:val="24"/>
          <w:szCs w:val="24"/>
        </w:rPr>
      </w:pPr>
      <w:r w:rsidRPr="006020A7">
        <w:rPr>
          <w:rFonts w:ascii="Times New Roman" w:eastAsiaTheme="minorHAnsi" w:hAnsi="Times New Roman"/>
          <w:b/>
          <w:sz w:val="24"/>
          <w:szCs w:val="24"/>
        </w:rPr>
        <w:t>Viceministru</w:t>
      </w:r>
      <w:r w:rsidR="008B7B95" w:rsidRPr="006020A7">
        <w:rPr>
          <w:rFonts w:ascii="Times New Roman" w:eastAsiaTheme="minorHAnsi" w:hAnsi="Times New Roman"/>
          <w:b/>
          <w:sz w:val="24"/>
          <w:szCs w:val="24"/>
        </w:rPr>
        <w:t xml:space="preserve">                                                                                       </w:t>
      </w:r>
      <w:r w:rsidR="000B2DF5">
        <w:rPr>
          <w:rFonts w:ascii="Times New Roman" w:eastAsiaTheme="minorHAnsi" w:hAnsi="Times New Roman"/>
          <w:b/>
          <w:sz w:val="24"/>
          <w:szCs w:val="24"/>
        </w:rPr>
        <w:t xml:space="preserve">     Daniela MORARI</w:t>
      </w:r>
    </w:p>
    <w:p w:rsidR="00667C88" w:rsidRPr="006020A7" w:rsidRDefault="00667C88" w:rsidP="002F16B8">
      <w:pPr>
        <w:suppressAutoHyphens w:val="0"/>
        <w:autoSpaceDN/>
        <w:spacing w:after="0" w:line="240" w:lineRule="auto"/>
        <w:ind w:right="-259"/>
        <w:jc w:val="both"/>
        <w:textAlignment w:val="auto"/>
        <w:rPr>
          <w:rFonts w:ascii="Times New Roman" w:eastAsiaTheme="minorHAnsi" w:hAnsi="Times New Roman"/>
          <w:b/>
          <w:sz w:val="24"/>
          <w:szCs w:val="24"/>
        </w:rPr>
      </w:pPr>
      <w:r w:rsidRPr="006020A7">
        <w:rPr>
          <w:rFonts w:ascii="Times New Roman" w:eastAsiaTheme="minorHAnsi" w:hAnsi="Times New Roman"/>
          <w:b/>
          <w:sz w:val="24"/>
          <w:szCs w:val="24"/>
        </w:rPr>
        <w:t xml:space="preserve">                                                                 </w:t>
      </w:r>
    </w:p>
    <w:p w:rsidR="009E19FA" w:rsidRPr="006020A7" w:rsidRDefault="009E19FA" w:rsidP="00C54F3F">
      <w:pPr>
        <w:suppressAutoHyphens w:val="0"/>
        <w:autoSpaceDN/>
        <w:spacing w:after="0" w:line="240" w:lineRule="auto"/>
        <w:ind w:left="-450" w:right="-259" w:firstLine="540"/>
        <w:jc w:val="both"/>
        <w:textAlignment w:val="auto"/>
        <w:rPr>
          <w:rFonts w:ascii="Times New Roman" w:eastAsiaTheme="minorHAnsi" w:hAnsi="Times New Roman"/>
          <w:b/>
          <w:sz w:val="24"/>
          <w:szCs w:val="24"/>
        </w:rPr>
      </w:pPr>
    </w:p>
    <w:sectPr w:rsidR="009E19FA" w:rsidRPr="006020A7" w:rsidSect="000861D9">
      <w:pgSz w:w="11906" w:h="16838"/>
      <w:pgMar w:top="180" w:right="926" w:bottom="284" w:left="169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76A" w:rsidRDefault="0000276A" w:rsidP="0034117F">
      <w:pPr>
        <w:spacing w:after="0" w:line="240" w:lineRule="auto"/>
      </w:pPr>
      <w:r>
        <w:separator/>
      </w:r>
    </w:p>
  </w:endnote>
  <w:endnote w:type="continuationSeparator" w:id="1">
    <w:p w:rsidR="0000276A" w:rsidRDefault="0000276A" w:rsidP="00341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76A" w:rsidRDefault="0000276A" w:rsidP="0034117F">
      <w:pPr>
        <w:spacing w:after="0" w:line="240" w:lineRule="auto"/>
      </w:pPr>
      <w:r>
        <w:separator/>
      </w:r>
    </w:p>
  </w:footnote>
  <w:footnote w:type="continuationSeparator" w:id="1">
    <w:p w:rsidR="0000276A" w:rsidRDefault="0000276A" w:rsidP="003411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ADF"/>
    <w:multiLevelType w:val="hybridMultilevel"/>
    <w:tmpl w:val="A96E64AA"/>
    <w:lvl w:ilvl="0" w:tplc="04B293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rsids>
    <w:rsidRoot w:val="00A9016E"/>
    <w:rsid w:val="0000276A"/>
    <w:rsid w:val="0000300C"/>
    <w:rsid w:val="000055C1"/>
    <w:rsid w:val="00010E66"/>
    <w:rsid w:val="00017485"/>
    <w:rsid w:val="00017904"/>
    <w:rsid w:val="000233D3"/>
    <w:rsid w:val="00024715"/>
    <w:rsid w:val="000315B4"/>
    <w:rsid w:val="000370A9"/>
    <w:rsid w:val="000437A8"/>
    <w:rsid w:val="0004566B"/>
    <w:rsid w:val="00045837"/>
    <w:rsid w:val="000473A4"/>
    <w:rsid w:val="000511BE"/>
    <w:rsid w:val="00057444"/>
    <w:rsid w:val="00061CAD"/>
    <w:rsid w:val="00062617"/>
    <w:rsid w:val="00062F74"/>
    <w:rsid w:val="000677BE"/>
    <w:rsid w:val="000711A9"/>
    <w:rsid w:val="00074DB0"/>
    <w:rsid w:val="00081A23"/>
    <w:rsid w:val="00081F23"/>
    <w:rsid w:val="00082D60"/>
    <w:rsid w:val="00084DF6"/>
    <w:rsid w:val="0008577E"/>
    <w:rsid w:val="000861D9"/>
    <w:rsid w:val="000906C2"/>
    <w:rsid w:val="000931B3"/>
    <w:rsid w:val="000948CD"/>
    <w:rsid w:val="00097CB9"/>
    <w:rsid w:val="000A0F8B"/>
    <w:rsid w:val="000A5537"/>
    <w:rsid w:val="000B2DF5"/>
    <w:rsid w:val="000B7604"/>
    <w:rsid w:val="000C3832"/>
    <w:rsid w:val="000C4004"/>
    <w:rsid w:val="000C7A5F"/>
    <w:rsid w:val="000D0EEC"/>
    <w:rsid w:val="000D3619"/>
    <w:rsid w:val="000D40E4"/>
    <w:rsid w:val="000D4ED1"/>
    <w:rsid w:val="000E46AB"/>
    <w:rsid w:val="000F0A74"/>
    <w:rsid w:val="000F0FC6"/>
    <w:rsid w:val="000F2B76"/>
    <w:rsid w:val="000F631D"/>
    <w:rsid w:val="001045C2"/>
    <w:rsid w:val="001047DD"/>
    <w:rsid w:val="00104D48"/>
    <w:rsid w:val="001063A2"/>
    <w:rsid w:val="00106549"/>
    <w:rsid w:val="00111159"/>
    <w:rsid w:val="00111E13"/>
    <w:rsid w:val="00113AC4"/>
    <w:rsid w:val="001173F9"/>
    <w:rsid w:val="001178AE"/>
    <w:rsid w:val="001205AD"/>
    <w:rsid w:val="0012301E"/>
    <w:rsid w:val="001310A3"/>
    <w:rsid w:val="001312E6"/>
    <w:rsid w:val="00132EF2"/>
    <w:rsid w:val="00137FA5"/>
    <w:rsid w:val="001404BA"/>
    <w:rsid w:val="00140E1D"/>
    <w:rsid w:val="00141651"/>
    <w:rsid w:val="00142989"/>
    <w:rsid w:val="00142AFB"/>
    <w:rsid w:val="00143553"/>
    <w:rsid w:val="0014482B"/>
    <w:rsid w:val="00146C2E"/>
    <w:rsid w:val="0014738F"/>
    <w:rsid w:val="00147811"/>
    <w:rsid w:val="00150E98"/>
    <w:rsid w:val="00161E7E"/>
    <w:rsid w:val="00166BF4"/>
    <w:rsid w:val="00166C9C"/>
    <w:rsid w:val="001676BB"/>
    <w:rsid w:val="00177069"/>
    <w:rsid w:val="001776B2"/>
    <w:rsid w:val="001818EF"/>
    <w:rsid w:val="00182461"/>
    <w:rsid w:val="00186D5F"/>
    <w:rsid w:val="0018766C"/>
    <w:rsid w:val="00187A71"/>
    <w:rsid w:val="0019099C"/>
    <w:rsid w:val="001925EA"/>
    <w:rsid w:val="00194F6E"/>
    <w:rsid w:val="001A092F"/>
    <w:rsid w:val="001A2C86"/>
    <w:rsid w:val="001A4B12"/>
    <w:rsid w:val="001A5050"/>
    <w:rsid w:val="001A5B26"/>
    <w:rsid w:val="001A5C20"/>
    <w:rsid w:val="001A7B89"/>
    <w:rsid w:val="001B1A74"/>
    <w:rsid w:val="001C4AA0"/>
    <w:rsid w:val="001C5AF8"/>
    <w:rsid w:val="001C70D8"/>
    <w:rsid w:val="001D0BF9"/>
    <w:rsid w:val="001D333F"/>
    <w:rsid w:val="001D3D7D"/>
    <w:rsid w:val="001D7C18"/>
    <w:rsid w:val="001D7CC9"/>
    <w:rsid w:val="001E174D"/>
    <w:rsid w:val="001E1DF1"/>
    <w:rsid w:val="001E727A"/>
    <w:rsid w:val="001E7A7B"/>
    <w:rsid w:val="001E7BC7"/>
    <w:rsid w:val="001E7C47"/>
    <w:rsid w:val="00202755"/>
    <w:rsid w:val="0020338B"/>
    <w:rsid w:val="00204062"/>
    <w:rsid w:val="00206D3B"/>
    <w:rsid w:val="00215AC8"/>
    <w:rsid w:val="00216A3E"/>
    <w:rsid w:val="0022130D"/>
    <w:rsid w:val="00222E48"/>
    <w:rsid w:val="00226DED"/>
    <w:rsid w:val="00227400"/>
    <w:rsid w:val="00230A78"/>
    <w:rsid w:val="00230AFF"/>
    <w:rsid w:val="00234649"/>
    <w:rsid w:val="002411DE"/>
    <w:rsid w:val="00244714"/>
    <w:rsid w:val="0024546D"/>
    <w:rsid w:val="0024595A"/>
    <w:rsid w:val="00246312"/>
    <w:rsid w:val="00247B1D"/>
    <w:rsid w:val="0025721C"/>
    <w:rsid w:val="00260775"/>
    <w:rsid w:val="00266C61"/>
    <w:rsid w:val="00267F9C"/>
    <w:rsid w:val="00273C0B"/>
    <w:rsid w:val="0028232C"/>
    <w:rsid w:val="00282469"/>
    <w:rsid w:val="0028277C"/>
    <w:rsid w:val="00282C13"/>
    <w:rsid w:val="00284F19"/>
    <w:rsid w:val="0029082D"/>
    <w:rsid w:val="002926E7"/>
    <w:rsid w:val="00292F51"/>
    <w:rsid w:val="00295F13"/>
    <w:rsid w:val="002A15B5"/>
    <w:rsid w:val="002A460B"/>
    <w:rsid w:val="002B30B2"/>
    <w:rsid w:val="002B4960"/>
    <w:rsid w:val="002B7ED2"/>
    <w:rsid w:val="002C0DEB"/>
    <w:rsid w:val="002C2BF0"/>
    <w:rsid w:val="002C5203"/>
    <w:rsid w:val="002C5C2D"/>
    <w:rsid w:val="002D3ACE"/>
    <w:rsid w:val="002D6504"/>
    <w:rsid w:val="002E6F5F"/>
    <w:rsid w:val="002F16B8"/>
    <w:rsid w:val="002F368C"/>
    <w:rsid w:val="002F7094"/>
    <w:rsid w:val="002F75E8"/>
    <w:rsid w:val="00301894"/>
    <w:rsid w:val="00304450"/>
    <w:rsid w:val="003048D0"/>
    <w:rsid w:val="003100E1"/>
    <w:rsid w:val="00314A58"/>
    <w:rsid w:val="00314D21"/>
    <w:rsid w:val="0032181F"/>
    <w:rsid w:val="003249FC"/>
    <w:rsid w:val="00331786"/>
    <w:rsid w:val="00331FE8"/>
    <w:rsid w:val="0033603E"/>
    <w:rsid w:val="0033645C"/>
    <w:rsid w:val="003375D9"/>
    <w:rsid w:val="00340502"/>
    <w:rsid w:val="0034117F"/>
    <w:rsid w:val="00342107"/>
    <w:rsid w:val="00342AF5"/>
    <w:rsid w:val="00343F8A"/>
    <w:rsid w:val="00344487"/>
    <w:rsid w:val="0034459D"/>
    <w:rsid w:val="003477FA"/>
    <w:rsid w:val="00355896"/>
    <w:rsid w:val="00362519"/>
    <w:rsid w:val="003634F2"/>
    <w:rsid w:val="00364E7B"/>
    <w:rsid w:val="00366563"/>
    <w:rsid w:val="0037042C"/>
    <w:rsid w:val="00374212"/>
    <w:rsid w:val="003762A7"/>
    <w:rsid w:val="00377D16"/>
    <w:rsid w:val="00380DF9"/>
    <w:rsid w:val="00381813"/>
    <w:rsid w:val="003872B3"/>
    <w:rsid w:val="003878EE"/>
    <w:rsid w:val="003900E3"/>
    <w:rsid w:val="00393B54"/>
    <w:rsid w:val="00394F55"/>
    <w:rsid w:val="003A2370"/>
    <w:rsid w:val="003A254E"/>
    <w:rsid w:val="003A3D20"/>
    <w:rsid w:val="003A58E3"/>
    <w:rsid w:val="003B0280"/>
    <w:rsid w:val="003B13DA"/>
    <w:rsid w:val="003B489A"/>
    <w:rsid w:val="003B48CA"/>
    <w:rsid w:val="003B4C2F"/>
    <w:rsid w:val="003B5775"/>
    <w:rsid w:val="003C1155"/>
    <w:rsid w:val="003C1F08"/>
    <w:rsid w:val="003C2313"/>
    <w:rsid w:val="003C58C2"/>
    <w:rsid w:val="003E4503"/>
    <w:rsid w:val="003E497C"/>
    <w:rsid w:val="003E5713"/>
    <w:rsid w:val="003E7FAB"/>
    <w:rsid w:val="00401417"/>
    <w:rsid w:val="00401483"/>
    <w:rsid w:val="00402A62"/>
    <w:rsid w:val="00406F3C"/>
    <w:rsid w:val="00411AB5"/>
    <w:rsid w:val="0041331F"/>
    <w:rsid w:val="0041350C"/>
    <w:rsid w:val="00415104"/>
    <w:rsid w:val="0041755E"/>
    <w:rsid w:val="00420237"/>
    <w:rsid w:val="004224A1"/>
    <w:rsid w:val="004308B4"/>
    <w:rsid w:val="00433549"/>
    <w:rsid w:val="00436DF3"/>
    <w:rsid w:val="00440635"/>
    <w:rsid w:val="004415B2"/>
    <w:rsid w:val="004505CF"/>
    <w:rsid w:val="00451600"/>
    <w:rsid w:val="00454E72"/>
    <w:rsid w:val="00456FA8"/>
    <w:rsid w:val="0046144F"/>
    <w:rsid w:val="004661DE"/>
    <w:rsid w:val="00466546"/>
    <w:rsid w:val="0047058B"/>
    <w:rsid w:val="00470741"/>
    <w:rsid w:val="00474BFB"/>
    <w:rsid w:val="00476E4D"/>
    <w:rsid w:val="00482887"/>
    <w:rsid w:val="0048488F"/>
    <w:rsid w:val="00486987"/>
    <w:rsid w:val="00490C15"/>
    <w:rsid w:val="004977FA"/>
    <w:rsid w:val="004A00C3"/>
    <w:rsid w:val="004A192C"/>
    <w:rsid w:val="004B0C34"/>
    <w:rsid w:val="004B3523"/>
    <w:rsid w:val="004B74C7"/>
    <w:rsid w:val="004C0898"/>
    <w:rsid w:val="004C0EBB"/>
    <w:rsid w:val="004C2502"/>
    <w:rsid w:val="004C38BD"/>
    <w:rsid w:val="004C4365"/>
    <w:rsid w:val="004C637A"/>
    <w:rsid w:val="004D389F"/>
    <w:rsid w:val="004D3CA4"/>
    <w:rsid w:val="004D5EFD"/>
    <w:rsid w:val="004D70F8"/>
    <w:rsid w:val="004D7205"/>
    <w:rsid w:val="004E06D0"/>
    <w:rsid w:val="004E0B1C"/>
    <w:rsid w:val="004E5005"/>
    <w:rsid w:val="004E6B0F"/>
    <w:rsid w:val="004E747D"/>
    <w:rsid w:val="00502C7C"/>
    <w:rsid w:val="00504961"/>
    <w:rsid w:val="00505B70"/>
    <w:rsid w:val="005061A2"/>
    <w:rsid w:val="00514F3F"/>
    <w:rsid w:val="005165B4"/>
    <w:rsid w:val="005176C6"/>
    <w:rsid w:val="00527B84"/>
    <w:rsid w:val="00530856"/>
    <w:rsid w:val="005328DE"/>
    <w:rsid w:val="005335A4"/>
    <w:rsid w:val="0053494A"/>
    <w:rsid w:val="00536E22"/>
    <w:rsid w:val="00542D40"/>
    <w:rsid w:val="00544FF6"/>
    <w:rsid w:val="005461F0"/>
    <w:rsid w:val="005541CE"/>
    <w:rsid w:val="00560AE4"/>
    <w:rsid w:val="005621D6"/>
    <w:rsid w:val="0056226B"/>
    <w:rsid w:val="005640F5"/>
    <w:rsid w:val="005642EC"/>
    <w:rsid w:val="00564A9C"/>
    <w:rsid w:val="00565939"/>
    <w:rsid w:val="0056593F"/>
    <w:rsid w:val="00567114"/>
    <w:rsid w:val="00567ADA"/>
    <w:rsid w:val="00567DA7"/>
    <w:rsid w:val="00571015"/>
    <w:rsid w:val="00571580"/>
    <w:rsid w:val="00571DED"/>
    <w:rsid w:val="00575332"/>
    <w:rsid w:val="005778A4"/>
    <w:rsid w:val="00580719"/>
    <w:rsid w:val="005812AA"/>
    <w:rsid w:val="00585867"/>
    <w:rsid w:val="005870E8"/>
    <w:rsid w:val="00587F14"/>
    <w:rsid w:val="005901B1"/>
    <w:rsid w:val="005935E3"/>
    <w:rsid w:val="00593CA3"/>
    <w:rsid w:val="005967B9"/>
    <w:rsid w:val="005A1BFA"/>
    <w:rsid w:val="005A1BFC"/>
    <w:rsid w:val="005A28D0"/>
    <w:rsid w:val="005A3333"/>
    <w:rsid w:val="005A4F50"/>
    <w:rsid w:val="005A7FB4"/>
    <w:rsid w:val="005B211C"/>
    <w:rsid w:val="005B2766"/>
    <w:rsid w:val="005B50A6"/>
    <w:rsid w:val="005C6AEF"/>
    <w:rsid w:val="005C754F"/>
    <w:rsid w:val="005C7AED"/>
    <w:rsid w:val="005D01C9"/>
    <w:rsid w:val="005D0F60"/>
    <w:rsid w:val="005D1DB5"/>
    <w:rsid w:val="005D3D11"/>
    <w:rsid w:val="005D4783"/>
    <w:rsid w:val="005D7BFF"/>
    <w:rsid w:val="005E0B11"/>
    <w:rsid w:val="005E2593"/>
    <w:rsid w:val="005E3E47"/>
    <w:rsid w:val="005E5845"/>
    <w:rsid w:val="005F0D2C"/>
    <w:rsid w:val="005F326D"/>
    <w:rsid w:val="005F4616"/>
    <w:rsid w:val="006020A7"/>
    <w:rsid w:val="006049D2"/>
    <w:rsid w:val="00604FC1"/>
    <w:rsid w:val="00611F3D"/>
    <w:rsid w:val="00613D8D"/>
    <w:rsid w:val="006170BF"/>
    <w:rsid w:val="00621EA4"/>
    <w:rsid w:val="00623F61"/>
    <w:rsid w:val="00624B3D"/>
    <w:rsid w:val="006266B1"/>
    <w:rsid w:val="00630BE8"/>
    <w:rsid w:val="00631439"/>
    <w:rsid w:val="00631A40"/>
    <w:rsid w:val="00633D11"/>
    <w:rsid w:val="00640FD9"/>
    <w:rsid w:val="00641058"/>
    <w:rsid w:val="00643D26"/>
    <w:rsid w:val="00644BA1"/>
    <w:rsid w:val="006470F2"/>
    <w:rsid w:val="006500F2"/>
    <w:rsid w:val="006521EA"/>
    <w:rsid w:val="00652AB0"/>
    <w:rsid w:val="00660500"/>
    <w:rsid w:val="00660F5C"/>
    <w:rsid w:val="00661F7A"/>
    <w:rsid w:val="00663B3F"/>
    <w:rsid w:val="00667C88"/>
    <w:rsid w:val="006715CB"/>
    <w:rsid w:val="0068138E"/>
    <w:rsid w:val="006846E4"/>
    <w:rsid w:val="00686882"/>
    <w:rsid w:val="006870E4"/>
    <w:rsid w:val="0069502F"/>
    <w:rsid w:val="006956B5"/>
    <w:rsid w:val="006A42C2"/>
    <w:rsid w:val="006A5F61"/>
    <w:rsid w:val="006A6A7A"/>
    <w:rsid w:val="006B3528"/>
    <w:rsid w:val="006B395C"/>
    <w:rsid w:val="006B3A95"/>
    <w:rsid w:val="006B3BDB"/>
    <w:rsid w:val="006B3C8A"/>
    <w:rsid w:val="006B4E30"/>
    <w:rsid w:val="006B563A"/>
    <w:rsid w:val="006B5BC7"/>
    <w:rsid w:val="006C03E7"/>
    <w:rsid w:val="006C1F8D"/>
    <w:rsid w:val="006C2518"/>
    <w:rsid w:val="006D475B"/>
    <w:rsid w:val="006D6112"/>
    <w:rsid w:val="006E280A"/>
    <w:rsid w:val="006E65EF"/>
    <w:rsid w:val="006E67FB"/>
    <w:rsid w:val="006E7731"/>
    <w:rsid w:val="006F042D"/>
    <w:rsid w:val="006F1AD1"/>
    <w:rsid w:val="006F6615"/>
    <w:rsid w:val="00700838"/>
    <w:rsid w:val="00700C2B"/>
    <w:rsid w:val="00701077"/>
    <w:rsid w:val="00705625"/>
    <w:rsid w:val="00705D9C"/>
    <w:rsid w:val="007069A1"/>
    <w:rsid w:val="0071044B"/>
    <w:rsid w:val="00713438"/>
    <w:rsid w:val="007160BF"/>
    <w:rsid w:val="007162AF"/>
    <w:rsid w:val="00722C41"/>
    <w:rsid w:val="0073195F"/>
    <w:rsid w:val="0073301B"/>
    <w:rsid w:val="00736EF2"/>
    <w:rsid w:val="00743111"/>
    <w:rsid w:val="00743641"/>
    <w:rsid w:val="00743C9A"/>
    <w:rsid w:val="00743FE3"/>
    <w:rsid w:val="00746210"/>
    <w:rsid w:val="00747B15"/>
    <w:rsid w:val="007522C7"/>
    <w:rsid w:val="00754ED1"/>
    <w:rsid w:val="0076023C"/>
    <w:rsid w:val="00763F4E"/>
    <w:rsid w:val="007640B2"/>
    <w:rsid w:val="00765C42"/>
    <w:rsid w:val="00771891"/>
    <w:rsid w:val="00772711"/>
    <w:rsid w:val="007734D0"/>
    <w:rsid w:val="007855C3"/>
    <w:rsid w:val="00794575"/>
    <w:rsid w:val="007949AB"/>
    <w:rsid w:val="00797984"/>
    <w:rsid w:val="007A0AC6"/>
    <w:rsid w:val="007A1637"/>
    <w:rsid w:val="007A5930"/>
    <w:rsid w:val="007A7573"/>
    <w:rsid w:val="007B1CF2"/>
    <w:rsid w:val="007B3B57"/>
    <w:rsid w:val="007B4617"/>
    <w:rsid w:val="007B60D8"/>
    <w:rsid w:val="007B6203"/>
    <w:rsid w:val="007C1924"/>
    <w:rsid w:val="007C4E44"/>
    <w:rsid w:val="007D0F51"/>
    <w:rsid w:val="007D3D33"/>
    <w:rsid w:val="007D4B91"/>
    <w:rsid w:val="007D6A5E"/>
    <w:rsid w:val="007D7BF6"/>
    <w:rsid w:val="007E2E2F"/>
    <w:rsid w:val="007E33DC"/>
    <w:rsid w:val="007E6A66"/>
    <w:rsid w:val="007F2718"/>
    <w:rsid w:val="007F469B"/>
    <w:rsid w:val="007F5DD4"/>
    <w:rsid w:val="007F5E72"/>
    <w:rsid w:val="007F6C93"/>
    <w:rsid w:val="007F7017"/>
    <w:rsid w:val="007F7193"/>
    <w:rsid w:val="0080007F"/>
    <w:rsid w:val="00800FDC"/>
    <w:rsid w:val="00805AC6"/>
    <w:rsid w:val="0081618D"/>
    <w:rsid w:val="008206F4"/>
    <w:rsid w:val="00824371"/>
    <w:rsid w:val="008275A6"/>
    <w:rsid w:val="0083007C"/>
    <w:rsid w:val="008422FE"/>
    <w:rsid w:val="008461C9"/>
    <w:rsid w:val="00847D13"/>
    <w:rsid w:val="00852043"/>
    <w:rsid w:val="0085223D"/>
    <w:rsid w:val="00861610"/>
    <w:rsid w:val="00861D07"/>
    <w:rsid w:val="008625E3"/>
    <w:rsid w:val="00863AF6"/>
    <w:rsid w:val="00865F41"/>
    <w:rsid w:val="00867F0F"/>
    <w:rsid w:val="00870C41"/>
    <w:rsid w:val="00871A4A"/>
    <w:rsid w:val="00871CF2"/>
    <w:rsid w:val="0087288E"/>
    <w:rsid w:val="008734C5"/>
    <w:rsid w:val="0087380A"/>
    <w:rsid w:val="00876492"/>
    <w:rsid w:val="00883C08"/>
    <w:rsid w:val="00885049"/>
    <w:rsid w:val="00890A3A"/>
    <w:rsid w:val="008934C9"/>
    <w:rsid w:val="0089371D"/>
    <w:rsid w:val="008A0EFB"/>
    <w:rsid w:val="008A1978"/>
    <w:rsid w:val="008B15B7"/>
    <w:rsid w:val="008B3039"/>
    <w:rsid w:val="008B49CD"/>
    <w:rsid w:val="008B7B95"/>
    <w:rsid w:val="008B7BA7"/>
    <w:rsid w:val="008B7E6C"/>
    <w:rsid w:val="008C53B3"/>
    <w:rsid w:val="008C563C"/>
    <w:rsid w:val="008C5C7A"/>
    <w:rsid w:val="008C79CD"/>
    <w:rsid w:val="008D18C3"/>
    <w:rsid w:val="008D457C"/>
    <w:rsid w:val="008D602A"/>
    <w:rsid w:val="008E01C4"/>
    <w:rsid w:val="008E13C1"/>
    <w:rsid w:val="008E2E6B"/>
    <w:rsid w:val="008E4477"/>
    <w:rsid w:val="008F183F"/>
    <w:rsid w:val="008F2743"/>
    <w:rsid w:val="008F3506"/>
    <w:rsid w:val="008F6FFC"/>
    <w:rsid w:val="00900270"/>
    <w:rsid w:val="00900591"/>
    <w:rsid w:val="00910F68"/>
    <w:rsid w:val="009129EA"/>
    <w:rsid w:val="00914A16"/>
    <w:rsid w:val="00914D0F"/>
    <w:rsid w:val="009154AC"/>
    <w:rsid w:val="00916367"/>
    <w:rsid w:val="00917663"/>
    <w:rsid w:val="009179D8"/>
    <w:rsid w:val="009212F2"/>
    <w:rsid w:val="00927A17"/>
    <w:rsid w:val="00927DD8"/>
    <w:rsid w:val="009328A2"/>
    <w:rsid w:val="0093311E"/>
    <w:rsid w:val="009335F6"/>
    <w:rsid w:val="009339B0"/>
    <w:rsid w:val="00935D84"/>
    <w:rsid w:val="00936D10"/>
    <w:rsid w:val="0094007B"/>
    <w:rsid w:val="00940149"/>
    <w:rsid w:val="009409FC"/>
    <w:rsid w:val="00940E70"/>
    <w:rsid w:val="00941509"/>
    <w:rsid w:val="0094646C"/>
    <w:rsid w:val="009509EE"/>
    <w:rsid w:val="009519AC"/>
    <w:rsid w:val="00954B1B"/>
    <w:rsid w:val="009610C3"/>
    <w:rsid w:val="009621DB"/>
    <w:rsid w:val="0097174C"/>
    <w:rsid w:val="0097224C"/>
    <w:rsid w:val="009751D7"/>
    <w:rsid w:val="00983A02"/>
    <w:rsid w:val="00983DD1"/>
    <w:rsid w:val="00987D78"/>
    <w:rsid w:val="00996165"/>
    <w:rsid w:val="00997B08"/>
    <w:rsid w:val="009A05B3"/>
    <w:rsid w:val="009A21EC"/>
    <w:rsid w:val="009A2B6E"/>
    <w:rsid w:val="009A4AFA"/>
    <w:rsid w:val="009A7A16"/>
    <w:rsid w:val="009B2B3C"/>
    <w:rsid w:val="009B2E85"/>
    <w:rsid w:val="009B7A43"/>
    <w:rsid w:val="009B7B73"/>
    <w:rsid w:val="009C1532"/>
    <w:rsid w:val="009C527E"/>
    <w:rsid w:val="009D04B4"/>
    <w:rsid w:val="009D04BF"/>
    <w:rsid w:val="009D0E12"/>
    <w:rsid w:val="009D56FB"/>
    <w:rsid w:val="009D6B9B"/>
    <w:rsid w:val="009E1664"/>
    <w:rsid w:val="009E19FA"/>
    <w:rsid w:val="009E4348"/>
    <w:rsid w:val="009E774A"/>
    <w:rsid w:val="009F1307"/>
    <w:rsid w:val="009F296A"/>
    <w:rsid w:val="009F38C0"/>
    <w:rsid w:val="009F6439"/>
    <w:rsid w:val="00A01D29"/>
    <w:rsid w:val="00A02869"/>
    <w:rsid w:val="00A02FEA"/>
    <w:rsid w:val="00A03BA6"/>
    <w:rsid w:val="00A03F04"/>
    <w:rsid w:val="00A0506F"/>
    <w:rsid w:val="00A05CA3"/>
    <w:rsid w:val="00A10E3A"/>
    <w:rsid w:val="00A12B12"/>
    <w:rsid w:val="00A1441B"/>
    <w:rsid w:val="00A16228"/>
    <w:rsid w:val="00A16B07"/>
    <w:rsid w:val="00A253EE"/>
    <w:rsid w:val="00A265EF"/>
    <w:rsid w:val="00A32327"/>
    <w:rsid w:val="00A32AF1"/>
    <w:rsid w:val="00A343FC"/>
    <w:rsid w:val="00A36F10"/>
    <w:rsid w:val="00A4052B"/>
    <w:rsid w:val="00A51378"/>
    <w:rsid w:val="00A5140E"/>
    <w:rsid w:val="00A5278E"/>
    <w:rsid w:val="00A571DF"/>
    <w:rsid w:val="00A57D02"/>
    <w:rsid w:val="00A620C1"/>
    <w:rsid w:val="00A62615"/>
    <w:rsid w:val="00A6320D"/>
    <w:rsid w:val="00A63CF3"/>
    <w:rsid w:val="00A64C18"/>
    <w:rsid w:val="00A65C9A"/>
    <w:rsid w:val="00A703DE"/>
    <w:rsid w:val="00A71D40"/>
    <w:rsid w:val="00A725A4"/>
    <w:rsid w:val="00A73B86"/>
    <w:rsid w:val="00A74E84"/>
    <w:rsid w:val="00A802E3"/>
    <w:rsid w:val="00A81937"/>
    <w:rsid w:val="00A849E1"/>
    <w:rsid w:val="00A9016E"/>
    <w:rsid w:val="00A93072"/>
    <w:rsid w:val="00A940DE"/>
    <w:rsid w:val="00A975B8"/>
    <w:rsid w:val="00AA0716"/>
    <w:rsid w:val="00AA1517"/>
    <w:rsid w:val="00AA280F"/>
    <w:rsid w:val="00AA2A6B"/>
    <w:rsid w:val="00AA2D04"/>
    <w:rsid w:val="00AA3BC2"/>
    <w:rsid w:val="00AA3ECD"/>
    <w:rsid w:val="00AA6DF2"/>
    <w:rsid w:val="00AA74BF"/>
    <w:rsid w:val="00AB1700"/>
    <w:rsid w:val="00AB1B1F"/>
    <w:rsid w:val="00AB3005"/>
    <w:rsid w:val="00AB7818"/>
    <w:rsid w:val="00AC09F5"/>
    <w:rsid w:val="00AC123A"/>
    <w:rsid w:val="00AC28A1"/>
    <w:rsid w:val="00AC295F"/>
    <w:rsid w:val="00AC7650"/>
    <w:rsid w:val="00AD1462"/>
    <w:rsid w:val="00AD41D8"/>
    <w:rsid w:val="00AD5748"/>
    <w:rsid w:val="00AD7281"/>
    <w:rsid w:val="00AE2E10"/>
    <w:rsid w:val="00AE6AAA"/>
    <w:rsid w:val="00AF146A"/>
    <w:rsid w:val="00AF5A6A"/>
    <w:rsid w:val="00B02B61"/>
    <w:rsid w:val="00B035C8"/>
    <w:rsid w:val="00B05701"/>
    <w:rsid w:val="00B133D2"/>
    <w:rsid w:val="00B14CB2"/>
    <w:rsid w:val="00B15C8C"/>
    <w:rsid w:val="00B17F77"/>
    <w:rsid w:val="00B22545"/>
    <w:rsid w:val="00B2543C"/>
    <w:rsid w:val="00B2656B"/>
    <w:rsid w:val="00B271EE"/>
    <w:rsid w:val="00B307AD"/>
    <w:rsid w:val="00B31258"/>
    <w:rsid w:val="00B34905"/>
    <w:rsid w:val="00B36D4B"/>
    <w:rsid w:val="00B37613"/>
    <w:rsid w:val="00B40465"/>
    <w:rsid w:val="00B42675"/>
    <w:rsid w:val="00B4649A"/>
    <w:rsid w:val="00B50556"/>
    <w:rsid w:val="00B51606"/>
    <w:rsid w:val="00B5316B"/>
    <w:rsid w:val="00B55AB7"/>
    <w:rsid w:val="00B605E1"/>
    <w:rsid w:val="00B61D4F"/>
    <w:rsid w:val="00B62FAC"/>
    <w:rsid w:val="00B631CF"/>
    <w:rsid w:val="00B632A5"/>
    <w:rsid w:val="00B70FD0"/>
    <w:rsid w:val="00B71E4E"/>
    <w:rsid w:val="00B7262B"/>
    <w:rsid w:val="00B752C1"/>
    <w:rsid w:val="00B77673"/>
    <w:rsid w:val="00B8062C"/>
    <w:rsid w:val="00B8093B"/>
    <w:rsid w:val="00B82A57"/>
    <w:rsid w:val="00B86918"/>
    <w:rsid w:val="00B87A17"/>
    <w:rsid w:val="00B90FBA"/>
    <w:rsid w:val="00B9520B"/>
    <w:rsid w:val="00B95645"/>
    <w:rsid w:val="00B970D1"/>
    <w:rsid w:val="00B97F90"/>
    <w:rsid w:val="00BA1A6F"/>
    <w:rsid w:val="00BA6015"/>
    <w:rsid w:val="00BA60E5"/>
    <w:rsid w:val="00BB46E7"/>
    <w:rsid w:val="00BC08D7"/>
    <w:rsid w:val="00BC1EFA"/>
    <w:rsid w:val="00BC48F0"/>
    <w:rsid w:val="00BC4A9C"/>
    <w:rsid w:val="00BC6198"/>
    <w:rsid w:val="00BC637A"/>
    <w:rsid w:val="00BD6BA3"/>
    <w:rsid w:val="00BE0A88"/>
    <w:rsid w:val="00BE3BA5"/>
    <w:rsid w:val="00BE53EC"/>
    <w:rsid w:val="00BF2711"/>
    <w:rsid w:val="00BF4CE6"/>
    <w:rsid w:val="00BF6FB0"/>
    <w:rsid w:val="00C0133E"/>
    <w:rsid w:val="00C040D6"/>
    <w:rsid w:val="00C043BC"/>
    <w:rsid w:val="00C048E7"/>
    <w:rsid w:val="00C05E3D"/>
    <w:rsid w:val="00C0602D"/>
    <w:rsid w:val="00C06673"/>
    <w:rsid w:val="00C11FEC"/>
    <w:rsid w:val="00C12AD7"/>
    <w:rsid w:val="00C22AF4"/>
    <w:rsid w:val="00C24E3E"/>
    <w:rsid w:val="00C257B6"/>
    <w:rsid w:val="00C27A05"/>
    <w:rsid w:val="00C27DC6"/>
    <w:rsid w:val="00C314F2"/>
    <w:rsid w:val="00C36821"/>
    <w:rsid w:val="00C40039"/>
    <w:rsid w:val="00C46F72"/>
    <w:rsid w:val="00C50BE6"/>
    <w:rsid w:val="00C54F3F"/>
    <w:rsid w:val="00C55877"/>
    <w:rsid w:val="00C62B44"/>
    <w:rsid w:val="00C757D3"/>
    <w:rsid w:val="00C75A1A"/>
    <w:rsid w:val="00C8202E"/>
    <w:rsid w:val="00C83D35"/>
    <w:rsid w:val="00C84F81"/>
    <w:rsid w:val="00C874C1"/>
    <w:rsid w:val="00C93481"/>
    <w:rsid w:val="00C9385B"/>
    <w:rsid w:val="00C93DF1"/>
    <w:rsid w:val="00CA0D7A"/>
    <w:rsid w:val="00CA157E"/>
    <w:rsid w:val="00CA20E8"/>
    <w:rsid w:val="00CA7047"/>
    <w:rsid w:val="00CA7586"/>
    <w:rsid w:val="00CB0083"/>
    <w:rsid w:val="00CB0CEF"/>
    <w:rsid w:val="00CB2257"/>
    <w:rsid w:val="00CB4858"/>
    <w:rsid w:val="00CB5BC5"/>
    <w:rsid w:val="00CC04A3"/>
    <w:rsid w:val="00CC14E0"/>
    <w:rsid w:val="00CC3112"/>
    <w:rsid w:val="00CC3E9C"/>
    <w:rsid w:val="00CC6C66"/>
    <w:rsid w:val="00CC75EC"/>
    <w:rsid w:val="00CD0E70"/>
    <w:rsid w:val="00CD410E"/>
    <w:rsid w:val="00CD4181"/>
    <w:rsid w:val="00CD4DAA"/>
    <w:rsid w:val="00CD7EB1"/>
    <w:rsid w:val="00CE04AF"/>
    <w:rsid w:val="00CE07A5"/>
    <w:rsid w:val="00CE3431"/>
    <w:rsid w:val="00CE4EA4"/>
    <w:rsid w:val="00CF064E"/>
    <w:rsid w:val="00CF640C"/>
    <w:rsid w:val="00CF660D"/>
    <w:rsid w:val="00CF6FBD"/>
    <w:rsid w:val="00D01549"/>
    <w:rsid w:val="00D0297F"/>
    <w:rsid w:val="00D059ED"/>
    <w:rsid w:val="00D1085A"/>
    <w:rsid w:val="00D12707"/>
    <w:rsid w:val="00D16935"/>
    <w:rsid w:val="00D174C1"/>
    <w:rsid w:val="00D22B40"/>
    <w:rsid w:val="00D231B8"/>
    <w:rsid w:val="00D26A10"/>
    <w:rsid w:val="00D27A83"/>
    <w:rsid w:val="00D27B7B"/>
    <w:rsid w:val="00D33627"/>
    <w:rsid w:val="00D365B5"/>
    <w:rsid w:val="00D37F1A"/>
    <w:rsid w:val="00D44542"/>
    <w:rsid w:val="00D46D99"/>
    <w:rsid w:val="00D47B49"/>
    <w:rsid w:val="00D523AF"/>
    <w:rsid w:val="00D64FE6"/>
    <w:rsid w:val="00D66B71"/>
    <w:rsid w:val="00D6720A"/>
    <w:rsid w:val="00D7283A"/>
    <w:rsid w:val="00D728F3"/>
    <w:rsid w:val="00D72D41"/>
    <w:rsid w:val="00D7355A"/>
    <w:rsid w:val="00D73D8B"/>
    <w:rsid w:val="00D741AA"/>
    <w:rsid w:val="00D75200"/>
    <w:rsid w:val="00D763A1"/>
    <w:rsid w:val="00D7779B"/>
    <w:rsid w:val="00D812DA"/>
    <w:rsid w:val="00DA7551"/>
    <w:rsid w:val="00DB1F7B"/>
    <w:rsid w:val="00DB2062"/>
    <w:rsid w:val="00DB2978"/>
    <w:rsid w:val="00DB3195"/>
    <w:rsid w:val="00DB4D77"/>
    <w:rsid w:val="00DB6BC5"/>
    <w:rsid w:val="00DB7D03"/>
    <w:rsid w:val="00DC5337"/>
    <w:rsid w:val="00DC5912"/>
    <w:rsid w:val="00DC72BE"/>
    <w:rsid w:val="00DD169D"/>
    <w:rsid w:val="00DD2F7A"/>
    <w:rsid w:val="00DD4999"/>
    <w:rsid w:val="00DD4B1F"/>
    <w:rsid w:val="00DD4D5C"/>
    <w:rsid w:val="00DD72DA"/>
    <w:rsid w:val="00DE0C6C"/>
    <w:rsid w:val="00DE2975"/>
    <w:rsid w:val="00DF611A"/>
    <w:rsid w:val="00E018F7"/>
    <w:rsid w:val="00E03EBF"/>
    <w:rsid w:val="00E04FFA"/>
    <w:rsid w:val="00E0585E"/>
    <w:rsid w:val="00E06C24"/>
    <w:rsid w:val="00E07C82"/>
    <w:rsid w:val="00E159A9"/>
    <w:rsid w:val="00E15B92"/>
    <w:rsid w:val="00E16EEC"/>
    <w:rsid w:val="00E16F85"/>
    <w:rsid w:val="00E2238C"/>
    <w:rsid w:val="00E255E2"/>
    <w:rsid w:val="00E43191"/>
    <w:rsid w:val="00E441D1"/>
    <w:rsid w:val="00E47FFB"/>
    <w:rsid w:val="00E50501"/>
    <w:rsid w:val="00E527EA"/>
    <w:rsid w:val="00E52E86"/>
    <w:rsid w:val="00E53E65"/>
    <w:rsid w:val="00E5553E"/>
    <w:rsid w:val="00E55F77"/>
    <w:rsid w:val="00E56B7A"/>
    <w:rsid w:val="00E67BAA"/>
    <w:rsid w:val="00E755C1"/>
    <w:rsid w:val="00E814BF"/>
    <w:rsid w:val="00E84198"/>
    <w:rsid w:val="00E843EF"/>
    <w:rsid w:val="00E853A0"/>
    <w:rsid w:val="00E85745"/>
    <w:rsid w:val="00E87937"/>
    <w:rsid w:val="00E87E63"/>
    <w:rsid w:val="00E91BEC"/>
    <w:rsid w:val="00E92217"/>
    <w:rsid w:val="00E94A97"/>
    <w:rsid w:val="00EA0D96"/>
    <w:rsid w:val="00EA24DA"/>
    <w:rsid w:val="00EA415E"/>
    <w:rsid w:val="00EB5658"/>
    <w:rsid w:val="00EB6B8D"/>
    <w:rsid w:val="00EC5548"/>
    <w:rsid w:val="00EC5733"/>
    <w:rsid w:val="00EC5A2F"/>
    <w:rsid w:val="00EC647A"/>
    <w:rsid w:val="00EC6C7E"/>
    <w:rsid w:val="00EC6EA0"/>
    <w:rsid w:val="00ED01F4"/>
    <w:rsid w:val="00ED47F0"/>
    <w:rsid w:val="00ED5079"/>
    <w:rsid w:val="00ED52AE"/>
    <w:rsid w:val="00ED65FE"/>
    <w:rsid w:val="00ED7FF9"/>
    <w:rsid w:val="00EE0E96"/>
    <w:rsid w:val="00EE2672"/>
    <w:rsid w:val="00EE28B1"/>
    <w:rsid w:val="00EE31A7"/>
    <w:rsid w:val="00EF3BD3"/>
    <w:rsid w:val="00EF5FB5"/>
    <w:rsid w:val="00EF7AFD"/>
    <w:rsid w:val="00F00128"/>
    <w:rsid w:val="00F00ED4"/>
    <w:rsid w:val="00F011F1"/>
    <w:rsid w:val="00F02523"/>
    <w:rsid w:val="00F02D05"/>
    <w:rsid w:val="00F0467F"/>
    <w:rsid w:val="00F04A28"/>
    <w:rsid w:val="00F102D6"/>
    <w:rsid w:val="00F10E22"/>
    <w:rsid w:val="00F11902"/>
    <w:rsid w:val="00F236CB"/>
    <w:rsid w:val="00F25799"/>
    <w:rsid w:val="00F25BA5"/>
    <w:rsid w:val="00F3323D"/>
    <w:rsid w:val="00F3419C"/>
    <w:rsid w:val="00F37B5D"/>
    <w:rsid w:val="00F37B62"/>
    <w:rsid w:val="00F40328"/>
    <w:rsid w:val="00F42ACA"/>
    <w:rsid w:val="00F42F25"/>
    <w:rsid w:val="00F43A57"/>
    <w:rsid w:val="00F44D04"/>
    <w:rsid w:val="00F4509D"/>
    <w:rsid w:val="00F46693"/>
    <w:rsid w:val="00F47D52"/>
    <w:rsid w:val="00F51321"/>
    <w:rsid w:val="00F5270E"/>
    <w:rsid w:val="00F537EC"/>
    <w:rsid w:val="00F551D9"/>
    <w:rsid w:val="00F558ED"/>
    <w:rsid w:val="00F57CC4"/>
    <w:rsid w:val="00F61895"/>
    <w:rsid w:val="00F62199"/>
    <w:rsid w:val="00F635F2"/>
    <w:rsid w:val="00F64684"/>
    <w:rsid w:val="00F670D7"/>
    <w:rsid w:val="00F72556"/>
    <w:rsid w:val="00F80A10"/>
    <w:rsid w:val="00F80A2D"/>
    <w:rsid w:val="00F81ECC"/>
    <w:rsid w:val="00F849E9"/>
    <w:rsid w:val="00F8755E"/>
    <w:rsid w:val="00F939B3"/>
    <w:rsid w:val="00FA39B7"/>
    <w:rsid w:val="00FA4503"/>
    <w:rsid w:val="00FA6E30"/>
    <w:rsid w:val="00FA7FAC"/>
    <w:rsid w:val="00FB6813"/>
    <w:rsid w:val="00FB7C26"/>
    <w:rsid w:val="00FC1C10"/>
    <w:rsid w:val="00FC6073"/>
    <w:rsid w:val="00FC6932"/>
    <w:rsid w:val="00FD49BF"/>
    <w:rsid w:val="00FD614B"/>
    <w:rsid w:val="00FD6771"/>
    <w:rsid w:val="00FD6795"/>
    <w:rsid w:val="00FD699E"/>
    <w:rsid w:val="00FD7B28"/>
    <w:rsid w:val="00FD7B8D"/>
    <w:rsid w:val="00FE31D0"/>
    <w:rsid w:val="00FE6429"/>
    <w:rsid w:val="00FF06AE"/>
    <w:rsid w:val="00FF0C0E"/>
    <w:rsid w:val="00FF5662"/>
    <w:rsid w:val="00FF7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5E72"/>
    <w:pPr>
      <w:suppressAutoHyphens/>
      <w:autoSpaceDN w:val="0"/>
      <w:textAlignment w:val="baseline"/>
    </w:pPr>
    <w:rPr>
      <w:rFonts w:ascii="Calibri" w:eastAsia="Calibri" w:hAnsi="Calibri" w:cs="Times New Roman"/>
      <w:lang w:val="ro-RO"/>
    </w:rPr>
  </w:style>
  <w:style w:type="paragraph" w:styleId="Heading1">
    <w:name w:val="heading 1"/>
    <w:basedOn w:val="Normal"/>
    <w:next w:val="Normal"/>
    <w:link w:val="Heading1Char"/>
    <w:qFormat/>
    <w:rsid w:val="00137FA5"/>
    <w:pPr>
      <w:keepNext/>
      <w:suppressAutoHyphens w:val="0"/>
      <w:overflowPunct w:val="0"/>
      <w:autoSpaceDE w:val="0"/>
      <w:adjustRightInd w:val="0"/>
      <w:spacing w:after="0" w:line="240" w:lineRule="auto"/>
      <w:jc w:val="center"/>
      <w:outlineLvl w:val="0"/>
    </w:pPr>
    <w:rPr>
      <w:rFonts w:ascii="Times New Roman" w:eastAsia="Times New Roman" w:hAnsi="Times New Roman"/>
      <w:sz w:val="32"/>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AC123A"/>
  </w:style>
  <w:style w:type="paragraph" w:customStyle="1" w:styleId="cn">
    <w:name w:val="cn"/>
    <w:basedOn w:val="Normal"/>
    <w:rsid w:val="003249FC"/>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styleId="NormalWeb">
    <w:name w:val="Normal (Web)"/>
    <w:basedOn w:val="Normal"/>
    <w:uiPriority w:val="99"/>
    <w:rsid w:val="003249FC"/>
    <w:pPr>
      <w:suppressAutoHyphens w:val="0"/>
      <w:autoSpaceDN/>
      <w:spacing w:after="0" w:line="240" w:lineRule="auto"/>
      <w:ind w:firstLine="567"/>
      <w:jc w:val="both"/>
      <w:textAlignment w:val="auto"/>
    </w:pPr>
    <w:rPr>
      <w:rFonts w:ascii="Times New Roman" w:eastAsia="Times New Roman" w:hAnsi="Times New Roman"/>
      <w:sz w:val="24"/>
      <w:szCs w:val="24"/>
      <w:lang w:val="ru-RU" w:eastAsia="ru-RU"/>
    </w:rPr>
  </w:style>
  <w:style w:type="paragraph" w:customStyle="1" w:styleId="cb">
    <w:name w:val="cb"/>
    <w:basedOn w:val="Normal"/>
    <w:rsid w:val="003249FC"/>
    <w:pPr>
      <w:suppressAutoHyphens w:val="0"/>
      <w:autoSpaceDN/>
      <w:spacing w:after="0" w:line="240" w:lineRule="auto"/>
      <w:jc w:val="center"/>
      <w:textAlignment w:val="auto"/>
    </w:pPr>
    <w:rPr>
      <w:rFonts w:ascii="Times New Roman" w:eastAsia="Times New Roman" w:hAnsi="Times New Roman"/>
      <w:b/>
      <w:bCs/>
      <w:sz w:val="24"/>
      <w:szCs w:val="24"/>
      <w:lang w:val="ru-RU" w:eastAsia="ru-RU"/>
    </w:rPr>
  </w:style>
  <w:style w:type="paragraph" w:customStyle="1" w:styleId="rg">
    <w:name w:val="rg"/>
    <w:basedOn w:val="Normal"/>
    <w:rsid w:val="003249FC"/>
    <w:pPr>
      <w:suppressAutoHyphens w:val="0"/>
      <w:autoSpaceDN/>
      <w:spacing w:after="0" w:line="240" w:lineRule="auto"/>
      <w:jc w:val="right"/>
      <w:textAlignment w:val="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D2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10"/>
    <w:rPr>
      <w:rFonts w:ascii="Tahoma" w:eastAsia="Calibri" w:hAnsi="Tahoma" w:cs="Tahoma"/>
      <w:sz w:val="16"/>
      <w:szCs w:val="16"/>
      <w:lang w:val="ro-RO"/>
    </w:rPr>
  </w:style>
  <w:style w:type="character" w:customStyle="1" w:styleId="docblue">
    <w:name w:val="doc_blue"/>
    <w:basedOn w:val="DefaultParagraphFont"/>
    <w:rsid w:val="00CB2257"/>
  </w:style>
  <w:style w:type="paragraph" w:styleId="ListParagraph">
    <w:name w:val="List Paragraph"/>
    <w:basedOn w:val="Normal"/>
    <w:uiPriority w:val="34"/>
    <w:qFormat/>
    <w:rsid w:val="001A2C86"/>
    <w:pPr>
      <w:ind w:left="720"/>
      <w:contextualSpacing/>
    </w:pPr>
  </w:style>
  <w:style w:type="character" w:styleId="Strong">
    <w:name w:val="Strong"/>
    <w:basedOn w:val="DefaultParagraphFont"/>
    <w:uiPriority w:val="22"/>
    <w:qFormat/>
    <w:rsid w:val="00C55877"/>
    <w:rPr>
      <w:b/>
      <w:bCs/>
    </w:rPr>
  </w:style>
  <w:style w:type="character" w:customStyle="1" w:styleId="apple-converted-space">
    <w:name w:val="apple-converted-space"/>
    <w:basedOn w:val="DefaultParagraphFont"/>
    <w:rsid w:val="00C55877"/>
  </w:style>
  <w:style w:type="paragraph" w:customStyle="1" w:styleId="md">
    <w:name w:val="md"/>
    <w:basedOn w:val="Normal"/>
    <w:rsid w:val="009E4348"/>
    <w:pPr>
      <w:suppressAutoHyphens w:val="0"/>
      <w:autoSpaceDN/>
      <w:spacing w:after="0" w:line="240" w:lineRule="auto"/>
      <w:ind w:firstLine="567"/>
      <w:jc w:val="both"/>
      <w:textAlignment w:val="auto"/>
    </w:pPr>
    <w:rPr>
      <w:rFonts w:ascii="Times New Roman" w:eastAsia="Times New Roman" w:hAnsi="Times New Roman"/>
      <w:i/>
      <w:iCs/>
      <w:color w:val="663300"/>
      <w:sz w:val="20"/>
      <w:szCs w:val="20"/>
      <w:lang w:val="en-GB" w:eastAsia="en-GB"/>
    </w:rPr>
  </w:style>
  <w:style w:type="character" w:styleId="Hyperlink">
    <w:name w:val="Hyperlink"/>
    <w:basedOn w:val="DefaultParagraphFont"/>
    <w:uiPriority w:val="99"/>
    <w:semiHidden/>
    <w:unhideWhenUsed/>
    <w:rsid w:val="009E4348"/>
    <w:rPr>
      <w:color w:val="0000FF"/>
      <w:u w:val="single"/>
    </w:rPr>
  </w:style>
  <w:style w:type="paragraph" w:styleId="Header">
    <w:name w:val="header"/>
    <w:basedOn w:val="Normal"/>
    <w:link w:val="HeaderChar"/>
    <w:uiPriority w:val="99"/>
    <w:unhideWhenUsed/>
    <w:rsid w:val="0034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17F"/>
    <w:rPr>
      <w:rFonts w:ascii="Calibri" w:eastAsia="Calibri" w:hAnsi="Calibri" w:cs="Times New Roman"/>
      <w:lang w:val="ro-RO"/>
    </w:rPr>
  </w:style>
  <w:style w:type="paragraph" w:styleId="Footer">
    <w:name w:val="footer"/>
    <w:basedOn w:val="Normal"/>
    <w:link w:val="FooterChar"/>
    <w:uiPriority w:val="99"/>
    <w:unhideWhenUsed/>
    <w:rsid w:val="00341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17F"/>
    <w:rPr>
      <w:rFonts w:ascii="Calibri" w:eastAsia="Calibri" w:hAnsi="Calibri" w:cs="Times New Roman"/>
      <w:lang w:val="ro-RO"/>
    </w:rPr>
  </w:style>
  <w:style w:type="character" w:customStyle="1" w:styleId="Heading1Char">
    <w:name w:val="Heading 1 Char"/>
    <w:basedOn w:val="DefaultParagraphFont"/>
    <w:link w:val="Heading1"/>
    <w:rsid w:val="00137FA5"/>
    <w:rPr>
      <w:rFonts w:ascii="Times New Roman" w:eastAsia="Times New Roman" w:hAnsi="Times New Roman" w:cs="Times New Roman"/>
      <w:sz w:val="32"/>
      <w:szCs w:val="20"/>
      <w:lang w:val="en-GB" w:eastAsia="ru-RU"/>
    </w:rPr>
  </w:style>
  <w:style w:type="paragraph" w:styleId="NoSpacing">
    <w:name w:val="No Spacing"/>
    <w:basedOn w:val="Normal"/>
    <w:uiPriority w:val="1"/>
    <w:qFormat/>
    <w:rsid w:val="009E19F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9162188">
      <w:bodyDiv w:val="1"/>
      <w:marLeft w:val="0"/>
      <w:marRight w:val="0"/>
      <w:marTop w:val="0"/>
      <w:marBottom w:val="0"/>
      <w:divBdr>
        <w:top w:val="none" w:sz="0" w:space="0" w:color="auto"/>
        <w:left w:val="none" w:sz="0" w:space="0" w:color="auto"/>
        <w:bottom w:val="none" w:sz="0" w:space="0" w:color="auto"/>
        <w:right w:val="none" w:sz="0" w:space="0" w:color="auto"/>
      </w:divBdr>
    </w:div>
    <w:div w:id="169956774">
      <w:bodyDiv w:val="1"/>
      <w:marLeft w:val="0"/>
      <w:marRight w:val="0"/>
      <w:marTop w:val="0"/>
      <w:marBottom w:val="0"/>
      <w:divBdr>
        <w:top w:val="none" w:sz="0" w:space="0" w:color="auto"/>
        <w:left w:val="none" w:sz="0" w:space="0" w:color="auto"/>
        <w:bottom w:val="none" w:sz="0" w:space="0" w:color="auto"/>
        <w:right w:val="none" w:sz="0" w:space="0" w:color="auto"/>
      </w:divBdr>
    </w:div>
    <w:div w:id="305939186">
      <w:bodyDiv w:val="1"/>
      <w:marLeft w:val="0"/>
      <w:marRight w:val="0"/>
      <w:marTop w:val="0"/>
      <w:marBottom w:val="0"/>
      <w:divBdr>
        <w:top w:val="none" w:sz="0" w:space="0" w:color="auto"/>
        <w:left w:val="none" w:sz="0" w:space="0" w:color="auto"/>
        <w:bottom w:val="none" w:sz="0" w:space="0" w:color="auto"/>
        <w:right w:val="none" w:sz="0" w:space="0" w:color="auto"/>
      </w:divBdr>
    </w:div>
    <w:div w:id="546576597">
      <w:bodyDiv w:val="1"/>
      <w:marLeft w:val="0"/>
      <w:marRight w:val="0"/>
      <w:marTop w:val="0"/>
      <w:marBottom w:val="0"/>
      <w:divBdr>
        <w:top w:val="none" w:sz="0" w:space="0" w:color="auto"/>
        <w:left w:val="none" w:sz="0" w:space="0" w:color="auto"/>
        <w:bottom w:val="none" w:sz="0" w:space="0" w:color="auto"/>
        <w:right w:val="none" w:sz="0" w:space="0" w:color="auto"/>
      </w:divBdr>
      <w:divsChild>
        <w:div w:id="209731253">
          <w:marLeft w:val="0"/>
          <w:marRight w:val="0"/>
          <w:marTop w:val="0"/>
          <w:marBottom w:val="0"/>
          <w:divBdr>
            <w:top w:val="none" w:sz="0" w:space="0" w:color="auto"/>
            <w:left w:val="none" w:sz="0" w:space="0" w:color="auto"/>
            <w:bottom w:val="none" w:sz="0" w:space="0" w:color="auto"/>
            <w:right w:val="none" w:sz="0" w:space="0" w:color="auto"/>
          </w:divBdr>
        </w:div>
        <w:div w:id="885334317">
          <w:marLeft w:val="0"/>
          <w:marRight w:val="0"/>
          <w:marTop w:val="0"/>
          <w:marBottom w:val="0"/>
          <w:divBdr>
            <w:top w:val="none" w:sz="0" w:space="0" w:color="auto"/>
            <w:left w:val="none" w:sz="0" w:space="0" w:color="auto"/>
            <w:bottom w:val="none" w:sz="0" w:space="0" w:color="auto"/>
            <w:right w:val="none" w:sz="0" w:space="0" w:color="auto"/>
          </w:divBdr>
        </w:div>
        <w:div w:id="1285115133">
          <w:marLeft w:val="0"/>
          <w:marRight w:val="0"/>
          <w:marTop w:val="0"/>
          <w:marBottom w:val="0"/>
          <w:divBdr>
            <w:top w:val="none" w:sz="0" w:space="0" w:color="auto"/>
            <w:left w:val="none" w:sz="0" w:space="0" w:color="auto"/>
            <w:bottom w:val="none" w:sz="0" w:space="0" w:color="auto"/>
            <w:right w:val="none" w:sz="0" w:space="0" w:color="auto"/>
          </w:divBdr>
        </w:div>
        <w:div w:id="356390207">
          <w:marLeft w:val="0"/>
          <w:marRight w:val="0"/>
          <w:marTop w:val="0"/>
          <w:marBottom w:val="0"/>
          <w:divBdr>
            <w:top w:val="none" w:sz="0" w:space="0" w:color="auto"/>
            <w:left w:val="none" w:sz="0" w:space="0" w:color="auto"/>
            <w:bottom w:val="none" w:sz="0" w:space="0" w:color="auto"/>
            <w:right w:val="none" w:sz="0" w:space="0" w:color="auto"/>
          </w:divBdr>
        </w:div>
        <w:div w:id="794909279">
          <w:marLeft w:val="0"/>
          <w:marRight w:val="0"/>
          <w:marTop w:val="0"/>
          <w:marBottom w:val="0"/>
          <w:divBdr>
            <w:top w:val="none" w:sz="0" w:space="0" w:color="auto"/>
            <w:left w:val="none" w:sz="0" w:space="0" w:color="auto"/>
            <w:bottom w:val="none" w:sz="0" w:space="0" w:color="auto"/>
            <w:right w:val="none" w:sz="0" w:space="0" w:color="auto"/>
          </w:divBdr>
        </w:div>
        <w:div w:id="264962116">
          <w:marLeft w:val="0"/>
          <w:marRight w:val="0"/>
          <w:marTop w:val="0"/>
          <w:marBottom w:val="0"/>
          <w:divBdr>
            <w:top w:val="none" w:sz="0" w:space="0" w:color="auto"/>
            <w:left w:val="none" w:sz="0" w:space="0" w:color="auto"/>
            <w:bottom w:val="none" w:sz="0" w:space="0" w:color="auto"/>
            <w:right w:val="none" w:sz="0" w:space="0" w:color="auto"/>
          </w:divBdr>
        </w:div>
        <w:div w:id="1260795816">
          <w:marLeft w:val="0"/>
          <w:marRight w:val="0"/>
          <w:marTop w:val="0"/>
          <w:marBottom w:val="0"/>
          <w:divBdr>
            <w:top w:val="none" w:sz="0" w:space="0" w:color="auto"/>
            <w:left w:val="none" w:sz="0" w:space="0" w:color="auto"/>
            <w:bottom w:val="none" w:sz="0" w:space="0" w:color="auto"/>
            <w:right w:val="none" w:sz="0" w:space="0" w:color="auto"/>
          </w:divBdr>
        </w:div>
        <w:div w:id="833574409">
          <w:marLeft w:val="0"/>
          <w:marRight w:val="0"/>
          <w:marTop w:val="0"/>
          <w:marBottom w:val="0"/>
          <w:divBdr>
            <w:top w:val="none" w:sz="0" w:space="0" w:color="auto"/>
            <w:left w:val="none" w:sz="0" w:space="0" w:color="auto"/>
            <w:bottom w:val="none" w:sz="0" w:space="0" w:color="auto"/>
            <w:right w:val="none" w:sz="0" w:space="0" w:color="auto"/>
          </w:divBdr>
        </w:div>
        <w:div w:id="820392567">
          <w:marLeft w:val="0"/>
          <w:marRight w:val="0"/>
          <w:marTop w:val="0"/>
          <w:marBottom w:val="0"/>
          <w:divBdr>
            <w:top w:val="none" w:sz="0" w:space="0" w:color="auto"/>
            <w:left w:val="none" w:sz="0" w:space="0" w:color="auto"/>
            <w:bottom w:val="none" w:sz="0" w:space="0" w:color="auto"/>
            <w:right w:val="none" w:sz="0" w:space="0" w:color="auto"/>
          </w:divBdr>
        </w:div>
        <w:div w:id="181552439">
          <w:marLeft w:val="0"/>
          <w:marRight w:val="0"/>
          <w:marTop w:val="0"/>
          <w:marBottom w:val="0"/>
          <w:divBdr>
            <w:top w:val="none" w:sz="0" w:space="0" w:color="auto"/>
            <w:left w:val="none" w:sz="0" w:space="0" w:color="auto"/>
            <w:bottom w:val="none" w:sz="0" w:space="0" w:color="auto"/>
            <w:right w:val="none" w:sz="0" w:space="0" w:color="auto"/>
          </w:divBdr>
        </w:div>
        <w:div w:id="1787306190">
          <w:marLeft w:val="0"/>
          <w:marRight w:val="0"/>
          <w:marTop w:val="0"/>
          <w:marBottom w:val="0"/>
          <w:divBdr>
            <w:top w:val="none" w:sz="0" w:space="0" w:color="auto"/>
            <w:left w:val="none" w:sz="0" w:space="0" w:color="auto"/>
            <w:bottom w:val="none" w:sz="0" w:space="0" w:color="auto"/>
            <w:right w:val="none" w:sz="0" w:space="0" w:color="auto"/>
          </w:divBdr>
        </w:div>
        <w:div w:id="122308454">
          <w:marLeft w:val="0"/>
          <w:marRight w:val="0"/>
          <w:marTop w:val="0"/>
          <w:marBottom w:val="0"/>
          <w:divBdr>
            <w:top w:val="none" w:sz="0" w:space="0" w:color="auto"/>
            <w:left w:val="none" w:sz="0" w:space="0" w:color="auto"/>
            <w:bottom w:val="none" w:sz="0" w:space="0" w:color="auto"/>
            <w:right w:val="none" w:sz="0" w:space="0" w:color="auto"/>
          </w:divBdr>
        </w:div>
      </w:divsChild>
    </w:div>
    <w:div w:id="621617706">
      <w:bodyDiv w:val="1"/>
      <w:marLeft w:val="0"/>
      <w:marRight w:val="0"/>
      <w:marTop w:val="0"/>
      <w:marBottom w:val="0"/>
      <w:divBdr>
        <w:top w:val="none" w:sz="0" w:space="0" w:color="auto"/>
        <w:left w:val="none" w:sz="0" w:space="0" w:color="auto"/>
        <w:bottom w:val="none" w:sz="0" w:space="0" w:color="auto"/>
        <w:right w:val="none" w:sz="0" w:space="0" w:color="auto"/>
      </w:divBdr>
    </w:div>
    <w:div w:id="719329752">
      <w:bodyDiv w:val="1"/>
      <w:marLeft w:val="0"/>
      <w:marRight w:val="0"/>
      <w:marTop w:val="0"/>
      <w:marBottom w:val="0"/>
      <w:divBdr>
        <w:top w:val="none" w:sz="0" w:space="0" w:color="auto"/>
        <w:left w:val="none" w:sz="0" w:space="0" w:color="auto"/>
        <w:bottom w:val="none" w:sz="0" w:space="0" w:color="auto"/>
        <w:right w:val="none" w:sz="0" w:space="0" w:color="auto"/>
      </w:divBdr>
    </w:div>
    <w:div w:id="944114819">
      <w:bodyDiv w:val="1"/>
      <w:marLeft w:val="0"/>
      <w:marRight w:val="0"/>
      <w:marTop w:val="0"/>
      <w:marBottom w:val="0"/>
      <w:divBdr>
        <w:top w:val="none" w:sz="0" w:space="0" w:color="auto"/>
        <w:left w:val="none" w:sz="0" w:space="0" w:color="auto"/>
        <w:bottom w:val="none" w:sz="0" w:space="0" w:color="auto"/>
        <w:right w:val="none" w:sz="0" w:space="0" w:color="auto"/>
      </w:divBdr>
    </w:div>
    <w:div w:id="1026323184">
      <w:bodyDiv w:val="1"/>
      <w:marLeft w:val="0"/>
      <w:marRight w:val="0"/>
      <w:marTop w:val="0"/>
      <w:marBottom w:val="0"/>
      <w:divBdr>
        <w:top w:val="none" w:sz="0" w:space="0" w:color="auto"/>
        <w:left w:val="none" w:sz="0" w:space="0" w:color="auto"/>
        <w:bottom w:val="none" w:sz="0" w:space="0" w:color="auto"/>
        <w:right w:val="none" w:sz="0" w:space="0" w:color="auto"/>
      </w:divBdr>
    </w:div>
    <w:div w:id="1029375855">
      <w:bodyDiv w:val="1"/>
      <w:marLeft w:val="0"/>
      <w:marRight w:val="0"/>
      <w:marTop w:val="0"/>
      <w:marBottom w:val="0"/>
      <w:divBdr>
        <w:top w:val="none" w:sz="0" w:space="0" w:color="auto"/>
        <w:left w:val="none" w:sz="0" w:space="0" w:color="auto"/>
        <w:bottom w:val="none" w:sz="0" w:space="0" w:color="auto"/>
        <w:right w:val="none" w:sz="0" w:space="0" w:color="auto"/>
      </w:divBdr>
    </w:div>
    <w:div w:id="1115095609">
      <w:bodyDiv w:val="1"/>
      <w:marLeft w:val="0"/>
      <w:marRight w:val="0"/>
      <w:marTop w:val="0"/>
      <w:marBottom w:val="0"/>
      <w:divBdr>
        <w:top w:val="none" w:sz="0" w:space="0" w:color="auto"/>
        <w:left w:val="none" w:sz="0" w:space="0" w:color="auto"/>
        <w:bottom w:val="none" w:sz="0" w:space="0" w:color="auto"/>
        <w:right w:val="none" w:sz="0" w:space="0" w:color="auto"/>
      </w:divBdr>
    </w:div>
    <w:div w:id="1151407752">
      <w:bodyDiv w:val="1"/>
      <w:marLeft w:val="0"/>
      <w:marRight w:val="0"/>
      <w:marTop w:val="0"/>
      <w:marBottom w:val="0"/>
      <w:divBdr>
        <w:top w:val="none" w:sz="0" w:space="0" w:color="auto"/>
        <w:left w:val="none" w:sz="0" w:space="0" w:color="auto"/>
        <w:bottom w:val="none" w:sz="0" w:space="0" w:color="auto"/>
        <w:right w:val="none" w:sz="0" w:space="0" w:color="auto"/>
      </w:divBdr>
    </w:div>
    <w:div w:id="1367558302">
      <w:bodyDiv w:val="1"/>
      <w:marLeft w:val="0"/>
      <w:marRight w:val="0"/>
      <w:marTop w:val="0"/>
      <w:marBottom w:val="0"/>
      <w:divBdr>
        <w:top w:val="none" w:sz="0" w:space="0" w:color="auto"/>
        <w:left w:val="none" w:sz="0" w:space="0" w:color="auto"/>
        <w:bottom w:val="none" w:sz="0" w:space="0" w:color="auto"/>
        <w:right w:val="none" w:sz="0" w:space="0" w:color="auto"/>
      </w:divBdr>
    </w:div>
    <w:div w:id="1406538034">
      <w:bodyDiv w:val="1"/>
      <w:marLeft w:val="0"/>
      <w:marRight w:val="0"/>
      <w:marTop w:val="0"/>
      <w:marBottom w:val="0"/>
      <w:divBdr>
        <w:top w:val="none" w:sz="0" w:space="0" w:color="auto"/>
        <w:left w:val="none" w:sz="0" w:space="0" w:color="auto"/>
        <w:bottom w:val="none" w:sz="0" w:space="0" w:color="auto"/>
        <w:right w:val="none" w:sz="0" w:space="0" w:color="auto"/>
      </w:divBdr>
    </w:div>
    <w:div w:id="1673296232">
      <w:bodyDiv w:val="1"/>
      <w:marLeft w:val="0"/>
      <w:marRight w:val="0"/>
      <w:marTop w:val="0"/>
      <w:marBottom w:val="0"/>
      <w:divBdr>
        <w:top w:val="none" w:sz="0" w:space="0" w:color="auto"/>
        <w:left w:val="none" w:sz="0" w:space="0" w:color="auto"/>
        <w:bottom w:val="none" w:sz="0" w:space="0" w:color="auto"/>
        <w:right w:val="none" w:sz="0" w:space="0" w:color="auto"/>
      </w:divBdr>
    </w:div>
    <w:div w:id="18791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B7C52-8E51-474F-8D60-F9C7156B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3</Pages>
  <Words>1296</Words>
  <Characters>7388</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MINISTERUL ECONOMIEI</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Chimerciuc</dc:creator>
  <cp:keywords/>
  <dc:description/>
  <cp:lastModifiedBy>ion.coser</cp:lastModifiedBy>
  <cp:revision>1124</cp:revision>
  <cp:lastPrinted>2017-10-17T12:28:00Z</cp:lastPrinted>
  <dcterms:created xsi:type="dcterms:W3CDTF">2015-12-17T10:41:00Z</dcterms:created>
  <dcterms:modified xsi:type="dcterms:W3CDTF">2017-10-17T12:28:00Z</dcterms:modified>
</cp:coreProperties>
</file>