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FAC" w:rsidRPr="00B8027E" w:rsidRDefault="00864FAC" w:rsidP="00864FAC">
      <w:pPr>
        <w:jc w:val="center"/>
        <w:rPr>
          <w:b/>
          <w:sz w:val="28"/>
          <w:szCs w:val="28"/>
          <w:lang w:val="ro-MO"/>
        </w:rPr>
      </w:pPr>
      <w:r w:rsidRPr="00B8027E">
        <w:rPr>
          <w:b/>
          <w:sz w:val="28"/>
          <w:szCs w:val="28"/>
          <w:lang w:val="ro-MO"/>
        </w:rPr>
        <w:t>Notă informativă</w:t>
      </w:r>
    </w:p>
    <w:p w:rsidR="00864FAC" w:rsidRPr="00B8027E" w:rsidRDefault="00864FAC" w:rsidP="00864FAC">
      <w:pPr>
        <w:pStyle w:val="cn"/>
        <w:rPr>
          <w:sz w:val="28"/>
          <w:szCs w:val="28"/>
          <w:lang w:val="ro-MO"/>
        </w:rPr>
      </w:pPr>
      <w:r w:rsidRPr="00B8027E">
        <w:rPr>
          <w:sz w:val="28"/>
          <w:szCs w:val="28"/>
          <w:lang w:val="ro-MO"/>
        </w:rPr>
        <w:t xml:space="preserve">la proiectul Hotărîrii Guvernului cu privire la </w:t>
      </w:r>
      <w:r>
        <w:rPr>
          <w:sz w:val="28"/>
          <w:szCs w:val="28"/>
          <w:lang w:val="ro-MO"/>
        </w:rPr>
        <w:t>Aprobarea Regulamentului privind atragerea investitorilor în societăţile comerciale cu capital public sau public-privat</w:t>
      </w:r>
    </w:p>
    <w:p w:rsidR="00864FAC" w:rsidRPr="00B8027E" w:rsidRDefault="00864FAC" w:rsidP="00864FAC">
      <w:pPr>
        <w:pStyle w:val="cn"/>
        <w:rPr>
          <w:sz w:val="26"/>
          <w:szCs w:val="26"/>
          <w:lang w:val="ro-MO"/>
        </w:rPr>
      </w:pPr>
    </w:p>
    <w:p w:rsidR="00864FAC" w:rsidRPr="00A64C5A" w:rsidRDefault="00864FAC" w:rsidP="00864FAC">
      <w:pPr>
        <w:spacing w:line="276" w:lineRule="auto"/>
        <w:ind w:firstLine="708"/>
        <w:jc w:val="both"/>
        <w:rPr>
          <w:sz w:val="28"/>
          <w:szCs w:val="28"/>
          <w:lang w:val="ro-MO"/>
        </w:rPr>
      </w:pPr>
      <w:r w:rsidRPr="00A64C5A">
        <w:rPr>
          <w:sz w:val="28"/>
          <w:szCs w:val="28"/>
          <w:lang w:val="ro-MO"/>
        </w:rPr>
        <w:t xml:space="preserve">Elaborarea prezentului proiect de Hotărîre de Guvern este determinată de  prevederile art.19 al Legii nr. nr.121-XVI din 04.05.2007 privind administrarea şi deetatizarea proprietăţii publice, scopul proiectului fiind aprobarea Regulamentului privind </w:t>
      </w:r>
      <w:r>
        <w:rPr>
          <w:sz w:val="28"/>
          <w:szCs w:val="28"/>
          <w:lang w:val="ro-MO"/>
        </w:rPr>
        <w:t>atragerea investitorilor în societăţile comerciale cu capital public sau public-privat</w:t>
      </w:r>
      <w:r w:rsidRPr="00A64C5A">
        <w:rPr>
          <w:sz w:val="28"/>
          <w:szCs w:val="28"/>
          <w:lang w:val="ro-MO"/>
        </w:rPr>
        <w:t>, proceduri menite să intensifice responsabilitatea, eficienţa şi imparţialitatea în procesul de selectare a partenerului privat, să promoveze concurenţa, precum şi să asigure transparenţa, în vederea asigurării utilizării eficiente a patrimoniului public şi, în unele cazuri, banilor publici.</w:t>
      </w:r>
    </w:p>
    <w:p w:rsidR="00864FAC" w:rsidRPr="00A64C5A" w:rsidRDefault="00864FAC" w:rsidP="00864FAC">
      <w:pPr>
        <w:spacing w:line="276" w:lineRule="auto"/>
        <w:ind w:firstLine="851"/>
        <w:jc w:val="both"/>
        <w:rPr>
          <w:sz w:val="28"/>
          <w:szCs w:val="28"/>
          <w:lang w:val="ro-MO"/>
        </w:rPr>
      </w:pPr>
      <w:r w:rsidRPr="00A64C5A">
        <w:rPr>
          <w:sz w:val="28"/>
          <w:szCs w:val="28"/>
          <w:lang w:val="ro-MO"/>
        </w:rPr>
        <w:t xml:space="preserve">Proiectul Regulamentului respectiv reprezintă un instrument destinat aplicării corecte a prevederilor legislaţiei în vigoare în cadrul etapelor de pregătire şi atribuire a proiectelor de </w:t>
      </w:r>
      <w:r>
        <w:rPr>
          <w:sz w:val="28"/>
          <w:szCs w:val="28"/>
          <w:lang w:val="ro-MO"/>
        </w:rPr>
        <w:t>atragere a investitorilor în societăţile comerciale cu capital public sau public-privat</w:t>
      </w:r>
      <w:r w:rsidRPr="00A64C5A">
        <w:rPr>
          <w:sz w:val="28"/>
          <w:szCs w:val="28"/>
          <w:lang w:val="ro-MO"/>
        </w:rPr>
        <w:t>.</w:t>
      </w:r>
    </w:p>
    <w:p w:rsidR="00864FAC" w:rsidRDefault="00864FAC" w:rsidP="00864FAC">
      <w:pPr>
        <w:spacing w:line="276" w:lineRule="auto"/>
        <w:ind w:firstLine="851"/>
        <w:jc w:val="both"/>
        <w:rPr>
          <w:sz w:val="28"/>
          <w:szCs w:val="28"/>
          <w:lang w:val="ro-MO"/>
        </w:rPr>
      </w:pPr>
      <w:r w:rsidRPr="00A64C5A">
        <w:rPr>
          <w:sz w:val="28"/>
          <w:szCs w:val="28"/>
          <w:lang w:val="ro-MO"/>
        </w:rPr>
        <w:t>Unul din obiectivele principale a acestui proiect de Regulament este de a permite tuturor operatorilor economici interesa</w:t>
      </w:r>
      <w:r>
        <w:rPr>
          <w:sz w:val="28"/>
          <w:szCs w:val="28"/>
          <w:lang w:val="ro-MO"/>
        </w:rPr>
        <w:t>ţ</w:t>
      </w:r>
      <w:r w:rsidRPr="00A64C5A">
        <w:rPr>
          <w:sz w:val="28"/>
          <w:szCs w:val="28"/>
          <w:lang w:val="ro-MO"/>
        </w:rPr>
        <w:t xml:space="preserve">i, pe baze echitabile </w:t>
      </w:r>
      <w:r>
        <w:rPr>
          <w:sz w:val="28"/>
          <w:szCs w:val="28"/>
          <w:lang w:val="ro-MO"/>
        </w:rPr>
        <w:t>ş</w:t>
      </w:r>
      <w:r w:rsidRPr="00A64C5A">
        <w:rPr>
          <w:sz w:val="28"/>
          <w:szCs w:val="28"/>
          <w:lang w:val="ro-MO"/>
        </w:rPr>
        <w:t xml:space="preserve">i transparente, să depună oferte pentru </w:t>
      </w:r>
      <w:r>
        <w:rPr>
          <w:sz w:val="28"/>
          <w:szCs w:val="28"/>
          <w:lang w:val="ro-MO"/>
        </w:rPr>
        <w:t xml:space="preserve">participare la concursurile privind </w:t>
      </w:r>
      <w:r w:rsidRPr="00DC67BC">
        <w:rPr>
          <w:sz w:val="28"/>
          <w:szCs w:val="28"/>
          <w:lang w:val="ro-MO"/>
        </w:rPr>
        <w:t>atrager</w:t>
      </w:r>
      <w:r>
        <w:rPr>
          <w:sz w:val="28"/>
          <w:szCs w:val="28"/>
          <w:lang w:val="ro-MO"/>
        </w:rPr>
        <w:t>e a</w:t>
      </w:r>
      <w:r w:rsidRPr="00DC67BC">
        <w:rPr>
          <w:sz w:val="28"/>
          <w:szCs w:val="28"/>
          <w:lang w:val="ro-MO"/>
        </w:rPr>
        <w:t xml:space="preserve"> investi</w:t>
      </w:r>
      <w:r>
        <w:rPr>
          <w:sz w:val="28"/>
          <w:szCs w:val="28"/>
          <w:lang w:val="ro-MO"/>
        </w:rPr>
        <w:t>ţ</w:t>
      </w:r>
      <w:r w:rsidRPr="00DC67BC">
        <w:rPr>
          <w:sz w:val="28"/>
          <w:szCs w:val="28"/>
          <w:lang w:val="ro-MO"/>
        </w:rPr>
        <w:t>ii</w:t>
      </w:r>
      <w:r>
        <w:rPr>
          <w:sz w:val="28"/>
          <w:szCs w:val="28"/>
          <w:lang w:val="ro-MO"/>
        </w:rPr>
        <w:t>lor</w:t>
      </w:r>
      <w:r w:rsidRPr="00DC67BC">
        <w:rPr>
          <w:sz w:val="28"/>
          <w:szCs w:val="28"/>
          <w:lang w:val="ro-MO"/>
        </w:rPr>
        <w:t xml:space="preserve"> private în societă</w:t>
      </w:r>
      <w:r>
        <w:rPr>
          <w:sz w:val="28"/>
          <w:szCs w:val="28"/>
          <w:lang w:val="ro-MO"/>
        </w:rPr>
        <w:t>ţ</w:t>
      </w:r>
      <w:r w:rsidRPr="00DC67BC">
        <w:rPr>
          <w:sz w:val="28"/>
          <w:szCs w:val="28"/>
          <w:lang w:val="ro-MO"/>
        </w:rPr>
        <w:t>ile comerciale cu capital public sau public-privat</w:t>
      </w:r>
      <w:r w:rsidRPr="00A64C5A">
        <w:rPr>
          <w:sz w:val="28"/>
          <w:szCs w:val="28"/>
          <w:lang w:val="ro-MO"/>
        </w:rPr>
        <w:t>. Astfel, prin prisma intensificării concurenţei şi evitării situa</w:t>
      </w:r>
      <w:r>
        <w:rPr>
          <w:sz w:val="28"/>
          <w:szCs w:val="28"/>
          <w:lang w:val="ro-MO"/>
        </w:rPr>
        <w:t>ţ</w:t>
      </w:r>
      <w:r w:rsidRPr="00A64C5A">
        <w:rPr>
          <w:sz w:val="28"/>
          <w:szCs w:val="28"/>
          <w:lang w:val="ro-MO"/>
        </w:rPr>
        <w:t>iilor de dezavantajare a unor participanţi la concurs fa</w:t>
      </w:r>
      <w:r>
        <w:rPr>
          <w:sz w:val="28"/>
          <w:szCs w:val="28"/>
          <w:lang w:val="ro-MO"/>
        </w:rPr>
        <w:t>ţ</w:t>
      </w:r>
      <w:r w:rsidRPr="00A64C5A">
        <w:rPr>
          <w:sz w:val="28"/>
          <w:szCs w:val="28"/>
          <w:lang w:val="ro-MO"/>
        </w:rPr>
        <w:t>ă de concuren</w:t>
      </w:r>
      <w:r>
        <w:rPr>
          <w:sz w:val="28"/>
          <w:szCs w:val="28"/>
          <w:lang w:val="ro-MO"/>
        </w:rPr>
        <w:t>ţ</w:t>
      </w:r>
      <w:r w:rsidRPr="00A64C5A">
        <w:rPr>
          <w:sz w:val="28"/>
          <w:szCs w:val="28"/>
          <w:lang w:val="ro-MO"/>
        </w:rPr>
        <w:t>ii săi,  se va câ</w:t>
      </w:r>
      <w:r>
        <w:rPr>
          <w:sz w:val="28"/>
          <w:szCs w:val="28"/>
          <w:lang w:val="ro-MO"/>
        </w:rPr>
        <w:t>ş</w:t>
      </w:r>
      <w:r w:rsidRPr="00A64C5A">
        <w:rPr>
          <w:sz w:val="28"/>
          <w:szCs w:val="28"/>
          <w:lang w:val="ro-MO"/>
        </w:rPr>
        <w:t>tigă în calitate.</w:t>
      </w:r>
    </w:p>
    <w:p w:rsidR="00864FAC" w:rsidRPr="00A64C5A" w:rsidRDefault="00864FAC" w:rsidP="00864FAC">
      <w:pPr>
        <w:spacing w:line="276" w:lineRule="auto"/>
        <w:ind w:firstLine="851"/>
        <w:jc w:val="both"/>
        <w:rPr>
          <w:sz w:val="26"/>
          <w:szCs w:val="26"/>
          <w:lang w:val="en-US"/>
        </w:rPr>
      </w:pPr>
      <w:proofErr w:type="spellStart"/>
      <w:r w:rsidRPr="00A64C5A">
        <w:rPr>
          <w:sz w:val="26"/>
          <w:szCs w:val="26"/>
          <w:lang w:val="en-US"/>
        </w:rPr>
        <w:t>Prin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aprobarea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prezentului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proiect</w:t>
      </w:r>
      <w:proofErr w:type="spellEnd"/>
      <w:r w:rsidRPr="00A64C5A">
        <w:rPr>
          <w:sz w:val="26"/>
          <w:szCs w:val="26"/>
          <w:lang w:val="en-US"/>
        </w:rPr>
        <w:t xml:space="preserve"> se </w:t>
      </w:r>
      <w:proofErr w:type="spellStart"/>
      <w:r w:rsidRPr="00A64C5A">
        <w:rPr>
          <w:sz w:val="26"/>
          <w:szCs w:val="26"/>
          <w:lang w:val="en-US"/>
        </w:rPr>
        <w:t>va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asigura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aplicarea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corectă</w:t>
      </w:r>
      <w:proofErr w:type="spellEnd"/>
      <w:r w:rsidRPr="00A64C5A">
        <w:rPr>
          <w:sz w:val="26"/>
          <w:szCs w:val="26"/>
          <w:lang w:val="en-US"/>
        </w:rPr>
        <w:t xml:space="preserve"> a </w:t>
      </w:r>
      <w:proofErr w:type="spellStart"/>
      <w:r w:rsidRPr="00A64C5A">
        <w:rPr>
          <w:sz w:val="26"/>
          <w:szCs w:val="26"/>
          <w:lang w:val="en-US"/>
        </w:rPr>
        <w:t>procedurilor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gramStart"/>
      <w:r w:rsidRPr="00A64C5A">
        <w:rPr>
          <w:sz w:val="26"/>
          <w:szCs w:val="26"/>
          <w:lang w:val="en-US"/>
        </w:rPr>
        <w:t xml:space="preserve">de </w:t>
      </w:r>
      <w:r w:rsidRPr="00A64C5A">
        <w:rPr>
          <w:sz w:val="28"/>
          <w:szCs w:val="28"/>
          <w:lang w:val="ro-MO"/>
        </w:rPr>
        <w:t xml:space="preserve"> selectare</w:t>
      </w:r>
      <w:proofErr w:type="gramEnd"/>
      <w:r w:rsidRPr="00A64C5A">
        <w:rPr>
          <w:sz w:val="28"/>
          <w:szCs w:val="28"/>
          <w:lang w:val="ro-MO"/>
        </w:rPr>
        <w:t xml:space="preserve"> a partenerului privat</w:t>
      </w:r>
      <w:r w:rsidRPr="00A64C5A">
        <w:rPr>
          <w:sz w:val="26"/>
          <w:szCs w:val="26"/>
          <w:lang w:val="en-US"/>
        </w:rPr>
        <w:t xml:space="preserve">,  </w:t>
      </w:r>
      <w:proofErr w:type="spellStart"/>
      <w:r w:rsidRPr="00A64C5A">
        <w:rPr>
          <w:sz w:val="26"/>
          <w:szCs w:val="26"/>
          <w:lang w:val="en-US"/>
        </w:rPr>
        <w:t>precum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şi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creşterea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competitivităţii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şi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calităţii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procedurilor</w:t>
      </w:r>
      <w:proofErr w:type="spellEnd"/>
      <w:r w:rsidRPr="00A64C5A">
        <w:rPr>
          <w:sz w:val="26"/>
          <w:szCs w:val="26"/>
          <w:lang w:val="en-US"/>
        </w:rPr>
        <w:t xml:space="preserve"> de concurs, </w:t>
      </w:r>
      <w:proofErr w:type="spellStart"/>
      <w:r w:rsidRPr="00A64C5A">
        <w:rPr>
          <w:sz w:val="26"/>
          <w:szCs w:val="26"/>
          <w:lang w:val="en-US"/>
        </w:rPr>
        <w:t>fapt</w:t>
      </w:r>
      <w:proofErr w:type="spellEnd"/>
      <w:r w:rsidRPr="00A64C5A">
        <w:rPr>
          <w:sz w:val="26"/>
          <w:szCs w:val="26"/>
          <w:lang w:val="en-US"/>
        </w:rPr>
        <w:t xml:space="preserve"> care </w:t>
      </w:r>
      <w:proofErr w:type="spellStart"/>
      <w:r w:rsidRPr="00A64C5A">
        <w:rPr>
          <w:sz w:val="26"/>
          <w:szCs w:val="26"/>
          <w:lang w:val="en-US"/>
        </w:rPr>
        <w:t>va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spori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încrederea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societăţii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faţă</w:t>
      </w:r>
      <w:proofErr w:type="spellEnd"/>
      <w:r w:rsidRPr="00A64C5A">
        <w:rPr>
          <w:sz w:val="26"/>
          <w:szCs w:val="26"/>
          <w:lang w:val="en-US"/>
        </w:rPr>
        <w:t xml:space="preserve"> de </w:t>
      </w:r>
      <w:proofErr w:type="spellStart"/>
      <w:r w:rsidRPr="00A64C5A">
        <w:rPr>
          <w:sz w:val="26"/>
          <w:szCs w:val="26"/>
          <w:lang w:val="en-US"/>
        </w:rPr>
        <w:t>aceste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proceduri</w:t>
      </w:r>
      <w:proofErr w:type="spellEnd"/>
      <w:r w:rsidRPr="00A64C5A">
        <w:rPr>
          <w:sz w:val="26"/>
          <w:szCs w:val="26"/>
          <w:lang w:val="en-US"/>
        </w:rPr>
        <w:t xml:space="preserve">, </w:t>
      </w:r>
      <w:proofErr w:type="spellStart"/>
      <w:r w:rsidRPr="00A64C5A">
        <w:rPr>
          <w:sz w:val="26"/>
          <w:szCs w:val="26"/>
          <w:lang w:val="en-US"/>
        </w:rPr>
        <w:t>iar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pe</w:t>
      </w:r>
      <w:proofErr w:type="spellEnd"/>
      <w:r w:rsidRPr="00A64C5A">
        <w:rPr>
          <w:sz w:val="26"/>
          <w:szCs w:val="26"/>
          <w:lang w:val="en-US"/>
        </w:rPr>
        <w:t xml:space="preserve"> de </w:t>
      </w:r>
      <w:proofErr w:type="spellStart"/>
      <w:r w:rsidRPr="00A64C5A">
        <w:rPr>
          <w:sz w:val="26"/>
          <w:szCs w:val="26"/>
          <w:lang w:val="en-US"/>
        </w:rPr>
        <w:t>altă</w:t>
      </w:r>
      <w:proofErr w:type="spellEnd"/>
      <w:r w:rsidRPr="00A64C5A">
        <w:rPr>
          <w:sz w:val="26"/>
          <w:szCs w:val="26"/>
          <w:lang w:val="en-US"/>
        </w:rPr>
        <w:t xml:space="preserve"> parte, se </w:t>
      </w:r>
      <w:proofErr w:type="spellStart"/>
      <w:r w:rsidRPr="00A64C5A">
        <w:rPr>
          <w:sz w:val="26"/>
          <w:szCs w:val="26"/>
          <w:lang w:val="en-US"/>
        </w:rPr>
        <w:t>va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asigura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eficienţa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şi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calitatea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proiectelor</w:t>
      </w:r>
      <w:proofErr w:type="spellEnd"/>
      <w:r w:rsidRPr="00A64C5A">
        <w:rPr>
          <w:sz w:val="26"/>
          <w:szCs w:val="26"/>
          <w:lang w:val="en-US"/>
        </w:rPr>
        <w:t xml:space="preserve"> de </w:t>
      </w:r>
      <w:r w:rsidRPr="00F3535B">
        <w:rPr>
          <w:sz w:val="28"/>
          <w:szCs w:val="28"/>
          <w:lang w:val="ro-MO"/>
        </w:rPr>
        <w:t>fondare</w:t>
      </w:r>
      <w:r>
        <w:rPr>
          <w:sz w:val="28"/>
          <w:szCs w:val="28"/>
          <w:lang w:val="ro-MO"/>
        </w:rPr>
        <w:t xml:space="preserve"> </w:t>
      </w:r>
      <w:r w:rsidRPr="00F3535B">
        <w:rPr>
          <w:sz w:val="28"/>
          <w:szCs w:val="28"/>
          <w:lang w:val="ro-MO"/>
        </w:rPr>
        <w:t xml:space="preserve">a întreprinderii sau </w:t>
      </w:r>
      <w:r>
        <w:rPr>
          <w:sz w:val="28"/>
          <w:szCs w:val="28"/>
          <w:lang w:val="ro-MO"/>
        </w:rPr>
        <w:t xml:space="preserve">la </w:t>
      </w:r>
      <w:r w:rsidRPr="00F3535B">
        <w:rPr>
          <w:sz w:val="28"/>
          <w:szCs w:val="28"/>
          <w:lang w:val="ro-MO"/>
        </w:rPr>
        <w:t>subscrierea la ac</w:t>
      </w:r>
      <w:r>
        <w:rPr>
          <w:sz w:val="28"/>
          <w:szCs w:val="28"/>
          <w:lang w:val="ro-MO"/>
        </w:rPr>
        <w:t>ţ</w:t>
      </w:r>
      <w:r w:rsidRPr="00F3535B">
        <w:rPr>
          <w:sz w:val="28"/>
          <w:szCs w:val="28"/>
          <w:lang w:val="ro-MO"/>
        </w:rPr>
        <w:t>iuni</w:t>
      </w:r>
      <w:r>
        <w:rPr>
          <w:sz w:val="28"/>
          <w:szCs w:val="28"/>
          <w:lang w:val="ro-MO"/>
        </w:rPr>
        <w:t xml:space="preserve"> (cote de participare)</w:t>
      </w:r>
      <w:r w:rsidRPr="00F3535B">
        <w:rPr>
          <w:sz w:val="28"/>
          <w:szCs w:val="28"/>
          <w:lang w:val="ro-MO"/>
        </w:rPr>
        <w:t>/obliga</w:t>
      </w:r>
      <w:r>
        <w:rPr>
          <w:sz w:val="28"/>
          <w:szCs w:val="28"/>
          <w:lang w:val="ro-MO"/>
        </w:rPr>
        <w:t>ţ</w:t>
      </w:r>
      <w:r w:rsidRPr="00F3535B">
        <w:rPr>
          <w:sz w:val="28"/>
          <w:szCs w:val="28"/>
          <w:lang w:val="ro-MO"/>
        </w:rPr>
        <w:t>iuni</w:t>
      </w:r>
    </w:p>
    <w:p w:rsidR="00864FAC" w:rsidRPr="00A64C5A" w:rsidRDefault="00864FAC" w:rsidP="00864FAC">
      <w:pPr>
        <w:spacing w:line="276" w:lineRule="auto"/>
        <w:ind w:firstLine="851"/>
        <w:jc w:val="both"/>
        <w:rPr>
          <w:sz w:val="26"/>
          <w:szCs w:val="26"/>
          <w:lang w:val="en-US"/>
        </w:rPr>
      </w:pPr>
      <w:proofErr w:type="spellStart"/>
      <w:r w:rsidRPr="00A64C5A">
        <w:rPr>
          <w:sz w:val="26"/>
          <w:szCs w:val="26"/>
          <w:lang w:val="en-US"/>
        </w:rPr>
        <w:t>Punerea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în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practică</w:t>
      </w:r>
      <w:proofErr w:type="spellEnd"/>
      <w:r w:rsidRPr="00A64C5A">
        <w:rPr>
          <w:sz w:val="26"/>
          <w:szCs w:val="26"/>
          <w:lang w:val="en-US"/>
        </w:rPr>
        <w:t xml:space="preserve"> a </w:t>
      </w:r>
      <w:proofErr w:type="spellStart"/>
      <w:r w:rsidRPr="00A64C5A">
        <w:rPr>
          <w:sz w:val="26"/>
          <w:szCs w:val="26"/>
          <w:lang w:val="en-US"/>
        </w:rPr>
        <w:t>respectivului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proiect</w:t>
      </w:r>
      <w:proofErr w:type="spellEnd"/>
      <w:r w:rsidRPr="00A64C5A">
        <w:rPr>
          <w:sz w:val="26"/>
          <w:szCs w:val="26"/>
          <w:lang w:val="en-US"/>
        </w:rPr>
        <w:t xml:space="preserve"> de </w:t>
      </w:r>
      <w:proofErr w:type="spellStart"/>
      <w:r w:rsidRPr="00A64C5A">
        <w:rPr>
          <w:sz w:val="26"/>
          <w:szCs w:val="26"/>
          <w:lang w:val="en-US"/>
        </w:rPr>
        <w:t>regulament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A64C5A">
        <w:rPr>
          <w:sz w:val="26"/>
          <w:szCs w:val="26"/>
          <w:lang w:val="en-US"/>
        </w:rPr>
        <w:t>va</w:t>
      </w:r>
      <w:proofErr w:type="spellEnd"/>
      <w:proofErr w:type="gram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avea</w:t>
      </w:r>
      <w:proofErr w:type="spellEnd"/>
      <w:r w:rsidRPr="00A64C5A">
        <w:rPr>
          <w:sz w:val="26"/>
          <w:szCs w:val="26"/>
          <w:lang w:val="en-US"/>
        </w:rPr>
        <w:t xml:space="preserve"> o </w:t>
      </w:r>
      <w:proofErr w:type="spellStart"/>
      <w:r w:rsidRPr="00A64C5A">
        <w:rPr>
          <w:sz w:val="26"/>
          <w:szCs w:val="26"/>
          <w:lang w:val="en-US"/>
        </w:rPr>
        <w:t>importanţă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majoră</w:t>
      </w:r>
      <w:proofErr w:type="spellEnd"/>
      <w:r w:rsidRPr="00A64C5A">
        <w:rPr>
          <w:sz w:val="26"/>
          <w:szCs w:val="26"/>
          <w:lang w:val="en-US"/>
        </w:rPr>
        <w:t xml:space="preserve"> pin </w:t>
      </w:r>
      <w:proofErr w:type="spellStart"/>
      <w:r w:rsidRPr="00A64C5A">
        <w:rPr>
          <w:sz w:val="26"/>
          <w:szCs w:val="26"/>
          <w:lang w:val="en-US"/>
        </w:rPr>
        <w:t>simplificarea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şi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uniformizarea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procedurilor</w:t>
      </w:r>
      <w:proofErr w:type="spellEnd"/>
      <w:r w:rsidRPr="00A64C5A">
        <w:rPr>
          <w:sz w:val="26"/>
          <w:szCs w:val="26"/>
          <w:lang w:val="en-US"/>
        </w:rPr>
        <w:t xml:space="preserve"> de </w:t>
      </w:r>
      <w:proofErr w:type="spellStart"/>
      <w:r w:rsidRPr="00A64C5A">
        <w:rPr>
          <w:sz w:val="26"/>
          <w:szCs w:val="26"/>
          <w:lang w:val="en-US"/>
        </w:rPr>
        <w:t>selectare</w:t>
      </w:r>
      <w:proofErr w:type="spellEnd"/>
      <w:r w:rsidRPr="00A64C5A">
        <w:rPr>
          <w:sz w:val="26"/>
          <w:szCs w:val="26"/>
          <w:lang w:val="en-US"/>
        </w:rPr>
        <w:t xml:space="preserve"> a </w:t>
      </w:r>
      <w:proofErr w:type="spellStart"/>
      <w:r>
        <w:rPr>
          <w:sz w:val="26"/>
          <w:szCs w:val="26"/>
          <w:lang w:val="en-US"/>
        </w:rPr>
        <w:t>investitorilor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privaţi</w:t>
      </w:r>
      <w:proofErr w:type="spellEnd"/>
      <w:r w:rsidRPr="00A64C5A">
        <w:rPr>
          <w:sz w:val="26"/>
          <w:szCs w:val="26"/>
          <w:lang w:val="en-US"/>
        </w:rPr>
        <w:t xml:space="preserve">. </w:t>
      </w:r>
      <w:proofErr w:type="spellStart"/>
      <w:r w:rsidRPr="00A64C5A">
        <w:rPr>
          <w:sz w:val="26"/>
          <w:szCs w:val="26"/>
          <w:lang w:val="en-US"/>
        </w:rPr>
        <w:t>Totodată</w:t>
      </w:r>
      <w:proofErr w:type="spellEnd"/>
      <w:r w:rsidRPr="00A64C5A">
        <w:rPr>
          <w:sz w:val="26"/>
          <w:szCs w:val="26"/>
          <w:lang w:val="en-US"/>
        </w:rPr>
        <w:t xml:space="preserve">, </w:t>
      </w:r>
      <w:proofErr w:type="spellStart"/>
      <w:r w:rsidRPr="00A64C5A">
        <w:rPr>
          <w:sz w:val="26"/>
          <w:szCs w:val="26"/>
          <w:lang w:val="en-US"/>
        </w:rPr>
        <w:t>menţionăm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că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proiectul</w:t>
      </w:r>
      <w:proofErr w:type="spellEnd"/>
      <w:r w:rsidRPr="00A64C5A">
        <w:rPr>
          <w:sz w:val="26"/>
          <w:szCs w:val="26"/>
          <w:lang w:val="en-US"/>
        </w:rPr>
        <w:t xml:space="preserve"> nu </w:t>
      </w:r>
      <w:proofErr w:type="spellStart"/>
      <w:r w:rsidRPr="00A64C5A">
        <w:rPr>
          <w:sz w:val="26"/>
          <w:szCs w:val="26"/>
          <w:lang w:val="en-US"/>
        </w:rPr>
        <w:t>conţine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prevederi</w:t>
      </w:r>
      <w:proofErr w:type="spellEnd"/>
      <w:r w:rsidRPr="00A64C5A">
        <w:rPr>
          <w:sz w:val="26"/>
          <w:szCs w:val="26"/>
          <w:lang w:val="en-US"/>
        </w:rPr>
        <w:t xml:space="preserve"> de </w:t>
      </w:r>
      <w:proofErr w:type="spellStart"/>
      <w:r w:rsidRPr="00A64C5A">
        <w:rPr>
          <w:sz w:val="26"/>
          <w:szCs w:val="26"/>
          <w:lang w:val="en-US"/>
        </w:rPr>
        <w:t>reglementare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gramStart"/>
      <w:r w:rsidRPr="00A64C5A">
        <w:rPr>
          <w:sz w:val="26"/>
          <w:szCs w:val="26"/>
          <w:lang w:val="en-US"/>
        </w:rPr>
        <w:t>a</w:t>
      </w:r>
      <w:proofErr w:type="gram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activităţii</w:t>
      </w:r>
      <w:proofErr w:type="spellEnd"/>
      <w:r w:rsidRPr="00A64C5A">
        <w:rPr>
          <w:sz w:val="26"/>
          <w:szCs w:val="26"/>
          <w:lang w:val="en-US"/>
        </w:rPr>
        <w:t xml:space="preserve"> de </w:t>
      </w:r>
      <w:proofErr w:type="spellStart"/>
      <w:r w:rsidRPr="00A64C5A">
        <w:rPr>
          <w:sz w:val="26"/>
          <w:szCs w:val="26"/>
          <w:lang w:val="en-US"/>
        </w:rPr>
        <w:t>întreprinzător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în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contextul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Legii</w:t>
      </w:r>
      <w:proofErr w:type="spellEnd"/>
      <w:r w:rsidRPr="00A64C5A">
        <w:rPr>
          <w:sz w:val="26"/>
          <w:szCs w:val="26"/>
          <w:lang w:val="en-US"/>
        </w:rPr>
        <w:t xml:space="preserve"> cu </w:t>
      </w:r>
      <w:proofErr w:type="spellStart"/>
      <w:r w:rsidRPr="00A64C5A">
        <w:rPr>
          <w:sz w:val="26"/>
          <w:szCs w:val="26"/>
          <w:lang w:val="en-US"/>
        </w:rPr>
        <w:t>privire</w:t>
      </w:r>
      <w:proofErr w:type="spellEnd"/>
      <w:r w:rsidRPr="00A64C5A">
        <w:rPr>
          <w:sz w:val="26"/>
          <w:szCs w:val="26"/>
          <w:lang w:val="en-US"/>
        </w:rPr>
        <w:t xml:space="preserve"> la </w:t>
      </w:r>
      <w:proofErr w:type="spellStart"/>
      <w:r w:rsidRPr="00A64C5A">
        <w:rPr>
          <w:sz w:val="26"/>
          <w:szCs w:val="26"/>
          <w:lang w:val="en-US"/>
        </w:rPr>
        <w:t>principiile</w:t>
      </w:r>
      <w:proofErr w:type="spellEnd"/>
      <w:r w:rsidRPr="00A64C5A">
        <w:rPr>
          <w:sz w:val="26"/>
          <w:szCs w:val="26"/>
          <w:lang w:val="en-US"/>
        </w:rPr>
        <w:t xml:space="preserve"> de </w:t>
      </w:r>
      <w:proofErr w:type="spellStart"/>
      <w:r w:rsidRPr="00A64C5A">
        <w:rPr>
          <w:sz w:val="26"/>
          <w:szCs w:val="26"/>
          <w:lang w:val="en-US"/>
        </w:rPr>
        <w:t>bază</w:t>
      </w:r>
      <w:proofErr w:type="spellEnd"/>
      <w:r w:rsidRPr="00A64C5A">
        <w:rPr>
          <w:sz w:val="26"/>
          <w:szCs w:val="26"/>
          <w:lang w:val="en-US"/>
        </w:rPr>
        <w:t xml:space="preserve"> de </w:t>
      </w:r>
      <w:proofErr w:type="spellStart"/>
      <w:r w:rsidRPr="00A64C5A">
        <w:rPr>
          <w:sz w:val="26"/>
          <w:szCs w:val="26"/>
          <w:lang w:val="en-US"/>
        </w:rPr>
        <w:t>reglementare</w:t>
      </w:r>
      <w:proofErr w:type="spellEnd"/>
      <w:r w:rsidRPr="00A64C5A">
        <w:rPr>
          <w:sz w:val="26"/>
          <w:szCs w:val="26"/>
          <w:lang w:val="en-US"/>
        </w:rPr>
        <w:t xml:space="preserve"> a </w:t>
      </w:r>
      <w:proofErr w:type="spellStart"/>
      <w:r w:rsidRPr="00A64C5A">
        <w:rPr>
          <w:sz w:val="26"/>
          <w:szCs w:val="26"/>
          <w:lang w:val="en-US"/>
        </w:rPr>
        <w:t>activităţii</w:t>
      </w:r>
      <w:proofErr w:type="spellEnd"/>
      <w:r w:rsidRPr="00A64C5A">
        <w:rPr>
          <w:sz w:val="26"/>
          <w:szCs w:val="26"/>
          <w:lang w:val="en-US"/>
        </w:rPr>
        <w:t xml:space="preserve"> de </w:t>
      </w:r>
      <w:proofErr w:type="spellStart"/>
      <w:r w:rsidRPr="00A64C5A">
        <w:rPr>
          <w:sz w:val="26"/>
          <w:szCs w:val="26"/>
          <w:lang w:val="en-US"/>
        </w:rPr>
        <w:t>întreprinzător</w:t>
      </w:r>
      <w:proofErr w:type="spellEnd"/>
      <w:r w:rsidRPr="00A64C5A">
        <w:rPr>
          <w:sz w:val="26"/>
          <w:szCs w:val="26"/>
          <w:lang w:val="en-US"/>
        </w:rPr>
        <w:t xml:space="preserve"> nr. 235-XVI din 20.07.2006, </w:t>
      </w:r>
      <w:proofErr w:type="spellStart"/>
      <w:r w:rsidRPr="00A64C5A">
        <w:rPr>
          <w:sz w:val="26"/>
          <w:szCs w:val="26"/>
          <w:lang w:val="en-US"/>
        </w:rPr>
        <w:t>astfel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decăzând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necesitatea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examinării</w:t>
      </w:r>
      <w:proofErr w:type="spellEnd"/>
      <w:r w:rsidRPr="00A64C5A">
        <w:rPr>
          <w:sz w:val="26"/>
          <w:szCs w:val="26"/>
          <w:lang w:val="en-US"/>
        </w:rPr>
        <w:t xml:space="preserve"> de </w:t>
      </w:r>
      <w:proofErr w:type="spellStart"/>
      <w:r w:rsidRPr="00A64C5A">
        <w:rPr>
          <w:sz w:val="26"/>
          <w:szCs w:val="26"/>
          <w:lang w:val="en-US"/>
        </w:rPr>
        <w:t>către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Grupul</w:t>
      </w:r>
      <w:proofErr w:type="spellEnd"/>
      <w:r w:rsidRPr="00A64C5A">
        <w:rPr>
          <w:sz w:val="26"/>
          <w:szCs w:val="26"/>
          <w:lang w:val="en-US"/>
        </w:rPr>
        <w:t xml:space="preserve"> de </w:t>
      </w:r>
      <w:proofErr w:type="spellStart"/>
      <w:r w:rsidRPr="00A64C5A">
        <w:rPr>
          <w:sz w:val="26"/>
          <w:szCs w:val="26"/>
          <w:lang w:val="en-US"/>
        </w:rPr>
        <w:t>lucru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pentru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reglementarea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activităţii</w:t>
      </w:r>
      <w:proofErr w:type="spellEnd"/>
      <w:r w:rsidRPr="00A64C5A">
        <w:rPr>
          <w:sz w:val="26"/>
          <w:szCs w:val="26"/>
          <w:lang w:val="en-US"/>
        </w:rPr>
        <w:t xml:space="preserve"> de </w:t>
      </w:r>
      <w:proofErr w:type="spellStart"/>
      <w:r w:rsidRPr="00A64C5A">
        <w:rPr>
          <w:sz w:val="26"/>
          <w:szCs w:val="26"/>
          <w:lang w:val="en-US"/>
        </w:rPr>
        <w:t>întreprinzător</w:t>
      </w:r>
      <w:proofErr w:type="spellEnd"/>
      <w:r w:rsidRPr="00A64C5A">
        <w:rPr>
          <w:sz w:val="26"/>
          <w:szCs w:val="26"/>
          <w:lang w:val="en-US"/>
        </w:rPr>
        <w:t>.</w:t>
      </w:r>
    </w:p>
    <w:p w:rsidR="00864FAC" w:rsidRPr="00E71C89" w:rsidRDefault="001C3651" w:rsidP="00864FAC">
      <w:pPr>
        <w:pStyle w:val="NormalWeb"/>
        <w:spacing w:line="288" w:lineRule="auto"/>
        <w:rPr>
          <w:sz w:val="26"/>
          <w:szCs w:val="26"/>
          <w:lang w:val="ro-MO"/>
        </w:rPr>
      </w:pPr>
      <w:hyperlink r:id="rId6" w:history="1">
        <w:r w:rsidR="00864FAC" w:rsidRPr="001C3651">
          <w:rPr>
            <w:rStyle w:val="Hyperlink"/>
            <w:sz w:val="26"/>
            <w:szCs w:val="26"/>
            <w:lang w:val="ro-MO"/>
          </w:rPr>
          <w:t xml:space="preserve">Proiectul de </w:t>
        </w:r>
        <w:r w:rsidR="00864FAC" w:rsidRPr="001C3651">
          <w:rPr>
            <w:rStyle w:val="Hyperlink"/>
            <w:sz w:val="26"/>
            <w:szCs w:val="26"/>
            <w:lang w:val="ro-RO"/>
          </w:rPr>
          <w:t>hotărîre</w:t>
        </w:r>
      </w:hyperlink>
      <w:r w:rsidR="00864FAC" w:rsidRPr="00E71C89">
        <w:rPr>
          <w:sz w:val="26"/>
          <w:szCs w:val="26"/>
          <w:lang w:val="ro-MO"/>
        </w:rPr>
        <w:t xml:space="preserve"> este supus dezbaterilor publice, fiind plasat pe pagina web a ministerului</w:t>
      </w:r>
      <w:r w:rsidR="00864FAC">
        <w:rPr>
          <w:sz w:val="26"/>
          <w:szCs w:val="26"/>
          <w:lang w:val="ro-MO"/>
        </w:rPr>
        <w:t xml:space="preserve"> </w:t>
      </w:r>
      <w:hyperlink r:id="rId7" w:history="1">
        <w:r w:rsidR="00864FAC" w:rsidRPr="00E71C89">
          <w:rPr>
            <w:rStyle w:val="Hyperlink"/>
            <w:sz w:val="26"/>
            <w:szCs w:val="26"/>
            <w:lang w:val="ro-MO"/>
          </w:rPr>
          <w:t>www.mec.gov.md</w:t>
        </w:r>
      </w:hyperlink>
      <w:r>
        <w:rPr>
          <w:sz w:val="26"/>
          <w:szCs w:val="26"/>
          <w:lang w:val="ro-MO"/>
        </w:rPr>
        <w:t xml:space="preserve">, în compartimentul </w:t>
      </w:r>
      <w:r>
        <w:rPr>
          <w:sz w:val="26"/>
          <w:szCs w:val="26"/>
          <w:lang w:val="ro-MO"/>
        </w:rPr>
        <w:fldChar w:fldCharType="begin"/>
      </w:r>
      <w:r>
        <w:rPr>
          <w:sz w:val="26"/>
          <w:szCs w:val="26"/>
          <w:lang w:val="ro-MO"/>
        </w:rPr>
        <w:instrText xml:space="preserve"> HYPERLINK "http://mec.gov.md/proiecte/" </w:instrText>
      </w:r>
      <w:r>
        <w:rPr>
          <w:sz w:val="26"/>
          <w:szCs w:val="26"/>
          <w:lang w:val="ro-MO"/>
        </w:rPr>
      </w:r>
      <w:r>
        <w:rPr>
          <w:sz w:val="26"/>
          <w:szCs w:val="26"/>
          <w:lang w:val="ro-MO"/>
        </w:rPr>
        <w:fldChar w:fldCharType="separate"/>
      </w:r>
      <w:r w:rsidRPr="001C3651">
        <w:rPr>
          <w:rStyle w:val="Hyperlink"/>
          <w:sz w:val="26"/>
          <w:szCs w:val="26"/>
          <w:lang w:val="ro-MO"/>
        </w:rPr>
        <w:t>„</w:t>
      </w:r>
      <w:r w:rsidR="00864FAC" w:rsidRPr="001C3651">
        <w:rPr>
          <w:rStyle w:val="Hyperlink"/>
          <w:sz w:val="26"/>
          <w:szCs w:val="26"/>
          <w:lang w:val="ro-MO"/>
        </w:rPr>
        <w:t>Transparenţa în procesul decizional”.</w:t>
      </w:r>
      <w:r>
        <w:rPr>
          <w:sz w:val="26"/>
          <w:szCs w:val="26"/>
          <w:lang w:val="ro-MO"/>
        </w:rPr>
        <w:fldChar w:fldCharType="end"/>
      </w:r>
    </w:p>
    <w:p w:rsidR="00864FAC" w:rsidRDefault="00864FAC" w:rsidP="00864FAC">
      <w:pPr>
        <w:spacing w:line="276" w:lineRule="auto"/>
        <w:ind w:firstLine="851"/>
        <w:jc w:val="both"/>
        <w:rPr>
          <w:sz w:val="26"/>
          <w:szCs w:val="26"/>
          <w:lang w:val="en-US"/>
        </w:rPr>
      </w:pPr>
      <w:proofErr w:type="spellStart"/>
      <w:proofErr w:type="gramStart"/>
      <w:r w:rsidRPr="00A64C5A">
        <w:rPr>
          <w:sz w:val="26"/>
          <w:szCs w:val="26"/>
          <w:lang w:val="en-US"/>
        </w:rPr>
        <w:t>În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contextul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celor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expuse</w:t>
      </w:r>
      <w:proofErr w:type="spellEnd"/>
      <w:r w:rsidRPr="00A64C5A">
        <w:rPr>
          <w:sz w:val="26"/>
          <w:szCs w:val="26"/>
          <w:lang w:val="en-US"/>
        </w:rPr>
        <w:t xml:space="preserve">, </w:t>
      </w:r>
      <w:proofErr w:type="spellStart"/>
      <w:r w:rsidRPr="00A64C5A">
        <w:rPr>
          <w:sz w:val="26"/>
          <w:szCs w:val="26"/>
          <w:lang w:val="en-US"/>
        </w:rPr>
        <w:t>Ministerul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Economiei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consideră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oportun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promovarea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prezentului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proiect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şi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solicită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susţinerea</w:t>
      </w:r>
      <w:proofErr w:type="spellEnd"/>
      <w:r w:rsidRPr="00A64C5A">
        <w:rPr>
          <w:sz w:val="26"/>
          <w:szCs w:val="26"/>
          <w:lang w:val="en-US"/>
        </w:rPr>
        <w:t xml:space="preserve"> </w:t>
      </w:r>
      <w:proofErr w:type="spellStart"/>
      <w:r w:rsidRPr="00A64C5A">
        <w:rPr>
          <w:sz w:val="26"/>
          <w:szCs w:val="26"/>
          <w:lang w:val="en-US"/>
        </w:rPr>
        <w:t>acestuia</w:t>
      </w:r>
      <w:proofErr w:type="spellEnd"/>
      <w:r w:rsidRPr="00A64C5A">
        <w:rPr>
          <w:sz w:val="26"/>
          <w:szCs w:val="26"/>
          <w:lang w:val="en-US"/>
        </w:rPr>
        <w:t>.</w:t>
      </w:r>
      <w:proofErr w:type="gramEnd"/>
    </w:p>
    <w:p w:rsidR="00864FAC" w:rsidRDefault="00864FAC" w:rsidP="00864FAC">
      <w:pPr>
        <w:spacing w:line="276" w:lineRule="auto"/>
        <w:ind w:firstLine="851"/>
        <w:jc w:val="both"/>
        <w:rPr>
          <w:sz w:val="26"/>
          <w:szCs w:val="26"/>
          <w:lang w:val="en-US"/>
        </w:rPr>
      </w:pPr>
    </w:p>
    <w:p w:rsidR="00864FAC" w:rsidRDefault="00864FAC" w:rsidP="00864FAC">
      <w:pPr>
        <w:spacing w:line="276" w:lineRule="auto"/>
        <w:ind w:firstLine="851"/>
        <w:jc w:val="both"/>
        <w:rPr>
          <w:sz w:val="26"/>
          <w:szCs w:val="26"/>
          <w:lang w:val="en-US"/>
        </w:rPr>
      </w:pPr>
    </w:p>
    <w:p w:rsidR="00864FAC" w:rsidRDefault="00864FAC" w:rsidP="00864FAC">
      <w:pPr>
        <w:spacing w:line="276" w:lineRule="auto"/>
        <w:ind w:firstLine="851"/>
        <w:jc w:val="both"/>
        <w:rPr>
          <w:sz w:val="26"/>
          <w:szCs w:val="26"/>
          <w:lang w:val="en-US"/>
        </w:rPr>
      </w:pPr>
    </w:p>
    <w:p w:rsidR="00864FAC" w:rsidRPr="00DC67BC" w:rsidRDefault="00864FAC" w:rsidP="00864FAC">
      <w:pPr>
        <w:spacing w:line="276" w:lineRule="auto"/>
        <w:ind w:firstLine="851"/>
        <w:jc w:val="both"/>
        <w:rPr>
          <w:sz w:val="28"/>
          <w:szCs w:val="28"/>
          <w:lang w:val="ro-MO"/>
        </w:rPr>
      </w:pPr>
      <w:proofErr w:type="spellStart"/>
      <w:r w:rsidRPr="004239BB">
        <w:rPr>
          <w:b/>
          <w:sz w:val="28"/>
          <w:szCs w:val="28"/>
          <w:lang w:val="en-US"/>
        </w:rPr>
        <w:t>Viceministrul</w:t>
      </w:r>
      <w:proofErr w:type="spellEnd"/>
      <w:r w:rsidRPr="004239BB">
        <w:rPr>
          <w:b/>
          <w:sz w:val="28"/>
          <w:szCs w:val="28"/>
          <w:lang w:val="en-US"/>
        </w:rPr>
        <w:t xml:space="preserve">                                            Octavian CALMÎC</w:t>
      </w:r>
    </w:p>
    <w:p w:rsidR="00625A2A" w:rsidRDefault="00625A2A"/>
    <w:sectPr w:rsidR="00625A2A" w:rsidSect="00D60577">
      <w:footerReference w:type="default" r:id="rId8"/>
      <w:pgSz w:w="11906" w:h="16838"/>
      <w:pgMar w:top="568" w:right="850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0EF" w:rsidRDefault="00F020EF" w:rsidP="007C7D39">
      <w:r>
        <w:separator/>
      </w:r>
    </w:p>
  </w:endnote>
  <w:endnote w:type="continuationSeparator" w:id="0">
    <w:p w:rsidR="00F020EF" w:rsidRDefault="00F020EF" w:rsidP="007C7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5CD" w:rsidRDefault="007C7D39">
    <w:pPr>
      <w:pStyle w:val="Footer"/>
      <w:jc w:val="right"/>
    </w:pPr>
    <w:r>
      <w:fldChar w:fldCharType="begin"/>
    </w:r>
    <w:r w:rsidR="00864FAC">
      <w:instrText xml:space="preserve"> PAGE   \* MERGEFORMAT </w:instrText>
    </w:r>
    <w:r>
      <w:fldChar w:fldCharType="separate"/>
    </w:r>
    <w:r w:rsidR="001C3651">
      <w:rPr>
        <w:noProof/>
      </w:rPr>
      <w:t>1</w:t>
    </w:r>
    <w:r>
      <w:fldChar w:fldCharType="end"/>
    </w:r>
  </w:p>
  <w:p w:rsidR="002F15CD" w:rsidRDefault="00F020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0EF" w:rsidRDefault="00F020EF" w:rsidP="007C7D39">
      <w:r>
        <w:separator/>
      </w:r>
    </w:p>
  </w:footnote>
  <w:footnote w:type="continuationSeparator" w:id="0">
    <w:p w:rsidR="00F020EF" w:rsidRDefault="00F020EF" w:rsidP="007C7D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4FAC"/>
    <w:rsid w:val="001C3651"/>
    <w:rsid w:val="00625A2A"/>
    <w:rsid w:val="007C7D39"/>
    <w:rsid w:val="00864FAC"/>
    <w:rsid w:val="00F02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4FAC"/>
    <w:pPr>
      <w:ind w:firstLine="567"/>
      <w:jc w:val="both"/>
    </w:pPr>
    <w:rPr>
      <w:sz w:val="24"/>
      <w:szCs w:val="24"/>
    </w:rPr>
  </w:style>
  <w:style w:type="paragraph" w:customStyle="1" w:styleId="cn">
    <w:name w:val="cn"/>
    <w:basedOn w:val="Normal"/>
    <w:rsid w:val="00864FAC"/>
    <w:pPr>
      <w:jc w:val="center"/>
    </w:pPr>
    <w:rPr>
      <w:sz w:val="24"/>
      <w:szCs w:val="24"/>
    </w:rPr>
  </w:style>
  <w:style w:type="character" w:styleId="Hyperlink">
    <w:name w:val="Hyperlink"/>
    <w:basedOn w:val="DefaultParagraphFont"/>
    <w:unhideWhenUsed/>
    <w:rsid w:val="00864FA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864FA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FAC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mec.gov.m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rticip.gov.md/proiectview.php?l=ro&amp;idd=35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MEc-DLS</dc:creator>
  <cp:keywords/>
  <dc:description/>
  <cp:lastModifiedBy>MEc-DLS</cp:lastModifiedBy>
  <cp:revision>3</cp:revision>
  <dcterms:created xsi:type="dcterms:W3CDTF">2012-06-11T10:16:00Z</dcterms:created>
  <dcterms:modified xsi:type="dcterms:W3CDTF">2012-06-11T10:26:00Z</dcterms:modified>
</cp:coreProperties>
</file>