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94" w:rsidRPr="004513C2" w:rsidRDefault="00D57D94" w:rsidP="00D57D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ro-MO"/>
        </w:rPr>
      </w:pPr>
      <w:r w:rsidRPr="004513C2">
        <w:rPr>
          <w:rFonts w:ascii="Times New Roman" w:eastAsia="Times New Roman" w:hAnsi="Times New Roman" w:cs="Times New Roman"/>
          <w:bCs/>
          <w:i/>
          <w:lang w:val="ro-MO"/>
        </w:rPr>
        <w:t>Proiect</w:t>
      </w:r>
    </w:p>
    <w:p w:rsidR="002E6238" w:rsidRPr="004513C2" w:rsidRDefault="002E6238" w:rsidP="00393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</w:p>
    <w:p w:rsidR="00393235" w:rsidRPr="004513C2" w:rsidRDefault="00393235" w:rsidP="00393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4513C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GUVERNUL </w:t>
      </w:r>
      <w:r w:rsidR="00D54ED6" w:rsidRPr="004513C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REPUBLICII MOLDOVA</w:t>
      </w:r>
    </w:p>
    <w:p w:rsidR="00D57D94" w:rsidRPr="004513C2" w:rsidRDefault="00D57D94" w:rsidP="00393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</w:p>
    <w:p w:rsidR="00D57D94" w:rsidRPr="004513C2" w:rsidRDefault="00D57D94" w:rsidP="00393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4513C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HOTĂRÎRE </w:t>
      </w:r>
      <w:r w:rsidRPr="004513C2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nr. ___</w:t>
      </w:r>
    </w:p>
    <w:p w:rsidR="00D57D94" w:rsidRPr="004513C2" w:rsidRDefault="00D57D94" w:rsidP="003932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4513C2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din____________</w:t>
      </w:r>
    </w:p>
    <w:p w:rsidR="00393235" w:rsidRPr="004513C2" w:rsidRDefault="00393235" w:rsidP="00393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 </w:t>
      </w:r>
    </w:p>
    <w:p w:rsidR="00393235" w:rsidRPr="004513C2" w:rsidRDefault="00AF609A" w:rsidP="00393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4513C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C</w:t>
      </w:r>
      <w:r w:rsidR="00393235" w:rsidRPr="004513C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u privire la transmiterea unor bunuri imobile</w:t>
      </w:r>
    </w:p>
    <w:p w:rsidR="00393235" w:rsidRPr="004513C2" w:rsidRDefault="00393235" w:rsidP="00393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4513C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 </w:t>
      </w:r>
    </w:p>
    <w:p w:rsidR="00393235" w:rsidRPr="004513C2" w:rsidRDefault="00393235" w:rsidP="00393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 </w:t>
      </w:r>
    </w:p>
    <w:p w:rsidR="00393235" w:rsidRPr="004513C2" w:rsidRDefault="00393235" w:rsidP="00D57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În temeiul art.</w:t>
      </w:r>
      <w:r w:rsidR="00D57D94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6 alin.</w:t>
      </w:r>
      <w:r w:rsidR="00D57D94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(1) lit.</w:t>
      </w:r>
      <w:r w:rsidR="00D57D94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a</w:t>
      </w:r>
      <w:r w:rsidRPr="004513C2">
        <w:rPr>
          <w:rFonts w:ascii="Times New Roman" w:eastAsia="Times New Roman" w:hAnsi="Times New Roman" w:cs="Times New Roman"/>
          <w:sz w:val="28"/>
          <w:szCs w:val="28"/>
          <w:vertAlign w:val="superscript"/>
          <w:lang w:val="ro-MO"/>
        </w:rPr>
        <w:t>1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) şi art.14 alin.</w:t>
      </w:r>
      <w:r w:rsidR="00D57D94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(1) lit.</w:t>
      </w:r>
      <w:r w:rsidR="00D57D94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c) din Legea nr.121-XVI din 4 mai 2007 privind administrarea şi </w:t>
      </w:r>
      <w:proofErr w:type="spellStart"/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deetatizarea</w:t>
      </w:r>
      <w:proofErr w:type="spellEnd"/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proprietăţii publice (Monitorul Oficial al Republicii Moldova, 2007, nr.90-93, art.401), cu modificările şi completările ulterioare, Guvernul</w:t>
      </w:r>
      <w:r w:rsidR="00D57D94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4513C2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HOTĂRĂŞTE:</w:t>
      </w:r>
    </w:p>
    <w:p w:rsidR="00D57D94" w:rsidRPr="004513C2" w:rsidRDefault="00D57D94" w:rsidP="00D57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</w:p>
    <w:p w:rsidR="00393235" w:rsidRPr="004513C2" w:rsidRDefault="00393235" w:rsidP="00393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4513C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1.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Se transmit, </w:t>
      </w:r>
      <w:r w:rsidR="00E01B78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cu titlu gratuit, 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din administrarea </w:t>
      </w:r>
      <w:r w:rsidR="00EF2243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Agenţiei Relaţii Funciare şi Cadastru, gestiunea Întreprinderii de Stat </w:t>
      </w:r>
      <w:r w:rsidR="00AB7D50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“</w:t>
      </w:r>
      <w:r w:rsidR="00C003E4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Institutul de Geodezie, Prospecţiuni Tehnice şi Cadastru „INGEOCAD”</w:t>
      </w:r>
      <w:r w:rsidR="00EF2243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D43770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în</w:t>
      </w:r>
      <w:r w:rsidR="00EF2243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163149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administrarea</w:t>
      </w:r>
      <w:r w:rsidR="00EF2243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Instituţiei Publice “</w:t>
      </w:r>
      <w:r w:rsidR="0027454D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Agenţia</w:t>
      </w:r>
      <w:r w:rsidR="00EF2243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Servicii Publice” b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unurile imobile</w:t>
      </w:r>
      <w:r w:rsidR="00FD3EE1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proprietate publică a statului: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E01B78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construcţia din mun. Chişinău, str.</w:t>
      </w:r>
      <w:r w:rsidR="00EF2243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686009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Alexandr </w:t>
      </w:r>
      <w:r w:rsidR="00D01047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Puşk</w:t>
      </w:r>
      <w:r w:rsidR="00EF2243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in, 47, </w:t>
      </w:r>
      <w:r w:rsidR="00E01B78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cu suprafaţa </w:t>
      </w:r>
      <w:r w:rsidR="00C003E4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de 994</w:t>
      </w:r>
      <w:r w:rsidR="00E01B78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m</w:t>
      </w:r>
      <w:r w:rsidR="00E01B78" w:rsidRPr="004513C2">
        <w:rPr>
          <w:rFonts w:ascii="Times New Roman" w:eastAsia="Times New Roman" w:hAnsi="Times New Roman" w:cs="Times New Roman"/>
          <w:sz w:val="28"/>
          <w:szCs w:val="28"/>
          <w:vertAlign w:val="superscript"/>
          <w:lang w:val="ro-MO"/>
        </w:rPr>
        <w:t>2</w:t>
      </w:r>
      <w:r w:rsidR="00E01B78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, n</w:t>
      </w:r>
      <w:r w:rsidR="0027454D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umăr</w:t>
      </w:r>
      <w:r w:rsidR="00E01B78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cadastral </w:t>
      </w:r>
      <w:r w:rsidR="00C003E4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0100419.014.01</w:t>
      </w:r>
      <w:r w:rsidR="00E01B78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şi 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teren</w:t>
      </w:r>
      <w:r w:rsidR="00E01B78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ul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E01B78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aferent acesteia, 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cu </w:t>
      </w:r>
      <w:r w:rsidR="00E01B78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suprafaţa </w:t>
      </w:r>
      <w:r w:rsidR="00033DB8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de </w:t>
      </w:r>
      <w:r w:rsidR="00C003E4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0,4026 </w:t>
      </w:r>
      <w:r w:rsidR="00E01B78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ha,  </w:t>
      </w:r>
      <w:r w:rsidR="0027454D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număr 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cadastral </w:t>
      </w:r>
      <w:r w:rsidR="00C003E4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0100419.014</w:t>
      </w:r>
      <w:r w:rsidR="00033DB8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.</w:t>
      </w:r>
    </w:p>
    <w:p w:rsidR="00393235" w:rsidRPr="004513C2" w:rsidRDefault="00393235" w:rsidP="00393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4513C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2.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755608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În termen de o lună</w:t>
      </w:r>
      <w:r w:rsidR="005C59FE">
        <w:rPr>
          <w:rFonts w:ascii="Times New Roman" w:eastAsia="Times New Roman" w:hAnsi="Times New Roman" w:cs="Times New Roman"/>
          <w:sz w:val="28"/>
          <w:szCs w:val="28"/>
          <w:lang w:val="ro-MO"/>
        </w:rPr>
        <w:t>,</w:t>
      </w:r>
      <w:r w:rsidR="00755608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EF2243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Agenţ</w:t>
      </w:r>
      <w:r w:rsidR="005C59FE">
        <w:rPr>
          <w:rFonts w:ascii="Times New Roman" w:eastAsia="Times New Roman" w:hAnsi="Times New Roman" w:cs="Times New Roman"/>
          <w:sz w:val="28"/>
          <w:szCs w:val="28"/>
          <w:lang w:val="ro-MO"/>
        </w:rPr>
        <w:t>ia Relaţii Funciare şi Cadastru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în comun </w:t>
      </w:r>
      <w:r w:rsidR="00755608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cu Întreprinderea de Stat </w:t>
      </w:r>
      <w:r w:rsidR="004513C2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“</w:t>
      </w:r>
      <w:r w:rsidR="00755608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Institutul de Geodezie, Prospecţiuni Tehnice şi Cadastru „INGEOCAD” şi 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cu </w:t>
      </w:r>
      <w:r w:rsidR="00EF2243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“Agenţia Servicii Publice” v</w:t>
      </w:r>
      <w:r w:rsidR="00755608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or</w:t>
      </w:r>
      <w:r w:rsidR="00AA42B4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asigura transmiterea bunurilor imobile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în conformitate cu prevederile Regulamentului cu privire la modul de transmitere a bunurilor proprietate publică, aprobat prin </w:t>
      </w:r>
      <w:proofErr w:type="spellStart"/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Hotărîrea</w:t>
      </w:r>
      <w:proofErr w:type="spellEnd"/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Guvernului nr.901 din 31 decembrie 2015 (Monitorul Oficial al Republicii Moldova, 2016, nr.1, art.2), cu modificările şi completările ulterioare.</w:t>
      </w:r>
    </w:p>
    <w:p w:rsidR="00393235" w:rsidRPr="004513C2" w:rsidRDefault="00393235" w:rsidP="00393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4513C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3.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="004513C2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“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Agenţia </w:t>
      </w:r>
      <w:r w:rsidR="00AA42B4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Servicii Publice</w:t>
      </w:r>
      <w:r w:rsidR="004513C2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”</w:t>
      </w:r>
      <w:r w:rsidR="00256C20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va efectua 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modificarea documentaţiei cadastrale</w:t>
      </w:r>
      <w:r w:rsidR="00256C20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în conformitate cu prevederile legislaţiei în vigoare şi ale prezentei </w:t>
      </w:r>
      <w:proofErr w:type="spellStart"/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hotărîri</w:t>
      </w:r>
      <w:proofErr w:type="spellEnd"/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.</w:t>
      </w:r>
    </w:p>
    <w:p w:rsidR="00686009" w:rsidRPr="004513C2" w:rsidRDefault="00686009" w:rsidP="00393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F213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4.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Poziţia nr.105 din anexa nr.5 la Hotărârea Guvernului nr.351 din 23 martie 2005 “Cu privire la aprobarea listei bunurilor imobile proprietate </w:t>
      </w:r>
      <w:r w:rsidR="004513C2"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publică 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a statului şi la transmiterea unor bunuri imobile” (Monitorul Oficial al Republicii Moldova, 2005, nr.129-131, art.1072), cu modificările şi completările ulterioare, se exclude.</w:t>
      </w:r>
    </w:p>
    <w:p w:rsidR="00AA42B4" w:rsidRPr="004513C2" w:rsidRDefault="00AA42B4" w:rsidP="00393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tbl>
      <w:tblPr>
        <w:tblpPr w:leftFromText="180" w:rightFromText="180" w:vertAnchor="text" w:horzAnchor="margin" w:tblpXSpec="center" w:tblpY="21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6"/>
        <w:gridCol w:w="166"/>
      </w:tblGrid>
      <w:tr w:rsidR="0085417E" w:rsidRPr="004513C2" w:rsidTr="008541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85417E" w:rsidRPr="004513C2" w:rsidRDefault="0085417E" w:rsidP="0085417E">
            <w:pPr>
              <w:spacing w:after="0" w:line="240" w:lineRule="auto"/>
              <w:ind w:right="-17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</w:pPr>
            <w:r w:rsidRPr="00451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  <w:t>PRIM-MINISTRU                                           Pavel FILIP</w:t>
            </w:r>
          </w:p>
          <w:p w:rsidR="0085417E" w:rsidRPr="004513C2" w:rsidRDefault="0085417E" w:rsidP="0085417E">
            <w:pPr>
              <w:spacing w:after="0" w:line="240" w:lineRule="auto"/>
              <w:ind w:right="-17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5417E" w:rsidRPr="004513C2" w:rsidRDefault="0085417E" w:rsidP="0085417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</w:pPr>
          </w:p>
          <w:p w:rsidR="0085417E" w:rsidRPr="004513C2" w:rsidRDefault="0085417E" w:rsidP="0085417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</w:pPr>
            <w:r w:rsidRPr="00451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  <w:t> </w:t>
            </w:r>
          </w:p>
        </w:tc>
      </w:tr>
      <w:tr w:rsidR="0085417E" w:rsidRPr="004513C2" w:rsidTr="008541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85417E" w:rsidRPr="004513C2" w:rsidRDefault="0085417E" w:rsidP="0085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</w:pPr>
            <w:r w:rsidRPr="00451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  <w:t>Contrasemnează: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5417E" w:rsidRPr="004513C2" w:rsidRDefault="0085417E" w:rsidP="0085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</w:pPr>
          </w:p>
        </w:tc>
      </w:tr>
      <w:tr w:rsidR="0085417E" w:rsidRPr="004513C2" w:rsidTr="004513C2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85417E" w:rsidRPr="004513C2" w:rsidRDefault="0085417E" w:rsidP="0085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5417E" w:rsidRPr="004513C2" w:rsidRDefault="0085417E" w:rsidP="0085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</w:pPr>
          </w:p>
        </w:tc>
      </w:tr>
      <w:tr w:rsidR="0085417E" w:rsidRPr="004513C2" w:rsidTr="008541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85417E" w:rsidRPr="004513C2" w:rsidRDefault="0085417E" w:rsidP="0085417E">
            <w:pPr>
              <w:spacing w:after="0" w:line="240" w:lineRule="auto"/>
              <w:ind w:right="-15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/>
              </w:rPr>
            </w:pPr>
            <w:r w:rsidRPr="004513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/>
              </w:rPr>
              <w:t xml:space="preserve">Ministrul finanţelor                                          Octavian </w:t>
            </w:r>
            <w:proofErr w:type="spellStart"/>
            <w:r w:rsidRPr="004513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/>
              </w:rPr>
              <w:t>Armaşu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5417E" w:rsidRPr="004513C2" w:rsidRDefault="0085417E" w:rsidP="0085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</w:pPr>
          </w:p>
        </w:tc>
      </w:tr>
      <w:tr w:rsidR="0085417E" w:rsidRPr="004513C2" w:rsidTr="0085417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8" w:type="dxa"/>
              <w:bottom w:w="24" w:type="dxa"/>
              <w:right w:w="48" w:type="dxa"/>
            </w:tcMar>
            <w:hideMark/>
          </w:tcPr>
          <w:p w:rsidR="0085417E" w:rsidRPr="004513C2" w:rsidRDefault="0085417E" w:rsidP="0085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</w:pPr>
          </w:p>
        </w:tc>
      </w:tr>
    </w:tbl>
    <w:p w:rsidR="00AA42B4" w:rsidRPr="004513C2" w:rsidRDefault="00AA42B4" w:rsidP="00393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FB103D" w:rsidRPr="004513C2" w:rsidRDefault="00FB103D" w:rsidP="00393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4513C2" w:rsidRPr="004513C2" w:rsidRDefault="004513C2" w:rsidP="004777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4513C2" w:rsidRPr="004513C2" w:rsidRDefault="004513C2" w:rsidP="004777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4513C2" w:rsidRPr="004513C2" w:rsidRDefault="004513C2" w:rsidP="004777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bookmarkStart w:id="0" w:name="_GoBack"/>
      <w:bookmarkEnd w:id="0"/>
    </w:p>
    <w:sectPr w:rsidR="004513C2" w:rsidRPr="004513C2" w:rsidSect="004513C2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35"/>
    <w:rsid w:val="00033DB8"/>
    <w:rsid w:val="000858E1"/>
    <w:rsid w:val="000C04C7"/>
    <w:rsid w:val="00113BF8"/>
    <w:rsid w:val="00127588"/>
    <w:rsid w:val="00163149"/>
    <w:rsid w:val="002158F9"/>
    <w:rsid w:val="00256C20"/>
    <w:rsid w:val="0027454D"/>
    <w:rsid w:val="002E6238"/>
    <w:rsid w:val="00342075"/>
    <w:rsid w:val="003578D5"/>
    <w:rsid w:val="00393235"/>
    <w:rsid w:val="003A1A0A"/>
    <w:rsid w:val="003A2BFD"/>
    <w:rsid w:val="003F5631"/>
    <w:rsid w:val="00407A99"/>
    <w:rsid w:val="004513C2"/>
    <w:rsid w:val="00477785"/>
    <w:rsid w:val="004F23A5"/>
    <w:rsid w:val="00560327"/>
    <w:rsid w:val="005C59FE"/>
    <w:rsid w:val="005D769D"/>
    <w:rsid w:val="00654825"/>
    <w:rsid w:val="00686009"/>
    <w:rsid w:val="00755608"/>
    <w:rsid w:val="0085417E"/>
    <w:rsid w:val="008A145C"/>
    <w:rsid w:val="009E2356"/>
    <w:rsid w:val="009F773F"/>
    <w:rsid w:val="00AA42B4"/>
    <w:rsid w:val="00AB55E0"/>
    <w:rsid w:val="00AB7D50"/>
    <w:rsid w:val="00AF609A"/>
    <w:rsid w:val="00B476B1"/>
    <w:rsid w:val="00B51117"/>
    <w:rsid w:val="00BB6E5D"/>
    <w:rsid w:val="00BC2997"/>
    <w:rsid w:val="00C003E4"/>
    <w:rsid w:val="00C177EA"/>
    <w:rsid w:val="00D01047"/>
    <w:rsid w:val="00D43770"/>
    <w:rsid w:val="00D54ED6"/>
    <w:rsid w:val="00D57D94"/>
    <w:rsid w:val="00E01B78"/>
    <w:rsid w:val="00E17DE0"/>
    <w:rsid w:val="00E9709A"/>
    <w:rsid w:val="00EA01B3"/>
    <w:rsid w:val="00EF2131"/>
    <w:rsid w:val="00EF2243"/>
    <w:rsid w:val="00FB103D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it">
    <w:name w:val="emit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sp">
    <w:name w:val="tt_sp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">
    <w:name w:val="pb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13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it">
    <w:name w:val="emit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sp">
    <w:name w:val="tt_sp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">
    <w:name w:val="pb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1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Antociuc A.</dc:creator>
  <cp:lastModifiedBy>Computer</cp:lastModifiedBy>
  <cp:revision>14</cp:revision>
  <dcterms:created xsi:type="dcterms:W3CDTF">2017-09-25T05:25:00Z</dcterms:created>
  <dcterms:modified xsi:type="dcterms:W3CDTF">2017-09-28T12:16:00Z</dcterms:modified>
</cp:coreProperties>
</file>