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EA" w:rsidRDefault="00A11AEA" w:rsidP="00A11AE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1AEA" w:rsidRPr="00AC0D98" w:rsidRDefault="00A11AEA" w:rsidP="00A11AE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0D98">
        <w:rPr>
          <w:rFonts w:ascii="Times New Roman" w:eastAsia="Times New Roman" w:hAnsi="Times New Roman"/>
          <w:b/>
          <w:sz w:val="28"/>
          <w:szCs w:val="28"/>
          <w:lang w:eastAsia="ru-RU"/>
        </w:rPr>
        <w:t>NOTĂ INFORMATIVĂ</w:t>
      </w:r>
    </w:p>
    <w:p w:rsidR="00A11AEA" w:rsidRPr="00AC0D98" w:rsidRDefault="00A11AEA" w:rsidP="00A11A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D98">
        <w:rPr>
          <w:rFonts w:ascii="Times New Roman" w:eastAsia="Times New Roman" w:hAnsi="Times New Roman"/>
          <w:sz w:val="28"/>
          <w:szCs w:val="28"/>
          <w:lang w:eastAsia="ru-RU"/>
        </w:rPr>
        <w:t xml:space="preserve">În conformitate cu prevederile art. 4 alin. (9) lit. a) din Legea pentru punerea în aplicare a titlului V din Codul fiscal nr. 408-XV din 26 iulie 2001, </w:t>
      </w:r>
      <w:proofErr w:type="spellStart"/>
      <w:r w:rsidRPr="00AC0D98">
        <w:rPr>
          <w:rFonts w:ascii="Times New Roman" w:eastAsia="Times New Roman" w:hAnsi="Times New Roman"/>
          <w:sz w:val="28"/>
          <w:szCs w:val="28"/>
          <w:lang w:eastAsia="ru-RU"/>
        </w:rPr>
        <w:t>pînă</w:t>
      </w:r>
      <w:proofErr w:type="spellEnd"/>
      <w:r w:rsidRPr="00AC0D98">
        <w:rPr>
          <w:rFonts w:ascii="Times New Roman" w:eastAsia="Times New Roman" w:hAnsi="Times New Roman"/>
          <w:sz w:val="28"/>
          <w:szCs w:val="28"/>
          <w:lang w:eastAsia="ru-RU"/>
        </w:rPr>
        <w:t xml:space="preserve"> la intrarea în vigoare a legislaţiei respective, organul fiscal, suplimentar la atribuţiile prevăzute de legislaţia fiscală, exercită şi atribuţii de organizare a evidenţei, evaluării şi </w:t>
      </w:r>
      <w:proofErr w:type="spellStart"/>
      <w:r w:rsidRPr="00AC0D98">
        <w:rPr>
          <w:rFonts w:ascii="Times New Roman" w:eastAsia="Times New Roman" w:hAnsi="Times New Roman"/>
          <w:sz w:val="28"/>
          <w:szCs w:val="28"/>
          <w:lang w:eastAsia="ru-RU"/>
        </w:rPr>
        <w:t>vînzării</w:t>
      </w:r>
      <w:proofErr w:type="spellEnd"/>
      <w:r w:rsidRPr="00AC0D98">
        <w:rPr>
          <w:rFonts w:ascii="Times New Roman" w:eastAsia="Times New Roman" w:hAnsi="Times New Roman"/>
          <w:sz w:val="28"/>
          <w:szCs w:val="28"/>
          <w:lang w:eastAsia="ru-RU"/>
        </w:rPr>
        <w:t xml:space="preserve"> bunurilor confiscate, bunurilor fără </w:t>
      </w:r>
      <w:proofErr w:type="spellStart"/>
      <w:r w:rsidRPr="00AC0D98">
        <w:rPr>
          <w:rFonts w:ascii="Times New Roman" w:eastAsia="Times New Roman" w:hAnsi="Times New Roman"/>
          <w:sz w:val="28"/>
          <w:szCs w:val="28"/>
          <w:lang w:eastAsia="ru-RU"/>
        </w:rPr>
        <w:t>stăpîn</w:t>
      </w:r>
      <w:proofErr w:type="spellEnd"/>
      <w:r w:rsidRPr="00AC0D98">
        <w:rPr>
          <w:rFonts w:ascii="Times New Roman" w:eastAsia="Times New Roman" w:hAnsi="Times New Roman"/>
          <w:sz w:val="28"/>
          <w:szCs w:val="28"/>
          <w:lang w:eastAsia="ru-RU"/>
        </w:rPr>
        <w:t>, a bunurilor sechestrate perisabile sau cu termen de păstrare limitat, a corpurilor delicte, a bunurilor trecute în proprietatea statului cu drept de succesiune şi a comorilor (în continuare – bunuri).</w:t>
      </w:r>
    </w:p>
    <w:p w:rsidR="00A11AEA" w:rsidRPr="00AC0D98" w:rsidRDefault="00A11AEA" w:rsidP="00A11A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D98">
        <w:rPr>
          <w:rFonts w:ascii="Times New Roman" w:eastAsia="Times New Roman" w:hAnsi="Times New Roman"/>
          <w:sz w:val="28"/>
          <w:szCs w:val="28"/>
          <w:lang w:eastAsia="ru-RU"/>
        </w:rPr>
        <w:t xml:space="preserve">Administrarea bunurilor se realizează în conformitate cu prevederile Regulamentului cu privire la modul de evidență, evaluare și </w:t>
      </w:r>
      <w:proofErr w:type="spellStart"/>
      <w:r w:rsidRPr="00AC0D98">
        <w:rPr>
          <w:rFonts w:ascii="Times New Roman" w:eastAsia="Times New Roman" w:hAnsi="Times New Roman"/>
          <w:sz w:val="28"/>
          <w:szCs w:val="28"/>
          <w:lang w:eastAsia="ru-RU"/>
        </w:rPr>
        <w:t>vînzare</w:t>
      </w:r>
      <w:proofErr w:type="spellEnd"/>
      <w:r w:rsidRPr="00AC0D98">
        <w:rPr>
          <w:rFonts w:ascii="Times New Roman" w:eastAsia="Times New Roman" w:hAnsi="Times New Roman"/>
          <w:sz w:val="28"/>
          <w:szCs w:val="28"/>
          <w:lang w:eastAsia="ru-RU"/>
        </w:rPr>
        <w:t xml:space="preserve"> a bunurilor confiscate, fără </w:t>
      </w:r>
      <w:proofErr w:type="spellStart"/>
      <w:r w:rsidRPr="00AC0D98">
        <w:rPr>
          <w:rFonts w:ascii="Times New Roman" w:eastAsia="Times New Roman" w:hAnsi="Times New Roman"/>
          <w:sz w:val="28"/>
          <w:szCs w:val="28"/>
          <w:lang w:eastAsia="ru-RU"/>
        </w:rPr>
        <w:t>stăpîn</w:t>
      </w:r>
      <w:proofErr w:type="spellEnd"/>
      <w:r w:rsidRPr="00AC0D98">
        <w:rPr>
          <w:rFonts w:ascii="Times New Roman" w:eastAsia="Times New Roman" w:hAnsi="Times New Roman"/>
          <w:sz w:val="28"/>
          <w:szCs w:val="28"/>
          <w:lang w:eastAsia="ru-RU"/>
        </w:rPr>
        <w:t xml:space="preserve">, sechestrate ușor alterabile sau cu termen de păstrare limitat, a corpurilor delicte, a bunurilor trecute în posesia statului cu drept de succesiune și a comorilor, aprobat prin </w:t>
      </w:r>
      <w:proofErr w:type="spellStart"/>
      <w:r w:rsidRPr="00AC0D98">
        <w:rPr>
          <w:rFonts w:ascii="Times New Roman" w:eastAsia="Times New Roman" w:hAnsi="Times New Roman"/>
          <w:sz w:val="28"/>
          <w:szCs w:val="28"/>
          <w:lang w:eastAsia="ru-RU"/>
        </w:rPr>
        <w:t>Hotărîrea</w:t>
      </w:r>
      <w:proofErr w:type="spellEnd"/>
      <w:r w:rsidRPr="00AC0D98">
        <w:rPr>
          <w:rFonts w:ascii="Times New Roman" w:eastAsia="Times New Roman" w:hAnsi="Times New Roman"/>
          <w:sz w:val="28"/>
          <w:szCs w:val="28"/>
          <w:lang w:eastAsia="ru-RU"/>
        </w:rPr>
        <w:t xml:space="preserve"> Guvernului nr. 972 din 11.09.2001 (în continuare – Regulament).</w:t>
      </w:r>
    </w:p>
    <w:p w:rsidR="00A11AEA" w:rsidRPr="00AC0D98" w:rsidRDefault="00A11AEA" w:rsidP="00A11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D98">
        <w:rPr>
          <w:rFonts w:ascii="Times New Roman" w:hAnsi="Times New Roman"/>
          <w:sz w:val="28"/>
          <w:szCs w:val="28"/>
        </w:rPr>
        <w:t>Conform Regulamentului, de către Serviciul Fiscal de Stat se preiau la evidenţă următoarele categorii de bunuri:</w:t>
      </w:r>
    </w:p>
    <w:p w:rsidR="00A11AEA" w:rsidRPr="00AC0D98" w:rsidRDefault="00A11AEA" w:rsidP="00A11A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0D98">
        <w:rPr>
          <w:rFonts w:ascii="Times New Roman" w:hAnsi="Times New Roman"/>
          <w:sz w:val="28"/>
          <w:szCs w:val="28"/>
        </w:rPr>
        <w:t xml:space="preserve">- bunurile confiscate în folosul statului în baza sentinţelor şi </w:t>
      </w:r>
      <w:proofErr w:type="spellStart"/>
      <w:r w:rsidRPr="00AC0D98">
        <w:rPr>
          <w:rFonts w:ascii="Times New Roman" w:hAnsi="Times New Roman"/>
          <w:sz w:val="28"/>
          <w:szCs w:val="28"/>
        </w:rPr>
        <w:t>hotărîrilor</w:t>
      </w:r>
      <w:proofErr w:type="spellEnd"/>
      <w:r w:rsidRPr="00AC0D98">
        <w:rPr>
          <w:rFonts w:ascii="Times New Roman" w:hAnsi="Times New Roman"/>
          <w:sz w:val="28"/>
          <w:szCs w:val="28"/>
        </w:rPr>
        <w:t xml:space="preserve"> instanţelor judecătoreşti şi altor autorităţi de stat împuternicite să adopte astfel de </w:t>
      </w:r>
      <w:proofErr w:type="spellStart"/>
      <w:r w:rsidRPr="00AC0D98">
        <w:rPr>
          <w:rFonts w:ascii="Times New Roman" w:hAnsi="Times New Roman"/>
          <w:sz w:val="28"/>
          <w:szCs w:val="28"/>
        </w:rPr>
        <w:t>hotărîri</w:t>
      </w:r>
      <w:proofErr w:type="spellEnd"/>
      <w:r w:rsidRPr="00AC0D98">
        <w:rPr>
          <w:rFonts w:ascii="Times New Roman" w:hAnsi="Times New Roman"/>
          <w:sz w:val="28"/>
          <w:szCs w:val="28"/>
        </w:rPr>
        <w:t>;</w:t>
      </w:r>
    </w:p>
    <w:p w:rsidR="00A11AEA" w:rsidRPr="00AC0D98" w:rsidRDefault="00A11AEA" w:rsidP="00A11A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0D98">
        <w:rPr>
          <w:rFonts w:ascii="Times New Roman" w:hAnsi="Times New Roman"/>
          <w:sz w:val="28"/>
          <w:szCs w:val="28"/>
        </w:rPr>
        <w:t xml:space="preserve">- bunurile fără </w:t>
      </w:r>
      <w:proofErr w:type="spellStart"/>
      <w:r w:rsidRPr="00AC0D98">
        <w:rPr>
          <w:rFonts w:ascii="Times New Roman" w:hAnsi="Times New Roman"/>
          <w:sz w:val="28"/>
          <w:szCs w:val="28"/>
        </w:rPr>
        <w:t>stăpîn</w:t>
      </w:r>
      <w:proofErr w:type="spellEnd"/>
      <w:r w:rsidRPr="00AC0D98">
        <w:rPr>
          <w:rFonts w:ascii="Times New Roman" w:hAnsi="Times New Roman"/>
          <w:sz w:val="28"/>
          <w:szCs w:val="28"/>
        </w:rPr>
        <w:t>;</w:t>
      </w:r>
    </w:p>
    <w:p w:rsidR="00A11AEA" w:rsidRPr="00AC0D98" w:rsidRDefault="00A11AEA" w:rsidP="00A11A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0D98">
        <w:rPr>
          <w:rFonts w:ascii="Times New Roman" w:hAnsi="Times New Roman"/>
          <w:sz w:val="28"/>
          <w:szCs w:val="28"/>
        </w:rPr>
        <w:t>- bunurile trecute în posesia statului cu drept de succesiune;</w:t>
      </w:r>
    </w:p>
    <w:p w:rsidR="00A11AEA" w:rsidRPr="00AC0D98" w:rsidRDefault="00A11AEA" w:rsidP="00A11A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0D98">
        <w:rPr>
          <w:rFonts w:ascii="Times New Roman" w:hAnsi="Times New Roman"/>
          <w:sz w:val="28"/>
          <w:szCs w:val="28"/>
        </w:rPr>
        <w:t>- bunurile uşor alterabile sau cu termen de păstrare limitat, sechestrate de autorităţile de stat împuternicite (cu excepţia celor sechestrate în baza Titlul V al Codului fiscal);</w:t>
      </w:r>
    </w:p>
    <w:p w:rsidR="00A11AEA" w:rsidRPr="00AC0D98" w:rsidRDefault="00A11AEA" w:rsidP="00A11A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0D98">
        <w:rPr>
          <w:rFonts w:ascii="Times New Roman" w:hAnsi="Times New Roman"/>
          <w:sz w:val="28"/>
          <w:szCs w:val="28"/>
        </w:rPr>
        <w:t>- corpurile delicte, anexate la dosarele penale;</w:t>
      </w:r>
    </w:p>
    <w:p w:rsidR="00A11AEA" w:rsidRPr="00AC0D98" w:rsidRDefault="00A11AEA" w:rsidP="00A11A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0D98">
        <w:rPr>
          <w:rFonts w:ascii="Times New Roman" w:hAnsi="Times New Roman"/>
          <w:sz w:val="28"/>
          <w:szCs w:val="28"/>
        </w:rPr>
        <w:t>-  comorile.</w:t>
      </w:r>
    </w:p>
    <w:p w:rsidR="00A11AEA" w:rsidRPr="00AC0D98" w:rsidRDefault="00A11AEA" w:rsidP="00A11A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0D98">
        <w:rPr>
          <w:rFonts w:ascii="Times New Roman" w:hAnsi="Times New Roman"/>
          <w:sz w:val="28"/>
          <w:szCs w:val="28"/>
        </w:rPr>
        <w:t>Bunurile care fac obiectul Regulamentului se comercializează prin următoarele modalităţi:</w:t>
      </w:r>
    </w:p>
    <w:p w:rsidR="00A11AEA" w:rsidRPr="00AC0D98" w:rsidRDefault="00A11AEA" w:rsidP="00A11AEA">
      <w:pPr>
        <w:numPr>
          <w:ilvl w:val="0"/>
          <w:numId w:val="1"/>
        </w:numPr>
        <w:tabs>
          <w:tab w:val="clear" w:pos="1125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C0D98">
        <w:rPr>
          <w:rFonts w:ascii="Times New Roman" w:hAnsi="Times New Roman"/>
          <w:sz w:val="28"/>
          <w:szCs w:val="28"/>
        </w:rPr>
        <w:t>prin intermediul Bursei Universale de Mărfuri a Moldovei;</w:t>
      </w:r>
    </w:p>
    <w:p w:rsidR="00A11AEA" w:rsidRPr="00AC0D98" w:rsidRDefault="00A11AEA" w:rsidP="00A11AEA">
      <w:pPr>
        <w:numPr>
          <w:ilvl w:val="0"/>
          <w:numId w:val="1"/>
        </w:numPr>
        <w:tabs>
          <w:tab w:val="clear" w:pos="1125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C0D98">
        <w:rPr>
          <w:rFonts w:ascii="Times New Roman" w:hAnsi="Times New Roman"/>
          <w:sz w:val="28"/>
          <w:szCs w:val="28"/>
        </w:rPr>
        <w:t>prin comerţul de consignaţie;</w:t>
      </w:r>
    </w:p>
    <w:p w:rsidR="00A11AEA" w:rsidRPr="00AC0D98" w:rsidRDefault="00A11AEA" w:rsidP="00A11AEA">
      <w:pPr>
        <w:numPr>
          <w:ilvl w:val="0"/>
          <w:numId w:val="1"/>
        </w:numPr>
        <w:tabs>
          <w:tab w:val="clear" w:pos="1125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C0D98">
        <w:rPr>
          <w:rFonts w:ascii="Times New Roman" w:hAnsi="Times New Roman"/>
          <w:sz w:val="28"/>
          <w:szCs w:val="28"/>
        </w:rPr>
        <w:t xml:space="preserve">în baza unui contract de </w:t>
      </w:r>
      <w:proofErr w:type="spellStart"/>
      <w:r w:rsidRPr="00AC0D98">
        <w:rPr>
          <w:rFonts w:ascii="Times New Roman" w:hAnsi="Times New Roman"/>
          <w:sz w:val="28"/>
          <w:szCs w:val="28"/>
        </w:rPr>
        <w:t>vînzare-cumpărare</w:t>
      </w:r>
      <w:proofErr w:type="spellEnd"/>
      <w:r w:rsidRPr="00AC0D98">
        <w:rPr>
          <w:rFonts w:ascii="Times New Roman" w:hAnsi="Times New Roman"/>
          <w:sz w:val="28"/>
          <w:szCs w:val="28"/>
        </w:rPr>
        <w:t>;</w:t>
      </w:r>
    </w:p>
    <w:p w:rsidR="00A11AEA" w:rsidRPr="00AC0D98" w:rsidRDefault="00A11AEA" w:rsidP="00A11AEA">
      <w:pPr>
        <w:numPr>
          <w:ilvl w:val="0"/>
          <w:numId w:val="1"/>
        </w:numPr>
        <w:tabs>
          <w:tab w:val="clear" w:pos="1125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C0D98">
        <w:rPr>
          <w:rFonts w:ascii="Times New Roman" w:hAnsi="Times New Roman"/>
          <w:sz w:val="28"/>
          <w:szCs w:val="28"/>
        </w:rPr>
        <w:t>pe bază de concurs.</w:t>
      </w:r>
    </w:p>
    <w:p w:rsidR="00A11AEA" w:rsidRPr="00AC0D98" w:rsidRDefault="00A11AEA" w:rsidP="00A11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D98">
        <w:rPr>
          <w:rFonts w:ascii="Times New Roman" w:eastAsia="Times New Roman" w:hAnsi="Times New Roman"/>
          <w:sz w:val="28"/>
          <w:szCs w:val="28"/>
          <w:lang w:eastAsia="ru-RU"/>
        </w:rPr>
        <w:t xml:space="preserve">Potrivit prevederilor </w:t>
      </w:r>
      <w:r w:rsidRPr="00AC0D98">
        <w:rPr>
          <w:rFonts w:ascii="Times New Roman" w:hAnsi="Times New Roman"/>
          <w:sz w:val="28"/>
          <w:szCs w:val="28"/>
        </w:rPr>
        <w:t>Regulamentului:</w:t>
      </w:r>
    </w:p>
    <w:p w:rsidR="00A11AEA" w:rsidRPr="00AC0D98" w:rsidRDefault="00A11AEA" w:rsidP="00A11AEA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D98">
        <w:rPr>
          <w:rFonts w:ascii="Times New Roman" w:hAnsi="Times New Roman"/>
          <w:sz w:val="28"/>
          <w:szCs w:val="28"/>
        </w:rPr>
        <w:t xml:space="preserve">-  </w:t>
      </w:r>
      <w:r w:rsidRPr="00AC0D98">
        <w:rPr>
          <w:rFonts w:ascii="Times New Roman" w:eastAsia="Times New Roman" w:hAnsi="Times New Roman"/>
          <w:sz w:val="28"/>
          <w:szCs w:val="28"/>
          <w:lang w:eastAsia="ru-RU"/>
        </w:rPr>
        <w:t>construcţiile (inclusiv locuinţele şi anexele acestora) care intră în proprietatea statului –  se transmit cu titlu gratuit autorităţilor publice locale;</w:t>
      </w:r>
    </w:p>
    <w:p w:rsidR="00A11AEA" w:rsidRPr="00AC0D98" w:rsidRDefault="00A11AEA" w:rsidP="00A11AEA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D98">
        <w:rPr>
          <w:rFonts w:ascii="Times New Roman" w:eastAsia="Times New Roman" w:hAnsi="Times New Roman"/>
          <w:sz w:val="28"/>
          <w:szCs w:val="28"/>
          <w:lang w:eastAsia="ru-RU"/>
        </w:rPr>
        <w:t xml:space="preserve">-  terenurile proprietate privată şi terenurile cu destinaţie agricolă, aflate în proprietate privată şi trecute în posesia statului în baza dreptului succesoral, ca fiind fără </w:t>
      </w:r>
      <w:proofErr w:type="spellStart"/>
      <w:r w:rsidRPr="00AC0D98">
        <w:rPr>
          <w:rFonts w:ascii="Times New Roman" w:eastAsia="Times New Roman" w:hAnsi="Times New Roman"/>
          <w:sz w:val="28"/>
          <w:szCs w:val="28"/>
          <w:lang w:eastAsia="ru-RU"/>
        </w:rPr>
        <w:t>stăpîn</w:t>
      </w:r>
      <w:proofErr w:type="spellEnd"/>
      <w:r w:rsidRPr="00AC0D98">
        <w:rPr>
          <w:rFonts w:ascii="Times New Roman" w:eastAsia="Times New Roman" w:hAnsi="Times New Roman"/>
          <w:sz w:val="28"/>
          <w:szCs w:val="28"/>
          <w:lang w:eastAsia="ru-RU"/>
        </w:rPr>
        <w:t xml:space="preserve"> sau confiscate, se predau cu titlu gratuit autorităţii administraţiei publice locale în administrarea căreia se află aceste terenuri.</w:t>
      </w:r>
    </w:p>
    <w:p w:rsidR="00A11AEA" w:rsidRDefault="00A11AEA" w:rsidP="00A11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D98">
        <w:rPr>
          <w:rFonts w:ascii="Times New Roman" w:eastAsia="Times New Roman" w:hAnsi="Times New Roman"/>
          <w:sz w:val="28"/>
          <w:szCs w:val="28"/>
          <w:lang w:eastAsia="ru-RU"/>
        </w:rPr>
        <w:t>Astfel, scopul elaborării proiectului vizat</w:t>
      </w:r>
      <w:r w:rsidRPr="00AC0D98">
        <w:rPr>
          <w:rFonts w:ascii="Times New Roman" w:hAnsi="Times New Roman"/>
          <w:sz w:val="28"/>
          <w:szCs w:val="28"/>
        </w:rPr>
        <w:t xml:space="preserve"> este majorarea încasărilor la bugetul de stat prin comercializarea bunurilor imobile ce fac obiectul Regulamentului, prin </w:t>
      </w:r>
      <w:r w:rsidRPr="00AC0D98">
        <w:rPr>
          <w:rFonts w:ascii="Times New Roman" w:eastAsia="Times New Roman" w:hAnsi="Times New Roman"/>
          <w:sz w:val="28"/>
          <w:szCs w:val="28"/>
          <w:lang w:eastAsia="ru-RU"/>
        </w:rPr>
        <w:t xml:space="preserve">învestirea </w:t>
      </w:r>
      <w:r w:rsidRPr="00AC0D98">
        <w:rPr>
          <w:rFonts w:ascii="Times New Roman" w:hAnsi="Times New Roman"/>
          <w:sz w:val="28"/>
          <w:szCs w:val="28"/>
        </w:rPr>
        <w:t>Serviciului Fiscal de Stat</w:t>
      </w:r>
      <w:r w:rsidRPr="00AC0D98">
        <w:rPr>
          <w:rFonts w:ascii="Times New Roman" w:eastAsia="Times New Roman" w:hAnsi="Times New Roman"/>
          <w:sz w:val="28"/>
          <w:szCs w:val="28"/>
          <w:lang w:eastAsia="ru-RU"/>
        </w:rPr>
        <w:t xml:space="preserve"> cu atribuţii de comercializare a categoriei de bunuri menționate</w:t>
      </w:r>
      <w:r w:rsidRPr="00AC0D98">
        <w:rPr>
          <w:rFonts w:ascii="Times New Roman" w:hAnsi="Times New Roman"/>
          <w:sz w:val="28"/>
          <w:szCs w:val="28"/>
        </w:rPr>
        <w:t>.</w:t>
      </w:r>
    </w:p>
    <w:p w:rsidR="00A11AEA" w:rsidRPr="00AC0D98" w:rsidRDefault="00A11AEA" w:rsidP="00A11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</w:t>
      </w:r>
      <w:r w:rsidRPr="00AC0D98">
        <w:rPr>
          <w:rFonts w:ascii="Times New Roman" w:hAnsi="Times New Roman"/>
          <w:sz w:val="28"/>
          <w:szCs w:val="28"/>
        </w:rPr>
        <w:t xml:space="preserve">ealizarea noilor reglementări </w:t>
      </w:r>
      <w:r>
        <w:rPr>
          <w:rFonts w:ascii="Times New Roman" w:hAnsi="Times New Roman"/>
          <w:sz w:val="28"/>
          <w:szCs w:val="28"/>
        </w:rPr>
        <w:t xml:space="preserve"> expuse în proiect nu </w:t>
      </w:r>
      <w:r w:rsidRPr="00AC0D98">
        <w:rPr>
          <w:rFonts w:ascii="Times New Roman" w:hAnsi="Times New Roman"/>
          <w:sz w:val="28"/>
          <w:szCs w:val="28"/>
        </w:rPr>
        <w:t>necesită cheltuieli financiare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D98">
        <w:rPr>
          <w:rFonts w:ascii="Times New Roman" w:hAnsi="Times New Roman"/>
          <w:sz w:val="28"/>
          <w:szCs w:val="28"/>
        </w:rPr>
        <w:t xml:space="preserve">suplimentare. </w:t>
      </w:r>
    </w:p>
    <w:p w:rsidR="00A11AEA" w:rsidRPr="00AC0D98" w:rsidRDefault="00A11AEA" w:rsidP="00A11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1AEA" w:rsidRPr="00AC0D98" w:rsidRDefault="00A11AEA" w:rsidP="00A11AEA">
      <w:pPr>
        <w:spacing w:after="0" w:line="240" w:lineRule="auto"/>
        <w:ind w:right="-26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EFB" w:rsidRDefault="00A11AEA" w:rsidP="00A11AEA">
      <w:pPr>
        <w:spacing w:after="0" w:line="240" w:lineRule="auto"/>
        <w:ind w:right="-261"/>
        <w:jc w:val="center"/>
      </w:pPr>
      <w:r w:rsidRPr="00AC0D98">
        <w:rPr>
          <w:rFonts w:ascii="Times New Roman" w:eastAsia="Times New Roman" w:hAnsi="Times New Roman"/>
          <w:b/>
          <w:sz w:val="28"/>
          <w:szCs w:val="28"/>
          <w:lang w:eastAsia="ru-RU"/>
        </w:rPr>
        <w:t>Ministrul finanţelor                                      Octavian ARMAȘU</w:t>
      </w:r>
    </w:p>
    <w:sectPr w:rsidR="00BB0EFB" w:rsidSect="00D9553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70880"/>
    <w:multiLevelType w:val="hybridMultilevel"/>
    <w:tmpl w:val="BA84C946"/>
    <w:lvl w:ilvl="0" w:tplc="DEC49EE8">
      <w:start w:val="1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1AEA"/>
    <w:rsid w:val="006E7F85"/>
    <w:rsid w:val="00A11AEA"/>
    <w:rsid w:val="00BB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EA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balannadej</dc:creator>
  <cp:lastModifiedBy>balannadej</cp:lastModifiedBy>
  <cp:revision>1</cp:revision>
  <dcterms:created xsi:type="dcterms:W3CDTF">2017-09-22T08:03:00Z</dcterms:created>
  <dcterms:modified xsi:type="dcterms:W3CDTF">2017-09-22T08:04:00Z</dcterms:modified>
</cp:coreProperties>
</file>